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2E1D" w14:textId="77777777" w:rsidR="00CB5E1A" w:rsidRDefault="00CB5E1A" w:rsidP="00CB5E1A">
      <w:pPr>
        <w:jc w:val="right"/>
      </w:pPr>
      <w:r>
        <w:rPr>
          <w:bCs/>
        </w:rPr>
        <w:t>Додаток 4</w:t>
      </w:r>
    </w:p>
    <w:p w14:paraId="35A909A5" w14:textId="77777777" w:rsidR="00CB5E1A" w:rsidRDefault="00CB5E1A" w:rsidP="00CB5E1A">
      <w:pPr>
        <w:jc w:val="right"/>
      </w:pPr>
      <w:r>
        <w:rPr>
          <w:bCs/>
        </w:rPr>
        <w:t>до тендерної документації</w:t>
      </w:r>
    </w:p>
    <w:p w14:paraId="2CC187B4" w14:textId="77777777" w:rsidR="00CB5E1A" w:rsidRDefault="00CB5E1A" w:rsidP="000F688C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</w:p>
    <w:p w14:paraId="6077A4E1" w14:textId="30E3C321" w:rsidR="000F688C" w:rsidRPr="000F688C" w:rsidRDefault="000F688C" w:rsidP="000F688C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0F688C">
        <w:rPr>
          <w:rFonts w:eastAsia="Times New Roman"/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14:paraId="2546699D" w14:textId="77777777" w:rsidR="00CB5E1A" w:rsidRDefault="00CB5E1A" w:rsidP="00CB5E1A">
      <w:pPr>
        <w:widowControl w:val="0"/>
        <w:jc w:val="center"/>
        <w:outlineLvl w:val="0"/>
      </w:pPr>
      <w:r>
        <w:rPr>
          <w:kern w:val="2"/>
          <w:sz w:val="16"/>
          <w:szCs w:val="16"/>
        </w:rPr>
        <w:t>(на підтвердження відповідності тендерної пропозиції умовам технічної специфікації та іншим вимогам щодо предмета закупівлі)</w:t>
      </w:r>
    </w:p>
    <w:p w14:paraId="194E7638" w14:textId="77777777" w:rsidR="00CB5E1A" w:rsidRPr="00CB5E1A" w:rsidRDefault="00CB5E1A" w:rsidP="00CB5E1A">
      <w:pPr>
        <w:widowControl w:val="0"/>
        <w:jc w:val="center"/>
        <w:outlineLvl w:val="0"/>
        <w:rPr>
          <w:b/>
          <w:color w:val="000000"/>
          <w:kern w:val="2"/>
          <w:sz w:val="24"/>
          <w:szCs w:val="24"/>
          <w:highlight w:val="yellow"/>
        </w:rPr>
      </w:pPr>
    </w:p>
    <w:p w14:paraId="7219EF13" w14:textId="77777777" w:rsidR="00CB5E1A" w:rsidRPr="00CB5E1A" w:rsidRDefault="00CB5E1A" w:rsidP="00CB5E1A">
      <w:pPr>
        <w:widowControl w:val="0"/>
        <w:tabs>
          <w:tab w:val="left" w:pos="180"/>
        </w:tabs>
        <w:ind w:right="-2"/>
        <w:jc w:val="center"/>
        <w:outlineLvl w:val="0"/>
        <w:rPr>
          <w:sz w:val="24"/>
          <w:szCs w:val="24"/>
        </w:rPr>
      </w:pPr>
      <w:r w:rsidRPr="00CB5E1A">
        <w:rPr>
          <w:b/>
          <w:i/>
          <w:iCs/>
          <w:kern w:val="2"/>
          <w:sz w:val="24"/>
          <w:szCs w:val="24"/>
          <w:shd w:val="clear" w:color="auto" w:fill="FFFFFF"/>
        </w:rPr>
        <w:t>У разі, якщо ця тендерна документація має посилання на конкретну торговельну марку, фірму, патент, конструкцію або тип предмета закупівлі, джерело його походження або виробника – вважати, що міститься вираз «або еквівалент».</w:t>
      </w:r>
    </w:p>
    <w:p w14:paraId="67F59699" w14:textId="77777777" w:rsidR="00CB5E1A" w:rsidRPr="00CB5E1A" w:rsidRDefault="00CB5E1A" w:rsidP="00CB5E1A">
      <w:pPr>
        <w:widowControl w:val="0"/>
        <w:tabs>
          <w:tab w:val="left" w:pos="180"/>
        </w:tabs>
        <w:ind w:right="-2"/>
        <w:jc w:val="center"/>
        <w:outlineLvl w:val="0"/>
        <w:rPr>
          <w:b/>
          <w:i/>
          <w:iCs/>
          <w:kern w:val="2"/>
          <w:sz w:val="24"/>
          <w:szCs w:val="24"/>
          <w:shd w:val="clear" w:color="auto" w:fill="FFFFFF"/>
        </w:rPr>
      </w:pPr>
    </w:p>
    <w:p w14:paraId="539F5E99" w14:textId="56B325ED" w:rsidR="00CB5E1A" w:rsidRPr="00CB5E1A" w:rsidRDefault="00CB5E1A" w:rsidP="00CB5E1A">
      <w:pPr>
        <w:widowControl w:val="0"/>
        <w:jc w:val="both"/>
        <w:rPr>
          <w:sz w:val="24"/>
          <w:szCs w:val="24"/>
        </w:rPr>
      </w:pPr>
      <w:r w:rsidRPr="00CB5E1A">
        <w:rPr>
          <w:b/>
          <w:bCs/>
          <w:kern w:val="2"/>
          <w:sz w:val="24"/>
          <w:szCs w:val="24"/>
        </w:rPr>
        <w:t>Назва предмета закупівлі:</w:t>
      </w:r>
      <w:r w:rsidRPr="00CB5E1A">
        <w:rPr>
          <w:kern w:val="2"/>
          <w:sz w:val="24"/>
          <w:szCs w:val="24"/>
        </w:rPr>
        <w:t xml:space="preserve"> </w:t>
      </w:r>
      <w:r w:rsidRPr="00CB5E1A">
        <w:rPr>
          <w:sz w:val="24"/>
          <w:szCs w:val="24"/>
          <w:lang w:bidi="hi-IN"/>
        </w:rPr>
        <w:t>Комп’ютерне обладнання, згідно коду CPV за ДК 021:2015 код 30230000-0 - “Комп’ютерне обладнання”</w:t>
      </w:r>
      <w:r w:rsidRPr="00CB5E1A">
        <w:rPr>
          <w:kern w:val="2"/>
          <w:sz w:val="24"/>
          <w:szCs w:val="24"/>
        </w:rPr>
        <w:t>.</w:t>
      </w:r>
    </w:p>
    <w:p w14:paraId="23FCE674" w14:textId="77777777" w:rsidR="00CB5E1A" w:rsidRPr="00CB5E1A" w:rsidRDefault="00CB5E1A" w:rsidP="00CB5E1A">
      <w:pPr>
        <w:widowControl w:val="0"/>
        <w:jc w:val="both"/>
        <w:rPr>
          <w:sz w:val="24"/>
          <w:szCs w:val="24"/>
        </w:rPr>
      </w:pPr>
    </w:p>
    <w:p w14:paraId="5D7D31EE" w14:textId="4783D75A" w:rsidR="00216B3D" w:rsidRPr="00CB5E1A" w:rsidRDefault="00CB5E1A" w:rsidP="00CB5E1A">
      <w:pPr>
        <w:spacing w:after="120"/>
        <w:jc w:val="both"/>
        <w:rPr>
          <w:sz w:val="24"/>
          <w:szCs w:val="24"/>
        </w:rPr>
      </w:pPr>
      <w:r w:rsidRPr="00CB5E1A">
        <w:rPr>
          <w:kern w:val="2"/>
          <w:sz w:val="24"/>
          <w:szCs w:val="24"/>
        </w:rPr>
        <w:t xml:space="preserve">Кількість </w:t>
      </w:r>
      <w:r w:rsidRPr="00CB5E1A">
        <w:rPr>
          <w:b/>
          <w:i/>
          <w:iCs/>
          <w:color w:val="000000"/>
          <w:kern w:val="2"/>
          <w:sz w:val="24"/>
          <w:szCs w:val="24"/>
          <w:shd w:val="clear" w:color="auto" w:fill="FFFFFF"/>
        </w:rPr>
        <w:t>–</w:t>
      </w:r>
      <w:r w:rsidRPr="00CB5E1A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1</w:t>
      </w:r>
      <w:r w:rsidR="002A5624">
        <w:rPr>
          <w:kern w:val="2"/>
          <w:sz w:val="24"/>
          <w:szCs w:val="24"/>
        </w:rPr>
        <w:t>0</w:t>
      </w:r>
      <w:r w:rsidRPr="00CB5E1A">
        <w:rPr>
          <w:kern w:val="2"/>
          <w:sz w:val="24"/>
          <w:szCs w:val="24"/>
        </w:rPr>
        <w:t xml:space="preserve"> (</w:t>
      </w:r>
      <w:r w:rsidR="002A5624">
        <w:rPr>
          <w:kern w:val="2"/>
          <w:sz w:val="24"/>
          <w:szCs w:val="24"/>
        </w:rPr>
        <w:t>десять</w:t>
      </w:r>
      <w:r w:rsidRPr="00CB5E1A">
        <w:rPr>
          <w:kern w:val="2"/>
          <w:sz w:val="24"/>
          <w:szCs w:val="24"/>
        </w:rPr>
        <w:t>) штук</w:t>
      </w:r>
    </w:p>
    <w:tbl>
      <w:tblPr>
        <w:tblW w:w="992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39"/>
        <w:gridCol w:w="8539"/>
        <w:gridCol w:w="945"/>
      </w:tblGrid>
      <w:tr w:rsidR="00216B3D" w14:paraId="1F8B8862" w14:textId="77777777" w:rsidTr="00F56043">
        <w:trPr>
          <w:trHeight w:val="328"/>
        </w:trPr>
        <w:tc>
          <w:tcPr>
            <w:tcW w:w="4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157E6" w14:textId="77777777" w:rsidR="00216B3D" w:rsidRDefault="00216B3D" w:rsidP="00F56043">
            <w:pPr>
              <w:widowControl w:val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C5D445" w14:textId="77777777" w:rsidR="00216B3D" w:rsidRDefault="00216B3D" w:rsidP="00F56043">
            <w:pPr>
              <w:widowControl w:val="0"/>
              <w:contextualSpacing/>
              <w:jc w:val="center"/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</w:rPr>
              <w:t xml:space="preserve">Найменування </w:t>
            </w:r>
            <w:r>
              <w:rPr>
                <w:rFonts w:eastAsia="Times New Roman"/>
                <w:b/>
                <w:sz w:val="22"/>
                <w:szCs w:val="22"/>
              </w:rPr>
              <w:t>товару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6D1A02" w14:textId="77777777" w:rsidR="00216B3D" w:rsidRDefault="00216B3D" w:rsidP="00F56043">
            <w:pPr>
              <w:widowControl w:val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К-ть</w:t>
            </w:r>
          </w:p>
        </w:tc>
      </w:tr>
      <w:tr w:rsidR="00216B3D" w14:paraId="66987C5F" w14:textId="77777777" w:rsidTr="00F56043">
        <w:tc>
          <w:tcPr>
            <w:tcW w:w="4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BE048" w14:textId="77777777" w:rsidR="00216B3D" w:rsidRDefault="00216B3D" w:rsidP="00F56043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80B57" w14:textId="31C986D2" w:rsidR="00216B3D" w:rsidRDefault="00285026" w:rsidP="00F56043">
            <w:pPr>
              <w:widowControl w:val="0"/>
              <w:contextualSpacing/>
              <w:rPr>
                <w:color w:val="000000"/>
                <w:sz w:val="24"/>
              </w:rPr>
            </w:pPr>
            <w:r w:rsidRPr="00285026">
              <w:rPr>
                <w:rFonts w:eastAsia="Times New Roman"/>
                <w:color w:val="000000"/>
                <w:sz w:val="24"/>
                <w:szCs w:val="24"/>
              </w:rPr>
              <w:t>SSD-накопичувач 480GB 2.5" SATA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216B3D">
              <w:rPr>
                <w:rFonts w:eastAsia="Times New Roman"/>
                <w:color w:val="000000"/>
                <w:sz w:val="24"/>
                <w:szCs w:val="24"/>
              </w:rPr>
              <w:t>або еквівалент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37D2A2" w14:textId="1B3EE394" w:rsidR="00216B3D" w:rsidRDefault="002A5624" w:rsidP="00F56043">
            <w:pPr>
              <w:widowControl w:val="0"/>
              <w:contextualSpacing/>
              <w:jc w:val="center"/>
              <w:rPr>
                <w:b/>
                <w:sz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AD3C6B" w14:paraId="51448816" w14:textId="77777777" w:rsidTr="00F56043">
        <w:tc>
          <w:tcPr>
            <w:tcW w:w="4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F849E7" w14:textId="2BE815E3" w:rsidR="00AD3C6B" w:rsidRDefault="00AD3C6B" w:rsidP="00F56043">
            <w:pPr>
              <w:widowControl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37E0BD" w14:textId="2B21BBF9" w:rsidR="00AD3C6B" w:rsidRPr="00285026" w:rsidRDefault="00AD3C6B" w:rsidP="00F56043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AD3C6B">
              <w:rPr>
                <w:rFonts w:eastAsia="Times New Roman"/>
                <w:color w:val="000000"/>
                <w:sz w:val="24"/>
                <w:szCs w:val="24"/>
              </w:rPr>
              <w:t>Флеш-пам'ять USB 128GB USB-A+USB-C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або еквівалент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56085" w14:textId="130623F1" w:rsidR="00AD3C6B" w:rsidRDefault="00AD3C6B" w:rsidP="00F56043">
            <w:pPr>
              <w:widowControl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AD3C6B" w14:paraId="324135AD" w14:textId="77777777" w:rsidTr="00F56043">
        <w:tc>
          <w:tcPr>
            <w:tcW w:w="4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219D6C" w14:textId="019C6ED3" w:rsidR="00AD3C6B" w:rsidRDefault="00AD3C6B" w:rsidP="00F56043">
            <w:pPr>
              <w:widowControl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A12614" w14:textId="0D44F41F" w:rsidR="00AD3C6B" w:rsidRPr="00285026" w:rsidRDefault="00AD3C6B" w:rsidP="00F56043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AD3C6B">
              <w:rPr>
                <w:rFonts w:eastAsia="Times New Roman"/>
                <w:color w:val="000000"/>
                <w:sz w:val="24"/>
                <w:szCs w:val="24"/>
              </w:rPr>
              <w:t>Флеш пам'ять USB 64GB USB-A+USB-C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або еквівалент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3EB20B" w14:textId="33CF5720" w:rsidR="00AD3C6B" w:rsidRDefault="00AD3C6B" w:rsidP="00F56043">
            <w:pPr>
              <w:widowControl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AD3C6B" w14:paraId="19DE5FD0" w14:textId="77777777" w:rsidTr="00F56043">
        <w:tc>
          <w:tcPr>
            <w:tcW w:w="4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617CB6" w14:textId="69544175" w:rsidR="00AD3C6B" w:rsidRDefault="00AD3C6B" w:rsidP="00F56043">
            <w:pPr>
              <w:widowControl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FA2357" w14:textId="4DA6AB29" w:rsidR="00AD3C6B" w:rsidRPr="00285026" w:rsidRDefault="00AD3C6B" w:rsidP="00F56043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Hlk161665291"/>
            <w:r w:rsidRPr="00AD3C6B">
              <w:rPr>
                <w:rFonts w:eastAsia="Times New Roman"/>
                <w:color w:val="000000"/>
                <w:sz w:val="24"/>
                <w:szCs w:val="24"/>
              </w:rPr>
              <w:t xml:space="preserve">Комплект </w:t>
            </w:r>
            <w:r w:rsidR="000A250A">
              <w:rPr>
                <w:rFonts w:eastAsia="Times New Roman"/>
                <w:color w:val="000000"/>
                <w:sz w:val="24"/>
                <w:szCs w:val="24"/>
              </w:rPr>
              <w:t xml:space="preserve">клавіатура та миша </w:t>
            </w:r>
            <w:r w:rsidR="000A250A">
              <w:rPr>
                <w:rFonts w:eastAsia="Times New Roman"/>
                <w:color w:val="000000"/>
                <w:sz w:val="24"/>
                <w:szCs w:val="24"/>
                <w:lang w:val="en-US"/>
              </w:rPr>
              <w:t>USB</w:t>
            </w:r>
            <w:r w:rsidR="000A250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D3C6B">
              <w:rPr>
                <w:rFonts w:eastAsia="Times New Roman"/>
                <w:color w:val="000000"/>
                <w:sz w:val="24"/>
                <w:szCs w:val="24"/>
              </w:rPr>
              <w:t xml:space="preserve">провідний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або еквівалент</w:t>
            </w:r>
            <w:bookmarkEnd w:id="0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2A968C" w14:textId="56526657" w:rsidR="00AD3C6B" w:rsidRDefault="002A5624" w:rsidP="00F56043">
            <w:pPr>
              <w:widowControl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</w:tbl>
    <w:p w14:paraId="02E83B75" w14:textId="77777777" w:rsidR="00216B3D" w:rsidRDefault="00216B3D" w:rsidP="00216B3D">
      <w:pPr>
        <w:contextualSpacing/>
        <w:rPr>
          <w:sz w:val="16"/>
          <w:szCs w:val="16"/>
        </w:rPr>
      </w:pPr>
    </w:p>
    <w:p w14:paraId="223D9D0C" w14:textId="3C1C0215" w:rsidR="00216B3D" w:rsidRDefault="00216B3D" w:rsidP="004459BC">
      <w:pPr>
        <w:ind w:firstLine="708"/>
        <w:contextualSpacing/>
        <w:rPr>
          <w:b/>
          <w:sz w:val="24"/>
          <w:szCs w:val="24"/>
        </w:rPr>
      </w:pPr>
      <w:r w:rsidRPr="00285026">
        <w:rPr>
          <w:b/>
          <w:sz w:val="24"/>
          <w:szCs w:val="24"/>
        </w:rPr>
        <w:t>Вимоги до</w:t>
      </w:r>
      <w:r w:rsidR="00285026" w:rsidRPr="00285026">
        <w:rPr>
          <w:b/>
          <w:sz w:val="24"/>
          <w:szCs w:val="24"/>
        </w:rPr>
        <w:t xml:space="preserve"> товару</w:t>
      </w:r>
      <w:r w:rsidR="00AD3C6B">
        <w:rPr>
          <w:b/>
          <w:sz w:val="24"/>
          <w:szCs w:val="24"/>
        </w:rPr>
        <w:t xml:space="preserve"> </w:t>
      </w:r>
      <w:r w:rsidR="000E6DCD" w:rsidRPr="000E6DCD">
        <w:rPr>
          <w:b/>
          <w:sz w:val="24"/>
          <w:szCs w:val="24"/>
        </w:rPr>
        <w:t>SSD-накопичувач 480GB 2.5" SATA або еквівалент</w:t>
      </w:r>
      <w:r w:rsidR="000E6DCD">
        <w:rPr>
          <w:b/>
          <w:sz w:val="24"/>
          <w:szCs w:val="24"/>
        </w:rPr>
        <w:t>:</w:t>
      </w:r>
    </w:p>
    <w:p w14:paraId="3F47E51B" w14:textId="77777777" w:rsidR="00AD3C6B" w:rsidRPr="00285026" w:rsidRDefault="00AD3C6B" w:rsidP="00216B3D">
      <w:pPr>
        <w:contextualSpacing/>
        <w:rPr>
          <w:sz w:val="24"/>
          <w:szCs w:val="24"/>
        </w:rPr>
      </w:pPr>
    </w:p>
    <w:tbl>
      <w:tblPr>
        <w:tblW w:w="9464" w:type="dxa"/>
        <w:tblInd w:w="-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010"/>
        <w:gridCol w:w="3511"/>
        <w:gridCol w:w="2943"/>
      </w:tblGrid>
      <w:tr w:rsidR="00555762" w:rsidRPr="00285026" w14:paraId="7DD6DD15" w14:textId="7079007C" w:rsidTr="00555762">
        <w:trPr>
          <w:trHeight w:val="453"/>
          <w:tblHeader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E88EA" w14:textId="0258E7C7" w:rsidR="00555762" w:rsidRPr="00285026" w:rsidRDefault="00555762" w:rsidP="00F56043">
            <w:pPr>
              <w:widowControl w:val="0"/>
              <w:spacing w:before="57" w:after="57"/>
              <w:ind w:left="5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762">
              <w:rPr>
                <w:rFonts w:eastAsia="MS Mincho"/>
                <w:b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7424A" w14:textId="1543BCB6" w:rsidR="00555762" w:rsidRPr="00285026" w:rsidRDefault="00555762" w:rsidP="00F56043">
            <w:pPr>
              <w:widowControl w:val="0"/>
              <w:spacing w:before="57" w:after="57"/>
              <w:ind w:left="5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762">
              <w:rPr>
                <w:rFonts w:eastAsia="MS Mincho"/>
                <w:b/>
                <w:sz w:val="24"/>
                <w:szCs w:val="24"/>
              </w:rPr>
              <w:t>Технічні характеристики, які вимагаються Замовником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48596" w14:textId="247769BD" w:rsidR="00555762" w:rsidRPr="00285026" w:rsidRDefault="00555762" w:rsidP="00F56043">
            <w:pPr>
              <w:widowControl w:val="0"/>
              <w:spacing w:before="57" w:after="57"/>
              <w:ind w:left="5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762">
              <w:rPr>
                <w:rFonts w:eastAsia="MS Mincho"/>
                <w:b/>
                <w:sz w:val="24"/>
                <w:szCs w:val="24"/>
              </w:rPr>
              <w:t>Технічні характеристики, які пропонуються Учасником*</w:t>
            </w:r>
          </w:p>
        </w:tc>
      </w:tr>
      <w:tr w:rsidR="00555762" w:rsidRPr="00285026" w14:paraId="7CFA544E" w14:textId="4755C51A" w:rsidTr="00555762"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C646B" w14:textId="2045730B" w:rsidR="00555762" w:rsidRPr="00285026" w:rsidRDefault="00555762" w:rsidP="00F56043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color w:val="000000"/>
                <w:sz w:val="24"/>
                <w:szCs w:val="24"/>
              </w:rPr>
            </w:pPr>
            <w:r w:rsidRPr="00285026">
              <w:rPr>
                <w:rFonts w:eastAsia="Times New Roman"/>
                <w:color w:val="000000"/>
                <w:sz w:val="24"/>
                <w:szCs w:val="24"/>
              </w:rPr>
              <w:t>Ємність накопичувача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52507" w14:textId="35DBF9D6" w:rsidR="00555762" w:rsidRPr="00285026" w:rsidRDefault="00555762" w:rsidP="00F56043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480 ГБ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748CB" w14:textId="77777777" w:rsidR="00555762" w:rsidRPr="00285026" w:rsidRDefault="00555762" w:rsidP="00F56043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71E58812" w14:textId="3B305F20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4194" w14:textId="16CAB315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Форм-фактор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8D61" w14:textId="5EEE56E9" w:rsidR="00555762" w:rsidRPr="00285026" w:rsidRDefault="00555762" w:rsidP="00F56043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2,5"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1E20" w14:textId="77777777" w:rsidR="00555762" w:rsidRPr="00285026" w:rsidRDefault="00555762" w:rsidP="00F56043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158021BA" w14:textId="1D9680C0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FF79" w14:textId="21F76E34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Інтерфейс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6BD9" w14:textId="261950A1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SATA 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1866" w14:textId="77777777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47C50DBE" w14:textId="7D72C1F0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AB68" w14:textId="3791B42C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Тип пам'яті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717A" w14:textId="65A41E22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3D NAND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1FEE" w14:textId="77777777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6ADC18B6" w14:textId="78E0BE28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412E" w14:textId="20E2AF7C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Максимальна швидкість читання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60DF" w14:textId="6AE66AA1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540 Мб/сек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F66C" w14:textId="77777777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0BAFD3FC" w14:textId="57596AAB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8302" w14:textId="22C5CB3A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Максимальна швидкість запису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D0E6" w14:textId="26B1CB3F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500 Мб/сек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0F5E" w14:textId="77777777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6D67D709" w14:textId="5F805C8B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766E" w14:textId="23801B09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Час напрацювання на відмову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1DD9" w14:textId="1103B028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1.8 млн. год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0B4" w14:textId="77777777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0D1D819A" w14:textId="5AD27BEC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1620" w14:textId="55F4E88C" w:rsidR="00555762" w:rsidRPr="00285026" w:rsidRDefault="00555762" w:rsidP="00F56043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Додатково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7350" w14:textId="77777777" w:rsidR="00555762" w:rsidRPr="00285026" w:rsidRDefault="00555762" w:rsidP="00285026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TBW: 170 ТБ</w:t>
            </w:r>
          </w:p>
          <w:p w14:paraId="63E4BF65" w14:textId="77777777" w:rsidR="00555762" w:rsidRPr="00285026" w:rsidRDefault="00555762" w:rsidP="00285026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Стійкість до ударних навантажень: до 1500 G</w:t>
            </w:r>
          </w:p>
          <w:p w14:paraId="598F5EEE" w14:textId="77777777" w:rsidR="00555762" w:rsidRPr="00285026" w:rsidRDefault="00555762" w:rsidP="00285026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Підтримка TRIM</w:t>
            </w:r>
          </w:p>
          <w:p w14:paraId="4EA78EC9" w14:textId="6C39B71C" w:rsidR="00555762" w:rsidRPr="00285026" w:rsidRDefault="00555762" w:rsidP="00285026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Підтримка S.M.A.R.T.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E11A" w14:textId="77777777" w:rsidR="00555762" w:rsidRPr="00285026" w:rsidRDefault="00555762" w:rsidP="00285026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7D44965E" w14:textId="1C109084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67DD8" w14:textId="77777777" w:rsidR="00555762" w:rsidRPr="00285026" w:rsidRDefault="00555762" w:rsidP="00F56043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Гарантійний термін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6AA00" w14:textId="219B0659" w:rsidR="00555762" w:rsidRPr="00285026" w:rsidRDefault="00555762" w:rsidP="00F56043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36 місяців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4EB46" w14:textId="77777777" w:rsidR="00555762" w:rsidRPr="00285026" w:rsidRDefault="00555762" w:rsidP="00F56043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</w:tbl>
    <w:p w14:paraId="765CAC73" w14:textId="491F956C" w:rsidR="00216B3D" w:rsidRDefault="00216B3D" w:rsidP="00216B3D">
      <w:pPr>
        <w:spacing w:after="120"/>
        <w:rPr>
          <w:sz w:val="24"/>
          <w:szCs w:val="24"/>
        </w:rPr>
      </w:pPr>
    </w:p>
    <w:p w14:paraId="2F46A9E6" w14:textId="77777777" w:rsidR="00AF1B54" w:rsidRDefault="00AF1B54" w:rsidP="00AF1B54">
      <w:pPr>
        <w:ind w:firstLine="708"/>
        <w:contextualSpacing/>
        <w:rPr>
          <w:b/>
          <w:sz w:val="24"/>
          <w:szCs w:val="24"/>
        </w:rPr>
      </w:pPr>
    </w:p>
    <w:p w14:paraId="6197D21A" w14:textId="77777777" w:rsidR="00AF1B54" w:rsidRDefault="00AF1B54" w:rsidP="00AF1B54">
      <w:pPr>
        <w:ind w:firstLine="708"/>
        <w:contextualSpacing/>
        <w:rPr>
          <w:b/>
          <w:sz w:val="24"/>
          <w:szCs w:val="24"/>
        </w:rPr>
      </w:pPr>
    </w:p>
    <w:p w14:paraId="553753FA" w14:textId="77777777" w:rsidR="00AF1B54" w:rsidRDefault="00AF1B54" w:rsidP="00AF1B54">
      <w:pPr>
        <w:ind w:firstLine="708"/>
        <w:contextualSpacing/>
        <w:rPr>
          <w:b/>
          <w:sz w:val="24"/>
          <w:szCs w:val="24"/>
        </w:rPr>
      </w:pPr>
    </w:p>
    <w:p w14:paraId="24998253" w14:textId="77777777" w:rsidR="00AF1B54" w:rsidRDefault="00AF1B54" w:rsidP="00AF1B54">
      <w:pPr>
        <w:ind w:firstLine="708"/>
        <w:contextualSpacing/>
        <w:rPr>
          <w:b/>
          <w:sz w:val="24"/>
          <w:szCs w:val="24"/>
        </w:rPr>
      </w:pPr>
    </w:p>
    <w:p w14:paraId="3F97A88A" w14:textId="77777777" w:rsidR="00AF1B54" w:rsidRDefault="00AF1B54" w:rsidP="00AF1B54">
      <w:pPr>
        <w:ind w:firstLine="708"/>
        <w:contextualSpacing/>
        <w:rPr>
          <w:b/>
          <w:sz w:val="24"/>
          <w:szCs w:val="24"/>
        </w:rPr>
      </w:pPr>
    </w:p>
    <w:p w14:paraId="2AC1F4F2" w14:textId="77777777" w:rsidR="00AF1B54" w:rsidRDefault="00AF1B54" w:rsidP="00AF1B54">
      <w:pPr>
        <w:ind w:firstLine="708"/>
        <w:contextualSpacing/>
        <w:rPr>
          <w:b/>
          <w:sz w:val="24"/>
          <w:szCs w:val="24"/>
        </w:rPr>
      </w:pPr>
    </w:p>
    <w:p w14:paraId="1704173E" w14:textId="77777777" w:rsidR="00C54C5A" w:rsidRDefault="00C54C5A" w:rsidP="00AF1B54">
      <w:pPr>
        <w:ind w:firstLine="708"/>
        <w:contextualSpacing/>
        <w:rPr>
          <w:b/>
          <w:sz w:val="24"/>
          <w:szCs w:val="24"/>
        </w:rPr>
      </w:pPr>
    </w:p>
    <w:p w14:paraId="61099CBC" w14:textId="5CCF47D8" w:rsidR="004459BC" w:rsidRDefault="004459BC" w:rsidP="00AF1B54">
      <w:pPr>
        <w:ind w:firstLine="708"/>
        <w:contextualSpacing/>
        <w:rPr>
          <w:b/>
          <w:sz w:val="24"/>
          <w:szCs w:val="24"/>
        </w:rPr>
      </w:pPr>
      <w:r w:rsidRPr="00285026">
        <w:rPr>
          <w:b/>
          <w:sz w:val="24"/>
          <w:szCs w:val="24"/>
        </w:rPr>
        <w:lastRenderedPageBreak/>
        <w:t>Вимоги до товару</w:t>
      </w:r>
      <w:r>
        <w:rPr>
          <w:b/>
          <w:sz w:val="24"/>
          <w:szCs w:val="24"/>
        </w:rPr>
        <w:t xml:space="preserve"> </w:t>
      </w:r>
      <w:r w:rsidR="00AF1B54" w:rsidRPr="00AF1B54">
        <w:rPr>
          <w:b/>
          <w:sz w:val="24"/>
          <w:szCs w:val="24"/>
        </w:rPr>
        <w:t>Флеш-пам'ять USB 128GB USB-A+USB-C або еквівалент</w:t>
      </w:r>
      <w:r w:rsidR="00AF1B54">
        <w:rPr>
          <w:b/>
          <w:sz w:val="24"/>
          <w:szCs w:val="24"/>
        </w:rPr>
        <w:t>:</w:t>
      </w:r>
    </w:p>
    <w:p w14:paraId="125D8196" w14:textId="77777777" w:rsidR="00AF1B54" w:rsidRPr="00285026" w:rsidRDefault="00AF1B54" w:rsidP="00AF1B54">
      <w:pPr>
        <w:ind w:firstLine="708"/>
        <w:contextualSpacing/>
        <w:rPr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010"/>
        <w:gridCol w:w="3511"/>
        <w:gridCol w:w="2977"/>
      </w:tblGrid>
      <w:tr w:rsidR="00555762" w:rsidRPr="00285026" w14:paraId="35D85C03" w14:textId="6AE3ED9A" w:rsidTr="00555762">
        <w:trPr>
          <w:trHeight w:val="453"/>
          <w:tblHeader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ED294" w14:textId="7347FE04" w:rsidR="00555762" w:rsidRPr="00285026" w:rsidRDefault="00555762" w:rsidP="00555762">
            <w:pPr>
              <w:widowControl w:val="0"/>
              <w:spacing w:before="57" w:after="57"/>
              <w:ind w:left="5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762">
              <w:rPr>
                <w:rFonts w:eastAsia="MS Mincho"/>
                <w:b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16264" w14:textId="1CC28545" w:rsidR="00555762" w:rsidRPr="00285026" w:rsidRDefault="00555762" w:rsidP="00555762">
            <w:pPr>
              <w:widowControl w:val="0"/>
              <w:spacing w:before="57" w:after="57"/>
              <w:ind w:left="5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762">
              <w:rPr>
                <w:rFonts w:eastAsia="MS Mincho"/>
                <w:b/>
                <w:sz w:val="24"/>
                <w:szCs w:val="24"/>
              </w:rPr>
              <w:t>Технічні характеристики, які вимагаються Замовником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F24E8" w14:textId="6D7F6FD8" w:rsidR="00555762" w:rsidRPr="00285026" w:rsidRDefault="00555762" w:rsidP="00555762">
            <w:pPr>
              <w:widowControl w:val="0"/>
              <w:spacing w:before="57" w:after="57"/>
              <w:ind w:left="5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762">
              <w:rPr>
                <w:rFonts w:eastAsia="MS Mincho"/>
                <w:b/>
                <w:sz w:val="24"/>
                <w:szCs w:val="24"/>
              </w:rPr>
              <w:t>Технічні характеристики, які пропонуються Учасником*</w:t>
            </w:r>
          </w:p>
        </w:tc>
      </w:tr>
      <w:tr w:rsidR="00555762" w:rsidRPr="00285026" w14:paraId="7B49BDE4" w14:textId="56D7AAC7" w:rsidTr="00555762"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EB615" w14:textId="77777777" w:rsidR="00555762" w:rsidRPr="00285026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color w:val="000000"/>
                <w:sz w:val="24"/>
                <w:szCs w:val="24"/>
              </w:rPr>
            </w:pPr>
            <w:r w:rsidRPr="00285026">
              <w:rPr>
                <w:rFonts w:eastAsia="Times New Roman"/>
                <w:color w:val="000000"/>
                <w:sz w:val="24"/>
                <w:szCs w:val="24"/>
              </w:rPr>
              <w:t>Ємність накопичувача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C190D" w14:textId="278B1585" w:rsidR="00555762" w:rsidRPr="00285026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128 ГБ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F6D9C" w14:textId="77777777" w:rsidR="00555762" w:rsidRPr="004459BC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7EA7C2A2" w14:textId="0CDCC0EF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E08B" w14:textId="331F1B5B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Інтерфейс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CC8A" w14:textId="60577BE2" w:rsidR="00555762" w:rsidRPr="004459BC" w:rsidRDefault="00555762" w:rsidP="004459BC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USB Type-C</w:t>
            </w:r>
          </w:p>
          <w:p w14:paraId="3DE11322" w14:textId="3FABAD30" w:rsidR="00555762" w:rsidRPr="00285026" w:rsidRDefault="00555762" w:rsidP="004459BC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USB 3.2 Gen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3A57" w14:textId="77777777" w:rsidR="00555762" w:rsidRPr="004459BC" w:rsidRDefault="00555762" w:rsidP="004459BC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5FCE5465" w14:textId="00E4C0D9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C567" w14:textId="4F9578C9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Швидкість читання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056" w14:textId="61557EBC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4459BC">
              <w:rPr>
                <w:sz w:val="24"/>
                <w:szCs w:val="24"/>
              </w:rPr>
              <w:t>200 МБ/с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02DF" w14:textId="77777777" w:rsidR="00555762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0A606FFB" w14:textId="07C60E24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38F7" w14:textId="43F40F16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Функції та особливості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12A7" w14:textId="770E0CF5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Підтримка OTG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33F3" w14:textId="77777777" w:rsidR="00555762" w:rsidRPr="004459BC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2F2DBEF1" w14:textId="65EAC5F2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A575" w14:textId="0C30D114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Матеріал корпуса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58F7" w14:textId="694E5DAE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Метал та пластик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B87E" w14:textId="77777777" w:rsidR="00555762" w:rsidRPr="004459BC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1F32D4DC" w14:textId="1B8AA2FA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FAC5" w14:textId="4B4BA7C1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Додатково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F76D" w14:textId="5B23A9B9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Подвійний інтерфейс для портів USB Type-C та Type-A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0532" w14:textId="77777777" w:rsidR="00555762" w:rsidRPr="004459BC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7DC91576" w14:textId="462327BB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CC19A" w14:textId="77777777" w:rsidR="00555762" w:rsidRPr="00285026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Гарантійний термін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C2E4C" w14:textId="7F5899EE" w:rsidR="00555762" w:rsidRPr="00285026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85026">
              <w:rPr>
                <w:sz w:val="24"/>
                <w:szCs w:val="24"/>
              </w:rPr>
              <w:t xml:space="preserve"> місяців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7FF3C" w14:textId="77777777" w:rsidR="00555762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</w:tbl>
    <w:p w14:paraId="5BB43A8E" w14:textId="77777777" w:rsidR="004459BC" w:rsidRDefault="004459BC" w:rsidP="00216B3D">
      <w:pPr>
        <w:spacing w:after="120"/>
        <w:rPr>
          <w:sz w:val="24"/>
          <w:szCs w:val="24"/>
        </w:rPr>
      </w:pPr>
    </w:p>
    <w:p w14:paraId="6E80074C" w14:textId="2309DD2B" w:rsidR="004459BC" w:rsidRDefault="004459BC" w:rsidP="004459BC">
      <w:pPr>
        <w:ind w:firstLine="708"/>
        <w:contextualSpacing/>
        <w:rPr>
          <w:b/>
          <w:sz w:val="24"/>
          <w:szCs w:val="24"/>
        </w:rPr>
      </w:pPr>
      <w:r w:rsidRPr="00285026">
        <w:rPr>
          <w:b/>
          <w:sz w:val="24"/>
          <w:szCs w:val="24"/>
        </w:rPr>
        <w:t>Вимоги до товару</w:t>
      </w:r>
      <w:r>
        <w:rPr>
          <w:b/>
          <w:sz w:val="24"/>
          <w:szCs w:val="24"/>
        </w:rPr>
        <w:t xml:space="preserve"> </w:t>
      </w:r>
      <w:r w:rsidR="00AF1B54" w:rsidRPr="00AF1B54">
        <w:rPr>
          <w:b/>
          <w:sz w:val="24"/>
          <w:szCs w:val="24"/>
        </w:rPr>
        <w:t xml:space="preserve">Флеш-пам'ять USB </w:t>
      </w:r>
      <w:r w:rsidR="00AF1B54">
        <w:rPr>
          <w:b/>
          <w:sz w:val="24"/>
          <w:szCs w:val="24"/>
        </w:rPr>
        <w:t>64</w:t>
      </w:r>
      <w:r w:rsidR="00AF1B54" w:rsidRPr="00AF1B54">
        <w:rPr>
          <w:b/>
          <w:sz w:val="24"/>
          <w:szCs w:val="24"/>
        </w:rPr>
        <w:t>GB USB-A+USB-C або еквівалент</w:t>
      </w:r>
      <w:r w:rsidR="00AF1B54">
        <w:rPr>
          <w:b/>
          <w:sz w:val="24"/>
          <w:szCs w:val="24"/>
        </w:rPr>
        <w:t>:</w:t>
      </w:r>
    </w:p>
    <w:p w14:paraId="40A4D303" w14:textId="77777777" w:rsidR="004459BC" w:rsidRPr="00285026" w:rsidRDefault="004459BC" w:rsidP="004459BC">
      <w:pPr>
        <w:contextualSpacing/>
        <w:rPr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010"/>
        <w:gridCol w:w="3511"/>
        <w:gridCol w:w="2977"/>
      </w:tblGrid>
      <w:tr w:rsidR="00555762" w:rsidRPr="00285026" w14:paraId="41D02A70" w14:textId="53DE0EE9" w:rsidTr="00555762">
        <w:trPr>
          <w:trHeight w:val="453"/>
          <w:tblHeader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00338" w14:textId="3731C568" w:rsidR="00555762" w:rsidRPr="00285026" w:rsidRDefault="00555762" w:rsidP="00555762">
            <w:pPr>
              <w:widowControl w:val="0"/>
              <w:spacing w:before="57" w:after="57"/>
              <w:ind w:left="5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762">
              <w:rPr>
                <w:rFonts w:eastAsia="MS Mincho"/>
                <w:b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828C0" w14:textId="3D497BFE" w:rsidR="00555762" w:rsidRPr="00285026" w:rsidRDefault="00555762" w:rsidP="00555762">
            <w:pPr>
              <w:widowControl w:val="0"/>
              <w:spacing w:before="57" w:after="57"/>
              <w:ind w:left="5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762">
              <w:rPr>
                <w:rFonts w:eastAsia="MS Mincho"/>
                <w:b/>
                <w:sz w:val="24"/>
                <w:szCs w:val="24"/>
              </w:rPr>
              <w:t>Технічні характеристики, які вимагаються Замовником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EE6DA" w14:textId="47269EBB" w:rsidR="00555762" w:rsidRPr="00285026" w:rsidRDefault="00555762" w:rsidP="00555762">
            <w:pPr>
              <w:widowControl w:val="0"/>
              <w:spacing w:before="57" w:after="57"/>
              <w:ind w:left="5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762">
              <w:rPr>
                <w:rFonts w:eastAsia="MS Mincho"/>
                <w:b/>
                <w:sz w:val="24"/>
                <w:szCs w:val="24"/>
              </w:rPr>
              <w:t>Технічні характеристики, які пропонуються Учасником*</w:t>
            </w:r>
          </w:p>
        </w:tc>
      </w:tr>
      <w:tr w:rsidR="00555762" w:rsidRPr="00285026" w14:paraId="70F4E140" w14:textId="501AE361" w:rsidTr="00555762"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8D89C" w14:textId="77777777" w:rsidR="00555762" w:rsidRPr="00285026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color w:val="000000"/>
                <w:sz w:val="24"/>
                <w:szCs w:val="24"/>
              </w:rPr>
            </w:pPr>
            <w:r w:rsidRPr="00285026">
              <w:rPr>
                <w:rFonts w:eastAsia="Times New Roman"/>
                <w:color w:val="000000"/>
                <w:sz w:val="24"/>
                <w:szCs w:val="24"/>
              </w:rPr>
              <w:t>Ємність накопичувача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AD548" w14:textId="4FD0C3FE" w:rsidR="00555762" w:rsidRPr="00285026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4459BC">
              <w:rPr>
                <w:sz w:val="24"/>
                <w:szCs w:val="24"/>
              </w:rPr>
              <w:t xml:space="preserve"> ГБ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1E432" w14:textId="77777777" w:rsidR="00555762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0957FAA3" w14:textId="21EC117B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9FE" w14:textId="77777777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Інтерфейс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6E52" w14:textId="77777777" w:rsidR="00555762" w:rsidRPr="004459BC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USB Type-C</w:t>
            </w:r>
          </w:p>
          <w:p w14:paraId="63DBFBCE" w14:textId="77777777" w:rsidR="00555762" w:rsidRPr="00285026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USB 3.2 Gen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61D0" w14:textId="77777777" w:rsidR="00555762" w:rsidRPr="004459BC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03E62D48" w14:textId="3120695E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E8CE" w14:textId="77777777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Швидкість читання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D30B" w14:textId="77777777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4459BC">
              <w:rPr>
                <w:sz w:val="24"/>
                <w:szCs w:val="24"/>
              </w:rPr>
              <w:t>200 МБ/с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F7EA" w14:textId="77777777" w:rsidR="00555762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5E081F37" w14:textId="4611B1C3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E64B" w14:textId="77777777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Функції та особливості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9B80" w14:textId="77777777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Підтримка OTG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52F1" w14:textId="77777777" w:rsidR="00555762" w:rsidRPr="004459BC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1B01406E" w14:textId="58C3BDDE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7724" w14:textId="77777777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Матеріал корпуса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8B14" w14:textId="77777777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Метал та пластик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D113" w14:textId="77777777" w:rsidR="00555762" w:rsidRPr="004459BC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3A170C0E" w14:textId="0BFCC788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7E5A" w14:textId="77777777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Додатково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F3A0" w14:textId="77777777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Подвійний інтерфейс для портів USB Type-C та Type-A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6905" w14:textId="77777777" w:rsidR="00555762" w:rsidRPr="004459BC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42F46213" w14:textId="61ECE2FE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64124" w14:textId="77777777" w:rsidR="00555762" w:rsidRPr="00285026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Гарантійний термін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DC391" w14:textId="77777777" w:rsidR="00555762" w:rsidRPr="00285026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85026">
              <w:rPr>
                <w:sz w:val="24"/>
                <w:szCs w:val="24"/>
              </w:rPr>
              <w:t xml:space="preserve"> місяців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D25FB" w14:textId="77777777" w:rsidR="00555762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</w:tbl>
    <w:p w14:paraId="5C50B7C1" w14:textId="41B461F2" w:rsidR="00216B3D" w:rsidRDefault="00216B3D"/>
    <w:p w14:paraId="401E46F9" w14:textId="649591ED" w:rsidR="004459BC" w:rsidRDefault="004459BC"/>
    <w:p w14:paraId="2A61F3DA" w14:textId="27737F70" w:rsidR="004459BC" w:rsidRDefault="004459BC" w:rsidP="00AF1B54">
      <w:pPr>
        <w:ind w:firstLine="708"/>
        <w:contextualSpacing/>
        <w:rPr>
          <w:b/>
          <w:sz w:val="24"/>
          <w:szCs w:val="24"/>
        </w:rPr>
      </w:pPr>
      <w:r w:rsidRPr="00285026">
        <w:rPr>
          <w:b/>
          <w:sz w:val="24"/>
          <w:szCs w:val="24"/>
        </w:rPr>
        <w:t>Вимоги до товару</w:t>
      </w:r>
      <w:r>
        <w:rPr>
          <w:b/>
          <w:sz w:val="24"/>
          <w:szCs w:val="24"/>
        </w:rPr>
        <w:t xml:space="preserve"> </w:t>
      </w:r>
      <w:r w:rsidR="00AF1B54" w:rsidRPr="00AF1B54">
        <w:rPr>
          <w:b/>
          <w:sz w:val="24"/>
          <w:szCs w:val="24"/>
        </w:rPr>
        <w:t>Комплект клавіатура та миша USB провідний або еквівалент</w:t>
      </w:r>
      <w:r w:rsidR="00AF1B54">
        <w:rPr>
          <w:b/>
          <w:sz w:val="24"/>
          <w:szCs w:val="24"/>
        </w:rPr>
        <w:t>:</w:t>
      </w:r>
    </w:p>
    <w:p w14:paraId="7C10B16C" w14:textId="77777777" w:rsidR="00AF1B54" w:rsidRPr="00285026" w:rsidRDefault="00AF1B54" w:rsidP="00AF1B54">
      <w:pPr>
        <w:ind w:firstLine="708"/>
        <w:contextualSpacing/>
        <w:rPr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010"/>
        <w:gridCol w:w="3511"/>
        <w:gridCol w:w="2977"/>
      </w:tblGrid>
      <w:tr w:rsidR="00555762" w:rsidRPr="00285026" w14:paraId="5BC4DA8A" w14:textId="27332A5F" w:rsidTr="00555762">
        <w:trPr>
          <w:trHeight w:val="453"/>
          <w:tblHeader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4B662" w14:textId="73C200A0" w:rsidR="00555762" w:rsidRPr="00285026" w:rsidRDefault="00555762" w:rsidP="00555762">
            <w:pPr>
              <w:widowControl w:val="0"/>
              <w:spacing w:before="57" w:after="57"/>
              <w:ind w:left="5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762">
              <w:rPr>
                <w:rFonts w:eastAsia="MS Mincho"/>
                <w:b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58C52" w14:textId="0FA334F6" w:rsidR="00555762" w:rsidRPr="00285026" w:rsidRDefault="00555762" w:rsidP="00555762">
            <w:pPr>
              <w:widowControl w:val="0"/>
              <w:spacing w:before="57" w:after="57"/>
              <w:ind w:left="5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762">
              <w:rPr>
                <w:rFonts w:eastAsia="MS Mincho"/>
                <w:b/>
                <w:sz w:val="24"/>
                <w:szCs w:val="24"/>
              </w:rPr>
              <w:t>Технічні характеристики, які вимагаються Замовником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D5414" w14:textId="03337D8A" w:rsidR="00555762" w:rsidRPr="00285026" w:rsidRDefault="00555762" w:rsidP="00555762">
            <w:pPr>
              <w:widowControl w:val="0"/>
              <w:spacing w:before="57" w:after="57"/>
              <w:ind w:left="57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5762">
              <w:rPr>
                <w:rFonts w:eastAsia="MS Mincho"/>
                <w:b/>
                <w:sz w:val="24"/>
                <w:szCs w:val="24"/>
              </w:rPr>
              <w:t>Технічні характеристики, які пропонуються Учасником*</w:t>
            </w:r>
          </w:p>
        </w:tc>
      </w:tr>
      <w:tr w:rsidR="00555762" w:rsidRPr="00285026" w14:paraId="65DFED60" w14:textId="5BBF6DBD" w:rsidTr="00555762"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0B52E" w14:textId="7F6F9499" w:rsidR="00555762" w:rsidRPr="00285026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color w:val="000000"/>
                <w:sz w:val="24"/>
                <w:szCs w:val="24"/>
              </w:rPr>
            </w:pPr>
            <w:r w:rsidRPr="004459BC">
              <w:rPr>
                <w:color w:val="000000"/>
                <w:sz w:val="24"/>
                <w:szCs w:val="24"/>
              </w:rPr>
              <w:t>Інтерфейс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35F67" w14:textId="2CE1C591" w:rsidR="00555762" w:rsidRPr="00285026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USB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1C9D8" w14:textId="77777777" w:rsidR="00555762" w:rsidRPr="004459BC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2578C7E2" w14:textId="460949AC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588F" w14:textId="569495D2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Розкладка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C67" w14:textId="6F22930B" w:rsidR="00555762" w:rsidRPr="00285026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Eng / Ru / Ukr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1C08" w14:textId="77777777" w:rsidR="00555762" w:rsidRPr="004459BC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0C799CFD" w14:textId="01AC42DD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E220" w14:textId="2D8ED85B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4459BC">
              <w:rPr>
                <w:sz w:val="24"/>
                <w:szCs w:val="24"/>
              </w:rPr>
              <w:t>Сумісність з ОС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A1DD" w14:textId="3E26CA97" w:rsidR="00555762" w:rsidRPr="004459BC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  <w:lang w:val="en-US"/>
              </w:rPr>
            </w:pPr>
            <w:r w:rsidRPr="004459BC">
              <w:rPr>
                <w:sz w:val="24"/>
                <w:szCs w:val="24"/>
              </w:rPr>
              <w:t>Microsoft Windows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Linux Mint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D7C0" w14:textId="77777777" w:rsidR="00555762" w:rsidRPr="004459BC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4A4A9AFD" w14:textId="049AB4D3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5992" w14:textId="1AC1352D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63575E">
              <w:rPr>
                <w:sz w:val="24"/>
                <w:szCs w:val="24"/>
              </w:rPr>
              <w:t>Кількість кнопок миші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10B3" w14:textId="560A106E" w:rsidR="00555762" w:rsidRPr="0063575E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  <w:lang w:val="en-US"/>
              </w:rPr>
            </w:pPr>
            <w:r w:rsidRPr="000F385A">
              <w:rPr>
                <w:sz w:val="24"/>
                <w:szCs w:val="24"/>
                <w:lang w:val="en-US"/>
              </w:rPr>
              <w:t>3 + 1 колесо-кнопка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C57D" w14:textId="77777777" w:rsidR="00555762" w:rsidRPr="000F385A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  <w:lang w:val="en-US"/>
              </w:rPr>
            </w:pPr>
          </w:p>
        </w:tc>
      </w:tr>
      <w:tr w:rsidR="00555762" w:rsidRPr="00285026" w14:paraId="159F3D06" w14:textId="31002726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AB8F" w14:textId="5E3A7EEC" w:rsidR="00555762" w:rsidRPr="0063575E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63575E">
              <w:rPr>
                <w:sz w:val="24"/>
                <w:szCs w:val="24"/>
              </w:rPr>
              <w:t>Кількість кнопок</w:t>
            </w:r>
            <w:r>
              <w:rPr>
                <w:sz w:val="24"/>
                <w:szCs w:val="24"/>
              </w:rPr>
              <w:t xml:space="preserve"> клавіатури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9087" w14:textId="22F95BBB" w:rsidR="00555762" w:rsidRPr="000F385A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(</w:t>
            </w:r>
            <w:r w:rsidRPr="000F385A">
              <w:rPr>
                <w:sz w:val="24"/>
                <w:szCs w:val="24"/>
              </w:rPr>
              <w:t>Лазерне гравірування клавіш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B55E" w14:textId="77777777" w:rsidR="00555762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6A457756" w14:textId="603CCBCF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AE68" w14:textId="23B26494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63575E">
              <w:rPr>
                <w:sz w:val="24"/>
                <w:szCs w:val="24"/>
              </w:rPr>
              <w:t>DPI миші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A518" w14:textId="2E7F1168" w:rsidR="00555762" w:rsidRPr="000F385A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  <w:lang w:val="ru-RU"/>
              </w:rPr>
            </w:pPr>
            <w:r w:rsidRPr="000F385A">
              <w:rPr>
                <w:sz w:val="24"/>
                <w:szCs w:val="24"/>
                <w:lang w:val="ru-RU"/>
              </w:rPr>
              <w:t xml:space="preserve">3-рівневий регульований </w:t>
            </w:r>
            <w:r w:rsidRPr="000F385A">
              <w:rPr>
                <w:sz w:val="24"/>
                <w:szCs w:val="24"/>
                <w:lang w:val="en-US"/>
              </w:rPr>
              <w:t>DPI</w:t>
            </w:r>
            <w:r w:rsidRPr="000F385A">
              <w:rPr>
                <w:sz w:val="24"/>
                <w:szCs w:val="24"/>
                <w:lang w:val="ru-RU"/>
              </w:rPr>
              <w:t xml:space="preserve">. Регульована роздільна здатність 600/1000/1600 </w:t>
            </w:r>
            <w:r w:rsidRPr="000F385A">
              <w:rPr>
                <w:sz w:val="24"/>
                <w:szCs w:val="24"/>
                <w:lang w:val="en-US"/>
              </w:rPr>
              <w:t>DPI</w:t>
            </w:r>
            <w:r w:rsidRPr="000F385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BD5C" w14:textId="77777777" w:rsidR="00555762" w:rsidRPr="000F385A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  <w:lang w:val="ru-RU"/>
              </w:rPr>
            </w:pPr>
          </w:p>
        </w:tc>
      </w:tr>
      <w:tr w:rsidR="00555762" w:rsidRPr="00285026" w14:paraId="48DF9AEC" w14:textId="6864413F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147C" w14:textId="17B86606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63575E">
              <w:rPr>
                <w:sz w:val="24"/>
                <w:szCs w:val="24"/>
              </w:rPr>
              <w:lastRenderedPageBreak/>
              <w:t>Тип датчика миші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7E49" w14:textId="25896157" w:rsidR="00555762" w:rsidRPr="00285026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63575E">
              <w:rPr>
                <w:sz w:val="24"/>
                <w:szCs w:val="24"/>
              </w:rPr>
              <w:t>оптичний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EB05" w14:textId="77777777" w:rsidR="00555762" w:rsidRPr="0063575E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52D33C81" w14:textId="3B70168D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59AC" w14:textId="3A5C0E53" w:rsidR="00555762" w:rsidRPr="0063575E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D3E8" w14:textId="204E4C5A" w:rsidR="00555762" w:rsidRPr="0063575E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  <w:r w:rsidRPr="000F385A">
              <w:rPr>
                <w:sz w:val="24"/>
                <w:szCs w:val="24"/>
              </w:rPr>
              <w:t>Швидкий доступ до офісних і мультимедійних програм</w:t>
            </w:r>
            <w:r>
              <w:rPr>
                <w:sz w:val="24"/>
                <w:szCs w:val="24"/>
              </w:rPr>
              <w:t>, д</w:t>
            </w:r>
            <w:r w:rsidRPr="000F385A">
              <w:rPr>
                <w:sz w:val="24"/>
                <w:szCs w:val="24"/>
              </w:rPr>
              <w:t>ренажні отвори</w:t>
            </w:r>
            <w:r>
              <w:rPr>
                <w:sz w:val="24"/>
                <w:szCs w:val="24"/>
              </w:rPr>
              <w:t xml:space="preserve"> клавіатури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31A" w14:textId="77777777" w:rsidR="00555762" w:rsidRPr="000F385A" w:rsidRDefault="00555762" w:rsidP="006C281F">
            <w:pPr>
              <w:widowControl w:val="0"/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  <w:tr w:rsidR="00555762" w:rsidRPr="00285026" w14:paraId="082F19FE" w14:textId="5869DB27" w:rsidTr="00555762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738DC" w14:textId="77777777" w:rsidR="00555762" w:rsidRPr="00285026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 w:rsidRPr="00285026">
              <w:rPr>
                <w:sz w:val="24"/>
                <w:szCs w:val="24"/>
              </w:rPr>
              <w:t>Гарантійний термін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D23B1" w14:textId="02639BEF" w:rsidR="00555762" w:rsidRPr="00285026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85026">
              <w:rPr>
                <w:sz w:val="24"/>
                <w:szCs w:val="24"/>
              </w:rPr>
              <w:t xml:space="preserve"> місяців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957C8" w14:textId="77777777" w:rsidR="00555762" w:rsidRDefault="00555762" w:rsidP="006C281F">
            <w:pPr>
              <w:widowControl w:val="0"/>
              <w:shd w:val="clear" w:color="auto" w:fill="FFFFFF"/>
              <w:tabs>
                <w:tab w:val="left" w:pos="284"/>
              </w:tabs>
              <w:spacing w:before="57" w:after="57"/>
              <w:ind w:left="57"/>
              <w:rPr>
                <w:sz w:val="24"/>
                <w:szCs w:val="24"/>
              </w:rPr>
            </w:pPr>
          </w:p>
        </w:tc>
      </w:tr>
    </w:tbl>
    <w:p w14:paraId="590C1846" w14:textId="5C9C26F1" w:rsidR="004459BC" w:rsidRDefault="004459BC"/>
    <w:p w14:paraId="51126D92" w14:textId="77777777" w:rsidR="00CB5E1A" w:rsidRDefault="00CB5E1A" w:rsidP="00CB5E1A">
      <w:pPr>
        <w:jc w:val="both"/>
      </w:pPr>
      <w:r>
        <w:rPr>
          <w:b/>
          <w:bCs/>
          <w:sz w:val="28"/>
          <w:szCs w:val="28"/>
        </w:rPr>
        <w:t xml:space="preserve">* </w:t>
      </w:r>
      <w:r>
        <w:rPr>
          <w:bCs/>
          <w:i/>
        </w:rPr>
        <w:t xml:space="preserve">Зазначений стовпчик заповнюється Учасником самостійно, де зазначаються характеристики спеціалізованого автомобілю, який запропонований  Учасником. </w:t>
      </w:r>
    </w:p>
    <w:p w14:paraId="4B0258D3" w14:textId="77777777" w:rsidR="00CB5E1A" w:rsidRDefault="00CB5E1A" w:rsidP="00CB5E1A">
      <w:pPr>
        <w:widowControl w:val="0"/>
        <w:jc w:val="both"/>
        <w:rPr>
          <w:b/>
          <w:bCs/>
          <w:caps/>
          <w:sz w:val="22"/>
          <w:szCs w:val="22"/>
          <w:u w:val="single"/>
        </w:rPr>
      </w:pPr>
    </w:p>
    <w:p w14:paraId="341667E0" w14:textId="77777777" w:rsidR="00CB5E1A" w:rsidRPr="00000086" w:rsidRDefault="00CB5E1A" w:rsidP="00CB5E1A">
      <w:pPr>
        <w:jc w:val="center"/>
        <w:rPr>
          <w:sz w:val="24"/>
          <w:szCs w:val="24"/>
        </w:rPr>
      </w:pPr>
      <w:r w:rsidRPr="00000086">
        <w:rPr>
          <w:b/>
          <w:bCs/>
          <w:caps/>
          <w:sz w:val="24"/>
          <w:szCs w:val="24"/>
          <w:u w:val="single"/>
        </w:rPr>
        <w:t>ЗАГАЛЬНІ ВІДОМОСТІ ПРО ПРЕДМЕТ ЗАКУПІВЛІ</w:t>
      </w:r>
    </w:p>
    <w:p w14:paraId="5A9BD251" w14:textId="77777777" w:rsidR="00CB5E1A" w:rsidRPr="00000086" w:rsidRDefault="00CB5E1A" w:rsidP="00CB5E1A">
      <w:pPr>
        <w:widowControl w:val="0"/>
        <w:tabs>
          <w:tab w:val="left" w:pos="1134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000086">
        <w:rPr>
          <w:sz w:val="24"/>
          <w:szCs w:val="24"/>
        </w:rPr>
        <w:t>1. Товар, що є предметом закупівлі повинен бути новим і таким, що не був у використанні.</w:t>
      </w:r>
    </w:p>
    <w:p w14:paraId="26E05461" w14:textId="77777777" w:rsidR="00CB5E1A" w:rsidRPr="00000086" w:rsidRDefault="00CB5E1A" w:rsidP="00CB5E1A">
      <w:pPr>
        <w:pStyle w:val="a5"/>
        <w:suppressAutoHyphens/>
        <w:spacing w:before="0" w:after="0"/>
        <w:ind w:right="-81" w:firstLine="567"/>
        <w:jc w:val="both"/>
      </w:pPr>
      <w:r w:rsidRPr="00000086">
        <w:rPr>
          <w:lang w:val="uk-UA"/>
        </w:rPr>
        <w:t>2. Учасник гарантує якість товару, що постачається протягом встановленого строку його використання, при умові дотримання Замовником умов експлуатації.</w:t>
      </w:r>
    </w:p>
    <w:p w14:paraId="0711D6BF" w14:textId="77777777" w:rsidR="00CB5E1A" w:rsidRPr="00000086" w:rsidRDefault="00CB5E1A" w:rsidP="00CB5E1A">
      <w:pPr>
        <w:widowControl w:val="0"/>
        <w:ind w:right="-81" w:firstLine="567"/>
        <w:jc w:val="both"/>
        <w:rPr>
          <w:sz w:val="24"/>
          <w:szCs w:val="24"/>
        </w:rPr>
      </w:pPr>
      <w:r w:rsidRPr="00000086">
        <w:rPr>
          <w:kern w:val="2"/>
          <w:sz w:val="24"/>
          <w:szCs w:val="24"/>
        </w:rPr>
        <w:t>3. Товар має бути в упаковці виробника, яка повинна забезпечувати його зберігання, запобігати його пошкодженню, втраті або псуванню під час транспортування. Маркування Товару повинне відповідати вимогам державних стандартів, а також вимогам чинного законодавства України про захист прав споживачів.</w:t>
      </w:r>
    </w:p>
    <w:p w14:paraId="52681821" w14:textId="77777777" w:rsidR="00CB5E1A" w:rsidRPr="00000086" w:rsidRDefault="00CB5E1A" w:rsidP="00CB5E1A">
      <w:pPr>
        <w:widowControl w:val="0"/>
        <w:ind w:right="-81" w:firstLine="567"/>
        <w:jc w:val="both"/>
        <w:rPr>
          <w:sz w:val="24"/>
          <w:szCs w:val="24"/>
        </w:rPr>
      </w:pPr>
      <w:r w:rsidRPr="00000086">
        <w:rPr>
          <w:kern w:val="2"/>
          <w:sz w:val="24"/>
          <w:szCs w:val="24"/>
        </w:rPr>
        <w:t>4. Запропонований товар при постачанні повинен супроводжуватись оригіналом або копією документу, що підтверджує його якість (сертифікат, паспорт тощо).</w:t>
      </w:r>
    </w:p>
    <w:p w14:paraId="7E729369" w14:textId="77777777" w:rsidR="00CB5E1A" w:rsidRPr="00000086" w:rsidRDefault="00CB5E1A" w:rsidP="00CB5E1A">
      <w:pPr>
        <w:pStyle w:val="a5"/>
        <w:suppressAutoHyphens/>
        <w:spacing w:before="0" w:after="0"/>
        <w:ind w:right="-81" w:firstLine="567"/>
        <w:jc w:val="both"/>
      </w:pPr>
      <w:r w:rsidRPr="00000086">
        <w:rPr>
          <w:lang w:val="uk-UA"/>
        </w:rPr>
        <w:t>5. Учасник визначає ціни на товари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14:paraId="7F0EEDB4" w14:textId="77777777" w:rsidR="009F22B7" w:rsidRPr="00CB5E1A" w:rsidRDefault="009F22B7">
      <w:pPr>
        <w:rPr>
          <w:lang w:val="ru-RU"/>
        </w:rPr>
      </w:pPr>
    </w:p>
    <w:sectPr w:rsidR="009F22B7" w:rsidRPr="00CB5E1A">
      <w:headerReference w:type="default" r:id="rId7"/>
      <w:pgSz w:w="11906" w:h="16838"/>
      <w:pgMar w:top="454" w:right="566" w:bottom="567" w:left="1418" w:header="397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7B60" w14:textId="77777777" w:rsidR="00F52762" w:rsidRDefault="00F52762">
      <w:r>
        <w:separator/>
      </w:r>
    </w:p>
  </w:endnote>
  <w:endnote w:type="continuationSeparator" w:id="0">
    <w:p w14:paraId="629091C5" w14:textId="77777777" w:rsidR="00F52762" w:rsidRDefault="00F5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0D3F" w14:textId="77777777" w:rsidR="00F52762" w:rsidRDefault="00F52762">
      <w:r>
        <w:separator/>
      </w:r>
    </w:p>
  </w:footnote>
  <w:footnote w:type="continuationSeparator" w:id="0">
    <w:p w14:paraId="0BFC7446" w14:textId="77777777" w:rsidR="00F52762" w:rsidRDefault="00F5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ACAF" w14:textId="1BAA9385" w:rsidR="001B739B" w:rsidRDefault="000F688C">
    <w:pPr>
      <w:pStyle w:val="1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E04D79" wp14:editId="583245BF">
              <wp:simplePos x="0" y="0"/>
              <wp:positionH relativeFrom="margin">
                <wp:align>center</wp:align>
              </wp:positionH>
              <wp:positionV relativeFrom="paragraph">
                <wp:posOffset>-18378170</wp:posOffset>
              </wp:positionV>
              <wp:extent cx="8046085" cy="18378170"/>
              <wp:effectExtent l="0" t="0" r="2540" b="0"/>
              <wp:wrapNone/>
              <wp:docPr id="1" name="Полілінія: фігура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8046085" cy="18378170"/>
                      </a:xfrm>
                      <a:custGeom>
                        <a:avLst/>
                        <a:gdLst>
                          <a:gd name="T0" fmla="*/ 0 w 22352"/>
                          <a:gd name="T1" fmla="*/ 0 h 51054"/>
                          <a:gd name="T2" fmla="*/ 0 w 22352"/>
                          <a:gd name="T3" fmla="*/ -1876737510 h 51054"/>
                          <a:gd name="T4" fmla="*/ 0 w 22352"/>
                          <a:gd name="T5" fmla="*/ 0 h 51054"/>
                          <a:gd name="T6" fmla="*/ 2147483646 w 22352"/>
                          <a:gd name="T7" fmla="*/ 0 h 51054"/>
                          <a:gd name="T8" fmla="*/ 2147483646 w 22352"/>
                          <a:gd name="T9" fmla="*/ -1876737510 h 5105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2352" h="51054">
                            <a:moveTo>
                              <a:pt x="0" y="0"/>
                            </a:moveTo>
                            <a:lnTo>
                              <a:pt x="0" y="-14483"/>
                            </a:lnTo>
                            <a:lnTo>
                              <a:pt x="0" y="0"/>
                            </a:lnTo>
                            <a:lnTo>
                              <a:pt x="22351" y="0"/>
                            </a:lnTo>
                            <a:lnTo>
                              <a:pt x="22351" y="-14483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3BD1D" id="Полілінія: фігура 1" o:spid="_x0000_s1026" style="position:absolute;margin-left:0;margin-top:-1447.1pt;width:633.55pt;height:1447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22352,5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" o:allowincell="f" path="m,l,-14483,,,22351,r,-14483e" filled="f" stroked="f" strokecolor="#3465a4">
              <v:path o:connecttype="custom" o:connectlocs="0,0;0,@1;0,0;2147483646,0;2147483646,@1" o:connectangles="0,0,0,0,0"/>
              <o:lock v:ext="edit" aspectratio="t" verticies="t" text="t" shapetype="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70F35"/>
    <w:multiLevelType w:val="multilevel"/>
    <w:tmpl w:val="0FB638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;Times New Roma" w:hAnsi="Liberation Serif;Times New Roma" w:cs="Liberation Serif;Times New R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3D"/>
    <w:rsid w:val="00000086"/>
    <w:rsid w:val="00021B3E"/>
    <w:rsid w:val="0004153D"/>
    <w:rsid w:val="000A250A"/>
    <w:rsid w:val="000E6DCD"/>
    <w:rsid w:val="000F385A"/>
    <w:rsid w:val="000F688C"/>
    <w:rsid w:val="00192E0A"/>
    <w:rsid w:val="00216B3D"/>
    <w:rsid w:val="00285026"/>
    <w:rsid w:val="002A5624"/>
    <w:rsid w:val="004459BC"/>
    <w:rsid w:val="004513CD"/>
    <w:rsid w:val="00555762"/>
    <w:rsid w:val="006135E2"/>
    <w:rsid w:val="0063575E"/>
    <w:rsid w:val="006755D0"/>
    <w:rsid w:val="009D3A36"/>
    <w:rsid w:val="009F22B7"/>
    <w:rsid w:val="00AD3C6B"/>
    <w:rsid w:val="00AF1B54"/>
    <w:rsid w:val="00C54C5A"/>
    <w:rsid w:val="00CB5E1A"/>
    <w:rsid w:val="00CE3A1E"/>
    <w:rsid w:val="00D2016A"/>
    <w:rsid w:val="00D81260"/>
    <w:rsid w:val="00E806AA"/>
    <w:rsid w:val="00F52762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2E7C3"/>
  <w15:chartTrackingRefBased/>
  <w15:docId w15:val="{129B0527-75DA-F742-9A2E-283C810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3D"/>
    <w:pPr>
      <w:suppressAutoHyphens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1"/>
    <w:qFormat/>
    <w:locked/>
    <w:rsid w:val="00216B3D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Верхний колонтитул1"/>
    <w:basedOn w:val="a"/>
    <w:link w:val="a3"/>
    <w:rsid w:val="00216B3D"/>
    <w:pPr>
      <w:tabs>
        <w:tab w:val="center" w:pos="4819"/>
        <w:tab w:val="right" w:pos="9639"/>
      </w:tabs>
    </w:pPr>
    <w:rPr>
      <w:rFonts w:eastAsiaTheme="minorHAnsi"/>
    </w:rPr>
  </w:style>
  <w:style w:type="paragraph" w:styleId="a4">
    <w:name w:val="List Paragraph"/>
    <w:basedOn w:val="a"/>
    <w:qFormat/>
    <w:rsid w:val="00216B3D"/>
    <w:pPr>
      <w:ind w:left="720"/>
    </w:pPr>
    <w:rPr>
      <w:rFonts w:eastAsia="Times New Roman"/>
      <w:lang w:eastAsia="zh-CN"/>
    </w:rPr>
  </w:style>
  <w:style w:type="paragraph" w:styleId="a5">
    <w:name w:val="Normal (Web)"/>
    <w:basedOn w:val="a"/>
    <w:rsid w:val="00CB5E1A"/>
    <w:pPr>
      <w:suppressAutoHyphens w:val="0"/>
      <w:spacing w:before="280" w:after="280"/>
    </w:pPr>
    <w:rPr>
      <w:rFonts w:eastAsia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23</cp:revision>
  <dcterms:created xsi:type="dcterms:W3CDTF">2024-03-18T12:43:00Z</dcterms:created>
  <dcterms:modified xsi:type="dcterms:W3CDTF">2024-03-21T11:20:00Z</dcterms:modified>
</cp:coreProperties>
</file>