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7E" w:rsidRDefault="00A35B9C">
      <w:pPr>
        <w:jc w:val="righ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bCs/>
        </w:rPr>
        <w:t xml:space="preserve">Додаток  </w:t>
      </w:r>
      <w:r w:rsidR="00ED2A0D">
        <w:rPr>
          <w:rFonts w:ascii="Times New Roman" w:eastAsia="Times New Roman" w:hAnsi="Times New Roman"/>
          <w:b/>
          <w:bCs/>
        </w:rPr>
        <w:t>6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:rsidR="00E0447E" w:rsidRDefault="00A35B9C">
      <w:pPr>
        <w:jc w:val="righ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bCs/>
        </w:rPr>
        <w:t>до тендерної документації</w:t>
      </w:r>
    </w:p>
    <w:p w:rsidR="00E0447E" w:rsidRDefault="00E0447E">
      <w:pPr>
        <w:jc w:val="center"/>
        <w:rPr>
          <w:rFonts w:ascii="Times New Roman" w:eastAsia="Times New Roman" w:hAnsi="Times New Roman"/>
          <w:i/>
        </w:rPr>
      </w:pPr>
    </w:p>
    <w:p w:rsidR="00E0447E" w:rsidRDefault="00A35B9C">
      <w:pPr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Форма, яку подає учасник на фірмовому бланку (у разі наявності такого бланку).</w:t>
      </w:r>
    </w:p>
    <w:p w:rsidR="00E0447E" w:rsidRDefault="00A35B9C">
      <w:pPr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Учасник не повинен відступати від даної форми.</w:t>
      </w:r>
    </w:p>
    <w:p w:rsidR="00A35B9C" w:rsidRPr="00A35B9C" w:rsidRDefault="00A35B9C" w:rsidP="00A35B9C">
      <w:pPr>
        <w:suppressAutoHyphens w:val="0"/>
        <w:ind w:hanging="72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A35B9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Форма «Тендерної пропозиції»</w:t>
      </w:r>
    </w:p>
    <w:p w:rsidR="00E0447E" w:rsidRDefault="00A35B9C">
      <w:pPr>
        <w:widowControl w:val="0"/>
        <w:ind w:firstLine="709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 xml:space="preserve">и, </w:t>
      </w:r>
      <w:r>
        <w:rPr>
          <w:rFonts w:ascii="Times New Roman" w:eastAsia="Times New Roman" w:hAnsi="Times New Roman"/>
          <w:color w:val="00B050"/>
        </w:rPr>
        <w:t>_____</w:t>
      </w:r>
      <w:r>
        <w:rPr>
          <w:rFonts w:ascii="Times New Roman" w:eastAsia="Times New Roman" w:hAnsi="Times New Roman"/>
          <w:i/>
          <w:color w:val="00B050"/>
          <w:u w:val="single"/>
        </w:rPr>
        <w:t>(назва учасника/ переможця)_______</w:t>
      </w:r>
      <w:r>
        <w:rPr>
          <w:rFonts w:ascii="Times New Roman" w:eastAsia="Times New Roman" w:hAnsi="Times New Roman"/>
        </w:rPr>
        <w:t>, надаємо свою пропозицію для</w:t>
      </w:r>
      <w:r>
        <w:rPr>
          <w:rFonts w:ascii="Times New Roman" w:eastAsia="Times New Roman" w:hAnsi="Times New Roman"/>
        </w:rPr>
        <w:t xml:space="preserve"> підписання договору  на закупівлю:</w:t>
      </w:r>
      <w:r>
        <w:rPr>
          <w:rFonts w:ascii="Times New Roman" w:eastAsia="Times New Roman" w:hAnsi="Times New Roman"/>
          <w:b/>
          <w:bCs/>
        </w:rPr>
        <w:t xml:space="preserve"> “</w:t>
      </w:r>
      <w:r w:rsidR="00ED2A0D" w:rsidRPr="00ED2A0D">
        <w:rPr>
          <w:rFonts w:hint="eastAsia"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Комплект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обладнання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додаткового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джерела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теплопостачання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в</w:t>
      </w:r>
      <w:r w:rsidR="00ED2A0D" w:rsidRPr="00ED2A0D">
        <w:rPr>
          <w:rFonts w:ascii="Times New Roman" w:eastAsia="Times New Roman" w:hAnsi="Times New Roman"/>
          <w:b/>
          <w:bCs/>
        </w:rPr>
        <w:t>і</w:t>
      </w:r>
      <w:r w:rsidR="00ED2A0D" w:rsidRPr="00ED2A0D">
        <w:rPr>
          <w:rFonts w:ascii="Times New Roman" w:eastAsia="Times New Roman" w:hAnsi="Times New Roman" w:hint="eastAsia"/>
          <w:b/>
          <w:bCs/>
        </w:rPr>
        <w:t>д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теплових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eastAsia="Times New Roman" w:hAnsi="Times New Roman" w:hint="eastAsia"/>
          <w:b/>
          <w:bCs/>
        </w:rPr>
        <w:t>насос</w:t>
      </w:r>
      <w:r w:rsidR="00ED2A0D" w:rsidRPr="00ED2A0D">
        <w:rPr>
          <w:rFonts w:ascii="Times New Roman" w:eastAsia="Times New Roman" w:hAnsi="Times New Roman"/>
          <w:b/>
          <w:bCs/>
        </w:rPr>
        <w:t>і</w:t>
      </w:r>
      <w:r w:rsidR="00ED2A0D" w:rsidRPr="00ED2A0D">
        <w:rPr>
          <w:rFonts w:ascii="Times New Roman" w:eastAsia="Times New Roman" w:hAnsi="Times New Roman" w:hint="eastAsia"/>
          <w:b/>
          <w:bCs/>
        </w:rPr>
        <w:t>в</w:t>
      </w:r>
      <w:r>
        <w:rPr>
          <w:rFonts w:ascii="Times New Roman" w:eastAsia="Times New Roman" w:hAnsi="Times New Roman"/>
          <w:b/>
          <w:bCs/>
        </w:rPr>
        <w:t xml:space="preserve">” </w:t>
      </w:r>
      <w:r>
        <w:rPr>
          <w:rFonts w:ascii="Times New Roman" w:eastAsia="Times New Roman" w:hAnsi="Times New Roman"/>
        </w:rPr>
        <w:t xml:space="preserve">(КЕКВ 3110 “Придбання обладнання і предметів довгострокового користування” ), Код ДК </w:t>
      </w:r>
      <w:r>
        <w:rPr>
          <w:rFonts w:ascii="Times New Roman" w:eastAsia="Times New Roman" w:hAnsi="Times New Roman"/>
        </w:rPr>
        <w:t xml:space="preserve">021:2015 –  </w:t>
      </w:r>
      <w:r w:rsidR="00ED2A0D">
        <w:rPr>
          <w:rFonts w:ascii="Times New Roman" w:eastAsia="Times New Roman" w:hAnsi="Times New Roman"/>
        </w:rPr>
        <w:t>42530000-0</w:t>
      </w:r>
      <w:r>
        <w:rPr>
          <w:rFonts w:ascii="Times New Roman" w:eastAsia="Times New Roman" w:hAnsi="Times New Roman"/>
        </w:rPr>
        <w:t xml:space="preserve"> </w:t>
      </w:r>
      <w:r w:rsidR="00ED2A0D">
        <w:rPr>
          <w:rFonts w:ascii="Times New Roman" w:eastAsia="Times New Roman" w:hAnsi="Times New Roman"/>
        </w:rPr>
        <w:t>Частини холодильного та морозильного обладнання і теплових насосів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згідно з технічними вимогами Замовника.</w:t>
      </w:r>
    </w:p>
    <w:p w:rsidR="00E0447E" w:rsidRDefault="00E0447E">
      <w:pPr>
        <w:widowControl w:val="0"/>
        <w:tabs>
          <w:tab w:val="left" w:pos="426"/>
          <w:tab w:val="left" w:pos="3544"/>
        </w:tabs>
        <w:ind w:firstLine="567"/>
        <w:jc w:val="both"/>
        <w:rPr>
          <w:rFonts w:ascii="Times New Roman" w:hAnsi="Times New Roman"/>
        </w:rPr>
      </w:pPr>
    </w:p>
    <w:tbl>
      <w:tblPr>
        <w:tblW w:w="10596" w:type="dxa"/>
        <w:tblInd w:w="-935" w:type="dxa"/>
        <w:tblLayout w:type="fixed"/>
        <w:tblCellMar>
          <w:top w:w="20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44"/>
        <w:gridCol w:w="3784"/>
        <w:gridCol w:w="1654"/>
        <w:gridCol w:w="1187"/>
        <w:gridCol w:w="1478"/>
        <w:gridCol w:w="839"/>
        <w:gridCol w:w="1110"/>
      </w:tblGrid>
      <w:tr w:rsidR="00E0447E">
        <w:trPr>
          <w:trHeight w:val="4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 товару</w:t>
            </w:r>
          </w:p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вказати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конкретна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назва,</w:t>
            </w:r>
          </w:p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модель/артикул,</w:t>
            </w:r>
          </w:p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виробник товару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, країна в-ва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>*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Одиниця</w:t>
            </w:r>
          </w:p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Виміру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Кількість, од.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Ціна </w:t>
            </w:r>
            <w:r>
              <w:rPr>
                <w:rFonts w:ascii="Times New Roman" w:hAnsi="Times New Roman"/>
                <w:b/>
                <w:bCs/>
                <w:color w:val="FF0000"/>
              </w:rPr>
              <w:t>**</w:t>
            </w:r>
            <w:r>
              <w:rPr>
                <w:rFonts w:ascii="Times New Roman" w:hAnsi="Times New Roman"/>
                <w:b/>
                <w:bCs/>
              </w:rPr>
              <w:t xml:space="preserve"> за одиницю, грн. з ПДВ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Сума , грн. без ПДВ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E0447E" w:rsidRDefault="00E0447E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Сума, грн.</w:t>
            </w:r>
          </w:p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 ПДВ</w:t>
            </w:r>
          </w:p>
        </w:tc>
      </w:tr>
      <w:tr w:rsidR="00E0447E">
        <w:trPr>
          <w:trHeight w:val="19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E0447E">
        <w:trPr>
          <w:trHeight w:val="191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447E" w:rsidRDefault="00A35B9C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Комплект </w:t>
            </w:r>
            <w:r w:rsidR="00ED2A0D">
              <w:rPr>
                <w:rFonts w:ascii="Times New Roman" w:eastAsia="Times New Roman" w:hAnsi="Times New Roman"/>
                <w:b/>
                <w:bCs/>
              </w:rPr>
              <w:t>обладнання додаткового джерела теплопостачання від теплових насосів</w:t>
            </w:r>
          </w:p>
          <w:p w:rsidR="00E0447E" w:rsidRPr="00ED2A0D" w:rsidRDefault="00ED2A0D" w:rsidP="00ED2A0D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ascii="Times New Roman" w:eastAsia="Times New Roman" w:hAnsi="Times New Roman" w:hint="eastAsia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 складі</w:t>
            </w:r>
            <w:r w:rsidR="00A35B9C">
              <w:rPr>
                <w:rFonts w:eastAsia="Times New Roman"/>
                <w:bCs/>
                <w:color w:val="FF0000"/>
              </w:rPr>
              <w:t>*</w:t>
            </w:r>
            <w:r w:rsidR="00A35B9C">
              <w:rPr>
                <w:rFonts w:eastAsia="Times New Roman"/>
                <w:bCs/>
              </w:rPr>
              <w:t xml:space="preserve"> : </w:t>
            </w:r>
          </w:p>
          <w:p w:rsidR="00E0447E" w:rsidRDefault="00A35B9C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1)_____ у кількості:</w:t>
            </w:r>
          </w:p>
          <w:p w:rsidR="00E0447E" w:rsidRDefault="00A35B9C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2)_____ у кількості:</w:t>
            </w:r>
          </w:p>
          <w:p w:rsidR="00E0447E" w:rsidRDefault="00A35B9C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3)_____ у кількості:</w:t>
            </w:r>
          </w:p>
          <w:p w:rsidR="00E0447E" w:rsidRDefault="00A35B9C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4)_____ у кількості:</w:t>
            </w:r>
          </w:p>
          <w:p w:rsidR="00E0447E" w:rsidRDefault="00A35B9C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5)_____ у кількості:</w:t>
            </w:r>
          </w:p>
          <w:p w:rsidR="00E0447E" w:rsidRDefault="00E0447E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</w:p>
          <w:p w:rsidR="00E0447E" w:rsidRDefault="00E0447E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</w:p>
          <w:p w:rsidR="00E0447E" w:rsidRDefault="00E0447E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A35B9C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447E" w:rsidRDefault="00E0447E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line="276" w:lineRule="auto"/>
              <w:ind w:right="104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line="276" w:lineRule="auto"/>
              <w:ind w:right="104"/>
              <w:jc w:val="right"/>
              <w:textAlignment w:val="baseline"/>
              <w:rPr>
                <w:rFonts w:ascii="Times New Roman" w:hAnsi="Times New Roman"/>
              </w:rPr>
            </w:pPr>
          </w:p>
        </w:tc>
      </w:tr>
      <w:tr w:rsidR="00E0447E">
        <w:trPr>
          <w:trHeight w:val="218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A35B9C">
            <w:pPr>
              <w:widowControl w:val="0"/>
              <w:spacing w:after="160" w:line="276" w:lineRule="auto"/>
              <w:outlineLvl w:val="0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Разом без ПДВ, грн.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after="160" w:line="276" w:lineRule="auto"/>
              <w:outlineLvl w:val="0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line="276" w:lineRule="auto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E0447E">
        <w:trPr>
          <w:trHeight w:val="218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A35B9C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hint="eastAsia"/>
              </w:rPr>
            </w:pPr>
            <w:r>
              <w:rPr>
                <w:rFonts w:ascii="Times New Roman" w:eastAsia="SimSun" w:hAnsi="Times New Roman"/>
                <w:b/>
              </w:rPr>
              <w:t>В тому числі ПДВ, грн.</w:t>
            </w:r>
            <w:r>
              <w:rPr>
                <w:rFonts w:ascii="Times New Roman" w:eastAsia="SimSun" w:hAnsi="Times New Roman"/>
                <w:b/>
                <w:color w:val="FF0000"/>
              </w:rPr>
              <w:t>***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line="276" w:lineRule="auto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E0447E">
        <w:trPr>
          <w:trHeight w:val="67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A35B9C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Разом з ПДВ, грн.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E0447E" w:rsidRDefault="00E0447E">
            <w:pPr>
              <w:widowControl w:val="0"/>
              <w:spacing w:line="276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0447E" w:rsidRDefault="00A35B9C">
      <w:pPr>
        <w:widowControl w:val="0"/>
        <w:tabs>
          <w:tab w:val="left" w:pos="426"/>
          <w:tab w:val="left" w:pos="3544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>Ціна тендерної пропозиції</w:t>
      </w:r>
      <w:r>
        <w:rPr>
          <w:rFonts w:ascii="Times New Roman" w:hAnsi="Times New Roman"/>
        </w:rPr>
        <w:t xml:space="preserve"> Учасника означає ціну, за яку Учасник пропонує здійснити поставку товару, передбаченого в технічних вимогах (Додаток № 3 до тендерної документації) з урахуванням вартості усіх витрат на </w:t>
      </w:r>
      <w:proofErr w:type="spellStart"/>
      <w:r>
        <w:rPr>
          <w:rFonts w:ascii="Times New Roman" w:hAnsi="Times New Roman"/>
        </w:rPr>
        <w:t>поставку:</w:t>
      </w:r>
      <w:r>
        <w:rPr>
          <w:rFonts w:ascii="Times New Roman" w:eastAsia="Times New Roman" w:hAnsi="Times New Roman"/>
          <w:b/>
          <w:bCs/>
        </w:rPr>
        <w:t>“Комплект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</w:rPr>
        <w:t>відеообладнання</w:t>
      </w:r>
      <w:proofErr w:type="spellEnd"/>
      <w:r>
        <w:rPr>
          <w:rFonts w:ascii="Times New Roman" w:eastAsia="Times New Roman" w:hAnsi="Times New Roman"/>
          <w:b/>
          <w:bCs/>
        </w:rPr>
        <w:t xml:space="preserve"> (у складі: </w:t>
      </w:r>
      <w:proofErr w:type="spellStart"/>
      <w:r>
        <w:rPr>
          <w:rFonts w:ascii="Times New Roman" w:eastAsia="Times New Roman" w:hAnsi="Times New Roman"/>
          <w:b/>
          <w:bCs/>
        </w:rPr>
        <w:t>бодікамери</w:t>
      </w:r>
      <w:proofErr w:type="spellEnd"/>
      <w:r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</w:rPr>
        <w:t>докстанція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для 8-ми </w:t>
      </w:r>
      <w:proofErr w:type="spellStart"/>
      <w:r>
        <w:rPr>
          <w:rFonts w:ascii="Times New Roman" w:eastAsia="Times New Roman" w:hAnsi="Times New Roman"/>
          <w:b/>
          <w:bCs/>
        </w:rPr>
        <w:t>бодікамер</w:t>
      </w:r>
      <w:proofErr w:type="spellEnd"/>
      <w:r>
        <w:rPr>
          <w:rFonts w:ascii="Times New Roman" w:eastAsia="Times New Roman" w:hAnsi="Times New Roman"/>
          <w:b/>
          <w:bCs/>
        </w:rPr>
        <w:t xml:space="preserve"> в комплекті, розширення для </w:t>
      </w:r>
      <w:proofErr w:type="spellStart"/>
      <w:r>
        <w:rPr>
          <w:rFonts w:ascii="Times New Roman" w:eastAsia="Times New Roman" w:hAnsi="Times New Roman"/>
          <w:b/>
          <w:bCs/>
        </w:rPr>
        <w:t>докстанції</w:t>
      </w:r>
      <w:proofErr w:type="spellEnd"/>
      <w:r>
        <w:rPr>
          <w:rFonts w:ascii="Times New Roman" w:eastAsia="Times New Roman" w:hAnsi="Times New Roman"/>
          <w:b/>
          <w:bCs/>
        </w:rPr>
        <w:t xml:space="preserve"> на 8 </w:t>
      </w:r>
      <w:proofErr w:type="spellStart"/>
      <w:r>
        <w:rPr>
          <w:rFonts w:ascii="Times New Roman" w:eastAsia="Times New Roman" w:hAnsi="Times New Roman"/>
          <w:b/>
          <w:bCs/>
        </w:rPr>
        <w:t>бодікамер</w:t>
      </w:r>
      <w:proofErr w:type="spellEnd"/>
      <w:r>
        <w:rPr>
          <w:rFonts w:ascii="Times New Roman" w:eastAsia="Times New Roman" w:hAnsi="Times New Roman"/>
          <w:b/>
          <w:bCs/>
        </w:rPr>
        <w:t xml:space="preserve">)” </w:t>
      </w:r>
      <w:r>
        <w:rPr>
          <w:rFonts w:ascii="Times New Roman" w:eastAsia="Times New Roman" w:hAnsi="Times New Roman"/>
        </w:rPr>
        <w:t>(КЕКВ 3110 “Придбання обладнання і предметів довгострокового користування” ), Код ДК 021:2015 –  32330000-5 Апаратура для запису та відтворення аудіо та відеоматеріалу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на тра</w:t>
      </w:r>
      <w:r>
        <w:rPr>
          <w:rFonts w:ascii="Times New Roman" w:hAnsi="Times New Roman"/>
        </w:rPr>
        <w:t>нспортування, пакування, страхування, навантаження, розвантаження, сплату податків, та інших обов’язкових платежів і зборів, що сплачуються або мають бути сплачені. До розрахунку ціни входять усі витрати пов’язані з поставкою товару, у тому числі й ті, вит</w:t>
      </w:r>
      <w:r>
        <w:rPr>
          <w:rFonts w:ascii="Times New Roman" w:hAnsi="Times New Roman"/>
        </w:rPr>
        <w:t xml:space="preserve">рати які несуть треті особи в зв’язку зі здійсненням поставки товару. 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 w:rsidR="00E0447E" w:rsidRDefault="00A35B9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ціновій пропозиції вказується підсумкова ціна товару</w:t>
      </w:r>
      <w:r>
        <w:rPr>
          <w:rFonts w:ascii="Times New Roman" w:hAnsi="Times New Roman"/>
        </w:rPr>
        <w:t xml:space="preserve"> з урахуванням кількості товару зазначеного в технічних вимогах (Додаток  3 до тендерної документації).</w:t>
      </w:r>
    </w:p>
    <w:tbl>
      <w:tblPr>
        <w:tblW w:w="1002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E0447E">
        <w:tc>
          <w:tcPr>
            <w:tcW w:w="3340" w:type="dxa"/>
          </w:tcPr>
          <w:p w:rsidR="00E0447E" w:rsidRDefault="00A35B9C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________________________</w:t>
            </w:r>
          </w:p>
        </w:tc>
        <w:tc>
          <w:tcPr>
            <w:tcW w:w="3340" w:type="dxa"/>
          </w:tcPr>
          <w:p w:rsidR="00E0447E" w:rsidRDefault="00A35B9C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</w:t>
            </w:r>
          </w:p>
        </w:tc>
        <w:tc>
          <w:tcPr>
            <w:tcW w:w="3340" w:type="dxa"/>
          </w:tcPr>
          <w:p w:rsidR="00E0447E" w:rsidRDefault="00A35B9C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E0447E">
        <w:tc>
          <w:tcPr>
            <w:tcW w:w="3340" w:type="dxa"/>
          </w:tcPr>
          <w:p w:rsidR="00E0447E" w:rsidRDefault="00A35B9C">
            <w:pPr>
              <w:widowControl w:val="0"/>
              <w:spacing w:after="20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0" w:type="dxa"/>
          </w:tcPr>
          <w:p w:rsidR="00E0447E" w:rsidRDefault="00A35B9C">
            <w:pPr>
              <w:widowControl w:val="0"/>
              <w:spacing w:after="20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підпис та печатка</w:t>
            </w:r>
          </w:p>
        </w:tc>
        <w:tc>
          <w:tcPr>
            <w:tcW w:w="3340" w:type="dxa"/>
          </w:tcPr>
          <w:p w:rsidR="00E0447E" w:rsidRDefault="00A35B9C">
            <w:pPr>
              <w:widowControl w:val="0"/>
              <w:spacing w:after="20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прізвище, ініціали</w:t>
            </w:r>
          </w:p>
        </w:tc>
      </w:tr>
    </w:tbl>
    <w:p w:rsidR="00E0447E" w:rsidRDefault="00A35B9C" w:rsidP="00ED2A0D">
      <w:pPr>
        <w:pStyle w:val="a8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 </w:t>
      </w:r>
      <w:r>
        <w:rPr>
          <w:rFonts w:ascii="Times New Roman" w:hAnsi="Times New Roman"/>
          <w:i/>
          <w:color w:val="000000"/>
          <w:sz w:val="24"/>
          <w:szCs w:val="24"/>
        </w:rPr>
        <w:t>Підпунктом вказати конкретну назву обладнання, яке входить до складу “</w:t>
      </w:r>
      <w:r w:rsidR="00ED2A0D" w:rsidRPr="00ED2A0D">
        <w:rPr>
          <w:rFonts w:ascii="Times New Roman" w:eastAsia="Times New Roman" w:hAnsi="Times New Roman"/>
          <w:b/>
          <w:bCs/>
        </w:rPr>
        <w:t xml:space="preserve"> </w:t>
      </w:r>
      <w:r w:rsidR="00ED2A0D" w:rsidRPr="00ED2A0D">
        <w:rPr>
          <w:rFonts w:ascii="Times New Roman" w:hAnsi="Times New Roman"/>
          <w:b/>
          <w:bCs/>
          <w:i/>
          <w:color w:val="000000"/>
        </w:rPr>
        <w:t>Комплект обладнання додаткового джерела теплопостачання від теплових насосів</w:t>
      </w:r>
      <w:r>
        <w:rPr>
          <w:rFonts w:ascii="Times New Roman" w:hAnsi="Times New Roman"/>
          <w:i/>
          <w:color w:val="000000"/>
          <w:sz w:val="24"/>
          <w:szCs w:val="24"/>
        </w:rPr>
        <w:t>”, модель та/або артикул</w:t>
      </w:r>
      <w:r w:rsidR="00ED2A0D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найменування виробника та к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раїну розташування виробництва відповідно до кількісних і якісних вимог Додатку  </w:t>
      </w:r>
      <w:r w:rsidR="00ED2A0D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до тендерної документації .</w:t>
      </w:r>
    </w:p>
    <w:p w:rsidR="00E0447E" w:rsidRDefault="00E0447E">
      <w:pPr>
        <w:pStyle w:val="a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0447E" w:rsidRDefault="00A35B9C">
      <w:pPr>
        <w:pStyle w:val="a8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** </w:t>
      </w:r>
      <w:r>
        <w:rPr>
          <w:rFonts w:ascii="Times New Roman" w:hAnsi="Times New Roman"/>
          <w:i/>
          <w:color w:val="000000"/>
          <w:sz w:val="24"/>
          <w:szCs w:val="24"/>
        </w:rPr>
        <w:t>Ціни вказуються з двома десятковими знаками в національній валюті України. Ціни включають у себе усі витрати на транспортування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до місця, виз</w:t>
      </w:r>
      <w:r>
        <w:rPr>
          <w:rFonts w:ascii="Times New Roman" w:hAnsi="Times New Roman"/>
          <w:i/>
          <w:color w:val="000000"/>
          <w:sz w:val="24"/>
          <w:szCs w:val="24"/>
        </w:rPr>
        <w:t>наченого Замовником, страхування, навантаження, розвантаження, сплату мита, податків і зборів (обов’язкових платежів)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що сплачуються або мають бути сплачені згідно з чинним законодавством України у зв’язку із ввезенням на митну територію України та розмит</w:t>
      </w:r>
      <w:r>
        <w:rPr>
          <w:rFonts w:ascii="Times New Roman" w:hAnsi="Times New Roman"/>
          <w:i/>
          <w:color w:val="000000"/>
          <w:sz w:val="24"/>
          <w:szCs w:val="24"/>
        </w:rPr>
        <w:t>ненням.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447E" w:rsidRDefault="00E0447E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447E" w:rsidRDefault="00A35B9C">
      <w:pPr>
        <w:pStyle w:val="a8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*** </w:t>
      </w:r>
      <w:r>
        <w:rPr>
          <w:rFonts w:ascii="Times New Roman" w:hAnsi="Times New Roman"/>
          <w:i/>
          <w:color w:val="000000"/>
          <w:sz w:val="24"/>
          <w:szCs w:val="24"/>
        </w:rPr>
        <w:t>ПДВ нараховується у випадках, передбачених чинним законодавством України.</w:t>
      </w:r>
    </w:p>
    <w:sectPr w:rsidR="00E0447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E"/>
    <w:rsid w:val="00A35B9C"/>
    <w:rsid w:val="00E0447E"/>
    <w:rsid w:val="00E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10D"/>
  <w15:docId w15:val="{3EF7B1F9-29D8-40A1-985A-B58CFD2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LO-normal">
    <w:name w:val="LO-normal"/>
    <w:qFormat/>
    <w:pPr>
      <w:overflowPunct w:val="0"/>
    </w:pPr>
    <w:rPr>
      <w:rFonts w:ascii="Calibri" w:eastAsia="Calibri" w:hAnsi="Calibri" w:cs="Calibri"/>
      <w:kern w:val="0"/>
      <w:sz w:val="22"/>
      <w:szCs w:val="22"/>
    </w:rPr>
  </w:style>
  <w:style w:type="paragraph" w:styleId="a8">
    <w:name w:val="List Paragraph"/>
    <w:basedOn w:val="LO-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3</cp:revision>
  <dcterms:created xsi:type="dcterms:W3CDTF">2023-03-24T17:00:00Z</dcterms:created>
  <dcterms:modified xsi:type="dcterms:W3CDTF">2023-03-24T17:01:00Z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2023-03-23T12:56:04Z</dcterms:created>
  <dc:creator/>
  <dc:description/>
  <dc:language>uk-UA</dc:language>
  <cp:lastModifiedBy/>
  <dcterms:modified xsi:type="dcterms:W3CDTF">2023-03-23T12:56:52Z</dcterms:modified>
  <cp:revision>2</cp:revision>
  <dc:subject/>
  <dc:title/>
</cp:coreProperties>
</file>