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Додаток № 5</w:t>
      </w:r>
    </w:p>
    <w:p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>
      <w:pPr>
        <w:spacing w:after="0"/>
        <w:rPr>
          <w:rFonts w:ascii="Times New Roman" w:hAnsi="Times New Roman"/>
          <w:lang w:val="uk-UA"/>
        </w:rPr>
      </w:pPr>
    </w:p>
    <w:p>
      <w:pPr>
        <w:shd w:val="clear" w:color="auto" w:fill="FFFFFF"/>
        <w:tabs>
          <w:tab w:val="left" w:pos="0"/>
        </w:tabs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>складається на фірмовому бланку Учасника (за йогонаявності), за підписомуповноваженої особи та завіренапечаткою (у разінаявності)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Ми, _____________________(назва Учасника), надаємо свою пропозицію щодо участі у торгах на закупівлю: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 кодом ДК 021:2015: </w:t>
      </w:r>
      <w:r>
        <w:rPr>
          <w:rFonts w:ascii="Times New Roman" w:hAnsi="Times New Roman" w:eastAsia="Times New Roman CYR"/>
          <w:b/>
          <w:bCs/>
          <w:sz w:val="24"/>
          <w:szCs w:val="24"/>
          <w:lang w:val="uk-UA" w:eastAsia="uk-UA"/>
        </w:rPr>
        <w:t>09320000-8 Пара, гаряча вода та пов’язана продукція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>
      <w:pPr>
        <w:tabs>
          <w:tab w:val="left" w:pos="709"/>
          <w:tab w:val="center" w:pos="5104"/>
          <w:tab w:val="left" w:pos="7095"/>
        </w:tabs>
        <w:spacing w:after="0" w:line="240" w:lineRule="auto"/>
        <w:jc w:val="both"/>
        <w:rPr>
          <w:rFonts w:ascii="Times New Roman" w:hAnsi="Times New Roman" w:eastAsia="Times New Roman"/>
          <w:b/>
          <w:bCs/>
          <w:kern w:val="2"/>
          <w:sz w:val="24"/>
          <w:szCs w:val="24"/>
          <w:lang w:val="uk-UA" w:eastAsia="ar-SA"/>
        </w:rPr>
      </w:pPr>
      <w:r>
        <w:rPr>
          <w:rFonts w:ascii="Times New Roman" w:hAnsi="Times New Roman" w:eastAsia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lang w:val="uk-UA" w:eastAsia="ru-RU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про закупівлю товару</w:t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lang w:val="uk-UA" w:eastAsia="ru-RU"/>
        </w:rPr>
        <w:t xml:space="preserve"> на з</w:t>
      </w:r>
      <w:r>
        <w:rPr>
          <w:rFonts w:ascii="Times New Roman" w:hAnsi="Times New Roman" w:eastAsia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pacing w:val="4"/>
          <w:sz w:val="24"/>
          <w:szCs w:val="24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pacing w:val="4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eastAsia="Times New Roman"/>
          <w:b/>
          <w:color w:val="000000"/>
          <w:spacing w:val="4"/>
          <w:sz w:val="24"/>
          <w:szCs w:val="24"/>
          <w:highlight w:val="none"/>
          <w:lang w:val="uk-UA" w:eastAsia="ru-RU"/>
        </w:rPr>
        <w:t>Ціна (сума) пропозиції без ПДВ:</w:t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highlight w:val="none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highlight w:val="none"/>
          <w:u w:val="single"/>
          <w:lang w:val="uk-UA" w:eastAsia="ru-RU"/>
        </w:rPr>
        <w:t xml:space="preserve">один мільйон дев’ять тисяч дев’ятьсот дев’ять гривень тридцять </w:t>
      </w:r>
      <w:r>
        <w:rPr>
          <w:rFonts w:hint="default" w:ascii="Times New Roman" w:hAnsi="Times New Roman" w:eastAsia="Times New Roman"/>
          <w:color w:val="000000"/>
          <w:spacing w:val="4"/>
          <w:sz w:val="24"/>
          <w:szCs w:val="24"/>
          <w:highlight w:val="none"/>
          <w:u w:val="single"/>
          <w:lang w:val="uk-UA" w:eastAsia="ru-RU"/>
        </w:rPr>
        <w:t xml:space="preserve">чотири </w:t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highlight w:val="none"/>
          <w:u w:val="single"/>
          <w:lang w:val="uk-UA" w:eastAsia="ru-RU"/>
        </w:rPr>
        <w:t xml:space="preserve">копійки </w:t>
      </w:r>
      <w:r>
        <w:rPr>
          <w:rFonts w:ascii="Times New Roman" w:hAnsi="Times New Roman" w:eastAsia="Times New Roman"/>
          <w:b/>
          <w:color w:val="000000"/>
          <w:spacing w:val="4"/>
          <w:sz w:val="24"/>
          <w:szCs w:val="24"/>
          <w:highlight w:val="none"/>
          <w:u w:val="single"/>
          <w:lang w:val="uk-UA" w:eastAsia="ru-RU"/>
        </w:rPr>
        <w:t>1 009 909 грн. 3</w:t>
      </w:r>
      <w:r>
        <w:rPr>
          <w:rFonts w:hint="default" w:ascii="Times New Roman" w:hAnsi="Times New Roman" w:eastAsia="Times New Roman"/>
          <w:b/>
          <w:color w:val="000000"/>
          <w:spacing w:val="4"/>
          <w:sz w:val="24"/>
          <w:szCs w:val="24"/>
          <w:highlight w:val="none"/>
          <w:u w:val="single"/>
          <w:lang w:val="uk-UA" w:eastAsia="ru-RU"/>
        </w:rPr>
        <w:t>4</w:t>
      </w:r>
      <w:r>
        <w:rPr>
          <w:rFonts w:ascii="Times New Roman" w:hAnsi="Times New Roman" w:eastAsia="Times New Roman"/>
          <w:b/>
          <w:color w:val="000000"/>
          <w:spacing w:val="4"/>
          <w:sz w:val="24"/>
          <w:szCs w:val="24"/>
          <w:highlight w:val="none"/>
          <w:u w:val="single"/>
          <w:lang w:val="uk-UA" w:eastAsia="ru-RU"/>
        </w:rPr>
        <w:t xml:space="preserve"> коп.</w:t>
      </w:r>
    </w:p>
    <w:p>
      <w:pPr>
        <w:spacing w:after="0" w:line="240" w:lineRule="auto"/>
        <w:ind w:firstLine="709"/>
        <w:rPr>
          <w:rFonts w:ascii="Times New Roman" w:hAnsi="Times New Roman" w:eastAsia="Times New Roman"/>
          <w:color w:val="000000"/>
          <w:spacing w:val="4"/>
          <w:sz w:val="20"/>
          <w:szCs w:val="20"/>
          <w:highlight w:val="none"/>
          <w:lang w:val="uk-UA" w:eastAsia="ru-RU"/>
        </w:rPr>
      </w:pPr>
      <w:r>
        <w:rPr>
          <w:rFonts w:ascii="Times New Roman" w:hAnsi="Times New Roman" w:eastAsia="Times New Roman"/>
          <w:color w:val="000000"/>
          <w:spacing w:val="4"/>
          <w:sz w:val="20"/>
          <w:szCs w:val="20"/>
          <w:highlight w:val="none"/>
          <w:lang w:val="uk-UA" w:eastAsia="ru-RU"/>
        </w:rPr>
        <w:t>(словами та цифрами)</w:t>
      </w:r>
    </w:p>
    <w:p>
      <w:pPr>
        <w:spacing w:after="0" w:line="240" w:lineRule="auto"/>
        <w:ind w:firstLine="709"/>
        <w:rPr>
          <w:rFonts w:ascii="Times New Roman" w:hAnsi="Times New Roman" w:eastAsia="Times New Roman"/>
          <w:color w:val="000000"/>
          <w:spacing w:val="4"/>
          <w:sz w:val="20"/>
          <w:szCs w:val="20"/>
          <w:highlight w:val="none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pacing w:val="4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eastAsia="Times New Roman"/>
          <w:b/>
          <w:color w:val="000000"/>
          <w:spacing w:val="4"/>
          <w:sz w:val="24"/>
          <w:szCs w:val="24"/>
          <w:highlight w:val="none"/>
          <w:lang w:val="uk-UA" w:eastAsia="ru-RU"/>
        </w:rPr>
        <w:t>Розмір ПДВ :</w:t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highlight w:val="none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highlight w:val="none"/>
          <w:u w:val="single"/>
          <w:lang w:val="uk-UA" w:eastAsia="ru-RU"/>
        </w:rPr>
        <w:t xml:space="preserve">двісті одна тисяча дев’ятьсот вісімдесят одна  гривня вісімдесят сім копійок   </w:t>
      </w:r>
      <w:r>
        <w:rPr>
          <w:rFonts w:ascii="Times New Roman" w:hAnsi="Times New Roman" w:eastAsia="Times New Roman"/>
          <w:b/>
          <w:color w:val="000000"/>
          <w:spacing w:val="4"/>
          <w:sz w:val="24"/>
          <w:szCs w:val="24"/>
          <w:highlight w:val="none"/>
          <w:u w:val="single"/>
          <w:lang w:val="uk-UA" w:eastAsia="ru-RU"/>
        </w:rPr>
        <w:t>201 981 грн. 87 коп.</w:t>
      </w:r>
      <w:r>
        <w:rPr>
          <w:rFonts w:ascii="Times New Roman" w:hAnsi="Times New Roman" w:eastAsia="Times New Roman"/>
          <w:color w:val="000000"/>
          <w:spacing w:val="4"/>
          <w:sz w:val="24"/>
          <w:szCs w:val="24"/>
          <w:highlight w:val="none"/>
          <w:lang w:val="uk-UA" w:eastAsia="ru-RU"/>
        </w:rPr>
        <w:t xml:space="preserve">               </w:t>
      </w:r>
    </w:p>
    <w:p>
      <w:pPr>
        <w:spacing w:after="0" w:line="240" w:lineRule="auto"/>
        <w:ind w:firstLine="709"/>
        <w:rPr>
          <w:rFonts w:ascii="Times New Roman" w:hAnsi="Times New Roman" w:eastAsia="Times New Roman"/>
          <w:color w:val="000000"/>
          <w:spacing w:val="4"/>
          <w:sz w:val="20"/>
          <w:szCs w:val="20"/>
          <w:highlight w:val="none"/>
          <w:lang w:val="uk-UA" w:eastAsia="ru-RU"/>
        </w:rPr>
      </w:pPr>
      <w:r>
        <w:rPr>
          <w:rFonts w:ascii="Times New Roman" w:hAnsi="Times New Roman" w:eastAsia="Times New Roman"/>
          <w:color w:val="000000"/>
          <w:spacing w:val="4"/>
          <w:sz w:val="20"/>
          <w:szCs w:val="20"/>
          <w:highlight w:val="none"/>
          <w:lang w:val="uk-UA" w:eastAsia="ru-RU"/>
        </w:rPr>
        <w:t>(словами та цифрами)</w:t>
      </w:r>
    </w:p>
    <w:p>
      <w:pPr>
        <w:pStyle w:val="20"/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b/>
          <w:highlight w:val="none"/>
          <w:lang w:val="uk-UA"/>
        </w:rPr>
        <w:t>Ціна  (сума) пропозиції/загальна вартість (зазначається з ПДВ) складає</w:t>
      </w:r>
      <w:r>
        <w:rPr>
          <w:rFonts w:ascii="Times New Roman" w:hAnsi="Times New Roman"/>
          <w:highlight w:val="none"/>
          <w:lang w:val="uk-UA"/>
        </w:rPr>
        <w:t xml:space="preserve">: </w:t>
      </w:r>
    </w:p>
    <w:p>
      <w:pPr>
        <w:pStyle w:val="20"/>
        <w:spacing w:before="0" w:beforeAutospacing="0" w:after="0" w:afterAutospacing="0" w:line="240" w:lineRule="auto"/>
        <w:rPr>
          <w:rFonts w:ascii="Times New Roman" w:hAnsi="Times New Roman"/>
          <w:highlight w:val="none"/>
          <w:u w:val="single"/>
          <w:lang w:val="uk-UA"/>
        </w:rPr>
      </w:pPr>
      <w:r>
        <w:rPr>
          <w:rFonts w:ascii="Times New Roman" w:hAnsi="Times New Roman"/>
          <w:highlight w:val="none"/>
          <w:u w:val="single"/>
          <w:lang w:val="uk-UA"/>
        </w:rPr>
        <w:t>один мільйон двісті одинадцять тисяч вісімсот дев’яносто о</w:t>
      </w:r>
      <w:bookmarkStart w:id="0" w:name="_GoBack"/>
      <w:bookmarkEnd w:id="0"/>
      <w:r>
        <w:rPr>
          <w:rFonts w:ascii="Times New Roman" w:hAnsi="Times New Roman"/>
          <w:highlight w:val="none"/>
          <w:u w:val="single"/>
          <w:lang w:val="uk-UA"/>
        </w:rPr>
        <w:t xml:space="preserve">дна  гривня  двадцять одна копійка </w:t>
      </w:r>
      <w:r>
        <w:rPr>
          <w:rFonts w:ascii="Times New Roman" w:hAnsi="Times New Roman" w:cs="Times New Roman"/>
          <w:b/>
          <w:color w:val="000000"/>
          <w:highlight w:val="none"/>
          <w:u w:val="single"/>
          <w:lang w:val="uk-UA"/>
        </w:rPr>
        <w:t>1 211 891 грн. 21 коп</w:t>
      </w:r>
      <w:r>
        <w:rPr>
          <w:rFonts w:ascii="Times New Roman" w:hAnsi="Times New Roman" w:cs="Times New Roman"/>
          <w:color w:val="000000"/>
          <w:highlight w:val="none"/>
          <w:u w:val="single"/>
          <w:lang w:val="uk-UA"/>
        </w:rPr>
        <w:t>.</w:t>
      </w:r>
      <w:r>
        <w:rPr>
          <w:rFonts w:ascii="Times New Roman" w:hAnsi="Times New Roman"/>
          <w:highlight w:val="none"/>
          <w:u w:val="single"/>
          <w:lang w:val="uk-UA"/>
        </w:rPr>
        <w:t xml:space="preserve">      </w:t>
      </w:r>
    </w:p>
    <w:p>
      <w:pPr>
        <w:pStyle w:val="20"/>
        <w:spacing w:before="0" w:beforeAutospacing="0" w:after="0" w:afterAutospacing="0" w:line="240" w:lineRule="auto"/>
        <w:rPr>
          <w:rFonts w:ascii="Times New Roman" w:hAnsi="Times New Roman"/>
          <w:highlight w:val="none"/>
          <w:u w:val="single"/>
          <w:lang w:val="uk-UA"/>
        </w:rPr>
      </w:pPr>
      <w:r>
        <w:rPr>
          <w:rFonts w:ascii="Times New Roman" w:hAnsi="Times New Roman"/>
          <w:sz w:val="20"/>
          <w:szCs w:val="20"/>
          <w:highlight w:val="none"/>
          <w:lang w:val="uk-UA"/>
        </w:rPr>
        <w:t>(словами та цифрами)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sz w:val="24"/>
          <w:szCs w:val="24"/>
          <w:highlight w:val="none"/>
          <w:lang w:val="uk-UA"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sz w:val="24"/>
          <w:szCs w:val="24"/>
          <w:highlight w:val="none"/>
          <w:lang w:val="uk-UA" w:eastAsia="ru-RU"/>
        </w:rPr>
      </w:pPr>
    </w:p>
    <w:tbl>
      <w:tblPr>
        <w:tblStyle w:val="9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144"/>
        <w:gridCol w:w="1885"/>
        <w:gridCol w:w="2672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4"/>
                <w:sz w:val="24"/>
                <w:szCs w:val="24"/>
                <w:highlight w:val="none"/>
                <w:lang w:val="uk-UA" w:eastAsia="ru-RU"/>
              </w:rPr>
              <w:t>№ п/п</w:t>
            </w:r>
          </w:p>
        </w:tc>
        <w:tc>
          <w:tcPr>
            <w:tcW w:w="31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4"/>
                <w:sz w:val="24"/>
                <w:szCs w:val="24"/>
                <w:highlight w:val="none"/>
                <w:lang w:val="uk-UA" w:eastAsia="ru-RU"/>
              </w:rPr>
              <w:t>Найменування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4"/>
                <w:sz w:val="24"/>
                <w:szCs w:val="24"/>
                <w:highlight w:val="none"/>
                <w:lang w:val="uk-UA" w:eastAsia="ru-RU"/>
              </w:rPr>
              <w:t>Одиниця виміру</w:t>
            </w:r>
          </w:p>
        </w:tc>
        <w:tc>
          <w:tcPr>
            <w:tcW w:w="26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4"/>
                <w:sz w:val="24"/>
                <w:szCs w:val="24"/>
                <w:highlight w:val="none"/>
                <w:lang w:val="uk-UA" w:eastAsia="ru-RU"/>
              </w:rPr>
              <w:t>Кількість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4"/>
                <w:sz w:val="24"/>
                <w:szCs w:val="24"/>
                <w:highlight w:val="none"/>
                <w:lang w:val="uk-UA" w:eastAsia="ru-RU"/>
              </w:rPr>
              <w:t xml:space="preserve">Загальна сума, грн.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  <w:t>1</w:t>
            </w:r>
          </w:p>
        </w:tc>
        <w:tc>
          <w:tcPr>
            <w:tcW w:w="3144" w:type="dxa"/>
            <w:vAlign w:val="center"/>
          </w:tcPr>
          <w:p>
            <w:pPr>
              <w:spacing w:after="0" w:line="240" w:lineRule="auto"/>
              <w:ind w:right="18"/>
              <w:rPr>
                <w:rFonts w:ascii="Times New Roman" w:hAnsi="Times New Roman" w:eastAsia="Times New Roman"/>
                <w:color w:val="000000"/>
                <w:kern w:val="2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  <w:highlight w:val="none"/>
                <w:lang w:val="uk-UA" w:eastAsia="uk-UA"/>
              </w:rPr>
              <w:t>Постачання теплової енергії</w:t>
            </w:r>
          </w:p>
        </w:tc>
        <w:tc>
          <w:tcPr>
            <w:tcW w:w="1885" w:type="dxa"/>
            <w:vAlign w:val="center"/>
          </w:tcPr>
          <w:p>
            <w:pPr>
              <w:spacing w:after="0" w:line="100" w:lineRule="atLeast"/>
              <w:ind w:right="78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Гкал</w:t>
            </w:r>
          </w:p>
        </w:tc>
        <w:tc>
          <w:tcPr>
            <w:tcW w:w="26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446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4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4"/>
                <w:sz w:val="24"/>
                <w:szCs w:val="24"/>
                <w:highlight w:val="none"/>
                <w:lang w:val="uk-UA" w:eastAsia="ru-RU"/>
              </w:rPr>
              <w:t>Всього без ПДВ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  <w:t>1009909,34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4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4"/>
                <w:sz w:val="24"/>
                <w:szCs w:val="24"/>
                <w:highlight w:val="none"/>
                <w:lang w:val="uk-UA" w:eastAsia="ru-RU"/>
              </w:rPr>
              <w:t>Крім того ПДВ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  <w:t>201981,87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4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4"/>
                <w:sz w:val="24"/>
                <w:szCs w:val="24"/>
                <w:highlight w:val="none"/>
                <w:lang w:val="uk-UA" w:eastAsia="ru-RU"/>
              </w:rPr>
              <w:t>Загальна вартість  з ПДВ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  <w:lang w:val="uk-UA"/>
              </w:rPr>
              <w:t>1211891,21</w:t>
            </w:r>
          </w:p>
        </w:tc>
      </w:tr>
    </w:tbl>
    <w:p>
      <w:pPr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ar-SA"/>
        </w:rPr>
      </w:pP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FF0000"/>
          <w:sz w:val="24"/>
          <w:szCs w:val="24"/>
          <w:lang w:val="uk-UA" w:eastAsia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hAnsi="Times New Roman" w:eastAsia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ar-SA"/>
        </w:rPr>
        <w:t>.</w:t>
      </w: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FF0000"/>
          <w:sz w:val="24"/>
          <w:szCs w:val="24"/>
          <w:lang w:val="uk-UA" w:eastAsia="ar-SA"/>
        </w:rPr>
      </w:pP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>веб-порталі Уповноваженого органу повідомлення про намір укласти договір про закупівлю.</w:t>
      </w:r>
    </w:p>
    <w:p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</w:p>
    <w:p>
      <w:pPr>
        <w:tabs>
          <w:tab w:val="left" w:pos="540"/>
        </w:tabs>
        <w:spacing w:after="0" w:line="240" w:lineRule="auto"/>
        <w:ind w:firstLine="360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</w:pPr>
    </w:p>
    <w:p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Style w:val="3"/>
        <w:tblW w:w="9855" w:type="dxa"/>
        <w:tblInd w:w="1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3"/>
        <w:gridCol w:w="3467"/>
        <w:gridCol w:w="3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373" w:type="dxa"/>
            <w:shd w:val="clear" w:color="auto" w:fill="auto"/>
          </w:tcPr>
          <w:p>
            <w:pPr>
              <w:pStyle w:val="18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>
            <w:pPr>
              <w:pStyle w:val="18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18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>
            <w:pPr>
              <w:pStyle w:val="18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  <w:shd w:val="clear" w:color="auto" w:fill="auto"/>
          </w:tcPr>
          <w:p>
            <w:pPr>
              <w:pStyle w:val="18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>
            <w:pPr>
              <w:pStyle w:val="18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>
      <w:pPr>
        <w:rPr>
          <w:lang w:val="uk-UA"/>
        </w:rPr>
      </w:pPr>
    </w:p>
    <w:sectPr>
      <w:footerReference r:id="rId5" w:type="default"/>
      <w:pgSz w:w="12240" w:h="15840"/>
      <w:pgMar w:top="1134" w:right="850" w:bottom="1134" w:left="1701" w:header="0" w:footer="708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5807062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648D"/>
    <w:rsid w:val="000B5E32"/>
    <w:rsid w:val="001E6DB0"/>
    <w:rsid w:val="002553F5"/>
    <w:rsid w:val="00320331"/>
    <w:rsid w:val="005154F0"/>
    <w:rsid w:val="00547E5F"/>
    <w:rsid w:val="005902F2"/>
    <w:rsid w:val="00787EB3"/>
    <w:rsid w:val="00AC7AB9"/>
    <w:rsid w:val="00B02246"/>
    <w:rsid w:val="00C11DE5"/>
    <w:rsid w:val="00CA37DD"/>
    <w:rsid w:val="00D1648D"/>
    <w:rsid w:val="00E7455A"/>
    <w:rsid w:val="00F03B0F"/>
    <w:rsid w:val="00F80DCB"/>
    <w:rsid w:val="00FA3505"/>
    <w:rsid w:val="2B932F51"/>
    <w:rsid w:val="69543D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cs="Times New Roman" w:asciiTheme="minorHAnsi" w:hAnsiTheme="minorHAnsi" w:eastAsiaTheme="minorHAns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sz w:val="20"/>
      <w:szCs w:val="24"/>
      <w:lang w:val="uk-UA" w:eastAsia="ru-RU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footer"/>
    <w:basedOn w:val="1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paragraph" w:styleId="7">
    <w:name w:val="header"/>
    <w:basedOn w:val="1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paragraph" w:styleId="8">
    <w:name w:val="List"/>
    <w:basedOn w:val="4"/>
    <w:qFormat/>
    <w:uiPriority w:val="0"/>
    <w:rPr>
      <w:rFonts w:cs="Arial"/>
    </w:r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character" w:customStyle="1" w:styleId="11">
    <w:name w:val="Верхний колонтитул Знак"/>
    <w:basedOn w:val="2"/>
    <w:qFormat/>
    <w:uiPriority w:val="99"/>
    <w:rPr>
      <w:rFonts w:ascii="Calibri" w:hAnsi="Calibri" w:eastAsia="Calibri" w:cs="Times New Roman"/>
      <w:lang w:val="ru-RU"/>
    </w:rPr>
  </w:style>
  <w:style w:type="character" w:customStyle="1" w:styleId="12">
    <w:name w:val="Нижний колонтитул Знак"/>
    <w:basedOn w:val="2"/>
    <w:qFormat/>
    <w:uiPriority w:val="99"/>
    <w:rPr>
      <w:rFonts w:ascii="Calibri" w:hAnsi="Calibri" w:eastAsia="Calibri" w:cs="Times New Roman"/>
      <w:lang w:val="ru-RU"/>
    </w:rPr>
  </w:style>
  <w:style w:type="character" w:customStyle="1" w:styleId="13">
    <w:name w:val="Без интервала Знак"/>
    <w:qFormat/>
    <w:locked/>
    <w:uiPriority w:val="1"/>
    <w:rPr>
      <w:rFonts w:ascii="Calibri" w:hAnsi="Calibri" w:eastAsia="Times New Roman" w:cs="Calibri"/>
      <w:lang w:val="uk-UA"/>
    </w:rPr>
  </w:style>
  <w:style w:type="character" w:customStyle="1" w:styleId="14">
    <w:name w:val="Основной текст Знак"/>
    <w:basedOn w:val="2"/>
    <w:qFormat/>
    <w:uiPriority w:val="0"/>
    <w:rPr>
      <w:rFonts w:ascii="Times New Roman" w:hAnsi="Times New Roman" w:eastAsia="Times New Roman" w:cs="Times New Roman"/>
      <w:sz w:val="20"/>
      <w:szCs w:val="24"/>
      <w:lang w:val="uk-UA" w:eastAsia="ru-RU"/>
    </w:rPr>
  </w:style>
  <w:style w:type="character" w:customStyle="1" w:styleId="15">
    <w:name w:val="Гіперпосилання"/>
    <w:qFormat/>
    <w:uiPriority w:val="0"/>
    <w:rPr>
      <w:color w:val="000080"/>
      <w:u w:val="single"/>
    </w:rPr>
  </w:style>
  <w:style w:type="paragraph" w:customStyle="1" w:styleId="16">
    <w:name w:val="Покажчик"/>
    <w:basedOn w:val="1"/>
    <w:qFormat/>
    <w:uiPriority w:val="0"/>
    <w:pPr>
      <w:suppressLineNumbers/>
    </w:pPr>
    <w:rPr>
      <w:rFonts w:cs="Arial"/>
    </w:rPr>
  </w:style>
  <w:style w:type="paragraph" w:customStyle="1" w:styleId="17">
    <w:name w:val="Верхній і нижній колонтитули"/>
    <w:basedOn w:val="1"/>
    <w:qFormat/>
    <w:uiPriority w:val="0"/>
  </w:style>
  <w:style w:type="paragraph" w:customStyle="1" w:styleId="18">
    <w:name w:val="LO-normal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zh-CN" w:bidi="ar-SA"/>
    </w:rPr>
  </w:style>
  <w:style w:type="paragraph" w:styleId="19">
    <w:name w:val="No Spacing"/>
    <w:qFormat/>
    <w:uiPriority w:val="1"/>
    <w:pPr>
      <w:suppressAutoHyphens/>
    </w:pPr>
    <w:rPr>
      <w:rFonts w:eastAsia="Times New Roman" w:cs="Calibri" w:asciiTheme="minorHAnsi" w:hAnsiTheme="minorHAnsi"/>
      <w:sz w:val="22"/>
      <w:szCs w:val="22"/>
      <w:lang w:val="uk-UA" w:eastAsia="en-US" w:bidi="ar-SA"/>
    </w:rPr>
  </w:style>
  <w:style w:type="paragraph" w:customStyle="1" w:styleId="20">
    <w:name w:val="Normal1"/>
    <w:qFormat/>
    <w:uiPriority w:val="0"/>
    <w:pPr>
      <w:suppressAutoHyphens/>
      <w:spacing w:before="100" w:beforeAutospacing="1" w:after="100" w:afterAutospacing="1" w:line="256" w:lineRule="auto"/>
      <w:jc w:val="both"/>
    </w:pPr>
    <w:rPr>
      <w:rFonts w:ascii="Calibri" w:hAnsi="Calibri" w:eastAsia="Times New Roman" w:cs="Calibri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E583-D761-400E-AB18-88A4BB5F10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444</Words>
  <Characters>2531</Characters>
  <Lines>21</Lines>
  <Paragraphs>5</Paragraphs>
  <TotalTime>68</TotalTime>
  <ScaleCrop>false</ScaleCrop>
  <LinksUpToDate>false</LinksUpToDate>
  <CharactersWithSpaces>2970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2023-10-11T11:35:00Z</dcterms:created>
  <dc:creator>zp.inter4@ukr.net</dc:creator>
  <cp:lastModifiedBy>SIDH-MISTIK</cp:lastModifiedBy>
  <cp:lastPrinted>2022-11-16T13:18:00Z</cp:lastPrinted>
  <dcterms:modified xsi:type="dcterms:W3CDTF">2023-10-24T12:41:25Z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1033-12.2.0.13266</vt:lpwstr>
  </property>
  <property fmtid="{D5CDD505-2E9C-101B-9397-08002B2CF9AE}" pid="10" name="ICV">
    <vt:lpwstr>19BA53EE970544AEAC9BC63FEF8E431D_12</vt:lpwstr>
  </property>
</Properties>
</file>