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C7C9" w14:textId="3B5A6989" w:rsidR="008B57E6" w:rsidRPr="00EF59A6" w:rsidRDefault="00EF59A6" w:rsidP="00EF59A6">
      <w:pPr>
        <w:pStyle w:val="a3"/>
        <w:spacing w:before="0" w:beforeAutospacing="0" w:after="0" w:afterAutospacing="0"/>
        <w:jc w:val="right"/>
        <w:rPr>
          <w:lang w:val="uk-UA"/>
        </w:rPr>
      </w:pPr>
      <w:r w:rsidRPr="00EF59A6">
        <w:rPr>
          <w:lang w:val="uk-UA"/>
        </w:rPr>
        <w:t>Додаток 2</w:t>
      </w:r>
    </w:p>
    <w:p w14:paraId="13583E4A" w14:textId="73FAB512" w:rsidR="00EF59A6" w:rsidRPr="00EF59A6" w:rsidRDefault="00EF59A6" w:rsidP="00EF59A6">
      <w:pPr>
        <w:pStyle w:val="a3"/>
        <w:spacing w:before="0" w:beforeAutospacing="0" w:after="0" w:afterAutospacing="0"/>
        <w:jc w:val="right"/>
        <w:rPr>
          <w:lang w:val="uk-UA"/>
        </w:rPr>
      </w:pPr>
      <w:r w:rsidRPr="00EF59A6">
        <w:rPr>
          <w:lang w:val="uk-UA"/>
        </w:rPr>
        <w:t>до тендерної документації</w:t>
      </w:r>
    </w:p>
    <w:p w14:paraId="305B4655" w14:textId="77777777" w:rsidR="008B57E6" w:rsidRPr="008C5D8F" w:rsidRDefault="008B57E6" w:rsidP="008B57E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38A5FC54" w14:textId="77777777" w:rsidR="008B57E6" w:rsidRPr="008C5D8F" w:rsidRDefault="008B57E6" w:rsidP="008B57E6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14:paraId="52CDE700" w14:textId="75214498" w:rsidR="008B57E6" w:rsidRDefault="00EF59A6" w:rsidP="008B57E6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 xml:space="preserve">ТЕХНІЧНЕ ЗАВДАННЯ </w:t>
      </w:r>
    </w:p>
    <w:p w14:paraId="185178BA" w14:textId="3C72C933" w:rsidR="00EF59A6" w:rsidRDefault="00EF59A6" w:rsidP="008B57E6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предмет закупівлі:</w:t>
      </w:r>
    </w:p>
    <w:p w14:paraId="315AC827" w14:textId="508F7229" w:rsidR="002D7E14" w:rsidRPr="002D7E14" w:rsidRDefault="002D7E14" w:rsidP="002D7E14">
      <w:pPr>
        <w:pStyle w:val="a3"/>
        <w:jc w:val="center"/>
        <w:rPr>
          <w:b/>
          <w:lang w:val="uk-UA"/>
        </w:rPr>
      </w:pPr>
      <w:r w:rsidRPr="002D7E14">
        <w:rPr>
          <w:b/>
          <w:lang w:val="uk-UA"/>
        </w:rPr>
        <w:t xml:space="preserve">Послуги з управління небезпечними відходами </w:t>
      </w:r>
      <w:r w:rsidR="00896118">
        <w:rPr>
          <w:b/>
          <w:lang w:val="uk-UA"/>
        </w:rPr>
        <w:t>т</w:t>
      </w:r>
      <w:r w:rsidRPr="002D7E14">
        <w:rPr>
          <w:b/>
          <w:lang w:val="uk-UA"/>
        </w:rPr>
        <w:t>а комплекс операцій із збирання та оброблення небезпечних відходів та такими</w:t>
      </w:r>
      <w:r w:rsidR="00896118">
        <w:rPr>
          <w:b/>
          <w:lang w:val="uk-UA"/>
        </w:rPr>
        <w:t>,</w:t>
      </w:r>
      <w:r w:rsidRPr="002D7E14">
        <w:rPr>
          <w:b/>
          <w:lang w:val="uk-UA"/>
        </w:rPr>
        <w:t xml:space="preserve"> що не є небезпечними, які утворюються в результаті господарської діяльності </w:t>
      </w:r>
    </w:p>
    <w:p w14:paraId="4023C597" w14:textId="350A9236" w:rsidR="008B57E6" w:rsidRDefault="002D7E14" w:rsidP="002D7E14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2D7E14">
        <w:rPr>
          <w:b/>
          <w:lang w:val="uk-UA"/>
        </w:rPr>
        <w:t>Код ДК 021:2015-90520000-8 - Послуги у сфері поводження з радіоактивними, токсичними, медичними та небезпечними відходами</w:t>
      </w:r>
    </w:p>
    <w:p w14:paraId="7197E7F9" w14:textId="77777777" w:rsidR="002D7E14" w:rsidRPr="00542B2B" w:rsidRDefault="002D7E14" w:rsidP="002D7E14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5147"/>
        <w:gridCol w:w="858"/>
        <w:gridCol w:w="2570"/>
      </w:tblGrid>
      <w:tr w:rsidR="00EF59A6" w:rsidRPr="00C3172B" w14:paraId="1E258143" w14:textId="77777777" w:rsidTr="002D7E14">
        <w:trPr>
          <w:trHeight w:val="686"/>
        </w:trPr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14:paraId="53DA4820" w14:textId="4403BCB5" w:rsidR="00EF59A6" w:rsidRPr="002D7E14" w:rsidRDefault="002D7E14" w:rsidP="00291D26">
            <w:pPr>
              <w:pStyle w:val="a6"/>
              <w:tabs>
                <w:tab w:val="left" w:pos="851"/>
              </w:tabs>
              <w:spacing w:line="0" w:lineRule="atLeast"/>
              <w:rPr>
                <w:color w:val="000000"/>
                <w:sz w:val="22"/>
                <w:szCs w:val="22"/>
                <w:lang w:val="uk-UA" w:eastAsia="ru-RU"/>
              </w:rPr>
            </w:pPr>
            <w:r w:rsidRPr="002D7E14">
              <w:rPr>
                <w:color w:val="000000"/>
                <w:sz w:val="22"/>
                <w:szCs w:val="22"/>
                <w:lang w:val="uk-UA" w:eastAsia="ru-RU"/>
              </w:rPr>
              <w:t xml:space="preserve">№ </w:t>
            </w:r>
            <w:proofErr w:type="spellStart"/>
            <w:r w:rsidRPr="002D7E14">
              <w:rPr>
                <w:color w:val="000000"/>
                <w:sz w:val="22"/>
                <w:szCs w:val="22"/>
                <w:lang w:val="uk-UA" w:eastAsia="ru-RU"/>
              </w:rPr>
              <w:t>п\п</w:t>
            </w:r>
            <w:proofErr w:type="spellEnd"/>
          </w:p>
        </w:tc>
        <w:tc>
          <w:tcPr>
            <w:tcW w:w="5168" w:type="dxa"/>
            <w:tcBorders>
              <w:bottom w:val="single" w:sz="4" w:space="0" w:color="000000"/>
            </w:tcBorders>
            <w:vAlign w:val="center"/>
          </w:tcPr>
          <w:p w14:paraId="780DE357" w14:textId="7C816E7D" w:rsidR="00EF59A6" w:rsidRPr="002D7E14" w:rsidRDefault="002D7E14" w:rsidP="002D7E14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2D7E14">
              <w:rPr>
                <w:color w:val="000000"/>
                <w:sz w:val="22"/>
                <w:szCs w:val="22"/>
                <w:lang w:val="uk-UA" w:eastAsia="ru-RU"/>
              </w:rPr>
              <w:t xml:space="preserve">Вид </w:t>
            </w:r>
            <w:r w:rsidR="00EF59A6" w:rsidRPr="002D7E14">
              <w:rPr>
                <w:color w:val="000000"/>
                <w:sz w:val="22"/>
                <w:szCs w:val="22"/>
                <w:lang w:val="uk-UA" w:eastAsia="ru-RU"/>
              </w:rPr>
              <w:t xml:space="preserve"> відходів, послуг</w:t>
            </w:r>
          </w:p>
        </w:tc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47D77A24" w14:textId="0E9016C9" w:rsidR="00EF59A6" w:rsidRPr="00C3172B" w:rsidRDefault="00EF59A6" w:rsidP="002D7E14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C3172B">
              <w:rPr>
                <w:color w:val="000000"/>
                <w:sz w:val="22"/>
                <w:szCs w:val="22"/>
                <w:lang w:val="uk-UA" w:eastAsia="ru-RU"/>
              </w:rPr>
              <w:t>Од. вим</w:t>
            </w:r>
            <w:r w:rsidR="002D7E14">
              <w:rPr>
                <w:color w:val="000000"/>
                <w:sz w:val="22"/>
                <w:szCs w:val="22"/>
                <w:lang w:val="uk-UA" w:eastAsia="ru-RU"/>
              </w:rPr>
              <w:t>іру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  <w:vAlign w:val="center"/>
          </w:tcPr>
          <w:p w14:paraId="30758288" w14:textId="56405135" w:rsidR="00EF59A6" w:rsidRPr="00C3172B" w:rsidRDefault="00EF59A6" w:rsidP="00EF59A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Кількіст</w:t>
            </w:r>
            <w:r w:rsidRPr="00C3172B">
              <w:rPr>
                <w:color w:val="000000"/>
                <w:sz w:val="22"/>
                <w:szCs w:val="22"/>
                <w:lang w:val="uk-UA" w:eastAsia="ru-RU"/>
              </w:rPr>
              <w:t>ь відходів</w:t>
            </w:r>
          </w:p>
        </w:tc>
      </w:tr>
      <w:tr w:rsidR="00EF59A6" w:rsidRPr="00C3172B" w14:paraId="270560EC" w14:textId="77777777" w:rsidTr="002D7E14">
        <w:trPr>
          <w:trHeight w:val="183"/>
        </w:trPr>
        <w:tc>
          <w:tcPr>
            <w:tcW w:w="752" w:type="dxa"/>
            <w:vAlign w:val="center"/>
          </w:tcPr>
          <w:p w14:paraId="1FDCA4B5" w14:textId="7C783458" w:rsidR="00EF59A6" w:rsidRPr="00D464B2" w:rsidRDefault="00EF59A6" w:rsidP="00EF59A6">
            <w:pPr>
              <w:pStyle w:val="a6"/>
              <w:tabs>
                <w:tab w:val="left" w:pos="318"/>
              </w:tabs>
              <w:spacing w:line="0" w:lineRule="atLeast"/>
              <w:ind w:left="426"/>
              <w:rPr>
                <w:color w:val="000000"/>
                <w:sz w:val="22"/>
                <w:szCs w:val="22"/>
                <w:lang w:val="uk-UA" w:eastAsia="ru-RU"/>
              </w:rPr>
            </w:pPr>
            <w:r w:rsidRPr="00D464B2">
              <w:rPr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486" w14:textId="1A3CF47B" w:rsidR="00EF59A6" w:rsidRPr="00D464B2" w:rsidRDefault="002D7E14" w:rsidP="00896118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Послуги з управління небезпечними відходами 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т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а комплекс операцій із збирання та 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оброблення небезпечних відходів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та такими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,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що не є небезпечними, які утворюються в результаті господарської діяльності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Замовника: відходи, збирання та видалення яких обумовлено спеціальними вимогами для запобігання виникненню інфекцій</w:t>
            </w:r>
          </w:p>
        </w:tc>
        <w:tc>
          <w:tcPr>
            <w:tcW w:w="828" w:type="dxa"/>
            <w:vAlign w:val="center"/>
          </w:tcPr>
          <w:p w14:paraId="2B94018A" w14:textId="77777777" w:rsidR="00EF59A6" w:rsidRPr="00C3172B" w:rsidRDefault="00EF59A6" w:rsidP="00291D2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кг</w:t>
            </w:r>
          </w:p>
        </w:tc>
        <w:tc>
          <w:tcPr>
            <w:tcW w:w="2579" w:type="dxa"/>
            <w:vAlign w:val="center"/>
          </w:tcPr>
          <w:p w14:paraId="680BE485" w14:textId="11F61638" w:rsidR="00EF59A6" w:rsidRPr="00BA7730" w:rsidRDefault="00EF59A6" w:rsidP="002D7E14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2D7E14">
              <w:rPr>
                <w:color w:val="000000"/>
                <w:sz w:val="22"/>
                <w:szCs w:val="22"/>
                <w:lang w:val="uk-UA" w:eastAsia="ru-RU"/>
              </w:rPr>
              <w:t xml:space="preserve">5 </w:t>
            </w:r>
            <w:r>
              <w:rPr>
                <w:color w:val="000000"/>
                <w:sz w:val="22"/>
                <w:szCs w:val="22"/>
                <w:lang w:eastAsia="ru-RU"/>
              </w:rPr>
              <w:t> 000</w:t>
            </w:r>
          </w:p>
        </w:tc>
      </w:tr>
      <w:tr w:rsidR="00EF59A6" w:rsidRPr="00C3172B" w14:paraId="7C06886F" w14:textId="77777777" w:rsidTr="002D7E14">
        <w:trPr>
          <w:trHeight w:val="183"/>
        </w:trPr>
        <w:tc>
          <w:tcPr>
            <w:tcW w:w="752" w:type="dxa"/>
            <w:vAlign w:val="center"/>
          </w:tcPr>
          <w:p w14:paraId="1463F9E8" w14:textId="2A7D08DC" w:rsidR="00EF59A6" w:rsidRPr="00D464B2" w:rsidRDefault="00EF59A6" w:rsidP="00EF59A6">
            <w:pPr>
              <w:pStyle w:val="a6"/>
              <w:tabs>
                <w:tab w:val="left" w:pos="318"/>
              </w:tabs>
              <w:spacing w:line="0" w:lineRule="atLeast"/>
              <w:ind w:left="426"/>
              <w:rPr>
                <w:color w:val="000000"/>
                <w:sz w:val="22"/>
                <w:szCs w:val="22"/>
                <w:lang w:val="uk-UA" w:eastAsia="ru-RU"/>
              </w:rPr>
            </w:pPr>
            <w:r w:rsidRPr="00D464B2">
              <w:rPr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749" w14:textId="4F6DCF7C" w:rsidR="00EF59A6" w:rsidRPr="00D464B2" w:rsidRDefault="002D7E14" w:rsidP="00896118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Послуги з управління небезпечними відходами 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т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а комплекс операцій із збирання та 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оброблення небезпечних відходів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та такими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,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що не є небезпечними, які утворюються в результаті господарської діяльності Замовника: 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лікарські препарати</w:t>
            </w:r>
          </w:p>
        </w:tc>
        <w:tc>
          <w:tcPr>
            <w:tcW w:w="828" w:type="dxa"/>
            <w:vAlign w:val="center"/>
          </w:tcPr>
          <w:p w14:paraId="1E93C997" w14:textId="77777777" w:rsidR="00EF59A6" w:rsidRPr="00C3172B" w:rsidRDefault="00EF59A6" w:rsidP="00291D2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кг</w:t>
            </w:r>
          </w:p>
        </w:tc>
        <w:tc>
          <w:tcPr>
            <w:tcW w:w="2579" w:type="dxa"/>
            <w:vAlign w:val="center"/>
          </w:tcPr>
          <w:p w14:paraId="26A9792D" w14:textId="7634D7DE" w:rsidR="00EF59A6" w:rsidRPr="002D7E14" w:rsidRDefault="002D7E14" w:rsidP="00291D2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400</w:t>
            </w:r>
          </w:p>
        </w:tc>
      </w:tr>
      <w:tr w:rsidR="002D7E14" w:rsidRPr="00C3172B" w14:paraId="788177BC" w14:textId="77777777" w:rsidTr="002D7E14">
        <w:trPr>
          <w:trHeight w:val="183"/>
        </w:trPr>
        <w:tc>
          <w:tcPr>
            <w:tcW w:w="752" w:type="dxa"/>
            <w:vAlign w:val="center"/>
          </w:tcPr>
          <w:p w14:paraId="28ACECD4" w14:textId="19DB69E6" w:rsidR="002D7E14" w:rsidRPr="00D464B2" w:rsidRDefault="002D7E14" w:rsidP="00EF59A6">
            <w:pPr>
              <w:pStyle w:val="a6"/>
              <w:tabs>
                <w:tab w:val="left" w:pos="318"/>
              </w:tabs>
              <w:spacing w:line="0" w:lineRule="atLeast"/>
              <w:ind w:left="426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698" w14:textId="396CBA9F" w:rsidR="002D7E14" w:rsidRPr="002D7E14" w:rsidRDefault="002D7E14" w:rsidP="00896118">
            <w:pP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</w:pP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Послуги з управління небезпечними відходами 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т</w:t>
            </w:r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а комплекс операцій із збирання та оброблення небезпечних відходів та такими</w:t>
            </w:r>
            <w:r w:rsidR="00896118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,</w:t>
            </w:r>
            <w:bookmarkStart w:id="0" w:name="_GoBack"/>
            <w:bookmarkEnd w:id="0"/>
            <w:r w:rsidRPr="002D7E14"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що не є небезпечними, які утворюються в результаті господарської діяльності Замовника: </w:t>
            </w:r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люмінесцентні лампи та інші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>ртутьвмісні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0"/>
                <w:lang w:eastAsia="ru-RU"/>
              </w:rPr>
              <w:t xml:space="preserve"> відходи</w:t>
            </w:r>
          </w:p>
        </w:tc>
        <w:tc>
          <w:tcPr>
            <w:tcW w:w="828" w:type="dxa"/>
            <w:vAlign w:val="center"/>
          </w:tcPr>
          <w:p w14:paraId="426913D3" w14:textId="6525B0B0" w:rsidR="002D7E14" w:rsidRDefault="002D7E14" w:rsidP="00291D2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 w:eastAsia="ru-RU"/>
              </w:rPr>
              <w:t>шт</w:t>
            </w:r>
            <w:proofErr w:type="spellEnd"/>
          </w:p>
        </w:tc>
        <w:tc>
          <w:tcPr>
            <w:tcW w:w="2579" w:type="dxa"/>
            <w:vAlign w:val="center"/>
          </w:tcPr>
          <w:p w14:paraId="542A5EBE" w14:textId="71F838AF" w:rsidR="002D7E14" w:rsidRDefault="002D7E14" w:rsidP="00291D26">
            <w:pPr>
              <w:pStyle w:val="a6"/>
              <w:tabs>
                <w:tab w:val="left" w:pos="851"/>
              </w:tabs>
              <w:spacing w:line="0" w:lineRule="atLeast"/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150</w:t>
            </w:r>
          </w:p>
        </w:tc>
      </w:tr>
    </w:tbl>
    <w:p w14:paraId="3321CB27" w14:textId="77777777" w:rsidR="00EF59A6" w:rsidRPr="002D7E14" w:rsidRDefault="00EF59A6" w:rsidP="00EF59A6">
      <w:pPr>
        <w:pStyle w:val="a3"/>
        <w:spacing w:before="0" w:beforeAutospacing="0" w:after="240" w:afterAutospacing="0"/>
        <w:ind w:left="720"/>
        <w:jc w:val="both"/>
        <w:rPr>
          <w:lang w:val="uk-UA"/>
        </w:rPr>
      </w:pPr>
    </w:p>
    <w:p w14:paraId="46825E7B" w14:textId="19C9A130" w:rsidR="008B57E6" w:rsidRPr="0071416A" w:rsidRDefault="008B57E6" w:rsidP="008B57E6">
      <w:pPr>
        <w:pStyle w:val="a3"/>
        <w:spacing w:after="120"/>
        <w:jc w:val="both"/>
        <w:rPr>
          <w:lang w:val="uk-UA"/>
        </w:rPr>
      </w:pPr>
      <w:r>
        <w:rPr>
          <w:lang w:val="uk-UA"/>
        </w:rPr>
        <w:tab/>
      </w:r>
    </w:p>
    <w:p w14:paraId="126F5CB1" w14:textId="673969EE" w:rsidR="008B57E6" w:rsidRDefault="008B57E6" w:rsidP="008B57E6">
      <w:pPr>
        <w:pStyle w:val="a3"/>
        <w:spacing w:after="120"/>
        <w:jc w:val="both"/>
        <w:rPr>
          <w:lang w:val="uk-UA"/>
        </w:rPr>
      </w:pPr>
      <w:r>
        <w:rPr>
          <w:lang w:val="uk-UA"/>
        </w:rPr>
        <w:tab/>
      </w:r>
    </w:p>
    <w:p w14:paraId="7CFD3A46" w14:textId="77777777" w:rsidR="00F92105" w:rsidRPr="00F92105" w:rsidRDefault="00F92105" w:rsidP="00F92105">
      <w:pPr>
        <w:widowControl/>
        <w:spacing w:line="276" w:lineRule="auto"/>
        <w:ind w:firstLine="708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309CD4B3" w14:textId="77777777" w:rsidR="00F92105" w:rsidRPr="0071416A" w:rsidRDefault="00F92105" w:rsidP="008B57E6">
      <w:pPr>
        <w:pStyle w:val="a3"/>
        <w:spacing w:after="120"/>
        <w:jc w:val="both"/>
        <w:rPr>
          <w:lang w:val="uk-UA"/>
        </w:rPr>
      </w:pPr>
    </w:p>
    <w:p w14:paraId="0B98B2D1" w14:textId="5ECEC6AB" w:rsidR="008B57E6" w:rsidRPr="002D7E14" w:rsidRDefault="008B57E6" w:rsidP="008B57E6">
      <w:pPr>
        <w:pStyle w:val="a3"/>
        <w:spacing w:before="0" w:beforeAutospacing="0" w:after="120" w:afterAutospacing="0"/>
        <w:jc w:val="both"/>
        <w:rPr>
          <w:lang w:val="uk-UA"/>
        </w:rPr>
      </w:pPr>
      <w:r>
        <w:rPr>
          <w:lang w:val="uk-UA"/>
        </w:rPr>
        <w:tab/>
      </w:r>
    </w:p>
    <w:sectPr w:rsidR="008B57E6" w:rsidRPr="002D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EF2"/>
    <w:multiLevelType w:val="multilevel"/>
    <w:tmpl w:val="B6F6A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D6C0A"/>
    <w:multiLevelType w:val="multilevel"/>
    <w:tmpl w:val="1812B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i w:val="0"/>
      </w:rPr>
    </w:lvl>
  </w:abstractNum>
  <w:abstractNum w:abstractNumId="3">
    <w:nsid w:val="5B976A92"/>
    <w:multiLevelType w:val="hybridMultilevel"/>
    <w:tmpl w:val="3DD8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B5"/>
    <w:rsid w:val="00016ED3"/>
    <w:rsid w:val="00017994"/>
    <w:rsid w:val="000D6367"/>
    <w:rsid w:val="001D669B"/>
    <w:rsid w:val="002350B6"/>
    <w:rsid w:val="002519F9"/>
    <w:rsid w:val="002D7E14"/>
    <w:rsid w:val="003733B5"/>
    <w:rsid w:val="003A22F7"/>
    <w:rsid w:val="003F597D"/>
    <w:rsid w:val="004638BE"/>
    <w:rsid w:val="004B6734"/>
    <w:rsid w:val="005239D5"/>
    <w:rsid w:val="00896118"/>
    <w:rsid w:val="008B57E6"/>
    <w:rsid w:val="008C556C"/>
    <w:rsid w:val="009A3DCA"/>
    <w:rsid w:val="009E56EE"/>
    <w:rsid w:val="00A3617F"/>
    <w:rsid w:val="00A83CB4"/>
    <w:rsid w:val="00A91D83"/>
    <w:rsid w:val="00B128B1"/>
    <w:rsid w:val="00B83FB2"/>
    <w:rsid w:val="00BC5429"/>
    <w:rsid w:val="00C03942"/>
    <w:rsid w:val="00D464B2"/>
    <w:rsid w:val="00E202AF"/>
    <w:rsid w:val="00E53796"/>
    <w:rsid w:val="00E853CE"/>
    <w:rsid w:val="00EF59A6"/>
    <w:rsid w:val="00F92105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9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6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8B57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8B57E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57E6"/>
    <w:pPr>
      <w:ind w:left="720"/>
      <w:contextualSpacing/>
    </w:pPr>
  </w:style>
  <w:style w:type="paragraph" w:styleId="a6">
    <w:name w:val="Body Text"/>
    <w:basedOn w:val="a"/>
    <w:link w:val="a7"/>
    <w:rsid w:val="00EF59A6"/>
    <w:pPr>
      <w:widowControl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7">
    <w:name w:val="Основной текст Знак"/>
    <w:basedOn w:val="a0"/>
    <w:link w:val="a6"/>
    <w:rsid w:val="00EF59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E6"/>
    <w:pPr>
      <w:widowControl w:val="0"/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8B57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8B57E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B57E6"/>
    <w:pPr>
      <w:ind w:left="720"/>
      <w:contextualSpacing/>
    </w:pPr>
  </w:style>
  <w:style w:type="paragraph" w:styleId="a6">
    <w:name w:val="Body Text"/>
    <w:basedOn w:val="a"/>
    <w:link w:val="a7"/>
    <w:rsid w:val="00EF59A6"/>
    <w:pPr>
      <w:widowControl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7">
    <w:name w:val="Основной текст Знак"/>
    <w:basedOn w:val="a0"/>
    <w:link w:val="a6"/>
    <w:rsid w:val="00EF59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Юрист_стажер</dc:creator>
  <cp:keywords/>
  <dc:description/>
  <cp:lastModifiedBy>PC-2</cp:lastModifiedBy>
  <cp:revision>6</cp:revision>
  <dcterms:created xsi:type="dcterms:W3CDTF">2023-03-07T07:44:00Z</dcterms:created>
  <dcterms:modified xsi:type="dcterms:W3CDTF">2024-03-20T15:04:00Z</dcterms:modified>
</cp:coreProperties>
</file>