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0"/>
        <w:ind w:right="142" w:hanging="0"/>
        <w:jc w:val="center"/>
        <w:rPr>
          <w:b/>
          <w:b/>
          <w:caps/>
          <w:sz w:val="28"/>
          <w:szCs w:val="28"/>
        </w:rPr>
      </w:pPr>
      <w:r>
        <w:rPr>
          <w:b/>
          <w:caps/>
          <w:sz w:val="28"/>
          <w:szCs w:val="28"/>
        </w:rPr>
      </w:r>
    </w:p>
    <w:p>
      <w:pPr>
        <w:pStyle w:val="NormalWeb"/>
        <w:spacing w:beforeAutospacing="0" w:before="0" w:afterAutospacing="0" w:after="0"/>
        <w:ind w:right="142" w:hanging="0"/>
        <w:jc w:val="center"/>
        <w:rPr>
          <w:b/>
          <w:b/>
          <w:caps/>
          <w:sz w:val="28"/>
          <w:szCs w:val="28"/>
        </w:rPr>
      </w:pPr>
      <w:r>
        <w:rPr>
          <w:b/>
          <w:caps/>
          <w:sz w:val="28"/>
          <w:szCs w:val="28"/>
        </w:rPr>
      </w:r>
    </w:p>
    <w:p>
      <w:pPr>
        <w:pStyle w:val="NormalWeb"/>
        <w:spacing w:beforeAutospacing="0" w:before="0" w:afterAutospacing="0" w:after="0"/>
        <w:ind w:right="142" w:hanging="0"/>
        <w:jc w:val="center"/>
        <w:rPr>
          <w:b/>
          <w:b/>
          <w:caps/>
          <w:sz w:val="28"/>
          <w:szCs w:val="28"/>
        </w:rPr>
      </w:pPr>
      <w:r>
        <w:rPr>
          <w:b/>
          <w:caps/>
          <w:sz w:val="28"/>
          <w:szCs w:val="28"/>
        </w:rPr>
      </w:r>
    </w:p>
    <w:p>
      <w:pPr>
        <w:pStyle w:val="Normal"/>
        <w:ind w:right="142" w:hanging="0"/>
        <w:jc w:val="both"/>
        <w:rPr>
          <w:rFonts w:ascii="Times New Roman" w:hAnsi="Times New Roman" w:cs="Times New Roman"/>
          <w:szCs w:val="28"/>
        </w:rPr>
      </w:pPr>
      <w:r>
        <w:rPr>
          <w:rFonts w:cs="Times New Roman" w:ascii="Times New Roman" w:hAnsi="Times New Roman"/>
          <w:szCs w:val="28"/>
        </w:rPr>
      </w:r>
    </w:p>
    <w:p>
      <w:pPr>
        <w:pStyle w:val="Normal"/>
        <w:ind w:right="142" w:hanging="0"/>
        <w:jc w:val="both"/>
        <w:rPr>
          <w:rFonts w:ascii="Times New Roman" w:hAnsi="Times New Roman" w:cs="Times New Roman"/>
          <w:szCs w:val="28"/>
        </w:rPr>
      </w:pPr>
      <w:r>
        <w:rPr>
          <w:rFonts w:cs="Times New Roman" w:ascii="Times New Roman" w:hAnsi="Times New Roman"/>
          <w:szCs w:val="28"/>
        </w:rPr>
      </w:r>
    </w:p>
    <w:p>
      <w:pPr>
        <w:pStyle w:val="Normal"/>
        <w:ind w:right="142" w:hanging="0"/>
        <w:jc w:val="both"/>
        <w:rPr>
          <w:rFonts w:ascii="Times New Roman" w:hAnsi="Times New Roman" w:cs="Times New Roman"/>
          <w:szCs w:val="28"/>
        </w:rPr>
      </w:pPr>
      <w:r>
        <w:rPr>
          <w:rFonts w:cs="Times New Roman" w:ascii="Times New Roman" w:hAnsi="Times New Roman"/>
          <w:szCs w:val="28"/>
        </w:rPr>
      </w:r>
    </w:p>
    <w:tbl>
      <w:tblPr>
        <w:tblW w:w="9886" w:type="dxa"/>
        <w:jc w:val="left"/>
        <w:tblInd w:w="288" w:type="dxa"/>
        <w:tblLayout w:type="fixed"/>
        <w:tblCellMar>
          <w:top w:w="0" w:type="dxa"/>
          <w:left w:w="108" w:type="dxa"/>
          <w:bottom w:w="0" w:type="dxa"/>
          <w:right w:w="108" w:type="dxa"/>
        </w:tblCellMar>
        <w:tblLook w:val="0000"/>
      </w:tblPr>
      <w:tblGrid>
        <w:gridCol w:w="3364"/>
        <w:gridCol w:w="6521"/>
      </w:tblGrid>
      <w:tr>
        <w:trPr/>
        <w:tc>
          <w:tcPr>
            <w:tcW w:w="3364" w:type="dxa"/>
            <w:tcBorders/>
          </w:tcPr>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r>
          </w:p>
        </w:tc>
        <w:tc>
          <w:tcPr>
            <w:tcW w:w="6521" w:type="dxa"/>
            <w:tcBorders/>
          </w:tcPr>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t>ЗАТВЕРДЖЕНО:</w:t>
            </w:r>
          </w:p>
          <w:p>
            <w:pPr>
              <w:pStyle w:val="112"/>
              <w:widowControl w:val="false"/>
              <w:ind w:right="142" w:hanging="0"/>
              <w:rPr>
                <w:rFonts w:ascii="Times New Roman" w:hAnsi="Times New Roman"/>
                <w:sz w:val="28"/>
                <w:szCs w:val="28"/>
              </w:rPr>
            </w:pPr>
            <w:r>
              <w:rPr>
                <w:rFonts w:ascii="Times New Roman" w:hAnsi="Times New Roman"/>
                <w:sz w:val="28"/>
                <w:szCs w:val="28"/>
              </w:rPr>
              <w:t>рішенням уповноваженої особи</w:t>
            </w:r>
          </w:p>
          <w:p>
            <w:pPr>
              <w:pStyle w:val="112"/>
              <w:widowControl w:val="false"/>
              <w:ind w:right="142" w:hanging="0"/>
              <w:rPr>
                <w:rFonts w:ascii="Times New Roman" w:hAnsi="Times New Roman"/>
                <w:sz w:val="28"/>
                <w:szCs w:val="28"/>
              </w:rPr>
            </w:pPr>
            <w:r>
              <w:rPr>
                <w:rFonts w:ascii="Times New Roman" w:hAnsi="Times New Roman"/>
                <w:sz w:val="28"/>
                <w:szCs w:val="28"/>
              </w:rPr>
              <w:t>від «</w:t>
            </w: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u w:val="single"/>
              </w:rPr>
              <w:t xml:space="preserve">           </w:t>
            </w:r>
            <w:r>
              <w:rPr>
                <w:rFonts w:ascii="Times New Roman" w:hAnsi="Times New Roman"/>
                <w:sz w:val="28"/>
                <w:szCs w:val="28"/>
              </w:rPr>
              <w:t>2023 №</w:t>
            </w:r>
          </w:p>
        </w:tc>
      </w:tr>
      <w:tr>
        <w:trPr/>
        <w:tc>
          <w:tcPr>
            <w:tcW w:w="3364" w:type="dxa"/>
            <w:tcBorders/>
          </w:tcPr>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r>
          </w:p>
        </w:tc>
        <w:tc>
          <w:tcPr>
            <w:tcW w:w="6521" w:type="dxa"/>
            <w:tcBorders/>
          </w:tcPr>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r>
          </w:p>
        </w:tc>
      </w:tr>
      <w:tr>
        <w:trPr/>
        <w:tc>
          <w:tcPr>
            <w:tcW w:w="3364" w:type="dxa"/>
            <w:tcBorders/>
          </w:tcPr>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r>
          </w:p>
        </w:tc>
        <w:tc>
          <w:tcPr>
            <w:tcW w:w="6521" w:type="dxa"/>
            <w:tcBorders/>
          </w:tcPr>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_____________          М. Мільчев</w:t>
            </w:r>
          </w:p>
          <w:p>
            <w:pPr>
              <w:pStyle w:val="Normal"/>
              <w:widowControl w:val="false"/>
              <w:ind w:right="142" w:hanging="0"/>
              <w:rPr>
                <w:rFonts w:ascii="Times New Roman" w:hAnsi="Times New Roman" w:cs="Times New Roman"/>
                <w:sz w:val="20"/>
                <w:szCs w:val="20"/>
              </w:rPr>
            </w:pPr>
            <w:r>
              <w:rPr>
                <w:rFonts w:cs="Times New Roman" w:ascii="Times New Roman" w:hAnsi="Times New Roman"/>
                <w:b/>
                <w:sz w:val="20"/>
                <w:szCs w:val="20"/>
              </w:rPr>
              <w:t xml:space="preserve">             </w:t>
            </w:r>
            <w:r>
              <w:rPr>
                <w:rFonts w:cs="Times New Roman" w:ascii="Times New Roman" w:hAnsi="Times New Roman"/>
                <w:sz w:val="20"/>
                <w:szCs w:val="20"/>
              </w:rPr>
              <w:t>підпис                                                ПІБ</w:t>
            </w:r>
          </w:p>
        </w:tc>
      </w:tr>
    </w:tbl>
    <w:p>
      <w:pPr>
        <w:pStyle w:val="Normal"/>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142" w:hanging="0"/>
        <w:jc w:val="both"/>
        <w:rPr>
          <w:rFonts w:ascii="Times New Roman" w:hAnsi="Times New Roman" w:cs="Times New Roman"/>
          <w:sz w:val="28"/>
          <w:szCs w:val="28"/>
        </w:rPr>
      </w:pPr>
      <w:r>
        <w:rPr>
          <w:rFonts w:cs="Times New Roman" w:ascii="Times New Roman" w:hAnsi="Times New Roman"/>
          <w:sz w:val="28"/>
          <w:szCs w:val="28"/>
        </w:rPr>
      </w:r>
    </w:p>
    <w:tbl>
      <w:tblPr>
        <w:tblW w:w="9848" w:type="dxa"/>
        <w:jc w:val="left"/>
        <w:tblInd w:w="0" w:type="dxa"/>
        <w:tblLayout w:type="fixed"/>
        <w:tblCellMar>
          <w:top w:w="0" w:type="dxa"/>
          <w:left w:w="108" w:type="dxa"/>
          <w:bottom w:w="0" w:type="dxa"/>
          <w:right w:w="108" w:type="dxa"/>
        </w:tblCellMar>
        <w:tblLook w:val="0000"/>
      </w:tblPr>
      <w:tblGrid>
        <w:gridCol w:w="9848"/>
      </w:tblGrid>
      <w:tr>
        <w:trPr/>
        <w:tc>
          <w:tcPr>
            <w:tcW w:w="9848" w:type="dxa"/>
            <w:tcBorders/>
          </w:tcPr>
          <w:p>
            <w:pPr>
              <w:pStyle w:val="Normal"/>
              <w:widowControl w:val="false"/>
              <w:ind w:right="142" w:hanging="0"/>
              <w:jc w:val="center"/>
              <w:rPr>
                <w:rFonts w:ascii="Times New Roman" w:hAnsi="Times New Roman" w:cs="Times New Roman"/>
                <w:b/>
                <w:b/>
                <w:sz w:val="36"/>
                <w:szCs w:val="36"/>
              </w:rPr>
            </w:pPr>
            <w:r>
              <w:rPr>
                <w:rFonts w:cs="Times New Roman" w:ascii="Times New Roman" w:hAnsi="Times New Roman"/>
                <w:b/>
                <w:sz w:val="36"/>
                <w:szCs w:val="36"/>
              </w:rPr>
              <w:t>ТЕНДЕРНА ДОКУМЕНТАЦІЯ</w:t>
            </w:r>
          </w:p>
          <w:p>
            <w:pPr>
              <w:pStyle w:val="112"/>
              <w:widowControl w:val="false"/>
              <w:ind w:right="142" w:hanging="0"/>
              <w:jc w:val="center"/>
              <w:rPr>
                <w:rStyle w:val="Rvts0"/>
                <w:rFonts w:ascii="Times New Roman" w:hAnsi="Times New Roman"/>
                <w:b/>
                <w:b/>
                <w:sz w:val="28"/>
                <w:szCs w:val="28"/>
              </w:rPr>
            </w:pPr>
            <w:r>
              <w:rPr>
                <w:rFonts w:ascii="Times New Roman" w:hAnsi="Times New Roman"/>
                <w:b/>
                <w:bCs/>
                <w:color w:val="000000"/>
                <w:szCs w:val="24"/>
                <w:lang w:eastAsia="uk-UA"/>
              </w:rPr>
              <w:t>для процедури закупівлі – відкриті торги (з особливостями)</w:t>
            </w:r>
          </w:p>
          <w:p>
            <w:pPr>
              <w:pStyle w:val="112"/>
              <w:widowControl w:val="false"/>
              <w:ind w:right="142" w:hanging="0"/>
              <w:jc w:val="center"/>
              <w:rPr>
                <w:rStyle w:val="Rvts0"/>
                <w:rFonts w:ascii="Times New Roman" w:hAnsi="Times New Roman"/>
                <w:b/>
                <w:b/>
                <w:sz w:val="28"/>
                <w:szCs w:val="28"/>
              </w:rPr>
            </w:pPr>
            <w:r>
              <w:rPr>
                <w:rFonts w:ascii="Times New Roman" w:hAnsi="Times New Roman"/>
                <w:b/>
                <w:sz w:val="28"/>
                <w:szCs w:val="28"/>
              </w:rPr>
            </w:r>
          </w:p>
          <w:p>
            <w:pPr>
              <w:pStyle w:val="Rvps2"/>
              <w:widowControl w:val="false"/>
              <w:spacing w:beforeAutospacing="0" w:before="0" w:afterAutospacing="0" w:after="0"/>
              <w:jc w:val="center"/>
              <w:rPr>
                <w:b/>
                <w:b/>
                <w:sz w:val="28"/>
                <w:szCs w:val="28"/>
              </w:rPr>
            </w:pPr>
            <w:r>
              <w:rPr>
                <w:b/>
                <w:sz w:val="28"/>
                <w:szCs w:val="28"/>
              </w:rPr>
              <w:t>НА ЗАКУПІВЛЮ:</w:t>
            </w:r>
          </w:p>
          <w:p>
            <w:pPr>
              <w:pStyle w:val="Normal"/>
              <w:widowControl w:val="false"/>
              <w:pBdr>
                <w:top w:val="single" w:sz="4" w:space="1" w:color="000000"/>
              </w:pBdr>
              <w:ind w:right="142" w:hanging="0"/>
              <w:jc w:val="center"/>
              <w:rPr>
                <w:rFonts w:ascii="Times New Roman" w:hAnsi="Times New Roman" w:cs="Times New Roman"/>
                <w:sz w:val="28"/>
                <w:szCs w:val="28"/>
                <w:u w:val="single"/>
                <w:lang w:eastAsia="uk-UA"/>
              </w:rPr>
            </w:pPr>
            <w:r>
              <w:rPr>
                <w:rFonts w:cs="Times New Roman" w:ascii="Times New Roman" w:hAnsi="Times New Roman"/>
                <w:sz w:val="28"/>
                <w:szCs w:val="28"/>
                <w:u w:val="single"/>
                <w:lang w:eastAsia="uk-UA"/>
              </w:rPr>
              <w:t>Патрони спортивнi «Олiмп класiк» 12калiбр N9</w:t>
            </w:r>
            <w:bookmarkStart w:id="0" w:name="n240"/>
            <w:bookmarkEnd w:id="0"/>
          </w:p>
          <w:p>
            <w:pPr>
              <w:pStyle w:val="Normal"/>
              <w:widowControl w:val="false"/>
              <w:pBdr>
                <w:top w:val="single" w:sz="4" w:space="1" w:color="000000"/>
              </w:pBdr>
              <w:ind w:right="142" w:hanging="0"/>
              <w:jc w:val="center"/>
              <w:rPr>
                <w:rFonts w:ascii="Times New Roman" w:hAnsi="Times New Roman" w:cs="Times New Roman"/>
                <w:sz w:val="20"/>
              </w:rPr>
            </w:pPr>
            <w:r>
              <w:rPr>
                <w:rFonts w:cs="Times New Roman" w:ascii="Times New Roman" w:hAnsi="Times New Roman"/>
                <w:sz w:val="20"/>
                <w:szCs w:val="22"/>
              </w:rPr>
              <w:t>узагальнена назва предмету закупівлі</w:t>
            </w:r>
          </w:p>
          <w:p>
            <w:pPr>
              <w:pStyle w:val="Normal"/>
              <w:widowControl w:val="false"/>
              <w:pBdr>
                <w:top w:val="single" w:sz="4" w:space="1" w:color="000000"/>
              </w:pBdr>
              <w:ind w:right="142" w:hanging="0"/>
              <w:jc w:val="both"/>
              <w:rPr>
                <w:rFonts w:ascii="Times New Roman" w:hAnsi="Times New Roman" w:cs="Times New Roman"/>
              </w:rPr>
            </w:pPr>
            <w:r>
              <w:rPr>
                <w:rFonts w:cs="Times New Roman" w:ascii="Times New Roman" w:hAnsi="Times New Roman"/>
              </w:rPr>
            </w:r>
          </w:p>
          <w:p>
            <w:pPr>
              <w:pStyle w:val="Normal"/>
              <w:widowControl w:val="false"/>
              <w:pBdr>
                <w:top w:val="single" w:sz="4" w:space="1" w:color="000000"/>
              </w:pBdr>
              <w:ind w:right="142" w:hanging="0"/>
              <w:jc w:val="center"/>
              <w:rPr>
                <w:rFonts w:ascii="Times New Roman" w:hAnsi="Times New Roman" w:cs="Times New Roman"/>
                <w:sz w:val="28"/>
                <w:szCs w:val="28"/>
              </w:rPr>
            </w:pPr>
            <w:r>
              <w:rPr>
                <w:rFonts w:ascii="Times New Roman" w:hAnsi="Times New Roman"/>
                <w:sz w:val="28"/>
                <w:szCs w:val="28"/>
              </w:rPr>
              <w:t>код за ДК 021:2015 – ДК021-2015: 35330000-6 — Боєприпаси</w:t>
            </w:r>
          </w:p>
          <w:p>
            <w:pPr>
              <w:pStyle w:val="Normal"/>
              <w:widowControl w:val="false"/>
              <w:pBdr>
                <w:top w:val="single" w:sz="4" w:space="1" w:color="000000"/>
              </w:pBdr>
              <w:ind w:left="127" w:right="127" w:hanging="0"/>
              <w:jc w:val="center"/>
              <w:rPr>
                <w:sz w:val="20"/>
                <w:szCs w:val="20"/>
              </w:rPr>
            </w:pPr>
            <w:r>
              <w:rPr>
                <w:rFonts w:cs="Times New Roman" w:ascii="Times New Roman" w:hAnsi="Times New Roman"/>
                <w:sz w:val="20"/>
                <w:szCs w:val="20"/>
              </w:rPr>
              <w:t xml:space="preserve">назва предмету закупівлі, визначеного на основі Державного класифікатора ДК </w:t>
            </w:r>
            <w:r>
              <w:rPr>
                <w:sz w:val="20"/>
                <w:szCs w:val="20"/>
              </w:rPr>
              <w:t>021:2015</w:t>
            </w:r>
          </w:p>
          <w:p>
            <w:pPr>
              <w:pStyle w:val="Normal"/>
              <w:widowControl w:val="false"/>
              <w:pBdr>
                <w:top w:val="single" w:sz="4" w:space="1" w:color="000000"/>
              </w:pBdr>
              <w:ind w:left="127" w:right="127" w:hanging="0"/>
              <w:jc w:val="center"/>
              <w:rPr>
                <w:rFonts w:ascii="Times New Roman" w:hAnsi="Times New Roman" w:cs="Times New Roman"/>
                <w:sz w:val="20"/>
                <w:szCs w:val="20"/>
              </w:rPr>
            </w:pPr>
            <w:r>
              <w:rPr>
                <w:sz w:val="20"/>
                <w:szCs w:val="20"/>
              </w:rPr>
              <w:t>«Єдиний закупівельний словник»</w:t>
            </w:r>
          </w:p>
          <w:p>
            <w:pPr>
              <w:pStyle w:val="Normal"/>
              <w:widowControl w:val="false"/>
              <w:ind w:right="142"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right="142"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right="142"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right="142" w:hanging="0"/>
              <w:rPr>
                <w:rFonts w:ascii="Times New Roman" w:hAnsi="Times New Roman" w:cs="Times New Roman"/>
                <w:b/>
                <w:b/>
                <w:sz w:val="28"/>
                <w:szCs w:val="28"/>
              </w:rPr>
            </w:pPr>
            <w:r>
              <w:rPr>
                <w:rFonts w:cs="Times New Roman" w:ascii="Times New Roman" w:hAnsi="Times New Roman"/>
                <w:b/>
                <w:sz w:val="28"/>
                <w:szCs w:val="28"/>
              </w:rPr>
            </w:r>
          </w:p>
        </w:tc>
      </w:tr>
    </w:tbl>
    <w:p>
      <w:pPr>
        <w:pStyle w:val="Normal"/>
        <w:ind w:right="142" w:hanging="0"/>
        <w:rPr>
          <w:rFonts w:ascii="Times New Roman" w:hAnsi="Times New Roman" w:cs="Times New Roman"/>
          <w:sz w:val="28"/>
          <w:szCs w:val="28"/>
        </w:rPr>
      </w:pPr>
      <w:r>
        <w:rPr>
          <w:rFonts w:cs="Times New Roman" w:ascii="Times New Roman" w:hAnsi="Times New Roman"/>
          <w:sz w:val="28"/>
          <w:szCs w:val="28"/>
        </w:rPr>
      </w:r>
    </w:p>
    <w:p>
      <w:pPr>
        <w:pStyle w:val="Normal"/>
        <w:ind w:right="142" w:hanging="0"/>
        <w:rPr>
          <w:rFonts w:ascii="Times New Roman" w:hAnsi="Times New Roman" w:cs="Times New Roman"/>
          <w:sz w:val="28"/>
          <w:szCs w:val="28"/>
        </w:rPr>
      </w:pPr>
      <w:r>
        <w:rPr>
          <w:rFonts w:cs="Times New Roman" w:ascii="Times New Roman" w:hAnsi="Times New Roman"/>
          <w:sz w:val="28"/>
          <w:szCs w:val="28"/>
        </w:rPr>
      </w:r>
    </w:p>
    <w:p>
      <w:pPr>
        <w:pStyle w:val="Normal"/>
        <w:ind w:right="142" w:hanging="0"/>
        <w:rPr>
          <w:rFonts w:ascii="Times New Roman" w:hAnsi="Times New Roman" w:cs="Times New Roman"/>
          <w:sz w:val="28"/>
          <w:szCs w:val="28"/>
        </w:rPr>
      </w:pPr>
      <w:r>
        <w:rPr>
          <w:rFonts w:cs="Times New Roman" w:ascii="Times New Roman" w:hAnsi="Times New Roman"/>
          <w:sz w:val="28"/>
          <w:szCs w:val="28"/>
        </w:rPr>
      </w:r>
    </w:p>
    <w:p>
      <w:pPr>
        <w:pStyle w:val="Normal"/>
        <w:ind w:right="142" w:hanging="0"/>
        <w:rPr>
          <w:rFonts w:ascii="Times New Roman" w:hAnsi="Times New Roman" w:cs="Times New Roman"/>
          <w:sz w:val="28"/>
          <w:szCs w:val="28"/>
        </w:rPr>
      </w:pPr>
      <w:r>
        <w:rPr>
          <w:rFonts w:cs="Times New Roman" w:ascii="Times New Roman" w:hAnsi="Times New Roman"/>
          <w:sz w:val="28"/>
          <w:szCs w:val="28"/>
        </w:rPr>
      </w:r>
    </w:p>
    <w:p>
      <w:pPr>
        <w:pStyle w:val="Normal"/>
        <w:ind w:right="142" w:hanging="0"/>
        <w:rPr>
          <w:rFonts w:ascii="Times New Roman" w:hAnsi="Times New Roman" w:cs="Times New Roman"/>
          <w:sz w:val="28"/>
          <w:szCs w:val="28"/>
        </w:rPr>
      </w:pPr>
      <w:r>
        <w:rPr>
          <w:rFonts w:cs="Times New Roman" w:ascii="Times New Roman" w:hAnsi="Times New Roman"/>
          <w:sz w:val="28"/>
          <w:szCs w:val="28"/>
        </w:rPr>
      </w:r>
    </w:p>
    <w:p>
      <w:pPr>
        <w:pStyle w:val="Normal"/>
        <w:ind w:right="142" w:hanging="0"/>
        <w:rPr>
          <w:rFonts w:ascii="Times New Roman" w:hAnsi="Times New Roman" w:cs="Times New Roman"/>
          <w:sz w:val="28"/>
          <w:szCs w:val="28"/>
        </w:rPr>
      </w:pPr>
      <w:r>
        <w:rPr>
          <w:rFonts w:cs="Times New Roman" w:ascii="Times New Roman" w:hAnsi="Times New Roman"/>
          <w:sz w:val="28"/>
          <w:szCs w:val="28"/>
        </w:rPr>
      </w:r>
    </w:p>
    <w:p>
      <w:pPr>
        <w:sectPr>
          <w:headerReference w:type="first" r:id="rId2"/>
          <w:footerReference w:type="even" r:id="rId3"/>
          <w:footerReference w:type="default" r:id="rId4"/>
          <w:type w:val="nextPage"/>
          <w:pgSz w:w="12240" w:h="15840"/>
          <w:pgMar w:left="1134" w:right="758" w:gutter="0" w:header="709" w:top="567" w:footer="709" w:bottom="766"/>
          <w:pgNumType w:fmt="decimal"/>
          <w:formProt w:val="false"/>
          <w:titlePg/>
          <w:textDirection w:val="lrTb"/>
          <w:docGrid w:type="default" w:linePitch="326" w:charSpace="0"/>
        </w:sectPr>
        <w:pStyle w:val="Normal"/>
        <w:ind w:right="142" w:hanging="0"/>
        <w:jc w:val="center"/>
        <w:rPr>
          <w:rFonts w:ascii="Times New Roman" w:hAnsi="Times New Roman" w:cs="Times New Roman"/>
          <w:sz w:val="28"/>
          <w:szCs w:val="28"/>
        </w:rPr>
      </w:pPr>
      <w:r>
        <w:rPr>
          <w:rFonts w:cs="Times New Roman" w:ascii="Times New Roman" w:hAnsi="Times New Roman"/>
          <w:sz w:val="28"/>
          <w:szCs w:val="28"/>
        </w:rPr>
        <w:t>с. Нова Долина – 2023 рік</w:t>
      </w:r>
      <w:r>
        <w:br w:type="page"/>
      </w:r>
    </w:p>
    <w:tbl>
      <w:tblPr>
        <w:tblW w:w="10328" w:type="dxa"/>
        <w:jc w:val="left"/>
        <w:tblInd w:w="65" w:type="dxa"/>
        <w:tblLayout w:type="fixed"/>
        <w:tblCellMar>
          <w:top w:w="100" w:type="dxa"/>
          <w:left w:w="80" w:type="dxa"/>
          <w:bottom w:w="100" w:type="dxa"/>
          <w:right w:w="100" w:type="dxa"/>
        </w:tblCellMar>
        <w:tblLook w:val="04a0"/>
      </w:tblPr>
      <w:tblGrid>
        <w:gridCol w:w="497"/>
        <w:gridCol w:w="3463"/>
        <w:gridCol w:w="6368"/>
      </w:tblGrid>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pageBreakBefore/>
              <w:widowControl w:val="false"/>
              <w:spacing w:beforeAutospacing="0" w:before="0" w:afterAutospacing="0" w:after="0"/>
              <w:jc w:val="center"/>
              <w:rPr/>
            </w:pPr>
            <w:r>
              <w:rPr>
                <w:color w:val="000000"/>
                <w:shd w:fill="FFFFFF" w:val="clear"/>
              </w:rPr>
              <w:t>№</w:t>
            </w:r>
          </w:p>
        </w:tc>
        <w:tc>
          <w:tcPr>
            <w:tcW w:w="9831" w:type="dxa"/>
            <w:gridSpan w:val="2"/>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Розділ 1. Загальні положення</w:t>
            </w:r>
          </w:p>
        </w:tc>
      </w:tr>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color w:val="000000"/>
                <w:shd w:fill="FFFFFF" w:val="clear"/>
              </w:rPr>
              <w:t>2</w:t>
            </w:r>
          </w:p>
        </w:tc>
        <w:tc>
          <w:tcPr>
            <w:tcW w:w="6368" w:type="dxa"/>
            <w:tcBorders>
              <w:top w:val="single" w:sz="8" w:space="0" w:color="000001"/>
              <w:left w:val="single" w:sz="8" w:space="0" w:color="000001"/>
              <w:bottom w:val="single" w:sz="8" w:space="0" w:color="000000"/>
              <w:right w:val="single" w:sz="8" w:space="0" w:color="000001"/>
            </w:tcBorders>
          </w:tcPr>
          <w:p>
            <w:pPr>
              <w:pStyle w:val="NormalWeb"/>
              <w:widowControl w:val="false"/>
              <w:spacing w:beforeAutospacing="0" w:before="0" w:afterAutospacing="0" w:after="0"/>
              <w:jc w:val="center"/>
              <w:rPr/>
            </w:pPr>
            <w:r>
              <w:rPr>
                <w:color w:val="000000"/>
                <w:shd w:fill="FFFFFF" w:val="clear"/>
              </w:rPr>
              <w:t>3</w:t>
            </w:r>
          </w:p>
        </w:tc>
      </w:tr>
      <w:tr>
        <w:trPr>
          <w:trHeight w:val="1155"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Терміни, які вживаються в тендерній документації</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color w:val="000000"/>
                <w:shd w:fill="FFFFFF" w:val="clear"/>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tc>
      </w:tr>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Інформація про замовника торгів</w:t>
            </w:r>
          </w:p>
        </w:tc>
        <w:tc>
          <w:tcPr>
            <w:tcW w:w="6368" w:type="dxa"/>
            <w:tcBorders>
              <w:top w:val="single" w:sz="8" w:space="0" w:color="000000"/>
              <w:left w:val="single" w:sz="8" w:space="0" w:color="000001"/>
              <w:bottom w:val="single" w:sz="8" w:space="0" w:color="000001"/>
              <w:right w:val="single" w:sz="8" w:space="0" w:color="000001"/>
            </w:tcBorders>
          </w:tcPr>
          <w:p>
            <w:pPr>
              <w:pStyle w:val="Normal"/>
              <w:widowControl w:val="false"/>
              <w:rPr>
                <w:rFonts w:ascii="Times New Roman" w:hAnsi="Times New Roman" w:cs="Times New Roman"/>
              </w:rPr>
            </w:pPr>
            <w:r>
              <w:rPr>
                <w:rFonts w:cs="Times New Roman" w:ascii="Times New Roman" w:hAnsi="Times New Roman"/>
              </w:rPr>
            </w:r>
          </w:p>
        </w:tc>
      </w:tr>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2.1</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повне найменування</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color w:val="000000"/>
                <w:shd w:fill="FFFFFF" w:val="clear"/>
              </w:rPr>
              <w:t>Комунальний заклад «Центр Олімпійської підготовки зі стендової стрільби»</w:t>
            </w:r>
          </w:p>
        </w:tc>
      </w:tr>
      <w:tr>
        <w:trPr>
          <w:trHeight w:val="1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місцезнаходження</w:t>
            </w:r>
          </w:p>
        </w:tc>
        <w:tc>
          <w:tcPr>
            <w:tcW w:w="6368" w:type="dxa"/>
            <w:tcBorders>
              <w:top w:val="single" w:sz="8" w:space="0" w:color="000001"/>
              <w:left w:val="single" w:sz="8" w:space="0" w:color="000001"/>
              <w:bottom w:val="single" w:sz="8" w:space="0" w:color="000000"/>
              <w:right w:val="single" w:sz="8" w:space="0" w:color="000001"/>
            </w:tcBorders>
          </w:tcPr>
          <w:p>
            <w:pPr>
              <w:pStyle w:val="NormalWeb"/>
              <w:widowControl w:val="false"/>
              <w:spacing w:beforeAutospacing="0" w:before="0" w:afterAutospacing="0" w:after="0"/>
              <w:jc w:val="both"/>
              <w:rPr/>
            </w:pPr>
            <w:r>
              <w:rPr>
                <w:color w:val="000000"/>
                <w:shd w:fill="FFFFFF" w:val="clear"/>
              </w:rPr>
              <w:t>67822, Україна , Одеська обл., Овідіопольський район, село Нова Долина; вул. Крупська 2Д</w:t>
            </w:r>
          </w:p>
        </w:tc>
      </w:tr>
      <w:tr>
        <w:trPr>
          <w:trHeight w:val="106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2.3</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jc w:val="both"/>
              <w:rPr/>
            </w:pPr>
            <w:r>
              <w:rPr>
                <w:color w:val="000000"/>
                <w:shd w:fill="FFFFFF" w:val="clear"/>
              </w:rPr>
              <w:t>посадова особа замовника, уповноважена здійснювати зв'язок з учасниками</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sz w:val="26"/>
                <w:szCs w:val="26"/>
              </w:rPr>
            </w:pPr>
            <w:r>
              <w:rPr>
                <w:color w:val="000000"/>
                <w:sz w:val="26"/>
                <w:szCs w:val="26"/>
                <w:shd w:fill="FFFFFF" w:val="clear"/>
              </w:rPr>
              <w:t>Мільчев Микола Миколайович</w:t>
            </w:r>
            <w:r>
              <w:rPr>
                <w:b/>
                <w:bCs/>
                <w:color w:val="000000"/>
                <w:sz w:val="26"/>
                <w:szCs w:val="26"/>
                <w:shd w:fill="FFFFFF" w:val="clear"/>
              </w:rPr>
              <w:t xml:space="preserve"> – </w:t>
            </w:r>
            <w:r>
              <w:rPr>
                <w:color w:val="000000"/>
                <w:sz w:val="26"/>
                <w:szCs w:val="26"/>
                <w:shd w:fill="FFFFFF" w:val="clear"/>
              </w:rPr>
              <w:t xml:space="preserve">уповноважена особа, </w:t>
            </w:r>
            <w:r>
              <w:rPr>
                <w:color w:val="000000"/>
                <w:sz w:val="26"/>
                <w:szCs w:val="26"/>
              </w:rPr>
              <w:t>Одеська обл., Овідіопольський район, село Нова Долина; вул. Крупська 2Д</w:t>
            </w:r>
            <w:r>
              <w:rPr>
                <w:color w:val="000000"/>
                <w:sz w:val="26"/>
                <w:szCs w:val="26"/>
                <w:shd w:fill="FFFFFF" w:val="clear"/>
              </w:rPr>
              <w:t>,</w:t>
            </w:r>
            <w:r>
              <w:rPr>
                <w:color w:val="000000"/>
                <w:sz w:val="26"/>
                <w:szCs w:val="26"/>
                <w:shd w:fill="auto" w:val="clear"/>
              </w:rPr>
              <w:t xml:space="preserve"> (048) 281-42-63</w:t>
            </w:r>
            <w:r>
              <w:rPr>
                <w:color w:val="000000"/>
                <w:sz w:val="26"/>
                <w:szCs w:val="26"/>
                <w:shd w:fill="auto" w:val="clear"/>
                <w:lang w:val="en-US"/>
              </w:rPr>
              <w:t xml:space="preserve"> (0677806141)</w:t>
            </w:r>
            <w:r>
              <w:rPr>
                <w:color w:val="000000"/>
                <w:sz w:val="26"/>
                <w:szCs w:val="26"/>
                <w:shd w:fill="auto" w:val="clear"/>
              </w:rPr>
              <w:t>, ел. Пошта</w:t>
            </w:r>
            <w:r>
              <w:rPr>
                <w:color w:val="000000"/>
                <w:sz w:val="26"/>
                <w:szCs w:val="26"/>
                <w:shd w:fill="auto" w:val="clear"/>
                <w:lang w:val="ru-RU"/>
              </w:rPr>
              <w:t xml:space="preserve"> </w:t>
            </w:r>
            <w:r>
              <w:rPr>
                <w:color w:val="000000"/>
                <w:sz w:val="26"/>
                <w:szCs w:val="26"/>
                <w:shd w:fill="auto" w:val="clear"/>
                <w:lang w:val="en-US"/>
              </w:rPr>
              <w:t>kzcopss</w:t>
            </w:r>
            <w:r>
              <w:rPr>
                <w:color w:val="000000"/>
                <w:sz w:val="26"/>
                <w:szCs w:val="26"/>
                <w:shd w:fill="auto" w:val="clear"/>
                <w:lang w:val="ru-RU"/>
              </w:rPr>
              <w:t>@</w:t>
            </w:r>
            <w:r>
              <w:rPr>
                <w:color w:val="000000"/>
                <w:sz w:val="26"/>
                <w:szCs w:val="26"/>
                <w:shd w:fill="auto" w:val="clear"/>
                <w:lang w:val="en-US"/>
              </w:rPr>
              <w:t>ukr</w:t>
            </w:r>
            <w:r>
              <w:rPr>
                <w:color w:val="000000"/>
                <w:sz w:val="26"/>
                <w:szCs w:val="26"/>
                <w:shd w:fill="auto" w:val="clear"/>
                <w:lang w:val="ru-RU"/>
              </w:rPr>
              <w:t>.</w:t>
            </w:r>
            <w:r>
              <w:rPr>
                <w:color w:val="000000"/>
                <w:sz w:val="26"/>
                <w:szCs w:val="26"/>
                <w:shd w:fill="auto" w:val="clear"/>
                <w:lang w:val="en-US"/>
              </w:rPr>
              <w:t>net</w:t>
            </w:r>
          </w:p>
          <w:p>
            <w:pPr>
              <w:pStyle w:val="NormalWeb"/>
              <w:widowControl w:val="false"/>
              <w:spacing w:beforeAutospacing="0" w:before="0" w:afterAutospacing="0" w:after="0"/>
              <w:jc w:val="both"/>
              <w:rPr/>
            </w:pPr>
            <w:r>
              <w:rPr/>
            </w:r>
          </w:p>
        </w:tc>
      </w:tr>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3</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Процедура закупівлі</w:t>
            </w:r>
          </w:p>
        </w:tc>
        <w:tc>
          <w:tcPr>
            <w:tcW w:w="6368" w:type="dxa"/>
            <w:tcBorders>
              <w:top w:val="single" w:sz="8" w:space="0" w:color="000000"/>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Відкриті торги з особливостями</w:t>
            </w:r>
          </w:p>
        </w:tc>
      </w:tr>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4</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Інформація про предмет закупівлі</w:t>
            </w:r>
          </w:p>
        </w:tc>
        <w:tc>
          <w:tcPr>
            <w:tcW w:w="6368" w:type="dxa"/>
            <w:tcBorders>
              <w:top w:val="single" w:sz="8" w:space="0" w:color="000001"/>
              <w:left w:val="single" w:sz="8" w:space="0" w:color="000001"/>
              <w:bottom w:val="single" w:sz="8" w:space="0" w:color="000000"/>
              <w:right w:val="single" w:sz="8" w:space="0" w:color="000001"/>
            </w:tcBorders>
          </w:tcPr>
          <w:p>
            <w:pPr>
              <w:pStyle w:val="Normal"/>
              <w:widowControl w:val="false"/>
              <w:rPr>
                <w:rFonts w:ascii="Times New Roman" w:hAnsi="Times New Roman" w:cs="Times New Roman"/>
              </w:rPr>
            </w:pPr>
            <w:r>
              <w:rPr>
                <w:rFonts w:cs="Times New Roman" w:ascii="Times New Roman" w:hAnsi="Times New Roman"/>
              </w:rPr>
            </w:r>
          </w:p>
        </w:tc>
      </w:tr>
      <w:tr>
        <w:trPr>
          <w:trHeight w:val="545"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4.1</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jc w:val="both"/>
              <w:rPr/>
            </w:pPr>
            <w:r>
              <w:rPr>
                <w:color w:val="000000"/>
                <w:shd w:fill="FFFFFF" w:val="clear"/>
              </w:rPr>
              <w:t>назва предмета закупівлі</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color w:val="000000"/>
                <w:sz w:val="26"/>
                <w:szCs w:val="26"/>
                <w:shd w:fill="FFFFFF" w:val="clear"/>
              </w:rPr>
              <w:t>Патрони спортивнi «Олiмп класiк» 12калiбр N9</w:t>
            </w:r>
          </w:p>
        </w:tc>
      </w:tr>
      <w:tr>
        <w:trPr>
          <w:trHeight w:val="56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4.2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color w:val="000000"/>
                <w:shd w:fill="FFFFFF" w:val="clear"/>
              </w:rPr>
              <w:t>опис окремої частини (частин) предмета закупівлі (лота), щодо якої можуть бути подані тендерні пропозиції</w:t>
            </w:r>
          </w:p>
        </w:tc>
        <w:tc>
          <w:tcPr>
            <w:tcW w:w="6368" w:type="dxa"/>
            <w:tcBorders>
              <w:top w:val="single" w:sz="8" w:space="0" w:color="000000"/>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В даній закупівлі поділ предмету закупівлі на лоти не передбачено</w:t>
            </w:r>
          </w:p>
        </w:tc>
      </w:tr>
      <w:tr>
        <w:trPr>
          <w:trHeight w:val="30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4.3</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місце, кількість, обсяг поставки товарів (надання послуг, виконання робіт)</w:t>
            </w:r>
          </w:p>
        </w:tc>
        <w:tc>
          <w:tcPr>
            <w:tcW w:w="6368" w:type="dxa"/>
            <w:tcBorders>
              <w:top w:val="single" w:sz="8" w:space="0" w:color="000001"/>
              <w:left w:val="single" w:sz="8" w:space="0" w:color="000001"/>
              <w:bottom w:val="single" w:sz="8" w:space="0" w:color="000000"/>
              <w:right w:val="single" w:sz="8" w:space="0" w:color="000001"/>
            </w:tcBorders>
          </w:tcPr>
          <w:p>
            <w:pPr>
              <w:pStyle w:val="NormalWeb"/>
              <w:widowControl w:val="false"/>
              <w:spacing w:beforeAutospacing="0" w:before="0" w:afterAutospacing="0" w:after="0"/>
              <w:jc w:val="both"/>
              <w:rPr>
                <w:color w:val="000000"/>
                <w:shd w:fill="FFFFFF" w:val="clear"/>
              </w:rPr>
            </w:pPr>
            <w:r>
              <w:rPr>
                <w:color w:val="000000"/>
                <w:shd w:fill="FFFFFF" w:val="clear"/>
              </w:rPr>
              <w:t>Місце поставки: Одеська обл., Овідіопольський район, село Нова Долина; вул. Крупська 2Д</w:t>
            </w:r>
          </w:p>
          <w:p>
            <w:pPr>
              <w:pStyle w:val="NormalWeb"/>
              <w:widowControl w:val="false"/>
              <w:spacing w:beforeAutospacing="0" w:before="0" w:afterAutospacing="0" w:after="0"/>
              <w:jc w:val="both"/>
              <w:rPr/>
            </w:pPr>
            <w:r>
              <w:rPr>
                <w:color w:val="000000"/>
                <w:shd w:fill="FFFFFF" w:val="clear"/>
              </w:rPr>
              <w:t>Кількість та обсяг: відповідно до умов Тендерної документації</w:t>
            </w:r>
          </w:p>
        </w:tc>
      </w:tr>
      <w:tr>
        <w:trPr>
          <w:trHeight w:val="448" w:hRule="atLeast"/>
        </w:trPr>
        <w:tc>
          <w:tcPr>
            <w:tcW w:w="497" w:type="dxa"/>
            <w:tcBorders>
              <w:top w:val="single" w:sz="8" w:space="0" w:color="000001"/>
              <w:left w:val="single" w:sz="8" w:space="0" w:color="000001"/>
              <w:bottom w:val="single" w:sz="8" w:space="0" w:color="000000"/>
              <w:right w:val="single" w:sz="8" w:space="0" w:color="000001"/>
            </w:tcBorders>
          </w:tcPr>
          <w:p>
            <w:pPr>
              <w:pStyle w:val="NormalWeb"/>
              <w:widowControl w:val="false"/>
              <w:spacing w:beforeAutospacing="0" w:before="0" w:afterAutospacing="0" w:after="0"/>
              <w:rPr/>
            </w:pPr>
            <w:r>
              <w:rPr>
                <w:b/>
                <w:bCs/>
                <w:color w:val="000000"/>
                <w:shd w:fill="FFFFFF" w:val="clear"/>
              </w:rPr>
              <w:t>4.4</w:t>
            </w:r>
          </w:p>
        </w:tc>
        <w:tc>
          <w:tcPr>
            <w:tcW w:w="3463" w:type="dxa"/>
            <w:tcBorders>
              <w:top w:val="single" w:sz="8" w:space="0" w:color="000001"/>
              <w:left w:val="single" w:sz="8" w:space="0" w:color="000001"/>
              <w:bottom w:val="single" w:sz="8" w:space="0" w:color="000000"/>
              <w:right w:val="single" w:sz="8" w:space="0" w:color="000000"/>
            </w:tcBorders>
          </w:tcPr>
          <w:p>
            <w:pPr>
              <w:pStyle w:val="NormalWeb"/>
              <w:widowControl w:val="false"/>
              <w:spacing w:beforeAutospacing="0" w:before="0" w:afterAutospacing="0" w:after="0"/>
              <w:rPr/>
            </w:pPr>
            <w:r>
              <w:rPr>
                <w:color w:val="000000"/>
                <w:shd w:fill="FFFFFF" w:val="clear"/>
              </w:rPr>
              <w:t>строк поставки товарів</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highlight w:val="none"/>
                <w:shd w:fill="FFFFFF" w:val="clear"/>
              </w:rPr>
            </w:pPr>
            <w:r>
              <w:rPr>
                <w:color w:val="000000"/>
                <w:sz w:val="26"/>
                <w:szCs w:val="26"/>
                <w:shd w:fill="FFFFFF" w:val="clear"/>
                <w:lang w:val="ru-RU"/>
              </w:rPr>
              <w:t>До 01 листопада 2023</w:t>
            </w:r>
          </w:p>
        </w:tc>
      </w:tr>
      <w:tr>
        <w:trPr>
          <w:trHeight w:val="448" w:hRule="atLeast"/>
        </w:trPr>
        <w:tc>
          <w:tcPr>
            <w:tcW w:w="497"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rPr/>
            </w:pPr>
            <w:r>
              <w:rPr>
                <w:b/>
                <w:bCs/>
                <w:color w:val="000000"/>
                <w:shd w:fill="FFFFFF" w:val="clear"/>
              </w:rPr>
              <w:t>4.5</w:t>
            </w:r>
          </w:p>
        </w:tc>
        <w:tc>
          <w:tcPr>
            <w:tcW w:w="3463"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b/>
                <w:bCs/>
                <w:color w:val="000000"/>
                <w:shd w:fill="FFFFFF" w:val="clear"/>
              </w:rPr>
              <w:t>умови оплати</w:t>
            </w:r>
          </w:p>
        </w:tc>
        <w:tc>
          <w:tcPr>
            <w:tcW w:w="6368" w:type="dxa"/>
            <w:tcBorders>
              <w:top w:val="single" w:sz="8" w:space="0" w:color="000000"/>
              <w:left w:val="single" w:sz="8" w:space="0" w:color="000000"/>
              <w:bottom w:val="single" w:sz="8" w:space="0" w:color="000000"/>
              <w:right w:val="single" w:sz="8" w:space="0" w:color="000001"/>
            </w:tcBorders>
          </w:tcPr>
          <w:p>
            <w:pPr>
              <w:pStyle w:val="NormalWeb"/>
              <w:widowControl w:val="false"/>
              <w:spacing w:beforeAutospacing="0" w:before="0" w:afterAutospacing="0" w:after="0"/>
              <w:jc w:val="both"/>
              <w:rPr>
                <w:highlight w:val="none"/>
                <w:shd w:fill="FFFFFF" w:val="clear"/>
              </w:rPr>
            </w:pPr>
            <w:r>
              <w:rPr>
                <w:color w:val="000000"/>
                <w:shd w:fill="FFFFFF" w:val="clear"/>
              </w:rPr>
              <w:t>Оплата здійснюється не пізніше 20 (десяти) банківських днів після підписання видаткової</w:t>
            </w:r>
            <w:r>
              <w:rPr>
                <w:color w:val="000000"/>
                <w:sz w:val="26"/>
                <w:szCs w:val="26"/>
                <w:shd w:fill="FFFFFF" w:val="clear"/>
              </w:rPr>
              <w:t xml:space="preserve"> накладної</w:t>
            </w:r>
          </w:p>
        </w:tc>
      </w:tr>
      <w:tr>
        <w:trPr>
          <w:trHeight w:val="448" w:hRule="atLeast"/>
        </w:trPr>
        <w:tc>
          <w:tcPr>
            <w:tcW w:w="497"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rPr/>
            </w:pPr>
            <w:r>
              <w:rPr>
                <w:b/>
                <w:bCs/>
                <w:color w:val="000000"/>
                <w:shd w:fill="FFFFFF" w:val="clear"/>
              </w:rPr>
              <w:t>4.6</w:t>
            </w:r>
          </w:p>
        </w:tc>
        <w:tc>
          <w:tcPr>
            <w:tcW w:w="3463"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b/>
                <w:bCs/>
                <w:color w:val="000000"/>
                <w:shd w:fill="FFFFFF" w:val="clear"/>
              </w:rPr>
              <w:t>очікувана вартість предмета закупівлі</w:t>
            </w:r>
          </w:p>
        </w:tc>
        <w:tc>
          <w:tcPr>
            <w:tcW w:w="6368" w:type="dxa"/>
            <w:tcBorders>
              <w:top w:val="single" w:sz="8" w:space="0" w:color="000000"/>
              <w:left w:val="single" w:sz="8" w:space="0" w:color="000000"/>
              <w:bottom w:val="single" w:sz="8" w:space="0" w:color="000000"/>
              <w:right w:val="single" w:sz="8" w:space="0" w:color="000001"/>
            </w:tcBorders>
          </w:tcPr>
          <w:p>
            <w:pPr>
              <w:pStyle w:val="NormalWeb"/>
              <w:widowControl w:val="false"/>
              <w:spacing w:beforeAutospacing="0" w:before="0" w:afterAutospacing="0" w:after="0"/>
              <w:jc w:val="both"/>
              <w:rPr/>
            </w:pPr>
            <w:r>
              <w:rPr>
                <w:color w:val="000000"/>
                <w:sz w:val="26"/>
                <w:szCs w:val="26"/>
              </w:rPr>
              <w:t>288 000,00 грн. (з ПДВ)</w:t>
            </w:r>
          </w:p>
        </w:tc>
      </w:tr>
      <w:tr>
        <w:trPr>
          <w:trHeight w:val="448" w:hRule="atLeast"/>
        </w:trPr>
        <w:tc>
          <w:tcPr>
            <w:tcW w:w="497" w:type="dxa"/>
            <w:tcBorders>
              <w:top w:val="single" w:sz="8" w:space="0" w:color="000000"/>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5</w:t>
            </w:r>
          </w:p>
        </w:tc>
        <w:tc>
          <w:tcPr>
            <w:tcW w:w="3463" w:type="dxa"/>
            <w:tcBorders>
              <w:top w:val="single" w:sz="8" w:space="0" w:color="000000"/>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Недискримінація учасників</w:t>
            </w:r>
          </w:p>
        </w:tc>
        <w:tc>
          <w:tcPr>
            <w:tcW w:w="6368" w:type="dxa"/>
            <w:tcBorders>
              <w:top w:val="single" w:sz="8" w:space="0" w:color="000000"/>
              <w:left w:val="single" w:sz="8" w:space="0" w:color="000001"/>
              <w:bottom w:val="single" w:sz="8" w:space="0" w:color="000000"/>
              <w:right w:val="single" w:sz="8" w:space="0" w:color="000001"/>
            </w:tcBorders>
          </w:tcPr>
          <w:p>
            <w:pPr>
              <w:pStyle w:val="NormalWeb"/>
              <w:widowControl w:val="false"/>
              <w:spacing w:beforeAutospacing="0" w:before="0" w:afterAutospacing="0" w:after="0"/>
              <w:jc w:val="both"/>
              <w:rPr/>
            </w:pPr>
            <w:r>
              <w:rPr>
                <w:color w:val="000000"/>
                <w:shd w:fill="FFFFFF" w:val="clear"/>
              </w:rPr>
              <w:t>Вітчизняні та іноземні учасники всіх форм власності та організаційно-правових форм беруть участь у процедурі закупівлі на рівних умовах.</w:t>
            </w:r>
          </w:p>
          <w:p>
            <w:pPr>
              <w:pStyle w:val="NormalWeb"/>
              <w:widowControl w:val="false"/>
              <w:spacing w:beforeAutospacing="0" w:before="0" w:afterAutospacing="0" w:after="0"/>
              <w:jc w:val="both"/>
              <w:rPr/>
            </w:pPr>
            <w:r>
              <w:rPr>
                <w:color w:val="000000"/>
                <w:shd w:fill="FFFFFF" w:val="clear"/>
              </w:rPr>
              <w:t>Документи, що надаються іноземною юридичною особою, мають бути легалізовані відповідно до законодавства України.</w:t>
            </w:r>
          </w:p>
        </w:tc>
      </w:tr>
      <w:tr>
        <w:trPr>
          <w:trHeight w:val="144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6</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Інформація про валюту, у якій повинно бути розраховано та зазначено ціну тендерної пропозиції</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color w:val="000000" w:themeColor="text1"/>
              </w:rPr>
            </w:pPr>
            <w:r>
              <w:rPr>
                <w:color w:val="000000" w:themeColor="text1"/>
                <w:shd w:fill="FFFFFF" w:val="clear"/>
              </w:rPr>
              <w:t>Валютою тендерної пропозиції є гривня.</w:t>
            </w:r>
          </w:p>
          <w:p>
            <w:pPr>
              <w:pStyle w:val="NormalWeb"/>
              <w:widowControl w:val="false"/>
              <w:spacing w:beforeAutospacing="0" w:before="0" w:afterAutospacing="0" w:after="0"/>
              <w:jc w:val="both"/>
              <w:rPr>
                <w:color w:val="000000" w:themeColor="text1"/>
              </w:rPr>
            </w:pPr>
            <w:r>
              <w:rPr>
                <w:color w:val="000000" w:themeColor="text1"/>
                <w:shd w:fill="FFFFFF" w:val="clear"/>
              </w:rPr>
              <w:t>Ціна тендерної пропозиції повинна бути розрахована з урахуванням податку на додану вартість (в частині послуг, що оподатковуються ПДВ відповідно до норм Податкового кодексу України), всіх інших податків та зборів, що передбачені чинним законодавством та з урахуванням вартості інших витрат необхідних для виконання договору</w:t>
            </w:r>
          </w:p>
        </w:tc>
      </w:tr>
      <w:tr>
        <w:trPr>
          <w:trHeight w:val="3165"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7</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Інформація про мову (мови), якою (якими) повинно бути складено тендерні пропозиції</w:t>
            </w:r>
          </w:p>
        </w:tc>
        <w:tc>
          <w:tcPr>
            <w:tcW w:w="6368" w:type="dxa"/>
            <w:tcBorders>
              <w:top w:val="single" w:sz="8" w:space="0" w:color="000000"/>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Під час проведення процедур закупівель усі документи, що подаються учасником, викладаються українською мовою.</w:t>
            </w:r>
          </w:p>
          <w:p>
            <w:pPr>
              <w:pStyle w:val="NormalWeb"/>
              <w:widowControl w:val="false"/>
              <w:spacing w:beforeAutospacing="0" w:before="0" w:afterAutospacing="0" w:after="0"/>
              <w:jc w:val="both"/>
              <w:rPr/>
            </w:pPr>
            <w:r>
              <w:rPr>
                <w:color w:val="000000"/>
                <w:shd w:fill="FFFFFF" w:val="clear"/>
              </w:rPr>
              <w:t>Тендерна пропозиція та усі документи, що мають відношення до неї, складаються українською мовою.</w:t>
            </w:r>
          </w:p>
          <w:p>
            <w:pPr>
              <w:pStyle w:val="NormalWeb"/>
              <w:widowControl w:val="false"/>
              <w:spacing w:beforeAutospacing="0" w:before="0" w:afterAutospacing="0" w:after="0"/>
              <w:jc w:val="both"/>
              <w:rPr/>
            </w:pPr>
            <w:r>
              <w:rPr>
                <w:color w:val="000000"/>
                <w:shd w:fill="FFFFFF" w:val="clear"/>
              </w:rPr>
              <w:t>У іншому випадку в разі надання учасником будь-яких документів іноземною мовою, вони повинні бути перекладені українською мовою.</w:t>
              <w:br/>
              <w:t>Визначальним є текст, викладений українською мовою.</w:t>
              <w:br/>
              <w:t>Переклад повинен бути посвідчений учасником торгів, або посвідчений нотаріально (на розсуд учасника). Тексти повинні бути автентичними.</w:t>
            </w:r>
          </w:p>
        </w:tc>
      </w:tr>
      <w:tr>
        <w:trPr>
          <w:trHeight w:val="3165" w:hRule="atLeast"/>
        </w:trPr>
        <w:tc>
          <w:tcPr>
            <w:tcW w:w="497" w:type="dxa"/>
            <w:tcBorders>
              <w:left w:val="single" w:sz="8" w:space="0" w:color="000001"/>
              <w:bottom w:val="single" w:sz="8" w:space="0" w:color="000001"/>
              <w:right w:val="single" w:sz="8" w:space="0" w:color="000001"/>
            </w:tcBorders>
          </w:tcPr>
          <w:p>
            <w:pPr>
              <w:pStyle w:val="Normal"/>
              <w:widowControl w:val="false"/>
              <w:shd w:val="clear" w:color="auto" w:fill="FFFFFF" w:themeFill="background1"/>
              <w:spacing w:before="0" w:after="0"/>
              <w:jc w:val="left"/>
              <w:rPr>
                <w:rFonts w:eastAsia="Times New Roman"/>
                <w:lang w:val="uk-UA"/>
              </w:rPr>
            </w:pPr>
            <w:r>
              <w:rPr>
                <w:rFonts w:eastAsia="Times New Roman"/>
                <w:kern w:val="0"/>
                <w:lang w:val="uk-UA" w:eastAsia="ru-RU" w:bidi="ar-SA"/>
              </w:rPr>
              <w:t>8</w:t>
            </w:r>
          </w:p>
        </w:tc>
        <w:tc>
          <w:tcPr>
            <w:tcW w:w="3463" w:type="dxa"/>
            <w:tcBorders>
              <w:left w:val="single" w:sz="8" w:space="0" w:color="000001"/>
              <w:bottom w:val="single" w:sz="8" w:space="0" w:color="000001"/>
              <w:right w:val="single" w:sz="8" w:space="0" w:color="000001"/>
            </w:tcBorders>
          </w:tcPr>
          <w:p>
            <w:pPr>
              <w:pStyle w:val="Normal"/>
              <w:widowControl w:val="false"/>
              <w:shd w:val="clear" w:color="auto" w:fill="FFFFFF" w:themeFill="background1"/>
              <w:spacing w:before="0" w:after="0"/>
              <w:jc w:val="left"/>
              <w:rPr>
                <w:rFonts w:eastAsia="Times New Roman"/>
                <w:b/>
                <w:b/>
                <w:lang w:val="uk-UA"/>
              </w:rPr>
            </w:pPr>
            <w:r>
              <w:rPr>
                <w:rFonts w:eastAsia="Times New Roman"/>
                <w:b/>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68" w:type="dxa"/>
            <w:tcBorders>
              <w:left w:val="single" w:sz="8" w:space="0" w:color="000001"/>
              <w:bottom w:val="single" w:sz="8" w:space="0" w:color="000001"/>
              <w:right w:val="single" w:sz="8" w:space="0" w:color="000001"/>
            </w:tcBorders>
          </w:tcPr>
          <w:p>
            <w:pPr>
              <w:pStyle w:val="Normal"/>
              <w:widowControl w:val="false"/>
              <w:shd w:val="clear" w:color="auto" w:fill="FFFFFF" w:themeFill="background1"/>
              <w:spacing w:before="0" w:after="0"/>
              <w:jc w:val="both"/>
              <w:rPr>
                <w:rFonts w:eastAsia="Times New Roman"/>
                <w:lang w:val="uk-UA"/>
              </w:rPr>
            </w:pPr>
            <w:r>
              <w:rPr>
                <w:rFonts w:eastAsia="Times New Roman"/>
                <w:kern w:val="0"/>
                <w:lang w:val="uk-UA" w:eastAsia="ru-RU" w:bidi="ar-SA"/>
              </w:rPr>
              <w:t>Замовник</w:t>
            </w:r>
            <w:r>
              <w:rPr>
                <w:rFonts w:eastAsia="Times New Roman"/>
                <w:color w:val="1C1C1C"/>
                <w:kern w:val="0"/>
                <w:lang w:val="uk-UA" w:eastAsia="ru-RU" w:bidi="ar-SA"/>
              </w:rPr>
              <w:t xml:space="preserve"> </w:t>
            </w:r>
            <w:r>
              <w:rPr>
                <w:rFonts w:eastAsia="Times New Roman"/>
                <w:b/>
                <w:bCs/>
                <w:color w:val="1C1C1C"/>
                <w:kern w:val="0"/>
                <w:lang w:val="uk-UA" w:eastAsia="ru-RU" w:bidi="ar-SA"/>
              </w:rPr>
              <w:t xml:space="preserve">не приймає </w:t>
            </w:r>
            <w:r>
              <w:rPr>
                <w:rFonts w:eastAsia="Times New Roman"/>
                <w:color w:val="1C1C1C"/>
                <w:kern w:val="0"/>
                <w:lang w:val="uk-UA" w:eastAsia="ru-RU" w:bidi="ar-SA"/>
              </w:rPr>
              <w:t>д</w:t>
            </w:r>
            <w:r>
              <w:rPr>
                <w:rFonts w:eastAsia="Times New Roman"/>
                <w:kern w:val="0"/>
                <w:lang w:val="uk-UA" w:eastAsia="ru-RU" w:bidi="ar-SA"/>
              </w:rPr>
              <w:t>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hd w:val="clear" w:color="auto" w:fill="FFFFFF" w:themeFill="background1"/>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pacing w:before="0" w:after="0"/>
              <w:jc w:val="both"/>
              <w:rPr>
                <w:rFonts w:eastAsia="Times New Roman"/>
                <w:lang w:val="uk-UA"/>
              </w:rPr>
            </w:pPr>
            <w:r>
              <w:rPr>
                <w:rFonts w:eastAsia="Times New Roman"/>
                <w:kern w:val="0"/>
                <w:lang w:val="uk-UA"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trPr>
          <w:trHeight w:val="20" w:hRule="atLeast"/>
        </w:trPr>
        <w:tc>
          <w:tcPr>
            <w:tcW w:w="10328" w:type="dxa"/>
            <w:gridSpan w:val="3"/>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Розділ 2. Порядок унесення змін та надання роз’яснень до тендерної документації</w:t>
            </w:r>
          </w:p>
        </w:tc>
      </w:tr>
      <w:tr>
        <w:trPr>
          <w:trHeight w:val="16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Процедура надання роз’яснень щодо тендерної документації</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p>
          <w:p>
            <w:pPr>
              <w:pStyle w:val="NormalWeb"/>
              <w:widowControl w:val="false"/>
              <w:spacing w:beforeAutospacing="0" w:before="0" w:afterAutospacing="0" w:after="0"/>
              <w:jc w:val="both"/>
              <w:rPr/>
            </w:pPr>
            <w:r>
              <w:rPr>
                <w:color w:val="000000"/>
                <w:shd w:fill="FFFFFF" w:val="clear"/>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Web"/>
              <w:widowControl w:val="false"/>
              <w:spacing w:beforeAutospacing="0" w:before="0" w:afterAutospacing="0" w:after="0"/>
              <w:jc w:val="both"/>
              <w:rPr/>
            </w:pPr>
            <w:r>
              <w:rPr>
                <w:color w:val="000000"/>
                <w:shd w:fill="FFFFFF" w:val="clear"/>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trPr>
          <w:trHeight w:val="1015"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Внесення змін до тендерної документації</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Web"/>
              <w:widowControl w:val="false"/>
              <w:spacing w:beforeAutospacing="0" w:before="0" w:afterAutospacing="0" w:after="0"/>
              <w:jc w:val="both"/>
              <w:rPr/>
            </w:pPr>
            <w:r>
              <w:rPr>
                <w:color w:val="000000"/>
                <w:shd w:fill="FFFFFF" w:val="clear"/>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Web"/>
              <w:widowControl w:val="false"/>
              <w:spacing w:beforeAutospacing="0" w:before="0" w:afterAutospacing="0" w:after="0"/>
              <w:jc w:val="both"/>
              <w:rPr/>
            </w:pPr>
            <w:r>
              <w:rPr>
                <w:color w:val="000000"/>
                <w:shd w:fill="FFFFFF" w:val="clear"/>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0" w:hRule="atLeast"/>
        </w:trPr>
        <w:tc>
          <w:tcPr>
            <w:tcW w:w="10328" w:type="dxa"/>
            <w:gridSpan w:val="3"/>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Розділ 3. Інструкція з підготовки тендерної пропозиції</w:t>
            </w:r>
          </w:p>
        </w:tc>
      </w:tr>
      <w:tr>
        <w:trPr>
          <w:trHeight w:val="60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Зміст і спосіб подання тендерної пропозиції</w:t>
            </w:r>
          </w:p>
          <w:p>
            <w:pPr>
              <w:pStyle w:val="NormalWeb"/>
              <w:widowControl w:val="false"/>
              <w:spacing w:beforeAutospacing="0" w:before="0" w:afterAutospacing="0" w:after="0"/>
              <w:rPr>
                <w:i/>
                <w:i/>
                <w:iCs/>
                <w:color w:val="000000"/>
                <w:shd w:fill="FFFFFF" w:val="clear"/>
              </w:rPr>
            </w:pPr>
            <w:r>
              <w:rPr>
                <w:i/>
                <w:iCs/>
                <w:color w:val="000000"/>
                <w:shd w:fill="FFFFFF" w:val="clear"/>
              </w:rPr>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1.1. Тендерні пропозиції подаються відповідно до порядку, визначеного статтею 26 Закону, крім положень частин шостої та сьомої статті 26 Закону.</w:t>
            </w:r>
          </w:p>
          <w:p>
            <w:pPr>
              <w:pStyle w:val="NormalWeb"/>
              <w:widowControl w:val="false"/>
              <w:spacing w:beforeAutospacing="0" w:before="0" w:afterAutospacing="0" w:after="0"/>
              <w:jc w:val="both"/>
              <w:rPr/>
            </w:pPr>
            <w:r>
              <w:rPr>
                <w:color w:val="000000"/>
                <w:shd w:fill="FFFFFF" w:val="clear"/>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Web"/>
              <w:widowControl w:val="false"/>
              <w:spacing w:beforeAutospacing="0" w:before="0" w:afterAutospacing="0" w:after="0"/>
              <w:jc w:val="both"/>
              <w:rPr/>
            </w:pPr>
            <w:r>
              <w:rPr>
                <w:color w:val="000000"/>
                <w:shd w:fill="FFFFFF" w:val="clear"/>
              </w:rPr>
              <w:t xml:space="preserve">- інформації та документів, що підтверджують відповідність учасника кваліфікаційним критеріям згідно з ст. 16 Закону відповідно до переліку, наведеному у </w:t>
            </w:r>
            <w:r>
              <w:rPr>
                <w:b/>
                <w:bCs/>
                <w:color w:val="000000"/>
                <w:shd w:fill="FFFFFF" w:val="clear"/>
              </w:rPr>
              <w:t>додатку № 1</w:t>
            </w:r>
            <w:r>
              <w:rPr>
                <w:color w:val="000000"/>
                <w:shd w:fill="FFFFFF" w:val="clear"/>
              </w:rPr>
              <w:t xml:space="preserve"> цієї тендерної документації;</w:t>
            </w:r>
          </w:p>
          <w:p>
            <w:pPr>
              <w:pStyle w:val="NormalWeb"/>
              <w:widowControl w:val="false"/>
              <w:spacing w:beforeAutospacing="0" w:before="0" w:afterAutospacing="0" w:after="0"/>
              <w:jc w:val="both"/>
              <w:rPr/>
            </w:pPr>
            <w:r>
              <w:rPr>
                <w:color w:val="000000"/>
                <w:shd w:fill="FFFFFF" w:val="clear"/>
              </w:rPr>
              <w:t>- інформації та документів, що підтверджують відсутність підстав, встановлених п. 47 Особливостей відповідно до вимог зазначених у відповідних електронних полях в електронній системі закупівель в порядку визначеному електронною системою закупівель та відповідно до вимог частини 6 розділу ІІІ тендерної документації;</w:t>
            </w:r>
          </w:p>
          <w:p>
            <w:pPr>
              <w:pStyle w:val="NormalWeb"/>
              <w:widowControl w:val="false"/>
              <w:spacing w:beforeAutospacing="0" w:before="0" w:afterAutospacing="0" w:after="0"/>
              <w:jc w:val="both"/>
              <w:rPr/>
            </w:pPr>
            <w:r>
              <w:rPr>
                <w:color w:val="000000"/>
                <w:shd w:fill="FFFFFF" w:val="clear"/>
              </w:rPr>
              <w:t xml:space="preserve">- інформації та документів, що підтверджують відповідність пропозиції учасника технічним, якісним, кількісним та іншим вимогам до предмету закупівлі, викладеним в </w:t>
            </w:r>
            <w:r>
              <w:rPr>
                <w:b/>
                <w:bCs/>
                <w:color w:val="000000"/>
                <w:shd w:fill="FFFFFF" w:val="clear"/>
              </w:rPr>
              <w:t>додатку № 3</w:t>
            </w:r>
            <w:r>
              <w:rPr>
                <w:color w:val="000000"/>
                <w:shd w:fill="FFFFFF" w:val="clear"/>
              </w:rPr>
              <w:t xml:space="preserve"> до цієї тендерної документації;</w:t>
            </w:r>
          </w:p>
          <w:p>
            <w:pPr>
              <w:pStyle w:val="NormalWeb"/>
              <w:widowControl w:val="false"/>
              <w:spacing w:beforeAutospacing="0" w:before="0" w:afterAutospacing="0" w:after="0"/>
              <w:jc w:val="both"/>
              <w:rPr/>
            </w:pPr>
            <w:r>
              <w:rPr>
                <w:color w:val="000000"/>
                <w:shd w:fill="FFFFFF" w:val="clear"/>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Web"/>
              <w:widowControl w:val="false"/>
              <w:spacing w:beforeAutospacing="0" w:before="0" w:afterAutospacing="0" w:after="0"/>
              <w:jc w:val="both"/>
              <w:rPr/>
            </w:pPr>
            <w:r>
              <w:rPr>
                <w:color w:val="000000"/>
                <w:shd w:fill="FFFFFF" w:val="clear"/>
              </w:rPr>
              <w:t>- інших документів, необхідність подання яких у складі тендерної пропозиції передбачена умовами цієї тендерної документації.</w:t>
            </w:r>
          </w:p>
          <w:p>
            <w:pPr>
              <w:pStyle w:val="NormalWeb"/>
              <w:widowControl w:val="false"/>
              <w:spacing w:beforeAutospacing="0" w:before="0" w:afterAutospacing="0" w:after="0"/>
              <w:jc w:val="both"/>
              <w:rPr/>
            </w:pPr>
            <w:r>
              <w:rPr>
                <w:color w:val="000000"/>
                <w:shd w:fill="FFFFFF" w:val="clear"/>
              </w:rPr>
              <w:t>1.3. Кожен учасник має право подати тільки одну тендерну пропозицію.</w:t>
            </w:r>
          </w:p>
          <w:p>
            <w:pPr>
              <w:pStyle w:val="NormalWeb"/>
              <w:widowControl w:val="false"/>
              <w:spacing w:beforeAutospacing="0" w:before="0" w:afterAutospacing="0" w:after="0"/>
              <w:jc w:val="both"/>
              <w:rPr/>
            </w:pPr>
            <w:r>
              <w:rPr>
                <w:color w:val="000000"/>
                <w:shd w:fill="FFFFFF" w:val="clear"/>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 яких виготовляються такі сканкопії. 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завантажені документи можуть бути засвідчені шляхом накладення удосконаленого електронного підпису/кваліфікованого електронного підпису учасника/уповноваженої особи учасника, якщо такі документи (матеріали та інформація) подаються у формі електронних документів.</w:t>
            </w:r>
          </w:p>
          <w:p>
            <w:pPr>
              <w:pStyle w:val="NormalWeb"/>
              <w:widowControl w:val="false"/>
              <w:spacing w:beforeAutospacing="0" w:before="0" w:afterAutospacing="0" w:after="0"/>
              <w:jc w:val="both"/>
              <w:rPr/>
            </w:pPr>
            <w:r>
              <w:rPr>
                <w:color w:val="000000"/>
                <w:shd w:fill="FFFFFF" w:val="clear"/>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1.2 Розділу 3 цієї документації.</w:t>
            </w:r>
          </w:p>
          <w:p>
            <w:pPr>
              <w:pStyle w:val="NormalWeb"/>
              <w:widowControl w:val="false"/>
              <w:spacing w:beforeAutospacing="0" w:before="0" w:afterAutospacing="0" w:after="0"/>
              <w:jc w:val="both"/>
              <w:rPr/>
            </w:pPr>
            <w:r>
              <w:rPr>
                <w:color w:val="000000"/>
                <w:shd w:fill="FFFFFF" w:val="clear"/>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Web"/>
              <w:widowControl w:val="false"/>
              <w:spacing w:beforeAutospacing="0" w:before="0" w:afterAutospacing="0" w:after="0"/>
              <w:jc w:val="both"/>
              <w:rPr/>
            </w:pPr>
            <w:r>
              <w:rPr>
                <w:color w:val="000000"/>
                <w:shd w:fill="FFFFFF" w:val="clear"/>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Web"/>
              <w:widowControl w:val="false"/>
              <w:spacing w:beforeAutospacing="0" w:before="0" w:afterAutospacing="0" w:after="0"/>
              <w:jc w:val="both"/>
              <w:rPr/>
            </w:pPr>
            <w:r>
              <w:rPr>
                <w:color w:val="000000"/>
                <w:shd w:fill="FFFFFF" w:val="clear"/>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Web"/>
              <w:widowControl w:val="false"/>
              <w:spacing w:beforeAutospacing="0" w:before="0" w:afterAutospacing="0" w:after="0"/>
              <w:jc w:val="both"/>
              <w:rPr/>
            </w:pPr>
            <w:r>
              <w:rPr>
                <w:color w:val="000000"/>
                <w:shd w:fill="FFFFFF" w:val="clear"/>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trPr>
          <w:trHeight w:val="2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Забезпечення тендерної пропозиці</w:t>
            </w:r>
            <w:r>
              <w:rPr>
                <w:color w:val="000000"/>
                <w:shd w:fill="FFFFFF" w:val="clear"/>
              </w:rPr>
              <w:t>ї</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Замовником не передбачено надання тендерного забезпечення тендерної пропозиції.</w:t>
            </w:r>
          </w:p>
        </w:tc>
      </w:tr>
      <w:tr>
        <w:trPr>
          <w:trHeight w:val="36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3</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Умови повернення чи неповернення забезпечення тендерної пропозиції</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Замовником не передбачено надання тендерного забезпечення тендерної пропозиції.</w:t>
            </w:r>
          </w:p>
        </w:tc>
      </w:tr>
      <w:tr>
        <w:trPr>
          <w:trHeight w:val="73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4</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Строк, протягом якого тендерні пропозиції є дійсними</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4.1. Тендерні пропозиції вважаються дійсними протягом 90 днів із дати кінцевого строку подання тендерних пропозицій.</w:t>
            </w:r>
          </w:p>
          <w:p>
            <w:pPr>
              <w:pStyle w:val="NormalWeb"/>
              <w:widowControl w:val="false"/>
              <w:spacing w:beforeAutospacing="0" w:before="0" w:afterAutospacing="0" w:after="0"/>
              <w:jc w:val="both"/>
              <w:rPr/>
            </w:pPr>
            <w:r>
              <w:rPr>
                <w:color w:val="000000"/>
                <w:shd w:fill="FFFFFF" w:val="clear"/>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Web"/>
              <w:widowControl w:val="false"/>
              <w:spacing w:beforeAutospacing="0" w:before="0" w:afterAutospacing="0" w:after="0"/>
              <w:jc w:val="both"/>
              <w:rPr/>
            </w:pPr>
            <w:r>
              <w:rPr>
                <w:color w:val="000000"/>
                <w:shd w:fill="FFFFFF" w:val="clear"/>
              </w:rPr>
              <w:t>- відхилити таку вимогу;</w:t>
            </w:r>
          </w:p>
          <w:p>
            <w:pPr>
              <w:pStyle w:val="NormalWeb"/>
              <w:widowControl w:val="false"/>
              <w:spacing w:beforeAutospacing="0" w:before="0" w:afterAutospacing="0" w:after="0"/>
              <w:jc w:val="both"/>
              <w:rPr/>
            </w:pPr>
            <w:r>
              <w:rPr>
                <w:color w:val="000000"/>
                <w:shd w:fill="FFFFFF" w:val="clear"/>
              </w:rPr>
              <w:t>- погодитися з вимогою та продовжити строк дії поданої ним тендерної пропозиції.</w:t>
            </w:r>
          </w:p>
        </w:tc>
      </w:tr>
      <w:tr>
        <w:trPr>
          <w:trHeight w:val="589"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5</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Кваліфікаційні критерії процедури закупівлі</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 xml:space="preserve">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w:t>
            </w:r>
            <w:r>
              <w:rPr>
                <w:b/>
                <w:bCs/>
                <w:color w:val="000000"/>
                <w:shd w:fill="FFFFFF" w:val="clear"/>
              </w:rPr>
              <w:t>додатку № 1</w:t>
            </w:r>
            <w:r>
              <w:rPr>
                <w:color w:val="000000"/>
                <w:shd w:fill="FFFFFF" w:val="clear"/>
              </w:rPr>
              <w:t xml:space="preserve">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trPr>
          <w:trHeight w:val="3969" w:hRule="atLeast"/>
        </w:trPr>
        <w:tc>
          <w:tcPr>
            <w:tcW w:w="497" w:type="dxa"/>
            <w:tcBorders>
              <w:top w:val="single" w:sz="8" w:space="0" w:color="000001"/>
              <w:left w:val="single" w:sz="8" w:space="0" w:color="000001"/>
              <w:bottom w:val="single" w:sz="8" w:space="0" w:color="000000"/>
              <w:right w:val="single" w:sz="8" w:space="0" w:color="000001"/>
            </w:tcBorders>
            <w:tcMar>
              <w:left w:w="100" w:type="dxa"/>
            </w:tcMar>
          </w:tcPr>
          <w:p>
            <w:pPr>
              <w:pStyle w:val="NormalWeb"/>
              <w:widowControl w:val="false"/>
              <w:spacing w:beforeAutospacing="0" w:before="0" w:afterAutospacing="0" w:after="0"/>
              <w:rPr/>
            </w:pPr>
            <w:r>
              <w:rPr>
                <w:b/>
                <w:bCs/>
                <w:color w:val="000000"/>
                <w:shd w:fill="FFFFFF" w:val="clear"/>
              </w:rPr>
              <w:t>6</w:t>
            </w:r>
          </w:p>
        </w:tc>
        <w:tc>
          <w:tcPr>
            <w:tcW w:w="3463" w:type="dxa"/>
            <w:tcBorders>
              <w:top w:val="single" w:sz="8" w:space="0" w:color="000001"/>
              <w:left w:val="single" w:sz="8" w:space="0" w:color="000001"/>
              <w:bottom w:val="single" w:sz="8" w:space="0" w:color="000000"/>
              <w:right w:val="single" w:sz="8" w:space="0" w:color="000001"/>
            </w:tcBorders>
            <w:tcMar>
              <w:left w:w="100" w:type="dxa"/>
            </w:tcMar>
          </w:tcPr>
          <w:p>
            <w:pPr>
              <w:pStyle w:val="NormalWeb"/>
              <w:widowControl w:val="false"/>
              <w:spacing w:beforeAutospacing="0" w:before="0" w:afterAutospacing="0" w:after="0"/>
              <w:rPr/>
            </w:pPr>
            <w:r>
              <w:rPr>
                <w:b/>
                <w:bCs/>
                <w:color w:val="000000"/>
                <w:shd w:fill="FFFFFF" w:val="clear"/>
              </w:rPr>
              <w:t>Підстави для відмови в участі у процедурі закупівлі</w:t>
            </w:r>
          </w:p>
        </w:tc>
        <w:tc>
          <w:tcPr>
            <w:tcW w:w="6368" w:type="dxa"/>
            <w:tcBorders>
              <w:top w:val="single" w:sz="8" w:space="0" w:color="000001"/>
              <w:left w:val="single" w:sz="8" w:space="0" w:color="000001"/>
              <w:bottom w:val="single" w:sz="8" w:space="0" w:color="000000"/>
              <w:right w:val="single" w:sz="8" w:space="0" w:color="000001"/>
            </w:tcBorders>
            <w:tcMar>
              <w:left w:w="100" w:type="dxa"/>
            </w:tcMar>
          </w:tcPr>
          <w:p>
            <w:pPr>
              <w:pStyle w:val="NormalWeb"/>
              <w:widowControl w:val="false"/>
              <w:shd w:val="clear" w:color="auto" w:fill="FFFFFF"/>
              <w:spacing w:beforeAutospacing="0" w:before="0" w:afterAutospacing="0" w:after="0"/>
              <w:jc w:val="both"/>
              <w:rPr/>
            </w:pPr>
            <w:r>
              <w:rPr>
                <w:color w:val="000000"/>
                <w:shd w:fill="FFFFFF" w:val="clear"/>
              </w:rPr>
              <w:t>6.1.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Web"/>
              <w:widowControl w:val="false"/>
              <w:shd w:val="clear" w:color="auto" w:fill="FFFFFF"/>
              <w:spacing w:beforeAutospacing="0" w:before="0" w:afterAutospacing="0" w:after="0"/>
              <w:jc w:val="both"/>
              <w:rPr/>
            </w:pPr>
            <w:r>
              <w:rPr>
                <w:color w:val="000000"/>
                <w:shd w:fill="FFFFFF" w:val="clear"/>
              </w:rPr>
              <w:t>6.2.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що наведені в підпунктах 1-12 пункту 47 Особливостей:</w:t>
            </w:r>
          </w:p>
          <w:p>
            <w:pPr>
              <w:pStyle w:val="NormalWeb"/>
              <w:widowControl w:val="false"/>
              <w:shd w:val="clear" w:color="auto" w:fill="FFFFFF"/>
              <w:spacing w:beforeAutospacing="0" w:before="0" w:afterAutospacing="0" w:after="0"/>
              <w:jc w:val="both"/>
              <w:rPr/>
            </w:pPr>
            <w:r>
              <w:rPr>
                <w:color w:val="000000"/>
                <w:shd w:fill="FFFFFF" w:val="clear"/>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Web"/>
              <w:widowControl w:val="false"/>
              <w:shd w:val="clear" w:color="auto" w:fill="FFFFFF"/>
              <w:spacing w:beforeAutospacing="0" w:before="0" w:afterAutospacing="0" w:after="0"/>
              <w:jc w:val="both"/>
              <w:rPr/>
            </w:pPr>
            <w:r>
              <w:rPr>
                <w:color w:val="000000"/>
                <w:shd w:fill="FFFFFF" w:val="clear"/>
              </w:rPr>
              <w:t>6.3.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Web"/>
              <w:widowControl w:val="false"/>
              <w:shd w:val="clear" w:color="auto" w:fill="FFFFFF"/>
              <w:spacing w:beforeAutospacing="0" w:before="0" w:afterAutospacing="0" w:after="0"/>
              <w:jc w:val="both"/>
              <w:rPr/>
            </w:pPr>
            <w:r>
              <w:rPr>
                <w:color w:val="000000"/>
                <w:shd w:fill="FFFFFF" w:val="clear"/>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самостійного декларування відсутності таких підстав учасником процедури закупівлі відповідно до абзацу шістнадцятого п. 47 Особливостей.</w:t>
            </w:r>
          </w:p>
          <w:p>
            <w:pPr>
              <w:pStyle w:val="NormalWeb"/>
              <w:widowControl w:val="false"/>
              <w:shd w:val="clear" w:color="auto" w:fill="FFFFFF"/>
              <w:spacing w:beforeAutospacing="0" w:before="0" w:afterAutospacing="0" w:after="0"/>
              <w:jc w:val="both"/>
              <w:rPr/>
            </w:pPr>
            <w:r>
              <w:rPr>
                <w:color w:val="000000"/>
                <w:shd w:fill="FFFFFF" w:val="clear"/>
              </w:rPr>
              <w:t xml:space="preserve">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Перелік документів, що надається Переможцем закупівлі наведено в </w:t>
            </w:r>
            <w:r>
              <w:rPr>
                <w:b/>
                <w:bCs/>
                <w:color w:val="000000"/>
                <w:shd w:fill="FFFFFF" w:val="clear"/>
              </w:rPr>
              <w:t>Додатку № 1</w:t>
            </w:r>
            <w:r>
              <w:rPr>
                <w:color w:val="000000"/>
                <w:shd w:fill="FFFFFF" w:val="clear"/>
              </w:rPr>
              <w:t xml:space="preserve"> цієї Тендерної документації.</w:t>
            </w:r>
          </w:p>
          <w:p>
            <w:pPr>
              <w:pStyle w:val="NormalWeb"/>
              <w:widowControl w:val="false"/>
              <w:shd w:val="clear" w:color="auto" w:fill="FFFFFF"/>
              <w:spacing w:beforeAutospacing="0" w:before="0" w:afterAutospacing="0" w:after="0"/>
              <w:jc w:val="both"/>
              <w:rPr/>
            </w:pPr>
            <w:r>
              <w:rPr>
                <w:color w:val="000000"/>
                <w:shd w:fill="FFFFFF" w:val="clear"/>
              </w:rPr>
              <w:t>6.5.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pPr>
              <w:pStyle w:val="NormalWeb"/>
              <w:widowControl w:val="false"/>
              <w:spacing w:beforeAutospacing="0" w:before="0" w:afterAutospacing="0" w:after="0"/>
              <w:jc w:val="both"/>
              <w:rPr/>
            </w:pPr>
            <w:r>
              <w:rPr>
                <w:color w:val="000000"/>
                <w:shd w:fill="FFFFFF" w:val="clear"/>
              </w:rPr>
              <w:t>6.6.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47 Особливостей.</w:t>
            </w:r>
          </w:p>
        </w:tc>
      </w:tr>
      <w:tr>
        <w:trPr>
          <w:trHeight w:val="1291" w:hRule="atLeast"/>
        </w:trPr>
        <w:tc>
          <w:tcPr>
            <w:tcW w:w="497" w:type="dxa"/>
            <w:tcBorders>
              <w:top w:val="single" w:sz="8" w:space="0" w:color="000001"/>
              <w:left w:val="single" w:sz="8" w:space="0" w:color="000001"/>
              <w:bottom w:val="single" w:sz="8" w:space="0" w:color="000000"/>
              <w:right w:val="single" w:sz="8" w:space="0" w:color="000001"/>
            </w:tcBorders>
            <w:tcMar>
              <w:left w:w="100" w:type="dxa"/>
            </w:tcMar>
          </w:tcPr>
          <w:p>
            <w:pPr>
              <w:pStyle w:val="NormalWeb"/>
              <w:widowControl w:val="false"/>
              <w:spacing w:beforeAutospacing="0" w:before="0" w:afterAutospacing="0" w:after="0"/>
              <w:rPr>
                <w:b/>
                <w:b/>
                <w:bCs/>
                <w:color w:val="000000"/>
                <w:shd w:fill="FFFFFF" w:val="clear"/>
              </w:rPr>
            </w:pPr>
            <w:r>
              <w:rPr>
                <w:b/>
                <w:bCs/>
                <w:color w:val="000000"/>
                <w:shd w:fill="FFFFFF" w:val="clear"/>
              </w:rPr>
              <w:t>7</w:t>
            </w:r>
          </w:p>
        </w:tc>
        <w:tc>
          <w:tcPr>
            <w:tcW w:w="3463" w:type="dxa"/>
            <w:tcBorders>
              <w:top w:val="single" w:sz="8" w:space="0" w:color="000001"/>
              <w:left w:val="single" w:sz="8" w:space="0" w:color="000001"/>
              <w:bottom w:val="single" w:sz="8" w:space="0" w:color="000000"/>
              <w:right w:val="single" w:sz="8" w:space="0" w:color="000001"/>
            </w:tcBorders>
            <w:tcMar>
              <w:left w:w="100" w:type="dxa"/>
            </w:tcMar>
          </w:tcPr>
          <w:p>
            <w:pPr>
              <w:pStyle w:val="NormalWeb"/>
              <w:widowControl w:val="false"/>
              <w:spacing w:beforeAutospacing="0" w:before="0" w:afterAutospacing="0" w:after="0"/>
              <w:rPr>
                <w:b/>
                <w:b/>
                <w:bCs/>
                <w:color w:val="000000"/>
                <w:shd w:fill="FFFFFF" w:val="clear"/>
              </w:rPr>
            </w:pPr>
            <w:r>
              <w:rPr>
                <w:b/>
                <w:bCs/>
                <w:color w:val="000000"/>
                <w:shd w:fill="FFFFFF" w:val="clear"/>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8" w:type="dxa"/>
            <w:tcBorders>
              <w:top w:val="single" w:sz="8" w:space="0" w:color="000001"/>
              <w:left w:val="single" w:sz="8" w:space="0" w:color="000001"/>
              <w:bottom w:val="single" w:sz="8" w:space="0" w:color="000000"/>
              <w:right w:val="single" w:sz="8" w:space="0" w:color="000001"/>
            </w:tcBorders>
            <w:tcMar>
              <w:left w:w="100" w:type="dxa"/>
            </w:tcMar>
          </w:tcPr>
          <w:p>
            <w:pPr>
              <w:pStyle w:val="NormalWeb"/>
              <w:widowControl w:val="false"/>
              <w:spacing w:beforeAutospacing="0" w:before="0" w:afterAutospacing="0" w:after="0"/>
              <w:jc w:val="both"/>
              <w:rPr/>
            </w:pPr>
            <w:r>
              <w:rPr>
                <w:color w:val="000000"/>
                <w:shd w:fill="FFFFFF" w:val="clear"/>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Pr>
                <w:b/>
                <w:bCs/>
                <w:color w:val="000000"/>
                <w:shd w:fill="FFFFFF" w:val="clear"/>
              </w:rPr>
              <w:t>Додатком № 1</w:t>
            </w:r>
            <w:r>
              <w:rPr>
                <w:color w:val="000000"/>
                <w:shd w:fill="FFFFFF" w:val="clear"/>
              </w:rPr>
              <w:t>.</w:t>
            </w:r>
          </w:p>
          <w:p>
            <w:pPr>
              <w:pStyle w:val="NormalWeb"/>
              <w:widowControl w:val="false"/>
              <w:spacing w:beforeAutospacing="0" w:before="0" w:afterAutospacing="0" w:after="0"/>
              <w:jc w:val="both"/>
              <w:rPr/>
            </w:pPr>
            <w:r>
              <w:rPr>
                <w:color w:val="000000"/>
                <w:shd w:fill="FFFFFF" w:val="clear"/>
              </w:rPr>
              <w:t xml:space="preserve">7.2.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Інформація про необхідні технічні, якісні та кількісні характеристики предмета закупівлі зазначена в </w:t>
            </w:r>
            <w:r>
              <w:rPr>
                <w:b/>
                <w:bCs/>
                <w:color w:val="000000"/>
                <w:shd w:fill="FFFFFF" w:val="clear"/>
              </w:rPr>
              <w:t xml:space="preserve">Додатку № 3 </w:t>
            </w:r>
            <w:r>
              <w:rPr>
                <w:color w:val="000000"/>
                <w:shd w:fill="FFFFFF" w:val="clear"/>
              </w:rPr>
              <w:t>до цієї тендерної документації.</w:t>
            </w:r>
          </w:p>
          <w:p>
            <w:pPr>
              <w:pStyle w:val="NormalWeb"/>
              <w:widowControl w:val="false"/>
              <w:shd w:val="clear" w:color="auto" w:fill="FFFFFF"/>
              <w:spacing w:beforeAutospacing="0" w:before="0" w:afterAutospacing="0" w:after="0"/>
              <w:jc w:val="both"/>
              <w:rPr>
                <w:color w:val="000000"/>
                <w:shd w:fill="FFFFFF" w:val="clear"/>
              </w:rPr>
            </w:pPr>
            <w:r>
              <w:rPr>
                <w:color w:val="000000"/>
                <w:shd w:fill="FFFFFF" w:val="clear"/>
              </w:rPr>
              <w:t xml:space="preserve">7.3.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Pr>
                <w:color w:val="000000" w:themeColor="text1"/>
                <w:shd w:fill="FFFFFF" w:val="clear"/>
              </w:rPr>
              <w:t>походження чи спосіб виробництва. У разі якщо таке посилання є необхідним, воно повинно бути обгрунтованим та містити вираз "або еквівалент".</w:t>
            </w:r>
          </w:p>
        </w:tc>
      </w:tr>
      <w:tr>
        <w:trPr>
          <w:trHeight w:val="73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8</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Інформація про субпідрядника/співвиконавця (у випадку закупівлі робіт чи послуг)</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47 Особливостей.</w:t>
            </w:r>
          </w:p>
        </w:tc>
      </w:tr>
      <w:tr>
        <w:trPr>
          <w:trHeight w:val="73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9</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Унесення змін або відкликання тендерної пропозиції учасником</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176" w:hRule="atLeast"/>
        </w:trPr>
        <w:tc>
          <w:tcPr>
            <w:tcW w:w="10328" w:type="dxa"/>
            <w:gridSpan w:val="3"/>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b/>
                <w:b/>
                <w:bCs/>
                <w:color w:val="000000"/>
                <w:shd w:fill="FFFFFF" w:val="clear"/>
              </w:rPr>
            </w:pPr>
            <w:r>
              <w:rPr>
                <w:b/>
                <w:bCs/>
                <w:color w:val="000000"/>
                <w:shd w:fill="FFFFFF" w:val="clear"/>
              </w:rPr>
              <w:t>Розділ 4. Подання та розкриття тендерної пропозиції</w:t>
            </w:r>
          </w:p>
        </w:tc>
      </w:tr>
      <w:tr>
        <w:trPr>
          <w:trHeight w:val="582"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b/>
                <w:b/>
                <w:bCs/>
                <w:color w:val="000000"/>
                <w:shd w:fill="FFFFFF" w:val="clear"/>
              </w:rPr>
            </w:pPr>
            <w:r>
              <w:rPr>
                <w:b/>
                <w:bCs/>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1"/>
            </w:tcBorders>
            <w:shd w:color="auto" w:fill="auto" w:val="clear"/>
          </w:tcPr>
          <w:p>
            <w:pPr>
              <w:pStyle w:val="NormalWeb"/>
              <w:widowControl w:val="false"/>
              <w:spacing w:beforeAutospacing="0" w:before="0" w:afterAutospacing="0" w:after="0"/>
              <w:jc w:val="both"/>
              <w:rPr>
                <w:b/>
                <w:b/>
                <w:bCs/>
                <w:color w:val="000000"/>
                <w:shd w:fill="FFFFFF" w:val="clear"/>
              </w:rPr>
            </w:pPr>
            <w:r>
              <w:rPr>
                <w:b/>
                <w:bCs/>
                <w:color w:val="000000"/>
                <w:shd w:fill="FFFFFF" w:val="clear"/>
              </w:rPr>
              <w:t>Кінцевий строк подання тендерної пропозиції</w:t>
            </w:r>
          </w:p>
        </w:tc>
        <w:tc>
          <w:tcPr>
            <w:tcW w:w="6368" w:type="dxa"/>
            <w:tcBorders>
              <w:top w:val="single" w:sz="8" w:space="0" w:color="000001"/>
              <w:left w:val="single" w:sz="8" w:space="0" w:color="000001"/>
              <w:bottom w:val="single" w:sz="8" w:space="0" w:color="000000"/>
              <w:right w:val="single" w:sz="8" w:space="0" w:color="000001"/>
            </w:tcBorders>
            <w:shd w:color="auto" w:fill="auto" w:val="clear"/>
          </w:tcPr>
          <w:p>
            <w:pPr>
              <w:pStyle w:val="NormalWeb"/>
              <w:widowControl w:val="false"/>
              <w:spacing w:beforeAutospacing="0" w:before="0" w:afterAutospacing="0" w:after="0"/>
              <w:jc w:val="both"/>
              <w:rPr>
                <w:color w:val="000000"/>
                <w:shd w:fill="FFFFFF" w:val="clear"/>
              </w:rPr>
            </w:pPr>
            <w:r>
              <w:rPr>
                <w:color w:val="000000"/>
                <w:shd w:fill="FFFFFF" w:val="clear"/>
              </w:rPr>
              <w:t>1.1. Кінцевий строк подання тендерних пропозицій 10.10.2023 р. о 10:00.</w:t>
            </w:r>
          </w:p>
          <w:p>
            <w:pPr>
              <w:pStyle w:val="NormalWeb"/>
              <w:widowControl w:val="false"/>
              <w:spacing w:beforeAutospacing="0" w:before="0" w:afterAutospacing="0" w:after="0"/>
              <w:jc w:val="both"/>
              <w:rPr>
                <w:color w:val="000000"/>
                <w:shd w:fill="FFFFFF" w:val="clear"/>
              </w:rPr>
            </w:pPr>
            <w:r>
              <w:rPr>
                <w:color w:val="000000"/>
                <w:shd w:fill="FFFFFF" w:val="clear"/>
              </w:rPr>
              <w:t>1.2. 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jc w:val="both"/>
              <w:rPr>
                <w:color w:val="000000"/>
                <w:shd w:fill="FFFFFF" w:val="clear"/>
              </w:rPr>
            </w:pPr>
            <w:r>
              <w:rPr>
                <w:color w:val="000000"/>
                <w:shd w:fill="FFFFFF" w:val="clear"/>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Web"/>
              <w:widowControl w:val="false"/>
              <w:spacing w:beforeAutospacing="0" w:before="0" w:afterAutospacing="0" w:after="0"/>
              <w:jc w:val="both"/>
              <w:rPr>
                <w:color w:val="000000"/>
                <w:shd w:fill="FFFFFF" w:val="clear"/>
              </w:rPr>
            </w:pPr>
            <w:r>
              <w:rPr>
                <w:color w:val="000000"/>
                <w:shd w:fill="FFFFFF" w:val="clear"/>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trPr>
          <w:trHeight w:val="344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Дата та час розкриття тендерної пропозиції</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hd w:val="clear" w:color="auto" w:fill="FFFFFF"/>
              <w:spacing w:beforeAutospacing="0" w:before="0" w:afterAutospacing="0" w:after="0"/>
              <w:jc w:val="both"/>
              <w:rPr/>
            </w:pPr>
            <w:r>
              <w:rPr>
                <w:color w:val="000000"/>
                <w:shd w:fill="FFFFFF" w:val="clear"/>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пунктів 38, 39, 40 Особливостей.</w:t>
            </w:r>
          </w:p>
          <w:p>
            <w:pPr>
              <w:pStyle w:val="NormalWeb"/>
              <w:widowControl w:val="false"/>
              <w:shd w:val="clear" w:color="auto" w:fill="FFFFFF"/>
              <w:spacing w:beforeAutospacing="0" w:before="0" w:afterAutospacing="0" w:after="0"/>
              <w:jc w:val="both"/>
              <w:rPr/>
            </w:pPr>
            <w:r>
              <w:rPr>
                <w:color w:val="000000"/>
                <w:shd w:fill="FFFFFF" w:val="clear"/>
              </w:rPr>
              <w:t>2.2.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trPr>
          <w:trHeight w:val="297" w:hRule="atLeast"/>
        </w:trPr>
        <w:tc>
          <w:tcPr>
            <w:tcW w:w="10328" w:type="dxa"/>
            <w:gridSpan w:val="3"/>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Розділ 5. Розгляд та оцінка тендерної пропозиції</w:t>
            </w:r>
          </w:p>
        </w:tc>
      </w:tr>
      <w:tr>
        <w:trPr>
          <w:trHeight w:val="4126"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Перелік критеріїв та методика оцінки тендерної пропозиції із зазначенням питомої ваги критерію</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1.1. Розгляд та оцінка тендерних пропозицій відбуваються відповідно до пунктів 37, 41, 42, і 43 Особливостей.</w:t>
            </w:r>
          </w:p>
          <w:p>
            <w:pPr>
              <w:pStyle w:val="NormalWeb"/>
              <w:widowControl w:val="false"/>
              <w:spacing w:beforeAutospacing="0" w:before="0" w:afterAutospacing="0" w:after="0"/>
              <w:jc w:val="both"/>
              <w:rPr/>
            </w:pPr>
            <w:r>
              <w:rPr>
                <w:color w:val="000000"/>
                <w:shd w:fill="FFFFFF" w:val="clear"/>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fldChar w:fldCharType="begin"/>
            </w:r>
            <w:r>
              <w:rPr>
                <w:shd w:fill="FFFFFF" w:val="clear"/>
                <w:color w:val="000000"/>
              </w:rPr>
              <w:instrText xml:space="preserve"> HYPERLINK "https://zakon.rada.gov.ua/laws/show/922-19" \l "n1562"</w:instrText>
            </w:r>
            <w:r>
              <w:rPr>
                <w:shd w:fill="FFFFFF" w:val="clear"/>
                <w:color w:val="000000"/>
              </w:rPr>
              <w:fldChar w:fldCharType="separate"/>
            </w:r>
            <w:r>
              <w:rPr>
                <w:color w:val="000000"/>
                <w:shd w:fill="FFFFFF" w:val="clear"/>
              </w:rPr>
              <w:t xml:space="preserve"> статті 30</w:t>
            </w:r>
            <w:r>
              <w:rPr>
                <w:shd w:fill="FFFFFF" w:val="clear"/>
                <w:color w:val="000000"/>
              </w:rPr>
              <w:fldChar w:fldCharType="end"/>
            </w:r>
            <w:r>
              <w:rPr>
                <w:color w:val="000000"/>
                <w:shd w:fill="FFFFFF" w:val="clear"/>
              </w:rPr>
              <w:t xml:space="preserve"> Закону.</w:t>
            </w:r>
          </w:p>
          <w:p>
            <w:pPr>
              <w:pStyle w:val="NormalWeb"/>
              <w:widowControl w:val="false"/>
              <w:spacing w:beforeAutospacing="0" w:before="0" w:afterAutospacing="0" w:after="0"/>
              <w:jc w:val="both"/>
              <w:rPr/>
            </w:pPr>
            <w:r>
              <w:rPr>
                <w:color w:val="000000"/>
                <w:shd w:fill="FFFFFF" w:val="clear"/>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fldChar w:fldCharType="begin"/>
            </w:r>
            <w:r>
              <w:rPr>
                <w:shd w:fill="FFFFFF" w:val="clear"/>
                <w:color w:val="000000"/>
              </w:rPr>
              <w:instrText xml:space="preserve"> HYPERLINK "https://zakon.rada.gov.ua/laws/show/1178-2022-п" \l "n584"</w:instrText>
            </w:r>
            <w:r>
              <w:rPr>
                <w:shd w:fill="FFFFFF" w:val="clear"/>
                <w:color w:val="000000"/>
              </w:rPr>
              <w:fldChar w:fldCharType="separate"/>
            </w:r>
            <w:r>
              <w:rPr>
                <w:color w:val="000000"/>
                <w:shd w:fill="FFFFFF" w:val="clear"/>
              </w:rPr>
              <w:t xml:space="preserve"> пунктом 40</w:t>
            </w:r>
            <w:r>
              <w:rPr>
                <w:shd w:fill="FFFFFF" w:val="clear"/>
                <w:color w:val="000000"/>
              </w:rPr>
              <w:fldChar w:fldCharType="end"/>
            </w:r>
            <w:r>
              <w:rPr>
                <w:color w:val="000000"/>
                <w:shd w:fill="FFFFFF" w:val="clear"/>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fldChar w:fldCharType="begin"/>
            </w:r>
            <w:r>
              <w:rPr>
                <w:shd w:fill="FFFFFF" w:val="clear"/>
                <w:color w:val="000000"/>
              </w:rPr>
              <w:instrText xml:space="preserve"> HYPERLINK "https://zakon.rada.gov.ua/laws/show/922-19" \l "n1499"</w:instrText>
            </w:r>
            <w:r>
              <w:rPr>
                <w:shd w:fill="FFFFFF" w:val="clear"/>
                <w:color w:val="000000"/>
              </w:rPr>
              <w:fldChar w:fldCharType="separate"/>
            </w:r>
            <w:r>
              <w:rPr>
                <w:color w:val="000000"/>
                <w:shd w:fill="FFFFFF" w:val="clear"/>
              </w:rPr>
              <w:t xml:space="preserve"> третьої</w:t>
            </w:r>
            <w:r>
              <w:rPr>
                <w:shd w:fill="FFFFFF" w:val="clear"/>
                <w:color w:val="000000"/>
              </w:rPr>
              <w:fldChar w:fldCharType="end"/>
            </w:r>
            <w:r>
              <w:rPr>
                <w:color w:val="000000"/>
                <w:shd w:fill="FFFFFF" w:val="clear"/>
              </w:rPr>
              <w:t xml:space="preserve"> та</w:t>
            </w:r>
            <w:r>
              <w:fldChar w:fldCharType="begin"/>
            </w:r>
            <w:r>
              <w:rPr>
                <w:shd w:fill="FFFFFF" w:val="clear"/>
                <w:color w:val="000000"/>
              </w:rPr>
              <w:instrText xml:space="preserve"> HYPERLINK "https://zakon.rada.gov.ua/laws/show/922-19" \l "n1500"</w:instrText>
            </w:r>
            <w:r>
              <w:rPr>
                <w:shd w:fill="FFFFFF" w:val="clear"/>
                <w:color w:val="000000"/>
              </w:rPr>
              <w:fldChar w:fldCharType="separate"/>
            </w:r>
            <w:r>
              <w:rPr>
                <w:color w:val="000000"/>
                <w:shd w:fill="FFFFFF" w:val="clear"/>
              </w:rPr>
              <w:t xml:space="preserve"> четвертої</w:t>
            </w:r>
            <w:r>
              <w:rPr>
                <w:shd w:fill="FFFFFF" w:val="clear"/>
                <w:color w:val="000000"/>
              </w:rPr>
              <w:fldChar w:fldCharType="end"/>
            </w:r>
            <w:r>
              <w:rPr>
                <w:color w:val="000000"/>
                <w:shd w:fill="FFFFFF" w:val="clear"/>
              </w:rPr>
              <w:t xml:space="preserve"> статті 28 Закону.</w:t>
            </w:r>
          </w:p>
          <w:p>
            <w:pPr>
              <w:pStyle w:val="NormalWeb"/>
              <w:widowControl w:val="false"/>
              <w:spacing w:beforeAutospacing="0" w:before="0" w:afterAutospacing="0" w:after="0"/>
              <w:jc w:val="both"/>
              <w:rPr/>
            </w:pPr>
            <w:r>
              <w:rPr>
                <w:color w:val="000000"/>
                <w:shd w:fill="FFFFFF" w:val="clear"/>
              </w:rPr>
              <w:t>1.4. Замовник розглядає таку тендерну пропозицію відповідно до вимог статті 29 Закону (положення частин</w:t>
            </w:r>
            <w:r>
              <w:fldChar w:fldCharType="begin"/>
            </w:r>
            <w:r>
              <w:rPr>
                <w:shd w:fill="FFFFFF" w:val="clear"/>
                <w:color w:val="000000"/>
              </w:rPr>
              <w:instrText xml:space="preserve"> HYPERLINK "https://zakon.rada.gov.ua/laws/show/922-19" \l "n1513"</w:instrText>
            </w:r>
            <w:r>
              <w:rPr>
                <w:shd w:fill="FFFFFF" w:val="clear"/>
                <w:color w:val="000000"/>
              </w:rPr>
              <w:fldChar w:fldCharType="separate"/>
            </w:r>
            <w:r>
              <w:rPr>
                <w:color w:val="000000"/>
                <w:shd w:fill="FFFFFF" w:val="clear"/>
              </w:rPr>
              <w:t xml:space="preserve"> другої</w:t>
            </w:r>
            <w:r>
              <w:rPr>
                <w:shd w:fill="FFFFFF" w:val="clear"/>
                <w:color w:val="000000"/>
              </w:rPr>
              <w:fldChar w:fldCharType="end"/>
            </w:r>
            <w:r>
              <w:rPr>
                <w:color w:val="000000"/>
                <w:shd w:fill="FFFFFF" w:val="clear"/>
              </w:rPr>
              <w:t>,</w:t>
            </w:r>
            <w:r>
              <w:fldChar w:fldCharType="begin"/>
            </w:r>
            <w:r>
              <w:rPr>
                <w:shd w:fill="FFFFFF" w:val="clear"/>
                <w:color w:val="000000"/>
              </w:rPr>
              <w:instrText xml:space="preserve"> HYPERLINK "https://zakon.rada.gov.ua/laws/show/922-19" \l "n1524"</w:instrText>
            </w:r>
            <w:r>
              <w:rPr>
                <w:shd w:fill="FFFFFF" w:val="clear"/>
                <w:color w:val="000000"/>
              </w:rPr>
              <w:fldChar w:fldCharType="separate"/>
            </w:r>
            <w:r>
              <w:rPr>
                <w:color w:val="000000"/>
                <w:shd w:fill="FFFFFF" w:val="clear"/>
              </w:rPr>
              <w:t xml:space="preserve"> п’ятої - дев’ятої</w:t>
            </w:r>
            <w:r>
              <w:rPr>
                <w:shd w:fill="FFFFFF" w:val="clear"/>
                <w:color w:val="000000"/>
              </w:rPr>
              <w:fldChar w:fldCharType="end"/>
            </w:r>
            <w:r>
              <w:rPr>
                <w:color w:val="000000"/>
                <w:shd w:fill="FFFFFF" w:val="clear"/>
              </w:rPr>
              <w:t>,</w:t>
            </w:r>
            <w:r>
              <w:fldChar w:fldCharType="begin"/>
            </w:r>
            <w:r>
              <w:rPr>
                <w:shd w:fill="FFFFFF" w:val="clear"/>
                <w:color w:val="000000"/>
              </w:rPr>
              <w:instrText xml:space="preserve"> HYPERLINK "https://zakon.rada.gov.ua/laws/show/922-19" \l "n1530"</w:instrText>
            </w:r>
            <w:r>
              <w:rPr>
                <w:shd w:fill="FFFFFF" w:val="clear"/>
                <w:color w:val="000000"/>
              </w:rPr>
              <w:fldChar w:fldCharType="separate"/>
            </w:r>
            <w:r>
              <w:rPr>
                <w:color w:val="000000"/>
                <w:shd w:fill="FFFFFF" w:val="clear"/>
              </w:rPr>
              <w:t xml:space="preserve"> одинадцятої</w:t>
            </w:r>
            <w:r>
              <w:rPr>
                <w:shd w:fill="FFFFFF" w:val="clear"/>
                <w:color w:val="000000"/>
              </w:rPr>
              <w:fldChar w:fldCharType="end"/>
            </w:r>
            <w:r>
              <w:rPr>
                <w:color w:val="000000"/>
                <w:shd w:fill="FFFFFF" w:val="clear"/>
              </w:rPr>
              <w:t>,</w:t>
            </w:r>
            <w:r>
              <w:fldChar w:fldCharType="begin"/>
            </w:r>
            <w:r>
              <w:rPr>
                <w:shd w:fill="FFFFFF" w:val="clear"/>
                <w:color w:val="000000"/>
              </w:rPr>
              <w:instrText xml:space="preserve"> HYPERLINK "https://zakon.rada.gov.ua/laws/show/922-19" \l "n1531"</w:instrText>
            </w:r>
            <w:r>
              <w:rPr>
                <w:shd w:fill="FFFFFF" w:val="clear"/>
                <w:color w:val="000000"/>
              </w:rPr>
              <w:fldChar w:fldCharType="separate"/>
            </w:r>
            <w:r>
              <w:rPr>
                <w:color w:val="000000"/>
                <w:shd w:fill="FFFFFF" w:val="clear"/>
              </w:rPr>
              <w:t xml:space="preserve"> дванадцятої</w:t>
            </w:r>
            <w:r>
              <w:rPr>
                <w:shd w:fill="FFFFFF" w:val="clear"/>
                <w:color w:val="000000"/>
              </w:rPr>
              <w:fldChar w:fldCharType="end"/>
            </w:r>
            <w:r>
              <w:rPr>
                <w:color w:val="000000"/>
                <w:shd w:fill="FFFFFF" w:val="clear"/>
              </w:rPr>
              <w:t>,</w:t>
            </w:r>
            <w:r>
              <w:fldChar w:fldCharType="begin"/>
            </w:r>
            <w:r>
              <w:rPr>
                <w:shd w:fill="FFFFFF" w:val="clear"/>
                <w:color w:val="000000"/>
              </w:rPr>
              <w:instrText xml:space="preserve"> HYPERLINK "https://zakon.rada.gov.ua/laws/show/922-19" \l "n1543"</w:instrText>
            </w:r>
            <w:r>
              <w:rPr>
                <w:shd w:fill="FFFFFF" w:val="clear"/>
                <w:color w:val="000000"/>
              </w:rPr>
              <w:fldChar w:fldCharType="separate"/>
            </w:r>
            <w:r>
              <w:rPr>
                <w:color w:val="000000"/>
                <w:shd w:fill="FFFFFF" w:val="clear"/>
              </w:rPr>
              <w:t xml:space="preserve"> чотирнадцятої</w:t>
            </w:r>
            <w:r>
              <w:rPr>
                <w:shd w:fill="FFFFFF" w:val="clear"/>
                <w:color w:val="000000"/>
              </w:rPr>
              <w:fldChar w:fldCharType="end"/>
            </w:r>
            <w:r>
              <w:rPr>
                <w:color w:val="000000"/>
                <w:shd w:fill="FFFFFF" w:val="clear"/>
              </w:rPr>
              <w:t>,</w:t>
            </w:r>
            <w:r>
              <w:fldChar w:fldCharType="begin"/>
            </w:r>
            <w:r>
              <w:rPr>
                <w:shd w:fill="FFFFFF" w:val="clear"/>
                <w:color w:val="000000"/>
              </w:rPr>
              <w:instrText xml:space="preserve"> HYPERLINK "https://zakon.rada.gov.ua/laws/show/922-19" \l "n1553"</w:instrText>
            </w:r>
            <w:r>
              <w:rPr>
                <w:shd w:fill="FFFFFF" w:val="clear"/>
                <w:color w:val="000000"/>
              </w:rPr>
              <w:fldChar w:fldCharType="separate"/>
            </w:r>
            <w:r>
              <w:rPr>
                <w:color w:val="000000"/>
                <w:shd w:fill="FFFFFF" w:val="clear"/>
              </w:rPr>
              <w:t xml:space="preserve"> шістнадцятої</w:t>
            </w:r>
            <w:r>
              <w:rPr>
                <w:shd w:fill="FFFFFF" w:val="clear"/>
                <w:color w:val="000000"/>
              </w:rPr>
              <w:fldChar w:fldCharType="end"/>
            </w:r>
            <w:r>
              <w:rPr>
                <w:color w:val="000000"/>
                <w:shd w:fill="FFFFFF" w:val="clear"/>
              </w:rPr>
              <w:t>, абзаців</w:t>
            </w:r>
            <w:r>
              <w:fldChar w:fldCharType="begin"/>
            </w:r>
            <w:r>
              <w:rPr>
                <w:shd w:fill="FFFFFF" w:val="clear"/>
                <w:color w:val="000000"/>
              </w:rPr>
              <w:instrText xml:space="preserve"> HYPERLINK "https://zakon.rada.gov.ua/laws/show/922-19" \l "n1550"</w:instrText>
            </w:r>
            <w:r>
              <w:rPr>
                <w:shd w:fill="FFFFFF" w:val="clear"/>
                <w:color w:val="000000"/>
              </w:rPr>
              <w:fldChar w:fldCharType="separate"/>
            </w:r>
            <w:r>
              <w:rPr>
                <w:color w:val="000000"/>
                <w:shd w:fill="FFFFFF" w:val="clear"/>
              </w:rPr>
              <w:t xml:space="preserve"> другого</w:t>
            </w:r>
            <w:r>
              <w:rPr>
                <w:shd w:fill="FFFFFF" w:val="clear"/>
                <w:color w:val="000000"/>
              </w:rPr>
              <w:fldChar w:fldCharType="end"/>
            </w:r>
            <w:r>
              <w:rPr>
                <w:color w:val="000000"/>
                <w:shd w:fill="FFFFFF" w:val="clear"/>
              </w:rPr>
              <w:t xml:space="preserve"> і</w:t>
            </w:r>
            <w:r>
              <w:fldChar w:fldCharType="begin"/>
            </w:r>
            <w:r>
              <w:rPr>
                <w:shd w:fill="FFFFFF" w:val="clear"/>
                <w:color w:val="000000"/>
              </w:rPr>
              <w:instrText xml:space="preserve"> HYPERLINK "https://zakon.rada.gov.ua/laws/show/922-19" \l "n1551"</w:instrText>
            </w:r>
            <w:r>
              <w:rPr>
                <w:shd w:fill="FFFFFF" w:val="clear"/>
                <w:color w:val="000000"/>
              </w:rPr>
              <w:fldChar w:fldCharType="separate"/>
            </w:r>
            <w:r>
              <w:rPr>
                <w:color w:val="000000"/>
                <w:shd w:fill="FFFFFF" w:val="clear"/>
              </w:rPr>
              <w:t xml:space="preserve"> третього</w:t>
            </w:r>
            <w:r>
              <w:rPr>
                <w:shd w:fill="FFFFFF" w:val="clear"/>
                <w:color w:val="000000"/>
              </w:rPr>
              <w:fldChar w:fldCharType="end"/>
            </w:r>
            <w:r>
              <w:rPr>
                <w:color w:val="000000"/>
                <w:shd w:fill="FFFFFF" w:val="clear"/>
              </w:rPr>
              <w:t xml:space="preserve"> частини п’ятнадцятої статті 29 Закону не застосовуються) з урахуванням положень</w:t>
            </w:r>
            <w:r>
              <w:fldChar w:fldCharType="begin"/>
            </w:r>
            <w:r>
              <w:rPr>
                <w:shd w:fill="FFFFFF" w:val="clear"/>
                <w:color w:val="000000"/>
              </w:rPr>
              <w:instrText xml:space="preserve"> HYPERLINK "https://zakon.rada.gov.ua/laws/show/1178-2022-п" \l "n588"</w:instrText>
            </w:r>
            <w:r>
              <w:rPr>
                <w:shd w:fill="FFFFFF" w:val="clear"/>
                <w:color w:val="000000"/>
              </w:rPr>
              <w:fldChar w:fldCharType="separate"/>
            </w:r>
            <w:r>
              <w:rPr>
                <w:color w:val="000000"/>
                <w:shd w:fill="FFFFFF" w:val="clear"/>
              </w:rPr>
              <w:t xml:space="preserve"> пункту 43</w:t>
            </w:r>
            <w:r>
              <w:rPr>
                <w:shd w:fill="FFFFFF" w:val="clear"/>
                <w:color w:val="000000"/>
              </w:rPr>
              <w:fldChar w:fldCharType="end"/>
            </w:r>
            <w:r>
              <w:rPr>
                <w:color w:val="000000"/>
                <w:shd w:fill="FFFFFF" w:val="clear"/>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Web"/>
              <w:widowControl w:val="false"/>
              <w:spacing w:beforeAutospacing="0" w:before="0" w:afterAutospacing="0" w:after="0"/>
              <w:jc w:val="both"/>
              <w:rPr/>
            </w:pPr>
            <w:r>
              <w:rPr>
                <w:color w:val="000000"/>
                <w:shd w:fill="FFFFFF" w:val="clear"/>
              </w:rPr>
              <w:t>1.5. Критерії та методика оцінки визначаються відповідно до пункту 37 Особливостей.</w:t>
            </w:r>
          </w:p>
          <w:p>
            <w:pPr>
              <w:pStyle w:val="NormalWeb"/>
              <w:widowControl w:val="false"/>
              <w:spacing w:beforeAutospacing="0" w:before="0" w:afterAutospacing="0" w:after="0"/>
              <w:jc w:val="both"/>
              <w:rPr/>
            </w:pPr>
            <w:r>
              <w:rPr>
                <w:color w:val="000000"/>
                <w:shd w:fill="FFFFFF" w:val="clear"/>
              </w:rPr>
              <w:t>1.6. Перелік критеріїв та методика оцінки тендерної пропозиції із зазначенням питомої ваги критерію:</w:t>
            </w:r>
          </w:p>
          <w:p>
            <w:pPr>
              <w:pStyle w:val="NormalWeb"/>
              <w:widowControl w:val="false"/>
              <w:spacing w:beforeAutospacing="0" w:before="0" w:afterAutospacing="0" w:after="0"/>
              <w:jc w:val="both"/>
              <w:rPr/>
            </w:pPr>
            <w:r>
              <w:rPr>
                <w:color w:val="000000"/>
                <w:shd w:fill="FFFFFF" w:val="clear"/>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Web"/>
              <w:widowControl w:val="false"/>
              <w:spacing w:beforeAutospacing="0" w:before="0" w:afterAutospacing="0" w:after="0"/>
              <w:jc w:val="both"/>
              <w:rPr/>
            </w:pPr>
            <w:r>
              <w:rPr>
                <w:color w:val="000000"/>
                <w:shd w:fill="FFFFFF" w:val="clear"/>
              </w:rPr>
              <w:t>- найбільш економічно вигідною тендерною пропозицією електронна система закупівель визначає тендерну пропозицію, ціна якої є найнижчою.</w:t>
            </w:r>
          </w:p>
          <w:p>
            <w:pPr>
              <w:pStyle w:val="NormalWeb"/>
              <w:widowControl w:val="false"/>
              <w:spacing w:beforeAutospacing="0" w:before="0" w:afterAutospacing="0" w:after="0"/>
              <w:jc w:val="both"/>
              <w:rPr/>
            </w:pPr>
            <w:r>
              <w:rPr>
                <w:color w:val="000000"/>
                <w:shd w:fill="FFFFFF" w:val="clear"/>
              </w:rPr>
              <w:t>1.7. Ціна тендерної пропозиції не може перевищувати очікувану вартість предмета закупівлі, зазначену в оголошенні та тендерній документації про проведення відкритих торгів, з урахуванням абзацу другого пункту 28 Особливостей.</w:t>
            </w:r>
          </w:p>
          <w:p>
            <w:pPr>
              <w:pStyle w:val="NormalWeb"/>
              <w:widowControl w:val="false"/>
              <w:spacing w:beforeAutospacing="0" w:before="0" w:afterAutospacing="0" w:after="0"/>
              <w:jc w:val="both"/>
              <w:rPr/>
            </w:pPr>
            <w:r>
              <w:rPr>
                <w:color w:val="000000"/>
                <w:shd w:fill="FFFFFF" w:val="clear"/>
              </w:rPr>
              <w:t xml:space="preserve">1.8. </w:t>
            </w:r>
            <w:r>
              <w:rPr>
                <w:color w:val="000000"/>
                <w:u w:val="single"/>
                <w:shd w:fill="FFFFFF" w:val="clear"/>
              </w:rPr>
              <w:t>До розгляду не приймається тендерна пропозиція, ціна якої є вищою ніж очікувана вартість предмета закупівлі, визначена замовником в оголошенні та тендерній документації про проведення відкритих торгів з особливостями.</w:t>
            </w:r>
          </w:p>
          <w:p>
            <w:pPr>
              <w:pStyle w:val="NormalWeb"/>
              <w:widowControl w:val="false"/>
              <w:spacing w:beforeAutospacing="0" w:before="0" w:afterAutospacing="0" w:after="0"/>
              <w:jc w:val="both"/>
              <w:rPr/>
            </w:pPr>
            <w:r>
              <w:rPr>
                <w:color w:val="000000"/>
                <w:shd w:fill="FFFFFF" w:val="clear"/>
              </w:rPr>
              <w:t>1.9. Оцінка тендерних пропозиції здійснюється на основі критерію «Ціна». Питома вага – 100%.</w:t>
            </w:r>
          </w:p>
          <w:p>
            <w:pPr>
              <w:pStyle w:val="NormalWeb"/>
              <w:widowControl w:val="false"/>
              <w:spacing w:beforeAutospacing="0" w:before="0" w:afterAutospacing="0" w:after="0"/>
              <w:jc w:val="both"/>
              <w:rPr/>
            </w:pPr>
            <w:r>
              <w:rPr>
                <w:color w:val="000000"/>
                <w:shd w:fill="FFFFFF" w:val="clear"/>
              </w:rPr>
              <w:t>1.10. Найбільш економічно вигідною пропозицією буде вважатися пропозиція з найнижчою ціною з урахуванням усіх податків та зборів.</w:t>
            </w:r>
          </w:p>
          <w:p>
            <w:pPr>
              <w:pStyle w:val="NormalWeb"/>
              <w:widowControl w:val="false"/>
              <w:spacing w:beforeAutospacing="0" w:before="0" w:afterAutospacing="0" w:after="0"/>
              <w:jc w:val="both"/>
              <w:rPr/>
            </w:pPr>
            <w:r>
              <w:rPr>
                <w:color w:val="000000"/>
                <w:shd w:fill="FFFFFF" w:val="clear"/>
              </w:rPr>
              <w:t>1.11. Оцінка здійснюється щодо предмета закупівлі в цілому.</w:t>
            </w:r>
          </w:p>
          <w:p>
            <w:pPr>
              <w:pStyle w:val="NormalWeb"/>
              <w:widowControl w:val="false"/>
              <w:spacing w:beforeAutospacing="0" w:before="0" w:afterAutospacing="0" w:after="0"/>
              <w:jc w:val="both"/>
              <w:rPr/>
            </w:pPr>
            <w:r>
              <w:rPr>
                <w:color w:val="000000"/>
                <w:shd w:fill="FFFFFF" w:val="clear"/>
              </w:rPr>
              <w:t>1.12. 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та усіх інших витрат, передбачених для послуг даного виду.</w:t>
            </w:r>
          </w:p>
          <w:p>
            <w:pPr>
              <w:pStyle w:val="NormalWeb"/>
              <w:widowControl w:val="false"/>
              <w:spacing w:beforeAutospacing="0" w:before="0" w:afterAutospacing="0" w:after="0"/>
              <w:jc w:val="both"/>
              <w:rPr/>
            </w:pPr>
            <w:r>
              <w:rPr>
                <w:color w:val="000000"/>
                <w:shd w:fill="FFFFFF" w:val="clear"/>
              </w:rPr>
              <w:t>1.13.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Web"/>
              <w:widowControl w:val="false"/>
              <w:spacing w:beforeAutospacing="0" w:before="0" w:afterAutospacing="0" w:after="0"/>
              <w:jc w:val="both"/>
              <w:rPr/>
            </w:pPr>
            <w:r>
              <w:rPr>
                <w:color w:val="000000"/>
                <w:shd w:fill="FFFFFF" w:val="clear"/>
              </w:rPr>
              <w:t>1.14.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Web"/>
              <w:widowControl w:val="false"/>
              <w:spacing w:beforeAutospacing="0" w:before="0" w:afterAutospacing="0" w:after="0"/>
              <w:jc w:val="both"/>
              <w:rPr/>
            </w:pPr>
            <w:r>
              <w:rPr>
                <w:color w:val="000000"/>
                <w:shd w:fill="FFFFFF" w:val="clear"/>
              </w:rPr>
              <w:t>1.15.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Web"/>
              <w:widowControl w:val="false"/>
              <w:spacing w:beforeAutospacing="0" w:before="0" w:afterAutospacing="0" w:after="0"/>
              <w:jc w:val="both"/>
              <w:rPr/>
            </w:pPr>
            <w:r>
              <w:rPr>
                <w:color w:val="000000"/>
                <w:shd w:fill="FFFFFF" w:val="clear"/>
              </w:rPr>
              <w:t>1.16.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Web"/>
              <w:widowControl w:val="false"/>
              <w:spacing w:beforeAutospacing="0" w:before="0" w:afterAutospacing="0" w:after="0"/>
              <w:jc w:val="both"/>
              <w:rPr/>
            </w:pPr>
            <w:r>
              <w:rPr>
                <w:color w:val="000000"/>
                <w:shd w:fill="FFFFFF" w:val="clear"/>
              </w:rPr>
              <w:t>1.17.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Web"/>
              <w:widowControl w:val="false"/>
              <w:spacing w:beforeAutospacing="0" w:before="0" w:afterAutospacing="0" w:after="0"/>
              <w:jc w:val="both"/>
              <w:rPr/>
            </w:pPr>
            <w:r>
              <w:rPr>
                <w:color w:val="000000"/>
                <w:shd w:fill="FFFFFF" w:val="clear"/>
              </w:rPr>
              <w:t>1.18. Замовник може відхилити аномально низьку тендерну пропозицію, якщо учасник не надав належного обгрунтування зазначеної в ній ціни або вартості, та відхиляє аномально низьку тендерну пропозицію в разі ненадходження такого обгрунтування протягом строку, визначеного абзацом п’ятим цього пункту.</w:t>
            </w:r>
          </w:p>
          <w:p>
            <w:pPr>
              <w:pStyle w:val="NormalWeb"/>
              <w:widowControl w:val="false"/>
              <w:spacing w:beforeAutospacing="0" w:before="0" w:afterAutospacing="0" w:after="0"/>
              <w:jc w:val="both"/>
              <w:rPr/>
            </w:pPr>
            <w:r>
              <w:rPr>
                <w:color w:val="000000"/>
                <w:shd w:fill="FFFFFF" w:val="clear"/>
              </w:rPr>
              <w:t>1.19. Обгрунтування аномально низької тендерної пропозиції може містити інформацію про:</w:t>
            </w:r>
          </w:p>
          <w:p>
            <w:pPr>
              <w:pStyle w:val="NormalWeb"/>
              <w:widowControl w:val="false"/>
              <w:spacing w:beforeAutospacing="0" w:before="0" w:afterAutospacing="0" w:after="0"/>
              <w:jc w:val="both"/>
              <w:rPr/>
            </w:pPr>
            <w:r>
              <w:rPr>
                <w:color w:val="000000"/>
                <w:shd w:fill="FFFFFF" w:val="clear"/>
              </w:rPr>
              <w:t>-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Web"/>
              <w:widowControl w:val="false"/>
              <w:spacing w:beforeAutospacing="0" w:before="0" w:afterAutospacing="0" w:after="0"/>
              <w:jc w:val="both"/>
              <w:rPr/>
            </w:pPr>
            <w:r>
              <w:rPr>
                <w:color w:val="000000"/>
                <w:shd w:fill="FFFFFF" w:val="clear"/>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Web"/>
              <w:widowControl w:val="false"/>
              <w:spacing w:beforeAutospacing="0" w:before="0" w:afterAutospacing="0" w:after="0"/>
              <w:jc w:val="both"/>
              <w:rPr/>
            </w:pPr>
            <w:r>
              <w:rPr>
                <w:color w:val="000000"/>
                <w:shd w:fill="FFFFFF" w:val="clear"/>
              </w:rPr>
              <w:t>- отримання учасником процедури закупівлі державної допомоги згідно із законодавством.</w:t>
            </w:r>
          </w:p>
          <w:p>
            <w:pPr>
              <w:pStyle w:val="NormalWeb"/>
              <w:widowControl w:val="false"/>
              <w:spacing w:beforeAutospacing="0" w:before="0" w:afterAutospacing="0" w:after="0"/>
              <w:jc w:val="both"/>
              <w:rPr/>
            </w:pPr>
            <w:r>
              <w:rPr>
                <w:color w:val="000000"/>
                <w:shd w:fill="FFFFFF" w:val="clear"/>
              </w:rPr>
              <w:t>1.20. Під аномально низькою ціною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Web"/>
              <w:widowControl w:val="false"/>
              <w:spacing w:beforeAutospacing="0" w:before="0" w:afterAutospacing="0" w:after="0"/>
              <w:jc w:val="both"/>
              <w:rPr/>
            </w:pPr>
            <w:r>
              <w:rPr>
                <w:color w:val="000000"/>
                <w:shd w:fill="FFFFFF" w:val="clear"/>
              </w:rPr>
              <w:t>1.21.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Web"/>
              <w:widowControl w:val="false"/>
              <w:spacing w:beforeAutospacing="0" w:before="0" w:afterAutospacing="0" w:after="0"/>
              <w:jc w:val="both"/>
              <w:rPr/>
            </w:pPr>
            <w:r>
              <w:rPr>
                <w:color w:val="000000"/>
                <w:shd w:fill="FFFFFF" w:val="clear"/>
              </w:rPr>
              <w:t>1.22.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Web"/>
              <w:widowControl w:val="false"/>
              <w:spacing w:beforeAutospacing="0" w:before="0" w:afterAutospacing="0" w:after="0"/>
              <w:jc w:val="both"/>
              <w:rPr/>
            </w:pPr>
            <w:r>
              <w:rPr>
                <w:color w:val="000000"/>
                <w:shd w:fill="FFFFFF" w:val="clear"/>
              </w:rPr>
              <w:t>1.23.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Web"/>
              <w:widowControl w:val="false"/>
              <w:spacing w:beforeAutospacing="0" w:before="0" w:afterAutospacing="0" w:after="0"/>
              <w:jc w:val="both"/>
              <w:rPr/>
            </w:pPr>
            <w:r>
              <w:rPr>
                <w:color w:val="000000"/>
                <w:shd w:fill="FFFFFF" w:val="clear"/>
              </w:rPr>
              <w:t>1.24.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Web"/>
              <w:widowControl w:val="false"/>
              <w:spacing w:beforeAutospacing="0" w:before="0" w:afterAutospacing="0" w:after="0"/>
              <w:jc w:val="both"/>
              <w:rPr/>
            </w:pPr>
            <w:r>
              <w:rPr>
                <w:color w:val="000000"/>
                <w:shd w:fill="FFFFFF"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Web"/>
              <w:widowControl w:val="false"/>
              <w:spacing w:beforeAutospacing="0" w:before="0" w:afterAutospacing="0" w:after="0"/>
              <w:jc w:val="both"/>
              <w:rPr/>
            </w:pPr>
            <w:r>
              <w:rPr>
                <w:color w:val="000000"/>
                <w:shd w:fill="FFFFFF" w:val="clear"/>
              </w:rPr>
              <w:t>1.25.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Web"/>
              <w:widowControl w:val="false"/>
              <w:spacing w:beforeAutospacing="0" w:before="0" w:afterAutospacing="0" w:after="0"/>
              <w:jc w:val="both"/>
              <w:rPr/>
            </w:pPr>
            <w:r>
              <w:rPr>
                <w:color w:val="000000"/>
                <w:shd w:fill="FFFFFF" w:val="clear"/>
              </w:rPr>
              <w:t>1.26.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Web"/>
              <w:widowControl w:val="false"/>
              <w:spacing w:beforeAutospacing="0" w:before="0" w:afterAutospacing="0" w:after="0"/>
              <w:jc w:val="both"/>
              <w:rPr/>
            </w:pPr>
            <w:r>
              <w:rPr>
                <w:color w:val="000000"/>
                <w:shd w:fill="FFFFFF" w:val="clear"/>
              </w:rPr>
              <w:t>1.27.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Web"/>
              <w:widowControl w:val="false"/>
              <w:spacing w:beforeAutospacing="0" w:before="0" w:afterAutospacing="0" w:after="0"/>
              <w:jc w:val="both"/>
              <w:rPr/>
            </w:pPr>
            <w:r>
              <w:rPr>
                <w:color w:val="000000"/>
                <w:shd w:fill="FFFFFF" w:val="clear"/>
              </w:rPr>
              <w:t>1.28. Замовник розглядає подані тендерні пропозиції з урахуванням виправлення або невиправлення учасниками виявлених невідповідностей.</w:t>
            </w:r>
          </w:p>
          <w:p>
            <w:pPr>
              <w:pStyle w:val="NormalWeb"/>
              <w:widowControl w:val="false"/>
              <w:spacing w:beforeAutospacing="0" w:before="0" w:afterAutospacing="0" w:after="0"/>
              <w:jc w:val="both"/>
              <w:rPr/>
            </w:pPr>
            <w:r>
              <w:rPr>
                <w:color w:val="000000"/>
                <w:shd w:fill="FFFFFF" w:val="clear"/>
              </w:rPr>
              <w:t>1.29.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2007"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Опис та приклади формальних (несуттєвих) помилок, допущення яких учасниками не призведе до відхилення їх тендерних пропозицій.</w:t>
            </w:r>
          </w:p>
        </w:tc>
        <w:tc>
          <w:tcPr>
            <w:tcW w:w="6368" w:type="dxa"/>
            <w:tcBorders>
              <w:top w:val="single" w:sz="8" w:space="0" w:color="000001"/>
              <w:left w:val="single" w:sz="8" w:space="0" w:color="000001"/>
              <w:bottom w:val="single" w:sz="8" w:space="0" w:color="000000"/>
              <w:right w:val="single" w:sz="8" w:space="0" w:color="000001"/>
            </w:tcBorders>
          </w:tcPr>
          <w:p>
            <w:pPr>
              <w:pStyle w:val="NormalWeb"/>
              <w:widowControl w:val="false"/>
              <w:spacing w:beforeAutospacing="0" w:before="0" w:afterAutospacing="0" w:after="0"/>
              <w:jc w:val="both"/>
              <w:rPr/>
            </w:pPr>
            <w:r>
              <w:rPr>
                <w:color w:val="000000"/>
                <w:shd w:fill="FFFFFF" w:val="clear"/>
              </w:rPr>
              <w:t>2.1. Формальними (несуттєвими) вважаються помилки:</w:t>
            </w:r>
          </w:p>
          <w:p>
            <w:pPr>
              <w:pStyle w:val="NormalWeb"/>
              <w:widowControl w:val="false"/>
              <w:spacing w:beforeAutospacing="0" w:before="0" w:afterAutospacing="0" w:after="0"/>
              <w:jc w:val="both"/>
              <w:rPr/>
            </w:pPr>
            <w:r>
              <w:rPr>
                <w:color w:val="000000"/>
                <w:shd w:fill="FFFFFF" w:val="clear"/>
              </w:rPr>
              <w:t>1. Інформація/документ, подана учасником процедури закупівлі у складі тендерної пропозиції, що містить помилку (помилки) у частині:</w:t>
            </w:r>
          </w:p>
          <w:p>
            <w:pPr>
              <w:pStyle w:val="NormalWeb"/>
              <w:widowControl w:val="false"/>
              <w:spacing w:beforeAutospacing="0" w:before="0" w:afterAutospacing="0" w:after="0"/>
              <w:jc w:val="both"/>
              <w:rPr/>
            </w:pPr>
            <w:r>
              <w:rPr>
                <w:color w:val="000000"/>
                <w:shd w:fill="FFFFFF" w:val="clear"/>
              </w:rPr>
              <w:t>уживання великої літери;</w:t>
            </w:r>
          </w:p>
          <w:p>
            <w:pPr>
              <w:pStyle w:val="NormalWeb"/>
              <w:widowControl w:val="false"/>
              <w:spacing w:beforeAutospacing="0" w:before="0" w:afterAutospacing="0" w:after="0"/>
              <w:jc w:val="both"/>
              <w:rPr/>
            </w:pPr>
            <w:r>
              <w:rPr>
                <w:color w:val="000000"/>
                <w:shd w:fill="FFFFFF" w:val="clear"/>
              </w:rPr>
              <w:t>уживання розділових знаків та відмінювання слів у реченні;</w:t>
            </w:r>
          </w:p>
          <w:p>
            <w:pPr>
              <w:pStyle w:val="NormalWeb"/>
              <w:widowControl w:val="false"/>
              <w:spacing w:beforeAutospacing="0" w:before="0" w:afterAutospacing="0" w:after="0"/>
              <w:jc w:val="both"/>
              <w:rPr/>
            </w:pPr>
            <w:r>
              <w:rPr>
                <w:color w:val="000000"/>
                <w:shd w:fill="FFFFFF" w:val="clear"/>
              </w:rPr>
              <w:t>використання слова або мовного звороту, запозичених з іншої мови;</w:t>
            </w:r>
          </w:p>
          <w:p>
            <w:pPr>
              <w:pStyle w:val="NormalWeb"/>
              <w:widowControl w:val="false"/>
              <w:spacing w:beforeAutospacing="0" w:before="0" w:afterAutospacing="0" w:after="0"/>
              <w:jc w:val="both"/>
              <w:rPr/>
            </w:pPr>
            <w:r>
              <w:rPr>
                <w:color w:val="000000"/>
                <w:shd w:fill="FFFFFF" w:val="clea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spacing w:beforeAutospacing="0" w:before="0" w:afterAutospacing="0" w:after="0"/>
              <w:jc w:val="both"/>
              <w:rPr/>
            </w:pPr>
            <w:r>
              <w:rPr>
                <w:color w:val="000000"/>
                <w:shd w:fill="FFFFFF" w:val="clear"/>
              </w:rPr>
              <w:t>застосування правил переносу частини слова з рядка в рядок;</w:t>
            </w:r>
          </w:p>
          <w:p>
            <w:pPr>
              <w:pStyle w:val="NormalWeb"/>
              <w:widowControl w:val="false"/>
              <w:spacing w:beforeAutospacing="0" w:before="0" w:afterAutospacing="0" w:after="0"/>
              <w:jc w:val="both"/>
              <w:rPr/>
            </w:pPr>
            <w:r>
              <w:rPr>
                <w:color w:val="000000"/>
                <w:shd w:fill="FFFFFF" w:val="clear"/>
              </w:rPr>
              <w:t>написання слів разом та/або окремо, та/або через дефіс;</w:t>
            </w:r>
          </w:p>
          <w:p>
            <w:pPr>
              <w:pStyle w:val="NormalWeb"/>
              <w:widowControl w:val="false"/>
              <w:spacing w:beforeAutospacing="0" w:before="0" w:afterAutospacing="0" w:after="0"/>
              <w:jc w:val="both"/>
              <w:rPr/>
            </w:pPr>
            <w:r>
              <w:rPr>
                <w:color w:val="000000"/>
                <w:shd w:fill="FFFFFF" w:val="clea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pacing w:beforeAutospacing="0" w:before="0" w:afterAutospacing="0" w:after="0"/>
              <w:jc w:val="both"/>
              <w:rPr/>
            </w:pPr>
            <w:r>
              <w:rPr>
                <w:color w:val="000000"/>
                <w:shd w:fill="FFFFFF" w:val="clear"/>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Web"/>
              <w:widowControl w:val="false"/>
              <w:spacing w:beforeAutospacing="0" w:before="0" w:afterAutospacing="0" w:after="0"/>
              <w:jc w:val="both"/>
              <w:rPr/>
            </w:pPr>
            <w:r>
              <w:rPr>
                <w:color w:val="000000"/>
                <w:shd w:fill="FFFFFF" w:val="clear"/>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Web"/>
              <w:widowControl w:val="false"/>
              <w:spacing w:beforeAutospacing="0" w:before="0" w:afterAutospacing="0" w:after="0"/>
              <w:jc w:val="both"/>
              <w:rPr/>
            </w:pPr>
            <w:r>
              <w:rPr>
                <w:color w:val="000000"/>
                <w:shd w:fill="FFFFFF" w:val="clear"/>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Web"/>
              <w:widowControl w:val="false"/>
              <w:spacing w:beforeAutospacing="0" w:before="0" w:afterAutospacing="0" w:after="0"/>
              <w:jc w:val="both"/>
              <w:rPr/>
            </w:pPr>
            <w:r>
              <w:rPr>
                <w:color w:val="000000"/>
                <w:shd w:fill="FFFFFF" w:val="clear"/>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Web"/>
              <w:widowControl w:val="false"/>
              <w:spacing w:beforeAutospacing="0" w:before="0" w:afterAutospacing="0" w:after="0"/>
              <w:jc w:val="both"/>
              <w:rPr/>
            </w:pPr>
            <w:r>
              <w:rPr>
                <w:color w:val="000000"/>
                <w:shd w:fill="FFFFFF" w:val="clear"/>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Web"/>
              <w:widowControl w:val="false"/>
              <w:spacing w:beforeAutospacing="0" w:before="0" w:afterAutospacing="0" w:after="0"/>
              <w:jc w:val="both"/>
              <w:rPr/>
            </w:pPr>
            <w:r>
              <w:rPr>
                <w:color w:val="000000"/>
                <w:shd w:fill="FFFFFF" w:val="clear"/>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Web"/>
              <w:widowControl w:val="false"/>
              <w:spacing w:beforeAutospacing="0" w:before="0" w:afterAutospacing="0" w:after="0"/>
              <w:jc w:val="both"/>
              <w:rPr/>
            </w:pPr>
            <w:r>
              <w:rPr>
                <w:color w:val="000000"/>
                <w:shd w:fill="FFFFFF" w:val="clear"/>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Web"/>
              <w:widowControl w:val="false"/>
              <w:spacing w:beforeAutospacing="0" w:before="0" w:afterAutospacing="0" w:after="0"/>
              <w:jc w:val="both"/>
              <w:rPr/>
            </w:pPr>
            <w:r>
              <w:rPr>
                <w:color w:val="000000"/>
                <w:shd w:fill="FFFFFF" w:val="clear"/>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Web"/>
              <w:widowControl w:val="false"/>
              <w:spacing w:beforeAutospacing="0" w:before="0" w:afterAutospacing="0" w:after="0"/>
              <w:jc w:val="both"/>
              <w:rPr/>
            </w:pPr>
            <w:r>
              <w:rPr>
                <w:color w:val="000000"/>
                <w:shd w:fill="FFFFFF" w:val="clear"/>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pacing w:beforeAutospacing="0" w:before="0" w:afterAutospacing="0" w:after="0"/>
              <w:jc w:val="both"/>
              <w:rPr/>
            </w:pPr>
            <w:r>
              <w:rPr>
                <w:color w:val="000000"/>
                <w:shd w:fill="FFFFFF" w:val="clear"/>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Web"/>
              <w:widowControl w:val="false"/>
              <w:spacing w:beforeAutospacing="0" w:before="0" w:afterAutospacing="0" w:after="0"/>
              <w:jc w:val="both"/>
              <w:rPr/>
            </w:pPr>
            <w:r>
              <w:rPr>
                <w:color w:val="000000"/>
                <w:shd w:fill="FFFFFF" w:val="clear"/>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trPr>
          <w:trHeight w:val="87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3</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Інша інформація</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color w:val="000000"/>
                <w:shd w:fill="FFFFFF" w:val="clear"/>
              </w:rPr>
              <w:t>3.1. Замовник у тендерній документації може зазначити іншу інформацію відповідно до вимог законодавства, яку вважає за необхідне включити.</w:t>
            </w:r>
          </w:p>
        </w:tc>
      </w:tr>
      <w:tr>
        <w:trPr>
          <w:trHeight w:val="328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4</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Відхилення тендерних пропозицій</w:t>
            </w:r>
          </w:p>
        </w:tc>
        <w:tc>
          <w:tcPr>
            <w:tcW w:w="6368" w:type="dxa"/>
            <w:tcBorders>
              <w:top w:val="single" w:sz="8" w:space="0" w:color="000000"/>
              <w:left w:val="single" w:sz="8" w:space="0" w:color="000001"/>
              <w:bottom w:val="single" w:sz="8" w:space="0" w:color="000001"/>
              <w:right w:val="single" w:sz="8" w:space="0" w:color="000001"/>
            </w:tcBorders>
          </w:tcPr>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Замовник відхиляє тендерну пропозицію</w:t>
            </w:r>
            <w:r>
              <w:rPr>
                <w:rFonts w:eastAsia="Times New Roman"/>
                <w:color w:val="000000"/>
                <w:kern w:val="0"/>
                <w:lang w:val="uk-UA" w:eastAsia="uk-UA" w:bidi="ar-SA"/>
              </w:rPr>
              <w:t xml:space="preserve"> відповідно до пункту 44 Особливостей із зазначенням аргументації в електронній системі закупівель у разі, коли:</w:t>
            </w:r>
          </w:p>
          <w:p>
            <w:pPr>
              <w:pStyle w:val="Normal"/>
              <w:widowControl w:val="false"/>
              <w:shd w:val="clear" w:color="auto" w:fill="FFFFFF" w:themeFill="background1"/>
              <w:spacing w:before="0" w:after="0"/>
              <w:jc w:val="both"/>
              <w:textAlignment w:val="baseline"/>
              <w:rPr>
                <w:rFonts w:eastAsia="Times New Roman"/>
                <w:i/>
                <w:i/>
                <w:iCs/>
                <w:color w:val="000000"/>
                <w:lang w:val="uk-UA" w:eastAsia="uk-UA"/>
              </w:rPr>
            </w:pPr>
            <w:r>
              <w:rPr>
                <w:rFonts w:eastAsia="Times New Roman"/>
                <w:i/>
                <w:iCs/>
                <w:color w:val="000000"/>
                <w:kern w:val="0"/>
                <w:lang w:val="uk-UA" w:eastAsia="uk-UA" w:bidi="ar-SA"/>
              </w:rPr>
              <w:t>1) учасник процедури закупівлі:</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підпадає під підстави, встановлені пунктом 47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надав забезпечення тендерної пропозиції, якщо таке забезпечення вимагалося замовником;</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themeFill="background1"/>
              <w:spacing w:before="0" w:after="0"/>
              <w:jc w:val="both"/>
              <w:textAlignment w:val="baseline"/>
              <w:rPr>
                <w:rFonts w:eastAsia="Times New Roman"/>
                <w:i/>
                <w:i/>
                <w:iCs/>
                <w:color w:val="000000"/>
                <w:lang w:val="uk-UA" w:eastAsia="uk-UA"/>
              </w:rPr>
            </w:pPr>
            <w:r>
              <w:rPr>
                <w:rFonts w:eastAsia="Times New Roman"/>
                <w:i/>
                <w:iCs/>
                <w:color w:val="000000"/>
                <w:kern w:val="0"/>
                <w:lang w:val="uk-UA" w:eastAsia="uk-UA" w:bidi="ar-SA"/>
              </w:rPr>
              <w:t>2) тендерна пропозиція:</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є такою, строк дії якої закінчився;</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themeFill="background1"/>
              <w:spacing w:before="0" w:after="0"/>
              <w:jc w:val="both"/>
              <w:textAlignment w:val="baseline"/>
              <w:rPr>
                <w:rFonts w:eastAsia="Times New Roman"/>
                <w:i/>
                <w:i/>
                <w:iCs/>
                <w:color w:val="000000"/>
                <w:lang w:val="uk-UA" w:eastAsia="uk-UA"/>
              </w:rPr>
            </w:pPr>
            <w:r>
              <w:rPr>
                <w:rFonts w:eastAsia="Times New Roman"/>
                <w:i/>
                <w:iCs/>
                <w:color w:val="000000"/>
                <w:kern w:val="0"/>
                <w:lang w:val="uk-UA" w:eastAsia="uk-UA" w:bidi="ar-SA"/>
              </w:rPr>
              <w:t>3) переможець процедури закупівлі:</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themeFill="background1"/>
              <w:spacing w:before="0" w:after="0"/>
              <w:jc w:val="both"/>
              <w:rPr>
                <w:rFonts w:eastAsia="Times New Roman"/>
                <w:i/>
                <w:i/>
                <w:iCs/>
                <w:color w:val="000000"/>
                <w:lang w:val="uk-UA" w:eastAsia="uk-UA"/>
              </w:rPr>
            </w:pPr>
            <w:r>
              <w:rPr>
                <w:rFonts w:eastAsia="Times New Roman"/>
                <w:color w:val="000000"/>
                <w:kern w:val="0"/>
                <w:lang w:val="uk-UA" w:eastAsia="uk-UA" w:bidi="ar-S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Pr>
                <w:rFonts w:eastAsia="Times New Roman"/>
                <w:i/>
                <w:iCs/>
                <w:color w:val="000000"/>
                <w:kern w:val="0"/>
                <w:lang w:val="uk-UA" w:eastAsia="uk-UA" w:bidi="ar-SA"/>
              </w:rPr>
              <w:t>.</w:t>
            </w:r>
          </w:p>
          <w:p>
            <w:pPr>
              <w:pStyle w:val="Normal"/>
              <w:widowControl w:val="false"/>
              <w:shd w:val="clear" w:color="auto" w:fill="FFFFFF" w:themeFill="background1"/>
              <w:spacing w:before="0" w:after="0"/>
              <w:jc w:val="center"/>
              <w:rPr>
                <w:lang w:val="uk-UA"/>
              </w:rPr>
            </w:pPr>
            <w:r>
              <w:rPr>
                <w:rFonts w:eastAsia="Times New Roman"/>
                <w:kern w:val="0"/>
                <w:lang w:val="uk-UA" w:eastAsia="ru-RU" w:bidi="ar-SA"/>
              </w:rPr>
              <w:t>-----------------------------------------------------------------------------</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i/>
                <w:iCs/>
                <w:color w:val="000000"/>
                <w:kern w:val="0"/>
                <w:lang w:val="uk-UA" w:eastAsia="uk-UA" w:bidi="ar-SA"/>
              </w:rPr>
              <w:t>Замовник може відхилити тендерну пропозицію</w:t>
            </w:r>
            <w:r>
              <w:rPr>
                <w:rFonts w:eastAsia="Times New Roman"/>
                <w:color w:val="000000"/>
                <w:kern w:val="0"/>
                <w:lang w:val="uk-UA" w:eastAsia="uk-UA" w:bidi="ar-SA"/>
              </w:rPr>
              <w:t xml:space="preserve"> відповідно до пункту 45 Особливостей із зазначенням аргументації в електронній системі закупівель у разі, коли:</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 xml:space="preserve">2) </w:t>
            </w:r>
            <w:bookmarkStart w:id="1" w:name="_Hlk117018448"/>
            <w:r>
              <w:rPr>
                <w:rFonts w:eastAsia="Times New Roman"/>
                <w:color w:val="000000"/>
                <w:kern w:val="0"/>
                <w:lang w:val="uk-UA" w:eastAsia="uk-UA" w:bidi="ar-S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
            <w:r>
              <w:rPr>
                <w:rFonts w:eastAsia="Times New Roman"/>
                <w:color w:val="000000"/>
                <w:kern w:val="0"/>
                <w:lang w:val="uk-UA" w:eastAsia="uk-UA" w:bidi="ar-SA"/>
              </w:rPr>
              <w:t>.</w:t>
            </w:r>
          </w:p>
          <w:p>
            <w:pPr>
              <w:pStyle w:val="Normal"/>
              <w:widowControl w:val="false"/>
              <w:shd w:val="clear" w:color="auto" w:fill="FFFFFF" w:themeFill="background1"/>
              <w:spacing w:before="0" w:after="0"/>
              <w:jc w:val="center"/>
              <w:textAlignment w:val="baseline"/>
              <w:rPr>
                <w:rFonts w:eastAsia="Times New Roman"/>
                <w:color w:val="000000"/>
                <w:lang w:val="uk-UA" w:eastAsia="uk-UA"/>
              </w:rPr>
            </w:pPr>
            <w:r>
              <w:rPr>
                <w:rFonts w:eastAsia="Times New Roman"/>
                <w:kern w:val="0"/>
                <w:lang w:val="uk-UA" w:eastAsia="ru-RU" w:bidi="ar-SA"/>
              </w:rPr>
              <w:t>-----------------------------------------------------------------------------</w:t>
            </w:r>
          </w:p>
          <w:p>
            <w:pPr>
              <w:pStyle w:val="Normal"/>
              <w:widowControl w:val="false"/>
              <w:shd w:val="clear" w:color="auto" w:fill="FFFFFF" w:themeFill="background1"/>
              <w:spacing w:before="0" w:after="0"/>
              <w:jc w:val="both"/>
              <w:textAlignment w:val="baseline"/>
              <w:rPr>
                <w:rFonts w:eastAsia="Times New Roman"/>
                <w:color w:val="000000"/>
                <w:lang w:val="uk-UA" w:eastAsia="uk-UA"/>
              </w:rPr>
            </w:pPr>
            <w:r>
              <w:rPr>
                <w:rFonts w:eastAsia="Times New Roman"/>
                <w:color w:val="000000"/>
                <w:kern w:val="0"/>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themeFill="background1"/>
              <w:spacing w:before="0" w:after="0"/>
              <w:jc w:val="center"/>
              <w:textAlignment w:val="baseline"/>
              <w:rPr>
                <w:rFonts w:eastAsia="Times New Roman"/>
                <w:color w:val="000000"/>
                <w:lang w:val="uk-UA" w:eastAsia="uk-UA"/>
              </w:rPr>
            </w:pPr>
            <w:r>
              <w:rPr>
                <w:rFonts w:eastAsia="Times New Roman"/>
                <w:kern w:val="0"/>
                <w:lang w:val="uk-UA" w:eastAsia="ru-RU" w:bidi="ar-SA"/>
              </w:rPr>
              <w:t>-----------------------------------------------------------------------------</w:t>
            </w:r>
          </w:p>
          <w:p>
            <w:pPr>
              <w:pStyle w:val="Normal"/>
              <w:widowControl w:val="false"/>
              <w:shd w:val="clear" w:color="auto" w:fill="FFFFFF" w:themeFill="background1"/>
              <w:spacing w:before="0" w:after="0"/>
              <w:jc w:val="both"/>
              <w:rPr>
                <w:rFonts w:eastAsia="Times New Roman"/>
                <w:color w:val="000000"/>
                <w:lang w:val="uk-UA" w:eastAsia="uk-UA"/>
              </w:rPr>
            </w:pPr>
            <w:r>
              <w:rPr>
                <w:rFonts w:eastAsia="Times New Roman"/>
                <w:color w:val="000000"/>
                <w:kern w:val="0"/>
                <w:shd w:fill="FFFFFF" w:val="clear"/>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323" w:hRule="atLeast"/>
        </w:trPr>
        <w:tc>
          <w:tcPr>
            <w:tcW w:w="10328" w:type="dxa"/>
            <w:gridSpan w:val="3"/>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0"/>
                <w:shd w:fill="FFFFFF" w:val="clear"/>
              </w:rPr>
              <w:t>Результати торгів та укладання договору про закупівлю</w:t>
            </w:r>
          </w:p>
        </w:tc>
      </w:tr>
      <w:tr>
        <w:trPr>
          <w:trHeight w:val="73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1</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Відміна замовником торгів чи визнання їх такими, що не відбулися</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1.1 Замовник відміняє тендер у разі:</w:t>
            </w:r>
          </w:p>
          <w:p>
            <w:pPr>
              <w:pStyle w:val="NormalWeb"/>
              <w:widowControl w:val="false"/>
              <w:spacing w:beforeAutospacing="0" w:before="0" w:afterAutospacing="0" w:after="0"/>
              <w:jc w:val="both"/>
              <w:rPr/>
            </w:pPr>
            <w:r>
              <w:rPr>
                <w:color w:val="000000"/>
                <w:shd w:fill="FFFFFF" w:val="clear"/>
              </w:rPr>
              <w:t>1) відсутності подальшої потреби в закупівлі товарів, робіт і послуг;</w:t>
            </w:r>
          </w:p>
          <w:p>
            <w:pPr>
              <w:pStyle w:val="NormalWeb"/>
              <w:widowControl w:val="false"/>
              <w:spacing w:beforeAutospacing="0" w:before="0" w:afterAutospacing="0" w:after="0"/>
              <w:jc w:val="both"/>
              <w:rPr/>
            </w:pPr>
            <w:r>
              <w:rPr>
                <w:color w:val="000000"/>
                <w:shd w:fill="FFFFFF" w:val="clear"/>
              </w:rPr>
              <w:t>2) 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Web"/>
              <w:widowControl w:val="false"/>
              <w:spacing w:beforeAutospacing="0" w:before="0" w:afterAutospacing="0" w:after="0"/>
              <w:jc w:val="both"/>
              <w:rPr/>
            </w:pPr>
            <w:r>
              <w:rPr>
                <w:color w:val="000000"/>
                <w:shd w:fill="FFFFFF" w:val="clear"/>
              </w:rPr>
              <w:t>3) скорочення обсягу видатків на здійснення закупівлі товарів, робіт чи послуг;</w:t>
            </w:r>
          </w:p>
          <w:p>
            <w:pPr>
              <w:pStyle w:val="NormalWeb"/>
              <w:widowControl w:val="false"/>
              <w:spacing w:beforeAutospacing="0" w:before="0" w:afterAutospacing="0" w:after="0"/>
              <w:jc w:val="both"/>
              <w:rPr/>
            </w:pPr>
            <w:r>
              <w:rPr>
                <w:color w:val="000000"/>
                <w:shd w:fill="FFFFFF" w:val="clear"/>
              </w:rPr>
              <w:t>4) коли здійснення закупівлі стало неможливим внаслідок дії обставин непереборної сили.</w:t>
            </w:r>
          </w:p>
          <w:p>
            <w:pPr>
              <w:pStyle w:val="NormalWeb"/>
              <w:widowControl w:val="false"/>
              <w:spacing w:beforeAutospacing="0" w:before="0" w:afterAutospacing="0" w:after="0"/>
              <w:jc w:val="both"/>
              <w:rPr/>
            </w:pPr>
            <w:r>
              <w:rPr>
                <w:color w:val="000000"/>
                <w:shd w:fill="FFFFFF" w:val="clear"/>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Web"/>
              <w:widowControl w:val="false"/>
              <w:spacing w:beforeAutospacing="0" w:before="0" w:afterAutospacing="0" w:after="0"/>
              <w:jc w:val="both"/>
              <w:rPr/>
            </w:pPr>
            <w:r>
              <w:rPr>
                <w:color w:val="000000"/>
                <w:shd w:fill="FFFFFF" w:val="clear"/>
              </w:rPr>
              <w:t>1.2. Тендер автоматично відміняється електронною системою закупівель у разі:</w:t>
            </w:r>
          </w:p>
          <w:p>
            <w:pPr>
              <w:pStyle w:val="NormalWeb"/>
              <w:widowControl w:val="false"/>
              <w:spacing w:beforeAutospacing="0" w:before="0" w:afterAutospacing="0" w:after="0"/>
              <w:jc w:val="both"/>
              <w:rPr/>
            </w:pPr>
            <w:r>
              <w:rPr>
                <w:color w:val="000000"/>
                <w:shd w:fill="FFFFFF" w:val="clear"/>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Web"/>
              <w:widowControl w:val="false"/>
              <w:spacing w:beforeAutospacing="0" w:before="0" w:afterAutospacing="0" w:after="0"/>
              <w:jc w:val="both"/>
              <w:rPr/>
            </w:pPr>
            <w:r>
              <w:rPr>
                <w:color w:val="000000"/>
              </w:rPr>
              <w:t>2) неподання жодної тендерної пропозиції для участі у відкритих торгах у строк, установлений замовником згідно з Особливостями.</w:t>
            </w:r>
          </w:p>
          <w:p>
            <w:pPr>
              <w:pStyle w:val="NormalWeb"/>
              <w:widowControl w:val="false"/>
              <w:spacing w:beforeAutospacing="0" w:before="0" w:afterAutospacing="0" w:after="0"/>
              <w:jc w:val="both"/>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Web"/>
              <w:widowControl w:val="false"/>
              <w:spacing w:beforeAutospacing="0" w:before="0" w:afterAutospacing="0" w:after="0"/>
              <w:jc w:val="both"/>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731"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b/>
                <w:b/>
                <w:bCs/>
                <w:color w:val="000000"/>
                <w:shd w:fill="FFFFFF" w:val="clear"/>
              </w:rPr>
            </w:pPr>
            <w:r>
              <w:rPr>
                <w:b/>
                <w:bCs/>
                <w:color w:val="000000"/>
                <w:shd w:fill="FFFFFF" w:val="clear"/>
              </w:rPr>
              <w:t>2</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b/>
                <w:b/>
                <w:bCs/>
                <w:color w:val="000000"/>
                <w:shd w:fill="FFFFFF" w:val="clear"/>
              </w:rPr>
            </w:pPr>
            <w:r>
              <w:rPr>
                <w:b/>
                <w:bCs/>
                <w:color w:val="000000"/>
                <w:shd w:fill="FFFFFF" w:val="clear"/>
              </w:rPr>
              <w:t>Строк укладання договору</w:t>
            </w:r>
          </w:p>
        </w:tc>
        <w:tc>
          <w:tcPr>
            <w:tcW w:w="6368"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2.1. Замовник укладає договір про закупівлю з учасником, який визнаний переможцем процедури закупівлі, протягом строку дії його пропозиції.</w:t>
            </w:r>
          </w:p>
          <w:p>
            <w:pPr>
              <w:pStyle w:val="NormalWeb"/>
              <w:widowControl w:val="false"/>
              <w:spacing w:beforeAutospacing="0" w:before="0" w:afterAutospacing="0" w:after="0"/>
              <w:jc w:val="both"/>
              <w:rPr/>
            </w:pPr>
            <w:r>
              <w:rPr>
                <w:color w:val="000000"/>
                <w:shd w:fill="FFFFFF" w:val="clear"/>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0"/>
              <w:jc w:val="both"/>
              <w:rPr>
                <w:color w:val="000000"/>
                <w:shd w:fill="FFFFFF" w:val="clear"/>
              </w:rPr>
            </w:pPr>
            <w:r>
              <w:rPr>
                <w:color w:val="000000"/>
                <w:shd w:fill="FFFFFF" w:val="clear"/>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459"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3</w:t>
            </w:r>
          </w:p>
        </w:tc>
        <w:tc>
          <w:tcPr>
            <w:tcW w:w="3463"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b/>
                <w:bCs/>
                <w:color w:val="000000"/>
                <w:shd w:fill="FFFFFF" w:val="clear"/>
              </w:rPr>
              <w:t>Проект договору про закупівлю</w:t>
            </w:r>
          </w:p>
        </w:tc>
        <w:tc>
          <w:tcPr>
            <w:tcW w:w="6368" w:type="dxa"/>
            <w:tcBorders>
              <w:top w:val="single" w:sz="8" w:space="0" w:color="000001"/>
              <w:left w:val="single" w:sz="8" w:space="0" w:color="000001"/>
              <w:bottom w:val="single" w:sz="8" w:space="0" w:color="000000"/>
              <w:right w:val="single" w:sz="8" w:space="0" w:color="000001"/>
            </w:tcBorders>
          </w:tcPr>
          <w:p>
            <w:pPr>
              <w:pStyle w:val="NormalWeb"/>
              <w:widowControl w:val="false"/>
              <w:spacing w:beforeAutospacing="0" w:before="0" w:afterAutospacing="0" w:after="0"/>
              <w:jc w:val="both"/>
              <w:rPr/>
            </w:pPr>
            <w:r>
              <w:rPr>
                <w:color w:val="000000"/>
                <w:shd w:fill="FFFFFF" w:val="clear"/>
              </w:rPr>
              <w:t>3.1. Проект договору складається замовником з урахуванням особливостей предмету закупівлі.</w:t>
            </w:r>
          </w:p>
          <w:p>
            <w:pPr>
              <w:pStyle w:val="NormalWeb"/>
              <w:widowControl w:val="false"/>
              <w:spacing w:beforeAutospacing="0" w:before="0" w:afterAutospacing="0" w:after="0"/>
              <w:jc w:val="both"/>
              <w:rPr/>
            </w:pPr>
            <w:r>
              <w:rPr>
                <w:color w:val="000000"/>
                <w:shd w:fill="FFFFFF" w:val="clear"/>
              </w:rPr>
              <w:t>Разом з тендерною документацією замовником подається Проект договору про закупівлю з обов’язковим зазначенням порядку змін його умов (</w:t>
            </w:r>
            <w:r>
              <w:rPr>
                <w:b/>
                <w:bCs/>
                <w:color w:val="000000"/>
                <w:shd w:fill="FFFFFF" w:val="clear"/>
              </w:rPr>
              <w:t>Додаток № 4</w:t>
            </w:r>
            <w:r>
              <w:rPr>
                <w:color w:val="000000"/>
                <w:shd w:fill="FFFFFF" w:val="clear"/>
              </w:rPr>
              <w:t>).</w:t>
            </w:r>
          </w:p>
          <w:p>
            <w:pPr>
              <w:pStyle w:val="NormalWeb"/>
              <w:widowControl w:val="false"/>
              <w:spacing w:beforeAutospacing="0" w:before="0" w:afterAutospacing="0" w:after="0"/>
              <w:jc w:val="both"/>
              <w:rPr/>
            </w:pPr>
            <w:r>
              <w:rPr>
                <w:color w:val="000000"/>
                <w:shd w:fill="FFFFFF" w:val="clear"/>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pPr>
              <w:pStyle w:val="NormalWeb"/>
              <w:widowControl w:val="false"/>
              <w:spacing w:beforeAutospacing="0" w:before="0" w:afterAutospacing="0" w:after="0"/>
              <w:jc w:val="both"/>
              <w:rPr/>
            </w:pPr>
            <w:r>
              <w:rPr>
                <w:color w:val="000000"/>
                <w:shd w:fill="FFFFFF" w:val="clear"/>
              </w:rPr>
              <w:t>Переможець процедури закупівлі під час укладення договору про закупівлю повинен надати:</w:t>
            </w:r>
          </w:p>
          <w:p>
            <w:pPr>
              <w:pStyle w:val="NormalWeb"/>
              <w:widowControl w:val="false"/>
              <w:spacing w:beforeAutospacing="0" w:before="0" w:afterAutospacing="0" w:after="0"/>
              <w:jc w:val="both"/>
              <w:rPr/>
            </w:pPr>
            <w:r>
              <w:rPr>
                <w:color w:val="000000"/>
                <w:shd w:fill="FFFFFF" w:val="clear"/>
              </w:rPr>
              <w:t>1) відповідну інформацію про право підписання договору про закупівлю;</w:t>
            </w:r>
          </w:p>
          <w:p>
            <w:pPr>
              <w:pStyle w:val="NormalWeb"/>
              <w:widowControl w:val="false"/>
              <w:spacing w:beforeAutospacing="0" w:before="0" w:afterAutospacing="0" w:after="0"/>
              <w:jc w:val="both"/>
              <w:rPr/>
            </w:pPr>
            <w:r>
              <w:rPr>
                <w:color w:val="000000"/>
                <w:shd w:fill="FFFFFF" w:val="clear"/>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Web"/>
              <w:widowControl w:val="false"/>
              <w:spacing w:beforeAutospacing="0" w:before="0" w:afterAutospacing="0" w:after="0"/>
              <w:jc w:val="both"/>
              <w:rPr/>
            </w:pPr>
            <w:r>
              <w:rPr>
                <w:color w:val="000000"/>
                <w:shd w:fill="FFFFFF" w:val="clear"/>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918"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4</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Істотні умови, що обов’язково включаються до договору про закупівлю</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color w:val="000000"/>
                <w:shd w:fill="FFFFFF" w:val="clear"/>
              </w:rPr>
              <w:t xml:space="preserve">4.1. Істотні умови, що обов’язково включаються до договору про закупівлю викладено в проекті договору, який наведений у </w:t>
            </w:r>
            <w:r>
              <w:rPr>
                <w:b/>
                <w:bCs/>
                <w:color w:val="000000"/>
                <w:shd w:fill="FFFFFF" w:val="clear"/>
              </w:rPr>
              <w:t>Додатку № 4</w:t>
            </w:r>
            <w:r>
              <w:rPr>
                <w:color w:val="000000"/>
                <w:shd w:fill="FFFFFF" w:val="clear"/>
              </w:rPr>
              <w:t xml:space="preserve"> цієї тендерної документації.</w:t>
            </w:r>
          </w:p>
        </w:tc>
      </w:tr>
      <w:tr>
        <w:trPr>
          <w:trHeight w:val="3423"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5</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Дії замовника при відмові переможця торгів підписати договір про закупівлю</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color w:val="000000"/>
                <w:shd w:fill="FFFFFF" w:val="clear"/>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trHeight w:val="300" w:hRule="atLeast"/>
        </w:trPr>
        <w:tc>
          <w:tcPr>
            <w:tcW w:w="497"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b/>
                <w:bCs/>
                <w:color w:val="000000"/>
                <w:shd w:fill="FFFFFF" w:val="clear"/>
              </w:rPr>
              <w:t>6</w:t>
            </w:r>
          </w:p>
        </w:tc>
        <w:tc>
          <w:tcPr>
            <w:tcW w:w="3463" w:type="dxa"/>
            <w:tcBorders>
              <w:top w:val="single" w:sz="8" w:space="0" w:color="000001"/>
              <w:left w:val="single" w:sz="8" w:space="0" w:color="000001"/>
              <w:bottom w:val="single" w:sz="8" w:space="0" w:color="000001"/>
              <w:right w:val="single" w:sz="8" w:space="0" w:color="000000"/>
            </w:tcBorders>
          </w:tcPr>
          <w:p>
            <w:pPr>
              <w:pStyle w:val="NormalWeb"/>
              <w:widowControl w:val="false"/>
              <w:spacing w:beforeAutospacing="0" w:before="0" w:afterAutospacing="0" w:after="0"/>
              <w:rPr/>
            </w:pPr>
            <w:r>
              <w:rPr>
                <w:b/>
                <w:bCs/>
                <w:color w:val="000000"/>
                <w:shd w:fill="FFFFFF" w:val="clear"/>
              </w:rPr>
              <w:t>Забезпечення виконання договору про закупівлю</w:t>
            </w:r>
          </w:p>
        </w:tc>
        <w:tc>
          <w:tcPr>
            <w:tcW w:w="6368" w:type="dxa"/>
            <w:tcBorders>
              <w:top w:val="single" w:sz="8" w:space="0" w:color="000000"/>
              <w:left w:val="single" w:sz="8" w:space="0" w:color="000000"/>
              <w:bottom w:val="single" w:sz="8" w:space="0" w:color="000000"/>
              <w:right w:val="single" w:sz="8" w:space="0" w:color="000000"/>
            </w:tcBorders>
            <w:tcMar>
              <w:left w:w="100" w:type="dxa"/>
            </w:tcMar>
          </w:tcPr>
          <w:p>
            <w:pPr>
              <w:pStyle w:val="NormalWeb"/>
              <w:widowControl w:val="false"/>
              <w:spacing w:beforeAutospacing="0" w:before="0" w:afterAutospacing="0" w:after="0"/>
              <w:jc w:val="both"/>
              <w:rPr/>
            </w:pPr>
            <w:r>
              <w:rPr>
                <w:color w:val="000000"/>
                <w:shd w:fill="FFFFFF" w:val="clear"/>
              </w:rPr>
              <w:t>6.1. Замовником не вимагається від учасника-переможця забезпечення виконання договору</w:t>
            </w:r>
          </w:p>
        </w:tc>
      </w:tr>
    </w:tbl>
    <w:p>
      <w:pPr>
        <w:pStyle w:val="NormalWeb"/>
        <w:spacing w:beforeAutospacing="0" w:before="0" w:afterAutospacing="0" w:after="0"/>
        <w:ind w:firstLine="700"/>
        <w:jc w:val="right"/>
        <w:rPr>
          <w:b/>
          <w:b/>
          <w:bCs/>
          <w:color w:val="00000A"/>
          <w:sz w:val="26"/>
          <w:szCs w:val="26"/>
          <w:shd w:fill="FFFFFF" w:val="clear"/>
        </w:rPr>
      </w:pPr>
      <w:r>
        <w:rPr>
          <w:b/>
          <w:bCs/>
          <w:color w:val="00000A"/>
          <w:sz w:val="26"/>
          <w:szCs w:val="26"/>
          <w:shd w:fill="FFFFFF" w:val="clear"/>
        </w:rPr>
      </w:r>
      <w:r>
        <w:br w:type="page"/>
      </w:r>
    </w:p>
    <w:p>
      <w:pPr>
        <w:pStyle w:val="NormalWeb"/>
        <w:spacing w:beforeAutospacing="0" w:before="0" w:afterAutospacing="0" w:after="0"/>
        <w:ind w:firstLine="700"/>
        <w:jc w:val="right"/>
        <w:rPr>
          <w:sz w:val="26"/>
          <w:szCs w:val="26"/>
        </w:rPr>
      </w:pPr>
      <w:r>
        <w:rPr>
          <w:b/>
          <w:bCs/>
          <w:color w:val="00000A"/>
          <w:sz w:val="26"/>
          <w:szCs w:val="26"/>
          <w:shd w:fill="FFFFFF" w:val="clear"/>
        </w:rPr>
        <w:t>Додаток № 1</w:t>
      </w:r>
    </w:p>
    <w:p>
      <w:pPr>
        <w:pStyle w:val="NormalWeb"/>
        <w:spacing w:beforeAutospacing="0" w:before="0" w:afterAutospacing="0" w:after="0"/>
        <w:ind w:firstLine="700"/>
        <w:jc w:val="right"/>
        <w:rPr>
          <w:sz w:val="26"/>
          <w:szCs w:val="26"/>
        </w:rPr>
      </w:pPr>
      <w:r>
        <w:rPr>
          <w:b/>
          <w:bCs/>
          <w:color w:val="00000A"/>
          <w:sz w:val="26"/>
          <w:szCs w:val="26"/>
          <w:shd w:fill="FFFFFF" w:val="clear"/>
        </w:rPr>
        <w:t>Тендерної документації</w:t>
      </w:r>
    </w:p>
    <w:p>
      <w:pPr>
        <w:pStyle w:val="NormalWeb"/>
        <w:spacing w:beforeAutospacing="0" w:before="0" w:afterAutospacing="0" w:after="0"/>
        <w:jc w:val="right"/>
        <w:rPr>
          <w:sz w:val="26"/>
          <w:szCs w:val="26"/>
        </w:rPr>
      </w:pPr>
      <w:r>
        <w:rPr>
          <w:b/>
          <w:bCs/>
          <w:color w:val="00000A"/>
          <w:sz w:val="26"/>
          <w:szCs w:val="26"/>
          <w:shd w:fill="FFFFFF" w:val="clear"/>
        </w:rPr>
        <w:t> </w:t>
      </w:r>
    </w:p>
    <w:p>
      <w:pPr>
        <w:pStyle w:val="NormalWeb"/>
        <w:spacing w:beforeAutospacing="0" w:before="0" w:afterAutospacing="0" w:after="0"/>
        <w:ind w:left="360" w:firstLine="340"/>
        <w:jc w:val="center"/>
        <w:rPr>
          <w:sz w:val="26"/>
          <w:szCs w:val="26"/>
        </w:rPr>
      </w:pPr>
      <w:r>
        <w:rPr>
          <w:b/>
          <w:bCs/>
          <w:color w:val="000000"/>
          <w:sz w:val="26"/>
          <w:szCs w:val="26"/>
          <w:shd w:fill="FFFFFF" w:val="clear"/>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pPr>
        <w:pStyle w:val="NormalWeb"/>
        <w:spacing w:beforeAutospacing="0" w:before="0" w:afterAutospacing="0" w:after="0"/>
        <w:jc w:val="right"/>
        <w:rPr>
          <w:sz w:val="26"/>
          <w:szCs w:val="26"/>
        </w:rPr>
      </w:pPr>
      <w:r>
        <w:rPr>
          <w:b/>
          <w:bCs/>
          <w:color w:val="00000A"/>
          <w:sz w:val="26"/>
          <w:szCs w:val="26"/>
          <w:shd w:fill="FFFFFF" w:val="clear"/>
        </w:rPr>
        <w:t> </w:t>
      </w:r>
    </w:p>
    <w:tbl>
      <w:tblPr>
        <w:tblW w:w="10328" w:type="dxa"/>
        <w:jc w:val="left"/>
        <w:tblInd w:w="85" w:type="dxa"/>
        <w:tblLayout w:type="fixed"/>
        <w:tblCellMar>
          <w:top w:w="100" w:type="dxa"/>
          <w:left w:w="100" w:type="dxa"/>
          <w:bottom w:w="100" w:type="dxa"/>
          <w:right w:w="120" w:type="dxa"/>
        </w:tblCellMar>
        <w:tblLook w:val="04a0"/>
      </w:tblPr>
      <w:tblGrid>
        <w:gridCol w:w="459"/>
        <w:gridCol w:w="1798"/>
        <w:gridCol w:w="7088"/>
        <w:gridCol w:w="982"/>
      </w:tblGrid>
      <w:tr>
        <w:trPr>
          <w:trHeight w:val="499" w:hRule="atLeast"/>
        </w:trPr>
        <w:tc>
          <w:tcPr>
            <w:tcW w:w="45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center"/>
              <w:rPr/>
            </w:pPr>
            <w:r>
              <w:rPr>
                <w:b/>
                <w:bCs/>
                <w:color w:val="00000A"/>
                <w:shd w:fill="FFFFFF" w:val="clear"/>
              </w:rPr>
              <w:t>№</w:t>
            </w:r>
          </w:p>
        </w:tc>
        <w:tc>
          <w:tcPr>
            <w:tcW w:w="1798"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center"/>
              <w:rPr/>
            </w:pPr>
            <w:r>
              <w:rPr>
                <w:b/>
                <w:bCs/>
                <w:color w:val="00000A"/>
                <w:shd w:fill="FFFFFF" w:val="clear"/>
              </w:rPr>
              <w:t>На підтверд-ження чого надається документ</w:t>
            </w:r>
          </w:p>
        </w:tc>
        <w:tc>
          <w:tcPr>
            <w:tcW w:w="7088"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center"/>
              <w:rPr/>
            </w:pPr>
            <w:r>
              <w:rPr>
                <w:b/>
                <w:bCs/>
                <w:color w:val="00000A"/>
                <w:shd w:fill="FFFFFF" w:val="clear"/>
              </w:rPr>
              <w:t>Вимога до форми документу</w:t>
            </w:r>
          </w:p>
        </w:tc>
        <w:tc>
          <w:tcPr>
            <w:tcW w:w="982"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center"/>
              <w:rPr/>
            </w:pPr>
            <w:r>
              <w:rPr>
                <w:b/>
                <w:bCs/>
                <w:color w:val="00000A"/>
                <w:shd w:fill="FFFFFF" w:val="clear"/>
              </w:rPr>
              <w:t>Хто подає</w:t>
            </w:r>
          </w:p>
        </w:tc>
      </w:tr>
      <w:tr>
        <w:trPr>
          <w:trHeight w:val="181" w:hRule="atLeast"/>
        </w:trPr>
        <w:tc>
          <w:tcPr>
            <w:tcW w:w="10327" w:type="dxa"/>
            <w:gridSpan w:val="4"/>
            <w:tcBorders>
              <w:top w:val="single" w:sz="8" w:space="0" w:color="000001"/>
              <w:left w:val="single" w:sz="8" w:space="0" w:color="000001"/>
              <w:bottom w:val="single" w:sz="8" w:space="0" w:color="000001"/>
              <w:right w:val="single" w:sz="8" w:space="0" w:color="000001"/>
            </w:tcBorders>
            <w:shd w:color="auto" w:fill="FFFFFF" w:val="clear"/>
          </w:tcPr>
          <w:p>
            <w:pPr>
              <w:pStyle w:val="Normal"/>
              <w:widowControl w:val="false"/>
              <w:rPr>
                <w:rFonts w:ascii="Times New Roman" w:hAnsi="Times New Roman" w:cs="Times New Roman"/>
              </w:rPr>
            </w:pPr>
            <w:r>
              <w:rPr>
                <w:rFonts w:cs="Times New Roman" w:ascii="Times New Roman" w:hAnsi="Times New Roman"/>
              </w:rPr>
            </w:r>
          </w:p>
          <w:p>
            <w:pPr>
              <w:pStyle w:val="NormalWeb"/>
              <w:widowControl w:val="false"/>
              <w:spacing w:beforeAutospacing="0" w:before="0" w:afterAutospacing="0" w:after="0"/>
              <w:jc w:val="center"/>
              <w:rPr/>
            </w:pPr>
            <w:r>
              <w:rPr>
                <w:b/>
                <w:bCs/>
                <w:color w:val="00000A"/>
                <w:shd w:fill="FFFFFF" w:val="clear"/>
              </w:rPr>
              <w:t>Кваліфікаційні критерії до учасників закупівлі у відповідності до ст. 16 Закону</w:t>
            </w:r>
          </w:p>
        </w:tc>
      </w:tr>
      <w:tr>
        <w:trPr>
          <w:trHeight w:val="1739" w:hRule="atLeast"/>
        </w:trPr>
        <w:tc>
          <w:tcPr>
            <w:tcW w:w="45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1</w:t>
            </w:r>
          </w:p>
        </w:tc>
        <w:tc>
          <w:tcPr>
            <w:tcW w:w="1798"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Підтвердження особи</w:t>
            </w:r>
          </w:p>
        </w:tc>
        <w:tc>
          <w:tcPr>
            <w:tcW w:w="7088"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982"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sz w:val="23"/>
                <w:szCs w:val="23"/>
              </w:rPr>
            </w:pPr>
            <w:r>
              <w:rPr>
                <w:color w:val="00000A"/>
                <w:sz w:val="23"/>
                <w:szCs w:val="23"/>
                <w:shd w:fill="FFFFFF" w:val="clear"/>
              </w:rPr>
              <w:t>Уча-сник фізична особа</w:t>
            </w:r>
          </w:p>
        </w:tc>
      </w:tr>
      <w:tr>
        <w:trPr>
          <w:trHeight w:val="1013" w:hRule="atLeast"/>
        </w:trPr>
        <w:tc>
          <w:tcPr>
            <w:tcW w:w="45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2</w:t>
            </w:r>
          </w:p>
        </w:tc>
        <w:tc>
          <w:tcPr>
            <w:tcW w:w="1798"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both"/>
              <w:rPr/>
            </w:pPr>
            <w:r>
              <w:rPr>
                <w:color w:val="00000A"/>
                <w:sz w:val="22"/>
                <w:szCs w:val="22"/>
                <w:shd w:fill="FFFFFF" w:val="clear"/>
              </w:rPr>
              <w:t>Наявність документально підтвердженого досвіду виконання аналогічного договору</w:t>
            </w:r>
          </w:p>
        </w:tc>
        <w:tc>
          <w:tcPr>
            <w:tcW w:w="7088"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both"/>
              <w:rPr/>
            </w:pPr>
            <w:r>
              <w:rPr>
                <w:color w:val="00000A"/>
                <w:shd w:fill="FFFFFF" w:val="clear"/>
              </w:rPr>
              <w:t>3.1. Довідка в довільній формі про виконання учасником аналогічного(их) договору(ів) з наступною інформацією:</w:t>
            </w:r>
          </w:p>
          <w:p>
            <w:pPr>
              <w:pStyle w:val="NormalWeb"/>
              <w:widowControl w:val="false"/>
              <w:spacing w:beforeAutospacing="0" w:before="0" w:afterAutospacing="0" w:after="0"/>
              <w:jc w:val="both"/>
              <w:rPr/>
            </w:pPr>
            <w:r>
              <w:rPr>
                <w:color w:val="00000A"/>
                <w:shd w:fill="FFFFFF" w:val="clear"/>
              </w:rPr>
              <w:t>- найменування замовника;</w:t>
            </w:r>
          </w:p>
          <w:p>
            <w:pPr>
              <w:pStyle w:val="NormalWeb"/>
              <w:widowControl w:val="false"/>
              <w:spacing w:beforeAutospacing="0" w:before="0" w:afterAutospacing="0" w:after="0"/>
              <w:jc w:val="both"/>
              <w:rPr/>
            </w:pPr>
            <w:r>
              <w:rPr>
                <w:color w:val="00000A"/>
                <w:shd w:fill="FFFFFF" w:val="clear"/>
              </w:rPr>
              <w:t>- адреса замовника;</w:t>
            </w:r>
          </w:p>
          <w:p>
            <w:pPr>
              <w:pStyle w:val="NormalWeb"/>
              <w:widowControl w:val="false"/>
              <w:spacing w:beforeAutospacing="0" w:before="0" w:afterAutospacing="0" w:after="0"/>
              <w:jc w:val="both"/>
              <w:rPr/>
            </w:pPr>
            <w:r>
              <w:rPr>
                <w:color w:val="00000A"/>
                <w:shd w:fill="FFFFFF" w:val="clear"/>
              </w:rPr>
              <w:t>- предмет договору;</w:t>
            </w:r>
          </w:p>
          <w:p>
            <w:pPr>
              <w:pStyle w:val="NormalWeb"/>
              <w:widowControl w:val="false"/>
              <w:spacing w:beforeAutospacing="0" w:before="0" w:afterAutospacing="0" w:after="0"/>
              <w:jc w:val="both"/>
              <w:rPr/>
            </w:pPr>
            <w:r>
              <w:rPr>
                <w:color w:val="00000A"/>
                <w:shd w:fill="FFFFFF" w:val="clear"/>
              </w:rPr>
              <w:t>- номер та дата договору;</w:t>
            </w:r>
          </w:p>
          <w:p>
            <w:pPr>
              <w:pStyle w:val="NormalWeb"/>
              <w:widowControl w:val="false"/>
              <w:spacing w:beforeAutospacing="0" w:before="0" w:afterAutospacing="0" w:after="0"/>
              <w:jc w:val="both"/>
              <w:rPr/>
            </w:pPr>
            <w:r>
              <w:rPr>
                <w:color w:val="00000A"/>
                <w:shd w:fill="FFFFFF" w:val="clear"/>
              </w:rPr>
              <w:t>- строки надання послуг;</w:t>
            </w:r>
          </w:p>
          <w:p>
            <w:pPr>
              <w:pStyle w:val="NormalWeb"/>
              <w:widowControl w:val="false"/>
              <w:spacing w:beforeAutospacing="0" w:before="0" w:afterAutospacing="0" w:after="0"/>
              <w:jc w:val="both"/>
              <w:rPr/>
            </w:pPr>
            <w:r>
              <w:rPr>
                <w:color w:val="00000A"/>
                <w:shd w:fill="FFFFFF" w:val="clear"/>
              </w:rPr>
              <w:t>- контактний телефон особи зі сторони замовника, відповідальної за здійснення закупівлі;</w:t>
            </w:r>
          </w:p>
          <w:p>
            <w:pPr>
              <w:pStyle w:val="NormalWeb"/>
              <w:widowControl w:val="false"/>
              <w:spacing w:beforeAutospacing="0" w:before="0" w:afterAutospacing="0" w:after="0"/>
              <w:jc w:val="both"/>
              <w:rPr/>
            </w:pPr>
            <w:r>
              <w:rPr>
                <w:color w:val="000000"/>
                <w:shd w:fill="FFFFFF" w:val="clear"/>
              </w:rPr>
              <w:t>Підтвердженням досвіду вважаються</w:t>
            </w:r>
          </w:p>
          <w:p>
            <w:pPr>
              <w:pStyle w:val="NormalWeb"/>
              <w:widowControl w:val="false"/>
              <w:spacing w:beforeAutospacing="0" w:before="0" w:afterAutospacing="0" w:after="0"/>
              <w:jc w:val="both"/>
              <w:rPr/>
            </w:pPr>
            <w:r>
              <w:rPr>
                <w:color w:val="00000A"/>
                <w:shd w:fill="FFFFFF" w:val="clear"/>
              </w:rPr>
              <w:t>3.2. Скан- копії договору(ів) або файл договору(ів) у форматі .pdf, з відображенням інформації про підписантів та дати, часу накладання електронних підписів, у разі укладення договору(ів) згідно із приписами законів України "Про електронні документи та електронний документообіг" та "Про електронні довірчі послуги", (при цьому окремий файл з підписами, зокрема у форматі .р7s, чи інших не вимагається), який(і) вказано у довідці, відповідно до підпункту 3.1.</w:t>
            </w:r>
          </w:p>
          <w:p>
            <w:pPr>
              <w:pStyle w:val="NormalWeb"/>
              <w:widowControl w:val="false"/>
              <w:spacing w:beforeAutospacing="0" w:before="0" w:afterAutospacing="0" w:after="0"/>
              <w:jc w:val="both"/>
              <w:rPr/>
            </w:pPr>
            <w:r>
              <w:rPr>
                <w:color w:val="00000A"/>
                <w:shd w:fill="FFFFFF" w:val="clear"/>
              </w:rPr>
              <w:t>3.3. На підтвердження виконання даного(их) договору(ів) надаються видат</w:t>
            </w:r>
            <w:r>
              <w:rPr>
                <w:color w:val="00000A"/>
                <w:shd w:fill="auto" w:val="clear"/>
              </w:rPr>
              <w:t>кових накладних.</w:t>
            </w:r>
            <w:r>
              <w:rPr>
                <w:color w:val="00000A"/>
                <w:shd w:fill="FFFFFF" w:val="clear"/>
              </w:rPr>
              <w:t xml:space="preserve"> У разі, якщо договір на момент проведення закупівлі є незавершеним, учасником надається(ються) акт(и), укладений(і) на дату подання тендерної пропозиції. При наданні документів конфіденційна інформація (зокрема, суми/вартість) може бути скрита (зачорнена).</w:t>
            </w:r>
          </w:p>
        </w:tc>
        <w:tc>
          <w:tcPr>
            <w:tcW w:w="982"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Учасник</w:t>
            </w:r>
          </w:p>
        </w:tc>
      </w:tr>
    </w:tbl>
    <w:p>
      <w:pPr>
        <w:pStyle w:val="Normal"/>
        <w:rPr/>
      </w:pPr>
      <w:r>
        <w:rPr/>
      </w:r>
      <w:r>
        <w:br w:type="page"/>
      </w:r>
    </w:p>
    <w:tbl>
      <w:tblPr>
        <w:tblW w:w="10206" w:type="dxa"/>
        <w:jc w:val="left"/>
        <w:tblInd w:w="85" w:type="dxa"/>
        <w:tblLayout w:type="fixed"/>
        <w:tblCellMar>
          <w:top w:w="100" w:type="dxa"/>
          <w:left w:w="100" w:type="dxa"/>
          <w:bottom w:w="100" w:type="dxa"/>
          <w:right w:w="120" w:type="dxa"/>
        </w:tblCellMar>
        <w:tblLook w:val="04a0"/>
      </w:tblPr>
      <w:tblGrid>
        <w:gridCol w:w="337"/>
        <w:gridCol w:w="1799"/>
        <w:gridCol w:w="7090"/>
        <w:gridCol w:w="979"/>
      </w:tblGrid>
      <w:tr>
        <w:trPr>
          <w:trHeight w:val="169"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
              <w:pageBreakBefore/>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
              <w:widowControl w:val="false"/>
              <w:rPr>
                <w:rFonts w:ascii="Times New Roman" w:hAnsi="Times New Roman" w:cs="Times New Roman"/>
              </w:rPr>
            </w:pPr>
            <w:r>
              <w:rPr>
                <w:rFonts w:cs="Times New Roman" w:ascii="Times New Roman" w:hAnsi="Times New Roman"/>
              </w:rPr>
            </w:r>
          </w:p>
        </w:tc>
        <w:tc>
          <w:tcPr>
            <w:tcW w:w="7090" w:type="dxa"/>
            <w:tcBorders>
              <w:top w:val="single" w:sz="8" w:space="0" w:color="000000"/>
              <w:left w:val="single" w:sz="8" w:space="0" w:color="000001"/>
              <w:bottom w:val="single" w:sz="8" w:space="0" w:color="000001"/>
              <w:right w:val="single" w:sz="8" w:space="0" w:color="000000"/>
            </w:tcBorders>
            <w:shd w:color="auto" w:fill="FFFFFF" w:val="clear"/>
          </w:tcPr>
          <w:p>
            <w:pPr>
              <w:pStyle w:val="NormalWeb"/>
              <w:widowControl w:val="false"/>
              <w:spacing w:beforeAutospacing="0" w:before="0" w:afterAutospacing="0" w:after="0"/>
              <w:jc w:val="center"/>
              <w:rPr/>
            </w:pPr>
            <w:r>
              <w:rPr>
                <w:b/>
                <w:bCs/>
                <w:color w:val="000000"/>
                <w:u w:val="single"/>
                <w:shd w:fill="FFFFFF" w:val="clear"/>
              </w:rPr>
              <w:t>Інші вимоги до учасників закупівель</w:t>
            </w:r>
          </w:p>
        </w:tc>
        <w:tc>
          <w:tcPr>
            <w:tcW w:w="979" w:type="dxa"/>
            <w:tcBorders>
              <w:top w:val="single" w:sz="8" w:space="0" w:color="000001"/>
              <w:left w:val="single" w:sz="8" w:space="0" w:color="000000"/>
              <w:bottom w:val="single" w:sz="8" w:space="0" w:color="000001"/>
              <w:right w:val="single" w:sz="8" w:space="0" w:color="000001"/>
            </w:tcBorders>
            <w:shd w:color="auto" w:fill="FFFFFF" w:val="clear"/>
          </w:tcPr>
          <w:p>
            <w:pPr>
              <w:pStyle w:val="Normal"/>
              <w:widowControl w:val="false"/>
              <w:rPr>
                <w:rFonts w:ascii="Times New Roman" w:hAnsi="Times New Roman" w:cs="Times New Roman"/>
              </w:rPr>
            </w:pPr>
            <w:r>
              <w:rPr>
                <w:rFonts w:cs="Times New Roman" w:ascii="Times New Roman" w:hAnsi="Times New Roman"/>
              </w:rPr>
            </w:r>
          </w:p>
        </w:tc>
      </w:tr>
      <w:tr>
        <w:trPr>
          <w:trHeight w:val="676"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1</w:t>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Тендерна пропозиція</w:t>
            </w:r>
          </w:p>
        </w:tc>
        <w:tc>
          <w:tcPr>
            <w:tcW w:w="7090" w:type="dxa"/>
            <w:tcBorders>
              <w:top w:val="single" w:sz="8" w:space="0" w:color="000001"/>
              <w:left w:val="single" w:sz="8" w:space="0" w:color="000001"/>
              <w:bottom w:val="single" w:sz="8" w:space="0" w:color="000001"/>
              <w:right w:val="single" w:sz="8" w:space="0" w:color="000000"/>
            </w:tcBorders>
            <w:shd w:color="auto" w:fill="FFFFFF" w:val="clear"/>
          </w:tcPr>
          <w:p>
            <w:pPr>
              <w:pStyle w:val="NormalWeb"/>
              <w:widowControl w:val="false"/>
              <w:spacing w:beforeAutospacing="0" w:before="0" w:afterAutospacing="0" w:after="0"/>
              <w:rPr/>
            </w:pPr>
            <w:r>
              <w:rPr>
                <w:color w:val="00000A"/>
                <w:shd w:fill="FFFFFF" w:val="clear"/>
              </w:rPr>
              <w:t>Тендерна пропозиція по формі, що наведена в Додатку № 2</w:t>
            </w:r>
          </w:p>
        </w:tc>
        <w:tc>
          <w:tcPr>
            <w:tcW w:w="979" w:type="dxa"/>
            <w:tcBorders>
              <w:top w:val="single" w:sz="8" w:space="0" w:color="000001"/>
              <w:left w:val="single" w:sz="8" w:space="0" w:color="000000"/>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Уча-сник</w:t>
            </w:r>
          </w:p>
        </w:tc>
      </w:tr>
      <w:tr>
        <w:trPr>
          <w:trHeight w:val="2217"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2</w:t>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Документи, що підтверд-жують повнова-ження щодо підпису документів тендерної пропозиції</w:t>
            </w:r>
          </w:p>
        </w:tc>
        <w:tc>
          <w:tcPr>
            <w:tcW w:w="7090"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both"/>
              <w:rPr/>
            </w:pPr>
            <w:r>
              <w:rPr>
                <w:color w:val="00000A"/>
                <w:shd w:fill="FFFFFF" w:val="clear"/>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97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Уча-сник</w:t>
            </w:r>
          </w:p>
        </w:tc>
      </w:tr>
      <w:tr>
        <w:trPr>
          <w:trHeight w:val="921"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3</w:t>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Копія установчого документу</w:t>
            </w:r>
          </w:p>
        </w:tc>
        <w:tc>
          <w:tcPr>
            <w:tcW w:w="7090"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both"/>
              <w:rPr/>
            </w:pPr>
            <w:r>
              <w:rPr>
                <w:color w:val="00000A"/>
                <w:shd w:fill="FFFFFF" w:val="clear"/>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tc>
        <w:tc>
          <w:tcPr>
            <w:tcW w:w="97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Уча-сник</w:t>
            </w:r>
          </w:p>
        </w:tc>
      </w:tr>
      <w:tr>
        <w:trPr>
          <w:trHeight w:val="1721"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4</w:t>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Документ(и), що підтверджує статус платника податку</w:t>
            </w:r>
          </w:p>
        </w:tc>
        <w:tc>
          <w:tcPr>
            <w:tcW w:w="7090"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both"/>
              <w:rPr/>
            </w:pPr>
            <w:r>
              <w:rPr>
                <w:color w:val="00000A"/>
                <w:shd w:fill="FFFFFF" w:val="clear"/>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97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Уча-сник</w:t>
            </w:r>
          </w:p>
        </w:tc>
      </w:tr>
      <w:tr>
        <w:trPr>
          <w:trHeight w:val="2060"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5</w:t>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Підтверд-ження відсутності підстав для відмови в участі у процедурі закупівлі</w:t>
            </w:r>
          </w:p>
        </w:tc>
        <w:tc>
          <w:tcPr>
            <w:tcW w:w="7090"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jc w:val="both"/>
              <w:rPr/>
            </w:pPr>
            <w:r>
              <w:rPr>
                <w:color w:val="00000A"/>
                <w:shd w:fill="FFFFFF" w:val="clear"/>
              </w:rPr>
              <w:t>Замовник вимагає підтвердження відсутності підстав для відмови в участі в процедурі закупівлі. Спосіб підтвердження зазначений в електронних полях тендерної документації.</w:t>
            </w:r>
          </w:p>
        </w:tc>
        <w:tc>
          <w:tcPr>
            <w:tcW w:w="97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Учас-ник</w:t>
            </w:r>
          </w:p>
        </w:tc>
      </w:tr>
      <w:tr>
        <w:trPr>
          <w:trHeight w:val="2690" w:hRule="atLeast"/>
        </w:trPr>
        <w:tc>
          <w:tcPr>
            <w:tcW w:w="337"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6</w:t>
            </w:r>
          </w:p>
        </w:tc>
        <w:tc>
          <w:tcPr>
            <w:tcW w:w="179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z w:val="22"/>
                <w:szCs w:val="22"/>
                <w:shd w:fill="FFFFFF" w:val="clear"/>
              </w:rPr>
              <w:t>Підтверд-ження відсутності підстави для відмови в участі у процедурі закупівлі відповідно до ч. 2 ст. 17 Закону</w:t>
            </w:r>
          </w:p>
        </w:tc>
        <w:tc>
          <w:tcPr>
            <w:tcW w:w="7090"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hd w:val="clear" w:color="auto" w:fill="FFFFFF"/>
              <w:spacing w:beforeAutospacing="0" w:before="0" w:afterAutospacing="0" w:after="0"/>
              <w:jc w:val="both"/>
              <w:rPr/>
            </w:pPr>
            <w:r>
              <w:rPr>
                <w:color w:val="000000"/>
                <w:shd w:fill="FFFFFF" w:val="clear"/>
              </w:rPr>
              <w:t xml:space="preserve"> </w:t>
            </w:r>
            <w:r>
              <w:rPr>
                <w:color w:val="000000"/>
                <w:shd w:fill="FFFFFF" w:val="clear"/>
              </w:rPr>
              <w:t>Учасник має надати довідку в довільній формі про те, що відсутні факти не виконання своїх зобов’язань за раніше укладеним договором про закупівлю з ДП «ПРОЗОРРО»,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tc>
        <w:tc>
          <w:tcPr>
            <w:tcW w:w="979" w:type="dxa"/>
            <w:tcBorders>
              <w:top w:val="single" w:sz="8" w:space="0" w:color="000001"/>
              <w:left w:val="single" w:sz="8" w:space="0" w:color="000001"/>
              <w:bottom w:val="single" w:sz="8" w:space="0" w:color="000001"/>
              <w:right w:val="single" w:sz="8" w:space="0" w:color="000001"/>
            </w:tcBorders>
            <w:shd w:color="auto" w:fill="FFFFFF" w:val="clear"/>
          </w:tcPr>
          <w:p>
            <w:pPr>
              <w:pStyle w:val="NormalWeb"/>
              <w:widowControl w:val="false"/>
              <w:spacing w:beforeAutospacing="0" w:before="0" w:afterAutospacing="0" w:after="0"/>
              <w:rPr/>
            </w:pPr>
            <w:r>
              <w:rPr>
                <w:color w:val="00000A"/>
                <w:shd w:fill="FFFFFF" w:val="clear"/>
              </w:rPr>
              <w:t>Учас</w:t>
              <w:br/>
              <w:t>ник</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widowControl/>
        <w:spacing w:lineRule="auto" w:line="259" w:before="0" w:after="160"/>
        <w:rPr>
          <w:rFonts w:ascii="Times New Roman" w:hAnsi="Times New Roman" w:cs="Times New Roman"/>
          <w:b/>
          <w:b/>
          <w:bCs/>
          <w:color w:val="000000"/>
          <w:sz w:val="26"/>
          <w:szCs w:val="26"/>
          <w:shd w:fill="FFFFFF" w:val="clear"/>
        </w:rPr>
      </w:pPr>
      <w:r>
        <w:rPr>
          <w:rFonts w:cs="Times New Roman" w:ascii="Times New Roman" w:hAnsi="Times New Roman"/>
          <w:b/>
          <w:bCs/>
          <w:color w:val="000000"/>
          <w:sz w:val="26"/>
          <w:szCs w:val="26"/>
          <w:shd w:fill="FFFFFF" w:val="clear"/>
        </w:rPr>
      </w:r>
      <w:r>
        <w:br w:type="page"/>
      </w:r>
    </w:p>
    <w:p>
      <w:pPr>
        <w:pStyle w:val="NormalWeb"/>
        <w:shd w:val="clear" w:color="auto" w:fill="FFFFFF"/>
        <w:spacing w:beforeAutospacing="0" w:before="0" w:afterAutospacing="0" w:after="0"/>
        <w:jc w:val="center"/>
        <w:rPr>
          <w:sz w:val="26"/>
          <w:szCs w:val="26"/>
        </w:rPr>
      </w:pPr>
      <w:r>
        <w:rPr>
          <w:b/>
          <w:bCs/>
          <w:color w:val="000000"/>
          <w:sz w:val="26"/>
          <w:szCs w:val="26"/>
          <w:shd w:fill="FFFFFF" w:val="clear"/>
        </w:rPr>
        <w:t>Переможець процедури закупівлі у строк, що не перевищує 4-х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pPr>
        <w:pStyle w:val="NormalWeb"/>
        <w:shd w:val="clear" w:color="auto" w:fill="FFFFFF"/>
        <w:spacing w:beforeAutospacing="0" w:before="0" w:afterAutospacing="0" w:after="0"/>
        <w:rPr>
          <w:sz w:val="26"/>
          <w:szCs w:val="26"/>
        </w:rPr>
      </w:pPr>
      <w:r>
        <w:rPr>
          <w:color w:val="00000A"/>
          <w:sz w:val="26"/>
          <w:szCs w:val="26"/>
          <w:shd w:fill="FFFFFF" w:val="clear"/>
        </w:rPr>
        <w:t> </w:t>
      </w:r>
    </w:p>
    <w:tbl>
      <w:tblPr>
        <w:tblW w:w="10528" w:type="dxa"/>
        <w:jc w:val="left"/>
        <w:tblInd w:w="65" w:type="dxa"/>
        <w:tblLayout w:type="fixed"/>
        <w:tblCellMar>
          <w:top w:w="100" w:type="dxa"/>
          <w:left w:w="80" w:type="dxa"/>
          <w:bottom w:w="100" w:type="dxa"/>
          <w:right w:w="100" w:type="dxa"/>
        </w:tblCellMar>
        <w:tblLook w:val="04a0"/>
      </w:tblPr>
      <w:tblGrid>
        <w:gridCol w:w="422"/>
        <w:gridCol w:w="3540"/>
        <w:gridCol w:w="3930"/>
        <w:gridCol w:w="2635"/>
      </w:tblGrid>
      <w:tr>
        <w:trPr>
          <w:trHeight w:val="485"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center"/>
              <w:rPr/>
            </w:pPr>
            <w:r>
              <w:rPr>
                <w:b/>
                <w:bCs/>
                <w:color w:val="00000A"/>
                <w:shd w:fill="FFFFFF" w:val="clear"/>
              </w:rPr>
              <w:t>№</w:t>
            </w:r>
          </w:p>
        </w:tc>
        <w:tc>
          <w:tcPr>
            <w:tcW w:w="3540" w:type="dxa"/>
            <w:tcBorders>
              <w:top w:val="single" w:sz="8" w:space="0" w:color="000001"/>
              <w:left w:val="single" w:sz="8" w:space="0" w:color="000001"/>
              <w:bottom w:val="single" w:sz="8" w:space="0" w:color="000001"/>
              <w:right w:val="single" w:sz="8" w:space="0" w:color="000001"/>
            </w:tcBorders>
            <w:tcMar>
              <w:left w:w="84" w:type="dxa"/>
            </w:tcMar>
          </w:tcPr>
          <w:p>
            <w:pPr>
              <w:pStyle w:val="NormalWeb"/>
              <w:widowControl w:val="false"/>
              <w:spacing w:beforeAutospacing="0" w:before="0" w:afterAutospacing="0" w:after="0"/>
              <w:jc w:val="center"/>
              <w:rPr/>
            </w:pPr>
            <w:r>
              <w:rPr>
                <w:b/>
                <w:bCs/>
                <w:color w:val="00000A"/>
                <w:shd w:fill="FFFFFF" w:val="clear"/>
              </w:rPr>
              <w:t>Що підтверджує</w:t>
            </w:r>
          </w:p>
        </w:tc>
        <w:tc>
          <w:tcPr>
            <w:tcW w:w="3930" w:type="dxa"/>
            <w:tcBorders>
              <w:top w:val="single" w:sz="8" w:space="0" w:color="000001"/>
              <w:left w:val="single" w:sz="8" w:space="0" w:color="000001"/>
              <w:bottom w:val="single" w:sz="8" w:space="0" w:color="000001"/>
              <w:right w:val="single" w:sz="8" w:space="0" w:color="000001"/>
            </w:tcBorders>
            <w:tcMar>
              <w:left w:w="84" w:type="dxa"/>
            </w:tcMar>
          </w:tcPr>
          <w:p>
            <w:pPr>
              <w:pStyle w:val="NormalWeb"/>
              <w:widowControl w:val="false"/>
              <w:spacing w:beforeAutospacing="0" w:before="0" w:afterAutospacing="0" w:after="0"/>
              <w:jc w:val="center"/>
              <w:rPr/>
            </w:pPr>
            <w:r>
              <w:rPr>
                <w:b/>
                <w:bCs/>
                <w:color w:val="00000A"/>
                <w:shd w:fill="FFFFFF" w:val="clear"/>
              </w:rPr>
              <w:t>Який документ надати</w:t>
            </w:r>
          </w:p>
        </w:tc>
        <w:tc>
          <w:tcPr>
            <w:tcW w:w="2635" w:type="dxa"/>
            <w:tcBorders>
              <w:top w:val="single" w:sz="8" w:space="0" w:color="000001"/>
              <w:left w:val="single" w:sz="8" w:space="0" w:color="000001"/>
              <w:bottom w:val="single" w:sz="8" w:space="0" w:color="000001"/>
              <w:right w:val="single" w:sz="8" w:space="0" w:color="000001"/>
            </w:tcBorders>
            <w:tcMar>
              <w:left w:w="84" w:type="dxa"/>
            </w:tcMar>
          </w:tcPr>
          <w:p>
            <w:pPr>
              <w:pStyle w:val="NormalWeb"/>
              <w:widowControl w:val="false"/>
              <w:spacing w:beforeAutospacing="0" w:before="0" w:afterAutospacing="0" w:after="0"/>
              <w:jc w:val="center"/>
              <w:rPr/>
            </w:pPr>
            <w:r>
              <w:rPr>
                <w:b/>
                <w:bCs/>
                <w:color w:val="00000A"/>
                <w:shd w:fill="FFFFFF" w:val="clear"/>
              </w:rPr>
              <w:t>Хто подає</w:t>
            </w:r>
          </w:p>
        </w:tc>
      </w:tr>
      <w:tr>
        <w:trPr>
          <w:trHeight w:val="1232"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rPr/>
            </w:pPr>
            <w:r>
              <w:rPr>
                <w:color w:val="00000A"/>
                <w:shd w:fill="FFFFFF" w:val="clear"/>
              </w:rPr>
              <w:t>1</w:t>
            </w:r>
          </w:p>
        </w:tc>
        <w:tc>
          <w:tcPr>
            <w:tcW w:w="3540" w:type="dxa"/>
            <w:tcBorders>
              <w:top w:val="single" w:sz="8" w:space="0" w:color="000001"/>
              <w:left w:val="single" w:sz="8" w:space="0" w:color="000001"/>
              <w:bottom w:val="single" w:sz="8" w:space="0" w:color="000001"/>
              <w:right w:val="single" w:sz="8" w:space="0" w:color="000001"/>
            </w:tcBorders>
            <w:tcMar>
              <w:left w:w="84" w:type="dxa"/>
            </w:tcMar>
          </w:tcPr>
          <w:p>
            <w:pPr>
              <w:pStyle w:val="NormalWeb"/>
              <w:widowControl w:val="false"/>
              <w:spacing w:beforeAutospacing="0" w:before="0" w:afterAutospacing="0" w:after="0"/>
              <w:rPr/>
            </w:pPr>
            <w:r>
              <w:rPr>
                <w:color w:val="00000A"/>
                <w:shd w:fill="FFFFFF" w:val="clear"/>
              </w:rPr>
              <w:t>Підтвердження ціни тендерної пропозиції</w:t>
            </w:r>
          </w:p>
        </w:tc>
        <w:tc>
          <w:tcPr>
            <w:tcW w:w="3930" w:type="dxa"/>
            <w:tcBorders>
              <w:top w:val="single" w:sz="8" w:space="0" w:color="000001"/>
              <w:left w:val="single" w:sz="8" w:space="0" w:color="000001"/>
              <w:bottom w:val="single" w:sz="8" w:space="0" w:color="000001"/>
              <w:right w:val="single" w:sz="8" w:space="0" w:color="000001"/>
            </w:tcBorders>
            <w:tcMar>
              <w:left w:w="84" w:type="dxa"/>
            </w:tcMar>
          </w:tcPr>
          <w:p>
            <w:pPr>
              <w:pStyle w:val="NormalWeb"/>
              <w:widowControl w:val="false"/>
              <w:spacing w:beforeAutospacing="0" w:before="0" w:afterAutospacing="0" w:after="0"/>
              <w:rPr/>
            </w:pPr>
            <w:r>
              <w:rPr>
                <w:color w:val="00000A"/>
                <w:shd w:fill="FFFFFF" w:val="clear"/>
              </w:rPr>
              <w:t>Оновлена цінова пропозиція по формі, що наведена в Додатку № 2 відповідно до ціни, що була подана в останньому раунді аукціону</w:t>
            </w:r>
          </w:p>
        </w:tc>
        <w:tc>
          <w:tcPr>
            <w:tcW w:w="2635" w:type="dxa"/>
            <w:tcBorders>
              <w:top w:val="single" w:sz="8" w:space="0" w:color="000001"/>
              <w:left w:val="single" w:sz="8" w:space="0" w:color="000001"/>
              <w:bottom w:val="single" w:sz="8" w:space="0" w:color="000001"/>
              <w:right w:val="single" w:sz="8" w:space="0" w:color="000001"/>
            </w:tcBorders>
            <w:tcMar>
              <w:left w:w="84" w:type="dxa"/>
            </w:tcMar>
          </w:tcPr>
          <w:p>
            <w:pPr>
              <w:pStyle w:val="NormalWeb"/>
              <w:widowControl w:val="false"/>
              <w:spacing w:beforeAutospacing="0" w:before="0" w:afterAutospacing="0" w:after="0"/>
              <w:rPr/>
            </w:pPr>
            <w:r>
              <w:rPr>
                <w:color w:val="00000A"/>
                <w:shd w:fill="FFFFFF" w:val="clear"/>
              </w:rPr>
              <w:t>Переможець торгів</w:t>
            </w:r>
          </w:p>
        </w:tc>
      </w:tr>
      <w:tr>
        <w:trPr>
          <w:trHeight w:val="2046"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2</w:t>
            </w:r>
          </w:p>
        </w:tc>
        <w:tc>
          <w:tcPr>
            <w:tcW w:w="354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Підтвердження відсутності підстав, визначених пунктами 5 або 6 та 12 Пункту 47 Особливостей</w:t>
            </w:r>
          </w:p>
        </w:tc>
        <w:tc>
          <w:tcPr>
            <w:tcW w:w="393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Оригінал або копія довідки виданої уповноваженим на це органом (МВС України) Документ можна отримати онлайн скориставшись сервісом МВС України:</w:t>
            </w:r>
            <w:hyperlink r:id="rId5">
              <w:r>
                <w:rPr>
                  <w:color w:val="000080"/>
                  <w:shd w:fill="FFFFFF" w:val="clear"/>
                </w:rPr>
                <w:t xml:space="preserve"> </w:t>
              </w:r>
              <w:r>
                <w:rPr>
                  <w:color w:val="1155CC"/>
                  <w:shd w:fill="FFFFFF" w:val="clear"/>
                </w:rPr>
                <w:t>https://dpvs.hsc.gov.ua</w:t>
              </w:r>
            </w:hyperlink>
            <w:r>
              <w:rPr>
                <w:color w:val="000000"/>
                <w:shd w:fill="FFFFFF" w:val="clear"/>
              </w:rPr>
              <w:t xml:space="preserve"> Документ подається шляхом завантаження в електронну систему.</w:t>
            </w:r>
          </w:p>
        </w:tc>
        <w:tc>
          <w:tcPr>
            <w:tcW w:w="2635"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Переможець торгів (ФОП/фізична особа або Керівник юридичної особи)</w:t>
            </w:r>
          </w:p>
        </w:tc>
      </w:tr>
      <w:tr>
        <w:trPr>
          <w:trHeight w:val="2670"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3</w:t>
            </w:r>
          </w:p>
        </w:tc>
        <w:tc>
          <w:tcPr>
            <w:tcW w:w="354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Підтвердження інформації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c>
          <w:tcPr>
            <w:tcW w:w="393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Довідку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c>
          <w:tcPr>
            <w:tcW w:w="2635"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Здійснюється Замовником самостійно</w:t>
            </w:r>
          </w:p>
        </w:tc>
      </w:tr>
      <w:tr>
        <w:trPr>
          <w:trHeight w:val="2690"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4</w:t>
            </w:r>
          </w:p>
        </w:tc>
        <w:tc>
          <w:tcPr>
            <w:tcW w:w="354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Підтвердження інформації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3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color w:val="000000" w:themeColor="text1"/>
              </w:rPr>
            </w:pPr>
            <w:r>
              <w:rPr>
                <w:color w:val="000000" w:themeColor="text1"/>
                <w:shd w:fill="FFFFFF" w:val="clear"/>
              </w:rPr>
              <w:t>Довідку в довільній формі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635"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Якщо Переможцем торгів є ФОП/фізична особа, то перевірка здійснюється Замовником самостійно, якщо Переможцем торгів є юридична особа, то Переможець торгів подає довідку самостійно</w:t>
            </w:r>
          </w:p>
        </w:tc>
      </w:tr>
      <w:tr>
        <w:trPr>
          <w:trHeight w:val="2019"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5</w:t>
            </w:r>
          </w:p>
        </w:tc>
        <w:tc>
          <w:tcPr>
            <w:tcW w:w="354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Підтвердження інформації про те, що учасник не визнаний у встановленому законом порядку банкрутом та стосовно нього не відкрита ліквідаційна процедура</w:t>
            </w:r>
          </w:p>
        </w:tc>
        <w:tc>
          <w:tcPr>
            <w:tcW w:w="393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Довідку в довільній формі про те, що учасник не визнаний у встановленому законом порядку банкрутом та стосовно нього не відкрита ліквідаційна процедура</w:t>
            </w:r>
          </w:p>
        </w:tc>
        <w:tc>
          <w:tcPr>
            <w:tcW w:w="2635"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Переможець</w:t>
            </w:r>
          </w:p>
        </w:tc>
      </w:tr>
      <w:tr>
        <w:trPr>
          <w:trHeight w:val="1865"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6</w:t>
            </w:r>
          </w:p>
        </w:tc>
        <w:tc>
          <w:tcPr>
            <w:tcW w:w="354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Відсутність не виконання своїх зобов’язань за раніше укладеним договором про закупівлю з ДП “ПРОЗОРРО”,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930" w:type="dxa"/>
            <w:tcBorders>
              <w:top w:val="single" w:sz="8" w:space="0" w:color="000001"/>
              <w:left w:val="single" w:sz="8" w:space="0" w:color="000001"/>
              <w:bottom w:val="single" w:sz="8" w:space="0" w:color="000001"/>
              <w:right w:val="single" w:sz="8" w:space="0" w:color="000001"/>
            </w:tcBorders>
          </w:tcPr>
          <w:p>
            <w:pPr>
              <w:pStyle w:val="NormalWeb"/>
              <w:widowControl w:val="false"/>
              <w:shd w:val="clear" w:color="auto" w:fill="FFFFFF"/>
              <w:spacing w:beforeAutospacing="0" w:before="0" w:afterAutospacing="0" w:after="0"/>
              <w:jc w:val="both"/>
              <w:rPr/>
            </w:pPr>
            <w:r>
              <w:rPr>
                <w:color w:val="000000"/>
                <w:shd w:fill="FFFFFF" w:val="clear"/>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2635"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Переможець</w:t>
            </w:r>
          </w:p>
        </w:tc>
      </w:tr>
      <w:tr>
        <w:trPr>
          <w:trHeight w:val="1552" w:hRule="atLeast"/>
        </w:trPr>
        <w:tc>
          <w:tcPr>
            <w:tcW w:w="422"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7</w:t>
            </w:r>
          </w:p>
        </w:tc>
        <w:tc>
          <w:tcPr>
            <w:tcW w:w="3540"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Підтвердження повноважень підписувати договір</w:t>
            </w:r>
          </w:p>
        </w:tc>
        <w:tc>
          <w:tcPr>
            <w:tcW w:w="3930" w:type="dxa"/>
            <w:tcBorders>
              <w:top w:val="single" w:sz="8" w:space="0" w:color="000001"/>
              <w:left w:val="single" w:sz="8" w:space="0" w:color="000001"/>
              <w:bottom w:val="single" w:sz="8" w:space="0" w:color="000001"/>
              <w:right w:val="single" w:sz="8" w:space="0" w:color="000001"/>
            </w:tcBorders>
          </w:tcPr>
          <w:p>
            <w:pPr>
              <w:pStyle w:val="NormalWeb"/>
              <w:widowControl w:val="false"/>
              <w:shd w:val="clear" w:color="auto" w:fill="FFFFFF"/>
              <w:spacing w:beforeAutospacing="0" w:before="0" w:afterAutospacing="0" w:after="0"/>
              <w:jc w:val="both"/>
              <w:rPr/>
            </w:pPr>
            <w:r>
              <w:rPr>
                <w:color w:val="000000"/>
                <w:shd w:fill="FFFFFF" w:val="clear"/>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2635" w:type="dxa"/>
            <w:tcBorders>
              <w:top w:val="single" w:sz="8" w:space="0" w:color="000001"/>
              <w:left w:val="single" w:sz="8" w:space="0" w:color="000001"/>
              <w:bottom w:val="single" w:sz="8" w:space="0" w:color="000001"/>
              <w:right w:val="single" w:sz="8" w:space="0" w:color="000001"/>
            </w:tcBorders>
          </w:tcPr>
          <w:p>
            <w:pPr>
              <w:pStyle w:val="NormalWeb"/>
              <w:widowControl w:val="false"/>
              <w:spacing w:beforeAutospacing="0" w:before="0" w:afterAutospacing="0" w:after="0"/>
              <w:jc w:val="both"/>
              <w:rPr/>
            </w:pPr>
            <w:r>
              <w:rPr>
                <w:color w:val="000000"/>
                <w:shd w:fill="FFFFFF" w:val="clear"/>
              </w:rPr>
              <w:t>Переможець</w:t>
            </w:r>
          </w:p>
        </w:tc>
      </w:tr>
    </w:tbl>
    <w:p>
      <w:pPr>
        <w:pStyle w:val="NormalWeb"/>
        <w:shd w:val="clear" w:color="auto" w:fill="FFFFFF"/>
        <w:spacing w:beforeAutospacing="0" w:before="0" w:afterAutospacing="0" w:after="0"/>
        <w:jc w:val="center"/>
        <w:rPr>
          <w:sz w:val="26"/>
          <w:szCs w:val="26"/>
        </w:rPr>
      </w:pPr>
      <w:r>
        <w:rPr>
          <w:b/>
          <w:bCs/>
          <w:color w:val="00000A"/>
          <w:sz w:val="26"/>
          <w:szCs w:val="26"/>
          <w:shd w:fill="FFFFFF" w:val="clear"/>
        </w:rPr>
        <w:t> </w:t>
      </w:r>
    </w:p>
    <w:p>
      <w:pPr>
        <w:pStyle w:val="NormalWeb"/>
        <w:spacing w:beforeAutospacing="0" w:before="0" w:afterAutospacing="0" w:after="0"/>
        <w:ind w:firstLine="700"/>
        <w:jc w:val="both"/>
        <w:rPr>
          <w:sz w:val="20"/>
          <w:szCs w:val="20"/>
        </w:rPr>
      </w:pPr>
      <w:r>
        <w:rPr>
          <w:i/>
          <w:iCs/>
          <w:color w:val="000000"/>
          <w:sz w:val="20"/>
          <w:szCs w:val="20"/>
          <w:shd w:fill="FFFFFF" w:val="clear"/>
        </w:rPr>
        <w:t>Примітки:</w:t>
      </w:r>
    </w:p>
    <w:p>
      <w:pPr>
        <w:pStyle w:val="NormalWeb"/>
        <w:spacing w:beforeAutospacing="0" w:before="0" w:afterAutospacing="0" w:after="0"/>
        <w:ind w:firstLine="700"/>
        <w:jc w:val="both"/>
        <w:rPr>
          <w:sz w:val="20"/>
          <w:szCs w:val="20"/>
        </w:rPr>
      </w:pPr>
      <w:r>
        <w:rPr>
          <w:i/>
          <w:iCs/>
          <w:color w:val="000000"/>
          <w:sz w:val="20"/>
          <w:szCs w:val="20"/>
          <w:shd w:fill="FFFFFF" w:val="clear"/>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pPr>
        <w:pStyle w:val="NormalWeb"/>
        <w:spacing w:beforeAutospacing="0" w:before="0" w:afterAutospacing="0" w:after="0"/>
        <w:ind w:firstLine="700"/>
        <w:jc w:val="both"/>
        <w:rPr>
          <w:sz w:val="20"/>
          <w:szCs w:val="20"/>
        </w:rPr>
      </w:pPr>
      <w:r>
        <w:rPr>
          <w:i/>
          <w:iCs/>
          <w:color w:val="000000"/>
          <w:sz w:val="20"/>
          <w:szCs w:val="20"/>
          <w:shd w:fill="FFFFFF" w:val="clear"/>
        </w:rPr>
        <w:t>б) учасник за власним бажанням може надати додаткові матеріали про його відповідність кваліфікаційним та іншим вимогам Замовника.</w:t>
      </w:r>
    </w:p>
    <w:p>
      <w:pPr>
        <w:sectPr>
          <w:headerReference w:type="default" r:id="rId6"/>
          <w:footerReference w:type="default" r:id="rId7"/>
          <w:type w:val="nextPage"/>
          <w:pgSz w:w="12240" w:h="15840"/>
          <w:pgMar w:left="1134" w:right="758" w:gutter="0" w:header="709" w:top="766" w:footer="0" w:bottom="426"/>
          <w:pgNumType w:fmt="decimal"/>
          <w:formProt w:val="false"/>
          <w:textDirection w:val="lrTb"/>
          <w:docGrid w:type="default" w:linePitch="326" w:charSpace="0"/>
        </w:sectPr>
        <w:pStyle w:val="NormalWeb"/>
        <w:spacing w:beforeAutospacing="0" w:before="0" w:afterAutospacing="0" w:after="0"/>
        <w:ind w:firstLine="700"/>
        <w:jc w:val="both"/>
        <w:rPr>
          <w:sz w:val="20"/>
          <w:szCs w:val="20"/>
        </w:rPr>
      </w:pPr>
      <w:r>
        <w:rPr>
          <w:i/>
          <w:iCs/>
          <w:color w:val="00000A"/>
          <w:sz w:val="20"/>
          <w:szCs w:val="20"/>
          <w:shd w:fill="FFFFFF" w:val="clea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jc w:val="right"/>
        <w:rPr>
          <w:rFonts w:ascii="Times New Roman" w:hAnsi="Times New Roman" w:cs="Times New Roman"/>
          <w:bCs/>
          <w:sz w:val="28"/>
          <w:szCs w:val="28"/>
          <w:lang w:eastAsia="uk-UA"/>
        </w:rPr>
      </w:pPr>
      <w:r>
        <w:rPr>
          <w:rFonts w:cs="Times New Roman" w:ascii="Times New Roman" w:hAnsi="Times New Roman"/>
          <w:bCs/>
          <w:sz w:val="28"/>
          <w:szCs w:val="28"/>
          <w:lang w:eastAsia="uk-UA"/>
        </w:rPr>
        <w:t>Додаток 2</w:t>
      </w:r>
    </w:p>
    <w:p>
      <w:pPr>
        <w:pStyle w:val="Normal"/>
        <w:jc w:val="right"/>
        <w:rPr>
          <w:rFonts w:ascii="Times New Roman" w:hAnsi="Times New Roman" w:cs="Times New Roman"/>
          <w:bCs/>
          <w:sz w:val="28"/>
          <w:szCs w:val="28"/>
          <w:lang w:eastAsia="uk-UA"/>
        </w:rPr>
      </w:pPr>
      <w:r>
        <w:rPr>
          <w:rFonts w:cs="Times New Roman" w:ascii="Times New Roman" w:hAnsi="Times New Roman"/>
          <w:bCs/>
          <w:sz w:val="28"/>
          <w:szCs w:val="28"/>
          <w:lang w:eastAsia="uk-UA"/>
        </w:rPr>
        <w:t xml:space="preserve">до тендерної </w:t>
      </w:r>
    </w:p>
    <w:p>
      <w:pPr>
        <w:pStyle w:val="Normal"/>
        <w:jc w:val="right"/>
        <w:rPr>
          <w:rFonts w:ascii="Times New Roman" w:hAnsi="Times New Roman" w:cs="Times New Roman"/>
          <w:bCs/>
          <w:sz w:val="28"/>
          <w:szCs w:val="28"/>
          <w:lang w:eastAsia="uk-UA"/>
        </w:rPr>
      </w:pPr>
      <w:r>
        <w:rPr>
          <w:rFonts w:cs="Times New Roman" w:ascii="Times New Roman" w:hAnsi="Times New Roman"/>
          <w:bCs/>
          <w:sz w:val="28"/>
          <w:szCs w:val="28"/>
          <w:lang w:eastAsia="uk-UA"/>
        </w:rPr>
        <w:t>документації</w:t>
      </w:r>
    </w:p>
    <w:p>
      <w:pPr>
        <w:pStyle w:val="Normal"/>
        <w:ind w:firstLine="709"/>
        <w:jc w:val="both"/>
        <w:rPr/>
      </w:pPr>
      <w:r>
        <w:rPr/>
      </w:r>
    </w:p>
    <w:p>
      <w:pPr>
        <w:pStyle w:val="Normal"/>
        <w:jc w:val="center"/>
        <w:rPr>
          <w:i/>
          <w:i/>
        </w:rPr>
      </w:pPr>
      <w:r>
        <w:rPr>
          <w:i/>
        </w:rPr>
        <w:t>Форма «Тендерна пропозиція» подається у вигляді, наведеному нижче.</w:t>
      </w:r>
    </w:p>
    <w:p>
      <w:pPr>
        <w:pStyle w:val="Normal"/>
        <w:jc w:val="center"/>
        <w:rPr>
          <w:i/>
          <w:i/>
        </w:rPr>
      </w:pPr>
      <w:r>
        <w:rPr>
          <w:i/>
        </w:rPr>
        <w:t>Учасник процедури закупівлі не повинен відступати від даної форми.</w:t>
      </w:r>
    </w:p>
    <w:p>
      <w:pPr>
        <w:pStyle w:val="Normal"/>
        <w:jc w:val="center"/>
        <w:rPr>
          <w:b/>
          <w:b/>
        </w:rPr>
      </w:pPr>
      <w:r>
        <w:rPr>
          <w:b/>
        </w:rPr>
        <w:t>Тендерна пропозиція*</w:t>
      </w:r>
    </w:p>
    <w:p>
      <w:pPr>
        <w:pStyle w:val="Normal"/>
        <w:numPr>
          <w:ilvl w:val="0"/>
          <w:numId w:val="0"/>
        </w:numPr>
        <w:ind w:left="0" w:hanging="0"/>
        <w:outlineLvl w:val="0"/>
        <w:rPr/>
      </w:pPr>
      <w:r>
        <w:rPr/>
      </w:r>
    </w:p>
    <w:p>
      <w:pPr>
        <w:pStyle w:val="Normal"/>
        <w:rPr/>
      </w:pPr>
      <w:r>
        <w:rPr/>
      </w:r>
    </w:p>
    <w:tbl>
      <w:tblPr>
        <w:tblpPr w:bottomFromText="0" w:horzAnchor="margin" w:leftFromText="180" w:rightFromText="180" w:tblpX="0" w:tblpXSpec="center" w:tblpY="99" w:topFromText="0" w:vertAnchor="text"/>
        <w:tblW w:w="10765" w:type="dxa"/>
        <w:jc w:val="center"/>
        <w:tblInd w:w="0" w:type="dxa"/>
        <w:tblLayout w:type="fixed"/>
        <w:tblCellMar>
          <w:top w:w="0" w:type="dxa"/>
          <w:left w:w="108" w:type="dxa"/>
          <w:bottom w:w="0" w:type="dxa"/>
          <w:right w:w="108" w:type="dxa"/>
        </w:tblCellMar>
        <w:tblLook w:val="0000"/>
      </w:tblPr>
      <w:tblGrid>
        <w:gridCol w:w="1049"/>
        <w:gridCol w:w="3478"/>
        <w:gridCol w:w="1560"/>
        <w:gridCol w:w="993"/>
        <w:gridCol w:w="1275"/>
        <w:gridCol w:w="2409"/>
      </w:tblGrid>
      <w:tr>
        <w:trPr/>
        <w:tc>
          <w:tcPr>
            <w:tcW w:w="1049" w:type="dxa"/>
            <w:tcBorders>
              <w:top w:val="single" w:sz="6" w:space="0" w:color="000000"/>
              <w:left w:val="single" w:sz="6" w:space="0" w:color="000000"/>
              <w:bottom w:val="single" w:sz="6" w:space="0" w:color="000000"/>
              <w:right w:val="single" w:sz="4" w:space="0" w:color="000000"/>
            </w:tcBorders>
          </w:tcPr>
          <w:p>
            <w:pPr>
              <w:pStyle w:val="Normal"/>
              <w:widowControl w:val="false"/>
              <w:jc w:val="center"/>
              <w:rPr>
                <w:b/>
                <w:b/>
                <w:bCs/>
              </w:rPr>
            </w:pPr>
            <w:r>
              <w:rPr>
                <w:b/>
                <w:bCs/>
                <w:sz w:val="22"/>
              </w:rPr>
              <w:t xml:space="preserve">№ </w:t>
            </w:r>
            <w:r>
              <w:rPr>
                <w:b/>
                <w:bCs/>
                <w:sz w:val="22"/>
              </w:rPr>
              <w:t>з/п</w:t>
            </w:r>
          </w:p>
        </w:tc>
        <w:tc>
          <w:tcPr>
            <w:tcW w:w="3478" w:type="dxa"/>
            <w:tcBorders>
              <w:top w:val="single" w:sz="6" w:space="0" w:color="000000"/>
              <w:left w:val="single" w:sz="4" w:space="0" w:color="000000"/>
              <w:bottom w:val="single" w:sz="6" w:space="0" w:color="000000"/>
              <w:right w:val="single" w:sz="6" w:space="0" w:color="000000"/>
            </w:tcBorders>
          </w:tcPr>
          <w:p>
            <w:pPr>
              <w:pStyle w:val="Normal"/>
              <w:widowControl w:val="false"/>
              <w:jc w:val="center"/>
              <w:rPr>
                <w:b/>
                <w:b/>
                <w:bCs/>
              </w:rPr>
            </w:pPr>
            <w:r>
              <w:rPr>
                <w:b/>
                <w:bCs/>
                <w:sz w:val="22"/>
              </w:rPr>
              <w:t>Найменування товару</w:t>
            </w:r>
          </w:p>
          <w:p>
            <w:pPr>
              <w:pStyle w:val="Normal"/>
              <w:widowControl w:val="false"/>
              <w:jc w:val="center"/>
              <w:rPr>
                <w:b/>
                <w:b/>
                <w:bCs/>
                <w:i/>
                <w:i/>
              </w:rPr>
            </w:pPr>
            <w:r>
              <w:rPr>
                <w:b/>
                <w:bCs/>
                <w:i/>
              </w:rPr>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rPr>
            </w:pPr>
            <w:r>
              <w:rPr>
                <w:b/>
                <w:bCs/>
                <w:sz w:val="22"/>
              </w:rPr>
              <w:t>Од. виміру</w:t>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vertAlign w:val="superscript"/>
              </w:rPr>
            </w:pPr>
            <w:r>
              <w:rPr>
                <w:b/>
                <w:bCs/>
                <w:sz w:val="22"/>
              </w:rPr>
              <w:t>К-сть</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ind w:right="33" w:hanging="0"/>
              <w:jc w:val="center"/>
              <w:rPr>
                <w:b/>
                <w:b/>
                <w:bCs/>
              </w:rPr>
            </w:pPr>
            <w:r>
              <w:rPr>
                <w:b/>
                <w:bCs/>
                <w:sz w:val="22"/>
              </w:rPr>
              <w:t>Загальна вартість**, грн., без ПДВ</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ind w:right="33" w:hanging="0"/>
              <w:jc w:val="center"/>
              <w:rPr>
                <w:b/>
                <w:b/>
                <w:bCs/>
                <w:vertAlign w:val="superscript"/>
              </w:rPr>
            </w:pPr>
            <w:r>
              <w:rPr>
                <w:b/>
                <w:bCs/>
                <w:sz w:val="22"/>
              </w:rPr>
              <w:t>Загальна вартість**, грн., з ПДВ</w:t>
            </w:r>
            <w:r>
              <w:rPr>
                <w:b/>
                <w:bCs/>
                <w:sz w:val="22"/>
                <w:vertAlign w:val="superscript"/>
              </w:rPr>
              <w:t>**</w:t>
            </w:r>
          </w:p>
        </w:tc>
      </w:tr>
      <w:tr>
        <w:trPr/>
        <w:tc>
          <w:tcPr>
            <w:tcW w:w="1049" w:type="dxa"/>
            <w:tcBorders>
              <w:top w:val="single" w:sz="6" w:space="0" w:color="000000"/>
              <w:left w:val="single" w:sz="6" w:space="0" w:color="000000"/>
              <w:right w:val="single" w:sz="4" w:space="0" w:color="000000"/>
            </w:tcBorders>
            <w:vAlign w:val="center"/>
          </w:tcPr>
          <w:p>
            <w:pPr>
              <w:pStyle w:val="Normal"/>
              <w:widowControl w:val="false"/>
              <w:jc w:val="center"/>
              <w:rPr>
                <w:highlight w:val="none"/>
                <w:shd w:fill="FFFFFF" w:val="clear"/>
              </w:rPr>
            </w:pPr>
            <w:r>
              <w:rPr>
                <w:b/>
                <w:bCs/>
                <w:sz w:val="22"/>
                <w:shd w:fill="FFFFFF" w:val="clear"/>
              </w:rPr>
              <w:t>1</w:t>
            </w:r>
          </w:p>
        </w:tc>
        <w:tc>
          <w:tcPr>
            <w:tcW w:w="347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ind w:right="24" w:hanging="0"/>
              <w:jc w:val="both"/>
              <w:rPr>
                <w:highlight w:val="none"/>
                <w:shd w:fill="FFFFFF" w:val="clear"/>
              </w:rPr>
            </w:pPr>
            <w:r>
              <w:rPr>
                <w:shd w:fill="FFFFFF" w:val="clear"/>
              </w:rPr>
              <w:t>Патрони спортивнi «Олiмп класiк» 12калiбр N9</w:t>
            </w:r>
          </w:p>
        </w:tc>
        <w:tc>
          <w:tcPr>
            <w:tcW w:w="1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highlight w:val="none"/>
                <w:shd w:fill="FFFFFF" w:val="clear"/>
              </w:rPr>
            </w:pPr>
            <w:r>
              <w:rPr>
                <w:bCs/>
                <w:shd w:fill="FFFFFF" w:val="clear"/>
              </w:rPr>
              <w:t>шт.</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highlight w:val="none"/>
                <w:shd w:fill="FFFFFF" w:val="clear"/>
              </w:rPr>
            </w:pPr>
            <w:r>
              <w:rPr>
                <w:b/>
                <w:bCs/>
                <w:i/>
                <w:shd w:fill="FFFFFF" w:val="clear"/>
              </w:rPr>
              <w:t>20000</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i/>
                <w:i/>
                <w:highlight w:val="none"/>
                <w:shd w:fill="FFFFFF" w:val="clear"/>
              </w:rPr>
            </w:pPr>
            <w:r>
              <w:rPr>
                <w:b/>
                <w:bCs/>
                <w:i/>
                <w:shd w:fill="FFFFFF" w:val="clear"/>
              </w:rPr>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bCs/>
                <w:i/>
                <w:i/>
                <w:highlight w:val="yellow"/>
              </w:rPr>
            </w:pPr>
            <w:r>
              <w:rPr>
                <w:b/>
                <w:bCs/>
                <w:i/>
                <w:highlight w:val="yellow"/>
              </w:rPr>
            </w:r>
          </w:p>
        </w:tc>
      </w:tr>
      <w:tr>
        <w:trPr>
          <w:trHeight w:val="230" w:hRule="atLeast"/>
        </w:trPr>
        <w:tc>
          <w:tcPr>
            <w:tcW w:w="7080" w:type="dxa"/>
            <w:gridSpan w:val="4"/>
            <w:tcBorders>
              <w:left w:val="single" w:sz="4" w:space="0" w:color="000000"/>
            </w:tcBorders>
          </w:tcPr>
          <w:p>
            <w:pPr>
              <w:pStyle w:val="Normal"/>
              <w:widowControl w:val="false"/>
              <w:rPr>
                <w:b/>
                <w:b/>
              </w:rPr>
            </w:pPr>
            <w:r>
              <w:rPr>
                <w:b/>
                <w:sz w:val="22"/>
              </w:rPr>
              <w:t>Загальна вартість без ПДВ:</w:t>
            </w:r>
          </w:p>
        </w:tc>
        <w:tc>
          <w:tcPr>
            <w:tcW w:w="1275" w:type="dxa"/>
            <w:tcBorders/>
          </w:tcPr>
          <w:p>
            <w:pPr>
              <w:pStyle w:val="Normal"/>
              <w:widowControl w:val="false"/>
              <w:jc w:val="center"/>
              <w:rPr/>
            </w:pPr>
            <w:r>
              <w:rPr/>
            </w:r>
          </w:p>
        </w:tc>
        <w:tc>
          <w:tcPr>
            <w:tcW w:w="2409" w:type="dxa"/>
            <w:tcBorders>
              <w:right w:val="single" w:sz="4" w:space="0" w:color="000000"/>
            </w:tcBorders>
          </w:tcPr>
          <w:p>
            <w:pPr>
              <w:pStyle w:val="Normal"/>
              <w:widowControl w:val="false"/>
              <w:jc w:val="center"/>
              <w:rPr/>
            </w:pPr>
            <w:r>
              <w:rPr/>
            </w:r>
          </w:p>
        </w:tc>
      </w:tr>
      <w:tr>
        <w:trPr>
          <w:trHeight w:val="158" w:hRule="atLeast"/>
        </w:trPr>
        <w:tc>
          <w:tcPr>
            <w:tcW w:w="7080" w:type="dxa"/>
            <w:gridSpan w:val="4"/>
            <w:tcBorders>
              <w:left w:val="single" w:sz="4" w:space="0" w:color="000000"/>
            </w:tcBorders>
          </w:tcPr>
          <w:p>
            <w:pPr>
              <w:pStyle w:val="Normal"/>
              <w:widowControl w:val="false"/>
              <w:rPr>
                <w:b/>
                <w:b/>
              </w:rPr>
            </w:pPr>
            <w:r>
              <w:rPr>
                <w:b/>
                <w:sz w:val="22"/>
              </w:rPr>
              <w:t>ПДВ***:</w:t>
            </w:r>
          </w:p>
        </w:tc>
        <w:tc>
          <w:tcPr>
            <w:tcW w:w="1275" w:type="dxa"/>
            <w:tcBorders/>
          </w:tcPr>
          <w:p>
            <w:pPr>
              <w:pStyle w:val="Normal"/>
              <w:widowControl w:val="false"/>
              <w:jc w:val="center"/>
              <w:rPr/>
            </w:pPr>
            <w:r>
              <w:rPr/>
            </w:r>
          </w:p>
        </w:tc>
        <w:tc>
          <w:tcPr>
            <w:tcW w:w="2409" w:type="dxa"/>
            <w:tcBorders>
              <w:right w:val="single" w:sz="4" w:space="0" w:color="000000"/>
            </w:tcBorders>
          </w:tcPr>
          <w:p>
            <w:pPr>
              <w:pStyle w:val="Normal"/>
              <w:widowControl w:val="false"/>
              <w:jc w:val="center"/>
              <w:rPr/>
            </w:pPr>
            <w:r>
              <w:rPr/>
            </w:r>
          </w:p>
        </w:tc>
      </w:tr>
      <w:tr>
        <w:trPr>
          <w:trHeight w:val="255" w:hRule="atLeast"/>
        </w:trPr>
        <w:tc>
          <w:tcPr>
            <w:tcW w:w="7080" w:type="dxa"/>
            <w:gridSpan w:val="4"/>
            <w:tcBorders>
              <w:left w:val="single" w:sz="4" w:space="0" w:color="000000"/>
              <w:bottom w:val="single" w:sz="4" w:space="0" w:color="000000"/>
            </w:tcBorders>
          </w:tcPr>
          <w:p>
            <w:pPr>
              <w:pStyle w:val="Normal"/>
              <w:widowControl w:val="false"/>
              <w:rPr>
                <w:b/>
                <w:b/>
              </w:rPr>
            </w:pPr>
            <w:r>
              <w:rPr>
                <w:b/>
                <w:sz w:val="22"/>
              </w:rPr>
              <w:t>Загальна вартість з ПДВ***:</w:t>
            </w:r>
          </w:p>
        </w:tc>
        <w:tc>
          <w:tcPr>
            <w:tcW w:w="1275" w:type="dxa"/>
            <w:tcBorders>
              <w:bottom w:val="single" w:sz="4" w:space="0" w:color="000000"/>
            </w:tcBorders>
          </w:tcPr>
          <w:p>
            <w:pPr>
              <w:pStyle w:val="Normal"/>
              <w:widowControl w:val="false"/>
              <w:jc w:val="center"/>
              <w:rPr/>
            </w:pPr>
            <w:r>
              <w:rPr/>
            </w:r>
          </w:p>
        </w:tc>
        <w:tc>
          <w:tcPr>
            <w:tcW w:w="2409" w:type="dxa"/>
            <w:tcBorders>
              <w:bottom w:val="single" w:sz="4" w:space="0" w:color="000000"/>
              <w:right w:val="single" w:sz="4" w:space="0" w:color="000000"/>
            </w:tcBorders>
          </w:tcPr>
          <w:p>
            <w:pPr>
              <w:pStyle w:val="Normal"/>
              <w:widowControl w:val="false"/>
              <w:jc w:val="center"/>
              <w:rPr/>
            </w:pPr>
            <w:r>
              <w:rPr/>
            </w:r>
          </w:p>
        </w:tc>
      </w:tr>
    </w:tbl>
    <w:p>
      <w:pPr>
        <w:pStyle w:val="Normal"/>
        <w:rPr/>
      </w:pPr>
      <w:r>
        <w:rPr/>
      </w:r>
    </w:p>
    <w:p>
      <w:pPr>
        <w:pStyle w:val="Normal"/>
        <w:tabs>
          <w:tab w:val="clear" w:pos="720"/>
          <w:tab w:val="left" w:pos="567" w:leader="none"/>
        </w:tabs>
        <w:ind w:firstLine="567"/>
        <w:jc w:val="both"/>
        <w:rPr>
          <w:b/>
          <w:b/>
        </w:rPr>
      </w:pPr>
      <w:r>
        <w:rPr>
          <w:b/>
          <w:bCs/>
        </w:rPr>
        <w:t xml:space="preserve">Загальна вартість робіт складає </w:t>
      </w:r>
      <w:r>
        <w:rPr>
          <w:b/>
        </w:rPr>
        <w:t>_______________ (_____________________коп.) грн., з ПДВ. в т.ч. ПДВ________(____________)</w:t>
      </w:r>
    </w:p>
    <w:p>
      <w:pPr>
        <w:pStyle w:val="Normal"/>
        <w:shd w:val="clear" w:color="auto" w:fill="FFFFFF"/>
        <w:jc w:val="both"/>
        <w:rPr>
          <w:i/>
          <w:i/>
        </w:rPr>
      </w:pPr>
      <w:r>
        <w:rPr>
          <w:i/>
        </w:rPr>
      </w:r>
    </w:p>
    <w:p>
      <w:pPr>
        <w:pStyle w:val="Normal"/>
        <w:numPr>
          <w:ilvl w:val="3"/>
          <w:numId w:val="4"/>
        </w:numPr>
        <w:shd w:val="clear" w:color="auto" w:fill="FFFFFF"/>
        <w:tabs>
          <w:tab w:val="clear" w:pos="720"/>
        </w:tabs>
        <w:suppressAutoHyphens w:val="true"/>
        <w:ind w:left="284" w:firstLine="709"/>
        <w:jc w:val="both"/>
        <w:rPr/>
      </w:pPr>
      <w:r>
        <w:rPr/>
        <w:t xml:space="preserve">Даною пропозицією Учасник підтверджує можливість поставки запропонованого товару, що вказані в цій пропозиції, у кількості та в терміни, визначені в оголошенні та Додатках до оголошення. </w:t>
      </w:r>
    </w:p>
    <w:p>
      <w:pPr>
        <w:pStyle w:val="Normal"/>
        <w:numPr>
          <w:ilvl w:val="3"/>
          <w:numId w:val="4"/>
        </w:numPr>
        <w:shd w:val="clear" w:color="auto" w:fill="FFFFFF"/>
        <w:tabs>
          <w:tab w:val="clear" w:pos="720"/>
        </w:tabs>
        <w:suppressAutoHyphens w:val="true"/>
        <w:ind w:left="284" w:firstLine="709"/>
        <w:jc w:val="both"/>
        <w:rPr/>
      </w:pPr>
      <w:r>
        <w:rPr/>
        <w:t>У разі визначення Учасника переможцем торгів та прийняття рішення про намір укласти договір, Учасник бере на себе зобов’язання підписати договір відповідно до умов визначених в оголошенні спрощеної закупівлі, а  також змісту пропозиції Учасника із Замовником не пізніше ніж через 20 днів з дня прийняття рішення про намір укласти договір про закупівлю.</w:t>
      </w:r>
    </w:p>
    <w:p>
      <w:pPr>
        <w:pStyle w:val="Normal"/>
        <w:widowControl/>
        <w:numPr>
          <w:ilvl w:val="3"/>
          <w:numId w:val="4"/>
        </w:numPr>
        <w:tabs>
          <w:tab w:val="clear" w:pos="720"/>
          <w:tab w:val="left" w:pos="142" w:leader="none"/>
          <w:tab w:val="left" w:pos="709" w:leader="none"/>
        </w:tabs>
        <w:ind w:left="284" w:right="-142" w:firstLine="709"/>
        <w:jc w:val="both"/>
        <w:rPr/>
      </w:pPr>
      <w:r>
        <w:rPr/>
        <w:t>Учасник даною пропозицією підтверджує, що до вартості входять витрати на поставку, відвантаження та інші витрати пов’язані із доставкою товару.</w:t>
      </w:r>
    </w:p>
    <w:p>
      <w:pPr>
        <w:pStyle w:val="Normal"/>
        <w:ind w:firstLine="360"/>
        <w:jc w:val="center"/>
        <w:rPr>
          <w:b/>
          <w:b/>
        </w:rPr>
      </w:pPr>
      <w:r>
        <w:rPr>
          <w:b/>
        </w:rPr>
      </w:r>
    </w:p>
    <w:p>
      <w:pPr>
        <w:pStyle w:val="Normal"/>
        <w:ind w:firstLine="360"/>
        <w:jc w:val="center"/>
        <w:rPr>
          <w:b/>
          <w:b/>
        </w:rPr>
      </w:pPr>
      <w:r>
        <w:rPr>
          <w:b/>
        </w:rPr>
        <w:t xml:space="preserve">Посада, прізвище, ініціали, підпис керівника або уповноваженої особи учасника, завірені печаткою (у разі наявності).    </w:t>
      </w:r>
      <w:r>
        <w:rPr>
          <w:b/>
          <w:i/>
        </w:rPr>
        <w:t>МП</w:t>
      </w:r>
    </w:p>
    <w:p>
      <w:pPr>
        <w:pStyle w:val="Normal"/>
        <w:rPr/>
      </w:pPr>
      <w:r>
        <w:rPr/>
      </w:r>
    </w:p>
    <w:p>
      <w:pPr>
        <w:pStyle w:val="Normal"/>
        <w:rPr/>
      </w:pPr>
      <w:r>
        <w:rPr/>
        <w:t xml:space="preserve">* </w:t>
      </w:r>
      <w:r>
        <w:rPr>
          <w:i/>
          <w:sz w:val="20"/>
          <w:szCs w:val="20"/>
        </w:rPr>
        <w:t>Цінова пропозиція подається на фірмовому бланку Учасника з обов’язковим вихідним номерам та датою.</w:t>
      </w:r>
    </w:p>
    <w:p>
      <w:pPr>
        <w:pStyle w:val="Normal"/>
        <w:ind w:right="31" w:hanging="0"/>
        <w:jc w:val="both"/>
        <w:rPr>
          <w:i/>
          <w:i/>
          <w:sz w:val="20"/>
        </w:rPr>
      </w:pPr>
      <w:r>
        <w:rPr>
          <w:i/>
          <w:sz w:val="20"/>
        </w:rPr>
        <w:t>**Ціни вказуються з двома десятковими знаками у національній валюті України. Ціни включають в себе усі витрати на транспортування, страхування, навантаження, розвантаження, сплату податків і зборів (обов’язкових платежів).</w:t>
      </w:r>
    </w:p>
    <w:p>
      <w:pPr>
        <w:pStyle w:val="Normal"/>
        <w:tabs>
          <w:tab w:val="clear" w:pos="720"/>
          <w:tab w:val="left" w:pos="851" w:leader="none"/>
          <w:tab w:val="left" w:pos="1440" w:leader="none"/>
        </w:tabs>
        <w:ind w:right="1" w:hanging="0"/>
        <w:jc w:val="both"/>
        <w:rPr/>
      </w:pPr>
      <w:r>
        <w:rPr>
          <w:i/>
          <w:sz w:val="20"/>
        </w:rPr>
        <w:t>***ПДВ нараховується у випадках, передбачених чинним законодавством України</w:t>
      </w:r>
    </w:p>
    <w:p>
      <w:pPr>
        <w:pStyle w:val="Normal"/>
        <w:rPr/>
      </w:pPr>
      <w:r>
        <w:rPr/>
      </w:r>
    </w:p>
    <w:p>
      <w:pPr>
        <w:pStyle w:val="Normal"/>
        <w:widowControl/>
        <w:spacing w:lineRule="auto" w:line="259" w:before="0" w:after="160"/>
        <w:rPr>
          <w:rFonts w:ascii="Times New Roman" w:hAnsi="Times New Roman" w:cs="Times New Roman"/>
          <w:sz w:val="28"/>
          <w:szCs w:val="28"/>
          <w:lang w:eastAsia="uk-UA"/>
        </w:rPr>
      </w:pPr>
      <w:r>
        <w:rPr>
          <w:rFonts w:cs="Times New Roman" w:ascii="Times New Roman" w:hAnsi="Times New Roman"/>
          <w:sz w:val="28"/>
          <w:szCs w:val="28"/>
          <w:lang w:eastAsia="uk-UA"/>
        </w:rPr>
      </w:r>
      <w:r>
        <w:br w:type="page"/>
      </w:r>
    </w:p>
    <w:p>
      <w:pPr>
        <w:pStyle w:val="Normal"/>
        <w:widowControl/>
        <w:spacing w:before="0" w:after="0"/>
        <w:ind w:left="7371" w:hanging="0"/>
        <w:contextualSpacing/>
        <w:jc w:val="right"/>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widowControl/>
        <w:spacing w:before="0" w:after="0"/>
        <w:ind w:left="7371" w:hanging="0"/>
        <w:contextualSpacing/>
        <w:jc w:val="right"/>
        <w:rPr>
          <w:rFonts w:ascii="Times New Roman" w:hAnsi="Times New Roman" w:cs="Times New Roman"/>
          <w:lang w:eastAsia="uk-UA"/>
        </w:rPr>
      </w:pPr>
      <w:r>
        <w:rPr>
          <w:rFonts w:cs="Times New Roman" w:ascii="Times New Roman" w:hAnsi="Times New Roman"/>
          <w:lang w:eastAsia="uk-UA"/>
        </w:rPr>
        <w:t>Додаток 3</w:t>
      </w:r>
    </w:p>
    <w:p>
      <w:pPr>
        <w:pStyle w:val="Normal"/>
        <w:widowControl/>
        <w:spacing w:before="0" w:after="0"/>
        <w:ind w:left="7371" w:hanging="0"/>
        <w:contextualSpacing/>
        <w:jc w:val="right"/>
        <w:rPr>
          <w:rFonts w:ascii="Times New Roman" w:hAnsi="Times New Roman" w:cs="Times New Roman"/>
          <w:lang w:eastAsia="uk-UA"/>
        </w:rPr>
      </w:pPr>
      <w:r>
        <w:rPr>
          <w:rFonts w:cs="Times New Roman" w:ascii="Times New Roman" w:hAnsi="Times New Roman"/>
          <w:lang w:eastAsia="uk-UA"/>
        </w:rPr>
        <w:t>до тендерної документації</w:t>
      </w:r>
    </w:p>
    <w:p>
      <w:pPr>
        <w:pStyle w:val="Normal"/>
        <w:widowControl/>
        <w:jc w:val="both"/>
        <w:rPr>
          <w:rFonts w:ascii="Times New Roman" w:hAnsi="Times New Roman" w:cs="Times New Roman"/>
          <w:szCs w:val="28"/>
          <w:lang w:eastAsia="uk-UA"/>
        </w:rPr>
      </w:pPr>
      <w:r>
        <w:rPr>
          <w:rFonts w:cs="Times New Roman" w:ascii="Times New Roman" w:hAnsi="Times New Roman"/>
          <w:szCs w:val="28"/>
          <w:lang w:eastAsia="uk-UA"/>
        </w:rPr>
      </w:r>
    </w:p>
    <w:p>
      <w:pPr>
        <w:pStyle w:val="Normal"/>
        <w:widowControl/>
        <w:shd w:val="clear" w:color="auto" w:fill="FFFFFF"/>
        <w:jc w:val="center"/>
        <w:rPr>
          <w:rFonts w:ascii="Times New Roman" w:hAnsi="Times New Roman" w:eastAsia="Arial" w:cs="Times New Roman"/>
          <w:b/>
          <w:b/>
        </w:rPr>
      </w:pPr>
      <w:r>
        <w:rPr>
          <w:rFonts w:eastAsia="Arial" w:cs="Times New Roman" w:ascii="Times New Roman" w:hAnsi="Times New Roman"/>
          <w:b/>
        </w:rPr>
        <w:t>ТЕХНІЧНА СПЕЦИФІКАЦІЯ*</w:t>
      </w:r>
    </w:p>
    <w:p>
      <w:pPr>
        <w:pStyle w:val="Normal"/>
        <w:widowControl/>
        <w:shd w:val="clear" w:color="auto" w:fill="FFFFFF"/>
        <w:jc w:val="center"/>
        <w:rPr>
          <w:highlight w:val="none"/>
          <w:shd w:fill="FFFFFF" w:val="clear"/>
        </w:rPr>
      </w:pPr>
      <w:r>
        <w:rPr>
          <w:rFonts w:eastAsia="Arial" w:cs="Times New Roman" w:ascii="Times New Roman" w:hAnsi="Times New Roman"/>
          <w:b/>
          <w:bCs/>
          <w:i/>
          <w:iCs/>
          <w:shd w:fill="FFFFFF" w:val="clear"/>
        </w:rPr>
        <w:t>Предмет закупівлі:</w:t>
      </w:r>
      <w:r>
        <w:rPr>
          <w:rFonts w:eastAsia="Arial" w:cs="Times New Roman" w:ascii="Times New Roman" w:hAnsi="Times New Roman"/>
          <w:b/>
          <w:bCs/>
          <w:i/>
          <w:iCs/>
          <w:color w:val="000000"/>
          <w:shd w:fill="FFFFFF" w:val="clear"/>
        </w:rPr>
        <w:t xml:space="preserve"> </w:t>
      </w:r>
      <w:r>
        <w:rPr>
          <w:rFonts w:eastAsia="Arial" w:cs="Times New Roman" w:ascii="Times New Roman" w:hAnsi="Times New Roman"/>
          <w:b/>
          <w:bCs/>
          <w:i/>
          <w:iCs/>
          <w:shd w:fill="FFFFFF" w:val="clear"/>
        </w:rPr>
        <w:t>Патрони спортивнi «Олiмп класiк» 12калiбр N9</w:t>
      </w:r>
    </w:p>
    <w:p>
      <w:pPr>
        <w:pStyle w:val="Normal"/>
        <w:widowControl/>
        <w:shd w:val="clear" w:color="auto" w:fill="FFFFFF"/>
        <w:jc w:val="center"/>
        <w:rPr>
          <w:rFonts w:ascii="Times New Roman" w:hAnsi="Times New Roman" w:eastAsia="Arial" w:cs="Times New Roman"/>
          <w:bCs/>
          <w:highlight w:val="yellow"/>
        </w:rPr>
      </w:pPr>
      <w:r>
        <w:rPr>
          <w:rFonts w:eastAsia="Arial" w:cs="Times New Roman" w:ascii="Times New Roman" w:hAnsi="Times New Roman"/>
          <w:bCs/>
          <w:highlight w:val="yellow"/>
        </w:rPr>
      </w:r>
    </w:p>
    <w:tbl>
      <w:tblPr>
        <w:tblW w:w="5000" w:type="pct"/>
        <w:jc w:val="left"/>
        <w:tblInd w:w="0" w:type="dxa"/>
        <w:tblLayout w:type="fixed"/>
        <w:tblCellMar>
          <w:top w:w="0" w:type="dxa"/>
          <w:left w:w="108" w:type="dxa"/>
          <w:bottom w:w="0" w:type="dxa"/>
          <w:right w:w="108" w:type="dxa"/>
        </w:tblCellMar>
        <w:tblLook w:val="04a0"/>
      </w:tblPr>
      <w:tblGrid>
        <w:gridCol w:w="760"/>
        <w:gridCol w:w="4127"/>
        <w:gridCol w:w="3033"/>
        <w:gridCol w:w="2427"/>
      </w:tblGrid>
      <w:tr>
        <w:trPr>
          <w:trHeight w:val="418" w:hRule="atLeast"/>
        </w:trPr>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ind w:left="-38" w:hanging="0"/>
              <w:jc w:val="center"/>
              <w:rPr>
                <w:highlight w:val="none"/>
                <w:shd w:fill="FFFFFF" w:val="clear"/>
              </w:rPr>
            </w:pPr>
            <w:r>
              <w:rPr>
                <w:rFonts w:eastAsia="Arial" w:cs="Times New Roman" w:ascii="Times New Roman" w:hAnsi="Times New Roman"/>
                <w:b/>
                <w:color w:val="000000"/>
                <w:shd w:fill="FFFFFF" w:val="clear"/>
              </w:rPr>
              <w:t>№</w:t>
            </w:r>
          </w:p>
          <w:p>
            <w:pPr>
              <w:pStyle w:val="Normal"/>
              <w:widowControl w:val="false"/>
              <w:shd w:val="clear" w:color="auto" w:fill="FFFFFF"/>
              <w:spacing w:lineRule="auto" w:line="276"/>
              <w:ind w:left="-38" w:hanging="0"/>
              <w:jc w:val="center"/>
              <w:rPr>
                <w:highlight w:val="none"/>
                <w:shd w:fill="FFFFFF" w:val="clear"/>
              </w:rPr>
            </w:pPr>
            <w:r>
              <w:rPr>
                <w:rFonts w:eastAsia="Arial" w:cs="Times New Roman" w:ascii="Times New Roman" w:hAnsi="Times New Roman"/>
                <w:b/>
                <w:color w:val="000000"/>
                <w:shd w:fill="FFFFFF" w:val="clear"/>
              </w:rPr>
              <w:t>п/п</w:t>
            </w:r>
          </w:p>
        </w:tc>
        <w:tc>
          <w:tcPr>
            <w:tcW w:w="4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ind w:left="-38" w:hanging="0"/>
              <w:jc w:val="center"/>
              <w:rPr>
                <w:highlight w:val="none"/>
                <w:shd w:fill="FFFFFF" w:val="clear"/>
              </w:rPr>
            </w:pPr>
            <w:r>
              <w:rPr>
                <w:rFonts w:eastAsia="Arial" w:cs="Times New Roman" w:ascii="Times New Roman" w:hAnsi="Times New Roman"/>
                <w:b/>
                <w:color w:val="000000"/>
                <w:shd w:fill="FFFFFF" w:val="clear"/>
              </w:rPr>
              <w:t>Найменування Товару</w:t>
            </w:r>
          </w:p>
        </w:tc>
        <w:tc>
          <w:tcPr>
            <w:tcW w:w="3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ind w:left="-376" w:hanging="0"/>
              <w:jc w:val="center"/>
              <w:rPr>
                <w:highlight w:val="none"/>
                <w:shd w:fill="FFFFFF" w:val="clear"/>
              </w:rPr>
            </w:pPr>
            <w:r>
              <w:rPr>
                <w:rFonts w:eastAsia="Arial" w:cs="Times New Roman" w:ascii="Times New Roman" w:hAnsi="Times New Roman"/>
                <w:b/>
                <w:color w:val="000000"/>
                <w:shd w:fill="FFFFFF" w:val="clear"/>
              </w:rPr>
              <w:t>Одиниці виміру</w:t>
            </w:r>
          </w:p>
        </w:tc>
        <w:tc>
          <w:tcPr>
            <w:tcW w:w="2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ind w:left="-38" w:hanging="0"/>
              <w:jc w:val="center"/>
              <w:rPr>
                <w:highlight w:val="none"/>
                <w:shd w:fill="FFFFFF" w:val="clear"/>
              </w:rPr>
            </w:pPr>
            <w:r>
              <w:rPr>
                <w:rFonts w:eastAsia="Arial" w:cs="Times New Roman" w:ascii="Times New Roman" w:hAnsi="Times New Roman"/>
                <w:b/>
                <w:color w:val="000000"/>
                <w:shd w:fill="FFFFFF" w:val="clear"/>
              </w:rPr>
              <w:t>Кількість, од.</w:t>
            </w:r>
          </w:p>
        </w:tc>
      </w:tr>
      <w:tr>
        <w:trPr>
          <w:trHeight w:val="508" w:hRule="atLeast"/>
        </w:trPr>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ind w:left="-38" w:hanging="0"/>
              <w:jc w:val="center"/>
              <w:rPr>
                <w:highlight w:val="none"/>
                <w:shd w:fill="FFFFFF" w:val="clear"/>
              </w:rPr>
            </w:pPr>
            <w:r>
              <w:rPr>
                <w:rFonts w:eastAsia="Arial" w:cs="Times New Roman" w:ascii="Times New Roman" w:hAnsi="Times New Roman"/>
                <w:color w:val="000000"/>
                <w:shd w:fill="FFFFFF" w:val="clear"/>
              </w:rPr>
              <w:t>1.</w:t>
            </w:r>
          </w:p>
        </w:tc>
        <w:tc>
          <w:tcPr>
            <w:tcW w:w="4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jc w:val="both"/>
              <w:rPr>
                <w:highlight w:val="none"/>
                <w:shd w:fill="FFFFFF" w:val="clear"/>
              </w:rPr>
            </w:pPr>
            <w:r>
              <w:rPr>
                <w:rFonts w:eastAsia="Arial" w:cs="Times New Roman" w:ascii="Times New Roman" w:hAnsi="Times New Roman"/>
                <w:b/>
                <w:bCs/>
                <w:color w:val="000000"/>
                <w:shd w:fill="FFFFFF" w:val="clear"/>
              </w:rPr>
              <w:t>Патрони спортивнi «Олiмп класiк» 12калiбр N9</w:t>
            </w:r>
          </w:p>
        </w:tc>
        <w:tc>
          <w:tcPr>
            <w:tcW w:w="30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ind w:left="-38" w:hanging="0"/>
              <w:rPr>
                <w:highlight w:val="none"/>
                <w:shd w:fill="FFFFFF" w:val="clear"/>
              </w:rPr>
            </w:pPr>
            <w:r>
              <w:rPr>
                <w:rFonts w:eastAsia="Arial" w:cs="Times New Roman" w:ascii="Times New Roman" w:hAnsi="Times New Roman"/>
                <w:color w:val="000000"/>
                <w:shd w:fill="FFFFFF" w:val="clear"/>
              </w:rPr>
              <w:t xml:space="preserve">             </w:t>
            </w:r>
            <w:r>
              <w:rPr>
                <w:rFonts w:eastAsia="Arial" w:cs="Times New Roman" w:ascii="Times New Roman" w:hAnsi="Times New Roman"/>
                <w:color w:val="000000"/>
                <w:shd w:fill="FFFFFF" w:val="clear"/>
              </w:rPr>
              <w:t>шт.</w:t>
            </w:r>
          </w:p>
        </w:tc>
        <w:tc>
          <w:tcPr>
            <w:tcW w:w="2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76"/>
              <w:jc w:val="center"/>
              <w:rPr>
                <w:highlight w:val="none"/>
                <w:shd w:fill="FFFFFF" w:val="clear"/>
              </w:rPr>
            </w:pPr>
            <w:r>
              <w:rPr>
                <w:rFonts w:eastAsia="Arial" w:cs="Times New Roman" w:ascii="Times New Roman" w:hAnsi="Times New Roman"/>
                <w:color w:val="000000"/>
                <w:shd w:fill="FFFFFF" w:val="clear"/>
                <w:lang w:eastAsia="uk-UA"/>
              </w:rPr>
              <w:t>20 000</w:t>
            </w:r>
          </w:p>
        </w:tc>
      </w:tr>
    </w:tbl>
    <w:p>
      <w:pPr>
        <w:pStyle w:val="Normal"/>
        <w:widowControl/>
        <w:shd w:val="clear" w:color="auto" w:fill="FFFFFF"/>
        <w:rPr>
          <w:rFonts w:ascii="Times New Roman" w:hAnsi="Times New Roman" w:eastAsia="Arial" w:cs="Times New Roman"/>
          <w:b/>
          <w:b/>
          <w:highlight w:val="yellow"/>
        </w:rPr>
      </w:pPr>
      <w:r>
        <w:rPr>
          <w:rFonts w:eastAsia="Arial" w:cs="Times New Roman" w:ascii="Times New Roman" w:hAnsi="Times New Roman"/>
          <w:b/>
          <w:highlight w:val="yellow"/>
        </w:rPr>
      </w:r>
    </w:p>
    <w:tbl>
      <w:tblPr>
        <w:tblW w:w="5000" w:type="pct"/>
        <w:jc w:val="left"/>
        <w:tblInd w:w="0" w:type="dxa"/>
        <w:tblLayout w:type="fixed"/>
        <w:tblCellMar>
          <w:top w:w="0" w:type="dxa"/>
          <w:left w:w="54" w:type="dxa"/>
          <w:bottom w:w="0" w:type="dxa"/>
          <w:right w:w="54" w:type="dxa"/>
        </w:tblCellMar>
        <w:tblLook w:val="04a0"/>
      </w:tblPr>
      <w:tblGrid>
        <w:gridCol w:w="1099"/>
        <w:gridCol w:w="5426"/>
        <w:gridCol w:w="3823"/>
      </w:tblGrid>
      <w:tr>
        <w:trPr/>
        <w:tc>
          <w:tcPr>
            <w:tcW w:w="109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hd w:val="clear" w:color="auto" w:fill="FFFFFF"/>
              <w:spacing w:lineRule="auto" w:line="276"/>
              <w:ind w:left="-38" w:hanging="0"/>
              <w:jc w:val="center"/>
              <w:rPr>
                <w:highlight w:val="none"/>
                <w:shd w:fill="FFFFFF" w:val="clear"/>
              </w:rPr>
            </w:pPr>
            <w:r>
              <w:rPr>
                <w:rFonts w:eastAsia="Arial" w:cs="Times New Roman" w:ascii="Times New Roman" w:hAnsi="Times New Roman"/>
                <w:b/>
                <w:color w:val="000000"/>
                <w:sz w:val="22"/>
                <w:szCs w:val="22"/>
                <w:shd w:fill="FFFFFF" w:val="clear"/>
              </w:rPr>
              <w:t>№</w:t>
            </w:r>
          </w:p>
          <w:p>
            <w:pPr>
              <w:pStyle w:val="Normal"/>
              <w:widowControl w:val="false"/>
              <w:shd w:val="clear" w:color="auto" w:fill="FFFFFF"/>
              <w:spacing w:lineRule="atLeast" w:line="20"/>
              <w:ind w:left="229" w:hanging="0"/>
              <w:jc w:val="center"/>
              <w:rPr>
                <w:highlight w:val="none"/>
                <w:shd w:fill="FFFFFF" w:val="clear"/>
              </w:rPr>
            </w:pPr>
            <w:r>
              <w:rPr>
                <w:rFonts w:eastAsia="Arial" w:cs="Times New Roman" w:ascii="Times New Roman" w:hAnsi="Times New Roman"/>
                <w:b/>
                <w:color w:val="000000"/>
                <w:sz w:val="22"/>
                <w:szCs w:val="22"/>
                <w:shd w:fill="FFFFFF" w:val="clear"/>
              </w:rPr>
              <w:t>п/п позиції</w:t>
            </w:r>
          </w:p>
        </w:tc>
        <w:tc>
          <w:tcPr>
            <w:tcW w:w="542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hd w:val="clear" w:color="auto" w:fill="FFFFFF"/>
              <w:spacing w:lineRule="atLeast" w:line="20"/>
              <w:ind w:left="229" w:hanging="0"/>
              <w:jc w:val="center"/>
              <w:rPr>
                <w:highlight w:val="none"/>
                <w:shd w:fill="FFFFFF" w:val="clear"/>
              </w:rPr>
            </w:pPr>
            <w:r>
              <w:rPr>
                <w:rFonts w:eastAsia="Arial" w:cs="Times New Roman" w:ascii="Times New Roman" w:hAnsi="Times New Roman"/>
                <w:b/>
                <w:bCs/>
                <w:color w:val="00000A"/>
                <w:sz w:val="22"/>
                <w:szCs w:val="22"/>
                <w:shd w:fill="FFFFFF" w:val="clear"/>
              </w:rPr>
              <w:t xml:space="preserve">Найменування та опис технічних характеристик, що вимагаються замовником </w:t>
            </w:r>
            <w:r>
              <w:rPr>
                <w:rFonts w:eastAsia="Arial" w:cs="Times New Roman" w:ascii="Times New Roman" w:hAnsi="Times New Roman"/>
                <w:color w:val="00000A"/>
                <w:sz w:val="22"/>
                <w:szCs w:val="22"/>
                <w:shd w:fill="FFFFFF" w:val="clear"/>
              </w:rPr>
              <w:t>(у цьому стовпчику зазначено найменування та технічні характеристики товару(ів), що вимагаються замовником)</w:t>
            </w:r>
          </w:p>
        </w:tc>
        <w:tc>
          <w:tcPr>
            <w:tcW w:w="38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hd w:val="clear" w:color="auto" w:fill="FFFFFF"/>
              <w:spacing w:lineRule="atLeast" w:line="20"/>
              <w:ind w:left="229" w:hanging="0"/>
              <w:jc w:val="center"/>
              <w:rPr>
                <w:highlight w:val="none"/>
                <w:shd w:fill="FFFFFF" w:val="clear"/>
              </w:rPr>
            </w:pPr>
            <w:r>
              <w:rPr>
                <w:rFonts w:eastAsia="Arial" w:cs="Times New Roman" w:ascii="Times New Roman" w:hAnsi="Times New Roman"/>
                <w:b/>
                <w:bCs/>
                <w:color w:val="000000"/>
                <w:sz w:val="22"/>
                <w:szCs w:val="22"/>
                <w:shd w:fill="FFFFFF" w:val="clear"/>
              </w:rPr>
              <w:t xml:space="preserve">Найменування та опис технічних характеристик запропонованого учасником товару(ів) </w:t>
            </w:r>
            <w:r>
              <w:rPr>
                <w:rFonts w:eastAsia="Arial" w:cs="Times New Roman" w:ascii="Times New Roman" w:hAnsi="Times New Roman"/>
                <w:bCs/>
                <w:i/>
                <w:sz w:val="22"/>
                <w:szCs w:val="22"/>
                <w:shd w:fill="FFFFFF" w:val="clear"/>
              </w:rPr>
              <w:t>(</w:t>
            </w:r>
            <w:r>
              <w:rPr>
                <w:rFonts w:eastAsia="Arial" w:cs="Times New Roman" w:ascii="Times New Roman" w:hAnsi="Times New Roman"/>
                <w:bCs/>
                <w:i/>
                <w:sz w:val="22"/>
                <w:szCs w:val="22"/>
                <w:u w:val="single"/>
                <w:shd w:fill="FFFFFF" w:val="clear"/>
              </w:rPr>
              <w:t>колонка заповнюється учасником із зазначенням конкретного  найменування запропонованого товару, його виробника (країни виготовлення), марки та моделі, якісних  та технічних  характеристик (згідно з інформацією виробника)</w:t>
            </w:r>
          </w:p>
        </w:tc>
      </w:tr>
      <w:tr>
        <w:trPr>
          <w:trHeight w:val="1697" w:hRule="atLeast"/>
        </w:trPr>
        <w:tc>
          <w:tcPr>
            <w:tcW w:w="109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hd w:val="clear" w:color="auto" w:fill="FFFFFF"/>
              <w:spacing w:lineRule="auto" w:line="276" w:before="0" w:after="0"/>
              <w:ind w:left="720" w:hanging="213"/>
              <w:contextualSpacing/>
              <w:jc w:val="both"/>
              <w:rPr>
                <w:highlight w:val="none"/>
                <w:shd w:fill="FFFFFF" w:val="clear"/>
              </w:rPr>
            </w:pPr>
            <w:r>
              <w:rPr>
                <w:rFonts w:eastAsia="Arial" w:cs="Times New Roman" w:ascii="Times New Roman" w:hAnsi="Times New Roman"/>
                <w:color w:val="000000"/>
                <w:sz w:val="22"/>
                <w:szCs w:val="22"/>
                <w:shd w:fill="FFFFFF" w:val="clear"/>
              </w:rPr>
              <w:t>1.</w:t>
            </w:r>
          </w:p>
        </w:tc>
        <w:tc>
          <w:tcPr>
            <w:tcW w:w="542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hd w:val="clear" w:color="auto" w:fill="FFFFFF"/>
              <w:spacing w:lineRule="atLeast" w:line="293"/>
              <w:jc w:val="both"/>
              <w:rPr>
                <w:highlight w:val="none"/>
                <w:shd w:fill="FFFFFF" w:val="clear"/>
              </w:rPr>
            </w:pPr>
            <w:r>
              <w:rPr>
                <w:rFonts w:eastAsia="Arial" w:cs="Times New Roman" w:ascii="Times New Roman" w:hAnsi="Times New Roman"/>
                <w:b/>
                <w:color w:val="000000"/>
                <w:sz w:val="22"/>
                <w:szCs w:val="22"/>
                <w:shd w:fill="FFFFFF" w:val="clear"/>
              </w:rPr>
              <w:t>Патрони спортивнi «Олiмп класiк» 12калiбр N9 або еквівалент (не гіршої якості).</w:t>
            </w:r>
          </w:p>
          <w:p>
            <w:pPr>
              <w:pStyle w:val="Normal"/>
              <w:widowControl w:val="false"/>
              <w:shd w:val="clear" w:color="auto" w:fill="FFFFFF"/>
              <w:spacing w:lineRule="atLeast" w:line="293"/>
              <w:jc w:val="both"/>
              <w:rPr>
                <w:highlight w:val="none"/>
                <w:shd w:fill="FFFFFF" w:val="clear"/>
              </w:rPr>
            </w:pPr>
            <w:r>
              <w:rPr>
                <w:rFonts w:eastAsia="Arial" w:cs="Times New Roman" w:ascii="Times New Roman" w:hAnsi="Times New Roman"/>
                <w:color w:val="000000"/>
                <w:sz w:val="22"/>
                <w:szCs w:val="22"/>
                <w:shd w:fill="FFFFFF" w:val="clear"/>
              </w:rPr>
              <w:t>Набої високої якості  для стендової стрільби з класичними параметрами. Забезпечує відмінну купчастість і високу початкову швидкість.</w:t>
            </w:r>
          </w:p>
          <w:p>
            <w:pPr>
              <w:pStyle w:val="Normal"/>
              <w:widowControl w:val="false"/>
              <w:shd w:val="clear" w:color="auto" w:fill="FFFFFF"/>
              <w:spacing w:lineRule="atLeast" w:line="293"/>
              <w:jc w:val="both"/>
              <w:rPr>
                <w:highlight w:val="none"/>
                <w:shd w:fill="FFFFFF" w:val="clear"/>
              </w:rPr>
            </w:pPr>
            <w:r>
              <w:rPr>
                <w:rFonts w:eastAsia="Arial" w:cs="Times New Roman" w:ascii="Times New Roman" w:hAnsi="Times New Roman"/>
                <w:color w:val="000000"/>
                <w:sz w:val="22"/>
                <w:szCs w:val="22"/>
                <w:shd w:fill="FFFFFF" w:val="clear"/>
              </w:rPr>
              <w:tab/>
            </w:r>
            <w:r>
              <w:rPr>
                <w:rFonts w:eastAsia="Arial" w:cs="Times New Roman" w:ascii="Times New Roman" w:hAnsi="Times New Roman"/>
                <w:b/>
                <w:color w:val="000000"/>
                <w:sz w:val="22"/>
                <w:szCs w:val="22"/>
                <w:shd w:fill="FFFFFF" w:val="clear"/>
              </w:rPr>
              <w:t>Серія патронів "Олімп класик лайт " найвищої якості для  стендової стрільби.</w:t>
            </w:r>
          </w:p>
          <w:p>
            <w:pPr>
              <w:pStyle w:val="Normal"/>
              <w:widowControl w:val="false"/>
              <w:numPr>
                <w:ilvl w:val="0"/>
                <w:numId w:val="3"/>
              </w:numPr>
              <w:shd w:val="clear" w:color="auto" w:fill="FFFFFF"/>
              <w:spacing w:lineRule="atLeast" w:line="293"/>
              <w:jc w:val="both"/>
              <w:rPr>
                <w:highlight w:val="none"/>
                <w:shd w:fill="FFFFFF" w:val="clear"/>
              </w:rPr>
            </w:pPr>
            <w:r>
              <w:rPr>
                <w:rFonts w:eastAsia="Arial" w:cs="Times New Roman" w:ascii="Times New Roman" w:hAnsi="Times New Roman"/>
                <w:color w:val="000000"/>
                <w:sz w:val="22"/>
                <w:szCs w:val="22"/>
                <w:shd w:fill="FFFFFF" w:val="clear"/>
              </w:rPr>
              <w:t>навіска дробі  24 гр.</w:t>
            </w:r>
          </w:p>
          <w:p>
            <w:pPr>
              <w:pStyle w:val="Normal"/>
              <w:widowControl w:val="false"/>
              <w:numPr>
                <w:ilvl w:val="0"/>
                <w:numId w:val="3"/>
              </w:numPr>
              <w:shd w:val="clear" w:color="auto" w:fill="FFFFFF"/>
              <w:spacing w:lineRule="atLeast" w:line="293"/>
              <w:jc w:val="both"/>
              <w:rPr>
                <w:highlight w:val="none"/>
                <w:shd w:fill="FFFFFF" w:val="clear"/>
              </w:rPr>
            </w:pPr>
            <w:r>
              <w:rPr>
                <w:rFonts w:eastAsia="Arial" w:cs="Times New Roman" w:ascii="Times New Roman" w:hAnsi="Times New Roman"/>
                <w:color w:val="000000"/>
                <w:sz w:val="22"/>
                <w:szCs w:val="22"/>
                <w:shd w:fill="FFFFFF" w:val="clear"/>
              </w:rPr>
              <w:t>номер дробі 7,8,9 (д-2,5мм; 2,25мм; 2мм).</w:t>
            </w:r>
          </w:p>
          <w:p>
            <w:pPr>
              <w:pStyle w:val="Normal"/>
              <w:widowControl w:val="false"/>
              <w:numPr>
                <w:ilvl w:val="0"/>
                <w:numId w:val="3"/>
              </w:numPr>
              <w:shd w:val="clear" w:color="auto" w:fill="FFFFFF"/>
              <w:spacing w:lineRule="atLeast" w:line="293"/>
              <w:jc w:val="both"/>
              <w:rPr>
                <w:highlight w:val="none"/>
                <w:shd w:fill="FFFFFF" w:val="clear"/>
              </w:rPr>
            </w:pPr>
            <w:r>
              <w:rPr>
                <w:rFonts w:eastAsia="Arial" w:cs="Times New Roman" w:ascii="Times New Roman" w:hAnsi="Times New Roman"/>
                <w:color w:val="000000"/>
                <w:sz w:val="22"/>
                <w:szCs w:val="22"/>
                <w:shd w:fill="FFFFFF" w:val="clear"/>
              </w:rPr>
              <w:t>швидкість від 380 м/с до 440 м/с п'ять швидкісних варіантів)</w:t>
            </w:r>
          </w:p>
          <w:p>
            <w:pPr>
              <w:pStyle w:val="Normal"/>
              <w:widowControl w:val="false"/>
              <w:numPr>
                <w:ilvl w:val="0"/>
                <w:numId w:val="3"/>
              </w:numPr>
              <w:shd w:val="clear" w:color="auto" w:fill="FFFFFF"/>
              <w:spacing w:lineRule="atLeast" w:line="293"/>
              <w:jc w:val="both"/>
              <w:rPr>
                <w:highlight w:val="none"/>
                <w:shd w:fill="FFFFFF" w:val="clear"/>
              </w:rPr>
            </w:pPr>
            <w:r>
              <w:rPr>
                <w:rFonts w:eastAsia="Arial" w:cs="Times New Roman" w:ascii="Times New Roman" w:hAnsi="Times New Roman"/>
                <w:color w:val="000000"/>
                <w:sz w:val="22"/>
                <w:szCs w:val="22"/>
                <w:shd w:fill="FFFFFF" w:val="clear"/>
              </w:rPr>
              <w:t>тиск 63мПа</w:t>
            </w:r>
          </w:p>
        </w:tc>
        <w:tc>
          <w:tcPr>
            <w:tcW w:w="38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912" w:hanging="0"/>
              <w:contextualSpacing/>
              <w:jc w:val="both"/>
              <w:rPr>
                <w:rFonts w:ascii="Times New Roman" w:hAnsi="Times New Roman" w:eastAsia="Arial" w:cs="Times New Roman"/>
                <w:color w:val="222222"/>
                <w:highlight w:val="none"/>
                <w:shd w:fill="FFFFFF" w:val="clear"/>
                <w:lang w:eastAsia="en-US"/>
              </w:rPr>
            </w:pPr>
            <w:r>
              <w:rPr>
                <w:rFonts w:eastAsia="Arial" w:cs="Times New Roman" w:ascii="Times New Roman" w:hAnsi="Times New Roman"/>
                <w:color w:val="222222"/>
                <w:shd w:fill="FFFFFF" w:val="clear"/>
                <w:lang w:eastAsia="en-US"/>
              </w:rPr>
            </w:r>
          </w:p>
          <w:p>
            <w:pPr>
              <w:pStyle w:val="Normal"/>
              <w:widowControl w:val="false"/>
              <w:shd w:val="clear" w:color="auto" w:fill="FFFFFF"/>
              <w:spacing w:lineRule="auto" w:line="276"/>
              <w:rPr>
                <w:rFonts w:ascii="Times New Roman" w:hAnsi="Times New Roman" w:eastAsia="Arial" w:cs="Times New Roman"/>
                <w:color w:val="222222"/>
                <w:highlight w:val="none"/>
                <w:shd w:fill="FFFFFF" w:val="clear"/>
                <w:lang w:eastAsia="en-US"/>
              </w:rPr>
            </w:pPr>
            <w:r>
              <w:rPr>
                <w:rFonts w:eastAsia="Arial" w:cs="Times New Roman" w:ascii="Times New Roman" w:hAnsi="Times New Roman"/>
                <w:color w:val="222222"/>
                <w:shd w:fill="FFFFFF" w:val="clear"/>
                <w:lang w:eastAsia="en-US"/>
              </w:rPr>
            </w:r>
          </w:p>
        </w:tc>
      </w:tr>
    </w:tbl>
    <w:tbl>
      <w:tblPr>
        <w:tblpPr w:bottomFromText="0" w:horzAnchor="margin" w:leftFromText="180" w:rightFromText="180" w:tblpX="0" w:tblpY="75" w:topFromText="0" w:vertAnchor="text"/>
        <w:tblW w:w="5000" w:type="pct"/>
        <w:jc w:val="left"/>
        <w:tblInd w:w="108" w:type="dxa"/>
        <w:tblLayout w:type="fixed"/>
        <w:tblCellMar>
          <w:top w:w="0" w:type="dxa"/>
          <w:left w:w="108" w:type="dxa"/>
          <w:bottom w:w="0" w:type="dxa"/>
          <w:right w:w="108" w:type="dxa"/>
        </w:tblCellMar>
        <w:tblLook w:val="0400"/>
      </w:tblPr>
      <w:tblGrid>
        <w:gridCol w:w="3918"/>
        <w:gridCol w:w="3215"/>
        <w:gridCol w:w="3215"/>
      </w:tblGrid>
      <w:tr>
        <w:trPr/>
        <w:tc>
          <w:tcPr>
            <w:tcW w:w="3918" w:type="dxa"/>
            <w:tcBorders/>
          </w:tcPr>
          <w:p>
            <w:pPr>
              <w:pStyle w:val="Normal"/>
              <w:widowControl w:val="false"/>
              <w:shd w:val="clear" w:color="auto" w:fill="FFFFFF"/>
              <w:spacing w:lineRule="auto" w:line="276"/>
              <w:rPr>
                <w:rFonts w:ascii="Times New Roman" w:hAnsi="Times New Roman" w:eastAsia="Arial" w:cs="Times New Roman"/>
                <w:color w:val="000000"/>
              </w:rPr>
            </w:pPr>
            <w:r>
              <w:rPr>
                <w:rFonts w:eastAsia="Arial" w:cs="Times New Roman" w:ascii="Times New Roman" w:hAnsi="Times New Roman"/>
                <w:color w:val="000000"/>
                <w:sz w:val="20"/>
                <w:szCs w:val="20"/>
              </w:rPr>
              <w:t>____________________________</w:t>
            </w:r>
          </w:p>
        </w:tc>
        <w:tc>
          <w:tcPr>
            <w:tcW w:w="3215" w:type="dxa"/>
            <w:tcBorders/>
          </w:tcPr>
          <w:p>
            <w:pPr>
              <w:pStyle w:val="Normal"/>
              <w:widowControl w:val="false"/>
              <w:shd w:val="clear" w:color="auto" w:fill="FFFFFF"/>
              <w:spacing w:lineRule="auto" w:line="276"/>
              <w:rPr>
                <w:rFonts w:ascii="Times New Roman" w:hAnsi="Times New Roman" w:eastAsia="Arial" w:cs="Times New Roman"/>
                <w:color w:val="000000"/>
              </w:rPr>
            </w:pPr>
            <w:r>
              <w:rPr>
                <w:rFonts w:eastAsia="Arial" w:cs="Times New Roman" w:ascii="Times New Roman" w:hAnsi="Times New Roman"/>
                <w:color w:val="000000"/>
                <w:sz w:val="20"/>
                <w:szCs w:val="20"/>
              </w:rPr>
              <w:t>________________________</w:t>
            </w:r>
          </w:p>
        </w:tc>
        <w:tc>
          <w:tcPr>
            <w:tcW w:w="3215" w:type="dxa"/>
            <w:tcBorders/>
          </w:tcPr>
          <w:p>
            <w:pPr>
              <w:pStyle w:val="Normal"/>
              <w:widowControl w:val="false"/>
              <w:shd w:val="clear" w:color="auto" w:fill="FFFFFF"/>
              <w:spacing w:lineRule="auto" w:line="276"/>
              <w:rPr>
                <w:rFonts w:ascii="Times New Roman" w:hAnsi="Times New Roman" w:eastAsia="Arial" w:cs="Times New Roman"/>
                <w:color w:val="000000"/>
              </w:rPr>
            </w:pPr>
            <w:r>
              <w:rPr>
                <w:rFonts w:eastAsia="Arial" w:cs="Times New Roman" w:ascii="Times New Roman" w:hAnsi="Times New Roman"/>
                <w:color w:val="000000"/>
                <w:sz w:val="20"/>
                <w:szCs w:val="20"/>
              </w:rPr>
              <w:t>________________________</w:t>
            </w:r>
          </w:p>
        </w:tc>
      </w:tr>
      <w:tr>
        <w:trPr/>
        <w:tc>
          <w:tcPr>
            <w:tcW w:w="3918" w:type="dxa"/>
            <w:tcBorders/>
          </w:tcPr>
          <w:p>
            <w:pPr>
              <w:pStyle w:val="Normal"/>
              <w:widowControl w:val="false"/>
              <w:shd w:val="clear" w:color="auto" w:fill="FFFFFF"/>
              <w:spacing w:lineRule="auto" w:line="276"/>
              <w:rPr>
                <w:rFonts w:ascii="Times New Roman" w:hAnsi="Times New Roman" w:eastAsia="Arial" w:cs="Times New Roman"/>
                <w:color w:val="000000"/>
              </w:rPr>
            </w:pPr>
            <w:r>
              <w:rPr>
                <w:rFonts w:eastAsia="Arial" w:cs="Times New Roman" w:ascii="Times New Roman" w:hAnsi="Times New Roman"/>
                <w:i/>
                <w:color w:val="000000"/>
                <w:sz w:val="16"/>
                <w:szCs w:val="16"/>
              </w:rPr>
              <w:t>посада уповноваженої особи Учасника</w:t>
            </w:r>
          </w:p>
        </w:tc>
        <w:tc>
          <w:tcPr>
            <w:tcW w:w="3215" w:type="dxa"/>
            <w:tcBorders/>
          </w:tcPr>
          <w:p>
            <w:pPr>
              <w:pStyle w:val="Normal"/>
              <w:widowControl w:val="false"/>
              <w:shd w:val="clear" w:color="auto" w:fill="FFFFFF"/>
              <w:spacing w:lineRule="auto" w:line="276"/>
              <w:rPr>
                <w:rFonts w:ascii="Times New Roman" w:hAnsi="Times New Roman" w:eastAsia="Arial" w:cs="Times New Roman"/>
                <w:color w:val="000000"/>
              </w:rPr>
            </w:pPr>
            <w:r>
              <w:rPr>
                <w:rFonts w:eastAsia="Arial" w:cs="Times New Roman" w:ascii="Times New Roman" w:hAnsi="Times New Roman"/>
                <w:i/>
                <w:color w:val="000000"/>
                <w:sz w:val="16"/>
                <w:szCs w:val="16"/>
              </w:rPr>
              <w:t>підпис та печатка (за наявності)</w:t>
            </w:r>
          </w:p>
        </w:tc>
        <w:tc>
          <w:tcPr>
            <w:tcW w:w="3215" w:type="dxa"/>
            <w:tcBorders/>
          </w:tcPr>
          <w:p>
            <w:pPr>
              <w:pStyle w:val="Normal"/>
              <w:widowControl w:val="false"/>
              <w:shd w:val="clear" w:color="auto" w:fill="FFFFFF"/>
              <w:spacing w:lineRule="auto" w:line="276"/>
              <w:rPr>
                <w:rFonts w:ascii="Times New Roman" w:hAnsi="Times New Roman" w:eastAsia="Arial" w:cs="Times New Roman"/>
                <w:color w:val="000000"/>
              </w:rPr>
            </w:pPr>
            <w:r>
              <w:rPr>
                <w:rFonts w:eastAsia="Arial" w:cs="Times New Roman" w:ascii="Times New Roman" w:hAnsi="Times New Roman"/>
                <w:i/>
                <w:color w:val="000000"/>
                <w:sz w:val="16"/>
                <w:szCs w:val="16"/>
              </w:rPr>
              <w:t>прізвище, ініціали</w:t>
            </w:r>
          </w:p>
        </w:tc>
      </w:tr>
    </w:tbl>
    <w:p>
      <w:pPr>
        <w:pStyle w:val="Normal"/>
        <w:widowControl/>
        <w:shd w:val="clear" w:color="auto" w:fill="FFFFFF"/>
        <w:jc w:val="both"/>
        <w:rPr>
          <w:rFonts w:ascii="Times New Roman" w:hAnsi="Times New Roman" w:cs="Times New Roman"/>
          <w:i/>
          <w:i/>
          <w:sz w:val="20"/>
          <w:szCs w:val="20"/>
          <w:u w:val="single"/>
        </w:rPr>
      </w:pPr>
      <w:r>
        <w:rPr>
          <w:rFonts w:cs="Times New Roman"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cs="Times New Roman" w:ascii="Times New Roman" w:hAnsi="Times New Roman"/>
          <w:i/>
          <w:sz w:val="20"/>
          <w:szCs w:val="20"/>
          <w:u w:val="single"/>
        </w:rPr>
        <w:t xml:space="preserve">Після кожного такого посилання слід вважати наявний вираз «або еквівалент». </w:t>
      </w:r>
    </w:p>
    <w:p>
      <w:pPr>
        <w:pStyle w:val="Normal"/>
        <w:widowControl/>
        <w:shd w:val="clear" w:color="auto" w:fill="FFFFFF"/>
        <w:jc w:val="both"/>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ListParagraph"/>
        <w:numPr>
          <w:ilvl w:val="0"/>
          <w:numId w:val="0"/>
        </w:numPr>
        <w:shd w:val="clear" w:color="auto" w:fill="FFFFFF"/>
        <w:tabs>
          <w:tab w:val="clear" w:pos="720"/>
          <w:tab w:val="left" w:pos="426" w:leader="none"/>
        </w:tabs>
        <w:ind w:left="0" w:hanging="0"/>
        <w:jc w:val="both"/>
        <w:rPr>
          <w:rFonts w:ascii="Times new roman" w:hAnsi="Times new roman"/>
          <w:sz w:val="28"/>
          <w:szCs w:val="28"/>
        </w:rPr>
      </w:pPr>
      <w:r>
        <w:rPr>
          <w:rFonts w:ascii="Times new roman" w:hAnsi="Times new roman"/>
          <w:sz w:val="28"/>
          <w:szCs w:val="28"/>
        </w:rPr>
        <w:t xml:space="preserve">Учасником у складі тендерної документації надається </w:t>
      </w:r>
      <w:r>
        <w:rPr>
          <w:rFonts w:ascii="Times new roman" w:hAnsi="Times new roman"/>
          <w:b/>
          <w:bCs/>
          <w:sz w:val="28"/>
          <w:szCs w:val="28"/>
        </w:rPr>
        <w:t>Ліцезія</w:t>
      </w:r>
      <w:r>
        <w:rPr>
          <w:rFonts w:ascii="Times new roman" w:hAnsi="Times new roman"/>
          <w:sz w:val="28"/>
          <w:szCs w:val="28"/>
        </w:rPr>
        <w:t xml:space="preserve"> на виробництво та продаж запропонованого товару.</w:t>
      </w:r>
    </w:p>
    <w:p>
      <w:pPr>
        <w:pStyle w:val="Normal"/>
        <w:ind w:firstLine="360"/>
        <w:jc w:val="center"/>
        <w:rPr>
          <w:b/>
          <w:b/>
        </w:rPr>
      </w:pPr>
      <w:r>
        <w:rPr>
          <w:b/>
        </w:rPr>
        <w:t xml:space="preserve">Посада, прізвище, ініціали, підпис керівника або уповноваженої особи учасника, завірені печаткою (у разі наявності).    </w:t>
      </w:r>
      <w:r>
        <w:rPr>
          <w:b/>
          <w:i/>
        </w:rPr>
        <w:t>МП</w:t>
      </w:r>
    </w:p>
    <w:p>
      <w:pPr>
        <w:pStyle w:val="Normal"/>
        <w:rPr/>
      </w:pPr>
      <w:r>
        <w:rPr/>
      </w:r>
    </w:p>
    <w:sectPr>
      <w:headerReference w:type="default" r:id="rId8"/>
      <w:headerReference w:type="first" r:id="rId9"/>
      <w:footerReference w:type="default" r:id="rId10"/>
      <w:type w:val="nextPage"/>
      <w:pgSz w:w="12240" w:h="15840"/>
      <w:pgMar w:left="1134" w:right="758" w:gutter="0" w:header="709" w:top="766" w:footer="709" w:bottom="76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Cambria">
    <w:charset w:val="01"/>
    <w:family w:val="roman"/>
    <w:pitch w:val="variable"/>
  </w:font>
  <w:font w:name="Courier New">
    <w:charset w:val="01"/>
    <w:family w:val="roman"/>
    <w:pitch w:val="variable"/>
  </w:font>
  <w:font w:name="Arial">
    <w:charset w:val="01"/>
    <w:family w:val="roman"/>
    <w:pitch w:val="variable"/>
  </w:font>
  <w:font w:name="Bookman Old Style">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 w:name="Times new roman">
    <w:charset w:val="01"/>
    <w:family w:val="roman"/>
    <w:pitch w:val="default"/>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Рам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ind w:right="360" w:hanging="0"/>
      <w:rPr>
        <w:sz w:val="14"/>
      </w:rPr>
    </w:pPr>
    <w:r>
      <w:rPr>
        <w:sz w:val="1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ind w:right="360" w:hanging="0"/>
      <w:rPr>
        <w:sz w:val="14"/>
      </w:rPr>
    </w:pPr>
    <w:r>
      <w:rPr>
        <w:sz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54398088"/>
    </w:sdtPr>
    <w:sdtContent>
      <w:p>
        <w:pPr>
          <w:pStyle w:val="Style35"/>
          <w:jc w:val="center"/>
          <w:rPr/>
        </w:pPr>
        <w:r>
          <w:rPr/>
        </w:r>
      </w:p>
      <w:p>
        <w:pPr>
          <w:pStyle w:val="Style3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59026649"/>
    </w:sdtPr>
    <w:sdtContent>
      <w:p>
        <w:pPr>
          <w:pStyle w:val="Style35"/>
          <w:jc w:val="center"/>
          <w:rPr/>
        </w:pPr>
        <w:r>
          <w:rPr/>
        </w:r>
      </w:p>
      <w:p>
        <w:pPr>
          <w:pStyle w:val="Style3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840516670"/>
    </w:sdtPr>
    <w:sdtContent>
      <w:p>
        <w:pPr>
          <w:pStyle w:val="Style35"/>
          <w:jc w:val="center"/>
          <w:rPr/>
        </w:pPr>
        <w:r>
          <w:rPr/>
        </w:r>
      </w:p>
      <w:p>
        <w:pPr>
          <w:pStyle w:val="Style35"/>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61155694"/>
    </w:sdtPr>
    <w:sdtContent>
      <w:p>
        <w:pPr>
          <w:pStyle w:val="Style35"/>
          <w:jc w:val="center"/>
          <w:rPr/>
        </w:pPr>
        <w:r>
          <w:rPr/>
        </w:r>
      </w:p>
    </w:sdtContent>
  </w:sdt>
  <w:p>
    <w:pPr>
      <w:pStyle w:val="Style3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upperRoman"/>
      <w:lvlText w:val="Статья %1."/>
      <w:lvlJc w:val="left"/>
      <w:pPr>
        <w:tabs>
          <w:tab w:val="num" w:pos="1440"/>
        </w:tabs>
        <w:ind w:left="0" w:hanging="0"/>
      </w:pPr>
      <w:rPr/>
    </w:lvl>
    <w:lvl w:ilvl="1">
      <w:start w:val="1"/>
      <w:pStyle w:val="2"/>
      <w:numFmt w:val="decimalZero"/>
      <w:lvlText w:val="Раздел %1.%2"/>
      <w:lvlJc w:val="left"/>
      <w:pPr>
        <w:tabs>
          <w:tab w:val="num" w:pos="1080"/>
        </w:tabs>
        <w:ind w:left="0" w:hanging="0"/>
      </w:pPr>
      <w:rPr/>
    </w:lvl>
    <w:lvl w:ilvl="2">
      <w:start w:val="1"/>
      <w:pStyle w:val="3"/>
      <w:numFmt w:val="lowerLetter"/>
      <w:lvlText w:val="(%3)"/>
      <w:lvlJc w:val="left"/>
      <w:pPr>
        <w:tabs>
          <w:tab w:val="num" w:pos="720"/>
        </w:tabs>
        <w:ind w:left="720" w:hanging="432"/>
      </w:pPr>
      <w:rPr/>
    </w:lvl>
    <w:lvl w:ilvl="3">
      <w:start w:val="1"/>
      <w:pStyle w:val="4"/>
      <w:numFmt w:val="lowerRoman"/>
      <w:lvlText w:val="(%4)"/>
      <w:lvlJc w:val="right"/>
      <w:pPr>
        <w:tabs>
          <w:tab w:val="num" w:pos="864"/>
        </w:tabs>
        <w:ind w:left="864" w:hanging="144"/>
      </w:pPr>
      <w:rPr/>
    </w:lvl>
    <w:lvl w:ilvl="4">
      <w:start w:val="1"/>
      <w:pStyle w:val="5"/>
      <w:numFmt w:val="decimal"/>
      <w:lvlText w:val="%5)"/>
      <w:lvlJc w:val="left"/>
      <w:pPr>
        <w:tabs>
          <w:tab w:val="num" w:pos="1008"/>
        </w:tabs>
        <w:ind w:left="1008" w:hanging="432"/>
      </w:pPr>
      <w:rPr/>
    </w:lvl>
    <w:lvl w:ilvl="5">
      <w:start w:val="1"/>
      <w:pStyle w:val="6"/>
      <w:numFmt w:val="lowerLetter"/>
      <w:lvlText w:val="%6)"/>
      <w:lvlJc w:val="left"/>
      <w:pPr>
        <w:tabs>
          <w:tab w:val="num" w:pos="1152"/>
        </w:tabs>
        <w:ind w:left="1152" w:hanging="432"/>
      </w:pPr>
      <w:rPr/>
    </w:lvl>
    <w:lvl w:ilvl="6">
      <w:start w:val="1"/>
      <w:pStyle w:val="7"/>
      <w:numFmt w:val="lowerRoman"/>
      <w:lvlText w:val="%7)"/>
      <w:lvlJc w:val="right"/>
      <w:pPr>
        <w:tabs>
          <w:tab w:val="num" w:pos="1296"/>
        </w:tabs>
        <w:ind w:left="1296" w:hanging="288"/>
      </w:pPr>
      <w:rPr/>
    </w:lvl>
    <w:lvl w:ilvl="7">
      <w:start w:val="1"/>
      <w:pStyle w:val="8"/>
      <w:numFmt w:val="lowerLetter"/>
      <w:lvlText w:val="%8."/>
      <w:lvlJc w:val="left"/>
      <w:pPr>
        <w:tabs>
          <w:tab w:val="num" w:pos="1440"/>
        </w:tabs>
        <w:ind w:left="1440" w:hanging="432"/>
      </w:pPr>
      <w:rPr/>
    </w:lvl>
    <w:lvl w:ilvl="8">
      <w:start w:val="1"/>
      <w:pStyle w:val="9"/>
      <w:numFmt w:val="lowerRoman"/>
      <w:lvlText w:val="%9."/>
      <w:lvlJc w:val="right"/>
      <w:pPr>
        <w:tabs>
          <w:tab w:val="num" w:pos="1584"/>
        </w:tabs>
        <w:ind w:left="1584" w:hanging="144"/>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1637"/>
        </w:tabs>
        <w:ind w:left="1637" w:hanging="360"/>
      </w:pPr>
      <w:rPr>
        <w:dstrike w:val="false"/>
        <w:strike w:val="false"/>
        <w:i w:val="false"/>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3" w:uiPriority="0"/>
    <w:lsdException w:name="Title" w:uiPriority="0" w:semiHidden="0" w:unhideWhenUsed="0" w:qFormat="1"/>
    <w:lsdException w:name="Default Paragraph Font" w:uiPriority="1"/>
    <w:lsdException w:name="Body Text" w:uiPriority="0"/>
    <w:lsdException w:name="Body Text Indent" w:uiPriority="0"/>
    <w:lsdException w:name="List Continue" w:uiPriority="0"/>
    <w:lsdException w:name="List Continue 5" w:uiPriority="0"/>
    <w:lsdException w:name="Subtitle" w:uiPriority="11" w:semiHidden="0"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uiPriority="20" w:semiHidden="0" w:unhideWhenUsed="0" w:qFormat="1"/>
    <w:lsdException w:name="Plain Text" w:uiPriority="0"/>
    <w:lsdException w:name="HTML Top of Form" w:uiPriority="0"/>
    <w:lsdException w:name="HTML Bottom of Form" w:uiPriority="0"/>
    <w:lsdException w:name="Normal (Web)" w:qFormat="1"/>
    <w:lsdException w:name="HTML Cite"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22b9"/>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uk-UA" w:eastAsia="ru-RU" w:bidi="ar-SA"/>
    </w:rPr>
  </w:style>
  <w:style w:type="paragraph" w:styleId="1">
    <w:name w:val="Heading 1"/>
    <w:basedOn w:val="Normal"/>
    <w:next w:val="Normal"/>
    <w:link w:val="11"/>
    <w:qFormat/>
    <w:rsid w:val="009b22b9"/>
    <w:pPr>
      <w:numPr>
        <w:ilvl w:val="0"/>
        <w:numId w:val="1"/>
      </w:numPr>
      <w:outlineLvl w:val="0"/>
    </w:pPr>
    <w:rPr/>
  </w:style>
  <w:style w:type="paragraph" w:styleId="2">
    <w:name w:val="Heading 2"/>
    <w:basedOn w:val="Normal"/>
    <w:next w:val="Normal"/>
    <w:link w:val="21"/>
    <w:qFormat/>
    <w:rsid w:val="009b22b9"/>
    <w:pPr>
      <w:numPr>
        <w:ilvl w:val="1"/>
        <w:numId w:val="1"/>
      </w:numPr>
      <w:outlineLvl w:val="1"/>
    </w:pPr>
    <w:rPr/>
  </w:style>
  <w:style w:type="paragraph" w:styleId="3">
    <w:name w:val="Heading 3"/>
    <w:basedOn w:val="Normal"/>
    <w:next w:val="Normal"/>
    <w:link w:val="31"/>
    <w:qFormat/>
    <w:rsid w:val="009b22b9"/>
    <w:pPr>
      <w:numPr>
        <w:ilvl w:val="2"/>
        <w:numId w:val="1"/>
      </w:numPr>
      <w:outlineLvl w:val="2"/>
    </w:pPr>
    <w:rPr/>
  </w:style>
  <w:style w:type="paragraph" w:styleId="4">
    <w:name w:val="Heading 4"/>
    <w:basedOn w:val="Normal"/>
    <w:next w:val="Normal"/>
    <w:link w:val="41"/>
    <w:qFormat/>
    <w:rsid w:val="009b22b9"/>
    <w:pPr>
      <w:numPr>
        <w:ilvl w:val="3"/>
        <w:numId w:val="1"/>
      </w:numPr>
      <w:outlineLvl w:val="3"/>
    </w:pPr>
    <w:rPr/>
  </w:style>
  <w:style w:type="paragraph" w:styleId="5">
    <w:name w:val="Heading 5"/>
    <w:basedOn w:val="Normal"/>
    <w:next w:val="Normal"/>
    <w:link w:val="51"/>
    <w:qFormat/>
    <w:rsid w:val="009b22b9"/>
    <w:pPr>
      <w:numPr>
        <w:ilvl w:val="4"/>
        <w:numId w:val="1"/>
      </w:numPr>
      <w:spacing w:before="240" w:after="60"/>
      <w:outlineLvl w:val="4"/>
    </w:pPr>
    <w:rPr>
      <w:b/>
      <w:bCs/>
      <w:i/>
      <w:iCs/>
      <w:sz w:val="26"/>
      <w:szCs w:val="26"/>
    </w:rPr>
  </w:style>
  <w:style w:type="paragraph" w:styleId="6">
    <w:name w:val="Heading 6"/>
    <w:basedOn w:val="Normal"/>
    <w:next w:val="Normal"/>
    <w:link w:val="61"/>
    <w:uiPriority w:val="99"/>
    <w:qFormat/>
    <w:rsid w:val="009b22b9"/>
    <w:pPr>
      <w:numPr>
        <w:ilvl w:val="5"/>
        <w:numId w:val="1"/>
      </w:numPr>
      <w:spacing w:before="240" w:after="60"/>
      <w:outlineLvl w:val="5"/>
    </w:pPr>
    <w:rPr>
      <w:b/>
      <w:bCs/>
      <w:sz w:val="22"/>
      <w:szCs w:val="22"/>
    </w:rPr>
  </w:style>
  <w:style w:type="paragraph" w:styleId="7">
    <w:name w:val="Heading 7"/>
    <w:basedOn w:val="Normal"/>
    <w:next w:val="Normal"/>
    <w:link w:val="71"/>
    <w:qFormat/>
    <w:rsid w:val="009b22b9"/>
    <w:pPr>
      <w:keepNext w:val="true"/>
      <w:numPr>
        <w:ilvl w:val="6"/>
        <w:numId w:val="1"/>
      </w:numPr>
      <w:jc w:val="center"/>
      <w:outlineLvl w:val="6"/>
    </w:pPr>
    <w:rPr>
      <w:sz w:val="28"/>
      <w:szCs w:val="28"/>
    </w:rPr>
  </w:style>
  <w:style w:type="paragraph" w:styleId="8">
    <w:name w:val="Heading 8"/>
    <w:basedOn w:val="Normal"/>
    <w:next w:val="Normal"/>
    <w:link w:val="81"/>
    <w:qFormat/>
    <w:rsid w:val="009b22b9"/>
    <w:pPr>
      <w:keepNext w:val="true"/>
      <w:numPr>
        <w:ilvl w:val="7"/>
        <w:numId w:val="1"/>
      </w:numPr>
      <w:outlineLvl w:val="7"/>
    </w:pPr>
    <w:rPr>
      <w:color w:val="000000"/>
      <w:sz w:val="28"/>
      <w:szCs w:val="28"/>
    </w:rPr>
  </w:style>
  <w:style w:type="paragraph" w:styleId="9">
    <w:name w:val="Heading 9"/>
    <w:basedOn w:val="Normal"/>
    <w:next w:val="Normal"/>
    <w:link w:val="91"/>
    <w:qFormat/>
    <w:rsid w:val="009b22b9"/>
    <w:pPr>
      <w:keepNext w:val="true"/>
      <w:numPr>
        <w:ilvl w:val="8"/>
        <w:numId w:val="1"/>
      </w:numPr>
      <w:shd w:val="clear" w:color="auto" w:fill="FFFFFF"/>
      <w:spacing w:lineRule="exact" w:line="283" w:before="715" w:after="0"/>
      <w:ind w:right="2592" w:hanging="0"/>
      <w:outlineLvl w:val="8"/>
    </w:pPr>
    <w:rPr>
      <w:b/>
      <w:color w:val="000000"/>
      <w:spacing w:val="-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9b22b9"/>
    <w:rPr>
      <w:rFonts w:ascii="Times New Roman CYR" w:hAnsi="Times New Roman CYR" w:eastAsia="Times New Roman" w:cs="Times New Roman CYR"/>
      <w:sz w:val="24"/>
      <w:szCs w:val="24"/>
      <w:lang w:val="uk-UA" w:eastAsia="ru-RU"/>
    </w:rPr>
  </w:style>
  <w:style w:type="character" w:styleId="21" w:customStyle="1">
    <w:name w:val="Заголовок 2 Знак"/>
    <w:basedOn w:val="DefaultParagraphFont"/>
    <w:qFormat/>
    <w:rsid w:val="009b22b9"/>
    <w:rPr>
      <w:rFonts w:ascii="Times New Roman CYR" w:hAnsi="Times New Roman CYR" w:eastAsia="Times New Roman" w:cs="Times New Roman CYR"/>
      <w:sz w:val="24"/>
      <w:szCs w:val="24"/>
      <w:lang w:val="uk-UA" w:eastAsia="ru-RU"/>
    </w:rPr>
  </w:style>
  <w:style w:type="character" w:styleId="31" w:customStyle="1">
    <w:name w:val="Заголовок 3 Знак"/>
    <w:basedOn w:val="DefaultParagraphFont"/>
    <w:qFormat/>
    <w:rsid w:val="009b22b9"/>
    <w:rPr>
      <w:rFonts w:ascii="Times New Roman CYR" w:hAnsi="Times New Roman CYR" w:eastAsia="Times New Roman" w:cs="Times New Roman CYR"/>
      <w:sz w:val="24"/>
      <w:szCs w:val="24"/>
      <w:lang w:val="uk-UA" w:eastAsia="ru-RU"/>
    </w:rPr>
  </w:style>
  <w:style w:type="character" w:styleId="41" w:customStyle="1">
    <w:name w:val="Заголовок 4 Знак"/>
    <w:basedOn w:val="DefaultParagraphFont"/>
    <w:qFormat/>
    <w:rsid w:val="009b22b9"/>
    <w:rPr>
      <w:rFonts w:ascii="Times New Roman CYR" w:hAnsi="Times New Roman CYR" w:eastAsia="Times New Roman" w:cs="Times New Roman CYR"/>
      <w:sz w:val="24"/>
      <w:szCs w:val="24"/>
      <w:lang w:val="uk-UA" w:eastAsia="ru-RU"/>
    </w:rPr>
  </w:style>
  <w:style w:type="character" w:styleId="51" w:customStyle="1">
    <w:name w:val="Заголовок 5 Знак"/>
    <w:basedOn w:val="DefaultParagraphFont"/>
    <w:qFormat/>
    <w:rsid w:val="009b22b9"/>
    <w:rPr>
      <w:rFonts w:ascii="Times New Roman CYR" w:hAnsi="Times New Roman CYR" w:eastAsia="Times New Roman" w:cs="Times New Roman CYR"/>
      <w:b/>
      <w:bCs/>
      <w:i/>
      <w:iCs/>
      <w:sz w:val="26"/>
      <w:szCs w:val="26"/>
      <w:lang w:val="uk-UA" w:eastAsia="ru-RU"/>
    </w:rPr>
  </w:style>
  <w:style w:type="character" w:styleId="61" w:customStyle="1">
    <w:name w:val="Заголовок 6 Знак"/>
    <w:basedOn w:val="DefaultParagraphFont"/>
    <w:uiPriority w:val="99"/>
    <w:qFormat/>
    <w:rsid w:val="009b22b9"/>
    <w:rPr>
      <w:rFonts w:ascii="Times New Roman CYR" w:hAnsi="Times New Roman CYR" w:eastAsia="Times New Roman" w:cs="Times New Roman CYR"/>
      <w:b/>
      <w:bCs/>
      <w:lang w:val="uk-UA" w:eastAsia="ru-RU"/>
    </w:rPr>
  </w:style>
  <w:style w:type="character" w:styleId="71" w:customStyle="1">
    <w:name w:val="Заголовок 7 Знак"/>
    <w:basedOn w:val="DefaultParagraphFont"/>
    <w:qFormat/>
    <w:rsid w:val="009b22b9"/>
    <w:rPr>
      <w:rFonts w:ascii="Times New Roman CYR" w:hAnsi="Times New Roman CYR" w:eastAsia="Times New Roman" w:cs="Times New Roman CYR"/>
      <w:sz w:val="28"/>
      <w:szCs w:val="28"/>
      <w:lang w:val="uk-UA" w:eastAsia="ru-RU"/>
    </w:rPr>
  </w:style>
  <w:style w:type="character" w:styleId="81" w:customStyle="1">
    <w:name w:val="Заголовок 8 Знак"/>
    <w:basedOn w:val="DefaultParagraphFont"/>
    <w:qFormat/>
    <w:rsid w:val="009b22b9"/>
    <w:rPr>
      <w:rFonts w:ascii="Times New Roman CYR" w:hAnsi="Times New Roman CYR" w:eastAsia="Times New Roman" w:cs="Times New Roman CYR"/>
      <w:color w:val="000000"/>
      <w:sz w:val="28"/>
      <w:szCs w:val="28"/>
      <w:lang w:val="uk-UA" w:eastAsia="ru-RU"/>
    </w:rPr>
  </w:style>
  <w:style w:type="character" w:styleId="91" w:customStyle="1">
    <w:name w:val="Заголовок 9 Знак"/>
    <w:basedOn w:val="DefaultParagraphFont"/>
    <w:qFormat/>
    <w:rsid w:val="009b22b9"/>
    <w:rPr>
      <w:rFonts w:ascii="Times New Roman CYR" w:hAnsi="Times New Roman CYR" w:eastAsia="Times New Roman" w:cs="Times New Roman CYR"/>
      <w:b/>
      <w:color w:val="000000"/>
      <w:spacing w:val="-1"/>
      <w:sz w:val="24"/>
      <w:szCs w:val="24"/>
      <w:shd w:fill="FFFFFF" w:val="clear"/>
      <w:lang w:val="uk-UA" w:eastAsia="ru-RU"/>
    </w:rPr>
  </w:style>
  <w:style w:type="character" w:styleId="16" w:customStyle="1">
    <w:name w:val="Знак16"/>
    <w:qFormat/>
    <w:locked/>
    <w:rsid w:val="009b22b9"/>
    <w:rPr>
      <w:rFonts w:ascii="Times New Roman CYR" w:hAnsi="Times New Roman CYR" w:cs="Times New Roman CYR"/>
      <w:sz w:val="24"/>
      <w:szCs w:val="24"/>
      <w:lang w:val="ru-RU"/>
    </w:rPr>
  </w:style>
  <w:style w:type="character" w:styleId="15" w:customStyle="1">
    <w:name w:val="Знак15"/>
    <w:qFormat/>
    <w:locked/>
    <w:rsid w:val="009b22b9"/>
    <w:rPr>
      <w:rFonts w:ascii="Times New Roman CYR" w:hAnsi="Times New Roman CYR" w:cs="Times New Roman CYR"/>
      <w:sz w:val="24"/>
      <w:szCs w:val="24"/>
      <w:lang w:val="ru-RU"/>
    </w:rPr>
  </w:style>
  <w:style w:type="character" w:styleId="14" w:customStyle="1">
    <w:name w:val="Знак14"/>
    <w:semiHidden/>
    <w:qFormat/>
    <w:locked/>
    <w:rsid w:val="009b22b9"/>
    <w:rPr>
      <w:rFonts w:ascii="Cambria" w:hAnsi="Cambria" w:cs="Cambria"/>
      <w:b/>
      <w:bCs/>
      <w:sz w:val="26"/>
      <w:szCs w:val="26"/>
    </w:rPr>
  </w:style>
  <w:style w:type="character" w:styleId="13" w:customStyle="1">
    <w:name w:val="Знак13"/>
    <w:semiHidden/>
    <w:qFormat/>
    <w:locked/>
    <w:rsid w:val="009b22b9"/>
    <w:rPr>
      <w:rFonts w:ascii="Calibri" w:hAnsi="Calibri" w:cs="Calibri"/>
      <w:b/>
      <w:bCs/>
      <w:sz w:val="28"/>
      <w:szCs w:val="28"/>
    </w:rPr>
  </w:style>
  <w:style w:type="character" w:styleId="12" w:customStyle="1">
    <w:name w:val="Знак12"/>
    <w:semiHidden/>
    <w:qFormat/>
    <w:locked/>
    <w:rsid w:val="009b22b9"/>
    <w:rPr>
      <w:rFonts w:ascii="Calibri" w:hAnsi="Calibri" w:cs="Calibri"/>
      <w:b/>
      <w:bCs/>
      <w:i/>
      <w:iCs/>
      <w:sz w:val="26"/>
      <w:szCs w:val="26"/>
    </w:rPr>
  </w:style>
  <w:style w:type="character" w:styleId="111" w:customStyle="1">
    <w:name w:val="Знак11"/>
    <w:semiHidden/>
    <w:qFormat/>
    <w:locked/>
    <w:rsid w:val="009b22b9"/>
    <w:rPr>
      <w:rFonts w:ascii="Calibri" w:hAnsi="Calibri" w:cs="Calibri"/>
      <w:b/>
      <w:bCs/>
    </w:rPr>
  </w:style>
  <w:style w:type="character" w:styleId="10" w:customStyle="1">
    <w:name w:val="Знак10"/>
    <w:semiHidden/>
    <w:qFormat/>
    <w:locked/>
    <w:rsid w:val="009b22b9"/>
    <w:rPr>
      <w:rFonts w:ascii="Calibri" w:hAnsi="Calibri" w:cs="Calibri"/>
      <w:sz w:val="24"/>
      <w:szCs w:val="24"/>
    </w:rPr>
  </w:style>
  <w:style w:type="character" w:styleId="92" w:customStyle="1">
    <w:name w:val="Знак9"/>
    <w:semiHidden/>
    <w:qFormat/>
    <w:locked/>
    <w:rsid w:val="009b22b9"/>
    <w:rPr>
      <w:rFonts w:ascii="Calibri" w:hAnsi="Calibri" w:cs="Calibri"/>
      <w:i/>
      <w:iCs/>
      <w:sz w:val="24"/>
      <w:szCs w:val="24"/>
    </w:rPr>
  </w:style>
  <w:style w:type="character" w:styleId="Style5" w:customStyle="1">
    <w:name w:val="Текст Знак"/>
    <w:basedOn w:val="DefaultParagraphFont"/>
    <w:link w:val="PlainText"/>
    <w:qFormat/>
    <w:rsid w:val="009b22b9"/>
    <w:rPr>
      <w:rFonts w:ascii="Courier New" w:hAnsi="Courier New" w:eastAsia="Times New Roman" w:cs="Courier New"/>
      <w:color w:val="000000"/>
      <w:sz w:val="20"/>
      <w:szCs w:val="20"/>
      <w:lang w:val="uk-UA" w:eastAsia="ru-RU"/>
    </w:rPr>
  </w:style>
  <w:style w:type="character" w:styleId="72" w:customStyle="1">
    <w:name w:val="Знак7"/>
    <w:semiHidden/>
    <w:qFormat/>
    <w:locked/>
    <w:rsid w:val="009b22b9"/>
    <w:rPr>
      <w:rFonts w:ascii="Courier New" w:hAnsi="Courier New" w:cs="Courier New"/>
      <w:sz w:val="20"/>
      <w:szCs w:val="20"/>
    </w:rPr>
  </w:style>
  <w:style w:type="character" w:styleId="Style6" w:customStyle="1">
    <w:name w:val="Основной текст Знак"/>
    <w:basedOn w:val="DefaultParagraphFont"/>
    <w:qFormat/>
    <w:rsid w:val="009b22b9"/>
    <w:rPr>
      <w:rFonts w:ascii="Arial" w:hAnsi="Arial" w:eastAsia="Times New Roman" w:cs="Arial"/>
      <w:sz w:val="24"/>
      <w:szCs w:val="24"/>
      <w:lang w:val="uk-UA" w:eastAsia="ru-RU"/>
    </w:rPr>
  </w:style>
  <w:style w:type="character" w:styleId="62" w:customStyle="1">
    <w:name w:val="Знак6"/>
    <w:qFormat/>
    <w:locked/>
    <w:rsid w:val="009b22b9"/>
    <w:rPr>
      <w:rFonts w:ascii="Arial" w:hAnsi="Arial" w:cs="Arial"/>
      <w:sz w:val="24"/>
      <w:szCs w:val="24"/>
      <w:lang w:val="ru-RU"/>
    </w:rPr>
  </w:style>
  <w:style w:type="character" w:styleId="Style7">
    <w:name w:val="Гіперпосилання"/>
    <w:uiPriority w:val="99"/>
    <w:rsid w:val="009b22b9"/>
    <w:rPr>
      <w:color w:val="0000FF"/>
      <w:u w:val="single"/>
    </w:rPr>
  </w:style>
  <w:style w:type="character" w:styleId="22" w:customStyle="1">
    <w:name w:val="Основной текст 2 Знак"/>
    <w:basedOn w:val="DefaultParagraphFont"/>
    <w:link w:val="BodyText2"/>
    <w:qFormat/>
    <w:rsid w:val="009b22b9"/>
    <w:rPr>
      <w:rFonts w:ascii="Times New Roman CYR" w:hAnsi="Times New Roman CYR" w:eastAsia="Times New Roman" w:cs="Times New Roman CYR"/>
      <w:sz w:val="24"/>
      <w:szCs w:val="24"/>
      <w:lang w:val="uk-UA" w:eastAsia="ru-RU"/>
    </w:rPr>
  </w:style>
  <w:style w:type="character" w:styleId="52" w:customStyle="1">
    <w:name w:val="Знак5"/>
    <w:semiHidden/>
    <w:qFormat/>
    <w:locked/>
    <w:rsid w:val="009b22b9"/>
    <w:rPr>
      <w:rFonts w:ascii="Times New Roman CYR" w:hAnsi="Times New Roman CYR" w:cs="Times New Roman CYR"/>
      <w:sz w:val="24"/>
      <w:szCs w:val="24"/>
    </w:rPr>
  </w:style>
  <w:style w:type="character" w:styleId="23" w:customStyle="1">
    <w:name w:val="Основной текст с отступом 2 Знак"/>
    <w:basedOn w:val="DefaultParagraphFont"/>
    <w:link w:val="BodyTextIndent2"/>
    <w:qFormat/>
    <w:rsid w:val="009b22b9"/>
    <w:rPr>
      <w:rFonts w:ascii="Times New Roman CYR" w:hAnsi="Times New Roman CYR" w:eastAsia="Times New Roman" w:cs="Times New Roman CYR"/>
      <w:sz w:val="24"/>
      <w:szCs w:val="24"/>
      <w:lang w:val="uk-UA" w:eastAsia="ru-RU"/>
    </w:rPr>
  </w:style>
  <w:style w:type="character" w:styleId="42" w:customStyle="1">
    <w:name w:val="Знак4"/>
    <w:qFormat/>
    <w:locked/>
    <w:rsid w:val="009b22b9"/>
    <w:rPr>
      <w:rFonts w:ascii="Times New Roman CYR" w:hAnsi="Times New Roman CYR" w:cs="Times New Roman CYR"/>
      <w:sz w:val="24"/>
      <w:szCs w:val="24"/>
      <w:lang w:val="ru-RU"/>
    </w:rPr>
  </w:style>
  <w:style w:type="character" w:styleId="Style8" w:customStyle="1">
    <w:name w:val="Название Знак"/>
    <w:basedOn w:val="DefaultParagraphFont"/>
    <w:qFormat/>
    <w:rsid w:val="009b22b9"/>
    <w:rPr>
      <w:rFonts w:ascii="Times New Roman CYR" w:hAnsi="Times New Roman CYR" w:eastAsia="Times New Roman" w:cs="Times New Roman CYR"/>
      <w:b/>
      <w:bCs/>
      <w:lang w:val="uk-UA" w:eastAsia="ru-RU"/>
    </w:rPr>
  </w:style>
  <w:style w:type="character" w:styleId="32" w:customStyle="1">
    <w:name w:val="Знак3"/>
    <w:qFormat/>
    <w:locked/>
    <w:rsid w:val="009b22b9"/>
    <w:rPr>
      <w:rFonts w:ascii="Times New Roman CYR" w:hAnsi="Times New Roman CYR" w:cs="Times New Roman CYR"/>
      <w:b/>
      <w:bCs/>
      <w:sz w:val="22"/>
      <w:szCs w:val="22"/>
      <w:lang w:val="uk-UA"/>
    </w:rPr>
  </w:style>
  <w:style w:type="character" w:styleId="33" w:customStyle="1">
    <w:name w:val="Основной текст с отступом 3 Знак"/>
    <w:basedOn w:val="DefaultParagraphFont"/>
    <w:link w:val="BodyTextIndent3"/>
    <w:qFormat/>
    <w:rsid w:val="009b22b9"/>
    <w:rPr>
      <w:rFonts w:ascii="Times New Roman CYR" w:hAnsi="Times New Roman CYR" w:eastAsia="Times New Roman" w:cs="Times New Roman CYR"/>
      <w:color w:val="000000"/>
      <w:sz w:val="24"/>
      <w:szCs w:val="24"/>
      <w:lang w:val="uk-UA" w:eastAsia="ru-RU"/>
    </w:rPr>
  </w:style>
  <w:style w:type="character" w:styleId="24" w:customStyle="1">
    <w:name w:val="Знак2"/>
    <w:semiHidden/>
    <w:qFormat/>
    <w:locked/>
    <w:rsid w:val="009b22b9"/>
    <w:rPr>
      <w:rFonts w:ascii="Times New Roman CYR" w:hAnsi="Times New Roman CYR" w:cs="Times New Roman CYR"/>
      <w:sz w:val="16"/>
      <w:szCs w:val="16"/>
    </w:rPr>
  </w:style>
  <w:style w:type="character" w:styleId="Style9" w:customStyle="1">
    <w:name w:val="Основной текст с отступом Знак"/>
    <w:basedOn w:val="DefaultParagraphFont"/>
    <w:qFormat/>
    <w:rsid w:val="009b22b9"/>
    <w:rPr>
      <w:rFonts w:ascii="Bookman Old Style" w:hAnsi="Bookman Old Style" w:eastAsia="Times New Roman" w:cs="Bookman Old Style"/>
      <w:color w:val="000000"/>
      <w:sz w:val="24"/>
      <w:szCs w:val="24"/>
      <w:lang w:val="uk-UA" w:eastAsia="ru-RU"/>
    </w:rPr>
  </w:style>
  <w:style w:type="character" w:styleId="17" w:customStyle="1">
    <w:name w:val="Знак1"/>
    <w:semiHidden/>
    <w:qFormat/>
    <w:locked/>
    <w:rsid w:val="009b22b9"/>
    <w:rPr>
      <w:rFonts w:ascii="Times New Roman CYR" w:hAnsi="Times New Roman CYR" w:cs="Times New Roman CYR"/>
      <w:sz w:val="24"/>
      <w:szCs w:val="24"/>
    </w:rPr>
  </w:style>
  <w:style w:type="character" w:styleId="Style10">
    <w:name w:val="Відвідане гіперпосилання"/>
    <w:rsid w:val="009b22b9"/>
    <w:rPr>
      <w:color w:val="800080"/>
      <w:u w:val="single"/>
    </w:rPr>
  </w:style>
  <w:style w:type="character" w:styleId="Style11" w:customStyle="1">
    <w:name w:val="Текст выноски Знак"/>
    <w:basedOn w:val="DefaultParagraphFont"/>
    <w:link w:val="BalloonText"/>
    <w:semiHidden/>
    <w:qFormat/>
    <w:rsid w:val="009b22b9"/>
    <w:rPr>
      <w:rFonts w:ascii="Tahoma" w:hAnsi="Tahoma" w:eastAsia="Times New Roman" w:cs="Tahoma"/>
      <w:sz w:val="16"/>
      <w:szCs w:val="16"/>
      <w:lang w:val="uk-UA" w:eastAsia="ru-RU"/>
    </w:rPr>
  </w:style>
  <w:style w:type="character" w:styleId="Style12" w:customStyle="1">
    <w:name w:val="Знак"/>
    <w:semiHidden/>
    <w:qFormat/>
    <w:locked/>
    <w:rsid w:val="009b22b9"/>
    <w:rPr>
      <w:rFonts w:ascii="Tahoma" w:hAnsi="Tahoma" w:cs="Tahoma"/>
      <w:sz w:val="16"/>
      <w:szCs w:val="16"/>
    </w:rPr>
  </w:style>
  <w:style w:type="character" w:styleId="Z" w:customStyle="1">
    <w:name w:val="z-Конец формы Знак"/>
    <w:basedOn w:val="DefaultParagraphFont"/>
    <w:link w:val="HTMLBottomofForm"/>
    <w:qFormat/>
    <w:rsid w:val="009b22b9"/>
    <w:rPr>
      <w:rFonts w:ascii="Arial" w:hAnsi="Arial" w:eastAsia="Times New Roman" w:cs="Arial"/>
      <w:vanish/>
      <w:sz w:val="16"/>
      <w:szCs w:val="16"/>
      <w:lang w:val="uk-UA" w:eastAsia="ru-RU"/>
    </w:rPr>
  </w:style>
  <w:style w:type="character" w:styleId="Style13" w:customStyle="1">
    <w:name w:val="Текст сноски Знак"/>
    <w:basedOn w:val="DefaultParagraphFont"/>
    <w:uiPriority w:val="99"/>
    <w:semiHidden/>
    <w:qFormat/>
    <w:rsid w:val="009b22b9"/>
    <w:rPr>
      <w:rFonts w:ascii="Times New Roman CYR" w:hAnsi="Times New Roman CYR" w:eastAsia="Times New Roman" w:cs="Times New Roman CYR"/>
      <w:sz w:val="20"/>
      <w:szCs w:val="20"/>
      <w:lang w:val="uk-UA" w:eastAsia="ru-RU"/>
    </w:rPr>
  </w:style>
  <w:style w:type="character" w:styleId="Style14">
    <w:name w:val="Символи виноски"/>
    <w:uiPriority w:val="99"/>
    <w:semiHidden/>
    <w:qFormat/>
    <w:rsid w:val="009b22b9"/>
    <w:rPr>
      <w:vertAlign w:val="superscript"/>
    </w:rPr>
  </w:style>
  <w:style w:type="character" w:styleId="Style15">
    <w:name w:val="Прив'язка виноски"/>
    <w:rPr>
      <w:vertAlign w:val="superscript"/>
    </w:rPr>
  </w:style>
  <w:style w:type="character" w:styleId="Z1" w:customStyle="1">
    <w:name w:val="z-Начало формы Знак"/>
    <w:basedOn w:val="DefaultParagraphFont"/>
    <w:link w:val="HTMLTopofForm"/>
    <w:qFormat/>
    <w:rsid w:val="009b22b9"/>
    <w:rPr>
      <w:rFonts w:ascii="Arial" w:hAnsi="Arial" w:eastAsia="Times New Roman" w:cs="Arial"/>
      <w:vanish/>
      <w:sz w:val="16"/>
      <w:szCs w:val="16"/>
      <w:lang w:val="uk-UA" w:eastAsia="ru-RU"/>
    </w:rPr>
  </w:style>
  <w:style w:type="character" w:styleId="HTML" w:customStyle="1">
    <w:name w:val="Стандартный HTML Знак"/>
    <w:basedOn w:val="DefaultParagraphFont"/>
    <w:link w:val="HTMLPreformatted"/>
    <w:uiPriority w:val="99"/>
    <w:qFormat/>
    <w:rsid w:val="009b22b9"/>
    <w:rPr>
      <w:rFonts w:ascii="Courier New" w:hAnsi="Courier New" w:eastAsia="Times New Roman" w:cs="Times New Roman"/>
      <w:sz w:val="20"/>
      <w:szCs w:val="20"/>
    </w:rPr>
  </w:style>
  <w:style w:type="character" w:styleId="Postbody" w:customStyle="1">
    <w:name w:val="postbody"/>
    <w:basedOn w:val="DefaultParagraphFont"/>
    <w:qFormat/>
    <w:rsid w:val="009b22b9"/>
    <w:rPr/>
  </w:style>
  <w:style w:type="character" w:styleId="Strong">
    <w:name w:val="Strong"/>
    <w:uiPriority w:val="99"/>
    <w:qFormat/>
    <w:rsid w:val="009b22b9"/>
    <w:rPr>
      <w:b/>
      <w:bCs/>
    </w:rPr>
  </w:style>
  <w:style w:type="character" w:styleId="Style16">
    <w:name w:val="Виділення"/>
    <w:uiPriority w:val="20"/>
    <w:qFormat/>
    <w:rsid w:val="009b22b9"/>
    <w:rPr>
      <w:i/>
      <w:iCs/>
    </w:rPr>
  </w:style>
  <w:style w:type="character" w:styleId="Style17" w:customStyle="1">
    <w:name w:val="Нижний колонтитул Знак"/>
    <w:basedOn w:val="DefaultParagraphFont"/>
    <w:qFormat/>
    <w:rsid w:val="009b22b9"/>
    <w:rPr>
      <w:rFonts w:ascii="Times New Roman CYR" w:hAnsi="Times New Roman CYR" w:eastAsia="Times New Roman" w:cs="Times New Roman CYR"/>
      <w:sz w:val="24"/>
      <w:szCs w:val="24"/>
      <w:lang w:val="uk-UA" w:eastAsia="ru-RU"/>
    </w:rPr>
  </w:style>
  <w:style w:type="character" w:styleId="Pagenumber">
    <w:name w:val="page number"/>
    <w:basedOn w:val="DefaultParagraphFont"/>
    <w:qFormat/>
    <w:rsid w:val="009b22b9"/>
    <w:rPr/>
  </w:style>
  <w:style w:type="character" w:styleId="HTMLCite">
    <w:name w:val="HTML Cite"/>
    <w:qFormat/>
    <w:rsid w:val="009b22b9"/>
    <w:rPr>
      <w:i/>
      <w:iCs/>
    </w:rPr>
  </w:style>
  <w:style w:type="character" w:styleId="Appleconvertedspace" w:customStyle="1">
    <w:name w:val="apple-converted-space"/>
    <w:qFormat/>
    <w:rsid w:val="009b22b9"/>
    <w:rPr>
      <w:rFonts w:cs="Times New Roman"/>
    </w:rPr>
  </w:style>
  <w:style w:type="character" w:styleId="Rvts0" w:customStyle="1">
    <w:name w:val="rvts0"/>
    <w:basedOn w:val="DefaultParagraphFont"/>
    <w:qFormat/>
    <w:rsid w:val="009b22b9"/>
    <w:rPr/>
  </w:style>
  <w:style w:type="character" w:styleId="Rvts37" w:customStyle="1">
    <w:name w:val="rvts37"/>
    <w:basedOn w:val="DefaultParagraphFont"/>
    <w:qFormat/>
    <w:rsid w:val="009b22b9"/>
    <w:rPr/>
  </w:style>
  <w:style w:type="character" w:styleId="Rvts11" w:customStyle="1">
    <w:name w:val="rvts11"/>
    <w:basedOn w:val="DefaultParagraphFont"/>
    <w:qFormat/>
    <w:rsid w:val="009b22b9"/>
    <w:rPr/>
  </w:style>
  <w:style w:type="character" w:styleId="Rvts46" w:customStyle="1">
    <w:name w:val="rvts46"/>
    <w:basedOn w:val="DefaultParagraphFont"/>
    <w:qFormat/>
    <w:rsid w:val="009b22b9"/>
    <w:rPr/>
  </w:style>
  <w:style w:type="character" w:styleId="Annotationreference">
    <w:name w:val="annotation reference"/>
    <w:qFormat/>
    <w:rsid w:val="009b22b9"/>
    <w:rPr>
      <w:sz w:val="16"/>
      <w:szCs w:val="16"/>
    </w:rPr>
  </w:style>
  <w:style w:type="character" w:styleId="Style18" w:customStyle="1">
    <w:name w:val="Текст примечания Знак"/>
    <w:basedOn w:val="DefaultParagraphFont"/>
    <w:link w:val="Annotationtext"/>
    <w:qFormat/>
    <w:rsid w:val="009b22b9"/>
    <w:rPr>
      <w:rFonts w:ascii="Times New Roman CYR" w:hAnsi="Times New Roman CYR" w:eastAsia="Times New Roman" w:cs="Times New Roman"/>
      <w:sz w:val="20"/>
      <w:szCs w:val="20"/>
      <w:lang w:val="uk-UA" w:eastAsia="ru-RU"/>
    </w:rPr>
  </w:style>
  <w:style w:type="character" w:styleId="Style19" w:customStyle="1">
    <w:name w:val="Тема примечания Знак"/>
    <w:basedOn w:val="Style18"/>
    <w:link w:val="Annotationsubject"/>
    <w:qFormat/>
    <w:rsid w:val="009b22b9"/>
    <w:rPr>
      <w:rFonts w:ascii="Times New Roman CYR" w:hAnsi="Times New Roman CYR" w:eastAsia="Times New Roman" w:cs="Times New Roman"/>
      <w:b/>
      <w:bCs/>
      <w:sz w:val="20"/>
      <w:szCs w:val="20"/>
      <w:lang w:val="uk-UA" w:eastAsia="ru-RU"/>
    </w:rPr>
  </w:style>
  <w:style w:type="character" w:styleId="FontStyle18" w:customStyle="1">
    <w:name w:val="Font Style18"/>
    <w:qFormat/>
    <w:rsid w:val="009b22b9"/>
    <w:rPr>
      <w:rFonts w:ascii="Times New Roman" w:hAnsi="Times New Roman" w:cs="Times New Roman"/>
      <w:sz w:val="22"/>
      <w:szCs w:val="22"/>
    </w:rPr>
  </w:style>
  <w:style w:type="character" w:styleId="Style20" w:customStyle="1">
    <w:name w:val="Обычный (веб) Знак"/>
    <w:link w:val="NormalWeb"/>
    <w:uiPriority w:val="99"/>
    <w:qFormat/>
    <w:rsid w:val="009b22b9"/>
    <w:rPr>
      <w:rFonts w:ascii="Times New Roman" w:hAnsi="Times New Roman" w:eastAsia="Times New Roman" w:cs="Times New Roman"/>
      <w:sz w:val="24"/>
      <w:szCs w:val="24"/>
      <w:lang w:val="uk-UA" w:eastAsia="ru-RU"/>
    </w:rPr>
  </w:style>
  <w:style w:type="character" w:styleId="St" w:customStyle="1">
    <w:name w:val="st"/>
    <w:basedOn w:val="DefaultParagraphFont"/>
    <w:qFormat/>
    <w:rsid w:val="009b22b9"/>
    <w:rPr/>
  </w:style>
  <w:style w:type="character" w:styleId="Rvts9" w:customStyle="1">
    <w:name w:val="rvts9"/>
    <w:basedOn w:val="DefaultParagraphFont"/>
    <w:qFormat/>
    <w:rsid w:val="009b22b9"/>
    <w:rPr/>
  </w:style>
  <w:style w:type="character" w:styleId="Textlight" w:customStyle="1">
    <w:name w:val="text-light"/>
    <w:basedOn w:val="DefaultParagraphFont"/>
    <w:qFormat/>
    <w:rsid w:val="009b22b9"/>
    <w:rPr/>
  </w:style>
  <w:style w:type="character" w:styleId="HTMLCode">
    <w:name w:val="HTML Code"/>
    <w:uiPriority w:val="99"/>
    <w:unhideWhenUsed/>
    <w:qFormat/>
    <w:rsid w:val="009b22b9"/>
    <w:rPr>
      <w:rFonts w:ascii="Courier New" w:hAnsi="Courier New" w:eastAsia="Times New Roman" w:cs="Courier New"/>
      <w:sz w:val="20"/>
      <w:szCs w:val="20"/>
    </w:rPr>
  </w:style>
  <w:style w:type="character" w:styleId="18" w:customStyle="1">
    <w:name w:val="Знак18 Знак Знак"/>
    <w:qFormat/>
    <w:locked/>
    <w:rsid w:val="009b22b9"/>
    <w:rPr>
      <w:sz w:val="24"/>
      <w:szCs w:val="24"/>
      <w:lang w:val="ru-RU" w:eastAsia="ru-RU" w:bidi="ar-SA"/>
    </w:rPr>
  </w:style>
  <w:style w:type="character" w:styleId="WW8Num12z0" w:customStyle="1">
    <w:name w:val="WW8Num12z0"/>
    <w:uiPriority w:val="99"/>
    <w:qFormat/>
    <w:rsid w:val="009b22b9"/>
    <w:rPr>
      <w:rFonts w:ascii="Arial" w:hAnsi="Arial"/>
      <w:sz w:val="18"/>
    </w:rPr>
  </w:style>
  <w:style w:type="character" w:styleId="Style21" w:customStyle="1">
    <w:name w:val="Текст концевой сноски Знак"/>
    <w:basedOn w:val="DefaultParagraphFont"/>
    <w:uiPriority w:val="99"/>
    <w:qFormat/>
    <w:rsid w:val="009b22b9"/>
    <w:rPr>
      <w:rFonts w:ascii="Times New Roman" w:hAnsi="Times New Roman" w:eastAsia="Times New Roman" w:cs="Times New Roman"/>
      <w:sz w:val="20"/>
      <w:szCs w:val="24"/>
      <w:lang w:eastAsia="ru-RU"/>
    </w:rPr>
  </w:style>
  <w:style w:type="character" w:styleId="Style22" w:customStyle="1">
    <w:name w:val="Верхний колонтитул Знак"/>
    <w:basedOn w:val="DefaultParagraphFont"/>
    <w:uiPriority w:val="99"/>
    <w:qFormat/>
    <w:rsid w:val="009b22b9"/>
    <w:rPr>
      <w:rFonts w:ascii="Times New Roman CYR" w:hAnsi="Times New Roman CYR" w:eastAsia="Times New Roman" w:cs="Times New Roman CYR"/>
      <w:sz w:val="24"/>
      <w:szCs w:val="24"/>
      <w:lang w:val="uk-UA" w:eastAsia="ru-RU"/>
    </w:rPr>
  </w:style>
  <w:style w:type="character" w:styleId="Style23" w:customStyle="1">
    <w:name w:val="Абзац списка Знак"/>
    <w:link w:val="ListParagraph"/>
    <w:uiPriority w:val="34"/>
    <w:qFormat/>
    <w:rsid w:val="009b22b9"/>
    <w:rPr>
      <w:rFonts w:ascii="Calibri" w:hAnsi="Calibri" w:eastAsia="Times New Roman" w:cs="Times New Roman"/>
      <w:lang w:val="uk-UA" w:eastAsia="ru-RU"/>
    </w:rPr>
  </w:style>
  <w:style w:type="character" w:styleId="19" w:customStyle="1">
    <w:name w:val="Неразрешенное упоминание1"/>
    <w:basedOn w:val="DefaultParagraphFont"/>
    <w:uiPriority w:val="99"/>
    <w:semiHidden/>
    <w:unhideWhenUsed/>
    <w:qFormat/>
    <w:rsid w:val="009b22b9"/>
    <w:rPr>
      <w:color w:val="605E5C"/>
      <w:shd w:fill="E1DFDD" w:val="clear"/>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link w:val="Style6"/>
    <w:rsid w:val="009b22b9"/>
    <w:pPr/>
    <w:rPr>
      <w:rFonts w:ascii="Arial" w:hAnsi="Arial" w:cs="Arial"/>
    </w:rPr>
  </w:style>
  <w:style w:type="paragraph" w:styleId="Style26">
    <w:name w:val="List"/>
    <w:basedOn w:val="Normal"/>
    <w:rsid w:val="009b22b9"/>
    <w:pPr>
      <w:spacing w:lineRule="auto" w:line="336"/>
      <w:ind w:left="283" w:hanging="283"/>
    </w:pPr>
    <w:rPr>
      <w:sz w:val="20"/>
      <w:szCs w:val="20"/>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Покажчик"/>
    <w:basedOn w:val="Normal"/>
    <w:qFormat/>
    <w:pPr>
      <w:suppressLineNumbers/>
    </w:pPr>
    <w:rPr>
      <w:rFonts w:cs="Lohit Devanagari"/>
    </w:rPr>
  </w:style>
  <w:style w:type="paragraph" w:styleId="PlainText">
    <w:name w:val="Plain Text"/>
    <w:basedOn w:val="Normal"/>
    <w:link w:val="Style5"/>
    <w:qFormat/>
    <w:rsid w:val="009b22b9"/>
    <w:pPr>
      <w:widowControl/>
    </w:pPr>
    <w:rPr>
      <w:rFonts w:ascii="Courier New" w:hAnsi="Courier New" w:cs="Courier New"/>
      <w:color w:val="000000"/>
      <w:sz w:val="20"/>
      <w:szCs w:val="20"/>
    </w:rPr>
  </w:style>
  <w:style w:type="paragraph" w:styleId="FR1" w:customStyle="1">
    <w:name w:val="FR1"/>
    <w:qFormat/>
    <w:rsid w:val="009b22b9"/>
    <w:pPr>
      <w:widowControl w:val="false"/>
      <w:suppressAutoHyphens w:val="true"/>
      <w:bidi w:val="0"/>
      <w:snapToGrid w:val="false"/>
      <w:spacing w:lineRule="auto" w:line="240" w:before="0" w:after="0"/>
      <w:ind w:left="1200" w:hanging="360"/>
      <w:jc w:val="both"/>
    </w:pPr>
    <w:rPr>
      <w:rFonts w:ascii="Times New Roman CYR" w:hAnsi="Times New Roman CYR" w:eastAsia="Times New Roman" w:cs="Times New Roman CYR"/>
      <w:color w:val="auto"/>
      <w:kern w:val="0"/>
      <w:sz w:val="24"/>
      <w:szCs w:val="24"/>
      <w:lang w:val="uk-UA" w:eastAsia="ru-RU" w:bidi="ar-SA"/>
    </w:rPr>
  </w:style>
  <w:style w:type="paragraph" w:styleId="BodyText1" w:customStyle="1">
    <w:name w:val="Body Text1"/>
    <w:basedOn w:val="Normal"/>
    <w:qFormat/>
    <w:rsid w:val="009b22b9"/>
    <w:pPr/>
    <w:rPr>
      <w:rFonts w:ascii="Arial" w:hAnsi="Arial" w:cs="Arial"/>
    </w:rPr>
  </w:style>
  <w:style w:type="paragraph" w:styleId="BodyText2">
    <w:name w:val="Body Text 2"/>
    <w:basedOn w:val="Normal"/>
    <w:link w:val="22"/>
    <w:qFormat/>
    <w:rsid w:val="009b22b9"/>
    <w:pPr>
      <w:spacing w:lineRule="auto" w:line="480" w:before="0" w:after="120"/>
    </w:pPr>
    <w:rPr/>
  </w:style>
  <w:style w:type="paragraph" w:styleId="BodyTextIndent2">
    <w:name w:val="Body Text Indent 2"/>
    <w:basedOn w:val="Normal"/>
    <w:link w:val="23"/>
    <w:qFormat/>
    <w:rsid w:val="009b22b9"/>
    <w:pPr>
      <w:spacing w:lineRule="auto" w:line="480" w:before="0" w:after="120"/>
      <w:ind w:left="283" w:hanging="0"/>
    </w:pPr>
    <w:rPr/>
  </w:style>
  <w:style w:type="paragraph" w:styleId="Style29">
    <w:name w:val="Title"/>
    <w:basedOn w:val="Normal"/>
    <w:link w:val="Style8"/>
    <w:qFormat/>
    <w:rsid w:val="009b22b9"/>
    <w:pPr>
      <w:ind w:left="113" w:hanging="0"/>
      <w:jc w:val="center"/>
    </w:pPr>
    <w:rPr>
      <w:b/>
      <w:bCs/>
      <w:sz w:val="22"/>
      <w:szCs w:val="22"/>
    </w:rPr>
  </w:style>
  <w:style w:type="paragraph" w:styleId="ListBullet4">
    <w:name w:val="List Bullet 4"/>
    <w:basedOn w:val="Normal"/>
    <w:qFormat/>
    <w:rsid w:val="009b22b9"/>
    <w:pPr>
      <w:spacing w:lineRule="auto" w:line="336"/>
      <w:ind w:left="849" w:hanging="283"/>
    </w:pPr>
    <w:rPr>
      <w:sz w:val="20"/>
      <w:szCs w:val="20"/>
    </w:rPr>
  </w:style>
  <w:style w:type="paragraph" w:styleId="ListBullet3">
    <w:name w:val="List Bullet 3"/>
    <w:basedOn w:val="Normal"/>
    <w:autoRedefine/>
    <w:qFormat/>
    <w:rsid w:val="009b22b9"/>
    <w:pPr>
      <w:tabs>
        <w:tab w:val="clear" w:pos="720"/>
        <w:tab w:val="left" w:pos="926" w:leader="none"/>
      </w:tabs>
      <w:spacing w:lineRule="auto" w:line="336"/>
      <w:ind w:left="926" w:hanging="360"/>
    </w:pPr>
    <w:rPr>
      <w:sz w:val="20"/>
      <w:szCs w:val="20"/>
    </w:rPr>
  </w:style>
  <w:style w:type="paragraph" w:styleId="ListBullet5">
    <w:name w:val="List Bullet 5"/>
    <w:basedOn w:val="Normal"/>
    <w:qFormat/>
    <w:rsid w:val="009b22b9"/>
    <w:pPr>
      <w:spacing w:lineRule="auto" w:line="336"/>
      <w:ind w:left="1132" w:hanging="283"/>
    </w:pPr>
    <w:rPr>
      <w:sz w:val="20"/>
      <w:szCs w:val="20"/>
    </w:rPr>
  </w:style>
  <w:style w:type="paragraph" w:styleId="ListNumber">
    <w:name w:val="List Number"/>
    <w:basedOn w:val="Normal"/>
    <w:qFormat/>
    <w:rsid w:val="009b22b9"/>
    <w:pPr>
      <w:spacing w:lineRule="auto" w:line="336"/>
      <w:ind w:left="1415" w:hanging="283"/>
    </w:pPr>
    <w:rPr>
      <w:sz w:val="20"/>
      <w:szCs w:val="20"/>
    </w:rPr>
  </w:style>
  <w:style w:type="paragraph" w:styleId="BodyTextIndent3">
    <w:name w:val="Body Text Indent 3"/>
    <w:basedOn w:val="Normal"/>
    <w:link w:val="33"/>
    <w:qFormat/>
    <w:rsid w:val="009b22b9"/>
    <w:pPr>
      <w:tabs>
        <w:tab w:val="clear" w:pos="720"/>
        <w:tab w:val="left" w:pos="2160" w:leader="none"/>
        <w:tab w:val="left" w:pos="3600" w:leader="none"/>
      </w:tabs>
      <w:ind w:firstLine="539"/>
      <w:jc w:val="both"/>
    </w:pPr>
    <w:rPr>
      <w:color w:val="000000"/>
    </w:rPr>
  </w:style>
  <w:style w:type="paragraph" w:styleId="Style30">
    <w:name w:val="Body Text Indent"/>
    <w:basedOn w:val="Normal"/>
    <w:link w:val="Style9"/>
    <w:rsid w:val="009b22b9"/>
    <w:pPr>
      <w:widowControl/>
      <w:spacing w:before="0" w:after="120"/>
      <w:ind w:left="283" w:hanging="0"/>
    </w:pPr>
    <w:rPr>
      <w:rFonts w:ascii="Bookman Old Style" w:hAnsi="Bookman Old Style" w:cs="Bookman Old Style"/>
      <w:color w:val="000000"/>
    </w:rPr>
  </w:style>
  <w:style w:type="paragraph" w:styleId="CharChar" w:customStyle="1">
    <w:name w:val="Char Знак Знак Char Знак Знак Знак Знак Знак Знак Знак Знак Знак Знак Знак Знак"/>
    <w:basedOn w:val="Normal"/>
    <w:qFormat/>
    <w:rsid w:val="009b22b9"/>
    <w:pPr>
      <w:widowControl/>
    </w:pPr>
    <w:rPr>
      <w:rFonts w:ascii="Verdana" w:hAnsi="Verdana" w:cs="Verdana"/>
      <w:sz w:val="20"/>
      <w:szCs w:val="20"/>
      <w:lang w:val="en-US"/>
    </w:rPr>
  </w:style>
  <w:style w:type="paragraph" w:styleId="ListContinue">
    <w:name w:val="List Continue"/>
    <w:basedOn w:val="Normal"/>
    <w:qFormat/>
    <w:rsid w:val="009b22b9"/>
    <w:pPr>
      <w:spacing w:before="0" w:after="120"/>
      <w:ind w:left="283" w:hanging="0"/>
    </w:pPr>
    <w:rPr/>
  </w:style>
  <w:style w:type="paragraph" w:styleId="ListContinue5">
    <w:name w:val="List Continue 5"/>
    <w:basedOn w:val="Normal"/>
    <w:qFormat/>
    <w:rsid w:val="009b22b9"/>
    <w:pPr>
      <w:spacing w:before="0" w:after="120"/>
      <w:ind w:left="1415" w:hanging="0"/>
    </w:pPr>
    <w:rPr/>
  </w:style>
  <w:style w:type="paragraph" w:styleId="34" w:customStyle="1">
    <w:name w:val="Знак Знак3 Знак"/>
    <w:basedOn w:val="Normal"/>
    <w:qFormat/>
    <w:rsid w:val="009b22b9"/>
    <w:pPr>
      <w:widowControl/>
    </w:pPr>
    <w:rPr>
      <w:rFonts w:ascii="Verdana" w:hAnsi="Verdana" w:cs="Verdana"/>
      <w:sz w:val="20"/>
      <w:szCs w:val="20"/>
      <w:lang w:val="en-US" w:eastAsia="en-US"/>
    </w:rPr>
  </w:style>
  <w:style w:type="paragraph" w:styleId="BalloonText">
    <w:name w:val="Balloon Text"/>
    <w:basedOn w:val="Normal"/>
    <w:link w:val="Style11"/>
    <w:semiHidden/>
    <w:qFormat/>
    <w:rsid w:val="009b22b9"/>
    <w:pPr>
      <w:widowControl/>
    </w:pPr>
    <w:rPr>
      <w:rFonts w:ascii="Tahoma" w:hAnsi="Tahoma" w:cs="Tahoma"/>
      <w:sz w:val="16"/>
      <w:szCs w:val="16"/>
    </w:rPr>
  </w:style>
  <w:style w:type="paragraph" w:styleId="82" w:customStyle="1">
    <w:name w:val="Знак8"/>
    <w:basedOn w:val="Normal"/>
    <w:qFormat/>
    <w:rsid w:val="009b22b9"/>
    <w:pPr>
      <w:widowControl/>
    </w:pPr>
    <w:rPr>
      <w:rFonts w:ascii="Verdana" w:hAnsi="Verdana" w:cs="Verdana"/>
      <w:sz w:val="20"/>
      <w:szCs w:val="20"/>
      <w:lang w:val="en-US" w:eastAsia="en-US"/>
    </w:rPr>
  </w:style>
  <w:style w:type="paragraph" w:styleId="110" w:customStyle="1">
    <w:name w:val="Без интервала1"/>
    <w:qFormat/>
    <w:rsid w:val="009b22b9"/>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CharChar1" w:customStyle="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9b22b9"/>
    <w:pPr>
      <w:widowControl/>
    </w:pPr>
    <w:rPr>
      <w:rFonts w:ascii="Verdana" w:hAnsi="Verdana" w:cs="Verdana"/>
      <w:sz w:val="20"/>
      <w:szCs w:val="20"/>
      <w:lang w:val="en-US" w:eastAsia="en-US"/>
    </w:rPr>
  </w:style>
  <w:style w:type="paragraph" w:styleId="CharChar2" w:customStyle="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9b22b9"/>
    <w:pPr>
      <w:widowControl/>
    </w:pPr>
    <w:rPr>
      <w:rFonts w:ascii="Verdana" w:hAnsi="Verdana" w:cs="Verdana"/>
      <w:sz w:val="20"/>
      <w:szCs w:val="20"/>
      <w:lang w:val="en-US" w:eastAsia="en-US"/>
    </w:rPr>
  </w:style>
  <w:style w:type="paragraph" w:styleId="HTMLBottomofForm">
    <w:name w:val="HTML Bottom of Form"/>
    <w:basedOn w:val="Normal"/>
    <w:next w:val="Normal"/>
    <w:link w:val="Z"/>
    <w:qFormat/>
    <w:rsid w:val="009b22b9"/>
    <w:pPr>
      <w:pBdr>
        <w:top w:val="single" w:sz="6" w:space="1" w:color="000000"/>
      </w:pBdr>
      <w:jc w:val="center"/>
    </w:pPr>
    <w:rPr>
      <w:rFonts w:ascii="Arial" w:hAnsi="Arial" w:cs="Arial"/>
      <w:vanish/>
      <w:sz w:val="16"/>
      <w:szCs w:val="16"/>
    </w:rPr>
  </w:style>
  <w:style w:type="paragraph" w:styleId="Style31">
    <w:name w:val="Footnote Text"/>
    <w:basedOn w:val="Normal"/>
    <w:link w:val="Style13"/>
    <w:uiPriority w:val="99"/>
    <w:semiHidden/>
    <w:rsid w:val="009b22b9"/>
    <w:pPr/>
    <w:rPr>
      <w:sz w:val="20"/>
      <w:szCs w:val="20"/>
    </w:rPr>
  </w:style>
  <w:style w:type="paragraph" w:styleId="35" w:customStyle="1">
    <w:name w:val="Знак Знак3 Знак Знак Знак Знак Знак Знак Знак"/>
    <w:basedOn w:val="Normal"/>
    <w:qFormat/>
    <w:rsid w:val="009b22b9"/>
    <w:pPr>
      <w:widowControl/>
    </w:pPr>
    <w:rPr>
      <w:rFonts w:ascii="Verdana" w:hAnsi="Verdana" w:cs="Verdana"/>
      <w:sz w:val="20"/>
      <w:szCs w:val="20"/>
      <w:lang w:val="en-US" w:eastAsia="en-US"/>
    </w:rPr>
  </w:style>
  <w:style w:type="paragraph" w:styleId="HTMLTopofForm">
    <w:name w:val="HTML Top of Form"/>
    <w:basedOn w:val="Normal"/>
    <w:next w:val="Normal"/>
    <w:link w:val="Z1"/>
    <w:qFormat/>
    <w:rsid w:val="009b22b9"/>
    <w:pPr>
      <w:pBdr>
        <w:bottom w:val="single" w:sz="6" w:space="1" w:color="000000"/>
      </w:pBdr>
      <w:jc w:val="center"/>
    </w:pPr>
    <w:rPr>
      <w:rFonts w:ascii="Arial" w:hAnsi="Arial" w:cs="Arial"/>
      <w:vanish/>
      <w:sz w:val="16"/>
      <w:szCs w:val="16"/>
    </w:rPr>
  </w:style>
  <w:style w:type="paragraph" w:styleId="CharChar3" w:customStyle="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9b22b9"/>
    <w:pPr>
      <w:widowControl/>
    </w:pPr>
    <w:rPr>
      <w:rFonts w:ascii="Verdana" w:hAnsi="Verdana" w:cs="Verdana"/>
      <w:sz w:val="20"/>
      <w:szCs w:val="20"/>
      <w:lang w:val="en-US" w:eastAsia="en-US"/>
    </w:rPr>
  </w:style>
  <w:style w:type="paragraph" w:styleId="HTMLPreformatted">
    <w:name w:val="HTML Preformatted"/>
    <w:basedOn w:val="Normal"/>
    <w:link w:val="HTML"/>
    <w:uiPriority w:val="99"/>
    <w:qFormat/>
    <w:rsid w:val="009b22b9"/>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sz w:val="20"/>
      <w:szCs w:val="20"/>
    </w:rPr>
  </w:style>
  <w:style w:type="paragraph" w:styleId="112" w:customStyle="1">
    <w:name w:val="Основной текст1"/>
    <w:basedOn w:val="Normal"/>
    <w:qFormat/>
    <w:rsid w:val="009b22b9"/>
    <w:pPr/>
    <w:rPr>
      <w:rFonts w:ascii="Arial" w:hAnsi="Arial" w:cs="Times New Roman"/>
      <w:szCs w:val="20"/>
    </w:rPr>
  </w:style>
  <w:style w:type="paragraph" w:styleId="NoSpacing">
    <w:name w:val="No Spacing"/>
    <w:uiPriority w:val="1"/>
    <w:qFormat/>
    <w:rsid w:val="009b22b9"/>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NormalWeb">
    <w:name w:val="Normal (Web)"/>
    <w:basedOn w:val="Normal"/>
    <w:link w:val="Style20"/>
    <w:uiPriority w:val="99"/>
    <w:unhideWhenUsed/>
    <w:qFormat/>
    <w:rsid w:val="009b22b9"/>
    <w:pPr>
      <w:widowControl/>
      <w:spacing w:beforeAutospacing="1" w:afterAutospacing="1"/>
    </w:pPr>
    <w:rPr>
      <w:rFonts w:ascii="Times New Roman" w:hAnsi="Times New Roman" w:cs="Times New Roman"/>
    </w:rPr>
  </w:style>
  <w:style w:type="paragraph" w:styleId="83" w:customStyle="1">
    <w:name w:val="Знак8 Знак Знак Знак Знак"/>
    <w:basedOn w:val="Normal"/>
    <w:qFormat/>
    <w:rsid w:val="009b22b9"/>
    <w:pPr>
      <w:widowControl/>
    </w:pPr>
    <w:rPr>
      <w:rFonts w:ascii="Verdana" w:hAnsi="Verdana" w:cs="Verdana"/>
      <w:sz w:val="20"/>
      <w:szCs w:val="20"/>
      <w:lang w:val="en-US" w:eastAsia="en-US"/>
    </w:rPr>
  </w:style>
  <w:style w:type="paragraph" w:styleId="ListBullet">
    <w:name w:val="List Bullet"/>
    <w:basedOn w:val="Normal"/>
    <w:qFormat/>
    <w:rsid w:val="009b22b9"/>
    <w:pPr>
      <w:numPr>
        <w:ilvl w:val="0"/>
        <w:numId w:val="2"/>
      </w:numPr>
    </w:pPr>
    <w:rPr/>
  </w:style>
  <w:style w:type="paragraph" w:styleId="84" w:customStyle="1">
    <w:name w:val="Знак8 Знак Знак"/>
    <w:basedOn w:val="Normal"/>
    <w:qFormat/>
    <w:rsid w:val="009b22b9"/>
    <w:pPr>
      <w:widowControl/>
    </w:pPr>
    <w:rPr>
      <w:rFonts w:ascii="Verdana" w:hAnsi="Verdana" w:cs="Verdana"/>
      <w:sz w:val="20"/>
      <w:szCs w:val="20"/>
      <w:lang w:val="en-US" w:eastAsia="en-US"/>
    </w:rPr>
  </w:style>
  <w:style w:type="paragraph" w:styleId="ListParagraph">
    <w:name w:val="List Paragraph"/>
    <w:basedOn w:val="Normal"/>
    <w:link w:val="Style23"/>
    <w:uiPriority w:val="34"/>
    <w:qFormat/>
    <w:rsid w:val="009b22b9"/>
    <w:pPr>
      <w:widowControl/>
      <w:spacing w:lineRule="auto" w:line="276" w:before="0" w:after="200"/>
      <w:ind w:left="720" w:hanging="0"/>
      <w:contextualSpacing/>
    </w:pPr>
    <w:rPr>
      <w:rFonts w:ascii="Calibri" w:hAnsi="Calibri" w:cs="Times New Roman"/>
      <w:sz w:val="22"/>
      <w:szCs w:val="22"/>
    </w:rPr>
  </w:style>
  <w:style w:type="paragraph" w:styleId="Style32">
    <w:name w:val="Верхній і нижній колонтитули"/>
    <w:basedOn w:val="Normal"/>
    <w:qFormat/>
    <w:pPr/>
    <w:rPr/>
  </w:style>
  <w:style w:type="paragraph" w:styleId="Style33">
    <w:name w:val="Footer"/>
    <w:basedOn w:val="Normal"/>
    <w:link w:val="Style17"/>
    <w:rsid w:val="009b22b9"/>
    <w:pPr>
      <w:tabs>
        <w:tab w:val="clear" w:pos="720"/>
        <w:tab w:val="center" w:pos="4677" w:leader="none"/>
        <w:tab w:val="right" w:pos="9355" w:leader="none"/>
      </w:tabs>
    </w:pPr>
    <w:rPr/>
  </w:style>
  <w:style w:type="paragraph" w:styleId="85" w:customStyle="1">
    <w:name w:val="Знак8 Знак Знак Знак"/>
    <w:basedOn w:val="Normal"/>
    <w:qFormat/>
    <w:rsid w:val="009b22b9"/>
    <w:pPr>
      <w:widowControl/>
    </w:pPr>
    <w:rPr>
      <w:rFonts w:ascii="Verdana" w:hAnsi="Verdana" w:cs="Verdana"/>
      <w:sz w:val="20"/>
      <w:szCs w:val="20"/>
      <w:lang w:val="en-US" w:eastAsia="en-US"/>
    </w:rPr>
  </w:style>
  <w:style w:type="paragraph" w:styleId="113" w:customStyle="1">
    <w:name w:val="Абзац списка1"/>
    <w:basedOn w:val="Normal"/>
    <w:qFormat/>
    <w:rsid w:val="009b22b9"/>
    <w:pPr>
      <w:widowControl/>
      <w:spacing w:lineRule="auto" w:line="276" w:before="0" w:after="200"/>
      <w:ind w:left="720" w:hanging="0"/>
    </w:pPr>
    <w:rPr>
      <w:rFonts w:ascii="Calibri" w:hAnsi="Calibri" w:cs="Times New Roman"/>
      <w:sz w:val="22"/>
      <w:szCs w:val="22"/>
      <w:lang w:eastAsia="en-US"/>
    </w:rPr>
  </w:style>
  <w:style w:type="paragraph" w:styleId="Rvps2" w:customStyle="1">
    <w:name w:val="rvps2"/>
    <w:basedOn w:val="Normal"/>
    <w:qFormat/>
    <w:rsid w:val="009b22b9"/>
    <w:pPr>
      <w:widowControl/>
      <w:spacing w:beforeAutospacing="1" w:afterAutospacing="1"/>
    </w:pPr>
    <w:rPr>
      <w:rFonts w:ascii="Times New Roman" w:hAnsi="Times New Roman" w:cs="Times New Roman"/>
      <w:lang w:eastAsia="uk-UA"/>
    </w:rPr>
  </w:style>
  <w:style w:type="paragraph" w:styleId="Annotationtext">
    <w:name w:val="annotation text"/>
    <w:basedOn w:val="Normal"/>
    <w:link w:val="Style18"/>
    <w:qFormat/>
    <w:rsid w:val="009b22b9"/>
    <w:pPr/>
    <w:rPr>
      <w:rFonts w:cs="Times New Roman"/>
      <w:sz w:val="20"/>
      <w:szCs w:val="20"/>
    </w:rPr>
  </w:style>
  <w:style w:type="paragraph" w:styleId="Annotationsubject">
    <w:name w:val="annotation subject"/>
    <w:basedOn w:val="Annotationtext"/>
    <w:next w:val="Annotationtext"/>
    <w:link w:val="Style19"/>
    <w:qFormat/>
    <w:rsid w:val="009b22b9"/>
    <w:pPr/>
    <w:rPr>
      <w:b/>
      <w:bCs/>
    </w:rPr>
  </w:style>
  <w:style w:type="paragraph" w:styleId="Style71" w:customStyle="1">
    <w:name w:val="Style7"/>
    <w:basedOn w:val="Normal"/>
    <w:qFormat/>
    <w:rsid w:val="009b22b9"/>
    <w:pPr>
      <w:spacing w:lineRule="exact" w:line="278"/>
      <w:jc w:val="both"/>
    </w:pPr>
    <w:rPr>
      <w:rFonts w:ascii="Times New Roman" w:hAnsi="Times New Roman" w:cs="Times New Roman"/>
    </w:rPr>
  </w:style>
  <w:style w:type="paragraph" w:styleId="Default" w:customStyle="1">
    <w:name w:val="Default"/>
    <w:qFormat/>
    <w:rsid w:val="009b22b9"/>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34">
    <w:name w:val="Endnote Text"/>
    <w:basedOn w:val="Normal"/>
    <w:link w:val="Style21"/>
    <w:uiPriority w:val="99"/>
    <w:rsid w:val="009b22b9"/>
    <w:pPr>
      <w:spacing w:before="140" w:after="0"/>
      <w:ind w:firstLine="680"/>
      <w:jc w:val="both"/>
    </w:pPr>
    <w:rPr>
      <w:rFonts w:ascii="Times New Roman" w:hAnsi="Times New Roman" w:cs="Times New Roman"/>
      <w:sz w:val="20"/>
    </w:rPr>
  </w:style>
  <w:style w:type="paragraph" w:styleId="114" w:customStyle="1">
    <w:name w:val="Без интервала11"/>
    <w:qFormat/>
    <w:rsid w:val="009b22b9"/>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Style35">
    <w:name w:val="Header"/>
    <w:basedOn w:val="Normal"/>
    <w:link w:val="Style22"/>
    <w:uiPriority w:val="99"/>
    <w:rsid w:val="009b22b9"/>
    <w:pPr>
      <w:tabs>
        <w:tab w:val="clear" w:pos="720"/>
        <w:tab w:val="center" w:pos="4986" w:leader="none"/>
        <w:tab w:val="right" w:pos="9973" w:leader="none"/>
      </w:tabs>
    </w:pPr>
    <w:rPr/>
  </w:style>
  <w:style w:type="paragraph" w:styleId="Xl84" w:customStyle="1">
    <w:name w:val="xl84"/>
    <w:basedOn w:val="Normal"/>
    <w:uiPriority w:val="99"/>
    <w:qFormat/>
    <w:rsid w:val="009b22b9"/>
    <w:pPr>
      <w:widowControl/>
      <w:pBdr>
        <w:top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color w:val="000000"/>
    </w:rPr>
  </w:style>
  <w:style w:type="paragraph" w:styleId="Revision">
    <w:name w:val="Revision"/>
    <w:uiPriority w:val="99"/>
    <w:semiHidden/>
    <w:qFormat/>
    <w:rsid w:val="009b22b9"/>
    <w:pPr>
      <w:widowControl/>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115" w:customStyle="1">
    <w:name w:val="Обычный1"/>
    <w:uiPriority w:val="99"/>
    <w:qFormat/>
    <w:rsid w:val="009b22b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en-US" w:bidi="ar-SA"/>
    </w:rPr>
  </w:style>
  <w:style w:type="paragraph" w:styleId="Style36">
    <w:name w:val="Вміст рамки"/>
    <w:basedOn w:val="Normal"/>
    <w:qFormat/>
    <w:pPr/>
    <w:rPr/>
  </w:style>
  <w:style w:type="paragraph" w:styleId="Style37">
    <w:name w:val="Вміст таблиці"/>
    <w:basedOn w:val="Normal"/>
    <w:qFormat/>
    <w:pPr>
      <w:widowControl w:val="false"/>
      <w:suppressLineNumbers/>
    </w:pPr>
    <w:rPr/>
  </w:style>
  <w:style w:type="paragraph" w:styleId="Style38">
    <w:name w:val="Заголовок таблиці"/>
    <w:basedOn w:val="Style37"/>
    <w:qFormat/>
    <w:pPr>
      <w:suppressLineNumbers/>
      <w:jc w:val="center"/>
    </w:pPr>
    <w:rPr>
      <w:b/>
      <w:bCs/>
    </w:rPr>
  </w:style>
  <w:style w:type="numbering" w:styleId="NoList" w:default="1">
    <w:name w:val="No List"/>
    <w:uiPriority w:val="99"/>
    <w:semiHidden/>
    <w:unhideWhenUsed/>
    <w:qFormat/>
  </w:style>
  <w:style w:type="numbering" w:styleId="116" w:customStyle="1">
    <w:name w:val="Импортированный стиль 1"/>
    <w:qFormat/>
    <w:rsid w:val="009b22b9"/>
  </w:style>
  <w:style w:type="numbering" w:styleId="117" w:customStyle="1">
    <w:name w:val="Импортированный стиль 11"/>
    <w:qFormat/>
    <w:rsid w:val="009b22b9"/>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fb">
    <w:name w:val="Table Grid"/>
    <w:basedOn w:val="a2"/>
    <w:rsid w:val="009b22b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dpvs.hsc.gov.ua/" TargetMode="Externa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LibreOffice/7.3.7.2$Linux_X86_64 LibreOffice_project/30$Build-2</Application>
  <AppVersion>15.0000</AppVersion>
  <Pages>26</Pages>
  <Words>7361</Words>
  <Characters>50627</Characters>
  <CharactersWithSpaces>57692</CharactersWithSpaces>
  <Paragraphs>432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2023-09-18T08:50:00Z</dcterms:created>
  <dc:creator>user</dc:creator>
  <dc:description/>
  <dc:language>uk-UA</dc:language>
  <cp:lastModifiedBy/>
  <dcterms:modified xsi:type="dcterms:W3CDTF">2023-10-02T19:34:01Z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