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960" w:rsidRPr="00721C9F" w:rsidRDefault="00953960" w:rsidP="00422754">
      <w:pPr>
        <w:spacing w:after="0" w:line="240" w:lineRule="auto"/>
        <w:jc w:val="right"/>
        <w:rPr>
          <w:rFonts w:ascii="Times New Roman" w:eastAsia="Times New Roman" w:hAnsi="Times New Roman" w:cs="Times New Roman"/>
          <w:lang w:val="uk-UA" w:eastAsia="ru-RU"/>
        </w:rPr>
      </w:pPr>
      <w:r w:rsidRPr="00721C9F">
        <w:rPr>
          <w:rFonts w:ascii="Times New Roman" w:eastAsia="Times New Roman" w:hAnsi="Times New Roman" w:cs="Times New Roman"/>
          <w:b/>
          <w:lang w:val="uk-UA" w:eastAsia="ru-RU"/>
        </w:rPr>
        <w:t>ДОДАТОК 2</w:t>
      </w:r>
    </w:p>
    <w:p w:rsidR="00953960" w:rsidRPr="00721C9F" w:rsidRDefault="00953960" w:rsidP="00953960">
      <w:pPr>
        <w:spacing w:after="0" w:line="240" w:lineRule="auto"/>
        <w:jc w:val="right"/>
        <w:rPr>
          <w:rFonts w:ascii="Times New Roman" w:eastAsia="Times New Roman" w:hAnsi="Times New Roman" w:cs="Times New Roman"/>
          <w:b/>
          <w:lang w:val="uk-UA" w:eastAsia="ru-RU"/>
        </w:rPr>
      </w:pPr>
      <w:r w:rsidRPr="00721C9F">
        <w:rPr>
          <w:rFonts w:ascii="Times New Roman" w:eastAsia="Times New Roman" w:hAnsi="Times New Roman" w:cs="Times New Roman"/>
          <w:b/>
          <w:lang w:val="uk-UA" w:eastAsia="ru-RU"/>
        </w:rPr>
        <w:t>до тендерної документації</w:t>
      </w:r>
    </w:p>
    <w:p w:rsidR="00953960" w:rsidRPr="00422754" w:rsidRDefault="00953960" w:rsidP="00953960">
      <w:pPr>
        <w:spacing w:after="0" w:line="240" w:lineRule="auto"/>
        <w:rPr>
          <w:rFonts w:ascii="Times New Roman" w:eastAsia="Times New Roman" w:hAnsi="Times New Roman" w:cs="Times New Roman"/>
          <w:sz w:val="10"/>
          <w:lang w:val="uk-UA" w:eastAsia="ru-RU"/>
        </w:rPr>
      </w:pPr>
    </w:p>
    <w:p w:rsidR="00953960" w:rsidRPr="00721C9F" w:rsidRDefault="00953960" w:rsidP="00953960">
      <w:pPr>
        <w:spacing w:after="0" w:line="240" w:lineRule="auto"/>
        <w:jc w:val="right"/>
        <w:rPr>
          <w:rFonts w:ascii="Times New Roman" w:eastAsia="Times New Roman" w:hAnsi="Times New Roman" w:cs="Times New Roman"/>
          <w:b/>
          <w:i/>
          <w:u w:val="single"/>
          <w:lang w:val="uk-UA" w:eastAsia="ru-RU"/>
        </w:rPr>
      </w:pPr>
      <w:r w:rsidRPr="00721C9F">
        <w:rPr>
          <w:rFonts w:ascii="Times New Roman" w:eastAsia="Times New Roman" w:hAnsi="Times New Roman" w:cs="Times New Roman"/>
          <w:b/>
          <w:i/>
          <w:u w:val="single"/>
          <w:lang w:val="uk-UA" w:eastAsia="ru-RU"/>
        </w:rPr>
        <w:t>Таблиця 1</w:t>
      </w:r>
    </w:p>
    <w:p w:rsidR="00953960" w:rsidRPr="001E752A" w:rsidRDefault="00953960" w:rsidP="00953960">
      <w:pPr>
        <w:spacing w:after="0" w:line="240" w:lineRule="auto"/>
        <w:jc w:val="center"/>
        <w:rPr>
          <w:rFonts w:ascii="Times New Roman" w:eastAsia="Times New Roman" w:hAnsi="Times New Roman" w:cs="Times New Roman"/>
          <w:b/>
          <w:color w:val="000000" w:themeColor="text1"/>
          <w:lang w:val="uk-UA" w:eastAsia="ru-RU"/>
        </w:rPr>
      </w:pPr>
      <w:r w:rsidRPr="001E752A">
        <w:rPr>
          <w:rFonts w:ascii="Times New Roman" w:eastAsia="Times New Roman" w:hAnsi="Times New Roman" w:cs="Times New Roman"/>
          <w:b/>
          <w:color w:val="000000" w:themeColor="text1"/>
          <w:lang w:val="uk-UA" w:eastAsia="ru-RU"/>
        </w:rPr>
        <w:t xml:space="preserve">Перелік документів, які надаються </w:t>
      </w:r>
      <w:r w:rsidRPr="001E752A">
        <w:rPr>
          <w:rFonts w:ascii="Times New Roman" w:eastAsia="Times New Roman" w:hAnsi="Times New Roman" w:cs="Times New Roman"/>
          <w:b/>
          <w:color w:val="000000" w:themeColor="text1"/>
          <w:u w:val="single"/>
          <w:lang w:val="uk-UA" w:eastAsia="ru-RU"/>
        </w:rPr>
        <w:t>усіма учасниками</w:t>
      </w:r>
      <w:r w:rsidRPr="001E752A">
        <w:rPr>
          <w:rFonts w:ascii="Times New Roman" w:eastAsia="Times New Roman" w:hAnsi="Times New Roman" w:cs="Times New Roman"/>
          <w:b/>
          <w:color w:val="000000" w:themeColor="text1"/>
          <w:lang w:val="uk-UA" w:eastAsia="ru-RU"/>
        </w:rPr>
        <w:t xml:space="preserve"> для підтвердження </w:t>
      </w:r>
    </w:p>
    <w:p w:rsidR="00953960" w:rsidRPr="001E752A" w:rsidRDefault="00953960" w:rsidP="00422754">
      <w:pPr>
        <w:spacing w:after="0" w:line="240" w:lineRule="auto"/>
        <w:jc w:val="center"/>
        <w:rPr>
          <w:rFonts w:ascii="Times New Roman" w:eastAsia="Times New Roman" w:hAnsi="Times New Roman" w:cs="Times New Roman"/>
          <w:b/>
          <w:color w:val="000000" w:themeColor="text1"/>
          <w:lang w:val="uk-UA" w:eastAsia="ru-RU"/>
        </w:rPr>
      </w:pPr>
      <w:r w:rsidRPr="001E752A">
        <w:rPr>
          <w:rFonts w:ascii="Times New Roman" w:eastAsia="Times New Roman" w:hAnsi="Times New Roman" w:cs="Times New Roman"/>
          <w:b/>
          <w:color w:val="000000" w:themeColor="text1"/>
          <w:lang w:val="uk-UA" w:eastAsia="ru-RU"/>
        </w:rPr>
        <w:t>відповідності кваліфікаційним критеріям (частина друга статті 16 Закону)</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9"/>
        <w:gridCol w:w="1779"/>
        <w:gridCol w:w="7622"/>
      </w:tblGrid>
      <w:tr w:rsidR="000E39AC" w:rsidRPr="00727F79" w:rsidTr="00C0263E">
        <w:trPr>
          <w:trHeight w:val="590"/>
          <w:jc w:val="center"/>
        </w:trPr>
        <w:tc>
          <w:tcPr>
            <w:tcW w:w="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39AC" w:rsidRPr="00727F79" w:rsidRDefault="000E39AC" w:rsidP="00C0263E">
            <w:pPr>
              <w:spacing w:after="0" w:line="240" w:lineRule="auto"/>
              <w:jc w:val="center"/>
              <w:rPr>
                <w:rFonts w:ascii="Times New Roman" w:eastAsia="Calibri" w:hAnsi="Times New Roman" w:cs="Times New Roman"/>
                <w:color w:val="000000" w:themeColor="text1"/>
                <w:sz w:val="20"/>
                <w:szCs w:val="20"/>
                <w:lang w:val="uk-UA" w:eastAsia="ru-RU"/>
              </w:rPr>
            </w:pPr>
            <w:r w:rsidRPr="00727F79">
              <w:rPr>
                <w:rFonts w:ascii="Times New Roman" w:eastAsia="Calibri" w:hAnsi="Times New Roman" w:cs="Times New Roman"/>
                <w:color w:val="000000" w:themeColor="text1"/>
                <w:sz w:val="20"/>
                <w:szCs w:val="20"/>
                <w:lang w:val="uk-UA" w:eastAsia="ru-RU"/>
              </w:rPr>
              <w:t>№ з/п</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39AC" w:rsidRPr="00727F79" w:rsidRDefault="000E39AC" w:rsidP="00C0263E">
            <w:pPr>
              <w:spacing w:after="0" w:line="240" w:lineRule="auto"/>
              <w:jc w:val="center"/>
              <w:rPr>
                <w:rFonts w:ascii="Times New Roman" w:eastAsia="Calibri" w:hAnsi="Times New Roman" w:cs="Times New Roman"/>
                <w:b/>
                <w:color w:val="000000" w:themeColor="text1"/>
                <w:sz w:val="20"/>
                <w:szCs w:val="20"/>
                <w:lang w:val="uk-UA" w:eastAsia="ru-RU"/>
              </w:rPr>
            </w:pPr>
            <w:r w:rsidRPr="00727F79">
              <w:rPr>
                <w:rFonts w:ascii="Times New Roman" w:eastAsia="Calibri" w:hAnsi="Times New Roman" w:cs="Times New Roman"/>
                <w:b/>
                <w:color w:val="000000" w:themeColor="text1"/>
                <w:sz w:val="20"/>
                <w:szCs w:val="20"/>
                <w:lang w:val="uk-UA" w:eastAsia="ru-RU"/>
              </w:rPr>
              <w:t>Кваліфікаційна вимога</w:t>
            </w:r>
          </w:p>
        </w:tc>
        <w:tc>
          <w:tcPr>
            <w:tcW w:w="7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39AC" w:rsidRPr="00727F79" w:rsidRDefault="000E39AC" w:rsidP="00C0263E">
            <w:pPr>
              <w:spacing w:after="0" w:line="240" w:lineRule="auto"/>
              <w:jc w:val="center"/>
              <w:rPr>
                <w:rFonts w:ascii="Times New Roman" w:eastAsia="Calibri" w:hAnsi="Times New Roman" w:cs="Times New Roman"/>
                <w:b/>
                <w:color w:val="000000" w:themeColor="text1"/>
                <w:sz w:val="20"/>
                <w:szCs w:val="20"/>
                <w:lang w:val="uk-UA" w:eastAsia="ru-RU"/>
              </w:rPr>
            </w:pPr>
            <w:r w:rsidRPr="00727F79">
              <w:rPr>
                <w:rFonts w:ascii="Times New Roman" w:eastAsia="Calibri" w:hAnsi="Times New Roman" w:cs="Times New Roman"/>
                <w:b/>
                <w:color w:val="000000" w:themeColor="text1"/>
                <w:sz w:val="20"/>
                <w:szCs w:val="20"/>
                <w:lang w:val="uk-UA" w:eastAsia="ru-RU"/>
              </w:rPr>
              <w:t>Документи, що підтверджують відповідність Учасника кваліфікаційним вимогам</w:t>
            </w:r>
          </w:p>
        </w:tc>
      </w:tr>
      <w:tr w:rsidR="000E39AC" w:rsidRPr="00AC7685" w:rsidTr="00C0263E">
        <w:trPr>
          <w:trHeight w:val="590"/>
          <w:jc w:val="center"/>
        </w:trPr>
        <w:tc>
          <w:tcPr>
            <w:tcW w:w="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39AC" w:rsidRPr="00727F79" w:rsidRDefault="000E39AC" w:rsidP="00C0263E">
            <w:pPr>
              <w:spacing w:after="0" w:line="240" w:lineRule="auto"/>
              <w:jc w:val="center"/>
              <w:rPr>
                <w:rFonts w:ascii="Times New Roman" w:eastAsia="Calibri" w:hAnsi="Times New Roman" w:cs="Times New Roman"/>
                <w:color w:val="000000" w:themeColor="text1"/>
                <w:sz w:val="20"/>
                <w:szCs w:val="20"/>
                <w:lang w:val="uk-UA" w:eastAsia="ru-RU"/>
              </w:rPr>
            </w:pPr>
            <w:r w:rsidRPr="00727F79">
              <w:rPr>
                <w:rFonts w:ascii="Times New Roman" w:eastAsia="Calibri" w:hAnsi="Times New Roman" w:cs="Times New Roman"/>
                <w:color w:val="000000" w:themeColor="text1"/>
                <w:sz w:val="20"/>
                <w:szCs w:val="20"/>
                <w:lang w:val="uk-UA" w:eastAsia="ru-RU"/>
              </w:rPr>
              <w:t>1</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39AC" w:rsidRPr="00727F79" w:rsidRDefault="000E39AC" w:rsidP="00C0263E">
            <w:pPr>
              <w:tabs>
                <w:tab w:val="left" w:pos="1080"/>
              </w:tabs>
              <w:spacing w:after="0" w:line="240" w:lineRule="auto"/>
              <w:rPr>
                <w:rFonts w:ascii="Times New Roman" w:eastAsia="Calibri" w:hAnsi="Times New Roman" w:cs="Times New Roman"/>
                <w:color w:val="000000" w:themeColor="text1"/>
                <w:sz w:val="20"/>
                <w:szCs w:val="20"/>
                <w:lang w:val="uk-UA" w:eastAsia="ru-RU"/>
              </w:rPr>
            </w:pPr>
            <w:r w:rsidRPr="00727F79">
              <w:rPr>
                <w:rFonts w:ascii="Times New Roman" w:eastAsia="Calibri" w:hAnsi="Times New Roman" w:cs="Times New Roman"/>
                <w:color w:val="000000" w:themeColor="text1"/>
                <w:sz w:val="20"/>
                <w:szCs w:val="20"/>
                <w:lang w:val="uk-UA" w:eastAsia="ru-RU"/>
              </w:rPr>
              <w:t>Наявність в учасника обладнання, матеріально-технічної бази та технологій</w:t>
            </w:r>
          </w:p>
          <w:p w:rsidR="000E39AC" w:rsidRPr="00727F79" w:rsidRDefault="000E39AC" w:rsidP="00C0263E">
            <w:pPr>
              <w:tabs>
                <w:tab w:val="left" w:pos="1080"/>
              </w:tabs>
              <w:spacing w:after="0" w:line="240" w:lineRule="auto"/>
              <w:rPr>
                <w:rFonts w:ascii="Times New Roman" w:eastAsia="Calibri" w:hAnsi="Times New Roman" w:cs="Times New Roman"/>
                <w:color w:val="000000" w:themeColor="text1"/>
                <w:sz w:val="20"/>
                <w:szCs w:val="20"/>
                <w:lang w:val="uk-UA" w:eastAsia="ru-RU"/>
              </w:rPr>
            </w:pPr>
          </w:p>
        </w:tc>
        <w:tc>
          <w:tcPr>
            <w:tcW w:w="7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39AC" w:rsidRPr="000E39AC" w:rsidRDefault="000E39AC" w:rsidP="000E39AC">
            <w:pPr>
              <w:widowControl w:val="0"/>
              <w:tabs>
                <w:tab w:val="left" w:pos="1080"/>
              </w:tabs>
              <w:suppressAutoHyphens/>
              <w:spacing w:after="0" w:line="0" w:lineRule="atLeast"/>
              <w:jc w:val="both"/>
              <w:rPr>
                <w:rFonts w:ascii="Times New Roman CYR" w:eastAsia="Times New Roman" w:hAnsi="Times New Roman CYR" w:cs="Times New Roman CYR"/>
                <w:sz w:val="20"/>
                <w:szCs w:val="24"/>
                <w:lang w:val="uk-UA" w:eastAsia="zh-CN"/>
              </w:rPr>
            </w:pPr>
            <w:r>
              <w:rPr>
                <w:rFonts w:ascii="Times New Roman CYR" w:eastAsia="Times New Roman" w:hAnsi="Times New Roman CYR" w:cs="Times New Roman CYR"/>
                <w:sz w:val="20"/>
                <w:szCs w:val="24"/>
                <w:lang w:val="uk-UA" w:eastAsia="zh-CN"/>
              </w:rPr>
              <w:t xml:space="preserve">1.1. </w:t>
            </w:r>
            <w:r w:rsidRPr="000E39AC">
              <w:rPr>
                <w:rFonts w:ascii="Times New Roman CYR" w:eastAsia="Times New Roman" w:hAnsi="Times New Roman CYR" w:cs="Times New Roman CYR"/>
                <w:sz w:val="20"/>
                <w:szCs w:val="24"/>
                <w:lang w:val="uk-UA" w:eastAsia="zh-CN"/>
              </w:rPr>
              <w:t xml:space="preserve">Довідка у довільній формі з інформацією про наявність обладнання та матеріально-технічної бази, що належить учаснику на праві власності та необхідні для виконання зобов’язання згідно предмету закупівлі. </w:t>
            </w:r>
            <w:r w:rsidRPr="00AC7685">
              <w:rPr>
                <w:rFonts w:ascii="Times New Roman CYR" w:eastAsia="Times New Roman" w:hAnsi="Times New Roman CYR" w:cs="Times New Roman CYR"/>
                <w:sz w:val="20"/>
                <w:szCs w:val="24"/>
                <w:lang w:val="uk-UA" w:eastAsia="zh-CN"/>
              </w:rPr>
              <w:t>Обов’язкова наявність у власності або користуванні приміщення (складського та/або офісного) в м. Запоріжжя або в радіусі 30 км (за виключенням тимчасово окупованої території) та транспортних засобів для перевезення персоналу та доставки витратних матеріалів. Надати документи на підтвердження права власності та/або користування обладнанням, матеріально-технічною базою, включаючи транспортні засоби.</w:t>
            </w:r>
            <w:r w:rsidRPr="000E39AC">
              <w:rPr>
                <w:rFonts w:ascii="Times New Roman CYR" w:eastAsia="Times New Roman" w:hAnsi="Times New Roman CYR" w:cs="Times New Roman CYR"/>
                <w:color w:val="FF0000"/>
                <w:sz w:val="20"/>
                <w:szCs w:val="24"/>
                <w:lang w:val="uk-UA" w:eastAsia="zh-CN"/>
              </w:rPr>
              <w:t xml:space="preserve"> </w:t>
            </w:r>
          </w:p>
          <w:p w:rsidR="000E39AC" w:rsidRPr="00E71BB2" w:rsidRDefault="000E39AC" w:rsidP="00C0263E">
            <w:pPr>
              <w:tabs>
                <w:tab w:val="left" w:pos="360"/>
              </w:tabs>
              <w:spacing w:after="0" w:line="240" w:lineRule="auto"/>
              <w:jc w:val="both"/>
              <w:rPr>
                <w:rFonts w:ascii="Times New Roman" w:eastAsia="Times New Roman" w:hAnsi="Times New Roman" w:cs="Times New Roman"/>
                <w:sz w:val="20"/>
                <w:szCs w:val="24"/>
                <w:lang w:val="uk-UA" w:eastAsia="zh-CN"/>
              </w:rPr>
            </w:pPr>
            <w:r w:rsidRPr="00316903">
              <w:rPr>
                <w:rFonts w:ascii="Times New Roman CYR" w:eastAsia="Times New Roman" w:hAnsi="Times New Roman CYR" w:cs="Times New Roman CYR"/>
                <w:sz w:val="20"/>
                <w:szCs w:val="24"/>
                <w:lang w:val="uk-UA" w:eastAsia="zh-CN"/>
              </w:rPr>
              <w:t xml:space="preserve">1.2. </w:t>
            </w:r>
            <w:r w:rsidRPr="008F4B6C">
              <w:rPr>
                <w:rFonts w:ascii="Times New Roman CYR" w:eastAsia="Times New Roman" w:hAnsi="Times New Roman CYR" w:cs="Times New Roman CYR"/>
                <w:sz w:val="20"/>
                <w:szCs w:val="24"/>
                <w:lang w:val="uk-UA" w:eastAsia="zh-CN"/>
              </w:rPr>
              <w:t>У разі відсутності приміщень та іншої матеріально-технічної бази, які належать учаснику на праві власності, у довідці зазначити інформацію про наявність такого майна в користуванні із зазначенням підстав (оренда, пози</w:t>
            </w:r>
            <w:r>
              <w:rPr>
                <w:rFonts w:ascii="Times New Roman CYR" w:eastAsia="Times New Roman" w:hAnsi="Times New Roman CYR" w:cs="Times New Roman CYR"/>
                <w:sz w:val="20"/>
                <w:szCs w:val="24"/>
                <w:lang w:val="uk-UA" w:eastAsia="zh-CN"/>
              </w:rPr>
              <w:t xml:space="preserve">чка, господарське відання тощо) </w:t>
            </w:r>
            <w:r w:rsidRPr="000E39AC">
              <w:rPr>
                <w:rFonts w:ascii="Times New Roman CYR" w:eastAsia="Times New Roman" w:hAnsi="Times New Roman CYR" w:cs="Times New Roman CYR"/>
                <w:sz w:val="20"/>
                <w:szCs w:val="24"/>
                <w:lang w:val="uk-UA" w:eastAsia="zh-CN"/>
              </w:rPr>
              <w:t>з наданням відповідних підтверджуючих документів.</w:t>
            </w:r>
          </w:p>
        </w:tc>
      </w:tr>
      <w:tr w:rsidR="000E39AC" w:rsidRPr="00AC7685" w:rsidTr="00C0263E">
        <w:trPr>
          <w:trHeight w:val="590"/>
          <w:jc w:val="center"/>
        </w:trPr>
        <w:tc>
          <w:tcPr>
            <w:tcW w:w="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39AC" w:rsidRPr="00727F79" w:rsidRDefault="000E39AC" w:rsidP="00C0263E">
            <w:pPr>
              <w:spacing w:after="0" w:line="240" w:lineRule="auto"/>
              <w:jc w:val="center"/>
              <w:rPr>
                <w:rFonts w:ascii="Times New Roman" w:eastAsia="Calibri" w:hAnsi="Times New Roman" w:cs="Times New Roman"/>
                <w:color w:val="000000" w:themeColor="text1"/>
                <w:sz w:val="20"/>
                <w:szCs w:val="20"/>
                <w:lang w:val="uk-UA" w:eastAsia="ru-RU"/>
              </w:rPr>
            </w:pPr>
            <w:r w:rsidRPr="00727F79">
              <w:rPr>
                <w:rFonts w:ascii="Times New Roman" w:eastAsia="Calibri" w:hAnsi="Times New Roman" w:cs="Times New Roman"/>
                <w:color w:val="000000" w:themeColor="text1"/>
                <w:sz w:val="20"/>
                <w:szCs w:val="20"/>
                <w:lang w:val="uk-UA" w:eastAsia="ru-RU"/>
              </w:rPr>
              <w:t>2</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39AC" w:rsidRPr="00727F79" w:rsidRDefault="000E39AC" w:rsidP="00C0263E">
            <w:pPr>
              <w:tabs>
                <w:tab w:val="left" w:pos="1080"/>
              </w:tabs>
              <w:spacing w:after="0" w:line="240" w:lineRule="auto"/>
              <w:rPr>
                <w:rFonts w:ascii="Times New Roman" w:eastAsia="Calibri" w:hAnsi="Times New Roman" w:cs="Times New Roman"/>
                <w:color w:val="000000" w:themeColor="text1"/>
                <w:sz w:val="20"/>
                <w:szCs w:val="20"/>
                <w:lang w:val="uk-UA" w:eastAsia="ru-RU"/>
              </w:rPr>
            </w:pPr>
            <w:r w:rsidRPr="00727F79">
              <w:rPr>
                <w:rFonts w:ascii="Times New Roman" w:eastAsia="Calibri" w:hAnsi="Times New Roman" w:cs="Times New Roman"/>
                <w:color w:val="000000" w:themeColor="text1"/>
                <w:sz w:val="20"/>
                <w:szCs w:val="20"/>
                <w:lang w:val="uk-UA" w:eastAsia="ru-RU"/>
              </w:rPr>
              <w:t>Наявність в учасника працівників відповідної кваліфікації, які мають необхідні знання та досвід</w:t>
            </w:r>
          </w:p>
          <w:p w:rsidR="000E39AC" w:rsidRPr="00727F79" w:rsidRDefault="000E39AC" w:rsidP="00C0263E">
            <w:pPr>
              <w:tabs>
                <w:tab w:val="left" w:pos="1080"/>
              </w:tabs>
              <w:spacing w:after="0" w:line="240" w:lineRule="auto"/>
              <w:rPr>
                <w:rFonts w:ascii="Times New Roman" w:eastAsia="Calibri" w:hAnsi="Times New Roman" w:cs="Times New Roman"/>
                <w:color w:val="000000" w:themeColor="text1"/>
                <w:sz w:val="20"/>
                <w:szCs w:val="20"/>
                <w:lang w:val="uk-UA" w:eastAsia="ru-RU"/>
              </w:rPr>
            </w:pPr>
          </w:p>
        </w:tc>
        <w:tc>
          <w:tcPr>
            <w:tcW w:w="7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39AC" w:rsidRDefault="000E39AC" w:rsidP="00C0263E">
            <w:pPr>
              <w:widowControl w:val="0"/>
              <w:tabs>
                <w:tab w:val="left" w:pos="1080"/>
              </w:tabs>
              <w:suppressAutoHyphens/>
              <w:spacing w:after="0" w:line="0" w:lineRule="atLeast"/>
              <w:contextualSpacing/>
              <w:jc w:val="both"/>
              <w:rPr>
                <w:rFonts w:ascii="Times New Roman CYR" w:eastAsia="Times New Roman" w:hAnsi="Times New Roman CYR" w:cs="Times New Roman CYR"/>
                <w:sz w:val="20"/>
                <w:szCs w:val="20"/>
                <w:lang w:val="uk-UA" w:eastAsia="zh-CN"/>
              </w:rPr>
            </w:pPr>
            <w:r w:rsidRPr="00E71BB2">
              <w:rPr>
                <w:rFonts w:ascii="Times New Roman CYR" w:eastAsia="Times New Roman" w:hAnsi="Times New Roman CYR" w:cs="Times New Roman CYR"/>
                <w:sz w:val="20"/>
                <w:szCs w:val="20"/>
                <w:lang w:val="uk-UA" w:eastAsia="zh-CN"/>
              </w:rPr>
              <w:t xml:space="preserve">2.1. </w:t>
            </w:r>
            <w:r w:rsidRPr="008F4B6C">
              <w:rPr>
                <w:rFonts w:ascii="Times New Roman CYR" w:eastAsia="Times New Roman" w:hAnsi="Times New Roman CYR" w:cs="Times New Roman CYR"/>
                <w:sz w:val="20"/>
                <w:szCs w:val="20"/>
                <w:lang w:val="uk-UA" w:eastAsia="zh-CN"/>
              </w:rPr>
              <w:t>Довідка у довільній формі з інформацією про наявність працівників відповідної кваліфікації, які будуть залучені для виконання зобов’язання згідно предмету закупівлі та мають необхідні знання та досвід у кількості, необхідній для прибирання приміщень (за місцем закупівлі послуг) з наданням відповідного розрахунку згідно з Технічними вимогами (Додаток 5) та Міжгалузевими нормами чисельності робітників, що обслуговують громадські будівлі (будівлі управлінь, конструкторські і проєктні організації), затвердженими наказом Міністерства праці та соціальної політи</w:t>
            </w:r>
            <w:r>
              <w:rPr>
                <w:rFonts w:ascii="Times New Roman CYR" w:eastAsia="Times New Roman" w:hAnsi="Times New Roman CYR" w:cs="Times New Roman CYR"/>
                <w:sz w:val="20"/>
                <w:szCs w:val="20"/>
                <w:lang w:val="uk-UA" w:eastAsia="zh-CN"/>
              </w:rPr>
              <w:t>ки України № 105 від 11.05.2004</w:t>
            </w:r>
            <w:r w:rsidRPr="00E71BB2">
              <w:rPr>
                <w:rFonts w:ascii="Times New Roman" w:eastAsia="Times New Roman" w:hAnsi="Times New Roman" w:cs="Times New Roman"/>
                <w:sz w:val="20"/>
                <w:szCs w:val="20"/>
                <w:lang w:val="uk-UA" w:eastAsia="zh-CN"/>
              </w:rPr>
              <w:t xml:space="preserve">. </w:t>
            </w:r>
            <w:r w:rsidRPr="008F4B6C">
              <w:rPr>
                <w:rFonts w:ascii="Times New Roman" w:eastAsia="Times New Roman" w:hAnsi="Times New Roman" w:cs="Times New Roman"/>
                <w:sz w:val="20"/>
                <w:szCs w:val="20"/>
                <w:lang w:val="uk-UA" w:eastAsia="zh-CN"/>
              </w:rPr>
              <w:t>У довідці зазначити кількість персоналу та підстави для залучення (штатні працівники, за цивільно-правовим договором тощо).</w:t>
            </w:r>
          </w:p>
          <w:p w:rsidR="000E39AC" w:rsidRPr="00E71BB2" w:rsidRDefault="000E39AC" w:rsidP="00C0263E">
            <w:pPr>
              <w:widowControl w:val="0"/>
              <w:tabs>
                <w:tab w:val="left" w:pos="1080"/>
              </w:tabs>
              <w:suppressAutoHyphens/>
              <w:spacing w:after="0" w:line="0" w:lineRule="atLeast"/>
              <w:contextualSpacing/>
              <w:jc w:val="both"/>
              <w:rPr>
                <w:rFonts w:ascii="Times New Roman" w:eastAsia="Times New Roman" w:hAnsi="Times New Roman" w:cs="Times New Roman"/>
                <w:sz w:val="20"/>
                <w:szCs w:val="20"/>
                <w:lang w:val="uk-UA" w:eastAsia="zh-CN"/>
              </w:rPr>
            </w:pPr>
            <w:r w:rsidRPr="00AC7685">
              <w:rPr>
                <w:rFonts w:ascii="Times New Roman" w:eastAsia="Times New Roman" w:hAnsi="Times New Roman" w:cs="Times New Roman"/>
                <w:sz w:val="20"/>
                <w:szCs w:val="20"/>
                <w:lang w:val="uk-UA" w:eastAsia="zh-CN"/>
              </w:rPr>
              <w:t>2.2. На підтвердження наявності трудових (цивільно-правових) відносин з працівниками надати документи на вказаних в довідці працівників відповідної кваліфікації: накази про працевлаштування та/або трудові книжки, та/або трудові договори або цивільно-правові договори (чинні протягом всього строку надання послуг за предметом цієї закупівлі), а також податкову звітність (з відміткою податкового органу про прийняття такої звітності або квитанцією № 2, в разі подання такої звітності в електронному вигляді) за останній звітний період із зазначенням середньооблікової чисельності працівників не менше вказаної кількості.</w:t>
            </w:r>
          </w:p>
        </w:tc>
      </w:tr>
      <w:tr w:rsidR="000E39AC" w:rsidRPr="00B64CB2" w:rsidTr="00C0263E">
        <w:trPr>
          <w:trHeight w:val="889"/>
          <w:jc w:val="center"/>
        </w:trPr>
        <w:tc>
          <w:tcPr>
            <w:tcW w:w="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39AC" w:rsidRPr="00727F79" w:rsidRDefault="000E39AC" w:rsidP="00C0263E">
            <w:pPr>
              <w:spacing w:after="0" w:line="240" w:lineRule="auto"/>
              <w:jc w:val="center"/>
              <w:rPr>
                <w:rFonts w:ascii="Times New Roman" w:eastAsia="Calibri" w:hAnsi="Times New Roman" w:cs="Times New Roman"/>
                <w:color w:val="000000" w:themeColor="text1"/>
                <w:sz w:val="20"/>
                <w:szCs w:val="20"/>
                <w:lang w:val="uk-UA" w:eastAsia="ru-RU"/>
              </w:rPr>
            </w:pPr>
            <w:r w:rsidRPr="00727F79">
              <w:rPr>
                <w:rFonts w:ascii="Times New Roman" w:eastAsia="Calibri" w:hAnsi="Times New Roman" w:cs="Times New Roman"/>
                <w:color w:val="000000" w:themeColor="text1"/>
                <w:sz w:val="20"/>
                <w:szCs w:val="20"/>
                <w:lang w:val="uk-UA" w:eastAsia="ru-RU"/>
              </w:rPr>
              <w:t>3</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39AC" w:rsidRPr="00727F79" w:rsidRDefault="000E39AC" w:rsidP="00C0263E">
            <w:pPr>
              <w:spacing w:after="0" w:line="240" w:lineRule="auto"/>
              <w:rPr>
                <w:rFonts w:ascii="Times New Roman" w:eastAsia="Calibri" w:hAnsi="Times New Roman" w:cs="Times New Roman"/>
                <w:color w:val="000000" w:themeColor="text1"/>
                <w:sz w:val="20"/>
                <w:szCs w:val="20"/>
                <w:lang w:val="uk-UA" w:eastAsia="ru-RU"/>
              </w:rPr>
            </w:pPr>
            <w:r w:rsidRPr="00727F79">
              <w:rPr>
                <w:rFonts w:ascii="Times New Roman" w:eastAsia="Calibri" w:hAnsi="Times New Roman" w:cs="Times New Roman"/>
                <w:color w:val="000000" w:themeColor="text1"/>
                <w:sz w:val="20"/>
                <w:szCs w:val="20"/>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39AC" w:rsidRDefault="000E39AC" w:rsidP="00C0263E">
            <w:pPr>
              <w:widowControl w:val="0"/>
              <w:suppressAutoHyphens/>
              <w:spacing w:after="0" w:line="240" w:lineRule="auto"/>
              <w:jc w:val="both"/>
              <w:rPr>
                <w:rFonts w:ascii="Times New Roman" w:eastAsia="Times New Roman" w:hAnsi="Times New Roman" w:cs="Times New Roman"/>
                <w:color w:val="000000" w:themeColor="text1"/>
                <w:sz w:val="20"/>
                <w:szCs w:val="20"/>
                <w:lang w:val="uk-UA" w:eastAsia="zh-CN"/>
              </w:rPr>
            </w:pPr>
            <w:r w:rsidRPr="00727F79">
              <w:rPr>
                <w:rFonts w:ascii="Times New Roman" w:eastAsia="Times New Roman" w:hAnsi="Times New Roman" w:cs="Times New Roman"/>
                <w:color w:val="000000" w:themeColor="text1"/>
                <w:sz w:val="20"/>
                <w:szCs w:val="20"/>
                <w:lang w:val="uk-UA" w:eastAsia="zh-CN"/>
              </w:rPr>
              <w:t xml:space="preserve">3.1. </w:t>
            </w:r>
            <w:r w:rsidRPr="005B5CC7">
              <w:rPr>
                <w:rFonts w:ascii="Times New Roman" w:eastAsia="Times New Roman" w:hAnsi="Times New Roman" w:cs="Times New Roman"/>
                <w:sz w:val="20"/>
                <w:szCs w:val="20"/>
                <w:lang w:val="uk-UA" w:eastAsia="zh-CN"/>
              </w:rPr>
              <w:t>Довідка у довільній формі на підтвердження досвіду виконання аналогічн</w:t>
            </w:r>
            <w:r>
              <w:rPr>
                <w:rFonts w:ascii="Times New Roman" w:eastAsia="Times New Roman" w:hAnsi="Times New Roman" w:cs="Times New Roman"/>
                <w:sz w:val="20"/>
                <w:szCs w:val="20"/>
                <w:lang w:val="uk-UA" w:eastAsia="zh-CN"/>
              </w:rPr>
              <w:t>их</w:t>
            </w:r>
            <w:r w:rsidRPr="005B5CC7">
              <w:rPr>
                <w:rFonts w:ascii="Times New Roman" w:eastAsia="Times New Roman" w:hAnsi="Times New Roman" w:cs="Times New Roman"/>
                <w:sz w:val="20"/>
                <w:szCs w:val="20"/>
                <w:lang w:val="uk-UA" w:eastAsia="zh-CN"/>
              </w:rPr>
              <w:t xml:space="preserve"> договорів</w:t>
            </w:r>
            <w:r>
              <w:rPr>
                <w:rFonts w:ascii="Times New Roman" w:eastAsia="Times New Roman" w:hAnsi="Times New Roman" w:cs="Times New Roman"/>
                <w:sz w:val="20"/>
                <w:szCs w:val="20"/>
                <w:lang w:val="uk-UA" w:eastAsia="zh-CN"/>
              </w:rPr>
              <w:t>.</w:t>
            </w:r>
          </w:p>
          <w:p w:rsidR="000E39AC" w:rsidRPr="007118A5" w:rsidRDefault="000E39AC" w:rsidP="00C0263E">
            <w:pPr>
              <w:widowControl w:val="0"/>
              <w:suppressAutoHyphens/>
              <w:spacing w:after="0" w:line="240" w:lineRule="auto"/>
              <w:jc w:val="both"/>
              <w:rPr>
                <w:rFonts w:ascii="Times New Roman" w:hAnsi="Times New Roman"/>
                <w:sz w:val="20"/>
                <w:szCs w:val="20"/>
                <w:lang w:val="uk-UA" w:eastAsia="zh-CN"/>
              </w:rPr>
            </w:pPr>
            <w:r>
              <w:rPr>
                <w:rFonts w:ascii="Times New Roman" w:eastAsia="Times New Roman" w:hAnsi="Times New Roman" w:cs="Times New Roman"/>
                <w:color w:val="000000" w:themeColor="text1"/>
                <w:sz w:val="20"/>
                <w:szCs w:val="20"/>
                <w:lang w:val="uk-UA" w:eastAsia="zh-CN"/>
              </w:rPr>
              <w:t xml:space="preserve">3.2. </w:t>
            </w:r>
            <w:r w:rsidRPr="008F4B6C">
              <w:rPr>
                <w:rFonts w:ascii="Times New Roman" w:eastAsia="Times New Roman" w:hAnsi="Times New Roman" w:cs="Times New Roman"/>
                <w:color w:val="000000" w:themeColor="text1"/>
                <w:sz w:val="20"/>
                <w:szCs w:val="20"/>
                <w:lang w:val="uk-UA" w:eastAsia="zh-CN"/>
              </w:rPr>
              <w:t>Аналогічний за предметом закупівлі договір з усіма додатками та первинні документи на підтвердження належного виконання договірних зобов’язань</w:t>
            </w:r>
            <w:r w:rsidRPr="007118A5">
              <w:rPr>
                <w:rFonts w:ascii="Times New Roman" w:hAnsi="Times New Roman"/>
                <w:sz w:val="20"/>
                <w:szCs w:val="20"/>
                <w:lang w:val="uk-UA" w:eastAsia="zh-CN"/>
              </w:rPr>
              <w:t>.</w:t>
            </w:r>
          </w:p>
          <w:p w:rsidR="000E39AC" w:rsidRPr="00212580" w:rsidRDefault="000E39AC" w:rsidP="00C0263E">
            <w:pPr>
              <w:widowControl w:val="0"/>
              <w:tabs>
                <w:tab w:val="left" w:pos="1080"/>
              </w:tabs>
              <w:suppressAutoHyphens/>
              <w:spacing w:line="0" w:lineRule="atLeast"/>
              <w:contextualSpacing/>
              <w:jc w:val="both"/>
              <w:rPr>
                <w:rFonts w:ascii="Times New Roman" w:eastAsia="Times New Roman" w:hAnsi="Times New Roman" w:cs="Times New Roman"/>
                <w:sz w:val="20"/>
                <w:szCs w:val="20"/>
                <w:lang w:val="uk-UA" w:eastAsia="zh-CN"/>
              </w:rPr>
            </w:pPr>
            <w:r>
              <w:rPr>
                <w:rFonts w:ascii="Times New Roman" w:eastAsia="Times New Roman" w:hAnsi="Times New Roman" w:cs="Times New Roman"/>
                <w:color w:val="000000" w:themeColor="text1"/>
                <w:sz w:val="20"/>
                <w:szCs w:val="20"/>
                <w:lang w:val="uk-UA" w:eastAsia="zh-CN"/>
              </w:rPr>
              <w:t xml:space="preserve">3.3. </w:t>
            </w:r>
            <w:r w:rsidRPr="008F4B6C">
              <w:rPr>
                <w:rFonts w:ascii="Times New Roman" w:eastAsia="Times New Roman" w:hAnsi="Times New Roman" w:cs="Times New Roman"/>
                <w:color w:val="000000" w:themeColor="text1"/>
                <w:sz w:val="20"/>
                <w:szCs w:val="20"/>
                <w:lang w:val="uk-UA" w:eastAsia="zh-CN"/>
              </w:rPr>
              <w:t>Схвальний лист-відгук від підприємства (установи, організації), для якого учасником виконувався  наданий аналогічний договір. Лист-відгук має бути наданий на бланку підприємства – замовника (отримувача послуг) з вихідним номером і датою, та містити інформацію про номер договору, дату його укладання, предмет договору, строк та місце надання послуг, контакти уповноваженої особи підприємства – замовника (отримувача послуг), про якість надаваних послуг та відсутність претензій до виконавця тощо; скріплений підписом та печаткою підприємства – замовника (отримувача послуг). Схвальний лист-відгук має бути виданий не більше місячної давнини відносно дати подання тендерної пропозиції учасника.</w:t>
            </w:r>
          </w:p>
          <w:p w:rsidR="000E39AC" w:rsidRPr="00212580" w:rsidRDefault="000E39AC" w:rsidP="00C0263E">
            <w:pPr>
              <w:widowControl w:val="0"/>
              <w:suppressAutoHyphens/>
              <w:spacing w:after="0" w:line="240" w:lineRule="auto"/>
              <w:jc w:val="both"/>
              <w:rPr>
                <w:rFonts w:ascii="Times New Roman" w:eastAsia="Times New Roman" w:hAnsi="Times New Roman" w:cs="Times New Roman"/>
                <w:sz w:val="20"/>
                <w:szCs w:val="20"/>
                <w:lang w:val="uk-UA" w:eastAsia="zh-CN"/>
              </w:rPr>
            </w:pPr>
          </w:p>
          <w:p w:rsidR="000E39AC" w:rsidRPr="005532F7" w:rsidRDefault="000E39AC" w:rsidP="00C0263E">
            <w:pPr>
              <w:tabs>
                <w:tab w:val="left" w:pos="1080"/>
              </w:tabs>
              <w:spacing w:after="0" w:line="240" w:lineRule="auto"/>
              <w:jc w:val="both"/>
              <w:rPr>
                <w:rFonts w:ascii="Times New Roman" w:eastAsia="Times New Roman" w:hAnsi="Times New Roman" w:cs="Times New Roman"/>
                <w:i/>
                <w:color w:val="FF0000"/>
                <w:sz w:val="20"/>
                <w:szCs w:val="20"/>
                <w:lang w:val="uk-UA" w:eastAsia="ru-RU"/>
              </w:rPr>
            </w:pPr>
            <w:r w:rsidRPr="008F4B6C">
              <w:rPr>
                <w:rFonts w:ascii="Times New Roman" w:eastAsia="Times New Roman" w:hAnsi="Times New Roman" w:cs="Times New Roman"/>
                <w:i/>
                <w:sz w:val="20"/>
                <w:szCs w:val="20"/>
                <w:lang w:val="uk-UA" w:eastAsia="ru-RU"/>
              </w:rPr>
              <w:t>Під аналогічним договором розуміється договір, згідно умов якого учасник надавав (надає) послуги з прибирання, що відповідають предмету даної закупівлі, змісту та комплексу послуг, що зазначені в додатку 5 до цієї тендерної документації. Допускається надання декількох договорів за видами наданих послуг.</w:t>
            </w:r>
          </w:p>
        </w:tc>
      </w:tr>
    </w:tbl>
    <w:p w:rsidR="000E39AC" w:rsidRDefault="000E39AC" w:rsidP="000E39AC">
      <w:pPr>
        <w:widowControl w:val="0"/>
        <w:spacing w:after="60" w:line="240" w:lineRule="auto"/>
        <w:ind w:right="-1"/>
        <w:contextualSpacing/>
        <w:jc w:val="both"/>
        <w:rPr>
          <w:rFonts w:ascii="Times New Roman" w:eastAsia="Times New Roman" w:hAnsi="Times New Roman" w:cs="Times New Roman"/>
          <w:i/>
          <w:color w:val="000000" w:themeColor="text1"/>
          <w:lang w:val="uk-UA" w:eastAsia="ru-RU"/>
        </w:rPr>
      </w:pPr>
    </w:p>
    <w:p w:rsidR="00422754" w:rsidRPr="001E752A" w:rsidRDefault="003A5134" w:rsidP="001E752A">
      <w:pPr>
        <w:widowControl w:val="0"/>
        <w:spacing w:after="60" w:line="240" w:lineRule="auto"/>
        <w:ind w:right="-1" w:firstLine="284"/>
        <w:contextualSpacing/>
        <w:jc w:val="both"/>
        <w:rPr>
          <w:rFonts w:ascii="Times New Roman" w:eastAsia="Times New Roman" w:hAnsi="Times New Roman" w:cs="Times New Roman"/>
          <w:i/>
          <w:color w:val="000000" w:themeColor="text1"/>
          <w:lang w:val="uk-UA" w:eastAsia="ru-RU"/>
        </w:rPr>
      </w:pPr>
      <w:r w:rsidRPr="001E752A">
        <w:rPr>
          <w:rFonts w:ascii="Times New Roman" w:eastAsia="Times New Roman" w:hAnsi="Times New Roman" w:cs="Times New Roman"/>
          <w:i/>
          <w:color w:val="000000" w:themeColor="text1"/>
          <w:lang w:val="uk-UA" w:eastAsia="ru-RU"/>
        </w:rPr>
        <w:t xml:space="preserve">Для підтвердження своєї відповідності кваліфікаційним критеріям про наявність обладнання, матеріально-технічної бази та технологій, а також про наявність працівників, які мають необхідні знання та досвід, учасник може залучити потужності інших суб’єктів господарювання як субпідрядників. </w:t>
      </w:r>
    </w:p>
    <w:p w:rsidR="00422754" w:rsidRPr="001E752A" w:rsidRDefault="003A5134" w:rsidP="00422754">
      <w:pPr>
        <w:widowControl w:val="0"/>
        <w:spacing w:after="60" w:line="240" w:lineRule="auto"/>
        <w:ind w:right="-1" w:firstLine="284"/>
        <w:contextualSpacing/>
        <w:jc w:val="both"/>
        <w:rPr>
          <w:rStyle w:val="rvts0"/>
          <w:rFonts w:ascii="Times New Roman" w:hAnsi="Times New Roman" w:cs="Times New Roman"/>
          <w:i/>
          <w:color w:val="000000" w:themeColor="text1"/>
          <w:lang w:val="uk-UA"/>
        </w:rPr>
      </w:pPr>
      <w:r w:rsidRPr="001E752A">
        <w:rPr>
          <w:rStyle w:val="rvts0"/>
          <w:rFonts w:ascii="Times New Roman" w:hAnsi="Times New Roman" w:cs="Times New Roman"/>
          <w:i/>
          <w:color w:val="000000" w:themeColor="text1"/>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21979" w:rsidRDefault="00D2197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7B5C" w:rsidRDefault="00717B5C"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7B5C" w:rsidRDefault="00717B5C"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7B5C" w:rsidRDefault="00717B5C"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7B5C" w:rsidRDefault="00717B5C" w:rsidP="001E752A">
      <w:pPr>
        <w:widowControl w:val="0"/>
        <w:spacing w:after="60" w:line="240" w:lineRule="auto"/>
        <w:ind w:right="-1"/>
        <w:contextualSpacing/>
        <w:rPr>
          <w:rFonts w:ascii="Times New Roman" w:eastAsia="Times New Roman" w:hAnsi="Times New Roman" w:cs="Times New Roman"/>
          <w:b/>
          <w:bCs/>
          <w:i/>
          <w:color w:val="000000" w:themeColor="text1"/>
          <w:u w:val="single"/>
          <w:lang w:val="uk-UA" w:eastAsia="ru-RU"/>
        </w:rPr>
      </w:pPr>
    </w:p>
    <w:p w:rsidR="00717B5C" w:rsidRDefault="00717B5C"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953960" w:rsidRPr="00727F79" w:rsidRDefault="00953960" w:rsidP="00212580">
      <w:pPr>
        <w:jc w:val="right"/>
        <w:rPr>
          <w:rFonts w:ascii="Times New Roman" w:eastAsia="Times New Roman" w:hAnsi="Times New Roman" w:cs="Times New Roman"/>
          <w:i/>
          <w:color w:val="000000" w:themeColor="text1"/>
          <w:sz w:val="24"/>
          <w:szCs w:val="24"/>
          <w:lang w:val="uk-UA" w:eastAsia="ru-RU"/>
        </w:rPr>
      </w:pPr>
      <w:r w:rsidRPr="00727F79">
        <w:rPr>
          <w:rFonts w:ascii="Times New Roman" w:eastAsia="Times New Roman" w:hAnsi="Times New Roman" w:cs="Times New Roman"/>
          <w:b/>
          <w:bCs/>
          <w:i/>
          <w:color w:val="000000" w:themeColor="text1"/>
          <w:u w:val="single"/>
          <w:lang w:val="uk-UA" w:eastAsia="ru-RU"/>
        </w:rPr>
        <w:lastRenderedPageBreak/>
        <w:t>Таблиця 2</w:t>
      </w:r>
    </w:p>
    <w:p w:rsidR="00953960" w:rsidRPr="00727F79" w:rsidRDefault="00953960" w:rsidP="00953960">
      <w:pPr>
        <w:spacing w:after="0" w:line="240" w:lineRule="auto"/>
        <w:jc w:val="center"/>
        <w:rPr>
          <w:rFonts w:ascii="Times New Roman" w:eastAsia="Times New Roman" w:hAnsi="Times New Roman" w:cs="Times New Roman"/>
          <w:b/>
          <w:color w:val="000000" w:themeColor="text1"/>
          <w:lang w:val="uk-UA" w:eastAsia="ru-RU"/>
        </w:rPr>
      </w:pPr>
      <w:r w:rsidRPr="00727F79">
        <w:rPr>
          <w:rFonts w:ascii="Times New Roman" w:eastAsia="Times New Roman" w:hAnsi="Times New Roman" w:cs="Times New Roman"/>
          <w:b/>
          <w:color w:val="000000" w:themeColor="text1"/>
          <w:lang w:val="uk-UA" w:eastAsia="ru-RU"/>
        </w:rPr>
        <w:t xml:space="preserve">Перелік документів, </w:t>
      </w:r>
    </w:p>
    <w:p w:rsidR="00953960" w:rsidRPr="00727F79" w:rsidRDefault="00953960" w:rsidP="00953960">
      <w:pPr>
        <w:spacing w:after="0" w:line="240" w:lineRule="auto"/>
        <w:jc w:val="center"/>
        <w:rPr>
          <w:rFonts w:ascii="Times New Roman" w:eastAsia="Times New Roman" w:hAnsi="Times New Roman" w:cs="Times New Roman"/>
          <w:b/>
          <w:color w:val="000000" w:themeColor="text1"/>
          <w:lang w:val="uk-UA" w:eastAsia="ru-RU"/>
        </w:rPr>
      </w:pPr>
      <w:r w:rsidRPr="00727F79">
        <w:rPr>
          <w:rFonts w:ascii="Times New Roman" w:eastAsia="Times New Roman" w:hAnsi="Times New Roman" w:cs="Times New Roman"/>
          <w:b/>
          <w:color w:val="000000" w:themeColor="text1"/>
          <w:lang w:val="uk-UA" w:eastAsia="ru-RU"/>
        </w:rPr>
        <w:t xml:space="preserve">які надаються </w:t>
      </w:r>
      <w:r w:rsidRPr="00727F79">
        <w:rPr>
          <w:rFonts w:ascii="Times New Roman" w:eastAsia="Times New Roman" w:hAnsi="Times New Roman" w:cs="Times New Roman"/>
          <w:b/>
          <w:color w:val="000000" w:themeColor="text1"/>
          <w:u w:val="single"/>
          <w:lang w:val="uk-UA" w:eastAsia="ru-RU"/>
        </w:rPr>
        <w:t>усіма учасниками</w:t>
      </w:r>
      <w:r w:rsidRPr="00727F79">
        <w:rPr>
          <w:rFonts w:ascii="Times New Roman" w:eastAsia="Times New Roman" w:hAnsi="Times New Roman" w:cs="Times New Roman"/>
          <w:b/>
          <w:color w:val="000000" w:themeColor="text1"/>
          <w:lang w:val="uk-UA" w:eastAsia="ru-RU"/>
        </w:rPr>
        <w:t xml:space="preserve"> </w:t>
      </w:r>
      <w:r w:rsidR="00823394" w:rsidRPr="00727F79">
        <w:rPr>
          <w:rFonts w:ascii="Times New Roman" w:eastAsia="Times New Roman" w:hAnsi="Times New Roman" w:cs="Times New Roman"/>
          <w:b/>
          <w:color w:val="000000" w:themeColor="text1"/>
          <w:lang w:val="uk-UA" w:eastAsia="ru-RU"/>
        </w:rPr>
        <w:t>у складі тендерної пропозиції</w:t>
      </w:r>
    </w:p>
    <w:p w:rsidR="00823394" w:rsidRPr="00727F79" w:rsidRDefault="00823394" w:rsidP="00953960">
      <w:pPr>
        <w:spacing w:after="0" w:line="240" w:lineRule="auto"/>
        <w:jc w:val="center"/>
        <w:rPr>
          <w:rFonts w:ascii="Times New Roman" w:eastAsia="Times New Roman" w:hAnsi="Times New Roman" w:cs="Times New Roman"/>
          <w:b/>
          <w:color w:val="000000" w:themeColor="text1"/>
          <w:lang w:val="uk-UA" w:eastAsia="ru-RU"/>
        </w:rPr>
      </w:pPr>
    </w:p>
    <w:tbl>
      <w:tblPr>
        <w:tblW w:w="102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9593"/>
      </w:tblGrid>
      <w:tr w:rsidR="001E752A" w:rsidRPr="00AC7685" w:rsidTr="003F5FC2">
        <w:tc>
          <w:tcPr>
            <w:tcW w:w="643" w:type="dxa"/>
            <w:tcBorders>
              <w:top w:val="single" w:sz="4" w:space="0" w:color="auto"/>
              <w:left w:val="single" w:sz="4" w:space="0" w:color="auto"/>
              <w:bottom w:val="single" w:sz="4" w:space="0" w:color="auto"/>
              <w:right w:val="single" w:sz="4" w:space="0" w:color="auto"/>
            </w:tcBorders>
            <w:hideMark/>
          </w:tcPr>
          <w:p w:rsidR="001E752A" w:rsidRPr="00727F79" w:rsidRDefault="001E752A" w:rsidP="001E752A">
            <w:pPr>
              <w:spacing w:after="0" w:line="240" w:lineRule="auto"/>
              <w:jc w:val="center"/>
              <w:rPr>
                <w:rFonts w:ascii="Times New Roman" w:eastAsia="Times New Roman" w:hAnsi="Times New Roman" w:cs="Times New Roman"/>
                <w:bCs/>
                <w:color w:val="000000" w:themeColor="text1"/>
                <w:sz w:val="20"/>
                <w:szCs w:val="20"/>
                <w:lang w:val="uk-UA" w:eastAsia="ru-RU"/>
              </w:rPr>
            </w:pPr>
            <w:r w:rsidRPr="00727F79">
              <w:rPr>
                <w:rFonts w:ascii="Times New Roman" w:eastAsia="Times New Roman" w:hAnsi="Times New Roman" w:cs="Times New Roman"/>
                <w:bCs/>
                <w:color w:val="000000" w:themeColor="text1"/>
                <w:sz w:val="20"/>
                <w:szCs w:val="20"/>
                <w:lang w:val="uk-UA" w:eastAsia="ru-RU"/>
              </w:rPr>
              <w:t>1.</w:t>
            </w:r>
          </w:p>
        </w:tc>
        <w:tc>
          <w:tcPr>
            <w:tcW w:w="9593" w:type="dxa"/>
            <w:tcBorders>
              <w:top w:val="single" w:sz="4" w:space="0" w:color="auto"/>
              <w:left w:val="single" w:sz="4" w:space="0" w:color="auto"/>
              <w:bottom w:val="single" w:sz="4" w:space="0" w:color="auto"/>
              <w:right w:val="single" w:sz="4" w:space="0" w:color="auto"/>
            </w:tcBorders>
            <w:hideMark/>
          </w:tcPr>
          <w:p w:rsidR="001E752A" w:rsidRPr="006C147F" w:rsidRDefault="001E752A" w:rsidP="001E752A">
            <w:pPr>
              <w:tabs>
                <w:tab w:val="left" w:pos="225"/>
              </w:tabs>
              <w:spacing w:after="0" w:line="240" w:lineRule="auto"/>
              <w:jc w:val="both"/>
              <w:rPr>
                <w:rFonts w:ascii="Times New Roman" w:eastAsia="Times New Roman" w:hAnsi="Times New Roman" w:cs="Times New Roman"/>
                <w:color w:val="000000" w:themeColor="text1"/>
                <w:lang w:val="uk-UA" w:eastAsia="ru-RU"/>
              </w:rPr>
            </w:pPr>
            <w:r w:rsidRPr="001E752A">
              <w:rPr>
                <w:rFonts w:ascii="Times New Roman" w:eastAsia="Times New Roman" w:hAnsi="Times New Roman" w:cs="Times New Roman"/>
                <w:b/>
                <w:color w:val="000000" w:themeColor="text1"/>
                <w:lang w:val="uk-UA" w:eastAsia="ru-RU"/>
              </w:rPr>
              <w:t>1.1.</w:t>
            </w:r>
            <w:r w:rsidRPr="006C147F">
              <w:rPr>
                <w:rFonts w:ascii="Times New Roman" w:eastAsia="Times New Roman" w:hAnsi="Times New Roman" w:cs="Times New Roman"/>
                <w:color w:val="000000" w:themeColor="text1"/>
                <w:lang w:val="uk-UA" w:eastAsia="ru-RU"/>
              </w:rPr>
              <w:t xml:space="preserve"> </w:t>
            </w:r>
            <w:r w:rsidRPr="006C147F">
              <w:rPr>
                <w:rFonts w:ascii="Times New Roman" w:eastAsia="Times New Roman" w:hAnsi="Times New Roman" w:cs="Times New Roman"/>
                <w:b/>
                <w:color w:val="000000" w:themeColor="text1"/>
                <w:lang w:val="uk-UA" w:eastAsia="ru-RU"/>
              </w:rPr>
              <w:t>Інформаційна довідка</w:t>
            </w:r>
            <w:r w:rsidRPr="006C147F">
              <w:rPr>
                <w:rFonts w:ascii="Times New Roman" w:eastAsia="Times New Roman" w:hAnsi="Times New Roman" w:cs="Times New Roman"/>
                <w:color w:val="000000" w:themeColor="text1"/>
                <w:lang w:val="uk-UA" w:eastAsia="ru-RU"/>
              </w:rPr>
              <w:t xml:space="preserve"> (лист) довільної форми з інформацією про посадових осіб учасника, уповноважених </w:t>
            </w:r>
            <w:r w:rsidRPr="006C147F">
              <w:rPr>
                <w:rFonts w:ascii="Times New Roman" w:eastAsia="Times New Roman" w:hAnsi="Times New Roman" w:cs="Times New Roman"/>
                <w:iCs/>
                <w:color w:val="000000" w:themeColor="text1"/>
                <w:lang w:val="uk-UA" w:eastAsia="ru-RU"/>
              </w:rPr>
              <w:t>представляти інтереси під час проведення процедури закупівлі, а саме</w:t>
            </w:r>
            <w:r w:rsidRPr="006C147F">
              <w:rPr>
                <w:rFonts w:ascii="Times New Roman" w:eastAsia="Times New Roman" w:hAnsi="Times New Roman" w:cs="Times New Roman"/>
                <w:color w:val="000000" w:themeColor="text1"/>
                <w:lang w:val="uk-UA" w:eastAsia="ru-RU"/>
              </w:rPr>
              <w:t xml:space="preserve">: </w:t>
            </w:r>
            <w:r w:rsidRPr="006C147F">
              <w:rPr>
                <w:rFonts w:ascii="Times New Roman" w:eastAsia="Times New Roman" w:hAnsi="Times New Roman" w:cs="Times New Roman"/>
                <w:i/>
                <w:color w:val="000000" w:themeColor="text1"/>
                <w:lang w:val="uk-UA" w:eastAsia="ru-RU"/>
              </w:rPr>
              <w:t>підписувати документи тендерної пропозиції; підписувати договір закупівлі за результатами торгів.</w:t>
            </w:r>
          </w:p>
        </w:tc>
      </w:tr>
      <w:tr w:rsidR="001E752A" w:rsidRPr="00727F79" w:rsidTr="003F5FC2">
        <w:tc>
          <w:tcPr>
            <w:tcW w:w="643" w:type="dxa"/>
            <w:tcBorders>
              <w:top w:val="single" w:sz="4" w:space="0" w:color="auto"/>
              <w:left w:val="single" w:sz="4" w:space="0" w:color="auto"/>
              <w:bottom w:val="single" w:sz="4" w:space="0" w:color="auto"/>
              <w:right w:val="single" w:sz="4" w:space="0" w:color="auto"/>
            </w:tcBorders>
            <w:hideMark/>
          </w:tcPr>
          <w:p w:rsidR="001E752A" w:rsidRPr="00727F79" w:rsidRDefault="001E752A" w:rsidP="001E752A">
            <w:pPr>
              <w:spacing w:after="0" w:line="240" w:lineRule="auto"/>
              <w:jc w:val="center"/>
              <w:rPr>
                <w:rFonts w:ascii="Times New Roman" w:eastAsia="Times New Roman" w:hAnsi="Times New Roman" w:cs="Times New Roman"/>
                <w:bCs/>
                <w:color w:val="000000" w:themeColor="text1"/>
                <w:sz w:val="20"/>
                <w:szCs w:val="20"/>
                <w:lang w:val="uk-UA" w:eastAsia="ru-RU"/>
              </w:rPr>
            </w:pPr>
            <w:r w:rsidRPr="00727F79">
              <w:rPr>
                <w:rFonts w:ascii="Times New Roman" w:eastAsia="Times New Roman" w:hAnsi="Times New Roman" w:cs="Times New Roman"/>
                <w:bCs/>
                <w:color w:val="000000" w:themeColor="text1"/>
                <w:sz w:val="20"/>
                <w:szCs w:val="20"/>
                <w:lang w:val="uk-UA" w:eastAsia="ru-RU"/>
              </w:rPr>
              <w:t>2.</w:t>
            </w:r>
          </w:p>
        </w:tc>
        <w:tc>
          <w:tcPr>
            <w:tcW w:w="9593" w:type="dxa"/>
            <w:tcBorders>
              <w:top w:val="single" w:sz="4" w:space="0" w:color="auto"/>
              <w:left w:val="single" w:sz="4" w:space="0" w:color="auto"/>
              <w:bottom w:val="single" w:sz="4" w:space="0" w:color="auto"/>
              <w:right w:val="single" w:sz="4" w:space="0" w:color="auto"/>
            </w:tcBorders>
            <w:hideMark/>
          </w:tcPr>
          <w:p w:rsidR="001E752A" w:rsidRPr="006C147F" w:rsidRDefault="001E752A" w:rsidP="001E752A">
            <w:pPr>
              <w:spacing w:after="0" w:line="240" w:lineRule="auto"/>
              <w:jc w:val="both"/>
              <w:rPr>
                <w:rFonts w:ascii="Times New Roman" w:eastAsia="Times New Roman" w:hAnsi="Times New Roman" w:cs="Times New Roman"/>
                <w:b/>
                <w:color w:val="000000" w:themeColor="text1"/>
                <w:lang w:val="uk-UA" w:eastAsia="ru-RU"/>
              </w:rPr>
            </w:pPr>
            <w:r w:rsidRPr="006C147F">
              <w:rPr>
                <w:rFonts w:ascii="Times New Roman" w:eastAsia="Times New Roman" w:hAnsi="Times New Roman" w:cs="Times New Roman"/>
                <w:b/>
                <w:color w:val="000000" w:themeColor="text1"/>
                <w:lang w:val="uk-UA" w:eastAsia="ru-RU"/>
              </w:rPr>
              <w:t>2.1.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rsidR="001E752A" w:rsidRPr="006C147F" w:rsidRDefault="001E752A" w:rsidP="001E752A">
            <w:pPr>
              <w:spacing w:after="0" w:line="240" w:lineRule="auto"/>
              <w:jc w:val="both"/>
              <w:rPr>
                <w:rFonts w:ascii="Times New Roman" w:eastAsia="Times New Roman" w:hAnsi="Times New Roman" w:cs="Times New Roman"/>
                <w:color w:val="000000" w:themeColor="text1"/>
                <w:lang w:val="uk-UA" w:eastAsia="ru-RU"/>
              </w:rPr>
            </w:pPr>
            <w:r w:rsidRPr="006C147F">
              <w:rPr>
                <w:rFonts w:ascii="Times New Roman" w:eastAsia="Times New Roman" w:hAnsi="Times New Roman" w:cs="Times New Roman"/>
                <w:color w:val="000000" w:themeColor="text1"/>
                <w:lang w:val="uk-UA" w:eastAsia="ru-RU"/>
              </w:rPr>
              <w:t>2.1.1. Протокол (рішення) загальних зборів щодо обрання (призначення) керівника юридичної особи або рішення чи розпорядження власника чи уповноваженої власником особи (відповідно до процедури обрання, яка визначена установчими документами та/або чинним законодавством);</w:t>
            </w:r>
          </w:p>
          <w:p w:rsidR="001E752A" w:rsidRPr="006C147F" w:rsidRDefault="001E752A" w:rsidP="001E752A">
            <w:pPr>
              <w:spacing w:after="0" w:line="240" w:lineRule="auto"/>
              <w:jc w:val="both"/>
              <w:rPr>
                <w:rFonts w:ascii="Times New Roman" w:eastAsia="Times New Roman" w:hAnsi="Times New Roman" w:cs="Times New Roman"/>
                <w:color w:val="000000" w:themeColor="text1"/>
                <w:lang w:val="uk-UA" w:eastAsia="ru-RU"/>
              </w:rPr>
            </w:pPr>
            <w:r w:rsidRPr="006C147F">
              <w:rPr>
                <w:rFonts w:ascii="Times New Roman" w:eastAsia="Times New Roman" w:hAnsi="Times New Roman" w:cs="Times New Roman"/>
                <w:color w:val="000000" w:themeColor="text1"/>
                <w:lang w:val="uk-UA" w:eastAsia="ru-RU"/>
              </w:rPr>
              <w:t>2.1.2. Протокол загальних зборів або рішення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дії обмежень згідно статуту, інших установчих документів або у випадках дії обмежень (в тому числі по сумам), встановлених законодавством (значний правочин або</w:t>
            </w:r>
            <w:r w:rsidRPr="006C147F">
              <w:rPr>
                <w:rStyle w:val="rvts0"/>
                <w:rFonts w:ascii="Times New Roman" w:hAnsi="Times New Roman" w:cs="Times New Roman"/>
                <w:color w:val="000000" w:themeColor="text1"/>
              </w:rPr>
              <w:t xml:space="preserve"> </w:t>
            </w:r>
            <w:r w:rsidRPr="006C147F">
              <w:rPr>
                <w:rFonts w:ascii="Times New Roman" w:eastAsia="Times New Roman" w:hAnsi="Times New Roman" w:cs="Times New Roman"/>
                <w:color w:val="000000" w:themeColor="text1"/>
                <w:lang w:val="uk-UA" w:eastAsia="ru-RU"/>
              </w:rPr>
              <w:t>правочин, щодо вчинення якого є заінтересованість тощо);</w:t>
            </w:r>
          </w:p>
          <w:p w:rsidR="001E752A" w:rsidRPr="006C147F" w:rsidRDefault="001E752A" w:rsidP="001E752A">
            <w:pPr>
              <w:spacing w:after="0" w:line="240" w:lineRule="auto"/>
              <w:jc w:val="both"/>
              <w:rPr>
                <w:rFonts w:ascii="Times New Roman" w:eastAsia="Times New Roman" w:hAnsi="Times New Roman" w:cs="Times New Roman"/>
                <w:color w:val="000000" w:themeColor="text1"/>
                <w:lang w:val="uk-UA" w:eastAsia="ru-RU"/>
              </w:rPr>
            </w:pPr>
            <w:r w:rsidRPr="006C147F">
              <w:rPr>
                <w:rFonts w:ascii="Times New Roman" w:eastAsia="Times New Roman" w:hAnsi="Times New Roman" w:cs="Times New Roman"/>
                <w:color w:val="000000" w:themeColor="text1"/>
                <w:lang w:val="uk-UA" w:eastAsia="ru-RU"/>
              </w:rPr>
              <w:t>2.1.3. Наказ про призначення (вступ) на посаду;</w:t>
            </w:r>
          </w:p>
          <w:p w:rsidR="001E752A" w:rsidRPr="006C147F" w:rsidRDefault="001E752A" w:rsidP="001E752A">
            <w:pPr>
              <w:tabs>
                <w:tab w:val="left" w:pos="0"/>
              </w:tabs>
              <w:spacing w:after="0" w:line="240" w:lineRule="auto"/>
              <w:jc w:val="both"/>
              <w:rPr>
                <w:rFonts w:ascii="Times New Roman" w:eastAsia="Times New Roman" w:hAnsi="Times New Roman" w:cs="Times New Roman"/>
                <w:color w:val="000000" w:themeColor="text1"/>
                <w:lang w:val="uk-UA" w:eastAsia="ru-RU"/>
              </w:rPr>
            </w:pPr>
            <w:r w:rsidRPr="006C147F">
              <w:rPr>
                <w:rFonts w:ascii="Times New Roman" w:eastAsia="Times New Roman" w:hAnsi="Times New Roman" w:cs="Times New Roman"/>
                <w:color w:val="000000" w:themeColor="text1"/>
                <w:lang w:val="uk-UA" w:eastAsia="ru-RU"/>
              </w:rPr>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1E752A" w:rsidRPr="00AC7685" w:rsidTr="003F5FC2">
        <w:trPr>
          <w:trHeight w:val="542"/>
        </w:trPr>
        <w:tc>
          <w:tcPr>
            <w:tcW w:w="643" w:type="dxa"/>
            <w:tcBorders>
              <w:top w:val="single" w:sz="4" w:space="0" w:color="auto"/>
              <w:left w:val="single" w:sz="4" w:space="0" w:color="auto"/>
              <w:bottom w:val="single" w:sz="4" w:space="0" w:color="auto"/>
              <w:right w:val="single" w:sz="4" w:space="0" w:color="auto"/>
            </w:tcBorders>
            <w:hideMark/>
          </w:tcPr>
          <w:p w:rsidR="001E752A" w:rsidRPr="00727F79" w:rsidRDefault="001E752A" w:rsidP="001E752A">
            <w:pPr>
              <w:spacing w:after="0" w:line="240" w:lineRule="auto"/>
              <w:jc w:val="center"/>
              <w:rPr>
                <w:rFonts w:ascii="Times New Roman" w:eastAsia="Times New Roman" w:hAnsi="Times New Roman" w:cs="Times New Roman"/>
                <w:bCs/>
                <w:color w:val="000000" w:themeColor="text1"/>
                <w:sz w:val="20"/>
                <w:szCs w:val="20"/>
                <w:lang w:val="uk-UA" w:eastAsia="ru-RU"/>
              </w:rPr>
            </w:pPr>
            <w:r w:rsidRPr="00727F79">
              <w:rPr>
                <w:rFonts w:ascii="Times New Roman" w:eastAsia="Times New Roman" w:hAnsi="Times New Roman" w:cs="Times New Roman"/>
                <w:bCs/>
                <w:color w:val="000000" w:themeColor="text1"/>
                <w:sz w:val="20"/>
                <w:szCs w:val="20"/>
                <w:lang w:val="uk-UA" w:eastAsia="ru-RU"/>
              </w:rPr>
              <w:t>3.</w:t>
            </w:r>
          </w:p>
        </w:tc>
        <w:tc>
          <w:tcPr>
            <w:tcW w:w="9593" w:type="dxa"/>
            <w:tcBorders>
              <w:top w:val="single" w:sz="4" w:space="0" w:color="auto"/>
              <w:left w:val="single" w:sz="4" w:space="0" w:color="auto"/>
              <w:bottom w:val="single" w:sz="4" w:space="0" w:color="auto"/>
              <w:right w:val="single" w:sz="4" w:space="0" w:color="auto"/>
            </w:tcBorders>
            <w:hideMark/>
          </w:tcPr>
          <w:p w:rsidR="001E752A" w:rsidRPr="006C147F" w:rsidRDefault="001E752A" w:rsidP="001E752A">
            <w:pPr>
              <w:tabs>
                <w:tab w:val="left" w:pos="-252"/>
              </w:tabs>
              <w:spacing w:after="0" w:line="240" w:lineRule="auto"/>
              <w:jc w:val="both"/>
              <w:rPr>
                <w:rFonts w:ascii="Times New Roman" w:eastAsia="Times New Roman" w:hAnsi="Times New Roman" w:cs="Times New Roman"/>
                <w:color w:val="000000" w:themeColor="text1"/>
                <w:lang w:val="uk-UA" w:eastAsia="ru-RU"/>
              </w:rPr>
            </w:pPr>
            <w:r w:rsidRPr="006C147F">
              <w:rPr>
                <w:rFonts w:ascii="Times New Roman" w:eastAsia="Times New Roman" w:hAnsi="Times New Roman" w:cs="Times New Roman"/>
                <w:b/>
                <w:color w:val="000000" w:themeColor="text1"/>
                <w:lang w:val="uk-UA" w:eastAsia="ru-RU"/>
              </w:rPr>
              <w:t>Статут</w:t>
            </w:r>
            <w:r w:rsidRPr="006C147F">
              <w:rPr>
                <w:rFonts w:ascii="Times New Roman" w:eastAsia="Times New Roman" w:hAnsi="Times New Roman" w:cs="Times New Roman"/>
                <w:color w:val="000000" w:themeColor="text1"/>
                <w:lang w:val="uk-UA" w:eastAsia="ru-RU"/>
              </w:rPr>
              <w:t xml:space="preserve"> або інший установчий документ (</w:t>
            </w:r>
            <w:r w:rsidRPr="006C147F">
              <w:rPr>
                <w:rFonts w:ascii="Times New Roman" w:eastAsia="Times New Roman" w:hAnsi="Times New Roman" w:cs="Times New Roman"/>
                <w:i/>
                <w:color w:val="000000" w:themeColor="text1"/>
                <w:lang w:val="uk-UA" w:eastAsia="ru-RU"/>
              </w:rPr>
              <w:t>для юридичної особи</w:t>
            </w:r>
            <w:r w:rsidRPr="006C147F">
              <w:rPr>
                <w:rFonts w:ascii="Times New Roman" w:eastAsia="Times New Roman" w:hAnsi="Times New Roman" w:cs="Times New Roman"/>
                <w:color w:val="000000" w:themeColor="text1"/>
                <w:lang w:val="uk-UA" w:eastAsia="ru-RU"/>
              </w:rPr>
              <w:t>), або опис документів, що надаються юридичною особою держаному реєстратору для проведення реєстрації дії «Державна реєстрація змін до установчих документів юридичної особи»,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У разі якщо учасник здійснює діяльність на підставі модельного статуту, необхідно надати оригінал або копію рішення засновників про створення такої юридичної особи, а також валідний документ (положення тощо) з інформацією про повноваження (включаючи обмеження) керівника.</w:t>
            </w:r>
          </w:p>
        </w:tc>
      </w:tr>
      <w:tr w:rsidR="00727F79" w:rsidRPr="004676E2" w:rsidTr="00472544">
        <w:trPr>
          <w:trHeight w:val="1269"/>
        </w:trPr>
        <w:tc>
          <w:tcPr>
            <w:tcW w:w="643" w:type="dxa"/>
            <w:tcBorders>
              <w:top w:val="single" w:sz="4" w:space="0" w:color="auto"/>
              <w:left w:val="single" w:sz="4" w:space="0" w:color="auto"/>
              <w:bottom w:val="single" w:sz="4" w:space="0" w:color="auto"/>
              <w:right w:val="single" w:sz="4" w:space="0" w:color="auto"/>
            </w:tcBorders>
          </w:tcPr>
          <w:p w:rsidR="00953960" w:rsidRPr="001E752A" w:rsidRDefault="002F1AB5" w:rsidP="00953960">
            <w:pPr>
              <w:spacing w:after="0" w:line="240" w:lineRule="auto"/>
              <w:jc w:val="center"/>
              <w:rPr>
                <w:rFonts w:ascii="Times New Roman" w:eastAsia="Times New Roman" w:hAnsi="Times New Roman" w:cs="Times New Roman"/>
                <w:bCs/>
                <w:color w:val="000000" w:themeColor="text1"/>
                <w:lang w:val="uk-UA" w:eastAsia="ru-RU"/>
              </w:rPr>
            </w:pPr>
            <w:r>
              <w:rPr>
                <w:rFonts w:ascii="Times New Roman" w:eastAsia="Times New Roman" w:hAnsi="Times New Roman" w:cs="Times New Roman"/>
                <w:bCs/>
                <w:color w:val="000000" w:themeColor="text1"/>
                <w:lang w:val="uk-UA" w:eastAsia="ru-RU"/>
              </w:rPr>
              <w:t>4</w:t>
            </w:r>
            <w:r w:rsidR="00E71BB2" w:rsidRPr="001E752A">
              <w:rPr>
                <w:rFonts w:ascii="Times New Roman" w:eastAsia="Times New Roman" w:hAnsi="Times New Roman" w:cs="Times New Roman"/>
                <w:bCs/>
                <w:color w:val="000000" w:themeColor="text1"/>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510347" w:rsidRPr="001E752A" w:rsidRDefault="009A7179" w:rsidP="000B453C">
            <w:pPr>
              <w:spacing w:after="0" w:line="240" w:lineRule="auto"/>
              <w:jc w:val="both"/>
              <w:rPr>
                <w:rFonts w:ascii="Times New Roman" w:eastAsia="Times New Roman" w:hAnsi="Times New Roman" w:cs="Times New Roman"/>
                <w:color w:val="000000" w:themeColor="text1"/>
                <w:lang w:val="uk-UA" w:eastAsia="zh-CN"/>
              </w:rPr>
            </w:pPr>
            <w:r w:rsidRPr="001E752A">
              <w:rPr>
                <w:rStyle w:val="rvts0"/>
                <w:rFonts w:ascii="Times New Roman" w:hAnsi="Times New Roman" w:cs="Times New Roman"/>
                <w:b/>
                <w:color w:val="000000" w:themeColor="text1"/>
                <w:lang w:val="uk-UA"/>
              </w:rPr>
              <w:t>Ліцензія або документ дозвільного характеру</w:t>
            </w:r>
            <w:r w:rsidRPr="001E752A">
              <w:rPr>
                <w:rStyle w:val="rvts0"/>
                <w:rFonts w:ascii="Times New Roman" w:hAnsi="Times New Roman" w:cs="Times New Roman"/>
                <w:color w:val="000000" w:themeColor="text1"/>
                <w:lang w:val="uk-UA"/>
              </w:rPr>
              <w:t xml:space="preserve"> (у разі їх наявності) на провадження певного</w:t>
            </w:r>
            <w:r w:rsidR="00510347" w:rsidRPr="001E752A">
              <w:rPr>
                <w:rStyle w:val="rvts0"/>
                <w:rFonts w:ascii="Times New Roman" w:hAnsi="Times New Roman" w:cs="Times New Roman"/>
                <w:color w:val="000000" w:themeColor="text1"/>
                <w:lang w:val="uk-UA"/>
              </w:rPr>
              <w:t xml:space="preserve"> виду господарської діяльності </w:t>
            </w:r>
            <w:r w:rsidR="00510347" w:rsidRPr="001E752A">
              <w:rPr>
                <w:rFonts w:ascii="Times New Roman" w:hAnsi="Times New Roman" w:cs="Times New Roman"/>
                <w:color w:val="000000" w:themeColor="text1"/>
                <w:lang w:val="uk-UA"/>
              </w:rPr>
              <w:t>з усіма додатками</w:t>
            </w:r>
            <w:r w:rsidR="00510347" w:rsidRPr="001E752A">
              <w:rPr>
                <w:rFonts w:ascii="Times New Roman" w:eastAsia="Times New Roman" w:hAnsi="Times New Roman" w:cs="Times New Roman"/>
                <w:color w:val="000000" w:themeColor="text1"/>
                <w:lang w:val="uk-UA" w:eastAsia="zh-CN"/>
              </w:rPr>
              <w:t xml:space="preserve">, необхідних для належного виконання договірних зобов’язань відповідно до предмету закупівлі. </w:t>
            </w:r>
          </w:p>
          <w:p w:rsidR="000B453C" w:rsidRPr="001E752A" w:rsidRDefault="000B453C" w:rsidP="000B453C">
            <w:pPr>
              <w:spacing w:after="0" w:line="240" w:lineRule="auto"/>
              <w:jc w:val="both"/>
              <w:rPr>
                <w:rFonts w:ascii="Times New Roman" w:eastAsia="Times New Roman" w:hAnsi="Times New Roman" w:cs="Times New Roman"/>
                <w:color w:val="000000" w:themeColor="text1"/>
                <w:lang w:val="uk-UA" w:eastAsia="zh-CN"/>
              </w:rPr>
            </w:pPr>
            <w:r w:rsidRPr="001E752A">
              <w:rPr>
                <w:rFonts w:ascii="Times New Roman" w:eastAsia="Times New Roman" w:hAnsi="Times New Roman" w:cs="Times New Roman"/>
                <w:u w:val="single"/>
                <w:lang w:val="uk-UA" w:eastAsia="zh-CN"/>
              </w:rPr>
              <w:t>У випадку якщо отримання дозвільних документів згідно предмету закупівлі не передбачено, учасник надає довідку у довільній формі на підтвердження цього</w:t>
            </w:r>
            <w:r w:rsidRPr="001E752A">
              <w:rPr>
                <w:rFonts w:ascii="Times New Roman" w:eastAsia="Times New Roman" w:hAnsi="Times New Roman" w:cs="Times New Roman"/>
                <w:lang w:val="uk-UA" w:eastAsia="zh-CN"/>
              </w:rPr>
              <w:t>.</w:t>
            </w:r>
          </w:p>
        </w:tc>
      </w:tr>
      <w:tr w:rsidR="00727F79" w:rsidRPr="00727F79" w:rsidTr="003F5FC2">
        <w:tc>
          <w:tcPr>
            <w:tcW w:w="643" w:type="dxa"/>
            <w:tcBorders>
              <w:top w:val="single" w:sz="4" w:space="0" w:color="auto"/>
              <w:left w:val="single" w:sz="4" w:space="0" w:color="auto"/>
              <w:bottom w:val="single" w:sz="4" w:space="0" w:color="auto"/>
              <w:right w:val="single" w:sz="4" w:space="0" w:color="auto"/>
            </w:tcBorders>
          </w:tcPr>
          <w:p w:rsidR="00953960" w:rsidRPr="001E752A" w:rsidRDefault="002F1AB5" w:rsidP="00953960">
            <w:pPr>
              <w:spacing w:after="0" w:line="240" w:lineRule="auto"/>
              <w:jc w:val="center"/>
              <w:rPr>
                <w:rFonts w:ascii="Times New Roman" w:eastAsia="Times New Roman" w:hAnsi="Times New Roman" w:cs="Times New Roman"/>
                <w:bCs/>
                <w:color w:val="000000" w:themeColor="text1"/>
                <w:lang w:val="uk-UA" w:eastAsia="ru-RU"/>
              </w:rPr>
            </w:pPr>
            <w:r>
              <w:rPr>
                <w:rFonts w:ascii="Times New Roman" w:eastAsia="Times New Roman" w:hAnsi="Times New Roman" w:cs="Times New Roman"/>
                <w:bCs/>
                <w:color w:val="000000" w:themeColor="text1"/>
                <w:lang w:val="uk-UA" w:eastAsia="ru-RU"/>
              </w:rPr>
              <w:t>5</w:t>
            </w:r>
            <w:r w:rsidR="00E71BB2" w:rsidRPr="001E752A">
              <w:rPr>
                <w:rFonts w:ascii="Times New Roman" w:eastAsia="Times New Roman" w:hAnsi="Times New Roman" w:cs="Times New Roman"/>
                <w:bCs/>
                <w:color w:val="000000" w:themeColor="text1"/>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953960" w:rsidRPr="001E752A" w:rsidRDefault="00953960" w:rsidP="009A7179">
            <w:pPr>
              <w:widowControl w:val="0"/>
              <w:spacing w:after="0" w:line="240" w:lineRule="auto"/>
              <w:jc w:val="both"/>
              <w:rPr>
                <w:rFonts w:ascii="Times New Roman" w:eastAsia="Times New Roman" w:hAnsi="Times New Roman" w:cs="Times New Roman"/>
                <w:color w:val="000000" w:themeColor="text1"/>
                <w:lang w:val="uk-UA"/>
              </w:rPr>
            </w:pPr>
            <w:r w:rsidRPr="001E752A">
              <w:rPr>
                <w:rFonts w:ascii="Times New Roman" w:eastAsia="Arial" w:hAnsi="Times New Roman" w:cs="Times New Roman"/>
                <w:b/>
                <w:color w:val="000000" w:themeColor="text1"/>
                <w:lang w:val="uk-UA" w:eastAsia="zh-CN"/>
              </w:rPr>
              <w:t xml:space="preserve">Згода </w:t>
            </w:r>
            <w:r w:rsidR="00D21979" w:rsidRPr="001E752A">
              <w:rPr>
                <w:rFonts w:ascii="Times New Roman" w:eastAsia="Arial" w:hAnsi="Times New Roman" w:cs="Times New Roman"/>
                <w:color w:val="000000" w:themeColor="text1"/>
                <w:lang w:val="uk-UA" w:eastAsia="zh-CN"/>
              </w:rPr>
              <w:t>з умовами проє</w:t>
            </w:r>
            <w:r w:rsidRPr="001E752A">
              <w:rPr>
                <w:rFonts w:ascii="Times New Roman" w:eastAsia="Arial" w:hAnsi="Times New Roman" w:cs="Times New Roman"/>
                <w:color w:val="000000" w:themeColor="text1"/>
                <w:lang w:val="uk-UA" w:eastAsia="zh-CN"/>
              </w:rPr>
              <w:t xml:space="preserve">кту договору (викладеному в </w:t>
            </w:r>
            <w:r w:rsidRPr="001E752A">
              <w:rPr>
                <w:rFonts w:ascii="Times New Roman" w:eastAsia="Arial" w:hAnsi="Times New Roman" w:cs="Times New Roman"/>
                <w:b/>
                <w:color w:val="000000" w:themeColor="text1"/>
                <w:lang w:val="uk-UA" w:eastAsia="zh-CN"/>
              </w:rPr>
              <w:t>Додатку 3</w:t>
            </w:r>
            <w:r w:rsidRPr="001E752A">
              <w:rPr>
                <w:rFonts w:ascii="Times New Roman" w:eastAsia="Arial" w:hAnsi="Times New Roman" w:cs="Times New Roman"/>
                <w:color w:val="000000" w:themeColor="text1"/>
                <w:lang w:val="uk-UA" w:eastAsia="zh-CN"/>
              </w:rPr>
              <w:t xml:space="preserve"> до тендерної документації) за формою згідно </w:t>
            </w:r>
            <w:r w:rsidRPr="001E752A">
              <w:rPr>
                <w:rFonts w:ascii="Times New Roman" w:eastAsia="Arial" w:hAnsi="Times New Roman" w:cs="Times New Roman"/>
                <w:b/>
                <w:color w:val="000000" w:themeColor="text1"/>
                <w:lang w:val="uk-UA" w:eastAsia="zh-CN"/>
              </w:rPr>
              <w:t>Додатку 4</w:t>
            </w:r>
            <w:r w:rsidRPr="001E752A">
              <w:rPr>
                <w:rFonts w:ascii="Times New Roman" w:eastAsia="Arial" w:hAnsi="Times New Roman" w:cs="Times New Roman"/>
                <w:color w:val="000000" w:themeColor="text1"/>
                <w:lang w:val="uk-UA" w:eastAsia="zh-CN"/>
              </w:rPr>
              <w:t xml:space="preserve"> до тендерної документації</w:t>
            </w:r>
            <w:r w:rsidR="009A7179" w:rsidRPr="001E752A">
              <w:rPr>
                <w:rFonts w:ascii="Times New Roman" w:eastAsia="Arial" w:hAnsi="Times New Roman" w:cs="Times New Roman"/>
                <w:color w:val="000000" w:themeColor="text1"/>
                <w:lang w:val="uk-UA" w:eastAsia="zh-CN"/>
              </w:rPr>
              <w:t>.</w:t>
            </w:r>
            <w:r w:rsidRPr="001E752A">
              <w:rPr>
                <w:rFonts w:ascii="Times New Roman" w:eastAsia="Arial" w:hAnsi="Times New Roman" w:cs="Times New Roman"/>
                <w:color w:val="000000" w:themeColor="text1"/>
                <w:lang w:val="uk-UA" w:eastAsia="zh-CN"/>
              </w:rPr>
              <w:t xml:space="preserve"> </w:t>
            </w:r>
          </w:p>
        </w:tc>
      </w:tr>
      <w:tr w:rsidR="00847F65" w:rsidRPr="00727F79" w:rsidTr="003F5FC2">
        <w:tc>
          <w:tcPr>
            <w:tcW w:w="643" w:type="dxa"/>
            <w:tcBorders>
              <w:top w:val="single" w:sz="4" w:space="0" w:color="auto"/>
              <w:left w:val="single" w:sz="4" w:space="0" w:color="auto"/>
              <w:bottom w:val="single" w:sz="4" w:space="0" w:color="auto"/>
              <w:right w:val="single" w:sz="4" w:space="0" w:color="auto"/>
            </w:tcBorders>
          </w:tcPr>
          <w:p w:rsidR="00847F65" w:rsidRPr="001E752A" w:rsidRDefault="002F1AB5" w:rsidP="00953960">
            <w:pPr>
              <w:spacing w:after="0" w:line="240" w:lineRule="auto"/>
              <w:jc w:val="center"/>
              <w:rPr>
                <w:rFonts w:ascii="Times New Roman" w:eastAsia="Times New Roman" w:hAnsi="Times New Roman" w:cs="Times New Roman"/>
                <w:bCs/>
                <w:color w:val="000000" w:themeColor="text1"/>
                <w:lang w:val="uk-UA" w:eastAsia="ru-RU"/>
              </w:rPr>
            </w:pPr>
            <w:r>
              <w:rPr>
                <w:rFonts w:ascii="Times New Roman" w:eastAsia="Times New Roman" w:hAnsi="Times New Roman" w:cs="Times New Roman"/>
                <w:bCs/>
                <w:color w:val="000000" w:themeColor="text1"/>
                <w:lang w:val="uk-UA" w:eastAsia="ru-RU"/>
              </w:rPr>
              <w:t>6</w:t>
            </w:r>
            <w:r w:rsidR="00847F65" w:rsidRPr="001E752A">
              <w:rPr>
                <w:rFonts w:ascii="Times New Roman" w:eastAsia="Times New Roman" w:hAnsi="Times New Roman" w:cs="Times New Roman"/>
                <w:bCs/>
                <w:color w:val="000000" w:themeColor="text1"/>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847F65" w:rsidRPr="001E752A" w:rsidRDefault="00847F65" w:rsidP="009A7179">
            <w:pPr>
              <w:widowControl w:val="0"/>
              <w:spacing w:after="0" w:line="240" w:lineRule="auto"/>
              <w:jc w:val="both"/>
              <w:rPr>
                <w:rFonts w:ascii="Times New Roman" w:eastAsia="Arial" w:hAnsi="Times New Roman" w:cs="Times New Roman"/>
                <w:b/>
                <w:color w:val="FF0000"/>
                <w:lang w:val="uk-UA" w:eastAsia="zh-CN"/>
              </w:rPr>
            </w:pPr>
            <w:r w:rsidRPr="00AC7685">
              <w:rPr>
                <w:rFonts w:ascii="Times New Roman" w:eastAsia="Arial" w:hAnsi="Times New Roman" w:cs="Times New Roman"/>
                <w:b/>
                <w:lang w:val="uk-UA" w:eastAsia="zh-CN"/>
              </w:rPr>
              <w:t>Акт о</w:t>
            </w:r>
            <w:r w:rsidR="000E39AC" w:rsidRPr="00AC7685">
              <w:rPr>
                <w:rFonts w:ascii="Times New Roman" w:eastAsia="Arial" w:hAnsi="Times New Roman" w:cs="Times New Roman"/>
                <w:b/>
                <w:lang w:val="uk-UA" w:eastAsia="zh-CN"/>
              </w:rPr>
              <w:t>гляду об’єкту, послуги з прибирання</w:t>
            </w:r>
            <w:r w:rsidRPr="00AC7685">
              <w:rPr>
                <w:rFonts w:ascii="Times New Roman" w:eastAsia="Arial" w:hAnsi="Times New Roman" w:cs="Times New Roman"/>
                <w:b/>
                <w:lang w:val="uk-UA" w:eastAsia="zh-CN"/>
              </w:rPr>
              <w:t xml:space="preserve"> якого </w:t>
            </w:r>
            <w:r w:rsidRPr="00AC7685">
              <w:rPr>
                <w:rFonts w:ascii="Times New Roman" w:eastAsia="Times New Roman" w:hAnsi="Times New Roman" w:cs="Times New Roman"/>
                <w:b/>
                <w:lang w:val="uk-UA" w:eastAsia="zh-CN"/>
              </w:rPr>
              <w:t>є предметом даної закупівлі</w:t>
            </w:r>
            <w:r w:rsidRPr="00AC7685">
              <w:rPr>
                <w:rFonts w:ascii="Times New Roman" w:eastAsia="Times New Roman" w:hAnsi="Times New Roman" w:cs="Times New Roman"/>
                <w:lang w:val="uk-UA" w:eastAsia="zh-CN"/>
              </w:rPr>
              <w:t>, підписаний учасником та замовником.</w:t>
            </w:r>
            <w:bookmarkStart w:id="0" w:name="_GoBack"/>
            <w:bookmarkEnd w:id="0"/>
          </w:p>
        </w:tc>
      </w:tr>
      <w:tr w:rsidR="00727F79" w:rsidRPr="00AC7685" w:rsidTr="003F5FC2">
        <w:tc>
          <w:tcPr>
            <w:tcW w:w="643" w:type="dxa"/>
            <w:tcBorders>
              <w:top w:val="single" w:sz="4" w:space="0" w:color="auto"/>
              <w:left w:val="single" w:sz="4" w:space="0" w:color="auto"/>
              <w:bottom w:val="single" w:sz="4" w:space="0" w:color="auto"/>
              <w:right w:val="single" w:sz="4" w:space="0" w:color="auto"/>
            </w:tcBorders>
          </w:tcPr>
          <w:p w:rsidR="00702630" w:rsidRPr="001E752A" w:rsidRDefault="002F1AB5" w:rsidP="00CF1672">
            <w:pPr>
              <w:spacing w:after="0" w:line="240" w:lineRule="auto"/>
              <w:jc w:val="center"/>
              <w:rPr>
                <w:rFonts w:ascii="Times New Roman" w:eastAsia="Times New Roman" w:hAnsi="Times New Roman" w:cs="Times New Roman"/>
                <w:bCs/>
                <w:color w:val="000000" w:themeColor="text1"/>
                <w:lang w:val="uk-UA" w:eastAsia="ru-RU"/>
              </w:rPr>
            </w:pPr>
            <w:r>
              <w:rPr>
                <w:rFonts w:ascii="Times New Roman" w:eastAsia="Times New Roman" w:hAnsi="Times New Roman" w:cs="Times New Roman"/>
                <w:bCs/>
                <w:color w:val="000000" w:themeColor="text1"/>
                <w:lang w:val="uk-UA" w:eastAsia="ru-RU"/>
              </w:rPr>
              <w:t>7</w:t>
            </w:r>
            <w:r w:rsidR="00E71BB2" w:rsidRPr="001E752A">
              <w:rPr>
                <w:rFonts w:ascii="Times New Roman" w:eastAsia="Times New Roman" w:hAnsi="Times New Roman" w:cs="Times New Roman"/>
                <w:bCs/>
                <w:color w:val="000000" w:themeColor="text1"/>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702630" w:rsidRPr="001E752A" w:rsidRDefault="00702630" w:rsidP="001E752A">
            <w:pPr>
              <w:spacing w:after="0" w:line="240" w:lineRule="auto"/>
              <w:ind w:right="22"/>
              <w:jc w:val="both"/>
              <w:rPr>
                <w:rFonts w:ascii="Times New Roman" w:eastAsia="Times New Roman" w:hAnsi="Times New Roman" w:cs="Times New Roman"/>
                <w:color w:val="000000" w:themeColor="text1"/>
                <w:lang w:val="uk-UA" w:eastAsia="ru-RU"/>
              </w:rPr>
            </w:pPr>
            <w:r w:rsidRPr="001E752A">
              <w:rPr>
                <w:rFonts w:ascii="Times New Roman" w:eastAsia="Times New Roman" w:hAnsi="Times New Roman" w:cs="Times New Roman"/>
                <w:b/>
                <w:color w:val="000000" w:themeColor="text1"/>
                <w:lang w:val="uk-UA" w:eastAsia="zh-CN"/>
              </w:rPr>
              <w:t>Гарантійний лист</w:t>
            </w:r>
            <w:r w:rsidRPr="001E752A">
              <w:rPr>
                <w:rFonts w:ascii="Times New Roman" w:eastAsia="Times New Roman" w:hAnsi="Times New Roman" w:cs="Times New Roman"/>
                <w:color w:val="000000" w:themeColor="text1"/>
                <w:lang w:val="uk-UA" w:eastAsia="zh-CN"/>
              </w:rPr>
              <w:t xml:space="preserve"> у довільній формі, в якому </w:t>
            </w:r>
            <w:r w:rsidR="002942A8" w:rsidRPr="001E752A">
              <w:rPr>
                <w:rFonts w:ascii="Times New Roman" w:eastAsia="Times New Roman" w:hAnsi="Times New Roman" w:cs="Times New Roman"/>
                <w:color w:val="000000" w:themeColor="text1"/>
                <w:lang w:val="uk-UA" w:eastAsia="zh-CN"/>
              </w:rPr>
              <w:t>учасник</w:t>
            </w:r>
            <w:r w:rsidRPr="001E752A">
              <w:rPr>
                <w:rFonts w:ascii="Times New Roman" w:eastAsia="Times New Roman" w:hAnsi="Times New Roman" w:cs="Times New Roman"/>
                <w:color w:val="000000" w:themeColor="text1"/>
                <w:lang w:val="uk-UA" w:eastAsia="zh-CN"/>
              </w:rPr>
              <w:t xml:space="preserve"> гарантує, що до нього не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w:t>
            </w:r>
            <w:r w:rsidR="001E752A">
              <w:rPr>
                <w:rFonts w:ascii="Times New Roman" w:eastAsia="Times New Roman" w:hAnsi="Times New Roman" w:cs="Times New Roman"/>
                <w:color w:val="000000" w:themeColor="text1"/>
                <w:lang w:val="uk-UA" w:eastAsia="zh-CN"/>
              </w:rPr>
              <w:t>Указами Президента України № 758/2023 від 18.11.2023 р., №</w:t>
            </w:r>
            <w:r w:rsidR="001E752A" w:rsidRPr="001E752A">
              <w:rPr>
                <w:rFonts w:ascii="Times New Roman" w:eastAsia="Times New Roman" w:hAnsi="Times New Roman" w:cs="Times New Roman"/>
                <w:color w:val="000000" w:themeColor="text1"/>
                <w:lang w:val="uk-UA" w:eastAsia="zh-CN"/>
              </w:rPr>
              <w:t xml:space="preserve"> 773/2023</w:t>
            </w:r>
            <w:r w:rsidR="001E752A">
              <w:rPr>
                <w:rFonts w:ascii="Times New Roman" w:eastAsia="Times New Roman" w:hAnsi="Times New Roman" w:cs="Times New Roman"/>
                <w:color w:val="000000" w:themeColor="text1"/>
                <w:lang w:val="uk-UA" w:eastAsia="zh-CN"/>
              </w:rPr>
              <w:t xml:space="preserve"> від 23.11.2023</w:t>
            </w:r>
            <w:r w:rsidR="00472544" w:rsidRPr="001E752A">
              <w:rPr>
                <w:rFonts w:ascii="Times New Roman" w:eastAsia="Times New Roman" w:hAnsi="Times New Roman" w:cs="Times New Roman"/>
                <w:color w:val="000000" w:themeColor="text1"/>
                <w:lang w:val="uk-UA" w:eastAsia="zh-CN"/>
              </w:rPr>
              <w:t xml:space="preserve"> р.</w:t>
            </w:r>
            <w:r w:rsidR="001E752A">
              <w:rPr>
                <w:rFonts w:ascii="Times New Roman" w:eastAsia="Times New Roman" w:hAnsi="Times New Roman" w:cs="Times New Roman"/>
                <w:color w:val="000000" w:themeColor="text1"/>
                <w:lang w:val="uk-UA" w:eastAsia="zh-CN"/>
              </w:rPr>
              <w:t xml:space="preserve">, </w:t>
            </w:r>
            <w:r w:rsidR="009F2837" w:rsidRPr="001E752A">
              <w:rPr>
                <w:rFonts w:ascii="Times New Roman" w:eastAsia="Times New Roman" w:hAnsi="Times New Roman" w:cs="Times New Roman"/>
                <w:color w:val="000000" w:themeColor="text1"/>
                <w:lang w:val="uk-UA" w:eastAsia="zh-CN"/>
              </w:rPr>
              <w:t>та рішенням</w:t>
            </w:r>
            <w:r w:rsidR="001E752A">
              <w:rPr>
                <w:rFonts w:ascii="Times New Roman" w:eastAsia="Times New Roman" w:hAnsi="Times New Roman" w:cs="Times New Roman"/>
                <w:color w:val="000000" w:themeColor="text1"/>
                <w:lang w:val="uk-UA" w:eastAsia="zh-CN"/>
              </w:rPr>
              <w:t>и РНБО України від 18.11.2023</w:t>
            </w:r>
            <w:r w:rsidR="00472544" w:rsidRPr="001E752A">
              <w:rPr>
                <w:rFonts w:ascii="Times New Roman" w:eastAsia="Times New Roman" w:hAnsi="Times New Roman" w:cs="Times New Roman"/>
                <w:color w:val="000000" w:themeColor="text1"/>
                <w:lang w:val="uk-UA" w:eastAsia="zh-CN"/>
              </w:rPr>
              <w:t xml:space="preserve"> р.</w:t>
            </w:r>
            <w:r w:rsidR="001E752A">
              <w:rPr>
                <w:rFonts w:ascii="Times New Roman" w:eastAsia="Times New Roman" w:hAnsi="Times New Roman" w:cs="Times New Roman"/>
                <w:color w:val="000000" w:themeColor="text1"/>
                <w:lang w:val="uk-UA" w:eastAsia="zh-CN"/>
              </w:rPr>
              <w:t xml:space="preserve"> та від 23.11.2023 р.</w:t>
            </w:r>
          </w:p>
        </w:tc>
      </w:tr>
    </w:tbl>
    <w:p w:rsidR="00CF1672" w:rsidRPr="00727F79" w:rsidRDefault="00953960" w:rsidP="00E21816">
      <w:pPr>
        <w:spacing w:after="0" w:line="240" w:lineRule="auto"/>
        <w:jc w:val="right"/>
        <w:rPr>
          <w:rFonts w:ascii="Times New Roman" w:eastAsia="Times New Roman" w:hAnsi="Times New Roman" w:cs="Times New Roman"/>
          <w:iCs/>
          <w:color w:val="000000" w:themeColor="text1"/>
          <w:lang w:val="uk-UA" w:eastAsia="ru-RU"/>
        </w:rPr>
      </w:pPr>
      <w:r w:rsidRPr="00727F79">
        <w:rPr>
          <w:rFonts w:ascii="Times New Roman" w:eastAsia="Times New Roman" w:hAnsi="Times New Roman" w:cs="Times New Roman"/>
          <w:iCs/>
          <w:color w:val="000000" w:themeColor="text1"/>
          <w:lang w:val="uk-UA" w:eastAsia="ru-RU"/>
        </w:rPr>
        <w:t xml:space="preserve">     </w:t>
      </w:r>
    </w:p>
    <w:p w:rsidR="00D21979" w:rsidRDefault="00D21979">
      <w:pPr>
        <w:rPr>
          <w:rFonts w:ascii="Times New Roman" w:eastAsia="Times New Roman" w:hAnsi="Times New Roman" w:cs="Times New Roman"/>
          <w:b/>
          <w:i/>
          <w:color w:val="000000" w:themeColor="text1"/>
          <w:u w:val="single"/>
          <w:lang w:val="uk-UA" w:eastAsia="ru-RU"/>
        </w:rPr>
      </w:pPr>
    </w:p>
    <w:p w:rsidR="001E752A" w:rsidRDefault="001E752A">
      <w:pPr>
        <w:rPr>
          <w:rFonts w:ascii="Times New Roman" w:eastAsia="Times New Roman" w:hAnsi="Times New Roman" w:cs="Times New Roman"/>
          <w:b/>
          <w:i/>
          <w:color w:val="000000" w:themeColor="text1"/>
          <w:u w:val="single"/>
          <w:lang w:val="uk-UA" w:eastAsia="ru-RU"/>
        </w:rPr>
      </w:pPr>
    </w:p>
    <w:p w:rsidR="001E752A" w:rsidRDefault="001E752A">
      <w:pPr>
        <w:rPr>
          <w:rFonts w:ascii="Times New Roman" w:eastAsia="Times New Roman" w:hAnsi="Times New Roman" w:cs="Times New Roman"/>
          <w:b/>
          <w:i/>
          <w:color w:val="000000" w:themeColor="text1"/>
          <w:u w:val="single"/>
          <w:lang w:val="uk-UA" w:eastAsia="ru-RU"/>
        </w:rPr>
      </w:pPr>
    </w:p>
    <w:p w:rsidR="001E752A" w:rsidRDefault="001E752A">
      <w:pPr>
        <w:rPr>
          <w:rFonts w:ascii="Times New Roman" w:eastAsia="Times New Roman" w:hAnsi="Times New Roman" w:cs="Times New Roman"/>
          <w:b/>
          <w:i/>
          <w:color w:val="000000" w:themeColor="text1"/>
          <w:u w:val="single"/>
          <w:lang w:val="uk-UA" w:eastAsia="ru-RU"/>
        </w:rPr>
      </w:pPr>
    </w:p>
    <w:p w:rsidR="003F058B" w:rsidRDefault="003F058B">
      <w:pPr>
        <w:rPr>
          <w:rFonts w:ascii="Times New Roman" w:eastAsia="Times New Roman" w:hAnsi="Times New Roman" w:cs="Times New Roman"/>
          <w:b/>
          <w:i/>
          <w:color w:val="000000" w:themeColor="text1"/>
          <w:u w:val="single"/>
          <w:lang w:val="uk-UA" w:eastAsia="ru-RU"/>
        </w:rPr>
      </w:pPr>
    </w:p>
    <w:p w:rsidR="003F058B" w:rsidRDefault="003F058B">
      <w:pPr>
        <w:rPr>
          <w:rFonts w:ascii="Times New Roman" w:eastAsia="Times New Roman" w:hAnsi="Times New Roman" w:cs="Times New Roman"/>
          <w:b/>
          <w:i/>
          <w:color w:val="000000" w:themeColor="text1"/>
          <w:u w:val="single"/>
          <w:lang w:val="uk-UA" w:eastAsia="ru-RU"/>
        </w:rPr>
      </w:pPr>
    </w:p>
    <w:p w:rsidR="003F058B" w:rsidRDefault="003F058B">
      <w:pPr>
        <w:rPr>
          <w:rFonts w:ascii="Times New Roman" w:eastAsia="Times New Roman" w:hAnsi="Times New Roman" w:cs="Times New Roman"/>
          <w:b/>
          <w:i/>
          <w:color w:val="000000" w:themeColor="text1"/>
          <w:u w:val="single"/>
          <w:lang w:val="uk-UA" w:eastAsia="ru-RU"/>
        </w:rPr>
      </w:pPr>
    </w:p>
    <w:p w:rsidR="001E752A" w:rsidRDefault="001E752A">
      <w:pPr>
        <w:rPr>
          <w:rFonts w:ascii="Times New Roman" w:eastAsia="Times New Roman" w:hAnsi="Times New Roman" w:cs="Times New Roman"/>
          <w:b/>
          <w:i/>
          <w:color w:val="000000" w:themeColor="text1"/>
          <w:u w:val="single"/>
          <w:lang w:val="uk-UA" w:eastAsia="ru-RU"/>
        </w:rPr>
      </w:pPr>
    </w:p>
    <w:p w:rsidR="00717B5C" w:rsidRPr="00C665AC" w:rsidRDefault="00717B5C" w:rsidP="00717B5C">
      <w:pPr>
        <w:jc w:val="center"/>
        <w:rPr>
          <w:rFonts w:ascii="Times New Roman" w:eastAsia="Times New Roman" w:hAnsi="Times New Roman" w:cs="Times New Roman"/>
          <w:b/>
          <w:color w:val="000000" w:themeColor="text1"/>
          <w:lang w:val="uk-UA" w:eastAsia="ru-RU"/>
        </w:rPr>
      </w:pPr>
      <w:r>
        <w:rPr>
          <w:rFonts w:ascii="Times New Roman" w:eastAsia="Times New Roman" w:hAnsi="Times New Roman" w:cs="Times New Roman"/>
          <w:b/>
          <w:color w:val="000000" w:themeColor="text1"/>
          <w:lang w:val="uk-UA" w:eastAsia="ru-RU"/>
        </w:rPr>
        <w:lastRenderedPageBreak/>
        <w:t>Підтвердження відповідності у</w:t>
      </w:r>
      <w:r w:rsidRPr="00EA5A65">
        <w:rPr>
          <w:rFonts w:ascii="Times New Roman" w:eastAsia="Times New Roman" w:hAnsi="Times New Roman" w:cs="Times New Roman"/>
          <w:b/>
          <w:color w:val="000000" w:themeColor="text1"/>
          <w:lang w:val="uk-UA" w:eastAsia="ru-RU"/>
        </w:rPr>
        <w:t>часника вимогам, виз</w:t>
      </w:r>
      <w:r>
        <w:rPr>
          <w:rFonts w:ascii="Times New Roman" w:eastAsia="Times New Roman" w:hAnsi="Times New Roman" w:cs="Times New Roman"/>
          <w:b/>
          <w:color w:val="000000" w:themeColor="text1"/>
          <w:lang w:val="uk-UA" w:eastAsia="ru-RU"/>
        </w:rPr>
        <w:t>наченим пунктом 47 Особливостей</w:t>
      </w:r>
    </w:p>
    <w:p w:rsidR="00717B5C" w:rsidRDefault="00717B5C" w:rsidP="00717B5C">
      <w:pPr>
        <w:spacing w:after="0" w:line="240" w:lineRule="auto"/>
        <w:ind w:firstLine="708"/>
        <w:jc w:val="both"/>
        <w:rPr>
          <w:rFonts w:ascii="Times New Roman" w:eastAsia="Times New Roman" w:hAnsi="Times New Roman" w:cs="Times New Roman"/>
          <w:color w:val="000000" w:themeColor="text1"/>
          <w:lang w:val="uk-UA" w:eastAsia="ru-RU"/>
        </w:rPr>
      </w:pPr>
      <w:r w:rsidRPr="00C665AC">
        <w:rPr>
          <w:rFonts w:ascii="Times New Roman" w:eastAsia="Times New Roman" w:hAnsi="Times New Roman" w:cs="Times New Roman"/>
          <w:color w:val="000000" w:themeColor="text1"/>
          <w:lang w:val="uk-UA" w:eastAsia="ru-RU"/>
        </w:rPr>
        <w:t xml:space="preserve">1. </w:t>
      </w:r>
      <w:r w:rsidRPr="00116CB6">
        <w:rPr>
          <w:rFonts w:ascii="Times New Roman" w:eastAsia="Times New Roman" w:hAnsi="Times New Roman" w:cs="Times New Roman"/>
          <w:color w:val="000000" w:themeColor="text1"/>
          <w:lang w:val="uk-UA" w:eastAsia="ru-RU"/>
        </w:rPr>
        <w:t>Учасник процедури закупівлі підтверджує відсутн</w:t>
      </w:r>
      <w:r>
        <w:rPr>
          <w:rFonts w:ascii="Times New Roman" w:eastAsia="Times New Roman" w:hAnsi="Times New Roman" w:cs="Times New Roman"/>
          <w:color w:val="000000" w:themeColor="text1"/>
          <w:lang w:val="uk-UA" w:eastAsia="ru-RU"/>
        </w:rPr>
        <w:t>ість підстав, зазначених в</w:t>
      </w:r>
      <w:r w:rsidRPr="00116CB6">
        <w:rPr>
          <w:rFonts w:ascii="Times New Roman" w:eastAsia="Times New Roman" w:hAnsi="Times New Roman" w:cs="Times New Roman"/>
          <w:color w:val="000000" w:themeColor="text1"/>
          <w:lang w:val="uk-UA" w:eastAsia="ru-RU"/>
        </w:rPr>
        <w:t xml:space="preserve"> пункті </w:t>
      </w:r>
      <w:r>
        <w:rPr>
          <w:rFonts w:ascii="Times New Roman" w:eastAsia="Times New Roman" w:hAnsi="Times New Roman" w:cs="Times New Roman"/>
          <w:color w:val="000000" w:themeColor="text1"/>
          <w:lang w:val="uk-UA" w:eastAsia="ru-RU"/>
        </w:rPr>
        <w:t xml:space="preserve">47 Особливостей </w:t>
      </w:r>
      <w:r w:rsidRPr="00116CB6">
        <w:rPr>
          <w:rFonts w:ascii="Times New Roman" w:eastAsia="Times New Roman" w:hAnsi="Times New Roman" w:cs="Times New Roman"/>
          <w:color w:val="000000" w:themeColor="text1"/>
          <w:lang w:val="uk-UA" w:eastAsia="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17B5C" w:rsidRDefault="00717B5C" w:rsidP="00717B5C">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2. </w:t>
      </w:r>
      <w:r w:rsidRPr="00116CB6">
        <w:rPr>
          <w:rFonts w:ascii="Times New Roman" w:eastAsia="Times New Roman" w:hAnsi="Times New Roman" w:cs="Times New Roman"/>
          <w:color w:val="000000" w:themeColor="text1"/>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w:t>
      </w:r>
      <w:r>
        <w:rPr>
          <w:rFonts w:ascii="Times New Roman" w:eastAsia="Times New Roman" w:hAnsi="Times New Roman" w:cs="Times New Roman"/>
          <w:color w:val="000000" w:themeColor="text1"/>
          <w:lang w:val="uk-UA" w:eastAsia="ru-RU"/>
        </w:rPr>
        <w:t>зацу шістнадцятого цього пункту.</w:t>
      </w:r>
    </w:p>
    <w:p w:rsidR="00717B5C" w:rsidRPr="00116CB6" w:rsidRDefault="00717B5C" w:rsidP="00717B5C">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3. </w:t>
      </w:r>
      <w:r w:rsidRPr="00116CB6">
        <w:rPr>
          <w:rFonts w:ascii="Times New Roman" w:eastAsia="Times New Roman" w:hAnsi="Times New Roman" w:cs="Times New Roman"/>
          <w:color w:val="000000" w:themeColor="text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w:t>
      </w:r>
      <w:r>
        <w:rPr>
          <w:rFonts w:ascii="Times New Roman" w:eastAsia="Times New Roman" w:hAnsi="Times New Roman" w:cs="Times New Roman"/>
          <w:color w:val="000000" w:themeColor="text1"/>
          <w:lang w:val="uk-UA" w:eastAsia="ru-RU"/>
        </w:rPr>
        <w:t xml:space="preserve">значених підпунктами 1 і 7 пункту </w:t>
      </w:r>
      <w:r w:rsidRPr="00116CB6">
        <w:rPr>
          <w:rFonts w:ascii="Times New Roman" w:eastAsia="Times New Roman" w:hAnsi="Times New Roman" w:cs="Times New Roman"/>
          <w:color w:val="000000" w:themeColor="text1"/>
          <w:lang w:val="uk-UA" w:eastAsia="ru-RU"/>
        </w:rPr>
        <w:t>47 Особливостей</w:t>
      </w:r>
      <w:r>
        <w:rPr>
          <w:rFonts w:ascii="Times New Roman" w:eastAsia="Times New Roman" w:hAnsi="Times New Roman" w:cs="Times New Roman"/>
          <w:color w:val="000000" w:themeColor="text1"/>
          <w:lang w:val="uk-UA" w:eastAsia="ru-RU"/>
        </w:rPr>
        <w:t>.</w:t>
      </w:r>
    </w:p>
    <w:p w:rsidR="00717B5C" w:rsidRDefault="00717B5C" w:rsidP="00717B5C">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4. </w:t>
      </w:r>
      <w:r w:rsidRPr="00116CB6">
        <w:rPr>
          <w:rFonts w:ascii="Times New Roman" w:eastAsia="Times New Roman" w:hAnsi="Times New Roman" w:cs="Times New Roman"/>
          <w:color w:val="000000" w:themeColor="text1"/>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17B5C" w:rsidRPr="00F50632" w:rsidRDefault="00717B5C" w:rsidP="00717B5C">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5</w:t>
      </w:r>
      <w:r w:rsidRPr="00F50632">
        <w:rPr>
          <w:rFonts w:ascii="Times New Roman" w:eastAsia="Times New Roman" w:hAnsi="Times New Roman" w:cs="Times New Roman"/>
          <w:color w:val="000000" w:themeColor="text1"/>
          <w:lang w:val="uk-UA" w:eastAsia="ru-RU"/>
        </w:rPr>
        <w:t>. Для підтвердження відсутності підстав, визначених в абзаці 14 пункту 47 Особливостей, у складі тендерної пропозиції учасник надає:</w:t>
      </w:r>
    </w:p>
    <w:p w:rsidR="00717B5C" w:rsidRPr="007E70C2" w:rsidRDefault="00717B5C" w:rsidP="00717B5C">
      <w:pPr>
        <w:spacing w:after="0" w:line="240" w:lineRule="auto"/>
        <w:ind w:firstLine="708"/>
        <w:jc w:val="both"/>
        <w:rPr>
          <w:rFonts w:ascii="Times New Roman" w:eastAsia="Times New Roman" w:hAnsi="Times New Roman" w:cs="Times New Roman"/>
          <w:color w:val="000000" w:themeColor="text1"/>
          <w:lang w:val="uk-UA" w:eastAsia="ru-RU"/>
        </w:rPr>
      </w:pPr>
      <w:r w:rsidRPr="00F50632">
        <w:rPr>
          <w:rFonts w:ascii="Times New Roman" w:eastAsia="Times New Roman" w:hAnsi="Times New Roman" w:cs="Times New Roman"/>
          <w:color w:val="000000" w:themeColor="text1"/>
          <w:lang w:val="uk-UA" w:eastAsia="ru-RU"/>
        </w:rPr>
        <w:t>- інформацію (довідка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або</w:t>
      </w:r>
    </w:p>
    <w:p w:rsidR="00717B5C" w:rsidRDefault="00717B5C" w:rsidP="00717B5C">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документальне</w:t>
      </w:r>
      <w:r w:rsidRPr="007E70C2">
        <w:rPr>
          <w:rFonts w:ascii="Times New Roman" w:eastAsia="Times New Roman" w:hAnsi="Times New Roman" w:cs="Times New Roman"/>
          <w:color w:val="000000" w:themeColor="text1"/>
          <w:lang w:val="uk-UA" w:eastAsia="ru-RU"/>
        </w:rPr>
        <w:t xml:space="preserve"> підтвердження вжиття заходів для доведення своєї надійності, незважаючи на наявність зазначеної підстави для відмови в участі у процеду</w:t>
      </w:r>
      <w:r>
        <w:rPr>
          <w:rFonts w:ascii="Times New Roman" w:eastAsia="Times New Roman" w:hAnsi="Times New Roman" w:cs="Times New Roman"/>
          <w:color w:val="000000" w:themeColor="text1"/>
          <w:lang w:val="uk-UA" w:eastAsia="ru-RU"/>
        </w:rPr>
        <w:t>рі закупівлі, а саме: документи</w:t>
      </w:r>
      <w:r w:rsidRPr="007E70C2">
        <w:rPr>
          <w:rFonts w:ascii="Times New Roman" w:eastAsia="Times New Roman" w:hAnsi="Times New Roman" w:cs="Times New Roman"/>
          <w:color w:val="000000" w:themeColor="text1"/>
          <w:lang w:val="uk-UA" w:eastAsia="ru-RU"/>
        </w:rPr>
        <w:t>, які підтверджують, що він сплатив або зобов’язався сплатити відповідні зобов’язання та відшкодування завданих збитків.</w:t>
      </w:r>
    </w:p>
    <w:p w:rsidR="00717B5C" w:rsidRDefault="00717B5C" w:rsidP="00717B5C">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6. </w:t>
      </w:r>
      <w:r w:rsidRPr="00C665AC">
        <w:rPr>
          <w:rFonts w:ascii="Times New Roman" w:eastAsia="Times New Roman" w:hAnsi="Times New Roman" w:cs="Times New Roman"/>
          <w:color w:val="000000" w:themeColor="text1"/>
          <w:lang w:val="uk-UA" w:eastAsia="ru-RU"/>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717B5C" w:rsidRPr="004D12FC" w:rsidRDefault="00717B5C" w:rsidP="00717B5C">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7. </w:t>
      </w:r>
      <w:r w:rsidRPr="004D12FC">
        <w:rPr>
          <w:rFonts w:ascii="Times New Roman" w:eastAsia="Times New Roman" w:hAnsi="Times New Roman" w:cs="Times New Roman"/>
          <w:color w:val="000000" w:themeColor="text1"/>
          <w:lang w:val="uk-UA" w:eastAsia="ru-RU"/>
        </w:rPr>
        <w:t>Замовник відхиляє тендерну пропозицію у разі, коли</w:t>
      </w:r>
      <w:r>
        <w:rPr>
          <w:rFonts w:ascii="Times New Roman" w:eastAsia="Times New Roman" w:hAnsi="Times New Roman" w:cs="Times New Roman"/>
          <w:color w:val="000000" w:themeColor="text1"/>
          <w:lang w:val="uk-UA" w:eastAsia="ru-RU"/>
        </w:rPr>
        <w:t xml:space="preserve"> </w:t>
      </w:r>
      <w:r w:rsidRPr="004D12FC">
        <w:rPr>
          <w:rFonts w:ascii="Times New Roman" w:eastAsia="Times New Roman" w:hAnsi="Times New Roman" w:cs="Times New Roman"/>
          <w:color w:val="000000" w:themeColor="text1"/>
          <w:lang w:val="uk-UA" w:eastAsia="ru-RU"/>
        </w:rPr>
        <w:t>учасник процедури закупівлі</w:t>
      </w:r>
      <w:r>
        <w:rPr>
          <w:rFonts w:ascii="Times New Roman" w:eastAsia="Times New Roman" w:hAnsi="Times New Roman" w:cs="Times New Roman"/>
          <w:color w:val="000000" w:themeColor="text1"/>
          <w:lang w:val="uk-UA" w:eastAsia="ru-RU"/>
        </w:rPr>
        <w:t xml:space="preserve"> </w:t>
      </w:r>
      <w:r w:rsidRPr="004D12FC">
        <w:rPr>
          <w:rFonts w:ascii="Times New Roman" w:eastAsia="Times New Roman" w:hAnsi="Times New Roman" w:cs="Times New Roman"/>
          <w:color w:val="000000" w:themeColor="text1"/>
          <w:lang w:val="uk-UA" w:eastAsia="ru-RU"/>
        </w:rPr>
        <w:t>підпадає під підстави, встановл</w:t>
      </w:r>
      <w:r>
        <w:rPr>
          <w:rFonts w:ascii="Times New Roman" w:eastAsia="Times New Roman" w:hAnsi="Times New Roman" w:cs="Times New Roman"/>
          <w:color w:val="000000" w:themeColor="text1"/>
          <w:lang w:val="uk-UA" w:eastAsia="ru-RU"/>
        </w:rPr>
        <w:t>ені пунктом 47 Особливостей.</w:t>
      </w:r>
    </w:p>
    <w:p w:rsidR="00717B5C" w:rsidRPr="00C665AC" w:rsidRDefault="00717B5C" w:rsidP="00717B5C">
      <w:pPr>
        <w:spacing w:after="0" w:line="240" w:lineRule="auto"/>
        <w:ind w:firstLine="708"/>
        <w:jc w:val="both"/>
        <w:rPr>
          <w:rFonts w:ascii="Times New Roman" w:eastAsia="Times New Roman" w:hAnsi="Times New Roman" w:cs="Times New Roman"/>
          <w:color w:val="000000" w:themeColor="text1"/>
          <w:lang w:val="uk-UA" w:eastAsia="ru-RU"/>
        </w:rPr>
      </w:pPr>
    </w:p>
    <w:p w:rsidR="00717B5C" w:rsidRDefault="00717B5C" w:rsidP="00717B5C">
      <w:pPr>
        <w:rPr>
          <w:rFonts w:ascii="Times New Roman" w:eastAsia="Times New Roman" w:hAnsi="Times New Roman" w:cs="Times New Roman"/>
          <w:b/>
          <w:i/>
          <w:color w:val="000000" w:themeColor="text1"/>
          <w:u w:val="single"/>
          <w:lang w:val="uk-UA" w:eastAsia="ru-RU"/>
        </w:rPr>
      </w:pPr>
    </w:p>
    <w:p w:rsidR="00717B5C" w:rsidRDefault="00717B5C" w:rsidP="00717B5C">
      <w:pPr>
        <w:rPr>
          <w:rFonts w:ascii="Times New Roman" w:eastAsia="Times New Roman" w:hAnsi="Times New Roman" w:cs="Times New Roman"/>
          <w:b/>
          <w:i/>
          <w:color w:val="000000" w:themeColor="text1"/>
          <w:u w:val="single"/>
          <w:lang w:val="uk-UA" w:eastAsia="ru-RU"/>
        </w:rPr>
      </w:pPr>
    </w:p>
    <w:p w:rsidR="00717B5C" w:rsidRDefault="00717B5C" w:rsidP="00717B5C">
      <w:pPr>
        <w:rPr>
          <w:rFonts w:ascii="Times New Roman" w:eastAsia="Times New Roman" w:hAnsi="Times New Roman" w:cs="Times New Roman"/>
          <w:b/>
          <w:i/>
          <w:color w:val="000000" w:themeColor="text1"/>
          <w:u w:val="single"/>
          <w:lang w:val="uk-UA" w:eastAsia="ru-RU"/>
        </w:rPr>
      </w:pPr>
    </w:p>
    <w:p w:rsidR="00717B5C" w:rsidRDefault="00717B5C" w:rsidP="00717B5C">
      <w:pPr>
        <w:rPr>
          <w:rFonts w:ascii="Times New Roman" w:eastAsia="Times New Roman" w:hAnsi="Times New Roman" w:cs="Times New Roman"/>
          <w:b/>
          <w:i/>
          <w:color w:val="000000" w:themeColor="text1"/>
          <w:u w:val="single"/>
          <w:lang w:val="uk-UA" w:eastAsia="ru-RU"/>
        </w:rPr>
      </w:pPr>
    </w:p>
    <w:p w:rsidR="00717B5C" w:rsidRDefault="00717B5C" w:rsidP="00717B5C">
      <w:pPr>
        <w:rPr>
          <w:rFonts w:ascii="Times New Roman" w:eastAsia="Times New Roman" w:hAnsi="Times New Roman" w:cs="Times New Roman"/>
          <w:b/>
          <w:i/>
          <w:color w:val="000000" w:themeColor="text1"/>
          <w:u w:val="single"/>
          <w:lang w:val="uk-UA" w:eastAsia="ru-RU"/>
        </w:rPr>
      </w:pPr>
    </w:p>
    <w:p w:rsidR="00717B5C" w:rsidRDefault="00717B5C" w:rsidP="00717B5C">
      <w:pPr>
        <w:rPr>
          <w:rFonts w:ascii="Times New Roman" w:eastAsia="Times New Roman" w:hAnsi="Times New Roman" w:cs="Times New Roman"/>
          <w:b/>
          <w:i/>
          <w:color w:val="000000" w:themeColor="text1"/>
          <w:u w:val="single"/>
          <w:lang w:val="uk-UA" w:eastAsia="ru-RU"/>
        </w:rPr>
      </w:pPr>
    </w:p>
    <w:p w:rsidR="00717B5C" w:rsidRDefault="00717B5C" w:rsidP="00717B5C">
      <w:pPr>
        <w:rPr>
          <w:rFonts w:ascii="Times New Roman" w:eastAsia="Times New Roman" w:hAnsi="Times New Roman" w:cs="Times New Roman"/>
          <w:b/>
          <w:i/>
          <w:color w:val="000000" w:themeColor="text1"/>
          <w:u w:val="single"/>
          <w:lang w:val="uk-UA" w:eastAsia="ru-RU"/>
        </w:rPr>
      </w:pPr>
    </w:p>
    <w:p w:rsidR="00717B5C" w:rsidRDefault="00717B5C" w:rsidP="00717B5C">
      <w:pPr>
        <w:rPr>
          <w:rFonts w:ascii="Times New Roman" w:eastAsia="Times New Roman" w:hAnsi="Times New Roman" w:cs="Times New Roman"/>
          <w:b/>
          <w:i/>
          <w:color w:val="000000" w:themeColor="text1"/>
          <w:u w:val="single"/>
          <w:lang w:val="uk-UA" w:eastAsia="ru-RU"/>
        </w:rPr>
      </w:pPr>
    </w:p>
    <w:p w:rsidR="00717B5C" w:rsidRDefault="00717B5C" w:rsidP="00717B5C">
      <w:pPr>
        <w:rPr>
          <w:rFonts w:ascii="Times New Roman" w:eastAsia="Times New Roman" w:hAnsi="Times New Roman" w:cs="Times New Roman"/>
          <w:b/>
          <w:i/>
          <w:color w:val="000000" w:themeColor="text1"/>
          <w:u w:val="single"/>
          <w:lang w:val="uk-UA" w:eastAsia="ru-RU"/>
        </w:rPr>
      </w:pPr>
    </w:p>
    <w:p w:rsidR="00717B5C" w:rsidRDefault="00717B5C" w:rsidP="00717B5C">
      <w:pPr>
        <w:rPr>
          <w:rFonts w:ascii="Times New Roman" w:eastAsia="Times New Roman" w:hAnsi="Times New Roman" w:cs="Times New Roman"/>
          <w:b/>
          <w:i/>
          <w:color w:val="000000" w:themeColor="text1"/>
          <w:u w:val="single"/>
          <w:lang w:val="uk-UA" w:eastAsia="ru-RU"/>
        </w:rPr>
      </w:pPr>
    </w:p>
    <w:p w:rsidR="00717B5C" w:rsidRDefault="00717B5C" w:rsidP="00717B5C">
      <w:pPr>
        <w:rPr>
          <w:rFonts w:ascii="Times New Roman" w:eastAsia="Times New Roman" w:hAnsi="Times New Roman" w:cs="Times New Roman"/>
          <w:b/>
          <w:i/>
          <w:color w:val="000000" w:themeColor="text1"/>
          <w:u w:val="single"/>
          <w:lang w:val="uk-UA" w:eastAsia="ru-RU"/>
        </w:rPr>
      </w:pPr>
    </w:p>
    <w:p w:rsidR="00717B5C" w:rsidRDefault="00717B5C" w:rsidP="00717B5C">
      <w:pPr>
        <w:rPr>
          <w:rFonts w:ascii="Times New Roman" w:eastAsia="Times New Roman" w:hAnsi="Times New Roman" w:cs="Times New Roman"/>
          <w:b/>
          <w:i/>
          <w:color w:val="000000" w:themeColor="text1"/>
          <w:u w:val="single"/>
          <w:lang w:val="uk-UA" w:eastAsia="ru-RU"/>
        </w:rPr>
      </w:pPr>
    </w:p>
    <w:p w:rsidR="00717B5C" w:rsidRPr="00727F79" w:rsidRDefault="00717B5C" w:rsidP="00717B5C">
      <w:pPr>
        <w:jc w:val="right"/>
        <w:rPr>
          <w:rFonts w:ascii="Times New Roman" w:eastAsia="Times New Roman" w:hAnsi="Times New Roman" w:cs="Times New Roman"/>
          <w:b/>
          <w:i/>
          <w:color w:val="000000" w:themeColor="text1"/>
          <w:u w:val="single"/>
          <w:lang w:val="uk-UA" w:eastAsia="ru-RU"/>
        </w:rPr>
      </w:pPr>
      <w:r w:rsidRPr="00727F79">
        <w:rPr>
          <w:rFonts w:ascii="Times New Roman" w:eastAsia="Times New Roman" w:hAnsi="Times New Roman" w:cs="Times New Roman"/>
          <w:b/>
          <w:i/>
          <w:color w:val="000000" w:themeColor="text1"/>
          <w:u w:val="single"/>
          <w:lang w:val="uk-UA" w:eastAsia="ru-RU"/>
        </w:rPr>
        <w:lastRenderedPageBreak/>
        <w:t>Таблиця 3</w:t>
      </w:r>
    </w:p>
    <w:p w:rsidR="00717B5C" w:rsidRDefault="00717B5C" w:rsidP="00717B5C">
      <w:pPr>
        <w:spacing w:after="0" w:line="240" w:lineRule="auto"/>
        <w:jc w:val="center"/>
        <w:rPr>
          <w:rFonts w:ascii="Times New Roman" w:eastAsia="Times New Roman" w:hAnsi="Times New Roman" w:cs="Times New Roman"/>
          <w:b/>
          <w:color w:val="000000" w:themeColor="text1"/>
          <w:lang w:val="uk-UA" w:eastAsia="ru-RU"/>
        </w:rPr>
      </w:pPr>
      <w:r w:rsidRPr="00165060">
        <w:rPr>
          <w:rFonts w:ascii="Times New Roman" w:eastAsia="Times New Roman" w:hAnsi="Times New Roman" w:cs="Times New Roman"/>
          <w:b/>
          <w:color w:val="000000" w:themeColor="text1"/>
          <w:lang w:val="uk-UA" w:eastAsia="ru-RU"/>
        </w:rPr>
        <w:t xml:space="preserve">Перелік документів та інформації  для підтвердження відсутності підстав для відхилення переможця відповідно до  вимог, визначених </w:t>
      </w:r>
      <w:r>
        <w:rPr>
          <w:rFonts w:ascii="Times New Roman" w:eastAsia="Times New Roman" w:hAnsi="Times New Roman" w:cs="Times New Roman"/>
          <w:b/>
          <w:color w:val="000000" w:themeColor="text1"/>
          <w:lang w:val="uk-UA" w:eastAsia="ru-RU"/>
        </w:rPr>
        <w:t>пунктом 47</w:t>
      </w:r>
      <w:r w:rsidRPr="007322E8">
        <w:rPr>
          <w:rFonts w:ascii="Times New Roman" w:eastAsia="Times New Roman" w:hAnsi="Times New Roman" w:cs="Times New Roman"/>
          <w:b/>
          <w:color w:val="000000" w:themeColor="text1"/>
          <w:lang w:val="uk-UA" w:eastAsia="ru-RU"/>
        </w:rPr>
        <w:t xml:space="preserve"> Особливостей</w:t>
      </w:r>
    </w:p>
    <w:p w:rsidR="00717B5C" w:rsidRDefault="00717B5C" w:rsidP="00717B5C">
      <w:pPr>
        <w:spacing w:after="0" w:line="240" w:lineRule="auto"/>
        <w:ind w:firstLine="708"/>
        <w:jc w:val="both"/>
        <w:rPr>
          <w:rFonts w:ascii="Times New Roman" w:eastAsia="Times New Roman" w:hAnsi="Times New Roman" w:cs="Times New Roman"/>
          <w:color w:val="000000" w:themeColor="text1"/>
          <w:lang w:val="uk-UA" w:eastAsia="ru-RU"/>
        </w:rPr>
      </w:pPr>
    </w:p>
    <w:p w:rsidR="00717B5C" w:rsidRDefault="00717B5C" w:rsidP="00717B5C">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1. </w:t>
      </w:r>
      <w:r w:rsidRPr="00426EC2">
        <w:rPr>
          <w:rFonts w:ascii="Times New Roman" w:eastAsia="Times New Roman" w:hAnsi="Times New Roman" w:cs="Times New Roman"/>
          <w:color w:val="000000" w:themeColor="text1"/>
          <w:lang w:val="uk-UA" w:eastAsia="ru-RU"/>
        </w:rPr>
        <w:t>Замовник відхиляє тендерну пропозицію</w:t>
      </w:r>
      <w:r>
        <w:rPr>
          <w:rFonts w:ascii="Times New Roman" w:eastAsia="Times New Roman" w:hAnsi="Times New Roman" w:cs="Times New Roman"/>
          <w:color w:val="000000" w:themeColor="text1"/>
          <w:lang w:val="uk-UA" w:eastAsia="ru-RU"/>
        </w:rPr>
        <w:t xml:space="preserve"> </w:t>
      </w:r>
      <w:r w:rsidRPr="00426EC2">
        <w:rPr>
          <w:rFonts w:ascii="Times New Roman" w:eastAsia="Times New Roman" w:hAnsi="Times New Roman" w:cs="Times New Roman"/>
          <w:color w:val="000000" w:themeColor="text1"/>
          <w:lang w:val="uk-UA" w:eastAsia="ru-RU"/>
        </w:rPr>
        <w:t>у разі, коли</w:t>
      </w:r>
      <w:r>
        <w:rPr>
          <w:rFonts w:ascii="Times New Roman" w:eastAsia="Times New Roman" w:hAnsi="Times New Roman" w:cs="Times New Roman"/>
          <w:color w:val="000000" w:themeColor="text1"/>
          <w:lang w:val="uk-UA" w:eastAsia="ru-RU"/>
        </w:rPr>
        <w:t xml:space="preserve"> </w:t>
      </w:r>
      <w:r w:rsidRPr="00426EC2">
        <w:rPr>
          <w:rFonts w:ascii="Times New Roman" w:eastAsia="Times New Roman" w:hAnsi="Times New Roman" w:cs="Times New Roman"/>
          <w:color w:val="000000" w:themeColor="text1"/>
          <w:lang w:val="uk-UA" w:eastAsia="ru-RU"/>
        </w:rPr>
        <w:t>переможець процедури закупівлі</w:t>
      </w:r>
      <w:r>
        <w:rPr>
          <w:rFonts w:ascii="Times New Roman" w:eastAsia="Times New Roman" w:hAnsi="Times New Roman" w:cs="Times New Roman"/>
          <w:color w:val="000000" w:themeColor="text1"/>
          <w:lang w:val="uk-UA" w:eastAsia="ru-RU"/>
        </w:rPr>
        <w:t xml:space="preserve"> </w:t>
      </w:r>
      <w:r w:rsidRPr="004D12FC">
        <w:rPr>
          <w:rFonts w:ascii="Times New Roman" w:eastAsia="Times New Roman" w:hAnsi="Times New Roman" w:cs="Times New Roman"/>
          <w:color w:val="000000" w:themeColor="text1"/>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w:t>
      </w:r>
      <w:r>
        <w:rPr>
          <w:rFonts w:ascii="Times New Roman" w:eastAsia="Times New Roman" w:hAnsi="Times New Roman" w:cs="Times New Roman"/>
          <w:color w:val="000000" w:themeColor="text1"/>
          <w:lang w:val="uk-UA" w:eastAsia="ru-RU"/>
        </w:rPr>
        <w:t>тому пункту 47 Особливостей.</w:t>
      </w:r>
    </w:p>
    <w:p w:rsidR="00717B5C" w:rsidRDefault="00717B5C" w:rsidP="00717B5C">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2</w:t>
      </w:r>
      <w:r w:rsidRPr="00165060">
        <w:rPr>
          <w:rFonts w:ascii="Times New Roman" w:eastAsia="Times New Roman" w:hAnsi="Times New Roman" w:cs="Times New Roman"/>
          <w:color w:val="000000" w:themeColor="text1"/>
          <w:lang w:val="uk-UA" w:eastAsia="ru-RU"/>
        </w:rPr>
        <w:t>.</w:t>
      </w:r>
      <w:r>
        <w:rPr>
          <w:rFonts w:ascii="Times New Roman" w:eastAsia="Times New Roman" w:hAnsi="Times New Roman" w:cs="Times New Roman"/>
          <w:color w:val="000000" w:themeColor="text1"/>
          <w:lang w:val="uk-UA" w:eastAsia="ru-RU"/>
        </w:rPr>
        <w:t xml:space="preserve"> </w:t>
      </w:r>
      <w:r w:rsidRPr="00294EFA">
        <w:rPr>
          <w:rFonts w:ascii="Times New Roman" w:eastAsia="Times New Roman" w:hAnsi="Times New Roman" w:cs="Times New Roman"/>
          <w:color w:val="000000" w:themeColor="text1"/>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w:t>
      </w:r>
      <w:r>
        <w:rPr>
          <w:rFonts w:ascii="Times New Roman" w:eastAsia="Times New Roman" w:hAnsi="Times New Roman" w:cs="Times New Roman"/>
          <w:color w:val="000000" w:themeColor="text1"/>
          <w:lang w:val="uk-UA" w:eastAsia="ru-RU"/>
        </w:rPr>
        <w:t>заці чотирнадцятому пункту 47 Особливостей.</w:t>
      </w:r>
    </w:p>
    <w:p w:rsidR="00717B5C" w:rsidRPr="00165060" w:rsidRDefault="00717B5C" w:rsidP="00717B5C">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3. </w:t>
      </w:r>
      <w:r w:rsidRPr="00294EFA">
        <w:rPr>
          <w:rFonts w:ascii="Times New Roman" w:eastAsia="Times New Roman" w:hAnsi="Times New Roman" w:cs="Times New Roman"/>
          <w:color w:val="000000" w:themeColor="text1"/>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w:t>
      </w:r>
      <w:r>
        <w:rPr>
          <w:rFonts w:ascii="Times New Roman" w:eastAsia="Times New Roman" w:hAnsi="Times New Roman" w:cs="Times New Roman"/>
          <w:color w:val="000000" w:themeColor="text1"/>
          <w:lang w:val="uk-UA" w:eastAsia="ru-RU"/>
        </w:rPr>
        <w:t>доступ до публічної інформації»</w:t>
      </w:r>
      <w:r w:rsidRPr="00294EFA">
        <w:rPr>
          <w:rFonts w:ascii="Times New Roman" w:eastAsia="Times New Roman" w:hAnsi="Times New Roman" w:cs="Times New Roman"/>
          <w:color w:val="000000" w:themeColor="text1"/>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17B5C" w:rsidRDefault="00717B5C" w:rsidP="00717B5C">
      <w:pPr>
        <w:spacing w:after="0" w:line="240" w:lineRule="auto"/>
        <w:jc w:val="both"/>
        <w:rPr>
          <w:rFonts w:ascii="Times New Roman" w:eastAsia="Times New Roman" w:hAnsi="Times New Roman" w:cs="Times New Roman"/>
          <w:b/>
          <w:color w:val="000000" w:themeColor="text1"/>
          <w:lang w:val="uk-UA" w:eastAsia="ru-RU"/>
        </w:rPr>
      </w:pPr>
      <w:r>
        <w:rPr>
          <w:rFonts w:ascii="Times New Roman" w:eastAsia="Times New Roman" w:hAnsi="Times New Roman" w:cs="Times New Roman"/>
          <w:b/>
          <w:color w:val="000000" w:themeColor="text1"/>
          <w:lang w:val="uk-UA" w:eastAsia="ru-RU"/>
        </w:rPr>
        <w:tab/>
      </w:r>
    </w:p>
    <w:p w:rsidR="00717B5C" w:rsidRDefault="00717B5C" w:rsidP="00717B5C">
      <w:pPr>
        <w:spacing w:after="0" w:line="240" w:lineRule="auto"/>
        <w:ind w:firstLine="708"/>
        <w:jc w:val="center"/>
        <w:rPr>
          <w:rFonts w:ascii="Times New Roman" w:eastAsia="Times New Roman" w:hAnsi="Times New Roman" w:cs="Times New Roman"/>
          <w:b/>
          <w:color w:val="000000" w:themeColor="text1"/>
          <w:lang w:val="uk-UA" w:eastAsia="ru-RU"/>
        </w:rPr>
      </w:pPr>
      <w:r w:rsidRPr="00165060">
        <w:rPr>
          <w:rFonts w:ascii="Times New Roman" w:eastAsia="Times New Roman" w:hAnsi="Times New Roman" w:cs="Times New Roman"/>
          <w:b/>
          <w:color w:val="000000" w:themeColor="text1"/>
          <w:lang w:val="uk-UA" w:eastAsia="ru-RU"/>
        </w:rPr>
        <w:t xml:space="preserve">Відсутність підстав, передбачених </w:t>
      </w:r>
      <w:r w:rsidRPr="00426EC2">
        <w:rPr>
          <w:rFonts w:ascii="Times New Roman" w:eastAsia="Times New Roman" w:hAnsi="Times New Roman" w:cs="Times New Roman"/>
          <w:b/>
          <w:color w:val="000000" w:themeColor="text1"/>
          <w:lang w:val="uk-UA" w:eastAsia="ru-RU"/>
        </w:rPr>
        <w:t>підпункта</w:t>
      </w:r>
      <w:r w:rsidRPr="00165060">
        <w:rPr>
          <w:rFonts w:ascii="Times New Roman" w:eastAsia="Times New Roman" w:hAnsi="Times New Roman" w:cs="Times New Roman"/>
          <w:b/>
          <w:color w:val="000000" w:themeColor="text1"/>
          <w:lang w:val="uk-UA" w:eastAsia="ru-RU"/>
        </w:rPr>
        <w:t xml:space="preserve">ми 3, 5, 6, 12 </w:t>
      </w:r>
      <w:r>
        <w:rPr>
          <w:rFonts w:ascii="Times New Roman" w:eastAsia="Times New Roman" w:hAnsi="Times New Roman" w:cs="Times New Roman"/>
          <w:b/>
          <w:color w:val="000000" w:themeColor="text1"/>
          <w:lang w:val="uk-UA" w:eastAsia="ru-RU"/>
        </w:rPr>
        <w:t>та абзацом чотирнадцятим пункту 47</w:t>
      </w:r>
      <w:r w:rsidRPr="00426EC2">
        <w:rPr>
          <w:rFonts w:ascii="Times New Roman" w:eastAsia="Times New Roman" w:hAnsi="Times New Roman" w:cs="Times New Roman"/>
          <w:b/>
          <w:color w:val="000000" w:themeColor="text1"/>
          <w:lang w:val="uk-UA" w:eastAsia="ru-RU"/>
        </w:rPr>
        <w:t xml:space="preserve"> Особливостей </w:t>
      </w:r>
      <w:r w:rsidRPr="00165060">
        <w:rPr>
          <w:rFonts w:ascii="Times New Roman" w:eastAsia="Times New Roman" w:hAnsi="Times New Roman" w:cs="Times New Roman"/>
          <w:b/>
          <w:color w:val="000000" w:themeColor="text1"/>
          <w:lang w:val="uk-UA" w:eastAsia="ru-RU"/>
        </w:rPr>
        <w:t>підтверджується:</w:t>
      </w:r>
    </w:p>
    <w:p w:rsidR="00717B5C" w:rsidRPr="00727F79" w:rsidRDefault="00717B5C" w:rsidP="00717B5C">
      <w:pPr>
        <w:spacing w:after="0" w:line="240" w:lineRule="auto"/>
        <w:jc w:val="both"/>
        <w:rPr>
          <w:rFonts w:ascii="Times New Roman" w:eastAsia="Times New Roman" w:hAnsi="Times New Roman" w:cs="Times New Roman"/>
          <w:b/>
          <w:color w:val="000000" w:themeColor="text1"/>
          <w:lang w:val="uk-UA" w:eastAsia="ru-RU"/>
        </w:rPr>
      </w:pPr>
    </w:p>
    <w:tbl>
      <w:tblPr>
        <w:tblW w:w="102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646"/>
        <w:gridCol w:w="5079"/>
      </w:tblGrid>
      <w:tr w:rsidR="00717B5C" w:rsidRPr="00727F79" w:rsidTr="00FC4F9C">
        <w:tc>
          <w:tcPr>
            <w:tcW w:w="568" w:type="dxa"/>
            <w:tcBorders>
              <w:top w:val="single" w:sz="4" w:space="0" w:color="auto"/>
              <w:left w:val="single" w:sz="4" w:space="0" w:color="auto"/>
              <w:bottom w:val="single" w:sz="4" w:space="0" w:color="auto"/>
              <w:right w:val="single" w:sz="4" w:space="0" w:color="auto"/>
            </w:tcBorders>
            <w:hideMark/>
          </w:tcPr>
          <w:p w:rsidR="00717B5C" w:rsidRPr="00727F79" w:rsidRDefault="00717B5C" w:rsidP="00FC4F9C">
            <w:pPr>
              <w:spacing w:after="0" w:line="240" w:lineRule="auto"/>
              <w:jc w:val="center"/>
              <w:rPr>
                <w:rFonts w:ascii="Times New Roman" w:eastAsia="Times New Roman" w:hAnsi="Times New Roman" w:cs="Times New Roman"/>
                <w:bCs/>
                <w:color w:val="000000" w:themeColor="text1"/>
                <w:sz w:val="20"/>
                <w:szCs w:val="20"/>
                <w:lang w:val="uk-UA" w:eastAsia="ru-RU"/>
              </w:rPr>
            </w:pPr>
            <w:r w:rsidRPr="00727F79">
              <w:rPr>
                <w:rFonts w:ascii="Times New Roman" w:eastAsia="Times New Roman" w:hAnsi="Times New Roman" w:cs="Times New Roman"/>
                <w:bCs/>
                <w:color w:val="000000" w:themeColor="text1"/>
                <w:sz w:val="20"/>
                <w:szCs w:val="20"/>
                <w:lang w:val="uk-UA" w:eastAsia="ru-RU"/>
              </w:rPr>
              <w:t>№ п/п</w:t>
            </w:r>
          </w:p>
        </w:tc>
        <w:tc>
          <w:tcPr>
            <w:tcW w:w="4646" w:type="dxa"/>
            <w:tcBorders>
              <w:top w:val="single" w:sz="4" w:space="0" w:color="auto"/>
              <w:left w:val="single" w:sz="4" w:space="0" w:color="auto"/>
              <w:bottom w:val="single" w:sz="4" w:space="0" w:color="auto"/>
              <w:right w:val="single" w:sz="4" w:space="0" w:color="auto"/>
            </w:tcBorders>
          </w:tcPr>
          <w:p w:rsidR="00717B5C" w:rsidRPr="00727F79" w:rsidRDefault="00717B5C" w:rsidP="00FC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727F79">
              <w:rPr>
                <w:rFonts w:ascii="Times New Roman" w:eastAsia="Times New Roman" w:hAnsi="Times New Roman" w:cs="Times New Roman"/>
                <w:iCs/>
                <w:color w:val="000000" w:themeColor="text1"/>
                <w:sz w:val="20"/>
                <w:szCs w:val="24"/>
                <w:lang w:val="uk-UA" w:eastAsia="ru-RU"/>
              </w:rPr>
              <w:t xml:space="preserve">Підстава для відхилення </w:t>
            </w:r>
          </w:p>
        </w:tc>
        <w:tc>
          <w:tcPr>
            <w:tcW w:w="5079" w:type="dxa"/>
            <w:tcBorders>
              <w:top w:val="single" w:sz="4" w:space="0" w:color="auto"/>
              <w:left w:val="single" w:sz="4" w:space="0" w:color="auto"/>
              <w:bottom w:val="single" w:sz="4" w:space="0" w:color="auto"/>
              <w:right w:val="single" w:sz="4" w:space="0" w:color="auto"/>
            </w:tcBorders>
          </w:tcPr>
          <w:p w:rsidR="00717B5C" w:rsidRPr="00727F79" w:rsidRDefault="00717B5C" w:rsidP="00FC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727F79">
              <w:rPr>
                <w:rFonts w:ascii="Times New Roman" w:eastAsia="Times New Roman" w:hAnsi="Times New Roman" w:cs="Times New Roman"/>
                <w:iCs/>
                <w:color w:val="000000" w:themeColor="text1"/>
                <w:sz w:val="20"/>
                <w:szCs w:val="24"/>
                <w:lang w:val="uk-UA" w:eastAsia="ru-RU"/>
              </w:rPr>
              <w:t>Спосіб документального підтвердження</w:t>
            </w:r>
          </w:p>
        </w:tc>
      </w:tr>
      <w:tr w:rsidR="00717B5C" w:rsidRPr="00AC7685" w:rsidTr="00FC4F9C">
        <w:tc>
          <w:tcPr>
            <w:tcW w:w="568" w:type="dxa"/>
            <w:tcBorders>
              <w:top w:val="single" w:sz="4" w:space="0" w:color="auto"/>
              <w:left w:val="single" w:sz="4" w:space="0" w:color="auto"/>
              <w:bottom w:val="single" w:sz="4" w:space="0" w:color="auto"/>
              <w:right w:val="single" w:sz="4" w:space="0" w:color="auto"/>
            </w:tcBorders>
          </w:tcPr>
          <w:p w:rsidR="00717B5C" w:rsidRPr="00727F79" w:rsidRDefault="00717B5C" w:rsidP="00FC4F9C">
            <w:pPr>
              <w:pStyle w:val="a3"/>
              <w:numPr>
                <w:ilvl w:val="0"/>
                <w:numId w:val="3"/>
              </w:numPr>
              <w:spacing w:after="0" w:line="240" w:lineRule="auto"/>
              <w:ind w:left="0" w:firstLine="38"/>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717B5C" w:rsidRPr="00727F79" w:rsidRDefault="00717B5C" w:rsidP="00FC4F9C">
            <w:pPr>
              <w:spacing w:after="0" w:line="240" w:lineRule="auto"/>
              <w:jc w:val="both"/>
              <w:textAlignment w:val="baseline"/>
              <w:rPr>
                <w:rFonts w:ascii="Times New Roman" w:eastAsia="Times New Roman" w:hAnsi="Times New Roman" w:cs="Times New Roman"/>
                <w:color w:val="000000" w:themeColor="text1"/>
                <w:sz w:val="20"/>
                <w:szCs w:val="20"/>
                <w:lang w:val="uk-UA" w:eastAsia="ru-RU"/>
              </w:rPr>
            </w:pPr>
            <w:r>
              <w:rPr>
                <w:rStyle w:val="rvts0"/>
                <w:rFonts w:ascii="Times New Roman" w:hAnsi="Times New Roman" w:cs="Times New Roman"/>
                <w:color w:val="000000" w:themeColor="text1"/>
                <w:sz w:val="20"/>
                <w:szCs w:val="20"/>
                <w:lang w:val="uk-UA"/>
              </w:rPr>
              <w:t>К</w:t>
            </w:r>
            <w:r w:rsidRPr="004D12FC">
              <w:rPr>
                <w:rStyle w:val="rvts0"/>
                <w:rFonts w:ascii="Times New Roman" w:hAnsi="Times New Roman" w:cs="Times New Roman"/>
                <w:color w:val="000000" w:themeColor="text1"/>
                <w:sz w:val="20"/>
                <w:szCs w:val="20"/>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727F79">
              <w:rPr>
                <w:rStyle w:val="rvts0"/>
                <w:rFonts w:ascii="Times New Roman" w:hAnsi="Times New Roman" w:cs="Times New Roman"/>
                <w:color w:val="000000" w:themeColor="text1"/>
                <w:sz w:val="20"/>
                <w:szCs w:val="20"/>
                <w:lang w:val="uk-UA"/>
              </w:rPr>
              <w:t xml:space="preserve"> </w:t>
            </w:r>
            <w:r w:rsidRPr="00727F79">
              <w:rPr>
                <w:rFonts w:ascii="Times New Roman" w:eastAsia="Times New Roman" w:hAnsi="Times New Roman" w:cs="Times New Roman"/>
                <w:color w:val="000000" w:themeColor="text1"/>
                <w:sz w:val="20"/>
                <w:szCs w:val="20"/>
                <w:lang w:val="uk-UA" w:eastAsia="ru-RU"/>
              </w:rPr>
              <w:t>(п</w:t>
            </w:r>
            <w:r>
              <w:rPr>
                <w:rFonts w:ascii="Times New Roman" w:eastAsia="Times New Roman" w:hAnsi="Times New Roman" w:cs="Times New Roman"/>
                <w:color w:val="000000" w:themeColor="text1"/>
                <w:sz w:val="20"/>
                <w:szCs w:val="20"/>
                <w:lang w:val="uk-UA" w:eastAsia="ru-RU"/>
              </w:rPr>
              <w:t>п. 3     п. 47 Особливостей</w:t>
            </w:r>
            <w:r w:rsidRPr="00727F79">
              <w:rPr>
                <w:rFonts w:ascii="Times New Roman" w:eastAsia="Times New Roman" w:hAnsi="Times New Roman" w:cs="Times New Roman"/>
                <w:color w:val="000000" w:themeColor="text1"/>
                <w:sz w:val="20"/>
                <w:szCs w:val="20"/>
                <w:lang w:val="uk-UA" w:eastAsia="ru-RU"/>
              </w:rPr>
              <w:t>)</w:t>
            </w:r>
          </w:p>
        </w:tc>
        <w:tc>
          <w:tcPr>
            <w:tcW w:w="5079" w:type="dxa"/>
            <w:tcBorders>
              <w:top w:val="single" w:sz="4" w:space="0" w:color="auto"/>
              <w:left w:val="single" w:sz="4" w:space="0" w:color="auto"/>
              <w:bottom w:val="single" w:sz="4" w:space="0" w:color="auto"/>
              <w:right w:val="single" w:sz="4" w:space="0" w:color="auto"/>
            </w:tcBorders>
          </w:tcPr>
          <w:p w:rsidR="00717B5C" w:rsidRPr="006C147F" w:rsidRDefault="00717B5C" w:rsidP="00FC4F9C">
            <w:pPr>
              <w:spacing w:after="0" w:line="240" w:lineRule="auto"/>
              <w:jc w:val="both"/>
              <w:textAlignment w:val="baseline"/>
              <w:rPr>
                <w:rFonts w:ascii="Times New Roman" w:eastAsia="Times New Roman" w:hAnsi="Times New Roman" w:cs="Times New Roman"/>
                <w:color w:val="000000" w:themeColor="text1"/>
                <w:sz w:val="20"/>
                <w:szCs w:val="20"/>
                <w:lang w:val="uk-UA" w:eastAsia="ru-RU"/>
              </w:rPr>
            </w:pPr>
            <w:r w:rsidRPr="006C147F">
              <w:rPr>
                <w:rFonts w:ascii="Times New Roman" w:eastAsia="Times New Roman" w:hAnsi="Times New Roman" w:cs="Times New Roman"/>
                <w:color w:val="000000" w:themeColor="text1"/>
                <w:sz w:val="20"/>
                <w:szCs w:val="20"/>
                <w:lang w:val="uk-UA" w:eastAsia="ru-RU"/>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p>
        </w:tc>
      </w:tr>
      <w:tr w:rsidR="00717B5C" w:rsidRPr="00727F79" w:rsidTr="00FC4F9C">
        <w:tc>
          <w:tcPr>
            <w:tcW w:w="568" w:type="dxa"/>
            <w:tcBorders>
              <w:top w:val="single" w:sz="4" w:space="0" w:color="auto"/>
              <w:left w:val="single" w:sz="4" w:space="0" w:color="auto"/>
              <w:bottom w:val="single" w:sz="4" w:space="0" w:color="auto"/>
              <w:right w:val="single" w:sz="4" w:space="0" w:color="auto"/>
            </w:tcBorders>
          </w:tcPr>
          <w:p w:rsidR="00717B5C" w:rsidRPr="00727F79" w:rsidRDefault="00717B5C" w:rsidP="00FC4F9C">
            <w:pPr>
              <w:pStyle w:val="a3"/>
              <w:numPr>
                <w:ilvl w:val="0"/>
                <w:numId w:val="3"/>
              </w:numPr>
              <w:spacing w:after="0" w:line="240" w:lineRule="auto"/>
              <w:ind w:left="0" w:firstLine="38"/>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717B5C" w:rsidRPr="00727F79" w:rsidRDefault="00717B5C" w:rsidP="00FC4F9C">
            <w:pPr>
              <w:pStyle w:val="rvps2"/>
              <w:spacing w:before="0" w:beforeAutospacing="0" w:after="0" w:afterAutospacing="0"/>
              <w:jc w:val="both"/>
              <w:rPr>
                <w:color w:val="000000" w:themeColor="text1"/>
                <w:sz w:val="20"/>
                <w:szCs w:val="20"/>
                <w:lang w:val="uk-UA"/>
              </w:rPr>
            </w:pPr>
            <w:r>
              <w:rPr>
                <w:color w:val="000000" w:themeColor="text1"/>
                <w:sz w:val="20"/>
                <w:szCs w:val="20"/>
                <w:lang w:val="uk-UA"/>
              </w:rPr>
              <w:t>Ф</w:t>
            </w:r>
            <w:r w:rsidRPr="004D12FC">
              <w:rPr>
                <w:color w:val="000000" w:themeColor="text1"/>
                <w:sz w:val="20"/>
                <w:szCs w:val="20"/>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1" w:name="n1268"/>
            <w:bookmarkEnd w:id="1"/>
            <w:r w:rsidRPr="00727F79">
              <w:rPr>
                <w:color w:val="000000" w:themeColor="text1"/>
                <w:sz w:val="20"/>
                <w:szCs w:val="20"/>
                <w:lang w:val="uk-UA"/>
              </w:rPr>
              <w:t xml:space="preserve"> (</w:t>
            </w:r>
            <w:r>
              <w:rPr>
                <w:color w:val="000000" w:themeColor="text1"/>
                <w:sz w:val="20"/>
                <w:szCs w:val="20"/>
                <w:lang w:val="uk-UA"/>
              </w:rPr>
              <w:t>пп. 5 п. 47</w:t>
            </w:r>
            <w:r w:rsidRPr="006E6DE1">
              <w:rPr>
                <w:color w:val="000000" w:themeColor="text1"/>
                <w:sz w:val="20"/>
                <w:szCs w:val="20"/>
                <w:lang w:val="uk-UA"/>
              </w:rPr>
              <w:t xml:space="preserve"> Особливостей</w:t>
            </w:r>
            <w:r w:rsidRPr="00727F79">
              <w:rPr>
                <w:color w:val="000000" w:themeColor="text1"/>
                <w:sz w:val="20"/>
                <w:szCs w:val="20"/>
                <w:lang w:val="uk-UA"/>
              </w:rPr>
              <w:t>)</w:t>
            </w:r>
          </w:p>
        </w:tc>
        <w:tc>
          <w:tcPr>
            <w:tcW w:w="5079" w:type="dxa"/>
            <w:tcBorders>
              <w:top w:val="single" w:sz="4" w:space="0" w:color="auto"/>
              <w:left w:val="single" w:sz="4" w:space="0" w:color="auto"/>
              <w:bottom w:val="single" w:sz="4" w:space="0" w:color="auto"/>
              <w:right w:val="single" w:sz="4" w:space="0" w:color="auto"/>
            </w:tcBorders>
          </w:tcPr>
          <w:p w:rsidR="00717B5C" w:rsidRPr="00892CB8" w:rsidRDefault="00717B5C" w:rsidP="00FC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Pr>
                <w:rFonts w:ascii="Times New Roman" w:eastAsia="Times New Roman" w:hAnsi="Times New Roman" w:cs="Times New Roman"/>
                <w:iCs/>
                <w:sz w:val="20"/>
                <w:szCs w:val="24"/>
                <w:lang w:val="uk-UA" w:eastAsia="ru-RU"/>
              </w:rPr>
              <w:t xml:space="preserve">Повний витяг </w:t>
            </w:r>
            <w:r w:rsidRPr="00892CB8">
              <w:rPr>
                <w:rFonts w:ascii="Times New Roman" w:eastAsia="Times New Roman" w:hAnsi="Times New Roman" w:cs="Times New Roman"/>
                <w:iCs/>
                <w:sz w:val="20"/>
                <w:szCs w:val="24"/>
                <w:lang w:val="uk-UA" w:eastAsia="ru-RU"/>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w:t>
            </w:r>
            <w:r>
              <w:rPr>
                <w:rFonts w:ascii="Times New Roman" w:eastAsia="Times New Roman" w:hAnsi="Times New Roman" w:cs="Times New Roman"/>
                <w:iCs/>
                <w:sz w:val="20"/>
                <w:szCs w:val="24"/>
                <w:lang w:val="uk-UA" w:eastAsia="ru-RU"/>
              </w:rPr>
              <w:t xml:space="preserve"> учасником процедури закупівлі.</w:t>
            </w:r>
          </w:p>
          <w:p w:rsidR="00717B5C" w:rsidRPr="00892CB8" w:rsidRDefault="00717B5C" w:rsidP="00FC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892CB8">
              <w:rPr>
                <w:rFonts w:ascii="Times New Roman" w:eastAsia="Times New Roman" w:hAnsi="Times New Roman" w:cs="Times New Roman"/>
                <w:iCs/>
                <w:sz w:val="20"/>
                <w:szCs w:val="24"/>
                <w:lang w:val="uk-UA" w:eastAsia="ru-RU"/>
              </w:rPr>
              <w:t>Документ повинен бути виданий не більше місячної давнини відносно дати оприлюдненого в електронній системі закупівель повідомлення про намір</w:t>
            </w:r>
            <w:r>
              <w:rPr>
                <w:rFonts w:ascii="Times New Roman" w:eastAsia="Times New Roman" w:hAnsi="Times New Roman" w:cs="Times New Roman"/>
                <w:iCs/>
                <w:sz w:val="20"/>
                <w:szCs w:val="24"/>
                <w:lang w:val="uk-UA" w:eastAsia="ru-RU"/>
              </w:rPr>
              <w:t xml:space="preserve"> укласти договір про закупівлю.</w:t>
            </w:r>
          </w:p>
          <w:p w:rsidR="00717B5C" w:rsidRPr="0014556B" w:rsidRDefault="00717B5C" w:rsidP="00FC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892CB8">
              <w:rPr>
                <w:rFonts w:ascii="Times New Roman" w:eastAsia="Times New Roman" w:hAnsi="Times New Roman" w:cs="Times New Roman"/>
                <w:iCs/>
                <w:sz w:val="20"/>
                <w:szCs w:val="24"/>
                <w:lang w:val="uk-UA" w:eastAsia="ru-RU"/>
              </w:rPr>
              <w:t>Замовник може перевірити витяг на офіційному сайті МВС за посиланням https://vy</w:t>
            </w:r>
            <w:r>
              <w:rPr>
                <w:rFonts w:ascii="Times New Roman" w:eastAsia="Times New Roman" w:hAnsi="Times New Roman" w:cs="Times New Roman"/>
                <w:iCs/>
                <w:sz w:val="20"/>
                <w:szCs w:val="24"/>
                <w:lang w:val="uk-UA" w:eastAsia="ru-RU"/>
              </w:rPr>
              <w:t>tiah.mvs.gov.ua/app/checkStatus.</w:t>
            </w:r>
          </w:p>
        </w:tc>
      </w:tr>
      <w:tr w:rsidR="00717B5C" w:rsidRPr="00727F79" w:rsidTr="00FC4F9C">
        <w:tc>
          <w:tcPr>
            <w:tcW w:w="568" w:type="dxa"/>
            <w:tcBorders>
              <w:top w:val="single" w:sz="4" w:space="0" w:color="auto"/>
              <w:left w:val="single" w:sz="4" w:space="0" w:color="auto"/>
              <w:bottom w:val="single" w:sz="4" w:space="0" w:color="auto"/>
              <w:right w:val="single" w:sz="4" w:space="0" w:color="auto"/>
            </w:tcBorders>
          </w:tcPr>
          <w:p w:rsidR="00717B5C" w:rsidRPr="00727F79" w:rsidRDefault="00717B5C" w:rsidP="00FC4F9C">
            <w:pPr>
              <w:pStyle w:val="a3"/>
              <w:numPr>
                <w:ilvl w:val="0"/>
                <w:numId w:val="3"/>
              </w:numPr>
              <w:spacing w:after="0" w:line="240" w:lineRule="auto"/>
              <w:ind w:left="0" w:firstLine="38"/>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717B5C" w:rsidRPr="00727F79" w:rsidRDefault="00717B5C" w:rsidP="00FC4F9C">
            <w:pPr>
              <w:pStyle w:val="rvps2"/>
              <w:jc w:val="both"/>
              <w:rPr>
                <w:color w:val="000000" w:themeColor="text1"/>
                <w:sz w:val="20"/>
                <w:lang w:val="uk-UA"/>
              </w:rPr>
            </w:pPr>
            <w:r>
              <w:rPr>
                <w:color w:val="000000" w:themeColor="text1"/>
                <w:sz w:val="20"/>
                <w:lang w:val="uk-UA"/>
              </w:rPr>
              <w:t>К</w:t>
            </w:r>
            <w:r w:rsidRPr="004D12FC">
              <w:rPr>
                <w:color w:val="000000" w:themeColor="text1"/>
                <w:sz w:val="20"/>
                <w:lang w:val="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color w:val="000000" w:themeColor="text1"/>
                <w:sz w:val="20"/>
                <w:lang w:val="uk-UA"/>
              </w:rPr>
              <w:t xml:space="preserve"> (пп. 6 п. 47</w:t>
            </w:r>
            <w:r w:rsidRPr="006E6DE1">
              <w:rPr>
                <w:color w:val="000000" w:themeColor="text1"/>
                <w:sz w:val="20"/>
                <w:lang w:val="uk-UA"/>
              </w:rPr>
              <w:t xml:space="preserve"> Особливостей</w:t>
            </w:r>
            <w:r w:rsidRPr="00727F79">
              <w:rPr>
                <w:color w:val="000000" w:themeColor="text1"/>
                <w:sz w:val="20"/>
                <w:lang w:val="uk-UA"/>
              </w:rPr>
              <w:t>)</w:t>
            </w:r>
          </w:p>
        </w:tc>
        <w:tc>
          <w:tcPr>
            <w:tcW w:w="5079" w:type="dxa"/>
            <w:tcBorders>
              <w:top w:val="single" w:sz="4" w:space="0" w:color="auto"/>
              <w:left w:val="single" w:sz="4" w:space="0" w:color="auto"/>
              <w:bottom w:val="single" w:sz="4" w:space="0" w:color="auto"/>
              <w:right w:val="single" w:sz="4" w:space="0" w:color="auto"/>
            </w:tcBorders>
          </w:tcPr>
          <w:p w:rsidR="00717B5C" w:rsidRPr="006C147F" w:rsidRDefault="00717B5C" w:rsidP="00FC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6C147F">
              <w:rPr>
                <w:rFonts w:ascii="Times New Roman" w:eastAsia="Times New Roman" w:hAnsi="Times New Roman" w:cs="Times New Roman"/>
                <w:iCs/>
                <w:sz w:val="20"/>
                <w:szCs w:val="24"/>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тендерну пропозицію.</w:t>
            </w:r>
          </w:p>
          <w:p w:rsidR="00717B5C" w:rsidRPr="006C147F" w:rsidRDefault="00717B5C" w:rsidP="00FC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6C147F">
              <w:rPr>
                <w:rFonts w:ascii="Times New Roman" w:eastAsia="Times New Roman" w:hAnsi="Times New Roman" w:cs="Times New Roman"/>
                <w:iCs/>
                <w:sz w:val="20"/>
                <w:szCs w:val="24"/>
                <w:lang w:val="uk-UA"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717B5C" w:rsidRPr="006C147F" w:rsidRDefault="00717B5C" w:rsidP="00FC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6C147F">
              <w:rPr>
                <w:rFonts w:ascii="Times New Roman" w:eastAsia="Times New Roman" w:hAnsi="Times New Roman" w:cs="Times New Roman"/>
                <w:iCs/>
                <w:sz w:val="20"/>
                <w:szCs w:val="24"/>
                <w:lang w:val="uk-UA" w:eastAsia="ru-RU"/>
              </w:rPr>
              <w:t>Замовник може перевірити витяг на офіційному сайті МВС за посиланням https://vytiah.mvs.gov.ua/app/checkStatus.</w:t>
            </w:r>
          </w:p>
        </w:tc>
      </w:tr>
      <w:tr w:rsidR="00717B5C" w:rsidRPr="00727F79" w:rsidTr="00FC4F9C">
        <w:tc>
          <w:tcPr>
            <w:tcW w:w="568" w:type="dxa"/>
            <w:tcBorders>
              <w:top w:val="single" w:sz="4" w:space="0" w:color="auto"/>
              <w:left w:val="single" w:sz="4" w:space="0" w:color="auto"/>
              <w:bottom w:val="single" w:sz="4" w:space="0" w:color="auto"/>
              <w:right w:val="single" w:sz="4" w:space="0" w:color="auto"/>
            </w:tcBorders>
          </w:tcPr>
          <w:p w:rsidR="00717B5C" w:rsidRPr="00727F79" w:rsidRDefault="00717B5C" w:rsidP="00FC4F9C">
            <w:pPr>
              <w:pStyle w:val="a3"/>
              <w:numPr>
                <w:ilvl w:val="0"/>
                <w:numId w:val="3"/>
              </w:numPr>
              <w:spacing w:after="0" w:line="240" w:lineRule="auto"/>
              <w:ind w:left="38" w:hanging="78"/>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717B5C" w:rsidRPr="00727F79" w:rsidRDefault="00717B5C" w:rsidP="00FC4F9C">
            <w:pPr>
              <w:spacing w:after="0" w:line="240" w:lineRule="auto"/>
              <w:jc w:val="both"/>
              <w:rPr>
                <w:rFonts w:ascii="Times New Roman" w:hAnsi="Times New Roman" w:cs="Times New Roman"/>
                <w:color w:val="000000" w:themeColor="text1"/>
                <w:sz w:val="20"/>
                <w:szCs w:val="20"/>
                <w:lang w:val="uk-UA"/>
              </w:rPr>
            </w:pPr>
            <w:r>
              <w:rPr>
                <w:rStyle w:val="rvts0"/>
                <w:rFonts w:ascii="Times New Roman" w:hAnsi="Times New Roman" w:cs="Times New Roman"/>
                <w:color w:val="000000" w:themeColor="text1"/>
                <w:sz w:val="20"/>
                <w:szCs w:val="20"/>
                <w:lang w:val="uk-UA"/>
              </w:rPr>
              <w:t>К</w:t>
            </w:r>
            <w:r w:rsidRPr="004D12FC">
              <w:rPr>
                <w:rStyle w:val="rvts0"/>
                <w:rFonts w:ascii="Times New Roman" w:hAnsi="Times New Roman" w:cs="Times New Roman"/>
                <w:color w:val="000000" w:themeColor="text1"/>
                <w:sz w:val="20"/>
                <w:szCs w:val="20"/>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4D12FC">
              <w:rPr>
                <w:rStyle w:val="rvts0"/>
                <w:rFonts w:ascii="Times New Roman" w:hAnsi="Times New Roman" w:cs="Times New Roman"/>
                <w:color w:val="000000" w:themeColor="text1"/>
                <w:sz w:val="20"/>
                <w:szCs w:val="20"/>
                <w:lang w:val="uk-UA"/>
              </w:rPr>
              <w:lastRenderedPageBreak/>
              <w:t>вчинення правопорушення, пов’язаного з використанням дитячої праці чи будь-якими формами торгівлі людьми</w:t>
            </w:r>
            <w:r>
              <w:rPr>
                <w:rStyle w:val="rvts0"/>
                <w:rFonts w:ascii="Times New Roman" w:hAnsi="Times New Roman" w:cs="Times New Roman"/>
                <w:color w:val="000000" w:themeColor="text1"/>
                <w:sz w:val="20"/>
                <w:szCs w:val="20"/>
                <w:lang w:val="uk-UA"/>
              </w:rPr>
              <w:t xml:space="preserve"> </w:t>
            </w:r>
            <w:r w:rsidRPr="006E6DE1">
              <w:rPr>
                <w:rFonts w:ascii="Times New Roman" w:hAnsi="Times New Roman" w:cs="Times New Roman"/>
                <w:color w:val="000000" w:themeColor="text1"/>
                <w:sz w:val="20"/>
                <w:szCs w:val="20"/>
                <w:lang w:val="uk-UA"/>
              </w:rPr>
              <w:t>(</w:t>
            </w:r>
            <w:r w:rsidRPr="008E4111">
              <w:rPr>
                <w:rFonts w:ascii="Times New Roman" w:hAnsi="Times New Roman" w:cs="Times New Roman"/>
                <w:color w:val="000000" w:themeColor="text1"/>
                <w:sz w:val="20"/>
                <w:szCs w:val="20"/>
                <w:lang w:val="uk-UA"/>
              </w:rPr>
              <w:t>пп</w:t>
            </w:r>
            <w:r>
              <w:rPr>
                <w:rFonts w:ascii="Times New Roman" w:hAnsi="Times New Roman" w:cs="Times New Roman"/>
                <w:color w:val="000000" w:themeColor="text1"/>
                <w:sz w:val="20"/>
                <w:szCs w:val="20"/>
                <w:lang w:val="uk-UA"/>
              </w:rPr>
              <w:t>. 12 п. 47</w:t>
            </w:r>
            <w:r w:rsidRPr="008E4111">
              <w:rPr>
                <w:rFonts w:ascii="Times New Roman" w:hAnsi="Times New Roman" w:cs="Times New Roman"/>
                <w:color w:val="000000" w:themeColor="text1"/>
                <w:sz w:val="20"/>
                <w:szCs w:val="20"/>
                <w:lang w:val="uk-UA"/>
              </w:rPr>
              <w:t xml:space="preserve"> Особливостей</w:t>
            </w:r>
            <w:r w:rsidRPr="00727F79">
              <w:rPr>
                <w:rFonts w:ascii="Times New Roman" w:hAnsi="Times New Roman" w:cs="Times New Roman"/>
                <w:color w:val="000000" w:themeColor="text1"/>
                <w:sz w:val="20"/>
                <w:szCs w:val="20"/>
                <w:lang w:val="uk-UA"/>
              </w:rPr>
              <w:t>)</w:t>
            </w:r>
          </w:p>
        </w:tc>
        <w:tc>
          <w:tcPr>
            <w:tcW w:w="5079" w:type="dxa"/>
            <w:tcBorders>
              <w:top w:val="single" w:sz="4" w:space="0" w:color="auto"/>
              <w:left w:val="single" w:sz="4" w:space="0" w:color="auto"/>
              <w:bottom w:val="single" w:sz="4" w:space="0" w:color="auto"/>
              <w:right w:val="single" w:sz="4" w:space="0" w:color="auto"/>
            </w:tcBorders>
          </w:tcPr>
          <w:p w:rsidR="00717B5C" w:rsidRPr="006C147F" w:rsidRDefault="00717B5C" w:rsidP="00FC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6C147F">
              <w:rPr>
                <w:rFonts w:ascii="Times New Roman" w:eastAsia="Times New Roman" w:hAnsi="Times New Roman" w:cs="Times New Roman"/>
                <w:iCs/>
                <w:color w:val="000000" w:themeColor="text1"/>
                <w:sz w:val="20"/>
                <w:szCs w:val="24"/>
                <w:lang w:val="uk-UA" w:eastAsia="ru-RU"/>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6C147F">
              <w:rPr>
                <w:rFonts w:ascii="Times New Roman" w:eastAsia="Times New Roman" w:hAnsi="Times New Roman" w:cs="Times New Roman"/>
                <w:iCs/>
                <w:color w:val="000000" w:themeColor="text1"/>
                <w:sz w:val="20"/>
                <w:szCs w:val="24"/>
                <w:lang w:val="uk-UA" w:eastAsia="ru-RU"/>
              </w:rPr>
              <w:lastRenderedPageBreak/>
              <w:t>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тендерну пропозицію, чи фізичної особи, яка є учасником процедури закупівлі.</w:t>
            </w:r>
          </w:p>
          <w:p w:rsidR="00717B5C" w:rsidRPr="006C147F" w:rsidRDefault="00717B5C" w:rsidP="00FC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6C147F">
              <w:rPr>
                <w:rFonts w:ascii="Times New Roman" w:eastAsia="Times New Roman" w:hAnsi="Times New Roman" w:cs="Times New Roman"/>
                <w:iCs/>
                <w:color w:val="000000" w:themeColor="text1"/>
                <w:sz w:val="20"/>
                <w:szCs w:val="24"/>
                <w:lang w:val="uk-UA" w:eastAsia="ru-RU"/>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717B5C" w:rsidRPr="006C147F" w:rsidRDefault="00717B5C" w:rsidP="00FC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6C147F">
              <w:rPr>
                <w:rFonts w:ascii="Times New Roman" w:eastAsia="Times New Roman" w:hAnsi="Times New Roman" w:cs="Times New Roman"/>
                <w:iCs/>
                <w:color w:val="000000" w:themeColor="text1"/>
                <w:sz w:val="20"/>
                <w:szCs w:val="24"/>
                <w:lang w:val="uk-UA" w:eastAsia="ru-RU"/>
              </w:rPr>
              <w:t>Замовник може перевірити витяг на офіційному сайті МВС за</w:t>
            </w:r>
            <w:r w:rsidRPr="006C147F">
              <w:rPr>
                <w:rFonts w:ascii="Times New Roman" w:eastAsia="Times New Roman" w:hAnsi="Times New Roman" w:cs="Times New Roman"/>
                <w:b/>
                <w:iCs/>
                <w:color w:val="000000" w:themeColor="text1"/>
                <w:sz w:val="20"/>
                <w:szCs w:val="24"/>
                <w:lang w:val="uk-UA" w:eastAsia="ru-RU"/>
              </w:rPr>
              <w:t xml:space="preserve"> </w:t>
            </w:r>
            <w:r w:rsidRPr="006C147F">
              <w:rPr>
                <w:rFonts w:ascii="Times New Roman" w:eastAsia="Times New Roman" w:hAnsi="Times New Roman" w:cs="Times New Roman"/>
                <w:iCs/>
                <w:color w:val="000000" w:themeColor="text1"/>
                <w:sz w:val="20"/>
                <w:szCs w:val="24"/>
                <w:lang w:val="uk-UA" w:eastAsia="ru-RU"/>
              </w:rPr>
              <w:t>посиланням https://vytiah.mvs.gov.ua/app/checkStatus.</w:t>
            </w:r>
          </w:p>
        </w:tc>
      </w:tr>
      <w:tr w:rsidR="00717B5C" w:rsidRPr="00AC7685" w:rsidTr="00FC4F9C">
        <w:tc>
          <w:tcPr>
            <w:tcW w:w="568" w:type="dxa"/>
            <w:tcBorders>
              <w:top w:val="single" w:sz="4" w:space="0" w:color="auto"/>
              <w:left w:val="single" w:sz="4" w:space="0" w:color="auto"/>
              <w:bottom w:val="single" w:sz="4" w:space="0" w:color="auto"/>
              <w:right w:val="single" w:sz="4" w:space="0" w:color="auto"/>
            </w:tcBorders>
          </w:tcPr>
          <w:p w:rsidR="00717B5C" w:rsidRPr="00727F79" w:rsidRDefault="00717B5C" w:rsidP="00FC4F9C">
            <w:pPr>
              <w:pStyle w:val="a3"/>
              <w:numPr>
                <w:ilvl w:val="0"/>
                <w:numId w:val="3"/>
              </w:numPr>
              <w:spacing w:after="0" w:line="240" w:lineRule="auto"/>
              <w:ind w:left="38" w:hanging="38"/>
              <w:jc w:val="center"/>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717B5C" w:rsidRPr="00727F79" w:rsidRDefault="00717B5C" w:rsidP="00FC4F9C">
            <w:pPr>
              <w:pStyle w:val="rvps2"/>
              <w:spacing w:before="0" w:beforeAutospacing="0" w:after="0" w:afterAutospacing="0"/>
              <w:jc w:val="both"/>
              <w:rPr>
                <w:sz w:val="20"/>
                <w:szCs w:val="20"/>
                <w:lang w:val="uk-UA"/>
              </w:rPr>
            </w:pPr>
            <w:r>
              <w:rPr>
                <w:sz w:val="20"/>
                <w:szCs w:val="20"/>
                <w:lang w:val="uk-UA"/>
              </w:rPr>
              <w:t>У</w:t>
            </w:r>
            <w:r w:rsidRPr="008D3067">
              <w:rPr>
                <w:sz w:val="20"/>
                <w:szCs w:val="20"/>
                <w:lang w:val="uk-UA"/>
              </w:rPr>
              <w:t>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bookmarkStart w:id="2" w:name="n1277"/>
            <w:bookmarkEnd w:id="2"/>
            <w:r>
              <w:rPr>
                <w:sz w:val="20"/>
                <w:szCs w:val="20"/>
                <w:lang w:val="uk-UA"/>
              </w:rPr>
              <w:t xml:space="preserve"> </w:t>
            </w:r>
            <w:r w:rsidRPr="00727F79">
              <w:rPr>
                <w:sz w:val="20"/>
                <w:szCs w:val="20"/>
                <w:lang w:val="uk-UA"/>
              </w:rPr>
              <w:t>(</w:t>
            </w:r>
            <w:r w:rsidRPr="008E4111">
              <w:rPr>
                <w:sz w:val="20"/>
                <w:szCs w:val="20"/>
                <w:lang w:val="uk-UA"/>
              </w:rPr>
              <w:t>абз.</w:t>
            </w:r>
            <w:r>
              <w:rPr>
                <w:sz w:val="20"/>
                <w:szCs w:val="20"/>
                <w:lang w:val="uk-UA"/>
              </w:rPr>
              <w:t xml:space="preserve"> 14 п. 47</w:t>
            </w:r>
            <w:r w:rsidRPr="008E4111">
              <w:rPr>
                <w:sz w:val="20"/>
                <w:szCs w:val="20"/>
                <w:lang w:val="uk-UA"/>
              </w:rPr>
              <w:t xml:space="preserve"> Особливостей</w:t>
            </w:r>
            <w:r w:rsidRPr="00727F79">
              <w:rPr>
                <w:sz w:val="20"/>
                <w:szCs w:val="20"/>
                <w:lang w:val="uk-UA"/>
              </w:rPr>
              <w:t>)</w:t>
            </w:r>
          </w:p>
        </w:tc>
        <w:tc>
          <w:tcPr>
            <w:tcW w:w="5079" w:type="dxa"/>
            <w:tcBorders>
              <w:top w:val="single" w:sz="4" w:space="0" w:color="auto"/>
              <w:left w:val="single" w:sz="4" w:space="0" w:color="auto"/>
              <w:bottom w:val="single" w:sz="4" w:space="0" w:color="auto"/>
              <w:right w:val="single" w:sz="4" w:space="0" w:color="auto"/>
            </w:tcBorders>
          </w:tcPr>
          <w:p w:rsidR="00717B5C" w:rsidRPr="006C147F" w:rsidRDefault="00717B5C" w:rsidP="00FC4F9C">
            <w:pPr>
              <w:pStyle w:val="rvps2"/>
              <w:spacing w:before="0" w:beforeAutospacing="0" w:after="0" w:afterAutospacing="0"/>
              <w:jc w:val="both"/>
              <w:rPr>
                <w:iCs/>
                <w:color w:val="000000" w:themeColor="text1"/>
                <w:sz w:val="20"/>
                <w:lang w:val="uk-UA"/>
              </w:rPr>
            </w:pPr>
            <w:r w:rsidRPr="006C147F">
              <w:rPr>
                <w:iCs/>
                <w:color w:val="000000" w:themeColor="text1"/>
                <w:sz w:val="20"/>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717B5C" w:rsidRDefault="00717B5C" w:rsidP="00FC4F9C">
            <w:pPr>
              <w:pStyle w:val="rvps2"/>
              <w:spacing w:before="0" w:beforeAutospacing="0" w:after="0" w:afterAutospacing="0"/>
              <w:jc w:val="both"/>
              <w:rPr>
                <w:iCs/>
                <w:color w:val="000000" w:themeColor="text1"/>
                <w:sz w:val="20"/>
                <w:lang w:val="uk-UA"/>
              </w:rPr>
            </w:pPr>
            <w:r w:rsidRPr="006C147F">
              <w:rPr>
                <w:iCs/>
                <w:color w:val="000000" w:themeColor="text1"/>
                <w:sz w:val="20"/>
                <w:lang w:val="uk-UA"/>
              </w:rPr>
              <w:t>В разі перебування учасника</w:t>
            </w:r>
            <w:r>
              <w:rPr>
                <w:iCs/>
                <w:color w:val="000000" w:themeColor="text1"/>
                <w:sz w:val="20"/>
                <w:lang w:val="uk-UA"/>
              </w:rPr>
              <w:t xml:space="preserve"> </w:t>
            </w:r>
            <w:r w:rsidRPr="00C8178E">
              <w:rPr>
                <w:iCs/>
                <w:color w:val="000000" w:themeColor="text1"/>
                <w:sz w:val="20"/>
                <w:lang w:val="uk-UA"/>
              </w:rPr>
              <w:t>в обстав</w:t>
            </w:r>
            <w:r>
              <w:rPr>
                <w:iCs/>
                <w:color w:val="000000" w:themeColor="text1"/>
                <w:sz w:val="20"/>
                <w:lang w:val="uk-UA"/>
              </w:rPr>
              <w:t>инах, зазначених в абз. 14 п. 47 Особливостей, переможець</w:t>
            </w:r>
            <w:r w:rsidRPr="00C8178E">
              <w:rPr>
                <w:iCs/>
                <w:color w:val="000000" w:themeColor="text1"/>
                <w:sz w:val="20"/>
                <w:lang w:val="uk-UA"/>
              </w:rPr>
              <w:t xml:space="preserve"> процедури закупівлі надає документальне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r>
              <w:rPr>
                <w:iCs/>
                <w:color w:val="000000" w:themeColor="text1"/>
                <w:sz w:val="20"/>
                <w:lang w:val="uk-UA"/>
              </w:rPr>
              <w:t>.</w:t>
            </w:r>
          </w:p>
          <w:p w:rsidR="00717B5C" w:rsidRPr="00727F79" w:rsidRDefault="00717B5C" w:rsidP="00FC4F9C">
            <w:pPr>
              <w:pStyle w:val="rvps2"/>
              <w:spacing w:before="0" w:beforeAutospacing="0" w:after="0" w:afterAutospacing="0"/>
              <w:jc w:val="both"/>
              <w:rPr>
                <w:iCs/>
                <w:color w:val="000000" w:themeColor="text1"/>
                <w:sz w:val="20"/>
                <w:lang w:val="uk-UA"/>
              </w:rPr>
            </w:pPr>
          </w:p>
        </w:tc>
      </w:tr>
    </w:tbl>
    <w:p w:rsidR="00717B5C" w:rsidRDefault="00717B5C" w:rsidP="00717B5C">
      <w:pPr>
        <w:spacing w:after="0" w:line="240" w:lineRule="auto"/>
        <w:ind w:firstLine="426"/>
        <w:jc w:val="both"/>
        <w:rPr>
          <w:rFonts w:ascii="Times New Roman" w:eastAsia="Times New Roman" w:hAnsi="Times New Roman" w:cs="Times New Roman"/>
          <w:i/>
          <w:color w:val="000000" w:themeColor="text1"/>
          <w:sz w:val="20"/>
          <w:szCs w:val="20"/>
          <w:lang w:val="uk-UA" w:eastAsia="ru-RU"/>
        </w:rPr>
      </w:pPr>
    </w:p>
    <w:p w:rsidR="00717B5C" w:rsidRPr="000221FD" w:rsidRDefault="00717B5C" w:rsidP="00717B5C">
      <w:pPr>
        <w:spacing w:after="0" w:line="240" w:lineRule="auto"/>
        <w:ind w:firstLine="426"/>
        <w:jc w:val="both"/>
        <w:rPr>
          <w:rFonts w:ascii="Times New Roman" w:eastAsia="Times New Roman" w:hAnsi="Times New Roman" w:cs="Times New Roman"/>
          <w:b/>
          <w:i/>
          <w:color w:val="000000" w:themeColor="text1"/>
          <w:sz w:val="20"/>
          <w:szCs w:val="20"/>
          <w:lang w:val="uk-UA" w:eastAsia="ru-RU"/>
        </w:rPr>
      </w:pPr>
      <w:r w:rsidRPr="000221FD">
        <w:rPr>
          <w:rFonts w:ascii="Times New Roman" w:eastAsia="Times New Roman" w:hAnsi="Times New Roman" w:cs="Times New Roman"/>
          <w:i/>
          <w:color w:val="000000" w:themeColor="text1"/>
          <w:sz w:val="20"/>
          <w:szCs w:val="20"/>
          <w:lang w:val="uk-UA" w:eastAsia="ru-RU"/>
        </w:rPr>
        <w:t>Довідки, визначені в Таблиці 3, повинні бути</w:t>
      </w:r>
      <w:r w:rsidRPr="000221FD">
        <w:rPr>
          <w:rFonts w:ascii="Times New Roman" w:eastAsia="Times New Roman" w:hAnsi="Times New Roman" w:cs="Times New Roman"/>
          <w:b/>
          <w:i/>
          <w:color w:val="000000" w:themeColor="text1"/>
          <w:sz w:val="20"/>
          <w:szCs w:val="20"/>
          <w:lang w:val="uk-UA" w:eastAsia="ru-RU"/>
        </w:rPr>
        <w:t xml:space="preserve"> </w:t>
      </w:r>
      <w:r w:rsidRPr="000221FD">
        <w:rPr>
          <w:rFonts w:ascii="Times New Roman" w:eastAsia="Times New Roman" w:hAnsi="Times New Roman" w:cs="Times New Roman"/>
          <w:i/>
          <w:iCs/>
          <w:color w:val="000000" w:themeColor="text1"/>
          <w:sz w:val="20"/>
          <w:szCs w:val="20"/>
          <w:lang w:val="uk-UA" w:eastAsia="ru-RU"/>
        </w:rPr>
        <w:t xml:space="preserve">не більше місячної давнини відносно дати оприлюдненого в електронній системі закупівель повідомлення про намір укласти договір про закупівлю. </w:t>
      </w:r>
    </w:p>
    <w:p w:rsidR="00717B5C" w:rsidRPr="0005361E" w:rsidRDefault="00717B5C" w:rsidP="00717B5C">
      <w:pPr>
        <w:rPr>
          <w:lang w:val="uk-UA"/>
        </w:rPr>
      </w:pPr>
      <w:r w:rsidRPr="0005361E">
        <w:rPr>
          <w:lang w:val="uk-UA"/>
        </w:rPr>
        <w:br w:type="page"/>
      </w:r>
    </w:p>
    <w:tbl>
      <w:tblPr>
        <w:tblW w:w="1029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646"/>
        <w:gridCol w:w="5079"/>
      </w:tblGrid>
      <w:tr w:rsidR="00717B5C" w:rsidRPr="004676E2" w:rsidTr="00FC4F9C">
        <w:tc>
          <w:tcPr>
            <w:tcW w:w="568" w:type="dxa"/>
            <w:tcBorders>
              <w:top w:val="nil"/>
              <w:left w:val="nil"/>
              <w:bottom w:val="single" w:sz="4" w:space="0" w:color="auto"/>
              <w:right w:val="nil"/>
            </w:tcBorders>
          </w:tcPr>
          <w:p w:rsidR="00717B5C" w:rsidRPr="00727F79" w:rsidRDefault="00717B5C" w:rsidP="00FC4F9C">
            <w:pPr>
              <w:spacing w:after="0" w:line="240" w:lineRule="auto"/>
              <w:jc w:val="center"/>
              <w:rPr>
                <w:rFonts w:ascii="Times New Roman" w:eastAsia="Times New Roman" w:hAnsi="Times New Roman" w:cs="Times New Roman"/>
                <w:bCs/>
                <w:color w:val="000000" w:themeColor="text1"/>
                <w:sz w:val="20"/>
                <w:szCs w:val="20"/>
                <w:lang w:val="uk-UA" w:eastAsia="ru-RU"/>
              </w:rPr>
            </w:pPr>
          </w:p>
        </w:tc>
        <w:tc>
          <w:tcPr>
            <w:tcW w:w="4646" w:type="dxa"/>
            <w:tcBorders>
              <w:top w:val="nil"/>
              <w:left w:val="nil"/>
              <w:bottom w:val="single" w:sz="4" w:space="0" w:color="auto"/>
              <w:right w:val="nil"/>
            </w:tcBorders>
          </w:tcPr>
          <w:p w:rsidR="00717B5C" w:rsidRPr="00727F79" w:rsidRDefault="00717B5C" w:rsidP="00FC4F9C">
            <w:pPr>
              <w:pStyle w:val="rvps2"/>
              <w:spacing w:before="0" w:beforeAutospacing="0" w:after="0" w:afterAutospacing="0"/>
              <w:jc w:val="both"/>
              <w:rPr>
                <w:sz w:val="20"/>
                <w:szCs w:val="20"/>
                <w:lang w:val="uk-UA"/>
              </w:rPr>
            </w:pPr>
          </w:p>
        </w:tc>
        <w:tc>
          <w:tcPr>
            <w:tcW w:w="5079" w:type="dxa"/>
            <w:tcBorders>
              <w:top w:val="nil"/>
              <w:left w:val="nil"/>
              <w:bottom w:val="single" w:sz="4" w:space="0" w:color="auto"/>
              <w:right w:val="nil"/>
            </w:tcBorders>
          </w:tcPr>
          <w:p w:rsidR="00717B5C" w:rsidRPr="003E083C" w:rsidRDefault="00717B5C" w:rsidP="00FC4F9C">
            <w:pPr>
              <w:jc w:val="right"/>
              <w:rPr>
                <w:rFonts w:ascii="Times New Roman" w:eastAsia="Times New Roman" w:hAnsi="Times New Roman" w:cs="Times New Roman"/>
                <w:b/>
                <w:i/>
                <w:color w:val="000000" w:themeColor="text1"/>
                <w:u w:val="single"/>
                <w:lang w:val="uk-UA" w:eastAsia="ru-RU"/>
              </w:rPr>
            </w:pPr>
            <w:r w:rsidRPr="003E083C">
              <w:rPr>
                <w:rFonts w:ascii="Times New Roman" w:eastAsia="Times New Roman" w:hAnsi="Times New Roman" w:cs="Times New Roman"/>
                <w:b/>
                <w:i/>
                <w:color w:val="000000" w:themeColor="text1"/>
                <w:u w:val="single"/>
                <w:lang w:val="uk-UA" w:eastAsia="ru-RU"/>
              </w:rPr>
              <w:t>Таблиця 4</w:t>
            </w:r>
          </w:p>
        </w:tc>
      </w:tr>
      <w:tr w:rsidR="00717B5C" w:rsidRPr="00727F79" w:rsidTr="00FC4F9C">
        <w:tc>
          <w:tcPr>
            <w:tcW w:w="10293" w:type="dxa"/>
            <w:gridSpan w:val="3"/>
            <w:tcBorders>
              <w:top w:val="single" w:sz="4" w:space="0" w:color="auto"/>
              <w:left w:val="single" w:sz="4" w:space="0" w:color="auto"/>
              <w:bottom w:val="single" w:sz="4" w:space="0" w:color="auto"/>
              <w:right w:val="single" w:sz="4" w:space="0" w:color="auto"/>
            </w:tcBorders>
          </w:tcPr>
          <w:p w:rsidR="00717B5C" w:rsidRPr="003E083C" w:rsidRDefault="00717B5C" w:rsidP="00FC4F9C">
            <w:pPr>
              <w:spacing w:after="0" w:line="240" w:lineRule="auto"/>
              <w:jc w:val="center"/>
              <w:rPr>
                <w:rFonts w:ascii="Times New Roman" w:eastAsia="Times New Roman" w:hAnsi="Times New Roman" w:cs="Times New Roman"/>
                <w:bCs/>
                <w:color w:val="000000" w:themeColor="text1"/>
                <w:lang w:val="uk-UA" w:eastAsia="ru-RU"/>
              </w:rPr>
            </w:pPr>
          </w:p>
          <w:p w:rsidR="00717B5C" w:rsidRPr="003E083C" w:rsidRDefault="00717B5C" w:rsidP="00FC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r w:rsidRPr="003E083C">
              <w:rPr>
                <w:rFonts w:ascii="Times New Roman" w:hAnsi="Times New Roman" w:cs="Times New Roman"/>
                <w:b/>
                <w:lang w:val="uk-UA"/>
              </w:rPr>
              <w:t>Під час укладення договору про закупівлю переможець повинен надати:</w:t>
            </w:r>
          </w:p>
          <w:p w:rsidR="00717B5C" w:rsidRPr="003E083C" w:rsidRDefault="00717B5C" w:rsidP="00FC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iCs/>
                <w:color w:val="000000" w:themeColor="text1"/>
                <w:lang w:val="uk-UA" w:eastAsia="ru-RU"/>
              </w:rPr>
            </w:pPr>
          </w:p>
        </w:tc>
      </w:tr>
      <w:tr w:rsidR="00717B5C" w:rsidRPr="00727F79" w:rsidTr="00FC4F9C">
        <w:tc>
          <w:tcPr>
            <w:tcW w:w="568" w:type="dxa"/>
            <w:tcBorders>
              <w:top w:val="single" w:sz="4" w:space="0" w:color="auto"/>
              <w:left w:val="single" w:sz="4" w:space="0" w:color="auto"/>
              <w:bottom w:val="single" w:sz="4" w:space="0" w:color="auto"/>
              <w:right w:val="single" w:sz="4" w:space="0" w:color="auto"/>
            </w:tcBorders>
          </w:tcPr>
          <w:p w:rsidR="00717B5C" w:rsidRPr="00727F79" w:rsidRDefault="00717B5C" w:rsidP="00FC4F9C">
            <w:pPr>
              <w:spacing w:after="0" w:line="240" w:lineRule="auto"/>
              <w:jc w:val="center"/>
              <w:rPr>
                <w:rFonts w:ascii="Times New Roman" w:eastAsia="Times New Roman" w:hAnsi="Times New Roman" w:cs="Times New Roman"/>
                <w:bCs/>
                <w:color w:val="000000" w:themeColor="text1"/>
                <w:sz w:val="20"/>
                <w:szCs w:val="20"/>
                <w:lang w:val="uk-UA" w:eastAsia="ru-RU"/>
              </w:rPr>
            </w:pPr>
            <w:r w:rsidRPr="00727F79">
              <w:rPr>
                <w:rFonts w:ascii="Times New Roman" w:eastAsia="Times New Roman" w:hAnsi="Times New Roman" w:cs="Times New Roman"/>
                <w:bCs/>
                <w:color w:val="000000" w:themeColor="text1"/>
                <w:sz w:val="20"/>
                <w:szCs w:val="20"/>
                <w:lang w:val="uk-UA" w:eastAsia="ru-RU"/>
              </w:rPr>
              <w:t>1.</w:t>
            </w:r>
          </w:p>
        </w:tc>
        <w:tc>
          <w:tcPr>
            <w:tcW w:w="9725" w:type="dxa"/>
            <w:gridSpan w:val="2"/>
            <w:tcBorders>
              <w:top w:val="single" w:sz="4" w:space="0" w:color="auto"/>
              <w:left w:val="single" w:sz="4" w:space="0" w:color="auto"/>
              <w:bottom w:val="single" w:sz="4" w:space="0" w:color="auto"/>
              <w:right w:val="single" w:sz="4" w:space="0" w:color="auto"/>
            </w:tcBorders>
          </w:tcPr>
          <w:p w:rsidR="00717B5C" w:rsidRPr="006C147F" w:rsidRDefault="00717B5C" w:rsidP="00FC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val="uk-UA" w:eastAsia="ru-RU"/>
              </w:rPr>
            </w:pPr>
            <w:r w:rsidRPr="006C147F">
              <w:rPr>
                <w:rFonts w:ascii="Times New Roman" w:eastAsia="Times New Roman" w:hAnsi="Times New Roman" w:cs="Times New Roman"/>
                <w:color w:val="000000" w:themeColor="text1"/>
                <w:lang w:val="uk-UA" w:eastAsia="ru-RU"/>
              </w:rPr>
              <w:t>Відповідну інформацію про право підписання договору про закупівлю (довідка в довільній формі).</w:t>
            </w:r>
          </w:p>
        </w:tc>
      </w:tr>
      <w:tr w:rsidR="00717B5C" w:rsidRPr="00AC7685" w:rsidTr="00FC4F9C">
        <w:tc>
          <w:tcPr>
            <w:tcW w:w="568" w:type="dxa"/>
            <w:tcBorders>
              <w:top w:val="single" w:sz="4" w:space="0" w:color="auto"/>
              <w:left w:val="single" w:sz="4" w:space="0" w:color="auto"/>
              <w:bottom w:val="single" w:sz="4" w:space="0" w:color="auto"/>
              <w:right w:val="single" w:sz="4" w:space="0" w:color="auto"/>
            </w:tcBorders>
          </w:tcPr>
          <w:p w:rsidR="00717B5C" w:rsidRPr="00727F79" w:rsidRDefault="00717B5C" w:rsidP="00FC4F9C">
            <w:pPr>
              <w:spacing w:after="0" w:line="240" w:lineRule="auto"/>
              <w:jc w:val="center"/>
              <w:rPr>
                <w:rFonts w:ascii="Times New Roman" w:eastAsia="Times New Roman" w:hAnsi="Times New Roman" w:cs="Times New Roman"/>
                <w:bCs/>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2</w:t>
            </w:r>
            <w:r w:rsidRPr="00727F79">
              <w:rPr>
                <w:rFonts w:ascii="Times New Roman" w:eastAsia="Times New Roman" w:hAnsi="Times New Roman" w:cs="Times New Roman"/>
                <w:bCs/>
                <w:color w:val="000000" w:themeColor="text1"/>
                <w:sz w:val="20"/>
                <w:szCs w:val="20"/>
                <w:lang w:val="uk-UA" w:eastAsia="ru-RU"/>
              </w:rPr>
              <w:t>.</w:t>
            </w:r>
          </w:p>
        </w:tc>
        <w:tc>
          <w:tcPr>
            <w:tcW w:w="9725" w:type="dxa"/>
            <w:gridSpan w:val="2"/>
            <w:tcBorders>
              <w:top w:val="single" w:sz="4" w:space="0" w:color="auto"/>
              <w:left w:val="single" w:sz="4" w:space="0" w:color="auto"/>
              <w:bottom w:val="single" w:sz="4" w:space="0" w:color="auto"/>
              <w:right w:val="single" w:sz="4" w:space="0" w:color="auto"/>
            </w:tcBorders>
          </w:tcPr>
          <w:p w:rsidR="00717B5C" w:rsidRPr="00F50632" w:rsidRDefault="00717B5C" w:rsidP="00FC4F9C">
            <w:pPr>
              <w:pStyle w:val="rvps6"/>
              <w:spacing w:before="0" w:beforeAutospacing="0" w:after="0" w:afterAutospacing="0"/>
              <w:jc w:val="both"/>
              <w:rPr>
                <w:rStyle w:val="rvts23"/>
                <w:sz w:val="22"/>
                <w:szCs w:val="22"/>
                <w:lang w:val="uk-UA"/>
              </w:rPr>
            </w:pPr>
            <w:r w:rsidRPr="00F50632">
              <w:rPr>
                <w:rStyle w:val="rvts23"/>
                <w:sz w:val="22"/>
                <w:szCs w:val="22"/>
                <w:lang w:val="uk-UA"/>
              </w:rPr>
              <w:t xml:space="preserve">Забезпечення виконання договору у формі банківської гарантії у паперовому та/або електронному вигляді на умовах грошового забезпечення (покриття) в розмірі, передбаченому цією тендерною документацією з дотриманням чинного законодавства України, в тому числі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внутрішніх нормативних документів банку-гаранта. </w:t>
            </w:r>
          </w:p>
        </w:tc>
      </w:tr>
      <w:tr w:rsidR="00717B5C" w:rsidRPr="00275C04" w:rsidTr="00FC4F9C">
        <w:tc>
          <w:tcPr>
            <w:tcW w:w="568" w:type="dxa"/>
            <w:tcBorders>
              <w:top w:val="single" w:sz="4" w:space="0" w:color="auto"/>
              <w:left w:val="single" w:sz="4" w:space="0" w:color="auto"/>
              <w:bottom w:val="single" w:sz="4" w:space="0" w:color="auto"/>
              <w:right w:val="single" w:sz="4" w:space="0" w:color="auto"/>
            </w:tcBorders>
          </w:tcPr>
          <w:p w:rsidR="00717B5C" w:rsidRPr="00727F79" w:rsidRDefault="00717B5C" w:rsidP="00FC4F9C">
            <w:pPr>
              <w:spacing w:after="0" w:line="240" w:lineRule="auto"/>
              <w:jc w:val="center"/>
              <w:rPr>
                <w:rFonts w:ascii="Times New Roman" w:eastAsia="Times New Roman" w:hAnsi="Times New Roman" w:cs="Times New Roman"/>
                <w:bCs/>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 xml:space="preserve">3. </w:t>
            </w:r>
          </w:p>
        </w:tc>
        <w:tc>
          <w:tcPr>
            <w:tcW w:w="9725" w:type="dxa"/>
            <w:gridSpan w:val="2"/>
            <w:tcBorders>
              <w:top w:val="single" w:sz="4" w:space="0" w:color="auto"/>
              <w:left w:val="single" w:sz="4" w:space="0" w:color="auto"/>
              <w:bottom w:val="single" w:sz="4" w:space="0" w:color="auto"/>
              <w:right w:val="single" w:sz="4" w:space="0" w:color="auto"/>
            </w:tcBorders>
          </w:tcPr>
          <w:p w:rsidR="00717B5C" w:rsidRPr="00F50632" w:rsidRDefault="00717B5C" w:rsidP="00FC4F9C">
            <w:pPr>
              <w:spacing w:after="0" w:line="240" w:lineRule="auto"/>
              <w:ind w:firstLine="37"/>
              <w:jc w:val="both"/>
              <w:rPr>
                <w:rFonts w:ascii="Times New Roman" w:eastAsia="Times New Roman" w:hAnsi="Times New Roman" w:cs="Times New Roman"/>
                <w:lang w:val="uk-UA" w:eastAsia="ru-RU"/>
              </w:rPr>
            </w:pPr>
            <w:r w:rsidRPr="00F50632">
              <w:rPr>
                <w:rFonts w:ascii="Times New Roman" w:eastAsia="Times New Roman" w:hAnsi="Times New Roman" w:cs="Times New Roman"/>
                <w:lang w:val="uk-UA" w:eastAsia="ru-RU"/>
              </w:rPr>
              <w:t xml:space="preserve">На виконання вимог ст. 44 Закону України «Про товариства з обмеженою та додатковою відповідальністю» від 06 лютого 2018 року № 2275-VIII (зі змінами), переможець – </w:t>
            </w:r>
            <w:r w:rsidRPr="00F50632">
              <w:rPr>
                <w:rFonts w:ascii="Times New Roman" w:eastAsia="Times New Roman" w:hAnsi="Times New Roman" w:cs="Times New Roman"/>
                <w:b/>
                <w:i/>
                <w:lang w:val="uk-UA" w:eastAsia="ru-RU"/>
              </w:rPr>
              <w:t>юридична особа у формі товариства з обмеженою або додатковою відповідальністю</w:t>
            </w:r>
            <w:r w:rsidRPr="00F50632">
              <w:rPr>
                <w:rFonts w:ascii="Times New Roman" w:eastAsia="Times New Roman" w:hAnsi="Times New Roman" w:cs="Times New Roman"/>
                <w:lang w:val="uk-UA" w:eastAsia="ru-RU"/>
              </w:rPr>
              <w:t xml:space="preserve"> на день підписання договору на закупівлю надає засвідчену належним чином копію рішення загальних зборів учасників про надання повноважень (згоди) на укладання договору згідно предмету закупівлі. </w:t>
            </w:r>
          </w:p>
          <w:p w:rsidR="00717B5C" w:rsidRPr="00F50632" w:rsidRDefault="00717B5C" w:rsidP="00FC4F9C">
            <w:pPr>
              <w:pStyle w:val="rvps6"/>
              <w:spacing w:before="0" w:beforeAutospacing="0" w:after="0" w:afterAutospacing="0"/>
              <w:jc w:val="both"/>
              <w:rPr>
                <w:rStyle w:val="rvts23"/>
                <w:sz w:val="22"/>
                <w:szCs w:val="22"/>
                <w:lang w:val="uk-UA"/>
              </w:rPr>
            </w:pPr>
            <w:r w:rsidRPr="00F50632">
              <w:rPr>
                <w:sz w:val="22"/>
                <w:szCs w:val="22"/>
                <w:lang w:val="uk-UA"/>
              </w:rPr>
              <w:t>Якщо вартість предмету даної закупівлі (за результатом проведеного аукціону) та інших договорів, укладених в поточному році між товариством-переможцем торгів та замовником, не перевищує 50 відсотків вартості чистих активів товариства станом на кінець попереднього кварталу, переможець у встановлений строк надає засвідчену у встановленому порядку копію фінансової звітності на кінець попереднього кварталу, або (якщо звітний період товариства перевищує квартал) – довідку в довільній формі на підтвердження викладеного вартісного обмеження.</w:t>
            </w:r>
          </w:p>
        </w:tc>
      </w:tr>
    </w:tbl>
    <w:p w:rsidR="00961569" w:rsidRPr="008163BF" w:rsidRDefault="00961569" w:rsidP="00717B5C">
      <w:pPr>
        <w:spacing w:after="0" w:line="240" w:lineRule="auto"/>
        <w:jc w:val="both"/>
        <w:rPr>
          <w:rFonts w:ascii="Times New Roman" w:eastAsia="Times New Roman" w:hAnsi="Times New Roman" w:cs="Times New Roman"/>
          <w:b/>
          <w:i/>
          <w:color w:val="000000" w:themeColor="text1"/>
          <w:sz w:val="20"/>
          <w:szCs w:val="20"/>
          <w:lang w:val="uk-UA" w:eastAsia="ru-RU"/>
        </w:rPr>
      </w:pPr>
    </w:p>
    <w:sectPr w:rsidR="00961569" w:rsidRPr="008163BF" w:rsidSect="00422754">
      <w:pgSz w:w="11906" w:h="16838"/>
      <w:pgMar w:top="284" w:right="850"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2EE" w:rsidRDefault="006952EE" w:rsidP="00692210">
      <w:pPr>
        <w:spacing w:after="0" w:line="240" w:lineRule="auto"/>
      </w:pPr>
      <w:r>
        <w:separator/>
      </w:r>
    </w:p>
  </w:endnote>
  <w:endnote w:type="continuationSeparator" w:id="0">
    <w:p w:rsidR="006952EE" w:rsidRDefault="006952EE" w:rsidP="0069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2EE" w:rsidRDefault="006952EE" w:rsidP="00692210">
      <w:pPr>
        <w:spacing w:after="0" w:line="240" w:lineRule="auto"/>
      </w:pPr>
      <w:r>
        <w:separator/>
      </w:r>
    </w:p>
  </w:footnote>
  <w:footnote w:type="continuationSeparator" w:id="0">
    <w:p w:rsidR="006952EE" w:rsidRDefault="006952EE" w:rsidP="00692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71C7"/>
    <w:multiLevelType w:val="multilevel"/>
    <w:tmpl w:val="6E7611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2065B52"/>
    <w:multiLevelType w:val="hybridMultilevel"/>
    <w:tmpl w:val="3C0AC3D8"/>
    <w:lvl w:ilvl="0" w:tplc="783AE1EA">
      <w:start w:val="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3EFE6382"/>
    <w:multiLevelType w:val="hybridMultilevel"/>
    <w:tmpl w:val="64FEE35C"/>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5CFE3B40"/>
    <w:multiLevelType w:val="multilevel"/>
    <w:tmpl w:val="A552C0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6703655"/>
    <w:multiLevelType w:val="hybridMultilevel"/>
    <w:tmpl w:val="26F85788"/>
    <w:lvl w:ilvl="0" w:tplc="12F0F17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60"/>
    <w:rsid w:val="00011B46"/>
    <w:rsid w:val="00012554"/>
    <w:rsid w:val="0004040D"/>
    <w:rsid w:val="00042179"/>
    <w:rsid w:val="000453DB"/>
    <w:rsid w:val="0005361E"/>
    <w:rsid w:val="00066873"/>
    <w:rsid w:val="00087819"/>
    <w:rsid w:val="00091BC7"/>
    <w:rsid w:val="000954B7"/>
    <w:rsid w:val="000A2811"/>
    <w:rsid w:val="000B0817"/>
    <w:rsid w:val="000B453C"/>
    <w:rsid w:val="000C7FC9"/>
    <w:rsid w:val="000E39AC"/>
    <w:rsid w:val="000E7ED0"/>
    <w:rsid w:val="000F64CB"/>
    <w:rsid w:val="001026FA"/>
    <w:rsid w:val="0014556B"/>
    <w:rsid w:val="00165060"/>
    <w:rsid w:val="001728EC"/>
    <w:rsid w:val="001774AE"/>
    <w:rsid w:val="00181B5D"/>
    <w:rsid w:val="00193588"/>
    <w:rsid w:val="001A54BC"/>
    <w:rsid w:val="001A7ABC"/>
    <w:rsid w:val="001E752A"/>
    <w:rsid w:val="00212580"/>
    <w:rsid w:val="00212DFA"/>
    <w:rsid w:val="00216252"/>
    <w:rsid w:val="0026061A"/>
    <w:rsid w:val="00275C04"/>
    <w:rsid w:val="00290537"/>
    <w:rsid w:val="00292511"/>
    <w:rsid w:val="00292E8A"/>
    <w:rsid w:val="002942A8"/>
    <w:rsid w:val="002A1579"/>
    <w:rsid w:val="002E2838"/>
    <w:rsid w:val="002F1AB5"/>
    <w:rsid w:val="002F6C5F"/>
    <w:rsid w:val="002F6CB4"/>
    <w:rsid w:val="0031213C"/>
    <w:rsid w:val="00316903"/>
    <w:rsid w:val="00335F62"/>
    <w:rsid w:val="003558EC"/>
    <w:rsid w:val="00363F98"/>
    <w:rsid w:val="003856C1"/>
    <w:rsid w:val="003927B5"/>
    <w:rsid w:val="003A0C2F"/>
    <w:rsid w:val="003A5134"/>
    <w:rsid w:val="003A672D"/>
    <w:rsid w:val="003B4FD8"/>
    <w:rsid w:val="003D7A7A"/>
    <w:rsid w:val="003E2909"/>
    <w:rsid w:val="003F058B"/>
    <w:rsid w:val="003F1B34"/>
    <w:rsid w:val="003F4AE3"/>
    <w:rsid w:val="003F5FC2"/>
    <w:rsid w:val="00404C54"/>
    <w:rsid w:val="00422754"/>
    <w:rsid w:val="00424E40"/>
    <w:rsid w:val="0043180F"/>
    <w:rsid w:val="00437E1F"/>
    <w:rsid w:val="004634EA"/>
    <w:rsid w:val="004676E2"/>
    <w:rsid w:val="00472544"/>
    <w:rsid w:val="00487E4F"/>
    <w:rsid w:val="004A7AE6"/>
    <w:rsid w:val="004B46A8"/>
    <w:rsid w:val="004C2E01"/>
    <w:rsid w:val="004E28C9"/>
    <w:rsid w:val="004E3028"/>
    <w:rsid w:val="004E4026"/>
    <w:rsid w:val="004E4FD8"/>
    <w:rsid w:val="004E5D03"/>
    <w:rsid w:val="00507383"/>
    <w:rsid w:val="00510347"/>
    <w:rsid w:val="005370B0"/>
    <w:rsid w:val="005532F7"/>
    <w:rsid w:val="005555EE"/>
    <w:rsid w:val="00582799"/>
    <w:rsid w:val="00587FAF"/>
    <w:rsid w:val="00594955"/>
    <w:rsid w:val="005B04AB"/>
    <w:rsid w:val="005C61DB"/>
    <w:rsid w:val="005D76EF"/>
    <w:rsid w:val="005F03E0"/>
    <w:rsid w:val="005F07F4"/>
    <w:rsid w:val="005F2298"/>
    <w:rsid w:val="005F6531"/>
    <w:rsid w:val="00616918"/>
    <w:rsid w:val="00621C03"/>
    <w:rsid w:val="00646501"/>
    <w:rsid w:val="006504C6"/>
    <w:rsid w:val="006630ED"/>
    <w:rsid w:val="0067036C"/>
    <w:rsid w:val="00692210"/>
    <w:rsid w:val="00692318"/>
    <w:rsid w:val="006952EE"/>
    <w:rsid w:val="006E64F6"/>
    <w:rsid w:val="00702630"/>
    <w:rsid w:val="00703F0C"/>
    <w:rsid w:val="0070676E"/>
    <w:rsid w:val="007118A5"/>
    <w:rsid w:val="00717B5C"/>
    <w:rsid w:val="00720891"/>
    <w:rsid w:val="00721C9F"/>
    <w:rsid w:val="00727F79"/>
    <w:rsid w:val="00745460"/>
    <w:rsid w:val="00763291"/>
    <w:rsid w:val="00767C6E"/>
    <w:rsid w:val="00773B01"/>
    <w:rsid w:val="00782816"/>
    <w:rsid w:val="007A7FCA"/>
    <w:rsid w:val="007B52FE"/>
    <w:rsid w:val="007B6BB4"/>
    <w:rsid w:val="007F4C6D"/>
    <w:rsid w:val="008163BF"/>
    <w:rsid w:val="00823394"/>
    <w:rsid w:val="00840A07"/>
    <w:rsid w:val="00841A45"/>
    <w:rsid w:val="00847F65"/>
    <w:rsid w:val="00880C8B"/>
    <w:rsid w:val="00882F5A"/>
    <w:rsid w:val="00892CB8"/>
    <w:rsid w:val="008B7A20"/>
    <w:rsid w:val="008E2027"/>
    <w:rsid w:val="008F4EF5"/>
    <w:rsid w:val="008F54A4"/>
    <w:rsid w:val="009031D5"/>
    <w:rsid w:val="00903A81"/>
    <w:rsid w:val="00922A74"/>
    <w:rsid w:val="00946CD6"/>
    <w:rsid w:val="00953960"/>
    <w:rsid w:val="009549E2"/>
    <w:rsid w:val="00955178"/>
    <w:rsid w:val="00961569"/>
    <w:rsid w:val="0096547C"/>
    <w:rsid w:val="009A307B"/>
    <w:rsid w:val="009A6026"/>
    <w:rsid w:val="009A7179"/>
    <w:rsid w:val="009B1CF7"/>
    <w:rsid w:val="009C29F9"/>
    <w:rsid w:val="009E335F"/>
    <w:rsid w:val="009F2837"/>
    <w:rsid w:val="00A101B5"/>
    <w:rsid w:val="00A2193E"/>
    <w:rsid w:val="00A54CF5"/>
    <w:rsid w:val="00A86977"/>
    <w:rsid w:val="00A87376"/>
    <w:rsid w:val="00AA29EB"/>
    <w:rsid w:val="00AB1823"/>
    <w:rsid w:val="00AC7685"/>
    <w:rsid w:val="00AE41FC"/>
    <w:rsid w:val="00AF3E87"/>
    <w:rsid w:val="00AF4A1E"/>
    <w:rsid w:val="00B005AC"/>
    <w:rsid w:val="00B64CB2"/>
    <w:rsid w:val="00B87C0F"/>
    <w:rsid w:val="00B944AB"/>
    <w:rsid w:val="00B95EC8"/>
    <w:rsid w:val="00BB0528"/>
    <w:rsid w:val="00BC42C7"/>
    <w:rsid w:val="00BC4787"/>
    <w:rsid w:val="00C109A8"/>
    <w:rsid w:val="00C42C35"/>
    <w:rsid w:val="00C665AC"/>
    <w:rsid w:val="00C679A4"/>
    <w:rsid w:val="00CB78CF"/>
    <w:rsid w:val="00CD7DE9"/>
    <w:rsid w:val="00CF1418"/>
    <w:rsid w:val="00CF1672"/>
    <w:rsid w:val="00CF272B"/>
    <w:rsid w:val="00D21979"/>
    <w:rsid w:val="00D21D57"/>
    <w:rsid w:val="00D84DFD"/>
    <w:rsid w:val="00DF3EDF"/>
    <w:rsid w:val="00E21816"/>
    <w:rsid w:val="00E23ED3"/>
    <w:rsid w:val="00E33D2E"/>
    <w:rsid w:val="00E566F7"/>
    <w:rsid w:val="00E71BB2"/>
    <w:rsid w:val="00E71ECD"/>
    <w:rsid w:val="00E7481A"/>
    <w:rsid w:val="00E77576"/>
    <w:rsid w:val="00E95973"/>
    <w:rsid w:val="00EF1B2C"/>
    <w:rsid w:val="00F061D4"/>
    <w:rsid w:val="00F244B3"/>
    <w:rsid w:val="00F26E97"/>
    <w:rsid w:val="00F50632"/>
    <w:rsid w:val="00F56DAA"/>
    <w:rsid w:val="00F80E38"/>
    <w:rsid w:val="00F90BC9"/>
    <w:rsid w:val="00FB3E3C"/>
    <w:rsid w:val="00FB7BEE"/>
    <w:rsid w:val="00FC6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71ECD"/>
    <w:pPr>
      <w:ind w:left="720"/>
      <w:contextualSpacing/>
    </w:pPr>
  </w:style>
  <w:style w:type="character" w:customStyle="1" w:styleId="rvts0">
    <w:name w:val="rvts0"/>
    <w:basedOn w:val="a0"/>
    <w:rsid w:val="00E77576"/>
  </w:style>
  <w:style w:type="paragraph" w:styleId="a5">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
    <w:basedOn w:val="a"/>
    <w:link w:val="a6"/>
    <w:rsid w:val="00AA29EB"/>
    <w:pPr>
      <w:spacing w:before="100" w:beforeAutospacing="1" w:after="100" w:afterAutospacing="1" w:line="240" w:lineRule="auto"/>
    </w:pPr>
    <w:rPr>
      <w:rFonts w:ascii="Arial" w:eastAsia="Arial" w:hAnsi="Arial" w:cs="Arial"/>
      <w:sz w:val="24"/>
      <w:szCs w:val="24"/>
      <w:lang w:eastAsia="ru-RU"/>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AA29EB"/>
    <w:rPr>
      <w:rFonts w:ascii="Arial" w:eastAsia="Arial" w:hAnsi="Arial" w:cs="Arial"/>
      <w:sz w:val="24"/>
      <w:szCs w:val="24"/>
      <w:lang w:eastAsia="ru-RU"/>
    </w:rPr>
  </w:style>
  <w:style w:type="character" w:styleId="a7">
    <w:name w:val="Strong"/>
    <w:uiPriority w:val="22"/>
    <w:qFormat/>
    <w:rsid w:val="00841A45"/>
    <w:rPr>
      <w:b/>
      <w:bCs/>
    </w:rPr>
  </w:style>
  <w:style w:type="paragraph" w:styleId="a8">
    <w:name w:val="header"/>
    <w:basedOn w:val="a"/>
    <w:link w:val="a9"/>
    <w:uiPriority w:val="99"/>
    <w:unhideWhenUsed/>
    <w:rsid w:val="006922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2210"/>
  </w:style>
  <w:style w:type="paragraph" w:styleId="aa">
    <w:name w:val="footer"/>
    <w:basedOn w:val="a"/>
    <w:link w:val="ab"/>
    <w:uiPriority w:val="99"/>
    <w:unhideWhenUsed/>
    <w:rsid w:val="006922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2210"/>
  </w:style>
  <w:style w:type="paragraph" w:customStyle="1" w:styleId="rvps2">
    <w:name w:val="rvps2"/>
    <w:basedOn w:val="a"/>
    <w:rsid w:val="00D84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D84DFD"/>
    <w:rPr>
      <w:color w:val="0000FF"/>
      <w:u w:val="single"/>
    </w:rPr>
  </w:style>
  <w:style w:type="paragraph" w:customStyle="1" w:styleId="rvps6">
    <w:name w:val="rvps6"/>
    <w:basedOn w:val="a"/>
    <w:rsid w:val="003F4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F4AE3"/>
  </w:style>
  <w:style w:type="character" w:customStyle="1" w:styleId="a4">
    <w:name w:val="Абзац списка Знак"/>
    <w:link w:val="a3"/>
    <w:uiPriority w:val="34"/>
    <w:locked/>
    <w:rsid w:val="00BC4787"/>
  </w:style>
  <w:style w:type="paragraph" w:styleId="ad">
    <w:name w:val="Balloon Text"/>
    <w:basedOn w:val="a"/>
    <w:link w:val="ae"/>
    <w:uiPriority w:val="99"/>
    <w:semiHidden/>
    <w:unhideWhenUsed/>
    <w:rsid w:val="003F058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F0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89243">
      <w:bodyDiv w:val="1"/>
      <w:marLeft w:val="0"/>
      <w:marRight w:val="0"/>
      <w:marTop w:val="0"/>
      <w:marBottom w:val="0"/>
      <w:divBdr>
        <w:top w:val="none" w:sz="0" w:space="0" w:color="auto"/>
        <w:left w:val="none" w:sz="0" w:space="0" w:color="auto"/>
        <w:bottom w:val="none" w:sz="0" w:space="0" w:color="auto"/>
        <w:right w:val="none" w:sz="0" w:space="0" w:color="auto"/>
      </w:divBdr>
      <w:divsChild>
        <w:div w:id="872767492">
          <w:marLeft w:val="0"/>
          <w:marRight w:val="0"/>
          <w:marTop w:val="0"/>
          <w:marBottom w:val="0"/>
          <w:divBdr>
            <w:top w:val="none" w:sz="0" w:space="0" w:color="auto"/>
            <w:left w:val="none" w:sz="0" w:space="0" w:color="auto"/>
            <w:bottom w:val="none" w:sz="0" w:space="0" w:color="auto"/>
            <w:right w:val="none" w:sz="0" w:space="0" w:color="auto"/>
          </w:divBdr>
        </w:div>
        <w:div w:id="357900394">
          <w:marLeft w:val="0"/>
          <w:marRight w:val="0"/>
          <w:marTop w:val="0"/>
          <w:marBottom w:val="0"/>
          <w:divBdr>
            <w:top w:val="none" w:sz="0" w:space="0" w:color="auto"/>
            <w:left w:val="none" w:sz="0" w:space="0" w:color="auto"/>
            <w:bottom w:val="none" w:sz="0" w:space="0" w:color="auto"/>
            <w:right w:val="none" w:sz="0" w:space="0" w:color="auto"/>
          </w:divBdr>
        </w:div>
      </w:divsChild>
    </w:div>
    <w:div w:id="829828288">
      <w:bodyDiv w:val="1"/>
      <w:marLeft w:val="0"/>
      <w:marRight w:val="0"/>
      <w:marTop w:val="0"/>
      <w:marBottom w:val="0"/>
      <w:divBdr>
        <w:top w:val="none" w:sz="0" w:space="0" w:color="auto"/>
        <w:left w:val="none" w:sz="0" w:space="0" w:color="auto"/>
        <w:bottom w:val="none" w:sz="0" w:space="0" w:color="auto"/>
        <w:right w:val="none" w:sz="0" w:space="0" w:color="auto"/>
      </w:divBdr>
    </w:div>
    <w:div w:id="1840778067">
      <w:bodyDiv w:val="1"/>
      <w:marLeft w:val="0"/>
      <w:marRight w:val="0"/>
      <w:marTop w:val="0"/>
      <w:marBottom w:val="0"/>
      <w:divBdr>
        <w:top w:val="none" w:sz="0" w:space="0" w:color="auto"/>
        <w:left w:val="none" w:sz="0" w:space="0" w:color="auto"/>
        <w:bottom w:val="none" w:sz="0" w:space="0" w:color="auto"/>
        <w:right w:val="none" w:sz="0" w:space="0" w:color="auto"/>
      </w:divBdr>
      <w:divsChild>
        <w:div w:id="925192752">
          <w:marLeft w:val="0"/>
          <w:marRight w:val="0"/>
          <w:marTop w:val="0"/>
          <w:marBottom w:val="0"/>
          <w:divBdr>
            <w:top w:val="none" w:sz="0" w:space="0" w:color="auto"/>
            <w:left w:val="none" w:sz="0" w:space="0" w:color="auto"/>
            <w:bottom w:val="none" w:sz="0" w:space="0" w:color="auto"/>
            <w:right w:val="none" w:sz="0" w:space="0" w:color="auto"/>
          </w:divBdr>
        </w:div>
        <w:div w:id="307132574">
          <w:marLeft w:val="0"/>
          <w:marRight w:val="0"/>
          <w:marTop w:val="0"/>
          <w:marBottom w:val="0"/>
          <w:divBdr>
            <w:top w:val="none" w:sz="0" w:space="0" w:color="auto"/>
            <w:left w:val="none" w:sz="0" w:space="0" w:color="auto"/>
            <w:bottom w:val="none" w:sz="0" w:space="0" w:color="auto"/>
            <w:right w:val="none" w:sz="0" w:space="0" w:color="auto"/>
          </w:divBdr>
        </w:div>
        <w:div w:id="1662418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F946E-3BA1-49C0-8B4B-63841D11A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12842</Words>
  <Characters>7320</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2020-12-17T13:52:00Z</dcterms:created>
  <dcterms:modified xsi:type="dcterms:W3CDTF">2024-02-13T12:30:00Z</dcterms:modified>
</cp:coreProperties>
</file>