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14C439" w14:textId="77777777" w:rsidR="009877F3" w:rsidRPr="00A004DE" w:rsidRDefault="009877F3" w:rsidP="009877F3">
      <w:pPr>
        <w:spacing w:after="0" w:line="240" w:lineRule="auto"/>
        <w:contextualSpacing/>
        <w:jc w:val="right"/>
        <w:rPr>
          <w:rFonts w:ascii="Times New Roman" w:hAnsi="Times New Roman" w:cs="Times New Roman"/>
          <w:b/>
          <w:bCs/>
          <w:i/>
          <w:iCs/>
          <w:sz w:val="24"/>
          <w:szCs w:val="24"/>
        </w:rPr>
      </w:pPr>
      <w:r w:rsidRPr="00A004DE">
        <w:rPr>
          <w:rFonts w:ascii="Times New Roman" w:hAnsi="Times New Roman" w:cs="Times New Roman"/>
          <w:b/>
          <w:bCs/>
          <w:i/>
          <w:iCs/>
          <w:sz w:val="24"/>
          <w:szCs w:val="24"/>
        </w:rPr>
        <w:t>Додаток №2</w:t>
      </w:r>
    </w:p>
    <w:p w14:paraId="4BCBFF44" w14:textId="77777777" w:rsidR="008A333F" w:rsidRPr="00A004DE" w:rsidRDefault="008A333F" w:rsidP="00795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contextualSpacing/>
        <w:jc w:val="center"/>
        <w:rPr>
          <w:rFonts w:ascii="Times New Roman" w:hAnsi="Times New Roman" w:cs="Times New Roman"/>
          <w:b/>
          <w:iCs/>
          <w:color w:val="000000"/>
          <w:sz w:val="24"/>
          <w:szCs w:val="24"/>
          <w:lang w:eastAsia="ru-RU"/>
        </w:rPr>
      </w:pPr>
    </w:p>
    <w:p w14:paraId="3EAF508E" w14:textId="77777777" w:rsidR="008A333F" w:rsidRPr="00A004DE" w:rsidRDefault="008A333F" w:rsidP="00795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contextualSpacing/>
        <w:jc w:val="center"/>
        <w:rPr>
          <w:rFonts w:ascii="Times New Roman" w:hAnsi="Times New Roman" w:cs="Times New Roman"/>
          <w:b/>
          <w:iCs/>
          <w:color w:val="000000"/>
          <w:sz w:val="24"/>
          <w:szCs w:val="24"/>
          <w:lang w:eastAsia="ru-RU"/>
        </w:rPr>
      </w:pPr>
    </w:p>
    <w:p w14:paraId="2098A56B" w14:textId="6C0CB602" w:rsidR="00BB3526" w:rsidRPr="00A004DE" w:rsidRDefault="00BB3526" w:rsidP="00795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contextualSpacing/>
        <w:jc w:val="center"/>
        <w:rPr>
          <w:rFonts w:ascii="Times New Roman" w:hAnsi="Times New Roman" w:cs="Times New Roman"/>
          <w:b/>
          <w:iCs/>
          <w:color w:val="000000"/>
          <w:sz w:val="24"/>
          <w:szCs w:val="24"/>
          <w:lang w:eastAsia="ru-RU"/>
        </w:rPr>
      </w:pPr>
      <w:r w:rsidRPr="00A004DE">
        <w:rPr>
          <w:rFonts w:ascii="Times New Roman" w:hAnsi="Times New Roman" w:cs="Times New Roman"/>
          <w:b/>
          <w:iCs/>
          <w:color w:val="000000"/>
          <w:sz w:val="24"/>
          <w:szCs w:val="24"/>
          <w:lang w:eastAsia="ru-RU"/>
        </w:rPr>
        <w:t xml:space="preserve">ТЕХНІЧНА СПЕЦИФІКАЦІЯ </w:t>
      </w:r>
    </w:p>
    <w:p w14:paraId="1E17326A" w14:textId="7E38E678" w:rsidR="00C043EF" w:rsidRPr="00A004DE" w:rsidRDefault="00C043EF" w:rsidP="00A615B7">
      <w:pPr>
        <w:ind w:left="1134"/>
        <w:contextualSpacing/>
        <w:jc w:val="center"/>
        <w:rPr>
          <w:rFonts w:ascii="Times New Roman" w:eastAsia="Calibri" w:hAnsi="Times New Roman" w:cs="Times New Roman"/>
          <w:b/>
          <w:bCs/>
          <w:sz w:val="24"/>
          <w:szCs w:val="24"/>
          <w:lang w:val="ru-RU"/>
        </w:rPr>
      </w:pPr>
      <w:r w:rsidRPr="00A004DE">
        <w:rPr>
          <w:rFonts w:ascii="Times New Roman" w:eastAsia="Calibri" w:hAnsi="Times New Roman" w:cs="Times New Roman"/>
          <w:b/>
          <w:bCs/>
          <w:sz w:val="24"/>
          <w:szCs w:val="24"/>
          <w:lang w:val="ru-RU"/>
        </w:rPr>
        <w:t xml:space="preserve">на </w:t>
      </w:r>
      <w:proofErr w:type="spellStart"/>
      <w:r w:rsidRPr="00A004DE">
        <w:rPr>
          <w:rFonts w:ascii="Times New Roman" w:eastAsia="Calibri" w:hAnsi="Times New Roman" w:cs="Times New Roman"/>
          <w:b/>
          <w:bCs/>
          <w:sz w:val="24"/>
          <w:szCs w:val="24"/>
          <w:lang w:val="ru-RU"/>
        </w:rPr>
        <w:t>закупівлю</w:t>
      </w:r>
      <w:proofErr w:type="spellEnd"/>
      <w:r w:rsidRPr="00A004DE">
        <w:rPr>
          <w:rFonts w:ascii="Times New Roman" w:eastAsia="Calibri" w:hAnsi="Times New Roman" w:cs="Times New Roman"/>
          <w:b/>
          <w:bCs/>
          <w:sz w:val="24"/>
          <w:szCs w:val="24"/>
          <w:lang w:val="ru-RU"/>
        </w:rPr>
        <w:t>:</w:t>
      </w:r>
    </w:p>
    <w:p w14:paraId="72700D6B" w14:textId="48A924AF" w:rsidR="002664F4" w:rsidRPr="00A004DE" w:rsidRDefault="00747F80" w:rsidP="00747F80">
      <w:pPr>
        <w:spacing w:after="0" w:line="240" w:lineRule="auto"/>
        <w:contextualSpacing/>
        <w:jc w:val="center"/>
        <w:rPr>
          <w:rFonts w:ascii="Times New Roman" w:eastAsia="Calibri" w:hAnsi="Times New Roman" w:cs="Times New Roman"/>
          <w:sz w:val="24"/>
          <w:szCs w:val="24"/>
        </w:rPr>
      </w:pPr>
      <w:r w:rsidRPr="00A004DE">
        <w:rPr>
          <w:rFonts w:ascii="Times New Roman" w:hAnsi="Times New Roman" w:cs="Times New Roman"/>
          <w:b/>
          <w:bCs/>
          <w:sz w:val="24"/>
          <w:szCs w:val="24"/>
        </w:rPr>
        <w:t xml:space="preserve">«ДК 021:2015 - 33690000-3 Лікарські засоби різні (Код НК 2023: 55982-Активований частковий </w:t>
      </w:r>
      <w:proofErr w:type="spellStart"/>
      <w:r w:rsidRPr="00A004DE">
        <w:rPr>
          <w:rFonts w:ascii="Times New Roman" w:hAnsi="Times New Roman" w:cs="Times New Roman"/>
          <w:b/>
          <w:bCs/>
          <w:sz w:val="24"/>
          <w:szCs w:val="24"/>
        </w:rPr>
        <w:t>тромбопластиновий</w:t>
      </w:r>
      <w:proofErr w:type="spellEnd"/>
      <w:r w:rsidRPr="00A004DE">
        <w:rPr>
          <w:rFonts w:ascii="Times New Roman" w:hAnsi="Times New Roman" w:cs="Times New Roman"/>
          <w:b/>
          <w:bCs/>
          <w:sz w:val="24"/>
          <w:szCs w:val="24"/>
        </w:rPr>
        <w:t xml:space="preserve"> час IVD (діагностика </w:t>
      </w:r>
      <w:proofErr w:type="spellStart"/>
      <w:r w:rsidRPr="00A004DE">
        <w:rPr>
          <w:rFonts w:ascii="Times New Roman" w:hAnsi="Times New Roman" w:cs="Times New Roman"/>
          <w:b/>
          <w:bCs/>
          <w:sz w:val="24"/>
          <w:szCs w:val="24"/>
        </w:rPr>
        <w:t>in</w:t>
      </w:r>
      <w:proofErr w:type="spellEnd"/>
      <w:r w:rsidRPr="00A004DE">
        <w:rPr>
          <w:rFonts w:ascii="Times New Roman" w:hAnsi="Times New Roman" w:cs="Times New Roman"/>
          <w:b/>
          <w:bCs/>
          <w:sz w:val="24"/>
          <w:szCs w:val="24"/>
        </w:rPr>
        <w:t xml:space="preserve"> </w:t>
      </w:r>
      <w:proofErr w:type="spellStart"/>
      <w:r w:rsidRPr="00A004DE">
        <w:rPr>
          <w:rFonts w:ascii="Times New Roman" w:hAnsi="Times New Roman" w:cs="Times New Roman"/>
          <w:b/>
          <w:bCs/>
          <w:sz w:val="24"/>
          <w:szCs w:val="24"/>
        </w:rPr>
        <w:t>vitro</w:t>
      </w:r>
      <w:proofErr w:type="spellEnd"/>
      <w:r w:rsidRPr="00A004DE">
        <w:rPr>
          <w:rFonts w:ascii="Times New Roman" w:hAnsi="Times New Roman" w:cs="Times New Roman"/>
          <w:b/>
          <w:bCs/>
          <w:sz w:val="24"/>
          <w:szCs w:val="24"/>
        </w:rPr>
        <w:t xml:space="preserve"> ), Реагент; 30593 -Кальцію хлорид. Реагент для аналізування утворення згустку IVD (діагностика </w:t>
      </w:r>
      <w:proofErr w:type="spellStart"/>
      <w:r w:rsidRPr="00A004DE">
        <w:rPr>
          <w:rFonts w:ascii="Times New Roman" w:hAnsi="Times New Roman" w:cs="Times New Roman"/>
          <w:b/>
          <w:bCs/>
          <w:sz w:val="24"/>
          <w:szCs w:val="24"/>
        </w:rPr>
        <w:t>in</w:t>
      </w:r>
      <w:proofErr w:type="spellEnd"/>
      <w:r w:rsidRPr="00A004DE">
        <w:rPr>
          <w:rFonts w:ascii="Times New Roman" w:hAnsi="Times New Roman" w:cs="Times New Roman"/>
          <w:b/>
          <w:bCs/>
          <w:sz w:val="24"/>
          <w:szCs w:val="24"/>
        </w:rPr>
        <w:t xml:space="preserve"> </w:t>
      </w:r>
      <w:proofErr w:type="spellStart"/>
      <w:r w:rsidRPr="00A004DE">
        <w:rPr>
          <w:rFonts w:ascii="Times New Roman" w:hAnsi="Times New Roman" w:cs="Times New Roman"/>
          <w:b/>
          <w:bCs/>
          <w:sz w:val="24"/>
          <w:szCs w:val="24"/>
        </w:rPr>
        <w:t>vitro</w:t>
      </w:r>
      <w:proofErr w:type="spellEnd"/>
      <w:r w:rsidRPr="00A004DE">
        <w:rPr>
          <w:rFonts w:ascii="Times New Roman" w:hAnsi="Times New Roman" w:cs="Times New Roman"/>
          <w:b/>
          <w:bCs/>
          <w:sz w:val="24"/>
          <w:szCs w:val="24"/>
        </w:rPr>
        <w:t xml:space="preserve"> ); 32393 - Фібриноген (чинник I) IVD (діагностика </w:t>
      </w:r>
      <w:proofErr w:type="spellStart"/>
      <w:r w:rsidRPr="00A004DE">
        <w:rPr>
          <w:rFonts w:ascii="Times New Roman" w:hAnsi="Times New Roman" w:cs="Times New Roman"/>
          <w:b/>
          <w:bCs/>
          <w:sz w:val="24"/>
          <w:szCs w:val="24"/>
        </w:rPr>
        <w:t>in</w:t>
      </w:r>
      <w:proofErr w:type="spellEnd"/>
      <w:r w:rsidRPr="00A004DE">
        <w:rPr>
          <w:rFonts w:ascii="Times New Roman" w:hAnsi="Times New Roman" w:cs="Times New Roman"/>
          <w:b/>
          <w:bCs/>
          <w:sz w:val="24"/>
          <w:szCs w:val="24"/>
        </w:rPr>
        <w:t xml:space="preserve"> </w:t>
      </w:r>
      <w:proofErr w:type="spellStart"/>
      <w:r w:rsidRPr="00A004DE">
        <w:rPr>
          <w:rFonts w:ascii="Times New Roman" w:hAnsi="Times New Roman" w:cs="Times New Roman"/>
          <w:b/>
          <w:bCs/>
          <w:sz w:val="24"/>
          <w:szCs w:val="24"/>
        </w:rPr>
        <w:t>vitro</w:t>
      </w:r>
      <w:proofErr w:type="spellEnd"/>
      <w:r w:rsidRPr="00A004DE">
        <w:rPr>
          <w:rFonts w:ascii="Times New Roman" w:hAnsi="Times New Roman" w:cs="Times New Roman"/>
          <w:b/>
          <w:bCs/>
          <w:sz w:val="24"/>
          <w:szCs w:val="24"/>
        </w:rPr>
        <w:t xml:space="preserve">), контрольний матеріал; 30591 - Набір реагентів для Вимірювання </w:t>
      </w:r>
      <w:proofErr w:type="spellStart"/>
      <w:r w:rsidRPr="00A004DE">
        <w:rPr>
          <w:rFonts w:ascii="Times New Roman" w:hAnsi="Times New Roman" w:cs="Times New Roman"/>
          <w:b/>
          <w:bCs/>
          <w:sz w:val="24"/>
          <w:szCs w:val="24"/>
        </w:rPr>
        <w:t>протромбінового</w:t>
      </w:r>
      <w:proofErr w:type="spellEnd"/>
      <w:r w:rsidRPr="00A004DE">
        <w:rPr>
          <w:rFonts w:ascii="Times New Roman" w:hAnsi="Times New Roman" w:cs="Times New Roman"/>
          <w:b/>
          <w:bCs/>
          <w:sz w:val="24"/>
          <w:szCs w:val="24"/>
        </w:rPr>
        <w:t xml:space="preserve"> часу (ПЧ) IVD (діагностика </w:t>
      </w:r>
      <w:proofErr w:type="spellStart"/>
      <w:r w:rsidRPr="00A004DE">
        <w:rPr>
          <w:rFonts w:ascii="Times New Roman" w:hAnsi="Times New Roman" w:cs="Times New Roman"/>
          <w:b/>
          <w:bCs/>
          <w:sz w:val="24"/>
          <w:szCs w:val="24"/>
        </w:rPr>
        <w:t>in</w:t>
      </w:r>
      <w:proofErr w:type="spellEnd"/>
      <w:r w:rsidRPr="00A004DE">
        <w:rPr>
          <w:rFonts w:ascii="Times New Roman" w:hAnsi="Times New Roman" w:cs="Times New Roman"/>
          <w:b/>
          <w:bCs/>
          <w:sz w:val="24"/>
          <w:szCs w:val="24"/>
        </w:rPr>
        <w:t xml:space="preserve"> </w:t>
      </w:r>
      <w:proofErr w:type="spellStart"/>
      <w:r w:rsidRPr="00A004DE">
        <w:rPr>
          <w:rFonts w:ascii="Times New Roman" w:hAnsi="Times New Roman" w:cs="Times New Roman"/>
          <w:b/>
          <w:bCs/>
          <w:sz w:val="24"/>
          <w:szCs w:val="24"/>
        </w:rPr>
        <w:t>vitro</w:t>
      </w:r>
      <w:proofErr w:type="spellEnd"/>
      <w:r w:rsidRPr="00A004DE">
        <w:rPr>
          <w:rFonts w:ascii="Times New Roman" w:hAnsi="Times New Roman" w:cs="Times New Roman"/>
          <w:b/>
          <w:bCs/>
          <w:sz w:val="24"/>
          <w:szCs w:val="24"/>
        </w:rPr>
        <w:t xml:space="preserve"> ); 47869- Множинні </w:t>
      </w:r>
      <w:proofErr w:type="spellStart"/>
      <w:r w:rsidRPr="00A004DE">
        <w:rPr>
          <w:rFonts w:ascii="Times New Roman" w:hAnsi="Times New Roman" w:cs="Times New Roman"/>
          <w:b/>
          <w:bCs/>
          <w:sz w:val="24"/>
          <w:szCs w:val="24"/>
        </w:rPr>
        <w:t>аналіти</w:t>
      </w:r>
      <w:proofErr w:type="spellEnd"/>
      <w:r w:rsidRPr="00A004DE">
        <w:rPr>
          <w:rFonts w:ascii="Times New Roman" w:hAnsi="Times New Roman" w:cs="Times New Roman"/>
          <w:b/>
          <w:bCs/>
          <w:sz w:val="24"/>
          <w:szCs w:val="24"/>
        </w:rPr>
        <w:t xml:space="preserve"> клінічної хімії IVD (діагностика </w:t>
      </w:r>
      <w:proofErr w:type="spellStart"/>
      <w:r w:rsidRPr="00A004DE">
        <w:rPr>
          <w:rFonts w:ascii="Times New Roman" w:hAnsi="Times New Roman" w:cs="Times New Roman"/>
          <w:b/>
          <w:bCs/>
          <w:sz w:val="24"/>
          <w:szCs w:val="24"/>
        </w:rPr>
        <w:t>in</w:t>
      </w:r>
      <w:proofErr w:type="spellEnd"/>
      <w:r w:rsidRPr="00A004DE">
        <w:rPr>
          <w:rFonts w:ascii="Times New Roman" w:hAnsi="Times New Roman" w:cs="Times New Roman"/>
          <w:b/>
          <w:bCs/>
          <w:sz w:val="24"/>
          <w:szCs w:val="24"/>
        </w:rPr>
        <w:t xml:space="preserve"> </w:t>
      </w:r>
      <w:proofErr w:type="spellStart"/>
      <w:r w:rsidRPr="00A004DE">
        <w:rPr>
          <w:rFonts w:ascii="Times New Roman" w:hAnsi="Times New Roman" w:cs="Times New Roman"/>
          <w:b/>
          <w:bCs/>
          <w:sz w:val="24"/>
          <w:szCs w:val="24"/>
        </w:rPr>
        <w:t>vitro</w:t>
      </w:r>
      <w:proofErr w:type="spellEnd"/>
      <w:r w:rsidRPr="00A004DE">
        <w:rPr>
          <w:rFonts w:ascii="Times New Roman" w:hAnsi="Times New Roman" w:cs="Times New Roman"/>
          <w:b/>
          <w:bCs/>
          <w:sz w:val="24"/>
          <w:szCs w:val="24"/>
        </w:rPr>
        <w:t xml:space="preserve"> ), контрольний матеріал; 62707- Базовий компонент живильного середовища IVD (діагностика </w:t>
      </w:r>
      <w:proofErr w:type="spellStart"/>
      <w:r w:rsidRPr="00A004DE">
        <w:rPr>
          <w:rFonts w:ascii="Times New Roman" w:hAnsi="Times New Roman" w:cs="Times New Roman"/>
          <w:b/>
          <w:bCs/>
          <w:sz w:val="24"/>
          <w:szCs w:val="24"/>
        </w:rPr>
        <w:t>in</w:t>
      </w:r>
      <w:proofErr w:type="spellEnd"/>
      <w:r w:rsidRPr="00A004DE">
        <w:rPr>
          <w:rFonts w:ascii="Times New Roman" w:hAnsi="Times New Roman" w:cs="Times New Roman"/>
          <w:b/>
          <w:bCs/>
          <w:sz w:val="24"/>
          <w:szCs w:val="24"/>
        </w:rPr>
        <w:t xml:space="preserve"> </w:t>
      </w:r>
      <w:proofErr w:type="spellStart"/>
      <w:r w:rsidRPr="00A004DE">
        <w:rPr>
          <w:rFonts w:ascii="Times New Roman" w:hAnsi="Times New Roman" w:cs="Times New Roman"/>
          <w:b/>
          <w:bCs/>
          <w:sz w:val="24"/>
          <w:szCs w:val="24"/>
        </w:rPr>
        <w:t>vitro</w:t>
      </w:r>
      <w:proofErr w:type="spellEnd"/>
      <w:r w:rsidRPr="00A004DE">
        <w:rPr>
          <w:rFonts w:ascii="Times New Roman" w:hAnsi="Times New Roman" w:cs="Times New Roman"/>
          <w:b/>
          <w:bCs/>
          <w:sz w:val="24"/>
          <w:szCs w:val="24"/>
        </w:rPr>
        <w:t>);»</w:t>
      </w:r>
    </w:p>
    <w:p w14:paraId="6B408CBA" w14:textId="77777777" w:rsidR="002D7746" w:rsidRPr="00A004DE" w:rsidRDefault="002D7746" w:rsidP="002D7746">
      <w:pPr>
        <w:spacing w:after="0" w:line="240" w:lineRule="auto"/>
        <w:contextualSpacing/>
        <w:jc w:val="both"/>
        <w:rPr>
          <w:rFonts w:ascii="Times New Roman" w:hAnsi="Times New Roman" w:cs="Times New Roman"/>
          <w:sz w:val="24"/>
          <w:szCs w:val="24"/>
        </w:rPr>
      </w:pPr>
    </w:p>
    <w:p w14:paraId="740D8BCF" w14:textId="77777777" w:rsidR="00747F80" w:rsidRPr="00A004DE" w:rsidRDefault="00747F80" w:rsidP="00747F80">
      <w:pPr>
        <w:spacing w:after="0" w:line="240" w:lineRule="auto"/>
        <w:rPr>
          <w:rFonts w:ascii="Times New Roman" w:eastAsia="Calibri" w:hAnsi="Times New Roman" w:cs="Times New Roman"/>
          <w:b/>
          <w:bCs/>
          <w:i/>
          <w:iCs/>
          <w:sz w:val="24"/>
          <w:szCs w:val="24"/>
        </w:rPr>
      </w:pPr>
      <w:r w:rsidRPr="00A004DE">
        <w:rPr>
          <w:rFonts w:ascii="Times New Roman" w:eastAsia="Calibri" w:hAnsi="Times New Roman" w:cs="Times New Roman"/>
          <w:b/>
          <w:bCs/>
          <w:i/>
          <w:iCs/>
          <w:sz w:val="24"/>
          <w:szCs w:val="24"/>
        </w:rPr>
        <w:t>Учасники процедури закупівлі повинні надати в складі тендерної пропозицій документи, які підтверджують відповідність пропозиції учасника технічним, якісним, кількісним та іншим вимогам до предмета закупівлі, а саме:</w:t>
      </w:r>
    </w:p>
    <w:p w14:paraId="1FEDB2E8" w14:textId="77777777" w:rsidR="00747F80" w:rsidRPr="00A004DE" w:rsidRDefault="00747F80" w:rsidP="00747F80">
      <w:pPr>
        <w:pStyle w:val="a3"/>
        <w:numPr>
          <w:ilvl w:val="0"/>
          <w:numId w:val="20"/>
        </w:numPr>
        <w:spacing w:after="0" w:line="240" w:lineRule="auto"/>
        <w:ind w:left="284"/>
        <w:jc w:val="both"/>
        <w:rPr>
          <w:rFonts w:ascii="Times New Roman" w:eastAsia="Calibri" w:hAnsi="Times New Roman" w:cs="Times New Roman"/>
          <w:sz w:val="24"/>
          <w:szCs w:val="24"/>
        </w:rPr>
      </w:pPr>
      <w:r w:rsidRPr="00A004DE">
        <w:rPr>
          <w:rFonts w:ascii="Times New Roman" w:eastAsia="Calibri" w:hAnsi="Times New Roman" w:cs="Times New Roman"/>
          <w:sz w:val="24"/>
          <w:szCs w:val="24"/>
        </w:rPr>
        <w:t xml:space="preserve">Довідка про детальний опис товару за наступним взірцем : </w:t>
      </w:r>
    </w:p>
    <w:tbl>
      <w:tblPr>
        <w:tblW w:w="6063" w:type="dxa"/>
        <w:tblInd w:w="108" w:type="dxa"/>
        <w:tblLayout w:type="fixed"/>
        <w:tblLook w:val="01E0" w:firstRow="1" w:lastRow="1" w:firstColumn="1" w:lastColumn="1" w:noHBand="0" w:noVBand="0"/>
      </w:tblPr>
      <w:tblGrid>
        <w:gridCol w:w="2439"/>
        <w:gridCol w:w="3624"/>
      </w:tblGrid>
      <w:tr w:rsidR="00747F80" w:rsidRPr="00A004DE" w14:paraId="45688D95" w14:textId="77777777" w:rsidTr="00164874">
        <w:trPr>
          <w:trHeight w:val="352"/>
        </w:trPr>
        <w:tc>
          <w:tcPr>
            <w:tcW w:w="2439" w:type="dxa"/>
            <w:tcBorders>
              <w:top w:val="single" w:sz="4" w:space="0" w:color="000000"/>
              <w:left w:val="single" w:sz="4" w:space="0" w:color="000000"/>
              <w:bottom w:val="single" w:sz="4" w:space="0" w:color="000000"/>
              <w:right w:val="single" w:sz="4" w:space="0" w:color="000000"/>
            </w:tcBorders>
          </w:tcPr>
          <w:p w14:paraId="7CF541D3" w14:textId="77777777" w:rsidR="00747F80" w:rsidRPr="00A004DE" w:rsidRDefault="00747F80" w:rsidP="00164874">
            <w:pPr>
              <w:widowControl w:val="0"/>
              <w:spacing w:after="0" w:line="240" w:lineRule="auto"/>
              <w:jc w:val="center"/>
              <w:rPr>
                <w:rFonts w:ascii="Times New Roman" w:eastAsia="Calibri" w:hAnsi="Times New Roman" w:cs="Times New Roman"/>
                <w:i/>
                <w:iCs/>
                <w:sz w:val="24"/>
                <w:szCs w:val="24"/>
              </w:rPr>
            </w:pPr>
            <w:r w:rsidRPr="00A004DE">
              <w:rPr>
                <w:rFonts w:ascii="Times New Roman" w:eastAsia="Calibri" w:hAnsi="Times New Roman" w:cs="Times New Roman"/>
                <w:i/>
                <w:iCs/>
                <w:sz w:val="24"/>
                <w:szCs w:val="24"/>
              </w:rPr>
              <w:t>Назва товару</w:t>
            </w:r>
          </w:p>
        </w:tc>
        <w:tc>
          <w:tcPr>
            <w:tcW w:w="3624" w:type="dxa"/>
            <w:tcBorders>
              <w:top w:val="single" w:sz="4" w:space="0" w:color="000000"/>
              <w:left w:val="single" w:sz="4" w:space="0" w:color="000000"/>
              <w:bottom w:val="single" w:sz="4" w:space="0" w:color="000000"/>
              <w:right w:val="single" w:sz="4" w:space="0" w:color="auto"/>
            </w:tcBorders>
          </w:tcPr>
          <w:p w14:paraId="67EB354C" w14:textId="77777777" w:rsidR="00747F80" w:rsidRPr="00A004DE" w:rsidRDefault="00747F80" w:rsidP="00164874">
            <w:pPr>
              <w:widowControl w:val="0"/>
              <w:spacing w:after="0" w:line="240" w:lineRule="auto"/>
              <w:jc w:val="center"/>
              <w:rPr>
                <w:rFonts w:ascii="Times New Roman" w:eastAsia="Calibri" w:hAnsi="Times New Roman" w:cs="Times New Roman"/>
                <w:i/>
                <w:iCs/>
                <w:sz w:val="24"/>
                <w:szCs w:val="24"/>
              </w:rPr>
            </w:pPr>
            <w:r w:rsidRPr="00A004DE">
              <w:rPr>
                <w:rFonts w:ascii="Times New Roman" w:eastAsia="Calibri" w:hAnsi="Times New Roman" w:cs="Times New Roman"/>
                <w:i/>
                <w:iCs/>
                <w:sz w:val="24"/>
                <w:szCs w:val="24"/>
              </w:rPr>
              <w:t>Виробник, країна походження</w:t>
            </w:r>
          </w:p>
        </w:tc>
      </w:tr>
      <w:tr w:rsidR="00747F80" w:rsidRPr="00A004DE" w14:paraId="0B01D4CF" w14:textId="77777777" w:rsidTr="00164874">
        <w:trPr>
          <w:trHeight w:val="352"/>
        </w:trPr>
        <w:tc>
          <w:tcPr>
            <w:tcW w:w="2439" w:type="dxa"/>
            <w:tcBorders>
              <w:top w:val="single" w:sz="4" w:space="0" w:color="000000"/>
              <w:left w:val="single" w:sz="4" w:space="0" w:color="000000"/>
              <w:bottom w:val="single" w:sz="4" w:space="0" w:color="000000"/>
              <w:right w:val="single" w:sz="4" w:space="0" w:color="000000"/>
            </w:tcBorders>
          </w:tcPr>
          <w:p w14:paraId="570C7953" w14:textId="77777777" w:rsidR="00747F80" w:rsidRPr="00A004DE" w:rsidRDefault="00747F80" w:rsidP="00164874">
            <w:pPr>
              <w:widowControl w:val="0"/>
              <w:spacing w:after="0" w:line="240" w:lineRule="auto"/>
              <w:jc w:val="center"/>
              <w:rPr>
                <w:rFonts w:ascii="Times New Roman" w:eastAsia="Calibri" w:hAnsi="Times New Roman" w:cs="Times New Roman"/>
                <w:i/>
                <w:iCs/>
                <w:sz w:val="24"/>
                <w:szCs w:val="24"/>
              </w:rPr>
            </w:pPr>
          </w:p>
        </w:tc>
        <w:tc>
          <w:tcPr>
            <w:tcW w:w="3624" w:type="dxa"/>
            <w:tcBorders>
              <w:top w:val="single" w:sz="4" w:space="0" w:color="000000"/>
              <w:left w:val="single" w:sz="4" w:space="0" w:color="000000"/>
              <w:bottom w:val="single" w:sz="4" w:space="0" w:color="000000"/>
              <w:right w:val="single" w:sz="4" w:space="0" w:color="auto"/>
            </w:tcBorders>
          </w:tcPr>
          <w:p w14:paraId="14974A15" w14:textId="77777777" w:rsidR="00747F80" w:rsidRPr="00A004DE" w:rsidRDefault="00747F80" w:rsidP="00164874">
            <w:pPr>
              <w:widowControl w:val="0"/>
              <w:spacing w:after="0" w:line="240" w:lineRule="auto"/>
              <w:jc w:val="center"/>
              <w:rPr>
                <w:rFonts w:ascii="Times New Roman" w:eastAsia="Calibri" w:hAnsi="Times New Roman" w:cs="Times New Roman"/>
                <w:i/>
                <w:iCs/>
                <w:sz w:val="24"/>
                <w:szCs w:val="24"/>
              </w:rPr>
            </w:pPr>
          </w:p>
        </w:tc>
      </w:tr>
    </w:tbl>
    <w:p w14:paraId="410113F0" w14:textId="13AEC440" w:rsidR="00747F80" w:rsidRPr="00A004DE" w:rsidRDefault="00747F80" w:rsidP="00747F80">
      <w:pPr>
        <w:pStyle w:val="a3"/>
        <w:spacing w:after="0" w:line="240" w:lineRule="auto"/>
        <w:rPr>
          <w:rFonts w:ascii="Times New Roman" w:eastAsia="Calibri" w:hAnsi="Times New Roman" w:cs="Times New Roman"/>
          <w:sz w:val="24"/>
          <w:szCs w:val="24"/>
        </w:rPr>
      </w:pPr>
    </w:p>
    <w:p w14:paraId="46B9769D" w14:textId="77777777" w:rsidR="00747F80" w:rsidRPr="00A004DE" w:rsidRDefault="00747F80" w:rsidP="00747F80">
      <w:pPr>
        <w:numPr>
          <w:ilvl w:val="0"/>
          <w:numId w:val="20"/>
        </w:numPr>
        <w:spacing w:after="0" w:line="240" w:lineRule="auto"/>
        <w:ind w:left="0" w:firstLine="0"/>
        <w:contextualSpacing/>
        <w:jc w:val="both"/>
        <w:rPr>
          <w:rFonts w:ascii="Times New Roman" w:eastAsia="Calibri" w:hAnsi="Times New Roman" w:cs="Times New Roman"/>
          <w:sz w:val="24"/>
          <w:szCs w:val="24"/>
        </w:rPr>
      </w:pPr>
      <w:r w:rsidRPr="00A004DE">
        <w:rPr>
          <w:rFonts w:ascii="Times New Roman" w:eastAsia="Calibri" w:hAnsi="Times New Roman" w:cs="Times New Roman"/>
          <w:sz w:val="24"/>
          <w:szCs w:val="24"/>
        </w:rPr>
        <w:t xml:space="preserve">Довідка в довільній формі про гарантії наявності сертифікатів якості та реєстраційних посвідчень на товар, що пропонується згідно ТС. </w:t>
      </w:r>
    </w:p>
    <w:p w14:paraId="54084CF6" w14:textId="77777777" w:rsidR="00747F80" w:rsidRPr="00A004DE" w:rsidRDefault="00747F80" w:rsidP="00747F80">
      <w:pPr>
        <w:numPr>
          <w:ilvl w:val="0"/>
          <w:numId w:val="20"/>
        </w:numPr>
        <w:spacing w:after="0" w:line="240" w:lineRule="auto"/>
        <w:ind w:left="0" w:firstLine="0"/>
        <w:contextualSpacing/>
        <w:jc w:val="both"/>
        <w:rPr>
          <w:rFonts w:ascii="Times New Roman" w:eastAsia="Calibri" w:hAnsi="Times New Roman" w:cs="Times New Roman"/>
          <w:sz w:val="24"/>
          <w:szCs w:val="24"/>
        </w:rPr>
      </w:pPr>
      <w:r w:rsidRPr="00A004DE">
        <w:rPr>
          <w:rFonts w:ascii="Times New Roman" w:eastAsia="Calibri" w:hAnsi="Times New Roman" w:cs="Times New Roman"/>
          <w:sz w:val="24"/>
          <w:szCs w:val="24"/>
        </w:rPr>
        <w:t>Довідка в довільній формі про гарантії належного терміну придатності на товари що на момент поставки повинен складати не менше 80 % від загального терміну придатності.</w:t>
      </w:r>
    </w:p>
    <w:p w14:paraId="5D7D50BB" w14:textId="77777777" w:rsidR="00747F80" w:rsidRPr="00A004DE" w:rsidRDefault="00747F80" w:rsidP="00747F80">
      <w:pPr>
        <w:numPr>
          <w:ilvl w:val="0"/>
          <w:numId w:val="20"/>
        </w:numPr>
        <w:spacing w:after="0" w:line="240" w:lineRule="auto"/>
        <w:ind w:left="0" w:firstLine="0"/>
        <w:contextualSpacing/>
        <w:jc w:val="both"/>
        <w:rPr>
          <w:rFonts w:ascii="Times New Roman" w:eastAsia="Calibri" w:hAnsi="Times New Roman" w:cs="Times New Roman"/>
          <w:sz w:val="24"/>
          <w:szCs w:val="24"/>
        </w:rPr>
      </w:pPr>
      <w:r w:rsidRPr="00A004DE">
        <w:rPr>
          <w:rFonts w:ascii="Times New Roman" w:eastAsia="Times New Roman" w:hAnsi="Times New Roman" w:cs="Times New Roman"/>
          <w:sz w:val="24"/>
          <w:szCs w:val="24"/>
          <w:lang w:eastAsia="ru-RU"/>
        </w:rPr>
        <w:t>Спроможність учасника поставити товар повинна підтверджуватись оригіналом листів авторизації від виробника (у разі якщо товар не виробляється на території України, листом авторизації від представника товаровиробника в Україні, (інформація щодо представництва документально підтверджується у складі тендерної пропозиції офіційним документом від товаровиробника) про передачу повноважень на продаж (реалізацію) товару в Україні у необхідній кількості, якості та у потрібні терміни, виданим із зазначенням замовника торгів та номером закупівлі, що опубліковане в </w:t>
      </w:r>
      <w:r w:rsidRPr="00A004DE">
        <w:rPr>
          <w:rFonts w:ascii="Times New Roman" w:eastAsia="Times New Roman" w:hAnsi="Times New Roman" w:cs="Times New Roman"/>
          <w:sz w:val="24"/>
          <w:szCs w:val="24"/>
          <w:lang w:val="en-US" w:eastAsia="ru-RU"/>
        </w:rPr>
        <w:t>Prozorro</w:t>
      </w:r>
    </w:p>
    <w:p w14:paraId="2B8F0E32" w14:textId="77777777" w:rsidR="00747F80" w:rsidRPr="00A004DE" w:rsidRDefault="00747F80" w:rsidP="00747F80">
      <w:pPr>
        <w:numPr>
          <w:ilvl w:val="0"/>
          <w:numId w:val="20"/>
        </w:numPr>
        <w:spacing w:after="0" w:line="240" w:lineRule="auto"/>
        <w:ind w:left="0" w:firstLine="0"/>
        <w:contextualSpacing/>
        <w:jc w:val="both"/>
        <w:rPr>
          <w:rFonts w:ascii="Times New Roman" w:eastAsia="Calibri" w:hAnsi="Times New Roman" w:cs="Times New Roman"/>
          <w:sz w:val="24"/>
          <w:szCs w:val="24"/>
        </w:rPr>
      </w:pPr>
      <w:r w:rsidRPr="00A004DE">
        <w:rPr>
          <w:rFonts w:ascii="Times New Roman" w:eastAsia="Calibri" w:hAnsi="Times New Roman" w:cs="Times New Roman"/>
          <w:sz w:val="24"/>
          <w:szCs w:val="24"/>
        </w:rPr>
        <w:t>В разі подачі еквіваленту товару, що запропонований Замовником в технічній специфікації, учасник подає порівняльну характеристику запропонованого ним товару та товару, що визначена в ТС з відомостями щодо відповідності вимогам Замовника.</w:t>
      </w:r>
    </w:p>
    <w:p w14:paraId="2A205C19" w14:textId="77777777" w:rsidR="00747F80" w:rsidRPr="00A004DE" w:rsidRDefault="00747F80" w:rsidP="00747F80">
      <w:pPr>
        <w:spacing w:after="0" w:line="240" w:lineRule="auto"/>
        <w:contextualSpacing/>
        <w:jc w:val="both"/>
        <w:rPr>
          <w:rFonts w:ascii="Times New Roman" w:eastAsia="Calibri" w:hAnsi="Times New Roman" w:cs="Times New Roman"/>
          <w:sz w:val="24"/>
          <w:szCs w:val="24"/>
          <w:lang w:val="ru-RU"/>
        </w:rPr>
      </w:pPr>
    </w:p>
    <w:tbl>
      <w:tblPr>
        <w:tblStyle w:val="a8"/>
        <w:tblW w:w="0" w:type="auto"/>
        <w:tblLook w:val="04A0" w:firstRow="1" w:lastRow="0" w:firstColumn="1" w:lastColumn="0" w:noHBand="0" w:noVBand="1"/>
      </w:tblPr>
      <w:tblGrid>
        <w:gridCol w:w="525"/>
        <w:gridCol w:w="4659"/>
        <w:gridCol w:w="1102"/>
        <w:gridCol w:w="1270"/>
        <w:gridCol w:w="2073"/>
      </w:tblGrid>
      <w:tr w:rsidR="00747F80" w:rsidRPr="00A004DE" w14:paraId="1ACA9B52" w14:textId="77777777" w:rsidTr="00164874">
        <w:trPr>
          <w:trHeight w:val="300"/>
        </w:trPr>
        <w:tc>
          <w:tcPr>
            <w:tcW w:w="530" w:type="dxa"/>
            <w:noWrap/>
            <w:hideMark/>
          </w:tcPr>
          <w:p w14:paraId="3679ECF2" w14:textId="77777777" w:rsidR="00747F80" w:rsidRPr="00A004DE" w:rsidRDefault="00747F80" w:rsidP="00164874">
            <w:pPr>
              <w:rPr>
                <w:rFonts w:ascii="Times New Roman" w:hAnsi="Times New Roman" w:cs="Times New Roman"/>
              </w:rPr>
            </w:pPr>
            <w:r w:rsidRPr="00A004DE">
              <w:rPr>
                <w:rFonts w:ascii="Times New Roman" w:hAnsi="Times New Roman" w:cs="Times New Roman"/>
              </w:rPr>
              <w:t xml:space="preserve">№ п/п </w:t>
            </w:r>
          </w:p>
        </w:tc>
        <w:tc>
          <w:tcPr>
            <w:tcW w:w="4720" w:type="dxa"/>
            <w:noWrap/>
            <w:hideMark/>
          </w:tcPr>
          <w:p w14:paraId="7E83CCC9" w14:textId="77777777" w:rsidR="00747F80" w:rsidRPr="00A004DE" w:rsidRDefault="00747F80" w:rsidP="00164874">
            <w:pPr>
              <w:rPr>
                <w:rFonts w:ascii="Times New Roman" w:hAnsi="Times New Roman" w:cs="Times New Roman"/>
              </w:rPr>
            </w:pPr>
            <w:r w:rsidRPr="00A004DE">
              <w:rPr>
                <w:rFonts w:ascii="Times New Roman" w:hAnsi="Times New Roman" w:cs="Times New Roman"/>
              </w:rPr>
              <w:t>Найменування товару (торгова назва препарату)</w:t>
            </w:r>
          </w:p>
        </w:tc>
        <w:tc>
          <w:tcPr>
            <w:tcW w:w="1114" w:type="dxa"/>
            <w:noWrap/>
            <w:hideMark/>
          </w:tcPr>
          <w:p w14:paraId="21544929" w14:textId="77777777" w:rsidR="00747F80" w:rsidRPr="00A004DE" w:rsidRDefault="00747F80" w:rsidP="00164874">
            <w:pPr>
              <w:rPr>
                <w:rFonts w:ascii="Times New Roman" w:hAnsi="Times New Roman" w:cs="Times New Roman"/>
              </w:rPr>
            </w:pPr>
            <w:r w:rsidRPr="00A004DE">
              <w:rPr>
                <w:rFonts w:ascii="Times New Roman" w:hAnsi="Times New Roman" w:cs="Times New Roman"/>
              </w:rPr>
              <w:t> Одиниця виміру</w:t>
            </w:r>
          </w:p>
        </w:tc>
        <w:tc>
          <w:tcPr>
            <w:tcW w:w="1273" w:type="dxa"/>
            <w:noWrap/>
            <w:hideMark/>
          </w:tcPr>
          <w:p w14:paraId="39877366" w14:textId="77777777" w:rsidR="00747F80" w:rsidRPr="00A004DE" w:rsidRDefault="00747F80" w:rsidP="00164874">
            <w:pPr>
              <w:rPr>
                <w:rFonts w:ascii="Times New Roman" w:hAnsi="Times New Roman" w:cs="Times New Roman"/>
              </w:rPr>
            </w:pPr>
            <w:r w:rsidRPr="00A004DE">
              <w:rPr>
                <w:rFonts w:ascii="Times New Roman" w:hAnsi="Times New Roman" w:cs="Times New Roman"/>
              </w:rPr>
              <w:t>Орієнтовна кількість</w:t>
            </w:r>
          </w:p>
        </w:tc>
        <w:tc>
          <w:tcPr>
            <w:tcW w:w="1200" w:type="dxa"/>
          </w:tcPr>
          <w:p w14:paraId="1C62F12A" w14:textId="77777777" w:rsidR="00747F80" w:rsidRPr="00A004DE" w:rsidRDefault="00747F80" w:rsidP="00164874">
            <w:pPr>
              <w:rPr>
                <w:rFonts w:ascii="Times New Roman" w:hAnsi="Times New Roman" w:cs="Times New Roman"/>
              </w:rPr>
            </w:pPr>
            <w:r w:rsidRPr="00A004DE">
              <w:rPr>
                <w:rFonts w:ascii="Times New Roman" w:hAnsi="Times New Roman" w:cs="Times New Roman"/>
              </w:rPr>
              <w:t>Код НК 2023</w:t>
            </w:r>
          </w:p>
        </w:tc>
      </w:tr>
      <w:tr w:rsidR="00747F80" w:rsidRPr="00A004DE" w14:paraId="40ECBC40" w14:textId="77777777" w:rsidTr="00164874">
        <w:trPr>
          <w:trHeight w:val="300"/>
        </w:trPr>
        <w:tc>
          <w:tcPr>
            <w:tcW w:w="530" w:type="dxa"/>
            <w:noWrap/>
            <w:hideMark/>
          </w:tcPr>
          <w:p w14:paraId="69B56211" w14:textId="77777777" w:rsidR="00747F80" w:rsidRPr="00A004DE" w:rsidRDefault="00747F80" w:rsidP="00164874">
            <w:pPr>
              <w:rPr>
                <w:rFonts w:ascii="Times New Roman" w:hAnsi="Times New Roman" w:cs="Times New Roman"/>
              </w:rPr>
            </w:pPr>
            <w:r w:rsidRPr="00A004DE">
              <w:rPr>
                <w:rFonts w:ascii="Times New Roman" w:hAnsi="Times New Roman" w:cs="Times New Roman"/>
              </w:rPr>
              <w:t>1</w:t>
            </w:r>
          </w:p>
        </w:tc>
        <w:tc>
          <w:tcPr>
            <w:tcW w:w="4720" w:type="dxa"/>
            <w:noWrap/>
            <w:hideMark/>
          </w:tcPr>
          <w:p w14:paraId="6E8018BD" w14:textId="77777777" w:rsidR="00747F80" w:rsidRPr="00A004DE" w:rsidRDefault="00747F80" w:rsidP="00164874">
            <w:pPr>
              <w:rPr>
                <w:rFonts w:ascii="Times New Roman" w:hAnsi="Times New Roman" w:cs="Times New Roman"/>
              </w:rPr>
            </w:pPr>
            <w:r w:rsidRPr="00A004DE">
              <w:rPr>
                <w:rFonts w:ascii="Times New Roman" w:hAnsi="Times New Roman" w:cs="Times New Roman"/>
              </w:rPr>
              <w:t xml:space="preserve">АЧТЧ, рідкий </w:t>
            </w:r>
            <w:proofErr w:type="spellStart"/>
            <w:r w:rsidRPr="00A004DE">
              <w:rPr>
                <w:rFonts w:ascii="Times New Roman" w:hAnsi="Times New Roman" w:cs="Times New Roman"/>
              </w:rPr>
              <w:t>Dia</w:t>
            </w:r>
            <w:proofErr w:type="spellEnd"/>
            <w:r w:rsidRPr="00A004DE">
              <w:rPr>
                <w:rFonts w:ascii="Times New Roman" w:hAnsi="Times New Roman" w:cs="Times New Roman"/>
              </w:rPr>
              <w:t>-PTT LIQUID</w:t>
            </w:r>
          </w:p>
        </w:tc>
        <w:tc>
          <w:tcPr>
            <w:tcW w:w="1114" w:type="dxa"/>
            <w:noWrap/>
            <w:hideMark/>
          </w:tcPr>
          <w:p w14:paraId="43420073" w14:textId="77777777" w:rsidR="00747F80" w:rsidRPr="00A004DE" w:rsidRDefault="00747F80" w:rsidP="00164874">
            <w:pPr>
              <w:rPr>
                <w:rFonts w:ascii="Times New Roman" w:hAnsi="Times New Roman" w:cs="Times New Roman"/>
              </w:rPr>
            </w:pPr>
            <w:r w:rsidRPr="00A004DE">
              <w:rPr>
                <w:rFonts w:ascii="Times New Roman" w:hAnsi="Times New Roman" w:cs="Times New Roman"/>
              </w:rPr>
              <w:t>набір</w:t>
            </w:r>
          </w:p>
        </w:tc>
        <w:tc>
          <w:tcPr>
            <w:tcW w:w="1273" w:type="dxa"/>
            <w:noWrap/>
            <w:hideMark/>
          </w:tcPr>
          <w:p w14:paraId="561803EF" w14:textId="77777777" w:rsidR="00747F80" w:rsidRPr="00A004DE" w:rsidRDefault="00747F80" w:rsidP="00164874">
            <w:pPr>
              <w:rPr>
                <w:rFonts w:ascii="Times New Roman" w:hAnsi="Times New Roman" w:cs="Times New Roman"/>
              </w:rPr>
            </w:pPr>
            <w:r w:rsidRPr="00A004DE">
              <w:rPr>
                <w:rFonts w:ascii="Times New Roman" w:hAnsi="Times New Roman" w:cs="Times New Roman"/>
              </w:rPr>
              <w:t>12</w:t>
            </w:r>
          </w:p>
        </w:tc>
        <w:tc>
          <w:tcPr>
            <w:tcW w:w="1200" w:type="dxa"/>
          </w:tcPr>
          <w:p w14:paraId="725BBE97" w14:textId="77777777" w:rsidR="00747F80" w:rsidRPr="00A004DE" w:rsidRDefault="00747F80" w:rsidP="00164874">
            <w:pPr>
              <w:rPr>
                <w:rFonts w:ascii="Times New Roman" w:hAnsi="Times New Roman" w:cs="Times New Roman"/>
              </w:rPr>
            </w:pPr>
            <w:r w:rsidRPr="00A004DE">
              <w:rPr>
                <w:rFonts w:ascii="Times New Roman" w:hAnsi="Times New Roman" w:cs="Times New Roman"/>
              </w:rPr>
              <w:t>55982-Активований частковий</w:t>
            </w:r>
          </w:p>
          <w:p w14:paraId="44AB8DBB" w14:textId="77777777" w:rsidR="00747F80" w:rsidRPr="00A004DE" w:rsidRDefault="00747F80" w:rsidP="00164874">
            <w:pPr>
              <w:rPr>
                <w:rFonts w:ascii="Times New Roman" w:hAnsi="Times New Roman" w:cs="Times New Roman"/>
              </w:rPr>
            </w:pPr>
            <w:proofErr w:type="spellStart"/>
            <w:r w:rsidRPr="00A004DE">
              <w:rPr>
                <w:rFonts w:ascii="Times New Roman" w:hAnsi="Times New Roman" w:cs="Times New Roman"/>
              </w:rPr>
              <w:t>тромбопластиновий</w:t>
            </w:r>
            <w:proofErr w:type="spellEnd"/>
            <w:r w:rsidRPr="00A004DE">
              <w:rPr>
                <w:rFonts w:ascii="Times New Roman" w:hAnsi="Times New Roman" w:cs="Times New Roman"/>
              </w:rPr>
              <w:t xml:space="preserve"> час</w:t>
            </w:r>
          </w:p>
          <w:p w14:paraId="046927E9" w14:textId="77777777" w:rsidR="00747F80" w:rsidRPr="00A004DE" w:rsidRDefault="00747F80" w:rsidP="00164874">
            <w:pPr>
              <w:rPr>
                <w:rFonts w:ascii="Times New Roman" w:hAnsi="Times New Roman" w:cs="Times New Roman"/>
              </w:rPr>
            </w:pPr>
            <w:r w:rsidRPr="00A004DE">
              <w:rPr>
                <w:rFonts w:ascii="Times New Roman" w:hAnsi="Times New Roman" w:cs="Times New Roman"/>
              </w:rPr>
              <w:t xml:space="preserve">IVD (діагностика </w:t>
            </w:r>
            <w:proofErr w:type="spellStart"/>
            <w:r w:rsidRPr="00A004DE">
              <w:rPr>
                <w:rFonts w:ascii="Times New Roman" w:hAnsi="Times New Roman" w:cs="Times New Roman"/>
              </w:rPr>
              <w:t>in</w:t>
            </w:r>
            <w:proofErr w:type="spellEnd"/>
            <w:r w:rsidRPr="00A004DE">
              <w:rPr>
                <w:rFonts w:ascii="Times New Roman" w:hAnsi="Times New Roman" w:cs="Times New Roman"/>
              </w:rPr>
              <w:t xml:space="preserve"> </w:t>
            </w:r>
            <w:proofErr w:type="spellStart"/>
            <w:r w:rsidRPr="00A004DE">
              <w:rPr>
                <w:rFonts w:ascii="Times New Roman" w:hAnsi="Times New Roman" w:cs="Times New Roman"/>
              </w:rPr>
              <w:t>vitro</w:t>
            </w:r>
            <w:proofErr w:type="spellEnd"/>
            <w:r w:rsidRPr="00A004DE">
              <w:rPr>
                <w:rFonts w:ascii="Times New Roman" w:hAnsi="Times New Roman" w:cs="Times New Roman"/>
              </w:rPr>
              <w:t xml:space="preserve"> ),</w:t>
            </w:r>
          </w:p>
          <w:p w14:paraId="512CDB7A" w14:textId="77777777" w:rsidR="00747F80" w:rsidRPr="00A004DE" w:rsidRDefault="00747F80" w:rsidP="00164874">
            <w:pPr>
              <w:rPr>
                <w:rFonts w:ascii="Times New Roman" w:hAnsi="Times New Roman" w:cs="Times New Roman"/>
              </w:rPr>
            </w:pPr>
            <w:r w:rsidRPr="00A004DE">
              <w:rPr>
                <w:rFonts w:ascii="Times New Roman" w:hAnsi="Times New Roman" w:cs="Times New Roman"/>
              </w:rPr>
              <w:t>реагент</w:t>
            </w:r>
          </w:p>
        </w:tc>
      </w:tr>
      <w:tr w:rsidR="00747F80" w:rsidRPr="00A004DE" w14:paraId="30BCCDF3" w14:textId="77777777" w:rsidTr="00164874">
        <w:trPr>
          <w:trHeight w:val="300"/>
        </w:trPr>
        <w:tc>
          <w:tcPr>
            <w:tcW w:w="530" w:type="dxa"/>
            <w:noWrap/>
            <w:hideMark/>
          </w:tcPr>
          <w:p w14:paraId="54FEB06D" w14:textId="77777777" w:rsidR="00747F80" w:rsidRPr="00A004DE" w:rsidRDefault="00747F80" w:rsidP="00164874">
            <w:pPr>
              <w:rPr>
                <w:rFonts w:ascii="Times New Roman" w:hAnsi="Times New Roman" w:cs="Times New Roman"/>
              </w:rPr>
            </w:pPr>
            <w:r w:rsidRPr="00A004DE">
              <w:rPr>
                <w:rFonts w:ascii="Times New Roman" w:hAnsi="Times New Roman" w:cs="Times New Roman"/>
              </w:rPr>
              <w:t>2</w:t>
            </w:r>
          </w:p>
        </w:tc>
        <w:tc>
          <w:tcPr>
            <w:tcW w:w="4720" w:type="dxa"/>
            <w:noWrap/>
            <w:hideMark/>
          </w:tcPr>
          <w:p w14:paraId="49C322E2" w14:textId="77777777" w:rsidR="00747F80" w:rsidRPr="00A004DE" w:rsidRDefault="00747F80" w:rsidP="00164874">
            <w:pPr>
              <w:rPr>
                <w:rFonts w:ascii="Times New Roman" w:hAnsi="Times New Roman" w:cs="Times New Roman"/>
              </w:rPr>
            </w:pPr>
            <w:r w:rsidRPr="00A004DE">
              <w:rPr>
                <w:rFonts w:ascii="Times New Roman" w:hAnsi="Times New Roman" w:cs="Times New Roman"/>
              </w:rPr>
              <w:t>Кальцію хлорид 0,025М Dia-CaCI2</w:t>
            </w:r>
          </w:p>
        </w:tc>
        <w:tc>
          <w:tcPr>
            <w:tcW w:w="1114" w:type="dxa"/>
            <w:noWrap/>
            <w:hideMark/>
          </w:tcPr>
          <w:p w14:paraId="5E1E1769" w14:textId="77777777" w:rsidR="00747F80" w:rsidRPr="00A004DE" w:rsidRDefault="00747F80" w:rsidP="00164874">
            <w:pPr>
              <w:rPr>
                <w:rFonts w:ascii="Times New Roman" w:hAnsi="Times New Roman" w:cs="Times New Roman"/>
              </w:rPr>
            </w:pPr>
            <w:r w:rsidRPr="00A004DE">
              <w:rPr>
                <w:rFonts w:ascii="Times New Roman" w:hAnsi="Times New Roman" w:cs="Times New Roman"/>
              </w:rPr>
              <w:t>набір</w:t>
            </w:r>
          </w:p>
        </w:tc>
        <w:tc>
          <w:tcPr>
            <w:tcW w:w="1273" w:type="dxa"/>
            <w:noWrap/>
            <w:hideMark/>
          </w:tcPr>
          <w:p w14:paraId="4374F2C8" w14:textId="77777777" w:rsidR="00747F80" w:rsidRPr="00A004DE" w:rsidRDefault="00747F80" w:rsidP="00164874">
            <w:pPr>
              <w:rPr>
                <w:rFonts w:ascii="Times New Roman" w:hAnsi="Times New Roman" w:cs="Times New Roman"/>
              </w:rPr>
            </w:pPr>
            <w:r w:rsidRPr="00A004DE">
              <w:rPr>
                <w:rFonts w:ascii="Times New Roman" w:hAnsi="Times New Roman" w:cs="Times New Roman"/>
              </w:rPr>
              <w:t>6</w:t>
            </w:r>
          </w:p>
        </w:tc>
        <w:tc>
          <w:tcPr>
            <w:tcW w:w="1200" w:type="dxa"/>
          </w:tcPr>
          <w:p w14:paraId="7892C21D" w14:textId="77777777" w:rsidR="00747F80" w:rsidRPr="00A004DE" w:rsidRDefault="00747F80" w:rsidP="00164874">
            <w:pPr>
              <w:rPr>
                <w:rFonts w:ascii="Times New Roman" w:hAnsi="Times New Roman" w:cs="Times New Roman"/>
              </w:rPr>
            </w:pPr>
            <w:r w:rsidRPr="00A004DE">
              <w:rPr>
                <w:rFonts w:ascii="Times New Roman" w:hAnsi="Times New Roman" w:cs="Times New Roman"/>
              </w:rPr>
              <w:t>30593 -Кальцію хлорид. Реагент</w:t>
            </w:r>
          </w:p>
          <w:p w14:paraId="312DBC1C" w14:textId="77777777" w:rsidR="00747F80" w:rsidRPr="00A004DE" w:rsidRDefault="00747F80" w:rsidP="00164874">
            <w:pPr>
              <w:rPr>
                <w:rFonts w:ascii="Times New Roman" w:hAnsi="Times New Roman" w:cs="Times New Roman"/>
              </w:rPr>
            </w:pPr>
            <w:r w:rsidRPr="00A004DE">
              <w:rPr>
                <w:rFonts w:ascii="Times New Roman" w:hAnsi="Times New Roman" w:cs="Times New Roman"/>
              </w:rPr>
              <w:t>для аналізування</w:t>
            </w:r>
          </w:p>
          <w:p w14:paraId="42965577" w14:textId="77777777" w:rsidR="00747F80" w:rsidRPr="00A004DE" w:rsidRDefault="00747F80" w:rsidP="00164874">
            <w:pPr>
              <w:rPr>
                <w:rFonts w:ascii="Times New Roman" w:hAnsi="Times New Roman" w:cs="Times New Roman"/>
              </w:rPr>
            </w:pPr>
            <w:r w:rsidRPr="00A004DE">
              <w:rPr>
                <w:rFonts w:ascii="Times New Roman" w:hAnsi="Times New Roman" w:cs="Times New Roman"/>
              </w:rPr>
              <w:t>утворення згустку IVD</w:t>
            </w:r>
          </w:p>
          <w:p w14:paraId="1C598129" w14:textId="77777777" w:rsidR="00747F80" w:rsidRPr="00A004DE" w:rsidRDefault="00747F80" w:rsidP="00164874">
            <w:pPr>
              <w:rPr>
                <w:rFonts w:ascii="Times New Roman" w:hAnsi="Times New Roman" w:cs="Times New Roman"/>
              </w:rPr>
            </w:pPr>
            <w:r w:rsidRPr="00A004DE">
              <w:rPr>
                <w:rFonts w:ascii="Times New Roman" w:hAnsi="Times New Roman" w:cs="Times New Roman"/>
              </w:rPr>
              <w:t xml:space="preserve">(діагностика </w:t>
            </w:r>
            <w:proofErr w:type="spellStart"/>
            <w:r w:rsidRPr="00A004DE">
              <w:rPr>
                <w:rFonts w:ascii="Times New Roman" w:hAnsi="Times New Roman" w:cs="Times New Roman"/>
              </w:rPr>
              <w:t>in</w:t>
            </w:r>
            <w:proofErr w:type="spellEnd"/>
            <w:r w:rsidRPr="00A004DE">
              <w:rPr>
                <w:rFonts w:ascii="Times New Roman" w:hAnsi="Times New Roman" w:cs="Times New Roman"/>
              </w:rPr>
              <w:t xml:space="preserve"> </w:t>
            </w:r>
            <w:proofErr w:type="spellStart"/>
            <w:r w:rsidRPr="00A004DE">
              <w:rPr>
                <w:rFonts w:ascii="Times New Roman" w:hAnsi="Times New Roman" w:cs="Times New Roman"/>
              </w:rPr>
              <w:t>vitro</w:t>
            </w:r>
            <w:proofErr w:type="spellEnd"/>
            <w:r w:rsidRPr="00A004DE">
              <w:rPr>
                <w:rFonts w:ascii="Times New Roman" w:hAnsi="Times New Roman" w:cs="Times New Roman"/>
              </w:rPr>
              <w:t xml:space="preserve"> )</w:t>
            </w:r>
          </w:p>
        </w:tc>
      </w:tr>
      <w:tr w:rsidR="00747F80" w:rsidRPr="00A004DE" w14:paraId="13CE6ADC" w14:textId="77777777" w:rsidTr="00164874">
        <w:trPr>
          <w:trHeight w:val="300"/>
        </w:trPr>
        <w:tc>
          <w:tcPr>
            <w:tcW w:w="530" w:type="dxa"/>
            <w:noWrap/>
            <w:hideMark/>
          </w:tcPr>
          <w:p w14:paraId="5635A4C3" w14:textId="77777777" w:rsidR="00747F80" w:rsidRPr="00A004DE" w:rsidRDefault="00747F80" w:rsidP="00164874">
            <w:pPr>
              <w:rPr>
                <w:rFonts w:ascii="Times New Roman" w:hAnsi="Times New Roman" w:cs="Times New Roman"/>
              </w:rPr>
            </w:pPr>
            <w:r w:rsidRPr="00A004DE">
              <w:rPr>
                <w:rFonts w:ascii="Times New Roman" w:hAnsi="Times New Roman" w:cs="Times New Roman"/>
              </w:rPr>
              <w:t>3</w:t>
            </w:r>
          </w:p>
        </w:tc>
        <w:tc>
          <w:tcPr>
            <w:tcW w:w="4720" w:type="dxa"/>
            <w:noWrap/>
            <w:hideMark/>
          </w:tcPr>
          <w:p w14:paraId="62FEC399" w14:textId="77777777" w:rsidR="00747F80" w:rsidRPr="00A004DE" w:rsidRDefault="00747F80" w:rsidP="00164874">
            <w:pPr>
              <w:rPr>
                <w:rFonts w:ascii="Times New Roman" w:hAnsi="Times New Roman" w:cs="Times New Roman"/>
              </w:rPr>
            </w:pPr>
            <w:r w:rsidRPr="00A004DE">
              <w:rPr>
                <w:rFonts w:ascii="Times New Roman" w:hAnsi="Times New Roman" w:cs="Times New Roman"/>
              </w:rPr>
              <w:t xml:space="preserve">Фібриноген </w:t>
            </w:r>
            <w:proofErr w:type="spellStart"/>
            <w:r w:rsidRPr="00A004DE">
              <w:rPr>
                <w:rFonts w:ascii="Times New Roman" w:hAnsi="Times New Roman" w:cs="Times New Roman"/>
              </w:rPr>
              <w:t>Dia</w:t>
            </w:r>
            <w:proofErr w:type="spellEnd"/>
            <w:r w:rsidRPr="00A004DE">
              <w:rPr>
                <w:rFonts w:ascii="Times New Roman" w:hAnsi="Times New Roman" w:cs="Times New Roman"/>
              </w:rPr>
              <w:t xml:space="preserve">-FIB </w:t>
            </w:r>
          </w:p>
        </w:tc>
        <w:tc>
          <w:tcPr>
            <w:tcW w:w="1114" w:type="dxa"/>
            <w:noWrap/>
            <w:hideMark/>
          </w:tcPr>
          <w:p w14:paraId="62A2C0F6" w14:textId="77777777" w:rsidR="00747F80" w:rsidRPr="00A004DE" w:rsidRDefault="00747F80" w:rsidP="00164874">
            <w:pPr>
              <w:rPr>
                <w:rFonts w:ascii="Times New Roman" w:hAnsi="Times New Roman" w:cs="Times New Roman"/>
              </w:rPr>
            </w:pPr>
            <w:r w:rsidRPr="00A004DE">
              <w:rPr>
                <w:rFonts w:ascii="Times New Roman" w:hAnsi="Times New Roman" w:cs="Times New Roman"/>
              </w:rPr>
              <w:t>набір</w:t>
            </w:r>
          </w:p>
        </w:tc>
        <w:tc>
          <w:tcPr>
            <w:tcW w:w="1273" w:type="dxa"/>
            <w:noWrap/>
            <w:hideMark/>
          </w:tcPr>
          <w:p w14:paraId="18D18B4A" w14:textId="77777777" w:rsidR="00747F80" w:rsidRPr="00A004DE" w:rsidRDefault="00747F80" w:rsidP="00164874">
            <w:pPr>
              <w:rPr>
                <w:rFonts w:ascii="Times New Roman" w:hAnsi="Times New Roman" w:cs="Times New Roman"/>
              </w:rPr>
            </w:pPr>
            <w:r w:rsidRPr="00A004DE">
              <w:rPr>
                <w:rFonts w:ascii="Times New Roman" w:hAnsi="Times New Roman" w:cs="Times New Roman"/>
              </w:rPr>
              <w:t>4</w:t>
            </w:r>
          </w:p>
        </w:tc>
        <w:tc>
          <w:tcPr>
            <w:tcW w:w="1200" w:type="dxa"/>
          </w:tcPr>
          <w:p w14:paraId="39D95B44" w14:textId="77777777" w:rsidR="00747F80" w:rsidRPr="00A004DE" w:rsidRDefault="00747F80" w:rsidP="00164874">
            <w:pPr>
              <w:rPr>
                <w:rFonts w:ascii="Times New Roman" w:hAnsi="Times New Roman" w:cs="Times New Roman"/>
              </w:rPr>
            </w:pPr>
            <w:r w:rsidRPr="00A004DE">
              <w:rPr>
                <w:rFonts w:ascii="Times New Roman" w:hAnsi="Times New Roman" w:cs="Times New Roman"/>
              </w:rPr>
              <w:t>32393 - Фібриноген (чинник I) IVD</w:t>
            </w:r>
          </w:p>
          <w:p w14:paraId="628F212F" w14:textId="77777777" w:rsidR="00747F80" w:rsidRPr="00A004DE" w:rsidRDefault="00747F80" w:rsidP="00164874">
            <w:pPr>
              <w:rPr>
                <w:rFonts w:ascii="Times New Roman" w:hAnsi="Times New Roman" w:cs="Times New Roman"/>
              </w:rPr>
            </w:pPr>
            <w:r w:rsidRPr="00A004DE">
              <w:rPr>
                <w:rFonts w:ascii="Times New Roman" w:hAnsi="Times New Roman" w:cs="Times New Roman"/>
              </w:rPr>
              <w:lastRenderedPageBreak/>
              <w:t xml:space="preserve">(діагностика </w:t>
            </w:r>
            <w:proofErr w:type="spellStart"/>
            <w:r w:rsidRPr="00A004DE">
              <w:rPr>
                <w:rFonts w:ascii="Times New Roman" w:hAnsi="Times New Roman" w:cs="Times New Roman"/>
              </w:rPr>
              <w:t>in</w:t>
            </w:r>
            <w:proofErr w:type="spellEnd"/>
            <w:r w:rsidRPr="00A004DE">
              <w:rPr>
                <w:rFonts w:ascii="Times New Roman" w:hAnsi="Times New Roman" w:cs="Times New Roman"/>
              </w:rPr>
              <w:t xml:space="preserve"> </w:t>
            </w:r>
            <w:proofErr w:type="spellStart"/>
            <w:r w:rsidRPr="00A004DE">
              <w:rPr>
                <w:rFonts w:ascii="Times New Roman" w:hAnsi="Times New Roman" w:cs="Times New Roman"/>
              </w:rPr>
              <w:t>vitro</w:t>
            </w:r>
            <w:proofErr w:type="spellEnd"/>
            <w:r w:rsidRPr="00A004DE">
              <w:rPr>
                <w:rFonts w:ascii="Times New Roman" w:hAnsi="Times New Roman" w:cs="Times New Roman"/>
              </w:rPr>
              <w:t xml:space="preserve"> ),</w:t>
            </w:r>
          </w:p>
          <w:p w14:paraId="27F8EDFA" w14:textId="77777777" w:rsidR="00747F80" w:rsidRPr="00A004DE" w:rsidRDefault="00747F80" w:rsidP="00164874">
            <w:pPr>
              <w:rPr>
                <w:rFonts w:ascii="Times New Roman" w:hAnsi="Times New Roman" w:cs="Times New Roman"/>
              </w:rPr>
            </w:pPr>
            <w:r w:rsidRPr="00A004DE">
              <w:rPr>
                <w:rFonts w:ascii="Times New Roman" w:hAnsi="Times New Roman" w:cs="Times New Roman"/>
              </w:rPr>
              <w:t>контрольний матеріал</w:t>
            </w:r>
          </w:p>
        </w:tc>
      </w:tr>
      <w:tr w:rsidR="00747F80" w:rsidRPr="00A004DE" w14:paraId="3ACDE995" w14:textId="77777777" w:rsidTr="00164874">
        <w:trPr>
          <w:trHeight w:val="300"/>
        </w:trPr>
        <w:tc>
          <w:tcPr>
            <w:tcW w:w="530" w:type="dxa"/>
            <w:noWrap/>
            <w:hideMark/>
          </w:tcPr>
          <w:p w14:paraId="70E647FF" w14:textId="77777777" w:rsidR="00747F80" w:rsidRPr="00A004DE" w:rsidRDefault="00747F80" w:rsidP="00164874">
            <w:pPr>
              <w:rPr>
                <w:rFonts w:ascii="Times New Roman" w:hAnsi="Times New Roman" w:cs="Times New Roman"/>
              </w:rPr>
            </w:pPr>
            <w:r w:rsidRPr="00A004DE">
              <w:rPr>
                <w:rFonts w:ascii="Times New Roman" w:hAnsi="Times New Roman" w:cs="Times New Roman"/>
              </w:rPr>
              <w:lastRenderedPageBreak/>
              <w:t>4</w:t>
            </w:r>
          </w:p>
        </w:tc>
        <w:tc>
          <w:tcPr>
            <w:tcW w:w="4720" w:type="dxa"/>
            <w:noWrap/>
            <w:hideMark/>
          </w:tcPr>
          <w:p w14:paraId="4D64E5D1" w14:textId="77777777" w:rsidR="00747F80" w:rsidRPr="00A004DE" w:rsidRDefault="00747F80" w:rsidP="00164874">
            <w:pPr>
              <w:rPr>
                <w:rFonts w:ascii="Times New Roman" w:hAnsi="Times New Roman" w:cs="Times New Roman"/>
              </w:rPr>
            </w:pPr>
            <w:proofErr w:type="spellStart"/>
            <w:r w:rsidRPr="00A004DE">
              <w:rPr>
                <w:rFonts w:ascii="Times New Roman" w:hAnsi="Times New Roman" w:cs="Times New Roman"/>
              </w:rPr>
              <w:t>Протромбіновий</w:t>
            </w:r>
            <w:proofErr w:type="spellEnd"/>
            <w:r w:rsidRPr="00A004DE">
              <w:rPr>
                <w:rFonts w:ascii="Times New Roman" w:hAnsi="Times New Roman" w:cs="Times New Roman"/>
              </w:rPr>
              <w:t xml:space="preserve"> час, сухий </w:t>
            </w:r>
            <w:proofErr w:type="spellStart"/>
            <w:r w:rsidRPr="00A004DE">
              <w:rPr>
                <w:rFonts w:ascii="Times New Roman" w:hAnsi="Times New Roman" w:cs="Times New Roman"/>
              </w:rPr>
              <w:t>Dia</w:t>
            </w:r>
            <w:proofErr w:type="spellEnd"/>
            <w:r w:rsidRPr="00A004DE">
              <w:rPr>
                <w:rFonts w:ascii="Times New Roman" w:hAnsi="Times New Roman" w:cs="Times New Roman"/>
              </w:rPr>
              <w:t xml:space="preserve">-PT 5 </w:t>
            </w:r>
          </w:p>
        </w:tc>
        <w:tc>
          <w:tcPr>
            <w:tcW w:w="1114" w:type="dxa"/>
            <w:noWrap/>
            <w:hideMark/>
          </w:tcPr>
          <w:p w14:paraId="32D15739" w14:textId="77777777" w:rsidR="00747F80" w:rsidRPr="00A004DE" w:rsidRDefault="00747F80" w:rsidP="00164874">
            <w:pPr>
              <w:rPr>
                <w:rFonts w:ascii="Times New Roman" w:hAnsi="Times New Roman" w:cs="Times New Roman"/>
              </w:rPr>
            </w:pPr>
            <w:r w:rsidRPr="00A004DE">
              <w:rPr>
                <w:rFonts w:ascii="Times New Roman" w:hAnsi="Times New Roman" w:cs="Times New Roman"/>
              </w:rPr>
              <w:t>набір</w:t>
            </w:r>
          </w:p>
        </w:tc>
        <w:tc>
          <w:tcPr>
            <w:tcW w:w="1273" w:type="dxa"/>
            <w:noWrap/>
            <w:hideMark/>
          </w:tcPr>
          <w:p w14:paraId="240BE672" w14:textId="77777777" w:rsidR="00747F80" w:rsidRPr="00A004DE" w:rsidRDefault="00747F80" w:rsidP="00164874">
            <w:pPr>
              <w:rPr>
                <w:rFonts w:ascii="Times New Roman" w:hAnsi="Times New Roman" w:cs="Times New Roman"/>
              </w:rPr>
            </w:pPr>
            <w:r w:rsidRPr="00A004DE">
              <w:rPr>
                <w:rFonts w:ascii="Times New Roman" w:hAnsi="Times New Roman" w:cs="Times New Roman"/>
              </w:rPr>
              <w:t>10</w:t>
            </w:r>
          </w:p>
        </w:tc>
        <w:tc>
          <w:tcPr>
            <w:tcW w:w="1200" w:type="dxa"/>
          </w:tcPr>
          <w:p w14:paraId="77947ADA" w14:textId="77777777" w:rsidR="00747F80" w:rsidRPr="00A004DE" w:rsidRDefault="00747F80" w:rsidP="00164874">
            <w:pPr>
              <w:rPr>
                <w:rFonts w:ascii="Times New Roman" w:hAnsi="Times New Roman" w:cs="Times New Roman"/>
              </w:rPr>
            </w:pPr>
            <w:r w:rsidRPr="00A004DE">
              <w:rPr>
                <w:rFonts w:ascii="Times New Roman" w:hAnsi="Times New Roman" w:cs="Times New Roman"/>
              </w:rPr>
              <w:t>30591 - Набір реагентів для</w:t>
            </w:r>
          </w:p>
          <w:p w14:paraId="1639FC6D" w14:textId="77777777" w:rsidR="00747F80" w:rsidRPr="00A004DE" w:rsidRDefault="00747F80" w:rsidP="00164874">
            <w:pPr>
              <w:rPr>
                <w:rFonts w:ascii="Times New Roman" w:hAnsi="Times New Roman" w:cs="Times New Roman"/>
              </w:rPr>
            </w:pPr>
            <w:r w:rsidRPr="00A004DE">
              <w:rPr>
                <w:rFonts w:ascii="Times New Roman" w:hAnsi="Times New Roman" w:cs="Times New Roman"/>
              </w:rPr>
              <w:t>вимірювання</w:t>
            </w:r>
          </w:p>
          <w:p w14:paraId="4995A58F" w14:textId="77777777" w:rsidR="00747F80" w:rsidRPr="00A004DE" w:rsidRDefault="00747F80" w:rsidP="00164874">
            <w:pPr>
              <w:rPr>
                <w:rFonts w:ascii="Times New Roman" w:hAnsi="Times New Roman" w:cs="Times New Roman"/>
              </w:rPr>
            </w:pPr>
            <w:proofErr w:type="spellStart"/>
            <w:r w:rsidRPr="00A004DE">
              <w:rPr>
                <w:rFonts w:ascii="Times New Roman" w:hAnsi="Times New Roman" w:cs="Times New Roman"/>
              </w:rPr>
              <w:t>протромбінового</w:t>
            </w:r>
            <w:proofErr w:type="spellEnd"/>
            <w:r w:rsidRPr="00A004DE">
              <w:rPr>
                <w:rFonts w:ascii="Times New Roman" w:hAnsi="Times New Roman" w:cs="Times New Roman"/>
              </w:rPr>
              <w:t xml:space="preserve"> часу</w:t>
            </w:r>
          </w:p>
          <w:p w14:paraId="0CFD2F20" w14:textId="77777777" w:rsidR="00747F80" w:rsidRPr="00A004DE" w:rsidRDefault="00747F80" w:rsidP="00164874">
            <w:pPr>
              <w:rPr>
                <w:rFonts w:ascii="Times New Roman" w:hAnsi="Times New Roman" w:cs="Times New Roman"/>
              </w:rPr>
            </w:pPr>
            <w:r w:rsidRPr="00A004DE">
              <w:rPr>
                <w:rFonts w:ascii="Times New Roman" w:hAnsi="Times New Roman" w:cs="Times New Roman"/>
              </w:rPr>
              <w:t xml:space="preserve">(ПЧ) IVD (діагностика </w:t>
            </w:r>
            <w:proofErr w:type="spellStart"/>
            <w:r w:rsidRPr="00A004DE">
              <w:rPr>
                <w:rFonts w:ascii="Times New Roman" w:hAnsi="Times New Roman" w:cs="Times New Roman"/>
              </w:rPr>
              <w:t>in</w:t>
            </w:r>
            <w:proofErr w:type="spellEnd"/>
          </w:p>
          <w:p w14:paraId="68059FBC" w14:textId="77777777" w:rsidR="00747F80" w:rsidRPr="00A004DE" w:rsidRDefault="00747F80" w:rsidP="00164874">
            <w:pPr>
              <w:rPr>
                <w:rFonts w:ascii="Times New Roman" w:hAnsi="Times New Roman" w:cs="Times New Roman"/>
              </w:rPr>
            </w:pPr>
            <w:proofErr w:type="spellStart"/>
            <w:r w:rsidRPr="00A004DE">
              <w:rPr>
                <w:rFonts w:ascii="Times New Roman" w:hAnsi="Times New Roman" w:cs="Times New Roman"/>
              </w:rPr>
              <w:t>vitro</w:t>
            </w:r>
            <w:proofErr w:type="spellEnd"/>
            <w:r w:rsidRPr="00A004DE">
              <w:rPr>
                <w:rFonts w:ascii="Times New Roman" w:hAnsi="Times New Roman" w:cs="Times New Roman"/>
              </w:rPr>
              <w:t xml:space="preserve"> )</w:t>
            </w:r>
          </w:p>
        </w:tc>
      </w:tr>
      <w:tr w:rsidR="00747F80" w:rsidRPr="00A004DE" w14:paraId="61190066" w14:textId="77777777" w:rsidTr="00164874">
        <w:trPr>
          <w:trHeight w:val="300"/>
        </w:trPr>
        <w:tc>
          <w:tcPr>
            <w:tcW w:w="530" w:type="dxa"/>
            <w:noWrap/>
            <w:hideMark/>
          </w:tcPr>
          <w:p w14:paraId="0886BD64" w14:textId="77777777" w:rsidR="00747F80" w:rsidRPr="00A004DE" w:rsidRDefault="00747F80" w:rsidP="00164874">
            <w:pPr>
              <w:rPr>
                <w:rFonts w:ascii="Times New Roman" w:hAnsi="Times New Roman" w:cs="Times New Roman"/>
              </w:rPr>
            </w:pPr>
            <w:r w:rsidRPr="00A004DE">
              <w:rPr>
                <w:rFonts w:ascii="Times New Roman" w:hAnsi="Times New Roman" w:cs="Times New Roman"/>
              </w:rPr>
              <w:t>5</w:t>
            </w:r>
          </w:p>
        </w:tc>
        <w:tc>
          <w:tcPr>
            <w:tcW w:w="4720" w:type="dxa"/>
            <w:noWrap/>
            <w:hideMark/>
          </w:tcPr>
          <w:p w14:paraId="341C6B03" w14:textId="77777777" w:rsidR="00747F80" w:rsidRPr="00A004DE" w:rsidRDefault="00747F80" w:rsidP="00164874">
            <w:pPr>
              <w:rPr>
                <w:rFonts w:ascii="Times New Roman" w:hAnsi="Times New Roman" w:cs="Times New Roman"/>
              </w:rPr>
            </w:pPr>
            <w:r w:rsidRPr="00A004DE">
              <w:rPr>
                <w:rFonts w:ascii="Times New Roman" w:hAnsi="Times New Roman" w:cs="Times New Roman"/>
              </w:rPr>
              <w:t xml:space="preserve">Контрольна плазма </w:t>
            </w:r>
            <w:proofErr w:type="spellStart"/>
            <w:r w:rsidRPr="00A004DE">
              <w:rPr>
                <w:rFonts w:ascii="Times New Roman" w:hAnsi="Times New Roman" w:cs="Times New Roman"/>
              </w:rPr>
              <w:t>Dia-Control</w:t>
            </w:r>
            <w:proofErr w:type="spellEnd"/>
            <w:r w:rsidRPr="00A004DE">
              <w:rPr>
                <w:rFonts w:ascii="Times New Roman" w:hAnsi="Times New Roman" w:cs="Times New Roman"/>
              </w:rPr>
              <w:t xml:space="preserve"> I-ІІ</w:t>
            </w:r>
          </w:p>
        </w:tc>
        <w:tc>
          <w:tcPr>
            <w:tcW w:w="1114" w:type="dxa"/>
            <w:noWrap/>
            <w:hideMark/>
          </w:tcPr>
          <w:p w14:paraId="41422915" w14:textId="77777777" w:rsidR="00747F80" w:rsidRPr="00A004DE" w:rsidRDefault="00747F80" w:rsidP="00164874">
            <w:pPr>
              <w:rPr>
                <w:rFonts w:ascii="Times New Roman" w:hAnsi="Times New Roman" w:cs="Times New Roman"/>
              </w:rPr>
            </w:pPr>
            <w:r w:rsidRPr="00A004DE">
              <w:rPr>
                <w:rFonts w:ascii="Times New Roman" w:hAnsi="Times New Roman" w:cs="Times New Roman"/>
              </w:rPr>
              <w:t>набір</w:t>
            </w:r>
          </w:p>
        </w:tc>
        <w:tc>
          <w:tcPr>
            <w:tcW w:w="1273" w:type="dxa"/>
            <w:noWrap/>
            <w:hideMark/>
          </w:tcPr>
          <w:p w14:paraId="222EE00D" w14:textId="77777777" w:rsidR="00747F80" w:rsidRPr="00A004DE" w:rsidRDefault="00747F80" w:rsidP="00164874">
            <w:pPr>
              <w:rPr>
                <w:rFonts w:ascii="Times New Roman" w:hAnsi="Times New Roman" w:cs="Times New Roman"/>
              </w:rPr>
            </w:pPr>
            <w:r w:rsidRPr="00A004DE">
              <w:rPr>
                <w:rFonts w:ascii="Times New Roman" w:hAnsi="Times New Roman" w:cs="Times New Roman"/>
              </w:rPr>
              <w:t>2</w:t>
            </w:r>
          </w:p>
        </w:tc>
        <w:tc>
          <w:tcPr>
            <w:tcW w:w="1200" w:type="dxa"/>
          </w:tcPr>
          <w:p w14:paraId="7B5608E4" w14:textId="77777777" w:rsidR="00747F80" w:rsidRPr="00A004DE" w:rsidRDefault="00747F80" w:rsidP="00164874">
            <w:pPr>
              <w:rPr>
                <w:rFonts w:ascii="Times New Roman" w:hAnsi="Times New Roman" w:cs="Times New Roman"/>
              </w:rPr>
            </w:pPr>
            <w:r w:rsidRPr="00A004DE">
              <w:rPr>
                <w:rFonts w:ascii="Times New Roman" w:hAnsi="Times New Roman" w:cs="Times New Roman"/>
              </w:rPr>
              <w:t xml:space="preserve">47869- Множинні </w:t>
            </w:r>
            <w:proofErr w:type="spellStart"/>
            <w:r w:rsidRPr="00A004DE">
              <w:rPr>
                <w:rFonts w:ascii="Times New Roman" w:hAnsi="Times New Roman" w:cs="Times New Roman"/>
              </w:rPr>
              <w:t>аналіти</w:t>
            </w:r>
            <w:proofErr w:type="spellEnd"/>
          </w:p>
          <w:p w14:paraId="2EA01F8B" w14:textId="77777777" w:rsidR="00747F80" w:rsidRPr="00A004DE" w:rsidRDefault="00747F80" w:rsidP="00164874">
            <w:pPr>
              <w:rPr>
                <w:rFonts w:ascii="Times New Roman" w:hAnsi="Times New Roman" w:cs="Times New Roman"/>
              </w:rPr>
            </w:pPr>
            <w:r w:rsidRPr="00A004DE">
              <w:rPr>
                <w:rFonts w:ascii="Times New Roman" w:hAnsi="Times New Roman" w:cs="Times New Roman"/>
              </w:rPr>
              <w:t>клінічної хімії IVD</w:t>
            </w:r>
          </w:p>
          <w:p w14:paraId="4FE6F621" w14:textId="77777777" w:rsidR="00747F80" w:rsidRPr="00A004DE" w:rsidRDefault="00747F80" w:rsidP="00164874">
            <w:pPr>
              <w:rPr>
                <w:rFonts w:ascii="Times New Roman" w:hAnsi="Times New Roman" w:cs="Times New Roman"/>
              </w:rPr>
            </w:pPr>
            <w:r w:rsidRPr="00A004DE">
              <w:rPr>
                <w:rFonts w:ascii="Times New Roman" w:hAnsi="Times New Roman" w:cs="Times New Roman"/>
              </w:rPr>
              <w:t xml:space="preserve">(діагностика </w:t>
            </w:r>
            <w:proofErr w:type="spellStart"/>
            <w:r w:rsidRPr="00A004DE">
              <w:rPr>
                <w:rFonts w:ascii="Times New Roman" w:hAnsi="Times New Roman" w:cs="Times New Roman"/>
              </w:rPr>
              <w:t>in</w:t>
            </w:r>
            <w:proofErr w:type="spellEnd"/>
            <w:r w:rsidRPr="00A004DE">
              <w:rPr>
                <w:rFonts w:ascii="Times New Roman" w:hAnsi="Times New Roman" w:cs="Times New Roman"/>
              </w:rPr>
              <w:t xml:space="preserve"> </w:t>
            </w:r>
            <w:proofErr w:type="spellStart"/>
            <w:r w:rsidRPr="00A004DE">
              <w:rPr>
                <w:rFonts w:ascii="Times New Roman" w:hAnsi="Times New Roman" w:cs="Times New Roman"/>
              </w:rPr>
              <w:t>vitro</w:t>
            </w:r>
            <w:proofErr w:type="spellEnd"/>
            <w:r w:rsidRPr="00A004DE">
              <w:rPr>
                <w:rFonts w:ascii="Times New Roman" w:hAnsi="Times New Roman" w:cs="Times New Roman"/>
              </w:rPr>
              <w:t xml:space="preserve"> ),</w:t>
            </w:r>
          </w:p>
          <w:p w14:paraId="6A7D39A3" w14:textId="77777777" w:rsidR="00747F80" w:rsidRPr="00A004DE" w:rsidRDefault="00747F80" w:rsidP="00164874">
            <w:pPr>
              <w:rPr>
                <w:rFonts w:ascii="Times New Roman" w:hAnsi="Times New Roman" w:cs="Times New Roman"/>
              </w:rPr>
            </w:pPr>
            <w:r w:rsidRPr="00A004DE">
              <w:rPr>
                <w:rFonts w:ascii="Times New Roman" w:hAnsi="Times New Roman" w:cs="Times New Roman"/>
              </w:rPr>
              <w:t>контрольний матеріал</w:t>
            </w:r>
          </w:p>
        </w:tc>
      </w:tr>
      <w:tr w:rsidR="00747F80" w:rsidRPr="00A004DE" w14:paraId="6B5729A7" w14:textId="77777777" w:rsidTr="00164874">
        <w:trPr>
          <w:trHeight w:val="300"/>
        </w:trPr>
        <w:tc>
          <w:tcPr>
            <w:tcW w:w="530" w:type="dxa"/>
            <w:noWrap/>
            <w:hideMark/>
          </w:tcPr>
          <w:p w14:paraId="17312F42" w14:textId="77777777" w:rsidR="00747F80" w:rsidRPr="00A004DE" w:rsidRDefault="00747F80" w:rsidP="00164874">
            <w:pPr>
              <w:rPr>
                <w:rFonts w:ascii="Times New Roman" w:hAnsi="Times New Roman" w:cs="Times New Roman"/>
              </w:rPr>
            </w:pPr>
            <w:r w:rsidRPr="00A004DE">
              <w:rPr>
                <w:rFonts w:ascii="Times New Roman" w:hAnsi="Times New Roman" w:cs="Times New Roman"/>
              </w:rPr>
              <w:t>6</w:t>
            </w:r>
          </w:p>
        </w:tc>
        <w:tc>
          <w:tcPr>
            <w:tcW w:w="4720" w:type="dxa"/>
            <w:noWrap/>
            <w:hideMark/>
          </w:tcPr>
          <w:p w14:paraId="54EEC786" w14:textId="77777777" w:rsidR="00747F80" w:rsidRPr="00A004DE" w:rsidRDefault="00747F80" w:rsidP="00164874">
            <w:pPr>
              <w:rPr>
                <w:rFonts w:ascii="Times New Roman" w:hAnsi="Times New Roman" w:cs="Times New Roman"/>
              </w:rPr>
            </w:pPr>
            <w:r w:rsidRPr="00A004DE">
              <w:rPr>
                <w:rFonts w:ascii="Times New Roman" w:hAnsi="Times New Roman" w:cs="Times New Roman"/>
              </w:rPr>
              <w:t xml:space="preserve">Натрій лимоннокислий 3-зам. 2-вод. </w:t>
            </w:r>
            <w:proofErr w:type="spellStart"/>
            <w:r w:rsidRPr="00A004DE">
              <w:rPr>
                <w:rFonts w:ascii="Times New Roman" w:hAnsi="Times New Roman" w:cs="Times New Roman"/>
              </w:rPr>
              <w:t>фарм</w:t>
            </w:r>
            <w:proofErr w:type="spellEnd"/>
            <w:r w:rsidRPr="00A004DE">
              <w:rPr>
                <w:rFonts w:ascii="Times New Roman" w:hAnsi="Times New Roman" w:cs="Times New Roman"/>
              </w:rPr>
              <w:t>. (100 г)</w:t>
            </w:r>
          </w:p>
        </w:tc>
        <w:tc>
          <w:tcPr>
            <w:tcW w:w="1114" w:type="dxa"/>
            <w:noWrap/>
            <w:hideMark/>
          </w:tcPr>
          <w:p w14:paraId="676943A2" w14:textId="77777777" w:rsidR="00747F80" w:rsidRPr="00A004DE" w:rsidRDefault="00747F80" w:rsidP="00164874">
            <w:pPr>
              <w:rPr>
                <w:rFonts w:ascii="Times New Roman" w:hAnsi="Times New Roman" w:cs="Times New Roman"/>
              </w:rPr>
            </w:pPr>
            <w:r w:rsidRPr="00A004DE">
              <w:rPr>
                <w:rFonts w:ascii="Times New Roman" w:hAnsi="Times New Roman" w:cs="Times New Roman"/>
              </w:rPr>
              <w:t>кг</w:t>
            </w:r>
          </w:p>
        </w:tc>
        <w:tc>
          <w:tcPr>
            <w:tcW w:w="1273" w:type="dxa"/>
            <w:noWrap/>
            <w:hideMark/>
          </w:tcPr>
          <w:p w14:paraId="4C548387" w14:textId="77777777" w:rsidR="00747F80" w:rsidRPr="00A004DE" w:rsidRDefault="00747F80" w:rsidP="00164874">
            <w:pPr>
              <w:rPr>
                <w:rFonts w:ascii="Times New Roman" w:hAnsi="Times New Roman" w:cs="Times New Roman"/>
              </w:rPr>
            </w:pPr>
            <w:r w:rsidRPr="00A004DE">
              <w:rPr>
                <w:rFonts w:ascii="Times New Roman" w:hAnsi="Times New Roman" w:cs="Times New Roman"/>
              </w:rPr>
              <w:t>0,8</w:t>
            </w:r>
          </w:p>
        </w:tc>
        <w:tc>
          <w:tcPr>
            <w:tcW w:w="1200" w:type="dxa"/>
          </w:tcPr>
          <w:p w14:paraId="6146BE8A" w14:textId="77777777" w:rsidR="00747F80" w:rsidRPr="00A004DE" w:rsidRDefault="00747F80" w:rsidP="00164874">
            <w:pPr>
              <w:rPr>
                <w:rFonts w:ascii="Times New Roman" w:hAnsi="Times New Roman" w:cs="Times New Roman"/>
              </w:rPr>
            </w:pPr>
            <w:r w:rsidRPr="00A004DE">
              <w:rPr>
                <w:rFonts w:ascii="Times New Roman" w:hAnsi="Times New Roman" w:cs="Times New Roman"/>
              </w:rPr>
              <w:t>62707- Базовий компонент</w:t>
            </w:r>
          </w:p>
          <w:p w14:paraId="72088E92" w14:textId="77777777" w:rsidR="00747F80" w:rsidRPr="00A004DE" w:rsidRDefault="00747F80" w:rsidP="00164874">
            <w:pPr>
              <w:rPr>
                <w:rFonts w:ascii="Times New Roman" w:hAnsi="Times New Roman" w:cs="Times New Roman"/>
              </w:rPr>
            </w:pPr>
            <w:r w:rsidRPr="00A004DE">
              <w:rPr>
                <w:rFonts w:ascii="Times New Roman" w:hAnsi="Times New Roman" w:cs="Times New Roman"/>
              </w:rPr>
              <w:t>живильного середовища</w:t>
            </w:r>
          </w:p>
          <w:p w14:paraId="4D525A18" w14:textId="77777777" w:rsidR="00747F80" w:rsidRPr="00A004DE" w:rsidRDefault="00747F80" w:rsidP="00164874">
            <w:pPr>
              <w:rPr>
                <w:rFonts w:ascii="Times New Roman" w:hAnsi="Times New Roman" w:cs="Times New Roman"/>
              </w:rPr>
            </w:pPr>
            <w:r w:rsidRPr="00A004DE">
              <w:rPr>
                <w:rFonts w:ascii="Times New Roman" w:hAnsi="Times New Roman" w:cs="Times New Roman"/>
              </w:rPr>
              <w:t xml:space="preserve">IVD (діагностика </w:t>
            </w:r>
            <w:proofErr w:type="spellStart"/>
            <w:r w:rsidRPr="00A004DE">
              <w:rPr>
                <w:rFonts w:ascii="Times New Roman" w:hAnsi="Times New Roman" w:cs="Times New Roman"/>
              </w:rPr>
              <w:t>in</w:t>
            </w:r>
            <w:proofErr w:type="spellEnd"/>
            <w:r w:rsidRPr="00A004DE">
              <w:rPr>
                <w:rFonts w:ascii="Times New Roman" w:hAnsi="Times New Roman" w:cs="Times New Roman"/>
              </w:rPr>
              <w:t xml:space="preserve"> </w:t>
            </w:r>
            <w:proofErr w:type="spellStart"/>
            <w:r w:rsidRPr="00A004DE">
              <w:rPr>
                <w:rFonts w:ascii="Times New Roman" w:hAnsi="Times New Roman" w:cs="Times New Roman"/>
              </w:rPr>
              <w:t>vitro</w:t>
            </w:r>
            <w:proofErr w:type="spellEnd"/>
            <w:r w:rsidRPr="00A004DE">
              <w:rPr>
                <w:rFonts w:ascii="Times New Roman" w:hAnsi="Times New Roman" w:cs="Times New Roman"/>
              </w:rPr>
              <w:t xml:space="preserve"> )</w:t>
            </w:r>
          </w:p>
        </w:tc>
      </w:tr>
    </w:tbl>
    <w:p w14:paraId="69CC1B2A" w14:textId="77777777" w:rsidR="003C7FCD" w:rsidRPr="00A004DE" w:rsidRDefault="003C7FCD" w:rsidP="00D56D1E">
      <w:pPr>
        <w:rPr>
          <w:rFonts w:ascii="Times New Roman" w:hAnsi="Times New Roman" w:cs="Times New Roman"/>
          <w:b/>
        </w:rPr>
      </w:pPr>
    </w:p>
    <w:p w14:paraId="5CF1202D" w14:textId="77777777" w:rsidR="009877F3" w:rsidRPr="00A004DE" w:rsidRDefault="009877F3" w:rsidP="009877F3">
      <w:pPr>
        <w:spacing w:after="0" w:line="240" w:lineRule="auto"/>
        <w:jc w:val="both"/>
        <w:rPr>
          <w:rFonts w:ascii="Times New Roman" w:hAnsi="Times New Roman" w:cs="Times New Roman"/>
          <w:sz w:val="24"/>
          <w:szCs w:val="24"/>
        </w:rPr>
      </w:pPr>
      <w:r w:rsidRPr="00A004DE">
        <w:rPr>
          <w:rFonts w:ascii="Times New Roman" w:eastAsia="Calibri" w:hAnsi="Times New Roman" w:cs="Times New Roman"/>
          <w:b/>
          <w:i/>
          <w:sz w:val="24"/>
          <w:szCs w:val="24"/>
        </w:rPr>
        <w:t>*</w:t>
      </w:r>
      <w:r w:rsidRPr="00A004DE">
        <w:rPr>
          <w:rFonts w:ascii="Times New Roman" w:eastAsia="Calibri" w:hAnsi="Times New Roman" w:cs="Times New Roman"/>
          <w:i/>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A004DE">
        <w:rPr>
          <w:rFonts w:ascii="Times New Roman" w:eastAsia="Calibri" w:hAnsi="Times New Roman" w:cs="Times New Roman"/>
          <w:b/>
          <w:i/>
          <w:sz w:val="24"/>
          <w:szCs w:val="24"/>
        </w:rPr>
        <w:t xml:space="preserve"> «або еквівалент»</w:t>
      </w:r>
    </w:p>
    <w:p w14:paraId="058D947E" w14:textId="77777777" w:rsidR="00433892" w:rsidRPr="00A004DE" w:rsidRDefault="00433892" w:rsidP="00433892">
      <w:pPr>
        <w:jc w:val="both"/>
        <w:rPr>
          <w:rFonts w:ascii="Times New Roman" w:eastAsia="Calibri" w:hAnsi="Times New Roman" w:cs="Times New Roman"/>
          <w:bCs/>
          <w:i/>
          <w:iCs/>
          <w:sz w:val="24"/>
          <w:szCs w:val="24"/>
          <w:lang w:val="ru-RU"/>
        </w:rPr>
      </w:pPr>
    </w:p>
    <w:p w14:paraId="0094AC94" w14:textId="562059DF" w:rsidR="00F12C76" w:rsidRPr="00A004DE" w:rsidRDefault="00433892" w:rsidP="003C7FCD">
      <w:pPr>
        <w:jc w:val="both"/>
        <w:rPr>
          <w:rFonts w:ascii="Times New Roman" w:eastAsia="Calibri" w:hAnsi="Times New Roman" w:cs="Times New Roman"/>
          <w:bCs/>
          <w:i/>
          <w:iCs/>
          <w:sz w:val="24"/>
          <w:szCs w:val="24"/>
          <w:lang w:val="ru-RU"/>
        </w:rPr>
      </w:pPr>
      <w:r w:rsidRPr="00A004DE">
        <w:rPr>
          <w:rFonts w:ascii="Times New Roman" w:eastAsia="Calibri" w:hAnsi="Times New Roman" w:cs="Times New Roman"/>
          <w:bCs/>
          <w:i/>
          <w:iCs/>
          <w:sz w:val="24"/>
          <w:szCs w:val="24"/>
          <w:lang w:val="ru-RU"/>
        </w:rPr>
        <w:t xml:space="preserve">**В </w:t>
      </w:r>
      <w:proofErr w:type="spellStart"/>
      <w:r w:rsidRPr="00A004DE">
        <w:rPr>
          <w:rFonts w:ascii="Times New Roman" w:eastAsia="Calibri" w:hAnsi="Times New Roman" w:cs="Times New Roman"/>
          <w:bCs/>
          <w:i/>
          <w:iCs/>
          <w:sz w:val="24"/>
          <w:szCs w:val="24"/>
          <w:lang w:val="ru-RU"/>
        </w:rPr>
        <w:t>зв’язку</w:t>
      </w:r>
      <w:proofErr w:type="spellEnd"/>
      <w:r w:rsidRPr="00A004DE">
        <w:rPr>
          <w:rFonts w:ascii="Times New Roman" w:eastAsia="Calibri" w:hAnsi="Times New Roman" w:cs="Times New Roman"/>
          <w:bCs/>
          <w:i/>
          <w:iCs/>
          <w:sz w:val="24"/>
          <w:szCs w:val="24"/>
          <w:lang w:val="ru-RU"/>
        </w:rPr>
        <w:t xml:space="preserve"> </w:t>
      </w:r>
      <w:proofErr w:type="spellStart"/>
      <w:r w:rsidRPr="00A004DE">
        <w:rPr>
          <w:rFonts w:ascii="Times New Roman" w:eastAsia="Calibri" w:hAnsi="Times New Roman" w:cs="Times New Roman"/>
          <w:bCs/>
          <w:i/>
          <w:iCs/>
          <w:sz w:val="24"/>
          <w:szCs w:val="24"/>
          <w:lang w:val="ru-RU"/>
        </w:rPr>
        <w:t>із</w:t>
      </w:r>
      <w:proofErr w:type="spellEnd"/>
      <w:r w:rsidRPr="00A004DE">
        <w:rPr>
          <w:rFonts w:ascii="Times New Roman" w:eastAsia="Calibri" w:hAnsi="Times New Roman" w:cs="Times New Roman"/>
          <w:bCs/>
          <w:i/>
          <w:iCs/>
          <w:sz w:val="24"/>
          <w:szCs w:val="24"/>
          <w:lang w:val="ru-RU"/>
        </w:rPr>
        <w:t xml:space="preserve"> </w:t>
      </w:r>
      <w:proofErr w:type="spellStart"/>
      <w:r w:rsidRPr="00A004DE">
        <w:rPr>
          <w:rFonts w:ascii="Times New Roman" w:eastAsia="Calibri" w:hAnsi="Times New Roman" w:cs="Times New Roman"/>
          <w:bCs/>
          <w:i/>
          <w:iCs/>
          <w:sz w:val="24"/>
          <w:szCs w:val="24"/>
          <w:lang w:val="ru-RU"/>
        </w:rPr>
        <w:t>збройною</w:t>
      </w:r>
      <w:proofErr w:type="spellEnd"/>
      <w:r w:rsidRPr="00A004DE">
        <w:rPr>
          <w:rFonts w:ascii="Times New Roman" w:eastAsia="Calibri" w:hAnsi="Times New Roman" w:cs="Times New Roman"/>
          <w:bCs/>
          <w:i/>
          <w:iCs/>
          <w:sz w:val="24"/>
          <w:szCs w:val="24"/>
          <w:lang w:val="ru-RU"/>
        </w:rPr>
        <w:t xml:space="preserve"> </w:t>
      </w:r>
      <w:proofErr w:type="spellStart"/>
      <w:r w:rsidRPr="00A004DE">
        <w:rPr>
          <w:rFonts w:ascii="Times New Roman" w:eastAsia="Calibri" w:hAnsi="Times New Roman" w:cs="Times New Roman"/>
          <w:bCs/>
          <w:i/>
          <w:iCs/>
          <w:sz w:val="24"/>
          <w:szCs w:val="24"/>
          <w:lang w:val="ru-RU"/>
        </w:rPr>
        <w:t>агресією</w:t>
      </w:r>
      <w:proofErr w:type="spellEnd"/>
      <w:r w:rsidRPr="00A004DE">
        <w:rPr>
          <w:rFonts w:ascii="Times New Roman" w:eastAsia="Calibri" w:hAnsi="Times New Roman" w:cs="Times New Roman"/>
          <w:bCs/>
          <w:i/>
          <w:iCs/>
          <w:sz w:val="24"/>
          <w:szCs w:val="24"/>
          <w:lang w:val="ru-RU"/>
        </w:rPr>
        <w:t xml:space="preserve"> </w:t>
      </w:r>
      <w:proofErr w:type="spellStart"/>
      <w:r w:rsidRPr="00A004DE">
        <w:rPr>
          <w:rFonts w:ascii="Times New Roman" w:eastAsia="Calibri" w:hAnsi="Times New Roman" w:cs="Times New Roman"/>
          <w:bCs/>
          <w:i/>
          <w:iCs/>
          <w:sz w:val="24"/>
          <w:szCs w:val="24"/>
          <w:lang w:val="ru-RU"/>
        </w:rPr>
        <w:t>росії</w:t>
      </w:r>
      <w:proofErr w:type="spellEnd"/>
      <w:r w:rsidRPr="00A004DE">
        <w:rPr>
          <w:rFonts w:ascii="Times New Roman" w:eastAsia="Calibri" w:hAnsi="Times New Roman" w:cs="Times New Roman"/>
          <w:bCs/>
          <w:i/>
          <w:iCs/>
          <w:sz w:val="24"/>
          <w:szCs w:val="24"/>
          <w:lang w:val="ru-RU"/>
        </w:rPr>
        <w:t xml:space="preserve"> </w:t>
      </w:r>
      <w:proofErr w:type="spellStart"/>
      <w:r w:rsidRPr="00A004DE">
        <w:rPr>
          <w:rFonts w:ascii="Times New Roman" w:eastAsia="Calibri" w:hAnsi="Times New Roman" w:cs="Times New Roman"/>
          <w:bCs/>
          <w:i/>
          <w:iCs/>
          <w:sz w:val="24"/>
          <w:szCs w:val="24"/>
          <w:lang w:val="ru-RU"/>
        </w:rPr>
        <w:t>проти</w:t>
      </w:r>
      <w:proofErr w:type="spellEnd"/>
      <w:r w:rsidRPr="00A004DE">
        <w:rPr>
          <w:rFonts w:ascii="Times New Roman" w:eastAsia="Calibri" w:hAnsi="Times New Roman" w:cs="Times New Roman"/>
          <w:bCs/>
          <w:i/>
          <w:iCs/>
          <w:sz w:val="24"/>
          <w:szCs w:val="24"/>
          <w:lang w:val="ru-RU"/>
        </w:rPr>
        <w:t xml:space="preserve"> </w:t>
      </w:r>
      <w:proofErr w:type="spellStart"/>
      <w:r w:rsidRPr="00A004DE">
        <w:rPr>
          <w:rFonts w:ascii="Times New Roman" w:eastAsia="Calibri" w:hAnsi="Times New Roman" w:cs="Times New Roman"/>
          <w:bCs/>
          <w:i/>
          <w:iCs/>
          <w:sz w:val="24"/>
          <w:szCs w:val="24"/>
          <w:lang w:val="ru-RU"/>
        </w:rPr>
        <w:t>України</w:t>
      </w:r>
      <w:proofErr w:type="spellEnd"/>
      <w:r w:rsidRPr="00A004DE">
        <w:rPr>
          <w:rFonts w:ascii="Times New Roman" w:eastAsia="Calibri" w:hAnsi="Times New Roman" w:cs="Times New Roman"/>
          <w:bCs/>
          <w:i/>
          <w:iCs/>
          <w:sz w:val="24"/>
          <w:szCs w:val="24"/>
          <w:lang w:val="ru-RU"/>
        </w:rPr>
        <w:t xml:space="preserve">, </w:t>
      </w:r>
      <w:proofErr w:type="spellStart"/>
      <w:r w:rsidRPr="00A004DE">
        <w:rPr>
          <w:rFonts w:ascii="Times New Roman" w:eastAsia="Calibri" w:hAnsi="Times New Roman" w:cs="Times New Roman"/>
          <w:bCs/>
          <w:i/>
          <w:iCs/>
          <w:sz w:val="24"/>
          <w:szCs w:val="24"/>
          <w:lang w:val="ru-RU"/>
        </w:rPr>
        <w:t>товари</w:t>
      </w:r>
      <w:proofErr w:type="spellEnd"/>
      <w:r w:rsidRPr="00A004DE">
        <w:rPr>
          <w:rFonts w:ascii="Times New Roman" w:eastAsia="Calibri" w:hAnsi="Times New Roman" w:cs="Times New Roman"/>
          <w:bCs/>
          <w:i/>
          <w:iCs/>
          <w:sz w:val="24"/>
          <w:szCs w:val="24"/>
          <w:lang w:val="ru-RU"/>
        </w:rPr>
        <w:t xml:space="preserve"> </w:t>
      </w:r>
      <w:proofErr w:type="spellStart"/>
      <w:r w:rsidRPr="00A004DE">
        <w:rPr>
          <w:rFonts w:ascii="Times New Roman" w:eastAsia="Calibri" w:hAnsi="Times New Roman" w:cs="Times New Roman"/>
          <w:bCs/>
          <w:i/>
          <w:iCs/>
          <w:sz w:val="24"/>
          <w:szCs w:val="24"/>
          <w:lang w:val="ru-RU"/>
        </w:rPr>
        <w:t>російського</w:t>
      </w:r>
      <w:proofErr w:type="spellEnd"/>
      <w:r w:rsidRPr="00A004DE">
        <w:rPr>
          <w:rFonts w:ascii="Times New Roman" w:eastAsia="Calibri" w:hAnsi="Times New Roman" w:cs="Times New Roman"/>
          <w:bCs/>
          <w:i/>
          <w:iCs/>
          <w:sz w:val="24"/>
          <w:szCs w:val="24"/>
          <w:lang w:val="ru-RU"/>
        </w:rPr>
        <w:t xml:space="preserve"> та </w:t>
      </w:r>
      <w:proofErr w:type="spellStart"/>
      <w:r w:rsidRPr="00A004DE">
        <w:rPr>
          <w:rFonts w:ascii="Times New Roman" w:eastAsia="Calibri" w:hAnsi="Times New Roman" w:cs="Times New Roman"/>
          <w:bCs/>
          <w:i/>
          <w:iCs/>
          <w:sz w:val="24"/>
          <w:szCs w:val="24"/>
          <w:lang w:val="ru-RU"/>
        </w:rPr>
        <w:t>білоруського</w:t>
      </w:r>
      <w:proofErr w:type="spellEnd"/>
      <w:r w:rsidRPr="00A004DE">
        <w:rPr>
          <w:rFonts w:ascii="Times New Roman" w:eastAsia="Calibri" w:hAnsi="Times New Roman" w:cs="Times New Roman"/>
          <w:bCs/>
          <w:i/>
          <w:iCs/>
          <w:sz w:val="24"/>
          <w:szCs w:val="24"/>
          <w:lang w:val="ru-RU"/>
        </w:rPr>
        <w:t xml:space="preserve"> </w:t>
      </w:r>
      <w:proofErr w:type="spellStart"/>
      <w:r w:rsidRPr="00A004DE">
        <w:rPr>
          <w:rFonts w:ascii="Times New Roman" w:eastAsia="Calibri" w:hAnsi="Times New Roman" w:cs="Times New Roman"/>
          <w:bCs/>
          <w:i/>
          <w:iCs/>
          <w:sz w:val="24"/>
          <w:szCs w:val="24"/>
          <w:lang w:val="ru-RU"/>
        </w:rPr>
        <w:t>виробництва</w:t>
      </w:r>
      <w:proofErr w:type="spellEnd"/>
      <w:r w:rsidRPr="00A004DE">
        <w:rPr>
          <w:rFonts w:ascii="Times New Roman" w:eastAsia="Calibri" w:hAnsi="Times New Roman" w:cs="Times New Roman"/>
          <w:bCs/>
          <w:i/>
          <w:iCs/>
          <w:sz w:val="24"/>
          <w:szCs w:val="24"/>
          <w:lang w:val="ru-RU"/>
        </w:rPr>
        <w:t xml:space="preserve"> </w:t>
      </w:r>
      <w:proofErr w:type="spellStart"/>
      <w:r w:rsidRPr="00A004DE">
        <w:rPr>
          <w:rFonts w:ascii="Times New Roman" w:eastAsia="Calibri" w:hAnsi="Times New Roman" w:cs="Times New Roman"/>
          <w:bCs/>
          <w:i/>
          <w:iCs/>
          <w:sz w:val="24"/>
          <w:szCs w:val="24"/>
          <w:lang w:val="ru-RU"/>
        </w:rPr>
        <w:t>чи</w:t>
      </w:r>
      <w:proofErr w:type="spellEnd"/>
      <w:r w:rsidRPr="00A004DE">
        <w:rPr>
          <w:rFonts w:ascii="Times New Roman" w:eastAsia="Calibri" w:hAnsi="Times New Roman" w:cs="Times New Roman"/>
          <w:bCs/>
          <w:i/>
          <w:iCs/>
          <w:sz w:val="24"/>
          <w:szCs w:val="24"/>
          <w:lang w:val="ru-RU"/>
        </w:rPr>
        <w:t xml:space="preserve"> </w:t>
      </w:r>
      <w:proofErr w:type="spellStart"/>
      <w:r w:rsidRPr="00A004DE">
        <w:rPr>
          <w:rFonts w:ascii="Times New Roman" w:eastAsia="Calibri" w:hAnsi="Times New Roman" w:cs="Times New Roman"/>
          <w:bCs/>
          <w:i/>
          <w:iCs/>
          <w:sz w:val="24"/>
          <w:szCs w:val="24"/>
          <w:lang w:val="ru-RU"/>
        </w:rPr>
        <w:t>товари</w:t>
      </w:r>
      <w:proofErr w:type="spellEnd"/>
      <w:r w:rsidRPr="00A004DE">
        <w:rPr>
          <w:rFonts w:ascii="Times New Roman" w:eastAsia="Calibri" w:hAnsi="Times New Roman" w:cs="Times New Roman"/>
          <w:bCs/>
          <w:i/>
          <w:iCs/>
          <w:sz w:val="24"/>
          <w:szCs w:val="24"/>
          <w:lang w:val="ru-RU"/>
        </w:rPr>
        <w:t xml:space="preserve">, </w:t>
      </w:r>
      <w:proofErr w:type="spellStart"/>
      <w:r w:rsidRPr="00A004DE">
        <w:rPr>
          <w:rFonts w:ascii="Times New Roman" w:eastAsia="Calibri" w:hAnsi="Times New Roman" w:cs="Times New Roman"/>
          <w:bCs/>
          <w:i/>
          <w:iCs/>
          <w:sz w:val="24"/>
          <w:szCs w:val="24"/>
          <w:lang w:val="ru-RU"/>
        </w:rPr>
        <w:t>імпортером</w:t>
      </w:r>
      <w:proofErr w:type="spellEnd"/>
      <w:r w:rsidRPr="00A004DE">
        <w:rPr>
          <w:rFonts w:ascii="Times New Roman" w:eastAsia="Calibri" w:hAnsi="Times New Roman" w:cs="Times New Roman"/>
          <w:bCs/>
          <w:i/>
          <w:iCs/>
          <w:sz w:val="24"/>
          <w:szCs w:val="24"/>
          <w:lang w:val="ru-RU"/>
        </w:rPr>
        <w:t xml:space="preserve"> </w:t>
      </w:r>
      <w:proofErr w:type="spellStart"/>
      <w:r w:rsidRPr="00A004DE">
        <w:rPr>
          <w:rFonts w:ascii="Times New Roman" w:eastAsia="Calibri" w:hAnsi="Times New Roman" w:cs="Times New Roman"/>
          <w:bCs/>
          <w:i/>
          <w:iCs/>
          <w:sz w:val="24"/>
          <w:szCs w:val="24"/>
          <w:lang w:val="ru-RU"/>
        </w:rPr>
        <w:t>яких</w:t>
      </w:r>
      <w:proofErr w:type="spellEnd"/>
      <w:r w:rsidRPr="00A004DE">
        <w:rPr>
          <w:rFonts w:ascii="Times New Roman" w:eastAsia="Calibri" w:hAnsi="Times New Roman" w:cs="Times New Roman"/>
          <w:bCs/>
          <w:i/>
          <w:iCs/>
          <w:sz w:val="24"/>
          <w:szCs w:val="24"/>
          <w:lang w:val="ru-RU"/>
        </w:rPr>
        <w:t xml:space="preserve"> </w:t>
      </w:r>
      <w:proofErr w:type="spellStart"/>
      <w:r w:rsidRPr="00A004DE">
        <w:rPr>
          <w:rFonts w:ascii="Times New Roman" w:eastAsia="Calibri" w:hAnsi="Times New Roman" w:cs="Times New Roman"/>
          <w:bCs/>
          <w:i/>
          <w:iCs/>
          <w:sz w:val="24"/>
          <w:szCs w:val="24"/>
          <w:lang w:val="ru-RU"/>
        </w:rPr>
        <w:t>виступає</w:t>
      </w:r>
      <w:proofErr w:type="spellEnd"/>
      <w:r w:rsidRPr="00A004DE">
        <w:rPr>
          <w:rFonts w:ascii="Times New Roman" w:eastAsia="Calibri" w:hAnsi="Times New Roman" w:cs="Times New Roman"/>
          <w:bCs/>
          <w:i/>
          <w:iCs/>
          <w:sz w:val="24"/>
          <w:szCs w:val="24"/>
          <w:lang w:val="ru-RU"/>
        </w:rPr>
        <w:t xml:space="preserve"> </w:t>
      </w:r>
      <w:proofErr w:type="spellStart"/>
      <w:r w:rsidRPr="00A004DE">
        <w:rPr>
          <w:rFonts w:ascii="Times New Roman" w:eastAsia="Calibri" w:hAnsi="Times New Roman" w:cs="Times New Roman"/>
          <w:bCs/>
          <w:i/>
          <w:iCs/>
          <w:sz w:val="24"/>
          <w:szCs w:val="24"/>
          <w:lang w:val="ru-RU"/>
        </w:rPr>
        <w:t>росія</w:t>
      </w:r>
      <w:proofErr w:type="spellEnd"/>
      <w:r w:rsidRPr="00A004DE">
        <w:rPr>
          <w:rFonts w:ascii="Times New Roman" w:eastAsia="Calibri" w:hAnsi="Times New Roman" w:cs="Times New Roman"/>
          <w:bCs/>
          <w:i/>
          <w:iCs/>
          <w:sz w:val="24"/>
          <w:szCs w:val="24"/>
          <w:lang w:val="ru-RU"/>
        </w:rPr>
        <w:t xml:space="preserve"> та </w:t>
      </w:r>
      <w:proofErr w:type="spellStart"/>
      <w:r w:rsidRPr="00A004DE">
        <w:rPr>
          <w:rFonts w:ascii="Times New Roman" w:eastAsia="Calibri" w:hAnsi="Times New Roman" w:cs="Times New Roman"/>
          <w:bCs/>
          <w:i/>
          <w:iCs/>
          <w:sz w:val="24"/>
          <w:szCs w:val="24"/>
          <w:lang w:val="ru-RU"/>
        </w:rPr>
        <w:t>білорус</w:t>
      </w:r>
      <w:r w:rsidR="00747F80" w:rsidRPr="00A004DE">
        <w:rPr>
          <w:rFonts w:ascii="Times New Roman" w:eastAsia="Calibri" w:hAnsi="Times New Roman" w:cs="Times New Roman"/>
          <w:bCs/>
          <w:i/>
          <w:iCs/>
          <w:sz w:val="24"/>
          <w:szCs w:val="24"/>
          <w:lang w:val="ru-RU"/>
        </w:rPr>
        <w:t>ь</w:t>
      </w:r>
      <w:proofErr w:type="spellEnd"/>
      <w:r w:rsidRPr="00A004DE">
        <w:rPr>
          <w:rFonts w:ascii="Times New Roman" w:eastAsia="Calibri" w:hAnsi="Times New Roman" w:cs="Times New Roman"/>
          <w:bCs/>
          <w:i/>
          <w:iCs/>
          <w:color w:val="FF0000"/>
          <w:sz w:val="24"/>
          <w:szCs w:val="24"/>
          <w:lang w:val="ru-RU"/>
        </w:rPr>
        <w:t xml:space="preserve">, </w:t>
      </w:r>
      <w:proofErr w:type="spellStart"/>
      <w:r w:rsidRPr="00A004DE">
        <w:rPr>
          <w:rFonts w:ascii="Times New Roman" w:eastAsia="Calibri" w:hAnsi="Times New Roman" w:cs="Times New Roman"/>
          <w:bCs/>
          <w:i/>
          <w:iCs/>
          <w:sz w:val="24"/>
          <w:szCs w:val="24"/>
          <w:lang w:val="ru-RU"/>
        </w:rPr>
        <w:t>Замовником</w:t>
      </w:r>
      <w:proofErr w:type="spellEnd"/>
      <w:r w:rsidRPr="00A004DE">
        <w:rPr>
          <w:rFonts w:ascii="Times New Roman" w:eastAsia="Calibri" w:hAnsi="Times New Roman" w:cs="Times New Roman"/>
          <w:bCs/>
          <w:i/>
          <w:iCs/>
          <w:sz w:val="24"/>
          <w:szCs w:val="24"/>
          <w:lang w:val="ru-RU"/>
        </w:rPr>
        <w:t xml:space="preserve"> </w:t>
      </w:r>
      <w:proofErr w:type="spellStart"/>
      <w:r w:rsidRPr="00A004DE">
        <w:rPr>
          <w:rFonts w:ascii="Times New Roman" w:eastAsia="Calibri" w:hAnsi="Times New Roman" w:cs="Times New Roman"/>
          <w:bCs/>
          <w:i/>
          <w:iCs/>
          <w:sz w:val="24"/>
          <w:szCs w:val="24"/>
          <w:lang w:val="ru-RU"/>
        </w:rPr>
        <w:t>розглядатись</w:t>
      </w:r>
      <w:proofErr w:type="spellEnd"/>
      <w:r w:rsidRPr="00A004DE">
        <w:rPr>
          <w:rFonts w:ascii="Times New Roman" w:eastAsia="Calibri" w:hAnsi="Times New Roman" w:cs="Times New Roman"/>
          <w:bCs/>
          <w:i/>
          <w:iCs/>
          <w:sz w:val="24"/>
          <w:szCs w:val="24"/>
          <w:lang w:val="ru-RU"/>
        </w:rPr>
        <w:t xml:space="preserve"> не </w:t>
      </w:r>
      <w:proofErr w:type="spellStart"/>
      <w:r w:rsidRPr="00A004DE">
        <w:rPr>
          <w:rFonts w:ascii="Times New Roman" w:eastAsia="Calibri" w:hAnsi="Times New Roman" w:cs="Times New Roman"/>
          <w:bCs/>
          <w:i/>
          <w:iCs/>
          <w:sz w:val="24"/>
          <w:szCs w:val="24"/>
          <w:lang w:val="ru-RU"/>
        </w:rPr>
        <w:t>будуть</w:t>
      </w:r>
      <w:proofErr w:type="spellEnd"/>
      <w:r w:rsidRPr="00A004DE">
        <w:rPr>
          <w:rFonts w:ascii="Times New Roman" w:eastAsia="Calibri" w:hAnsi="Times New Roman" w:cs="Times New Roman"/>
          <w:bCs/>
          <w:i/>
          <w:iCs/>
          <w:sz w:val="24"/>
          <w:szCs w:val="24"/>
          <w:lang w:val="ru-RU"/>
        </w:rPr>
        <w:t>!!!!</w:t>
      </w:r>
    </w:p>
    <w:sectPr w:rsidR="00F12C76" w:rsidRPr="00A004D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libri-Italic">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3BE40D80"/>
    <w:lvl w:ilvl="0">
      <w:start w:val="1"/>
      <w:numFmt w:val="decimal"/>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7916D69"/>
    <w:multiLevelType w:val="hybridMultilevel"/>
    <w:tmpl w:val="46DE1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B55C61"/>
    <w:multiLevelType w:val="hybridMultilevel"/>
    <w:tmpl w:val="46DE1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A95999"/>
    <w:multiLevelType w:val="hybridMultilevel"/>
    <w:tmpl w:val="2D20AD58"/>
    <w:lvl w:ilvl="0" w:tplc="8E7EE04E">
      <w:start w:val="1"/>
      <w:numFmt w:val="decimal"/>
      <w:lvlText w:val="%1."/>
      <w:lvlJc w:val="left"/>
      <w:pPr>
        <w:ind w:left="537" w:hanging="504"/>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4" w15:restartNumberingAfterBreak="0">
    <w:nsid w:val="0A870218"/>
    <w:multiLevelType w:val="hybridMultilevel"/>
    <w:tmpl w:val="650CEB84"/>
    <w:lvl w:ilvl="0" w:tplc="1194A95A">
      <w:numFmt w:val="bullet"/>
      <w:lvlText w:val="-"/>
      <w:lvlJc w:val="left"/>
      <w:pPr>
        <w:ind w:left="351" w:hanging="360"/>
      </w:pPr>
      <w:rPr>
        <w:rFonts w:ascii="Times New Roman" w:eastAsia="Times New Roman" w:hAnsi="Times New Roman" w:cs="Times New Roman" w:hint="default"/>
      </w:rPr>
    </w:lvl>
    <w:lvl w:ilvl="1" w:tplc="04190003">
      <w:start w:val="1"/>
      <w:numFmt w:val="bullet"/>
      <w:lvlText w:val="o"/>
      <w:lvlJc w:val="left"/>
      <w:pPr>
        <w:ind w:left="1071" w:hanging="360"/>
      </w:pPr>
      <w:rPr>
        <w:rFonts w:ascii="Courier New" w:hAnsi="Courier New" w:cs="Courier New" w:hint="default"/>
      </w:rPr>
    </w:lvl>
    <w:lvl w:ilvl="2" w:tplc="04190005">
      <w:start w:val="1"/>
      <w:numFmt w:val="bullet"/>
      <w:lvlText w:val=""/>
      <w:lvlJc w:val="left"/>
      <w:pPr>
        <w:ind w:left="1791" w:hanging="360"/>
      </w:pPr>
      <w:rPr>
        <w:rFonts w:ascii="Wingdings" w:hAnsi="Wingdings" w:hint="default"/>
      </w:rPr>
    </w:lvl>
    <w:lvl w:ilvl="3" w:tplc="04190001">
      <w:start w:val="1"/>
      <w:numFmt w:val="bullet"/>
      <w:lvlText w:val=""/>
      <w:lvlJc w:val="left"/>
      <w:pPr>
        <w:ind w:left="2511" w:hanging="360"/>
      </w:pPr>
      <w:rPr>
        <w:rFonts w:ascii="Symbol" w:hAnsi="Symbol" w:hint="default"/>
      </w:rPr>
    </w:lvl>
    <w:lvl w:ilvl="4" w:tplc="04190003">
      <w:start w:val="1"/>
      <w:numFmt w:val="bullet"/>
      <w:lvlText w:val="o"/>
      <w:lvlJc w:val="left"/>
      <w:pPr>
        <w:ind w:left="3231" w:hanging="360"/>
      </w:pPr>
      <w:rPr>
        <w:rFonts w:ascii="Courier New" w:hAnsi="Courier New" w:cs="Courier New" w:hint="default"/>
      </w:rPr>
    </w:lvl>
    <w:lvl w:ilvl="5" w:tplc="04190005">
      <w:start w:val="1"/>
      <w:numFmt w:val="bullet"/>
      <w:lvlText w:val=""/>
      <w:lvlJc w:val="left"/>
      <w:pPr>
        <w:ind w:left="3951" w:hanging="360"/>
      </w:pPr>
      <w:rPr>
        <w:rFonts w:ascii="Wingdings" w:hAnsi="Wingdings" w:hint="default"/>
      </w:rPr>
    </w:lvl>
    <w:lvl w:ilvl="6" w:tplc="04190001">
      <w:start w:val="1"/>
      <w:numFmt w:val="bullet"/>
      <w:lvlText w:val=""/>
      <w:lvlJc w:val="left"/>
      <w:pPr>
        <w:ind w:left="4671" w:hanging="360"/>
      </w:pPr>
      <w:rPr>
        <w:rFonts w:ascii="Symbol" w:hAnsi="Symbol" w:hint="default"/>
      </w:rPr>
    </w:lvl>
    <w:lvl w:ilvl="7" w:tplc="04190003">
      <w:start w:val="1"/>
      <w:numFmt w:val="bullet"/>
      <w:lvlText w:val="o"/>
      <w:lvlJc w:val="left"/>
      <w:pPr>
        <w:ind w:left="5391" w:hanging="360"/>
      </w:pPr>
      <w:rPr>
        <w:rFonts w:ascii="Courier New" w:hAnsi="Courier New" w:cs="Courier New" w:hint="default"/>
      </w:rPr>
    </w:lvl>
    <w:lvl w:ilvl="8" w:tplc="04190005">
      <w:start w:val="1"/>
      <w:numFmt w:val="bullet"/>
      <w:lvlText w:val=""/>
      <w:lvlJc w:val="left"/>
      <w:pPr>
        <w:ind w:left="6111" w:hanging="360"/>
      </w:pPr>
      <w:rPr>
        <w:rFonts w:ascii="Wingdings" w:hAnsi="Wingdings" w:hint="default"/>
      </w:rPr>
    </w:lvl>
  </w:abstractNum>
  <w:abstractNum w:abstractNumId="5" w15:restartNumberingAfterBreak="0">
    <w:nsid w:val="21D05309"/>
    <w:multiLevelType w:val="hybridMultilevel"/>
    <w:tmpl w:val="F8B4CEA2"/>
    <w:lvl w:ilvl="0" w:tplc="D8444FC4">
      <w:start w:val="1"/>
      <w:numFmt w:val="decimal"/>
      <w:lvlText w:val="%1."/>
      <w:lvlJc w:val="left"/>
      <w:pPr>
        <w:ind w:left="360" w:hanging="360"/>
      </w:pPr>
      <w:rPr>
        <w:b w:val="0"/>
        <w:sz w:val="24"/>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C557BC8"/>
    <w:multiLevelType w:val="hybridMultilevel"/>
    <w:tmpl w:val="46DE1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CA23CE"/>
    <w:multiLevelType w:val="hybridMultilevel"/>
    <w:tmpl w:val="46DE1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EC2477A"/>
    <w:multiLevelType w:val="multilevel"/>
    <w:tmpl w:val="798A2D1E"/>
    <w:lvl w:ilvl="0">
      <w:start w:val="1"/>
      <w:numFmt w:val="decimal"/>
      <w:pStyle w:val="1"/>
      <w:lvlText w:val="%1."/>
      <w:lvlJc w:val="left"/>
      <w:pPr>
        <w:tabs>
          <w:tab w:val="decimal" w:pos="-504"/>
        </w:tabs>
        <w:ind w:left="0" w:firstLine="0"/>
      </w:pPr>
      <w:rPr>
        <w:rFonts w:ascii="Times New Roman" w:hAnsi="Times New Roman"/>
        <w:strike w:val="0"/>
        <w:dstrike w:val="0"/>
        <w:color w:val="000000"/>
        <w:spacing w:val="-6"/>
        <w:w w:val="100"/>
        <w:sz w:val="24"/>
        <w:u w:val="none"/>
        <w:effect w:val="none"/>
        <w:vertAlign w:val="baseline"/>
        <w:lang w:val="uk-UA"/>
      </w:rPr>
    </w:lvl>
    <w:lvl w:ilvl="1">
      <w:numFmt w:val="decimal"/>
      <w:lvlText w:val=""/>
      <w:lvlJc w:val="left"/>
      <w:pPr>
        <w:ind w:left="0" w:firstLine="0"/>
      </w:pPr>
    </w:lvl>
    <w:lvl w:ilvl="2">
      <w:numFmt w:val="decimal"/>
      <w:pStyle w:val="3"/>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4B6360E5"/>
    <w:multiLevelType w:val="hybridMultilevel"/>
    <w:tmpl w:val="930255C6"/>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BCD392C"/>
    <w:multiLevelType w:val="hybridMultilevel"/>
    <w:tmpl w:val="F148FC58"/>
    <w:lvl w:ilvl="0" w:tplc="D44E495E">
      <w:start w:val="1"/>
      <w:numFmt w:val="decimal"/>
      <w:lvlText w:val="%1."/>
      <w:lvlJc w:val="left"/>
      <w:pPr>
        <w:ind w:left="720" w:hanging="360"/>
      </w:pPr>
      <w:rPr>
        <w:rFonts w:ascii="Times New Roman" w:hAnsi="Times New Roman" w:cs="Times New Roman"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4C7C0181"/>
    <w:multiLevelType w:val="hybridMultilevel"/>
    <w:tmpl w:val="46DE1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27E7053"/>
    <w:multiLevelType w:val="hybridMultilevel"/>
    <w:tmpl w:val="7436D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3651167"/>
    <w:multiLevelType w:val="multilevel"/>
    <w:tmpl w:val="8722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6A7408"/>
    <w:multiLevelType w:val="hybridMultilevel"/>
    <w:tmpl w:val="50F41790"/>
    <w:lvl w:ilvl="0" w:tplc="11347AE0">
      <w:start w:val="1"/>
      <w:numFmt w:val="decimal"/>
      <w:lvlText w:val="%1."/>
      <w:lvlJc w:val="left"/>
      <w:pPr>
        <w:ind w:left="644" w:hanging="360"/>
      </w:pPr>
      <w:rPr>
        <w:rFonts w:hint="default"/>
        <w:b/>
        <w:i w:val="0"/>
        <w:color w:val="00000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5" w15:restartNumberingAfterBreak="0">
    <w:nsid w:val="63797378"/>
    <w:multiLevelType w:val="hybridMultilevel"/>
    <w:tmpl w:val="82D0E394"/>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6" w15:restartNumberingAfterBreak="0">
    <w:nsid w:val="67E32FF1"/>
    <w:multiLevelType w:val="hybridMultilevel"/>
    <w:tmpl w:val="AEAA467E"/>
    <w:lvl w:ilvl="0" w:tplc="3FDAF3B2">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04E2B4D"/>
    <w:multiLevelType w:val="multilevel"/>
    <w:tmpl w:val="04F81D06"/>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75340ADC"/>
    <w:multiLevelType w:val="hybridMultilevel"/>
    <w:tmpl w:val="9A845386"/>
    <w:lvl w:ilvl="0" w:tplc="8E7EE04E">
      <w:start w:val="1"/>
      <w:numFmt w:val="decimal"/>
      <w:lvlText w:val="%1."/>
      <w:lvlJc w:val="left"/>
      <w:pPr>
        <w:ind w:left="537" w:hanging="504"/>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9" w15:restartNumberingAfterBreak="0">
    <w:nsid w:val="7A7A5D96"/>
    <w:multiLevelType w:val="hybridMultilevel"/>
    <w:tmpl w:val="46DE1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419986516">
    <w:abstractNumId w:val="16"/>
  </w:num>
  <w:num w:numId="2" w16cid:durableId="454177051">
    <w:abstractNumId w:val="14"/>
  </w:num>
  <w:num w:numId="3" w16cid:durableId="1295596962">
    <w:abstractNumId w:val="7"/>
  </w:num>
  <w:num w:numId="4" w16cid:durableId="1007904074">
    <w:abstractNumId w:val="11"/>
  </w:num>
  <w:num w:numId="5" w16cid:durableId="222832778">
    <w:abstractNumId w:val="19"/>
  </w:num>
  <w:num w:numId="6" w16cid:durableId="1608344926">
    <w:abstractNumId w:val="6"/>
  </w:num>
  <w:num w:numId="7" w16cid:durableId="128398416">
    <w:abstractNumId w:val="1"/>
  </w:num>
  <w:num w:numId="8" w16cid:durableId="371155970">
    <w:abstractNumId w:val="2"/>
  </w:num>
  <w:num w:numId="9" w16cid:durableId="1275989093">
    <w:abstractNumId w:val="12"/>
  </w:num>
  <w:num w:numId="10" w16cid:durableId="470485502">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11" w16cid:durableId="657854403">
    <w:abstractNumId w:val="10"/>
  </w:num>
  <w:num w:numId="12" w16cid:durableId="377973725">
    <w:abstractNumId w:val="13"/>
  </w:num>
  <w:num w:numId="13" w16cid:durableId="1250476">
    <w:abstractNumId w:val="8"/>
    <w:lvlOverride w:ilvl="0">
      <w:startOverride w:val="1"/>
    </w:lvlOverride>
    <w:lvlOverride w:ilvl="1"/>
    <w:lvlOverride w:ilvl="2"/>
    <w:lvlOverride w:ilvl="3"/>
    <w:lvlOverride w:ilvl="4"/>
    <w:lvlOverride w:ilvl="5"/>
    <w:lvlOverride w:ilvl="6"/>
    <w:lvlOverride w:ilvl="7"/>
    <w:lvlOverride w:ilvl="8"/>
  </w:num>
  <w:num w:numId="14" w16cid:durableId="6189987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11824523">
    <w:abstractNumId w:val="4"/>
  </w:num>
  <w:num w:numId="16" w16cid:durableId="12707015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08693821">
    <w:abstractNumId w:val="9"/>
  </w:num>
  <w:num w:numId="18" w16cid:durableId="379676280">
    <w:abstractNumId w:val="18"/>
  </w:num>
  <w:num w:numId="19" w16cid:durableId="1681197429">
    <w:abstractNumId w:val="3"/>
  </w:num>
  <w:num w:numId="20" w16cid:durableId="1377234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7F3"/>
    <w:rsid w:val="00011C0F"/>
    <w:rsid w:val="00030D9E"/>
    <w:rsid w:val="00032700"/>
    <w:rsid w:val="00152157"/>
    <w:rsid w:val="001819D9"/>
    <w:rsid w:val="001D0747"/>
    <w:rsid w:val="00265894"/>
    <w:rsid w:val="002664F4"/>
    <w:rsid w:val="002D7746"/>
    <w:rsid w:val="00310A27"/>
    <w:rsid w:val="003200BA"/>
    <w:rsid w:val="00395921"/>
    <w:rsid w:val="00397A42"/>
    <w:rsid w:val="003C34E3"/>
    <w:rsid w:val="003C7FCD"/>
    <w:rsid w:val="00433892"/>
    <w:rsid w:val="004415C9"/>
    <w:rsid w:val="00487DBA"/>
    <w:rsid w:val="005264C1"/>
    <w:rsid w:val="0057154B"/>
    <w:rsid w:val="00612722"/>
    <w:rsid w:val="00614C15"/>
    <w:rsid w:val="00635E92"/>
    <w:rsid w:val="006852FB"/>
    <w:rsid w:val="006A735B"/>
    <w:rsid w:val="006C0B77"/>
    <w:rsid w:val="006D3AD7"/>
    <w:rsid w:val="006E4DF1"/>
    <w:rsid w:val="006E64C6"/>
    <w:rsid w:val="007126B7"/>
    <w:rsid w:val="00747F80"/>
    <w:rsid w:val="0077680F"/>
    <w:rsid w:val="00795D7D"/>
    <w:rsid w:val="007A2352"/>
    <w:rsid w:val="007C52A2"/>
    <w:rsid w:val="007D3B2E"/>
    <w:rsid w:val="007D57D3"/>
    <w:rsid w:val="00814922"/>
    <w:rsid w:val="008242FF"/>
    <w:rsid w:val="00850E00"/>
    <w:rsid w:val="008573C8"/>
    <w:rsid w:val="00870751"/>
    <w:rsid w:val="00875ABB"/>
    <w:rsid w:val="008A333F"/>
    <w:rsid w:val="00907F1A"/>
    <w:rsid w:val="009162E2"/>
    <w:rsid w:val="00922C48"/>
    <w:rsid w:val="009532DE"/>
    <w:rsid w:val="009877F3"/>
    <w:rsid w:val="009C261F"/>
    <w:rsid w:val="009F608B"/>
    <w:rsid w:val="00A004DE"/>
    <w:rsid w:val="00A37E09"/>
    <w:rsid w:val="00A615B7"/>
    <w:rsid w:val="00AD6518"/>
    <w:rsid w:val="00B1327C"/>
    <w:rsid w:val="00B915B7"/>
    <w:rsid w:val="00BB3526"/>
    <w:rsid w:val="00C043EF"/>
    <w:rsid w:val="00C83645"/>
    <w:rsid w:val="00D3444D"/>
    <w:rsid w:val="00D508D7"/>
    <w:rsid w:val="00D56D1E"/>
    <w:rsid w:val="00D76889"/>
    <w:rsid w:val="00D96985"/>
    <w:rsid w:val="00DC669E"/>
    <w:rsid w:val="00DF270E"/>
    <w:rsid w:val="00E049B7"/>
    <w:rsid w:val="00E73E9A"/>
    <w:rsid w:val="00E959DB"/>
    <w:rsid w:val="00EA0C86"/>
    <w:rsid w:val="00EA59DF"/>
    <w:rsid w:val="00EE4070"/>
    <w:rsid w:val="00EE4BC1"/>
    <w:rsid w:val="00EF5EBA"/>
    <w:rsid w:val="00F0382F"/>
    <w:rsid w:val="00F12C76"/>
    <w:rsid w:val="00FA2B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5D39C"/>
  <w15:chartTrackingRefBased/>
  <w15:docId w15:val="{E8DE9EDF-2DC4-4FD9-94CE-97C44407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77F3"/>
    <w:rPr>
      <w:lang w:val="uk-UA"/>
    </w:rPr>
  </w:style>
  <w:style w:type="paragraph" w:styleId="1">
    <w:name w:val="heading 1"/>
    <w:basedOn w:val="a"/>
    <w:next w:val="a"/>
    <w:link w:val="10"/>
    <w:uiPriority w:val="9"/>
    <w:qFormat/>
    <w:rsid w:val="001819D9"/>
    <w:pPr>
      <w:keepNext/>
      <w:numPr>
        <w:numId w:val="13"/>
      </w:numPr>
      <w:tabs>
        <w:tab w:val="left" w:pos="0"/>
      </w:tabs>
      <w:suppressAutoHyphens/>
      <w:spacing w:before="240" w:after="60" w:line="240" w:lineRule="auto"/>
      <w:outlineLvl w:val="0"/>
    </w:pPr>
    <w:rPr>
      <w:rFonts w:ascii="Arial" w:eastAsia="Times New Roman" w:hAnsi="Arial" w:cs="Arial"/>
      <w:b/>
      <w:bCs/>
      <w:kern w:val="2"/>
      <w:sz w:val="32"/>
      <w:szCs w:val="32"/>
      <w:lang w:eastAsia="zh-CN"/>
    </w:rPr>
  </w:style>
  <w:style w:type="paragraph" w:styleId="2">
    <w:name w:val="heading 2"/>
    <w:basedOn w:val="a"/>
    <w:next w:val="a"/>
    <w:link w:val="20"/>
    <w:uiPriority w:val="9"/>
    <w:unhideWhenUsed/>
    <w:qFormat/>
    <w:rsid w:val="003C7F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nhideWhenUsed/>
    <w:qFormat/>
    <w:rsid w:val="001819D9"/>
    <w:pPr>
      <w:keepNext/>
      <w:numPr>
        <w:ilvl w:val="2"/>
        <w:numId w:val="13"/>
      </w:numPr>
      <w:tabs>
        <w:tab w:val="left" w:pos="0"/>
      </w:tabs>
      <w:suppressAutoHyphens/>
      <w:spacing w:before="240" w:after="60" w:line="240" w:lineRule="auto"/>
      <w:outlineLvl w:val="2"/>
    </w:pPr>
    <w:rPr>
      <w:rFonts w:ascii="Arial" w:eastAsia="Times New Roman" w:hAnsi="Arial" w:cs="Arial"/>
      <w:b/>
      <w:bCs/>
      <w:sz w:val="26"/>
      <w:szCs w:val="26"/>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заголовок 1.1,Elenco Normale,List Paragraph,Список уровня 2,Chapter10,EBRD List,CA bullets,Details,Заголовок 1.1,AC List 01,Абзац"/>
    <w:basedOn w:val="a"/>
    <w:link w:val="a4"/>
    <w:uiPriority w:val="34"/>
    <w:qFormat/>
    <w:rsid w:val="009877F3"/>
    <w:pPr>
      <w:ind w:left="720"/>
      <w:contextualSpacing/>
    </w:pPr>
  </w:style>
  <w:style w:type="character" w:customStyle="1" w:styleId="a4">
    <w:name w:val="Абзац списку Знак"/>
    <w:aliases w:val="название табл/рис Знак,заголовок 1.1 Знак,Elenco Normale Знак,List Paragraph Знак,Список уровня 2 Знак,Chapter10 Знак,EBRD List Знак,CA bullets Знак,Details Знак,Заголовок 1.1 Знак,AC List 01 Знак,Абзац Знак"/>
    <w:link w:val="a3"/>
    <w:locked/>
    <w:rsid w:val="009877F3"/>
    <w:rPr>
      <w:lang w:val="uk-UA"/>
    </w:rPr>
  </w:style>
  <w:style w:type="character" w:customStyle="1" w:styleId="text">
    <w:name w:val="text"/>
    <w:basedOn w:val="a0"/>
    <w:rsid w:val="009877F3"/>
  </w:style>
  <w:style w:type="paragraph" w:styleId="a5">
    <w:name w:val="No Spacing"/>
    <w:aliases w:val="ToR - tips and questions"/>
    <w:link w:val="a6"/>
    <w:uiPriority w:val="1"/>
    <w:qFormat/>
    <w:rsid w:val="00C043EF"/>
    <w:pPr>
      <w:spacing w:after="0" w:line="240" w:lineRule="auto"/>
    </w:pPr>
    <w:rPr>
      <w:lang w:val="uk-UA"/>
    </w:rPr>
  </w:style>
  <w:style w:type="character" w:customStyle="1" w:styleId="a6">
    <w:name w:val="Без інтервалів Знак"/>
    <w:aliases w:val="ToR - tips and questions Знак"/>
    <w:link w:val="a5"/>
    <w:uiPriority w:val="1"/>
    <w:qFormat/>
    <w:locked/>
    <w:rsid w:val="00C043EF"/>
    <w:rPr>
      <w:lang w:val="uk-UA"/>
    </w:rPr>
  </w:style>
  <w:style w:type="character" w:styleId="a7">
    <w:name w:val="Strong"/>
    <w:basedOn w:val="a0"/>
    <w:uiPriority w:val="99"/>
    <w:qFormat/>
    <w:rsid w:val="0077680F"/>
    <w:rPr>
      <w:rFonts w:cs="Times New Roman"/>
      <w:b/>
      <w:bCs/>
    </w:rPr>
  </w:style>
  <w:style w:type="paragraph" w:customStyle="1" w:styleId="11">
    <w:name w:val="Звичайний1"/>
    <w:uiPriority w:val="99"/>
    <w:qFormat/>
    <w:rsid w:val="00E73E9A"/>
    <w:pPr>
      <w:suppressAutoHyphens/>
      <w:spacing w:after="0" w:line="240" w:lineRule="auto"/>
    </w:pPr>
    <w:rPr>
      <w:rFonts w:ascii="Calibri" w:eastAsia="Times New Roman" w:hAnsi="Calibri" w:cs="Times New Roman"/>
      <w:color w:val="00000A"/>
      <w:kern w:val="2"/>
      <w:sz w:val="20"/>
      <w:szCs w:val="20"/>
      <w:lang w:val="uk-UA" w:eastAsia="zh-CN"/>
    </w:rPr>
  </w:style>
  <w:style w:type="table" w:styleId="a8">
    <w:name w:val="Table Grid"/>
    <w:basedOn w:val="a1"/>
    <w:uiPriority w:val="59"/>
    <w:qFormat/>
    <w:rsid w:val="00E73E9A"/>
    <w:pPr>
      <w:suppressAutoHyphens/>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E73E9A"/>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FR2">
    <w:name w:val="FR2"/>
    <w:rsid w:val="00D56D1E"/>
    <w:pPr>
      <w:widowControl w:val="0"/>
      <w:suppressAutoHyphens/>
      <w:spacing w:after="0" w:line="240" w:lineRule="auto"/>
      <w:jc w:val="both"/>
    </w:pPr>
    <w:rPr>
      <w:rFonts w:ascii="Arial" w:eastAsia="Times New Roman" w:hAnsi="Arial" w:cs="Arial"/>
      <w:szCs w:val="20"/>
      <w:lang w:eastAsia="zh-CN"/>
    </w:rPr>
  </w:style>
  <w:style w:type="paragraph" w:customStyle="1" w:styleId="141">
    <w:name w:val="Основной текст (14)1"/>
    <w:basedOn w:val="a"/>
    <w:rsid w:val="00D56D1E"/>
    <w:pPr>
      <w:suppressAutoHyphens/>
      <w:spacing w:after="0" w:line="240" w:lineRule="atLeast"/>
    </w:pPr>
    <w:rPr>
      <w:rFonts w:ascii="Times New Roman" w:eastAsia="Times New Roman" w:hAnsi="Times New Roman" w:cs="Times New Roman"/>
      <w:sz w:val="16"/>
      <w:szCs w:val="16"/>
      <w:lang w:val="ru-RU" w:eastAsia="ru-RU"/>
    </w:rPr>
  </w:style>
  <w:style w:type="paragraph" w:styleId="a9">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5 Знак"/>
    <w:basedOn w:val="a"/>
    <w:link w:val="aa"/>
    <w:unhideWhenUsed/>
    <w:qFormat/>
    <w:rsid w:val="007126B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1819D9"/>
    <w:rPr>
      <w:rFonts w:ascii="Arial" w:eastAsia="Times New Roman" w:hAnsi="Arial" w:cs="Arial"/>
      <w:b/>
      <w:bCs/>
      <w:kern w:val="2"/>
      <w:sz w:val="32"/>
      <w:szCs w:val="32"/>
      <w:lang w:val="uk-UA" w:eastAsia="zh-CN"/>
    </w:rPr>
  </w:style>
  <w:style w:type="character" w:customStyle="1" w:styleId="30">
    <w:name w:val="Заголовок 3 Знак"/>
    <w:basedOn w:val="a0"/>
    <w:link w:val="3"/>
    <w:rsid w:val="001819D9"/>
    <w:rPr>
      <w:rFonts w:ascii="Arial" w:eastAsia="Times New Roman" w:hAnsi="Arial" w:cs="Arial"/>
      <w:b/>
      <w:bCs/>
      <w:sz w:val="26"/>
      <w:szCs w:val="26"/>
      <w:lang w:eastAsia="zh-CN"/>
    </w:rPr>
  </w:style>
  <w:style w:type="character" w:customStyle="1" w:styleId="fontstyle01">
    <w:name w:val="fontstyle01"/>
    <w:basedOn w:val="a0"/>
    <w:rsid w:val="003C7FCD"/>
    <w:rPr>
      <w:rFonts w:ascii="Calibri" w:hAnsi="Calibri" w:cs="Calibri" w:hint="default"/>
      <w:b w:val="0"/>
      <w:bCs w:val="0"/>
      <w:i w:val="0"/>
      <w:iCs w:val="0"/>
      <w:color w:val="000000"/>
      <w:sz w:val="20"/>
      <w:szCs w:val="20"/>
    </w:rPr>
  </w:style>
  <w:style w:type="character" w:customStyle="1" w:styleId="aa">
    <w:name w:val="Звичайний (веб) Знак"/>
    <w:aliases w:val="Обычный (веб) Знак Знак,Обычный (Web) Знак,Обычный (Web) Знак Знак Знак Знак1,Обычный (Web) Знак Знак Знак Знак Знак Знак Знак,Обычный (Web) Знак Знак Знак Знак Знак,Знак5 Знак Знак"/>
    <w:link w:val="a9"/>
    <w:locked/>
    <w:rsid w:val="003C7FCD"/>
    <w:rPr>
      <w:rFonts w:ascii="Times New Roman" w:eastAsia="Times New Roman" w:hAnsi="Times New Roman" w:cs="Times New Roman"/>
      <w:sz w:val="24"/>
      <w:szCs w:val="24"/>
      <w:lang w:val="uk-UA" w:eastAsia="uk-UA"/>
    </w:rPr>
  </w:style>
  <w:style w:type="character" w:customStyle="1" w:styleId="20">
    <w:name w:val="Заголовок 2 Знак"/>
    <w:basedOn w:val="a0"/>
    <w:link w:val="2"/>
    <w:uiPriority w:val="9"/>
    <w:rsid w:val="003C7FCD"/>
    <w:rPr>
      <w:rFonts w:asciiTheme="majorHAnsi" w:eastAsiaTheme="majorEastAsia" w:hAnsiTheme="majorHAnsi" w:cstheme="majorBidi"/>
      <w:color w:val="2F5496" w:themeColor="accent1" w:themeShade="BF"/>
      <w:sz w:val="26"/>
      <w:szCs w:val="26"/>
      <w:lang w:val="uk-UA"/>
    </w:rPr>
  </w:style>
  <w:style w:type="character" w:styleId="ab">
    <w:name w:val="Hyperlink"/>
    <w:unhideWhenUsed/>
    <w:rsid w:val="003C7FCD"/>
    <w:rPr>
      <w:rFonts w:ascii="Times New Roman" w:hAnsi="Times New Roman" w:cs="Times New Roman" w:hint="default"/>
      <w:color w:val="0000FF"/>
      <w:u w:val="single"/>
    </w:rPr>
  </w:style>
  <w:style w:type="character" w:customStyle="1" w:styleId="fontstyle21">
    <w:name w:val="fontstyle21"/>
    <w:basedOn w:val="a0"/>
    <w:rsid w:val="003C7FCD"/>
    <w:rPr>
      <w:rFonts w:ascii="Calibri-Italic" w:hAnsi="Calibri-Italic" w:hint="default"/>
      <w:b w:val="0"/>
      <w:bCs w:val="0"/>
      <w:i/>
      <w:i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8154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2</Pages>
  <Words>2113</Words>
  <Characters>1205</Characters>
  <Application>Microsoft Office Word</Application>
  <DocSecurity>0</DocSecurity>
  <Lines>10</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3</cp:revision>
  <dcterms:created xsi:type="dcterms:W3CDTF">2022-11-24T13:12:00Z</dcterms:created>
  <dcterms:modified xsi:type="dcterms:W3CDTF">2024-04-19T06:57:00Z</dcterms:modified>
</cp:coreProperties>
</file>