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E62D" w14:textId="77777777" w:rsidR="00FA4A22" w:rsidRPr="00FA4A22" w:rsidRDefault="00FA4A22" w:rsidP="00FA4A22">
      <w:pPr>
        <w:jc w:val="right"/>
        <w:rPr>
          <w:rFonts w:ascii="Times New Roman" w:eastAsiaTheme="minorHAnsi" w:hAnsi="Times New Roman"/>
          <w:b/>
          <w:bCs/>
          <w:sz w:val="24"/>
          <w:szCs w:val="24"/>
          <w:lang w:val="uk-UA"/>
        </w:rPr>
      </w:pPr>
      <w:r w:rsidRPr="00FA4A22">
        <w:rPr>
          <w:rFonts w:ascii="Times New Roman" w:eastAsiaTheme="minorHAnsi" w:hAnsi="Times New Roman"/>
          <w:b/>
          <w:bCs/>
          <w:sz w:val="24"/>
          <w:szCs w:val="24"/>
          <w:lang w:val="uk-UA"/>
        </w:rPr>
        <w:t>Додаток № 1 до тендерної документації</w:t>
      </w:r>
    </w:p>
    <w:p w14:paraId="7AC20F7C" w14:textId="77777777" w:rsidR="00FA4A22" w:rsidRDefault="00FA4A22" w:rsidP="00FA4A22">
      <w:pPr>
        <w:jc w:val="center"/>
        <w:rPr>
          <w:rFonts w:ascii="Times New Roman" w:eastAsiaTheme="minorHAnsi" w:hAnsi="Times New Roman"/>
          <w:b/>
          <w:bCs/>
          <w:sz w:val="24"/>
          <w:szCs w:val="24"/>
          <w:lang w:val="uk-UA"/>
        </w:rPr>
      </w:pPr>
      <w:r w:rsidRPr="00FA4A22">
        <w:rPr>
          <w:rFonts w:ascii="Times New Roman" w:eastAsiaTheme="minorHAnsi" w:hAnsi="Times New Roman"/>
          <w:b/>
          <w:bCs/>
          <w:sz w:val="24"/>
          <w:szCs w:val="24"/>
          <w:lang w:val="uk-UA"/>
        </w:rPr>
        <w:t>Кваліфікаційні критерії</w:t>
      </w:r>
    </w:p>
    <w:tbl>
      <w:tblPr>
        <w:tblStyle w:val="a6"/>
        <w:tblW w:w="0" w:type="auto"/>
        <w:tblLook w:val="04A0" w:firstRow="1" w:lastRow="0" w:firstColumn="1" w:lastColumn="0" w:noHBand="0" w:noVBand="1"/>
      </w:tblPr>
      <w:tblGrid>
        <w:gridCol w:w="645"/>
        <w:gridCol w:w="2185"/>
        <w:gridCol w:w="6799"/>
      </w:tblGrid>
      <w:tr w:rsidR="00880861" w14:paraId="43638D35" w14:textId="77777777" w:rsidTr="001C1BF5">
        <w:tc>
          <w:tcPr>
            <w:tcW w:w="645" w:type="dxa"/>
          </w:tcPr>
          <w:p w14:paraId="5ADA3982" w14:textId="5307B9BC" w:rsidR="00880861" w:rsidRDefault="00880861" w:rsidP="00FA4A22">
            <w:pPr>
              <w:jc w:val="center"/>
              <w:rPr>
                <w:rFonts w:ascii="Times New Roman" w:eastAsiaTheme="minorHAnsi" w:hAnsi="Times New Roman"/>
                <w:b/>
                <w:bCs/>
                <w:sz w:val="24"/>
                <w:szCs w:val="24"/>
                <w:lang w:val="uk-UA"/>
              </w:rPr>
            </w:pPr>
            <w:r w:rsidRPr="00FA4A22">
              <w:rPr>
                <w:rFonts w:ascii="Times New Roman" w:hAnsi="Times New Roman"/>
                <w:b/>
                <w:bCs/>
                <w:sz w:val="24"/>
                <w:szCs w:val="24"/>
                <w:lang w:val="uk-UA"/>
              </w:rPr>
              <w:t>№</w:t>
            </w:r>
          </w:p>
        </w:tc>
        <w:tc>
          <w:tcPr>
            <w:tcW w:w="2185" w:type="dxa"/>
          </w:tcPr>
          <w:p w14:paraId="00DD2712" w14:textId="34CC1D47" w:rsidR="00880861" w:rsidRDefault="00880861" w:rsidP="00FA4A22">
            <w:pPr>
              <w:jc w:val="center"/>
              <w:rPr>
                <w:rFonts w:ascii="Times New Roman" w:eastAsiaTheme="minorHAnsi" w:hAnsi="Times New Roman"/>
                <w:b/>
                <w:bCs/>
                <w:sz w:val="24"/>
                <w:szCs w:val="24"/>
                <w:lang w:val="uk-UA"/>
              </w:rPr>
            </w:pPr>
            <w:r w:rsidRPr="00FA4A22">
              <w:rPr>
                <w:rFonts w:ascii="Times New Roman" w:hAnsi="Times New Roman"/>
                <w:b/>
                <w:bCs/>
                <w:sz w:val="24"/>
                <w:szCs w:val="24"/>
                <w:lang w:val="uk-UA"/>
              </w:rPr>
              <w:t>Назва кваліфікаційного критерію</w:t>
            </w:r>
          </w:p>
        </w:tc>
        <w:tc>
          <w:tcPr>
            <w:tcW w:w="6799" w:type="dxa"/>
          </w:tcPr>
          <w:p w14:paraId="3F3084CD" w14:textId="4B245AA9" w:rsidR="00880861" w:rsidRDefault="00880861" w:rsidP="00FA4A22">
            <w:pPr>
              <w:jc w:val="center"/>
              <w:rPr>
                <w:rFonts w:ascii="Times New Roman" w:eastAsiaTheme="minorHAnsi" w:hAnsi="Times New Roman"/>
                <w:b/>
                <w:bCs/>
                <w:sz w:val="24"/>
                <w:szCs w:val="24"/>
                <w:lang w:val="uk-UA"/>
              </w:rPr>
            </w:pPr>
            <w:r w:rsidRPr="00FA4A22">
              <w:rPr>
                <w:rFonts w:ascii="Times New Roman" w:hAnsi="Times New Roman"/>
                <w:b/>
                <w:bCs/>
                <w:sz w:val="24"/>
                <w:szCs w:val="24"/>
                <w:lang w:val="uk-UA"/>
              </w:rPr>
              <w:t>Спосіб підтвердження кваліфікаційного критерію</w:t>
            </w:r>
          </w:p>
        </w:tc>
      </w:tr>
      <w:tr w:rsidR="00880861" w14:paraId="7C087AFA" w14:textId="77777777" w:rsidTr="001C1BF5">
        <w:tc>
          <w:tcPr>
            <w:tcW w:w="645" w:type="dxa"/>
          </w:tcPr>
          <w:p w14:paraId="5D2CFC4D" w14:textId="344196AB" w:rsidR="00880861" w:rsidRDefault="00880861" w:rsidP="00FA4A22">
            <w:pPr>
              <w:jc w:val="center"/>
              <w:rPr>
                <w:rFonts w:ascii="Times New Roman" w:eastAsiaTheme="minorHAnsi" w:hAnsi="Times New Roman"/>
                <w:b/>
                <w:bCs/>
                <w:sz w:val="24"/>
                <w:szCs w:val="24"/>
                <w:lang w:val="uk-UA"/>
              </w:rPr>
            </w:pPr>
            <w:r>
              <w:rPr>
                <w:rFonts w:ascii="Times New Roman" w:eastAsiaTheme="minorHAnsi" w:hAnsi="Times New Roman"/>
                <w:b/>
                <w:bCs/>
                <w:sz w:val="24"/>
                <w:szCs w:val="24"/>
                <w:lang w:val="uk-UA"/>
              </w:rPr>
              <w:t>1</w:t>
            </w:r>
          </w:p>
        </w:tc>
        <w:tc>
          <w:tcPr>
            <w:tcW w:w="2185" w:type="dxa"/>
          </w:tcPr>
          <w:p w14:paraId="21D7EBD8" w14:textId="0B4013BB" w:rsidR="00880861" w:rsidRDefault="00880861" w:rsidP="00FA4A22">
            <w:pPr>
              <w:jc w:val="center"/>
              <w:rPr>
                <w:rFonts w:ascii="Times New Roman" w:eastAsiaTheme="minorHAnsi" w:hAnsi="Times New Roman"/>
                <w:b/>
                <w:bCs/>
                <w:sz w:val="24"/>
                <w:szCs w:val="24"/>
                <w:lang w:val="uk-UA"/>
              </w:rPr>
            </w:pPr>
            <w:r w:rsidRPr="00FA4A22">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Pr="00FA4A22">
              <w:rPr>
                <w:rFonts w:ascii="Times New Roman" w:hAnsi="Times New Roman"/>
                <w:sz w:val="24"/>
                <w:szCs w:val="24"/>
                <w:vertAlign w:val="superscript"/>
                <w:lang w:val="uk-UA"/>
              </w:rPr>
              <w:t>1, 2</w:t>
            </w:r>
          </w:p>
        </w:tc>
        <w:tc>
          <w:tcPr>
            <w:tcW w:w="6799" w:type="dxa"/>
          </w:tcPr>
          <w:p w14:paraId="48BC5228" w14:textId="77777777" w:rsidR="00880861" w:rsidRPr="00FA4A22" w:rsidRDefault="00880861" w:rsidP="00880861">
            <w:pPr>
              <w:jc w:val="both"/>
              <w:rPr>
                <w:rFonts w:ascii="Times New Roman" w:hAnsi="Times New Roman"/>
                <w:sz w:val="24"/>
                <w:szCs w:val="24"/>
                <w:lang w:val="uk-UA"/>
              </w:rPr>
            </w:pPr>
            <w:r>
              <w:rPr>
                <w:rFonts w:ascii="Times New Roman" w:hAnsi="Times New Roman"/>
                <w:sz w:val="24"/>
                <w:szCs w:val="24"/>
                <w:lang w:val="uk-UA"/>
              </w:rPr>
              <w:t xml:space="preserve">1.1. </w:t>
            </w:r>
            <w:r w:rsidRPr="00FA4A22">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7BA89CD2" w14:textId="77777777" w:rsidR="00880861" w:rsidRPr="00FA4A22" w:rsidRDefault="00880861" w:rsidP="00880861">
            <w:pPr>
              <w:jc w:val="right"/>
              <w:rPr>
                <w:rFonts w:ascii="Times New Roman" w:hAnsi="Times New Roman"/>
                <w:i/>
                <w:iCs/>
                <w:sz w:val="24"/>
                <w:szCs w:val="24"/>
                <w:lang w:val="uk-UA"/>
              </w:rPr>
            </w:pPr>
            <w:r w:rsidRPr="00FA4A22">
              <w:rPr>
                <w:rFonts w:ascii="Times New Roman" w:hAnsi="Times New Roman"/>
                <w:i/>
                <w:iCs/>
                <w:sz w:val="24"/>
                <w:szCs w:val="24"/>
                <w:lang w:val="uk-UA"/>
              </w:rPr>
              <w:t>Форма 1</w:t>
            </w:r>
          </w:p>
          <w:p w14:paraId="0E9531C2" w14:textId="77777777" w:rsidR="00880861" w:rsidRPr="00FA4A22" w:rsidRDefault="00880861" w:rsidP="00880861">
            <w:pPr>
              <w:jc w:val="center"/>
              <w:rPr>
                <w:rFonts w:ascii="Times New Roman" w:hAnsi="Times New Roman"/>
                <w:b/>
                <w:bCs/>
                <w:sz w:val="20"/>
                <w:szCs w:val="20"/>
                <w:lang w:val="uk-UA"/>
              </w:rPr>
            </w:pPr>
            <w:r w:rsidRPr="00FA4A22">
              <w:rPr>
                <w:rFonts w:ascii="Times New Roman" w:hAnsi="Times New Roman"/>
                <w:b/>
                <w:bCs/>
                <w:sz w:val="20"/>
                <w:szCs w:val="20"/>
                <w:lang w:val="uk-UA"/>
              </w:rPr>
              <w:t>Довідка</w:t>
            </w:r>
          </w:p>
          <w:p w14:paraId="0CA2908F" w14:textId="77777777" w:rsidR="00880861" w:rsidRPr="00FA4A22" w:rsidRDefault="00880861" w:rsidP="00880861">
            <w:pPr>
              <w:jc w:val="center"/>
              <w:rPr>
                <w:rFonts w:ascii="Times New Roman" w:hAnsi="Times New Roman"/>
                <w:b/>
                <w:bCs/>
                <w:sz w:val="20"/>
                <w:szCs w:val="20"/>
                <w:lang w:val="uk-UA"/>
              </w:rPr>
            </w:pPr>
            <w:r w:rsidRPr="00FA4A22">
              <w:rPr>
                <w:rFonts w:ascii="Times New Roman" w:hAnsi="Times New Roman"/>
                <w:b/>
                <w:bCs/>
                <w:sz w:val="20"/>
                <w:szCs w:val="20"/>
                <w:lang w:val="uk-UA"/>
              </w:rPr>
              <w:t>про наявність обладнання, матеріально-технічної бази та технологій учасника</w:t>
            </w:r>
          </w:p>
          <w:p w14:paraId="53907073" w14:textId="77777777" w:rsidR="00880861" w:rsidRPr="00FA4A22" w:rsidRDefault="00880861" w:rsidP="00880861">
            <w:pPr>
              <w:jc w:val="both"/>
              <w:rPr>
                <w:rFonts w:ascii="Times New Roman" w:hAnsi="Times New Roman"/>
                <w:sz w:val="20"/>
                <w:szCs w:val="20"/>
                <w:lang w:val="uk-UA"/>
              </w:rPr>
            </w:pPr>
            <w:r w:rsidRPr="00FA4A22">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736D5F3" w14:textId="77777777" w:rsidR="00880861" w:rsidRPr="00FA4A22" w:rsidRDefault="00880861" w:rsidP="00880861">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2747"/>
            </w:tblGrid>
            <w:tr w:rsidR="00880861" w:rsidRPr="00FA4A22" w14:paraId="3AA9E9E2" w14:textId="77777777" w:rsidTr="00303417">
              <w:tc>
                <w:tcPr>
                  <w:tcW w:w="476" w:type="dxa"/>
                  <w:shd w:val="clear" w:color="auto" w:fill="auto"/>
                  <w:vAlign w:val="center"/>
                </w:tcPr>
                <w:p w14:paraId="3DBAB3E1" w14:textId="77777777" w:rsidR="00880861" w:rsidRPr="00FA4A22" w:rsidRDefault="00880861" w:rsidP="00880861">
                  <w:pPr>
                    <w:spacing w:after="0" w:line="240" w:lineRule="auto"/>
                    <w:jc w:val="center"/>
                    <w:rPr>
                      <w:rFonts w:ascii="Times New Roman" w:hAnsi="Times New Roman"/>
                      <w:b/>
                      <w:bCs/>
                      <w:sz w:val="20"/>
                      <w:szCs w:val="20"/>
                      <w:lang w:val="uk-UA"/>
                    </w:rPr>
                  </w:pPr>
                  <w:r w:rsidRPr="00FA4A22">
                    <w:rPr>
                      <w:rFonts w:ascii="Times New Roman" w:hAnsi="Times New Roman"/>
                      <w:b/>
                      <w:bCs/>
                      <w:sz w:val="20"/>
                      <w:szCs w:val="20"/>
                      <w:lang w:val="uk-UA"/>
                    </w:rPr>
                    <w:t>№</w:t>
                  </w:r>
                </w:p>
              </w:tc>
              <w:tc>
                <w:tcPr>
                  <w:tcW w:w="2076" w:type="dxa"/>
                  <w:shd w:val="clear" w:color="auto" w:fill="auto"/>
                  <w:vAlign w:val="center"/>
                </w:tcPr>
                <w:p w14:paraId="3E938818" w14:textId="77777777" w:rsidR="00880861" w:rsidRPr="00FA4A22" w:rsidRDefault="00880861" w:rsidP="00880861">
                  <w:pPr>
                    <w:spacing w:after="0" w:line="240" w:lineRule="auto"/>
                    <w:jc w:val="center"/>
                    <w:rPr>
                      <w:rFonts w:ascii="Times New Roman" w:hAnsi="Times New Roman"/>
                      <w:b/>
                      <w:bCs/>
                      <w:sz w:val="20"/>
                      <w:szCs w:val="20"/>
                      <w:lang w:val="uk-UA"/>
                    </w:rPr>
                  </w:pPr>
                  <w:r w:rsidRPr="00FA4A22">
                    <w:rPr>
                      <w:rFonts w:ascii="Times New Roman" w:hAnsi="Times New Roman"/>
                      <w:b/>
                      <w:bCs/>
                      <w:sz w:val="20"/>
                      <w:szCs w:val="20"/>
                      <w:lang w:val="uk-UA"/>
                    </w:rPr>
                    <w:t>Найменування</w:t>
                  </w:r>
                </w:p>
              </w:tc>
              <w:tc>
                <w:tcPr>
                  <w:tcW w:w="1173" w:type="dxa"/>
                  <w:shd w:val="clear" w:color="auto" w:fill="auto"/>
                  <w:vAlign w:val="center"/>
                </w:tcPr>
                <w:p w14:paraId="3CD8D3E4" w14:textId="77777777" w:rsidR="00880861" w:rsidRPr="00FA4A22" w:rsidRDefault="00880861" w:rsidP="00880861">
                  <w:pPr>
                    <w:spacing w:after="0" w:line="240" w:lineRule="auto"/>
                    <w:jc w:val="center"/>
                    <w:rPr>
                      <w:rFonts w:ascii="Times New Roman" w:hAnsi="Times New Roman"/>
                      <w:b/>
                      <w:bCs/>
                      <w:sz w:val="20"/>
                      <w:szCs w:val="20"/>
                      <w:lang w:val="uk-UA"/>
                    </w:rPr>
                  </w:pPr>
                  <w:r w:rsidRPr="00FA4A22">
                    <w:rPr>
                      <w:rFonts w:ascii="Times New Roman" w:hAnsi="Times New Roman"/>
                      <w:b/>
                      <w:bCs/>
                      <w:sz w:val="20"/>
                      <w:szCs w:val="20"/>
                      <w:lang w:val="uk-UA"/>
                    </w:rPr>
                    <w:t>Кількість</w:t>
                  </w:r>
                </w:p>
              </w:tc>
              <w:tc>
                <w:tcPr>
                  <w:tcW w:w="2747" w:type="dxa"/>
                  <w:shd w:val="clear" w:color="auto" w:fill="auto"/>
                  <w:vAlign w:val="center"/>
                </w:tcPr>
                <w:p w14:paraId="65459D21" w14:textId="77777777" w:rsidR="00880861" w:rsidRPr="00FA4A22" w:rsidRDefault="00880861" w:rsidP="00880861">
                  <w:pPr>
                    <w:spacing w:after="0" w:line="240" w:lineRule="auto"/>
                    <w:jc w:val="center"/>
                    <w:rPr>
                      <w:rFonts w:ascii="Times New Roman" w:hAnsi="Times New Roman"/>
                      <w:b/>
                      <w:bCs/>
                      <w:sz w:val="20"/>
                      <w:szCs w:val="20"/>
                      <w:lang w:val="uk-UA"/>
                    </w:rPr>
                  </w:pPr>
                  <w:r w:rsidRPr="00FA4A22">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880861" w:rsidRPr="00FA4A22" w14:paraId="59391DFB" w14:textId="77777777" w:rsidTr="00303417">
              <w:tc>
                <w:tcPr>
                  <w:tcW w:w="476" w:type="dxa"/>
                  <w:shd w:val="clear" w:color="auto" w:fill="auto"/>
                </w:tcPr>
                <w:p w14:paraId="237E5659" w14:textId="77777777" w:rsidR="00880861" w:rsidRPr="00FA4A22" w:rsidRDefault="00880861" w:rsidP="00880861">
                  <w:pPr>
                    <w:spacing w:after="0" w:line="240" w:lineRule="auto"/>
                    <w:jc w:val="both"/>
                    <w:rPr>
                      <w:rFonts w:ascii="Times New Roman" w:hAnsi="Times New Roman"/>
                      <w:sz w:val="20"/>
                      <w:szCs w:val="20"/>
                      <w:lang w:val="uk-UA"/>
                    </w:rPr>
                  </w:pPr>
                </w:p>
              </w:tc>
              <w:tc>
                <w:tcPr>
                  <w:tcW w:w="2076" w:type="dxa"/>
                  <w:shd w:val="clear" w:color="auto" w:fill="auto"/>
                </w:tcPr>
                <w:p w14:paraId="40C3669B" w14:textId="77777777" w:rsidR="00880861" w:rsidRPr="00FA4A22" w:rsidRDefault="00880861" w:rsidP="00880861">
                  <w:pPr>
                    <w:spacing w:after="0" w:line="240" w:lineRule="auto"/>
                    <w:jc w:val="both"/>
                    <w:rPr>
                      <w:rFonts w:ascii="Times New Roman" w:hAnsi="Times New Roman"/>
                      <w:sz w:val="20"/>
                      <w:szCs w:val="20"/>
                      <w:lang w:val="uk-UA"/>
                    </w:rPr>
                  </w:pPr>
                </w:p>
              </w:tc>
              <w:tc>
                <w:tcPr>
                  <w:tcW w:w="1173" w:type="dxa"/>
                  <w:shd w:val="clear" w:color="auto" w:fill="auto"/>
                </w:tcPr>
                <w:p w14:paraId="23440CB8" w14:textId="77777777" w:rsidR="00880861" w:rsidRPr="00FA4A22" w:rsidRDefault="00880861" w:rsidP="00880861">
                  <w:pPr>
                    <w:spacing w:after="0" w:line="240" w:lineRule="auto"/>
                    <w:jc w:val="both"/>
                    <w:rPr>
                      <w:rFonts w:ascii="Times New Roman" w:hAnsi="Times New Roman"/>
                      <w:sz w:val="20"/>
                      <w:szCs w:val="20"/>
                      <w:lang w:val="uk-UA"/>
                    </w:rPr>
                  </w:pPr>
                </w:p>
              </w:tc>
              <w:tc>
                <w:tcPr>
                  <w:tcW w:w="2747" w:type="dxa"/>
                  <w:shd w:val="clear" w:color="auto" w:fill="auto"/>
                </w:tcPr>
                <w:p w14:paraId="04A8C278" w14:textId="77777777" w:rsidR="00880861" w:rsidRPr="00FA4A22" w:rsidRDefault="00880861" w:rsidP="00880861">
                  <w:pPr>
                    <w:spacing w:after="0" w:line="240" w:lineRule="auto"/>
                    <w:jc w:val="both"/>
                    <w:rPr>
                      <w:rFonts w:ascii="Times New Roman" w:hAnsi="Times New Roman"/>
                      <w:sz w:val="20"/>
                      <w:szCs w:val="20"/>
                      <w:lang w:val="uk-UA"/>
                    </w:rPr>
                  </w:pPr>
                </w:p>
              </w:tc>
            </w:tr>
            <w:tr w:rsidR="00880861" w:rsidRPr="00FA4A22" w14:paraId="00D3EE69" w14:textId="77777777" w:rsidTr="00303417">
              <w:tc>
                <w:tcPr>
                  <w:tcW w:w="476" w:type="dxa"/>
                  <w:shd w:val="clear" w:color="auto" w:fill="auto"/>
                </w:tcPr>
                <w:p w14:paraId="7F3FFC59" w14:textId="77777777" w:rsidR="00880861" w:rsidRPr="00FA4A22" w:rsidRDefault="00880861" w:rsidP="00880861">
                  <w:pPr>
                    <w:spacing w:after="0" w:line="240" w:lineRule="auto"/>
                    <w:jc w:val="both"/>
                    <w:rPr>
                      <w:rFonts w:ascii="Times New Roman" w:hAnsi="Times New Roman"/>
                      <w:sz w:val="20"/>
                      <w:szCs w:val="20"/>
                      <w:lang w:val="uk-UA"/>
                    </w:rPr>
                  </w:pPr>
                </w:p>
              </w:tc>
              <w:tc>
                <w:tcPr>
                  <w:tcW w:w="2076" w:type="dxa"/>
                  <w:shd w:val="clear" w:color="auto" w:fill="auto"/>
                </w:tcPr>
                <w:p w14:paraId="54C0DE30" w14:textId="77777777" w:rsidR="00880861" w:rsidRPr="00FA4A22" w:rsidRDefault="00880861" w:rsidP="00880861">
                  <w:pPr>
                    <w:spacing w:after="0" w:line="240" w:lineRule="auto"/>
                    <w:jc w:val="both"/>
                    <w:rPr>
                      <w:rFonts w:ascii="Times New Roman" w:hAnsi="Times New Roman"/>
                      <w:sz w:val="20"/>
                      <w:szCs w:val="20"/>
                      <w:lang w:val="uk-UA"/>
                    </w:rPr>
                  </w:pPr>
                </w:p>
              </w:tc>
              <w:tc>
                <w:tcPr>
                  <w:tcW w:w="1173" w:type="dxa"/>
                  <w:shd w:val="clear" w:color="auto" w:fill="auto"/>
                </w:tcPr>
                <w:p w14:paraId="0618BB05" w14:textId="77777777" w:rsidR="00880861" w:rsidRPr="00FA4A22" w:rsidRDefault="00880861" w:rsidP="00880861">
                  <w:pPr>
                    <w:spacing w:after="0" w:line="240" w:lineRule="auto"/>
                    <w:jc w:val="both"/>
                    <w:rPr>
                      <w:rFonts w:ascii="Times New Roman" w:hAnsi="Times New Roman"/>
                      <w:sz w:val="20"/>
                      <w:szCs w:val="20"/>
                      <w:lang w:val="uk-UA"/>
                    </w:rPr>
                  </w:pPr>
                </w:p>
              </w:tc>
              <w:tc>
                <w:tcPr>
                  <w:tcW w:w="2747" w:type="dxa"/>
                  <w:shd w:val="clear" w:color="auto" w:fill="auto"/>
                </w:tcPr>
                <w:p w14:paraId="7DCB71A6" w14:textId="77777777" w:rsidR="00880861" w:rsidRPr="00FA4A22" w:rsidRDefault="00880861" w:rsidP="00880861">
                  <w:pPr>
                    <w:spacing w:after="0" w:line="240" w:lineRule="auto"/>
                    <w:jc w:val="both"/>
                    <w:rPr>
                      <w:rFonts w:ascii="Times New Roman" w:hAnsi="Times New Roman"/>
                      <w:sz w:val="20"/>
                      <w:szCs w:val="20"/>
                      <w:lang w:val="uk-UA"/>
                    </w:rPr>
                  </w:pPr>
                </w:p>
              </w:tc>
            </w:tr>
            <w:tr w:rsidR="00880861" w:rsidRPr="00FA4A22" w14:paraId="07D791E1" w14:textId="77777777" w:rsidTr="00303417">
              <w:tc>
                <w:tcPr>
                  <w:tcW w:w="476" w:type="dxa"/>
                  <w:shd w:val="clear" w:color="auto" w:fill="auto"/>
                </w:tcPr>
                <w:p w14:paraId="5D6DE46C" w14:textId="77777777" w:rsidR="00880861" w:rsidRPr="00FA4A22" w:rsidRDefault="00880861" w:rsidP="00880861">
                  <w:pPr>
                    <w:spacing w:after="0" w:line="240" w:lineRule="auto"/>
                    <w:jc w:val="both"/>
                    <w:rPr>
                      <w:rFonts w:ascii="Times New Roman" w:hAnsi="Times New Roman"/>
                      <w:sz w:val="20"/>
                      <w:szCs w:val="20"/>
                      <w:lang w:val="uk-UA"/>
                    </w:rPr>
                  </w:pPr>
                </w:p>
              </w:tc>
              <w:tc>
                <w:tcPr>
                  <w:tcW w:w="2076" w:type="dxa"/>
                  <w:shd w:val="clear" w:color="auto" w:fill="auto"/>
                </w:tcPr>
                <w:p w14:paraId="5BE0D881" w14:textId="77777777" w:rsidR="00880861" w:rsidRPr="00FA4A22" w:rsidRDefault="00880861" w:rsidP="00880861">
                  <w:pPr>
                    <w:spacing w:after="0" w:line="240" w:lineRule="auto"/>
                    <w:jc w:val="both"/>
                    <w:rPr>
                      <w:rFonts w:ascii="Times New Roman" w:hAnsi="Times New Roman"/>
                      <w:sz w:val="20"/>
                      <w:szCs w:val="20"/>
                      <w:lang w:val="uk-UA"/>
                    </w:rPr>
                  </w:pPr>
                </w:p>
              </w:tc>
              <w:tc>
                <w:tcPr>
                  <w:tcW w:w="1173" w:type="dxa"/>
                  <w:shd w:val="clear" w:color="auto" w:fill="auto"/>
                </w:tcPr>
                <w:p w14:paraId="5BDEA6ED" w14:textId="77777777" w:rsidR="00880861" w:rsidRPr="00FA4A22" w:rsidRDefault="00880861" w:rsidP="00880861">
                  <w:pPr>
                    <w:spacing w:after="0" w:line="240" w:lineRule="auto"/>
                    <w:jc w:val="both"/>
                    <w:rPr>
                      <w:rFonts w:ascii="Times New Roman" w:hAnsi="Times New Roman"/>
                      <w:sz w:val="20"/>
                      <w:szCs w:val="20"/>
                      <w:lang w:val="uk-UA"/>
                    </w:rPr>
                  </w:pPr>
                </w:p>
              </w:tc>
              <w:tc>
                <w:tcPr>
                  <w:tcW w:w="2747" w:type="dxa"/>
                  <w:shd w:val="clear" w:color="auto" w:fill="auto"/>
                </w:tcPr>
                <w:p w14:paraId="07B6B8AE" w14:textId="77777777" w:rsidR="00880861" w:rsidRPr="00FA4A22" w:rsidRDefault="00880861" w:rsidP="00880861">
                  <w:pPr>
                    <w:spacing w:after="0" w:line="240" w:lineRule="auto"/>
                    <w:jc w:val="both"/>
                    <w:rPr>
                      <w:rFonts w:ascii="Times New Roman" w:hAnsi="Times New Roman"/>
                      <w:sz w:val="20"/>
                      <w:szCs w:val="20"/>
                      <w:lang w:val="uk-UA"/>
                    </w:rPr>
                  </w:pPr>
                </w:p>
              </w:tc>
            </w:tr>
          </w:tbl>
          <w:p w14:paraId="74040DB9" w14:textId="77777777" w:rsidR="00880861" w:rsidRDefault="00880861" w:rsidP="00880861">
            <w:pPr>
              <w:ind w:firstLine="395"/>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До довідки має бути включено та документально підтверджено: </w:t>
            </w:r>
          </w:p>
          <w:p w14:paraId="5A8F59C2" w14:textId="552C1BB5" w:rsidR="00880861" w:rsidRPr="00FA4A22" w:rsidRDefault="00880861" w:rsidP="00880861">
            <w:pPr>
              <w:ind w:firstLine="395"/>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Транспортні засоби групи реагування</w:t>
            </w:r>
            <w:r w:rsidRPr="00FA4A22">
              <w:rPr>
                <w:rFonts w:ascii="Times New Roman" w:eastAsia="Times New Roman" w:hAnsi="Times New Roman"/>
                <w:color w:val="000000"/>
                <w:sz w:val="24"/>
                <w:szCs w:val="24"/>
                <w:lang w:val="uk-UA" w:eastAsia="ru-RU"/>
              </w:rPr>
              <w:t xml:space="preserve"> – не менше </w:t>
            </w:r>
            <w:r w:rsidR="00A878C6">
              <w:rPr>
                <w:rFonts w:ascii="Times New Roman" w:eastAsia="Times New Roman" w:hAnsi="Times New Roman"/>
                <w:color w:val="000000"/>
                <w:sz w:val="24"/>
                <w:szCs w:val="24"/>
                <w:lang w:val="uk-UA" w:eastAsia="ru-RU"/>
              </w:rPr>
              <w:t>трьох</w:t>
            </w:r>
            <w:r w:rsidRPr="00FA4A22">
              <w:rPr>
                <w:rFonts w:ascii="Times New Roman" w:eastAsia="Times New Roman" w:hAnsi="Times New Roman"/>
                <w:color w:val="000000"/>
                <w:sz w:val="24"/>
                <w:szCs w:val="24"/>
                <w:lang w:val="uk-UA" w:eastAsia="ru-RU"/>
              </w:rPr>
              <w:t xml:space="preserve"> одиниць.</w:t>
            </w:r>
          </w:p>
          <w:p w14:paraId="48734284" w14:textId="77777777" w:rsidR="00880861" w:rsidRDefault="00880861" w:rsidP="00880861">
            <w:pPr>
              <w:ind w:left="-30" w:firstLine="425"/>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w:t>
            </w:r>
            <w:r w:rsidRPr="00FA4A22">
              <w:rPr>
                <w:rFonts w:ascii="Times New Roman" w:eastAsia="Times New Roman" w:hAnsi="Times New Roman"/>
                <w:color w:val="000000"/>
                <w:sz w:val="24"/>
                <w:szCs w:val="24"/>
                <w:lang w:val="uk-UA" w:eastAsia="ru-RU"/>
              </w:rPr>
              <w:t>риміщен</w:t>
            </w:r>
            <w:r>
              <w:rPr>
                <w:rFonts w:ascii="Times New Roman" w:eastAsia="Times New Roman" w:hAnsi="Times New Roman"/>
                <w:color w:val="000000"/>
                <w:sz w:val="24"/>
                <w:szCs w:val="24"/>
                <w:lang w:val="uk-UA" w:eastAsia="ru-RU"/>
              </w:rPr>
              <w:t xml:space="preserve">ня для розташування пункту централізованого спостереження </w:t>
            </w:r>
            <w:r w:rsidRPr="00FA4A22">
              <w:rPr>
                <w:rFonts w:ascii="Times New Roman" w:eastAsia="Times New Roman" w:hAnsi="Times New Roman"/>
                <w:color w:val="000000"/>
                <w:sz w:val="24"/>
                <w:szCs w:val="24"/>
                <w:lang w:val="uk-UA" w:eastAsia="ru-RU"/>
              </w:rPr>
              <w:t xml:space="preserve"> – не менше одного.</w:t>
            </w:r>
          </w:p>
          <w:p w14:paraId="08CB9008" w14:textId="77777777" w:rsidR="00880861" w:rsidRDefault="00880861" w:rsidP="00880861">
            <w:pPr>
              <w:ind w:left="-30" w:firstLine="425"/>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Програмне забезпечення для пульта централізованого спостереження: Інтеграл та Аякс.</w:t>
            </w:r>
          </w:p>
          <w:p w14:paraId="046140BA" w14:textId="77777777" w:rsidR="00880861" w:rsidRDefault="00880861" w:rsidP="00880861">
            <w:pPr>
              <w:ind w:left="-30" w:firstLine="425"/>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Центр</w:t>
            </w:r>
            <w:r w:rsidRPr="00FD686C">
              <w:rPr>
                <w:rFonts w:ascii="Times New Roman" w:eastAsia="Times New Roman" w:hAnsi="Times New Roman"/>
                <w:color w:val="000000"/>
                <w:sz w:val="24"/>
                <w:szCs w:val="24"/>
                <w:lang w:val="uk-UA" w:eastAsia="ru-RU"/>
              </w:rPr>
              <w:t xml:space="preserve"> спостереження з управлінням системи </w:t>
            </w:r>
            <w:proofErr w:type="spellStart"/>
            <w:r w:rsidRPr="00FD686C">
              <w:rPr>
                <w:rFonts w:ascii="Times New Roman" w:eastAsia="Times New Roman" w:hAnsi="Times New Roman"/>
                <w:color w:val="000000"/>
                <w:sz w:val="24"/>
                <w:szCs w:val="24"/>
                <w:lang w:val="uk-UA" w:eastAsia="ru-RU"/>
              </w:rPr>
              <w:t>Dahua</w:t>
            </w:r>
            <w:proofErr w:type="spellEnd"/>
            <w:r>
              <w:rPr>
                <w:rFonts w:ascii="Times New Roman" w:eastAsia="Times New Roman" w:hAnsi="Times New Roman"/>
                <w:color w:val="000000"/>
                <w:sz w:val="24"/>
                <w:szCs w:val="24"/>
                <w:lang w:val="uk-UA" w:eastAsia="ru-RU"/>
              </w:rPr>
              <w:t xml:space="preserve"> до складу якого входять:</w:t>
            </w:r>
          </w:p>
          <w:p w14:paraId="21FCCD6E" w14:textId="77777777" w:rsidR="00880861" w:rsidRDefault="00880861" w:rsidP="00880861">
            <w:pPr>
              <w:ind w:left="-30" w:firstLine="425"/>
              <w:contextualSpacing/>
              <w:jc w:val="both"/>
              <w:rPr>
                <w:rFonts w:ascii="Times New Roman" w:eastAsia="Times New Roman" w:hAnsi="Times New Roman"/>
                <w:color w:val="000000"/>
                <w:sz w:val="24"/>
                <w:szCs w:val="24"/>
                <w:lang w:val="uk-UA" w:eastAsia="ru-RU"/>
              </w:rPr>
            </w:pPr>
            <w:r>
              <w:rPr>
                <w:lang w:val="uk-UA"/>
              </w:rPr>
              <w:t>-</w:t>
            </w:r>
            <w:r w:rsidRPr="00193F79">
              <w:rPr>
                <w:lang w:val="uk-UA"/>
              </w:rPr>
              <w:t xml:space="preserve"> </w:t>
            </w:r>
            <w:r w:rsidRPr="00193F79">
              <w:rPr>
                <w:rFonts w:ascii="Times New Roman" w:eastAsia="Times New Roman" w:hAnsi="Times New Roman"/>
                <w:color w:val="000000"/>
                <w:sz w:val="24"/>
                <w:szCs w:val="24"/>
                <w:lang w:val="uk-UA" w:eastAsia="ru-RU"/>
              </w:rPr>
              <w:t xml:space="preserve">сервер зберігання або інше апаратне забезпечення для зберігання інформації; </w:t>
            </w:r>
          </w:p>
          <w:p w14:paraId="7A61AEBA" w14:textId="77777777" w:rsidR="00880861" w:rsidRDefault="00880861" w:rsidP="00880861">
            <w:pPr>
              <w:ind w:left="-30" w:firstLine="425"/>
              <w:contextualSpacing/>
              <w:jc w:val="both"/>
              <w:rPr>
                <w:rFonts w:ascii="Times New Roman" w:eastAsia="Times New Roman" w:hAnsi="Times New Roman"/>
                <w:color w:val="000000"/>
                <w:sz w:val="24"/>
                <w:szCs w:val="24"/>
                <w:lang w:val="uk-UA" w:eastAsia="ru-RU"/>
              </w:rPr>
            </w:pPr>
            <w:r>
              <w:rPr>
                <w:lang w:val="uk-UA"/>
              </w:rPr>
              <w:t>-</w:t>
            </w:r>
            <w:r>
              <w:rPr>
                <w:rFonts w:ascii="Times New Roman" w:eastAsia="Times New Roman" w:hAnsi="Times New Roman"/>
                <w:color w:val="000000"/>
                <w:sz w:val="24"/>
                <w:szCs w:val="24"/>
                <w:lang w:val="uk-UA" w:eastAsia="ru-RU"/>
              </w:rPr>
              <w:t xml:space="preserve"> </w:t>
            </w:r>
            <w:r w:rsidRPr="00193F79">
              <w:rPr>
                <w:rFonts w:ascii="Times New Roman" w:eastAsia="Times New Roman" w:hAnsi="Times New Roman"/>
                <w:color w:val="000000"/>
                <w:sz w:val="24"/>
                <w:szCs w:val="24"/>
                <w:lang w:val="uk-UA" w:eastAsia="ru-RU"/>
              </w:rPr>
              <w:t xml:space="preserve">сервер управління відеоспостереженням або </w:t>
            </w:r>
            <w:proofErr w:type="spellStart"/>
            <w:r w:rsidRPr="00193F79">
              <w:rPr>
                <w:rFonts w:ascii="Times New Roman" w:eastAsia="Times New Roman" w:hAnsi="Times New Roman"/>
                <w:color w:val="000000"/>
                <w:sz w:val="24"/>
                <w:szCs w:val="24"/>
                <w:lang w:val="uk-UA" w:eastAsia="ru-RU"/>
              </w:rPr>
              <w:t>відеосервер</w:t>
            </w:r>
            <w:proofErr w:type="spellEnd"/>
            <w:r w:rsidRPr="00193F79">
              <w:rPr>
                <w:rFonts w:ascii="Times New Roman" w:eastAsia="Times New Roman" w:hAnsi="Times New Roman"/>
                <w:color w:val="000000"/>
                <w:sz w:val="24"/>
                <w:szCs w:val="24"/>
                <w:lang w:val="uk-UA" w:eastAsia="ru-RU"/>
              </w:rPr>
              <w:t xml:space="preserve"> або інший пристрій, що перетворює графічний образ, що зберігається як вміст пам</w:t>
            </w:r>
            <w:r>
              <w:rPr>
                <w:rFonts w:ascii="Times New Roman" w:eastAsia="Times New Roman" w:hAnsi="Times New Roman"/>
                <w:color w:val="000000"/>
                <w:sz w:val="24"/>
                <w:szCs w:val="24"/>
                <w:lang w:val="uk-UA" w:eastAsia="ru-RU"/>
              </w:rPr>
              <w:t>’</w:t>
            </w:r>
            <w:r w:rsidRPr="00193F79">
              <w:rPr>
                <w:rFonts w:ascii="Times New Roman" w:eastAsia="Times New Roman" w:hAnsi="Times New Roman"/>
                <w:color w:val="000000"/>
                <w:sz w:val="24"/>
                <w:szCs w:val="24"/>
                <w:lang w:val="uk-UA" w:eastAsia="ru-RU"/>
              </w:rPr>
              <w:t>яті комп</w:t>
            </w:r>
            <w:r>
              <w:rPr>
                <w:rFonts w:ascii="Times New Roman" w:eastAsia="Times New Roman" w:hAnsi="Times New Roman"/>
                <w:color w:val="000000"/>
                <w:sz w:val="24"/>
                <w:szCs w:val="24"/>
                <w:lang w:val="uk-UA" w:eastAsia="ru-RU"/>
              </w:rPr>
              <w:t>’</w:t>
            </w:r>
            <w:r w:rsidRPr="00193F79">
              <w:rPr>
                <w:rFonts w:ascii="Times New Roman" w:eastAsia="Times New Roman" w:hAnsi="Times New Roman"/>
                <w:color w:val="000000"/>
                <w:sz w:val="24"/>
                <w:szCs w:val="24"/>
                <w:lang w:val="uk-UA" w:eastAsia="ru-RU"/>
              </w:rPr>
              <w:t>ютера або самого адаптера, в іншу форму, призначену для подальшого виведення на екран монітора</w:t>
            </w:r>
            <w:r>
              <w:rPr>
                <w:rFonts w:ascii="Times New Roman" w:eastAsia="Times New Roman" w:hAnsi="Times New Roman"/>
                <w:color w:val="000000"/>
                <w:sz w:val="24"/>
                <w:szCs w:val="24"/>
                <w:lang w:val="uk-UA" w:eastAsia="ru-RU"/>
              </w:rPr>
              <w:t>;</w:t>
            </w:r>
          </w:p>
          <w:p w14:paraId="10791780" w14:textId="77777777" w:rsidR="00880861" w:rsidRPr="000C620A" w:rsidRDefault="00880861" w:rsidP="00880861">
            <w:pPr>
              <w:ind w:left="-30" w:firstLine="425"/>
              <w:contextualSpacing/>
              <w:jc w:val="both"/>
              <w:rPr>
                <w:rFonts w:ascii="Times New Roman" w:eastAsia="Times New Roman" w:hAnsi="Times New Roman"/>
                <w:color w:val="000000"/>
                <w:sz w:val="28"/>
                <w:szCs w:val="28"/>
                <w:lang w:val="uk-UA" w:eastAsia="ru-RU"/>
              </w:rPr>
            </w:pPr>
            <w:r>
              <w:rPr>
                <w:rFonts w:ascii="Times New Roman" w:hAnsi="Times New Roman"/>
                <w:sz w:val="24"/>
                <w:szCs w:val="24"/>
                <w:lang w:val="uk-UA"/>
              </w:rPr>
              <w:t>-п</w:t>
            </w:r>
            <w:r w:rsidRPr="000C620A">
              <w:rPr>
                <w:rFonts w:ascii="Times New Roman" w:hAnsi="Times New Roman"/>
                <w:sz w:val="24"/>
                <w:szCs w:val="24"/>
                <w:lang w:val="uk-UA"/>
              </w:rPr>
              <w:t>лата для виведення зображення або інший пристрій для виведення та декодування даних через порт HDMI</w:t>
            </w:r>
            <w:r>
              <w:rPr>
                <w:rFonts w:ascii="Times New Roman" w:hAnsi="Times New Roman"/>
                <w:sz w:val="24"/>
                <w:szCs w:val="24"/>
                <w:lang w:val="uk-UA"/>
              </w:rPr>
              <w:t>.</w:t>
            </w:r>
          </w:p>
          <w:p w14:paraId="10873BC8" w14:textId="77777777" w:rsidR="00880861" w:rsidRDefault="00880861" w:rsidP="00880861">
            <w:pPr>
              <w:ind w:left="-30" w:firstLine="425"/>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w:t>
            </w:r>
            <w:r w:rsidRPr="00EA0CBC">
              <w:rPr>
                <w:rFonts w:ascii="Times New Roman" w:eastAsia="Times New Roman" w:hAnsi="Times New Roman"/>
                <w:color w:val="000000"/>
                <w:sz w:val="24"/>
                <w:szCs w:val="24"/>
                <w:lang w:val="uk-UA" w:eastAsia="ru-RU"/>
              </w:rPr>
              <w:t>жерел</w:t>
            </w:r>
            <w:r>
              <w:rPr>
                <w:rFonts w:ascii="Times New Roman" w:eastAsia="Times New Roman" w:hAnsi="Times New Roman"/>
                <w:color w:val="000000"/>
                <w:sz w:val="24"/>
                <w:szCs w:val="24"/>
                <w:lang w:val="uk-UA" w:eastAsia="ru-RU"/>
              </w:rPr>
              <w:t>о</w:t>
            </w:r>
            <w:r w:rsidRPr="00EA0CBC">
              <w:rPr>
                <w:rFonts w:ascii="Times New Roman" w:eastAsia="Times New Roman" w:hAnsi="Times New Roman"/>
                <w:color w:val="000000"/>
                <w:sz w:val="24"/>
                <w:szCs w:val="24"/>
                <w:lang w:val="uk-UA" w:eastAsia="ru-RU"/>
              </w:rPr>
              <w:t xml:space="preserve"> безперебійного резервного живлення</w:t>
            </w:r>
            <w:r>
              <w:rPr>
                <w:rFonts w:ascii="Times New Roman" w:eastAsia="Times New Roman" w:hAnsi="Times New Roman"/>
                <w:color w:val="000000"/>
                <w:sz w:val="24"/>
                <w:szCs w:val="24"/>
                <w:lang w:val="uk-UA" w:eastAsia="ru-RU"/>
              </w:rPr>
              <w:t xml:space="preserve"> – не менше одного.</w:t>
            </w:r>
          </w:p>
          <w:p w14:paraId="2F0D1690" w14:textId="77777777" w:rsidR="00880861" w:rsidRDefault="00880861" w:rsidP="001E798E">
            <w:pPr>
              <w:ind w:firstLine="32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w:t>
            </w:r>
            <w:r w:rsidRPr="00FD4C9E">
              <w:rPr>
                <w:rFonts w:ascii="Times New Roman" w:eastAsia="Times New Roman" w:hAnsi="Times New Roman"/>
                <w:color w:val="000000"/>
                <w:sz w:val="24"/>
                <w:szCs w:val="24"/>
                <w:lang w:val="uk-UA" w:eastAsia="ru-RU"/>
              </w:rPr>
              <w:t>ристрій для зберігання файлів і даних протягом тривалого часу об’ємом не менше 30 Терабайт (наприклад: жорсткий диск)</w:t>
            </w:r>
            <w:r>
              <w:rPr>
                <w:rFonts w:ascii="Times New Roman" w:eastAsia="Times New Roman" w:hAnsi="Times New Roman"/>
                <w:color w:val="000000"/>
                <w:sz w:val="24"/>
                <w:szCs w:val="24"/>
                <w:lang w:val="uk-UA" w:eastAsia="ru-RU"/>
              </w:rPr>
              <w:t xml:space="preserve"> – не менше 1 одного.</w:t>
            </w:r>
          </w:p>
          <w:p w14:paraId="1ECE3D71" w14:textId="2CE345A5" w:rsidR="00880861" w:rsidRPr="00880861" w:rsidRDefault="00880861" w:rsidP="00880861">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1.2. </w:t>
            </w:r>
            <w:r w:rsidRPr="00FA4A22">
              <w:rPr>
                <w:rFonts w:ascii="Times New Roman" w:eastAsia="Times New Roman" w:hAnsi="Times New Roman"/>
                <w:color w:val="000000"/>
                <w:sz w:val="24"/>
                <w:szCs w:val="24"/>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w:t>
            </w:r>
            <w:r>
              <w:rPr>
                <w:rFonts w:ascii="Times New Roman" w:eastAsia="Times New Roman" w:hAnsi="Times New Roman"/>
                <w:color w:val="000000"/>
                <w:sz w:val="24"/>
                <w:szCs w:val="24"/>
                <w:lang w:val="uk-UA" w:eastAsia="ru-RU"/>
              </w:rPr>
              <w:t xml:space="preserve"> </w:t>
            </w:r>
            <w:r w:rsidRPr="00880861">
              <w:rPr>
                <w:rFonts w:ascii="Times New Roman" w:eastAsia="Times New Roman" w:hAnsi="Times New Roman"/>
                <w:color w:val="000000"/>
                <w:sz w:val="24"/>
                <w:szCs w:val="24"/>
                <w:lang w:val="uk-UA" w:eastAsia="ru-RU"/>
              </w:rPr>
              <w:t xml:space="preserve">(оренди) транспортного засобу за участі </w:t>
            </w:r>
            <w:r w:rsidRPr="00880861">
              <w:rPr>
                <w:rFonts w:ascii="Times New Roman" w:eastAsia="Times New Roman" w:hAnsi="Times New Roman"/>
                <w:color w:val="000000"/>
                <w:sz w:val="24"/>
                <w:szCs w:val="24"/>
                <w:lang w:val="uk-UA" w:eastAsia="ru-RU"/>
              </w:rPr>
              <w:lastRenderedPageBreak/>
              <w:t xml:space="preserve">фізичної особи у разі їх надання учасником, мають бути засвідчені нотаріально. </w:t>
            </w:r>
          </w:p>
          <w:p w14:paraId="6917EC31" w14:textId="77777777" w:rsidR="00880861" w:rsidRPr="00880861" w:rsidRDefault="00880861" w:rsidP="00880861">
            <w:pPr>
              <w:jc w:val="both"/>
              <w:rPr>
                <w:rFonts w:ascii="Times New Roman" w:eastAsia="Times New Roman" w:hAnsi="Times New Roman"/>
                <w:color w:val="000000"/>
                <w:sz w:val="24"/>
                <w:szCs w:val="24"/>
                <w:lang w:val="uk-UA" w:eastAsia="ru-RU"/>
              </w:rPr>
            </w:pPr>
            <w:r w:rsidRPr="00880861">
              <w:rPr>
                <w:rFonts w:ascii="Times New Roman" w:eastAsia="Times New Roman" w:hAnsi="Times New Roman"/>
                <w:color w:val="000000"/>
                <w:sz w:val="24"/>
                <w:szCs w:val="24"/>
                <w:lang w:val="uk-UA" w:eastAsia="ru-RU"/>
              </w:rPr>
              <w:t>1.3. На підтвердження вказаної в довідці наявності власних приміщень (офіс, тощо), транспортних засобів, обладнання, тощо Учасник повинен надати у складі тендерної пропозиції документи, що підтверджують право власності (договори купівлі-продажу або свідоцтво про право власності або свідоцтво про реєстрацію транспортного засобу або накладну або інший документ який підтверджує право власності).</w:t>
            </w:r>
          </w:p>
          <w:p w14:paraId="55CD1354" w14:textId="5B022FD3" w:rsidR="00880861" w:rsidRPr="00880861" w:rsidRDefault="00880861" w:rsidP="00880861">
            <w:pPr>
              <w:jc w:val="both"/>
              <w:rPr>
                <w:rFonts w:ascii="Times New Roman" w:eastAsia="Times New Roman" w:hAnsi="Times New Roman"/>
                <w:color w:val="000000"/>
                <w:sz w:val="24"/>
                <w:szCs w:val="24"/>
                <w:lang w:val="uk-UA" w:eastAsia="ru-RU"/>
              </w:rPr>
            </w:pPr>
            <w:r w:rsidRPr="00880861">
              <w:rPr>
                <w:rFonts w:ascii="Times New Roman" w:eastAsia="Times New Roman" w:hAnsi="Times New Roman"/>
                <w:color w:val="000000"/>
                <w:sz w:val="24"/>
                <w:szCs w:val="24"/>
                <w:lang w:val="uk-UA" w:eastAsia="ru-RU"/>
              </w:rPr>
              <w:t xml:space="preserve">1.4. На підтвердження вказаної в довідці наявності залучених приміщень (офіс, тощо), транспортних засобів, обладнання, тощо Учасник повинен надати у складі тендерної пропозиції документи, що підтверджують право користування (договір оренди, договір лізингу, договір надання послуг, тощо), або інші документи, що підтверджують право користування, разом з актами прийому-передачі (або іншим документом), у разі якщо передача згідно акту приймання-передачі (або згідно іншого документа) передбачена умовами договору та документи що підтверджують право </w:t>
            </w:r>
            <w:r w:rsidR="00500B22">
              <w:rPr>
                <w:rFonts w:ascii="Times New Roman" w:eastAsia="Times New Roman" w:hAnsi="Times New Roman"/>
                <w:color w:val="000000"/>
                <w:sz w:val="24"/>
                <w:szCs w:val="24"/>
                <w:lang w:val="uk-UA" w:eastAsia="ru-RU"/>
              </w:rPr>
              <w:t>власності (</w:t>
            </w:r>
            <w:r w:rsidRPr="00880861">
              <w:rPr>
                <w:rFonts w:ascii="Times New Roman" w:eastAsia="Times New Roman" w:hAnsi="Times New Roman"/>
                <w:color w:val="000000"/>
                <w:sz w:val="24"/>
                <w:szCs w:val="24"/>
                <w:lang w:val="uk-UA" w:eastAsia="ru-RU"/>
              </w:rPr>
              <w:t>володіння</w:t>
            </w:r>
            <w:r w:rsidR="00500B22">
              <w:rPr>
                <w:rFonts w:ascii="Times New Roman" w:eastAsia="Times New Roman" w:hAnsi="Times New Roman"/>
                <w:color w:val="000000"/>
                <w:sz w:val="24"/>
                <w:szCs w:val="24"/>
                <w:lang w:val="uk-UA" w:eastAsia="ru-RU"/>
              </w:rPr>
              <w:t>)</w:t>
            </w:r>
            <w:r w:rsidRPr="00880861">
              <w:rPr>
                <w:rFonts w:ascii="Times New Roman" w:eastAsia="Times New Roman" w:hAnsi="Times New Roman"/>
                <w:color w:val="000000"/>
                <w:sz w:val="24"/>
                <w:szCs w:val="24"/>
                <w:lang w:val="uk-UA" w:eastAsia="ru-RU"/>
              </w:rPr>
              <w:t>.</w:t>
            </w:r>
          </w:p>
          <w:p w14:paraId="737F7716" w14:textId="5B10E3FC" w:rsidR="00880861" w:rsidRDefault="00880861" w:rsidP="005E6541">
            <w:pPr>
              <w:jc w:val="both"/>
              <w:rPr>
                <w:rFonts w:ascii="Times New Roman" w:eastAsiaTheme="minorHAnsi" w:hAnsi="Times New Roman"/>
                <w:b/>
                <w:bCs/>
                <w:sz w:val="24"/>
                <w:szCs w:val="24"/>
                <w:lang w:val="uk-UA"/>
              </w:rPr>
            </w:pPr>
            <w:r w:rsidRPr="00880861">
              <w:rPr>
                <w:rFonts w:ascii="Times New Roman" w:eastAsia="Times New Roman" w:hAnsi="Times New Roman"/>
                <w:color w:val="000000"/>
                <w:sz w:val="24"/>
                <w:szCs w:val="24"/>
                <w:lang w:val="uk-UA" w:eastAsia="ru-RU"/>
              </w:rPr>
              <w:t>1.5. На підтвердження вказаної в довідці наявності програмного забезпечення для пульту централізованого спостереження учасник має надати: договір купівлі-продажу (разом з актом прийому-передачі) або накладну або</w:t>
            </w:r>
            <w:r w:rsidR="00B257B7">
              <w:rPr>
                <w:rFonts w:ascii="Times New Roman" w:eastAsia="Times New Roman" w:hAnsi="Times New Roman"/>
                <w:color w:val="000000"/>
                <w:sz w:val="24"/>
                <w:szCs w:val="24"/>
                <w:lang w:val="uk-UA" w:eastAsia="ru-RU"/>
              </w:rPr>
              <w:t xml:space="preserve"> довідку чи лист від виробника програмного забезпечення та/ або його офіційного дистриб’ютора довільної форми, </w:t>
            </w:r>
            <w:r w:rsidR="005E6541">
              <w:rPr>
                <w:rFonts w:ascii="Times New Roman" w:eastAsia="Times New Roman" w:hAnsi="Times New Roman"/>
                <w:color w:val="000000"/>
                <w:sz w:val="24"/>
                <w:szCs w:val="24"/>
                <w:lang w:val="uk-UA" w:eastAsia="ru-RU"/>
              </w:rPr>
              <w:t>щ</w:t>
            </w:r>
            <w:r w:rsidR="00B257B7">
              <w:rPr>
                <w:rFonts w:ascii="Times New Roman" w:eastAsia="Times New Roman" w:hAnsi="Times New Roman"/>
                <w:color w:val="000000"/>
                <w:sz w:val="24"/>
                <w:szCs w:val="24"/>
                <w:lang w:val="uk-UA" w:eastAsia="ru-RU"/>
              </w:rPr>
              <w:t>о містить підтвердження щодо використання програмного забезпечення (</w:t>
            </w:r>
            <w:r w:rsidR="004A759D">
              <w:rPr>
                <w:rFonts w:ascii="Times New Roman" w:eastAsia="Times New Roman" w:hAnsi="Times New Roman"/>
                <w:color w:val="000000"/>
                <w:sz w:val="24"/>
                <w:szCs w:val="24"/>
                <w:lang w:val="uk-UA" w:eastAsia="ru-RU"/>
              </w:rPr>
              <w:t>із-</w:t>
            </w:r>
            <w:r w:rsidR="00B257B7">
              <w:rPr>
                <w:rFonts w:ascii="Times New Roman" w:eastAsia="Times New Roman" w:hAnsi="Times New Roman"/>
                <w:color w:val="000000"/>
                <w:sz w:val="24"/>
                <w:szCs w:val="24"/>
                <w:lang w:val="uk-UA" w:eastAsia="ru-RU"/>
              </w:rPr>
              <w:t>за значенням програмного комплексу) учасником у складі пульту централізованого спостереження</w:t>
            </w:r>
            <w:r w:rsidR="005E6541">
              <w:rPr>
                <w:rFonts w:ascii="Times New Roman" w:eastAsia="Times New Roman" w:hAnsi="Times New Roman"/>
                <w:color w:val="000000"/>
                <w:sz w:val="24"/>
                <w:szCs w:val="24"/>
                <w:lang w:val="uk-UA" w:eastAsia="ru-RU"/>
              </w:rPr>
              <w:t>.</w:t>
            </w:r>
          </w:p>
        </w:tc>
      </w:tr>
      <w:tr w:rsidR="00880861" w:rsidRPr="00A248F6" w14:paraId="36CFF522" w14:textId="77777777" w:rsidTr="001C1BF5">
        <w:tc>
          <w:tcPr>
            <w:tcW w:w="645" w:type="dxa"/>
          </w:tcPr>
          <w:p w14:paraId="6C62CFEA" w14:textId="79D81C0A" w:rsidR="00880861" w:rsidRDefault="00880861" w:rsidP="00FA4A22">
            <w:pPr>
              <w:jc w:val="center"/>
              <w:rPr>
                <w:rFonts w:ascii="Times New Roman" w:eastAsiaTheme="minorHAnsi" w:hAnsi="Times New Roman"/>
                <w:b/>
                <w:bCs/>
                <w:sz w:val="24"/>
                <w:szCs w:val="24"/>
                <w:lang w:val="uk-UA"/>
              </w:rPr>
            </w:pPr>
            <w:r>
              <w:rPr>
                <w:rFonts w:ascii="Times New Roman" w:eastAsiaTheme="minorHAnsi" w:hAnsi="Times New Roman"/>
                <w:b/>
                <w:bCs/>
                <w:sz w:val="24"/>
                <w:szCs w:val="24"/>
                <w:lang w:val="uk-UA"/>
              </w:rPr>
              <w:lastRenderedPageBreak/>
              <w:t>2</w:t>
            </w:r>
          </w:p>
        </w:tc>
        <w:tc>
          <w:tcPr>
            <w:tcW w:w="2185" w:type="dxa"/>
          </w:tcPr>
          <w:p w14:paraId="25CF3108" w14:textId="77544D7C" w:rsidR="00880861" w:rsidRDefault="00880861" w:rsidP="00FA4A22">
            <w:pPr>
              <w:jc w:val="center"/>
              <w:rPr>
                <w:rFonts w:ascii="Times New Roman" w:eastAsiaTheme="minorHAnsi" w:hAnsi="Times New Roman"/>
                <w:b/>
                <w:bCs/>
                <w:sz w:val="24"/>
                <w:szCs w:val="24"/>
                <w:lang w:val="uk-UA"/>
              </w:rPr>
            </w:pPr>
            <w:r w:rsidRPr="00FA4A22">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FA4A22">
              <w:rPr>
                <w:rFonts w:ascii="Times New Roman" w:hAnsi="Times New Roman"/>
                <w:sz w:val="24"/>
                <w:szCs w:val="24"/>
                <w:vertAlign w:val="superscript"/>
                <w:lang w:val="uk-UA"/>
              </w:rPr>
              <w:t>1, 2</w:t>
            </w:r>
          </w:p>
        </w:tc>
        <w:tc>
          <w:tcPr>
            <w:tcW w:w="6799" w:type="dxa"/>
          </w:tcPr>
          <w:p w14:paraId="7BD5AAA7" w14:textId="77777777" w:rsidR="00880861" w:rsidRPr="00FA4A22" w:rsidRDefault="00880861" w:rsidP="00880861">
            <w:pPr>
              <w:jc w:val="both"/>
              <w:rPr>
                <w:rFonts w:ascii="Times New Roman" w:hAnsi="Times New Roman"/>
                <w:sz w:val="24"/>
                <w:szCs w:val="24"/>
                <w:lang w:val="uk-UA"/>
              </w:rPr>
            </w:pPr>
            <w:r w:rsidRPr="00FA4A22">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4F00B4A4" w14:textId="77777777" w:rsidR="00880861" w:rsidRPr="00FA4A22" w:rsidRDefault="00880861" w:rsidP="00880861">
            <w:pPr>
              <w:jc w:val="both"/>
              <w:rPr>
                <w:rFonts w:ascii="Times New Roman" w:hAnsi="Times New Roman"/>
                <w:sz w:val="24"/>
                <w:szCs w:val="24"/>
                <w:lang w:val="uk-UA"/>
              </w:rPr>
            </w:pPr>
          </w:p>
          <w:p w14:paraId="691EC7AD" w14:textId="77777777" w:rsidR="00880861" w:rsidRPr="00FA4A22" w:rsidRDefault="00880861" w:rsidP="00880861">
            <w:pPr>
              <w:jc w:val="right"/>
              <w:rPr>
                <w:rFonts w:ascii="Times New Roman" w:hAnsi="Times New Roman"/>
                <w:i/>
                <w:iCs/>
                <w:sz w:val="24"/>
                <w:szCs w:val="24"/>
                <w:lang w:val="uk-UA"/>
              </w:rPr>
            </w:pPr>
            <w:r w:rsidRPr="00FA4A22">
              <w:rPr>
                <w:rFonts w:ascii="Times New Roman" w:hAnsi="Times New Roman"/>
                <w:i/>
                <w:iCs/>
                <w:sz w:val="24"/>
                <w:szCs w:val="24"/>
                <w:lang w:val="uk-UA"/>
              </w:rPr>
              <w:t>Форма 2</w:t>
            </w:r>
            <w:r w:rsidRPr="00FA4A22">
              <w:rPr>
                <w:rFonts w:ascii="Times New Roman" w:eastAsia="Times New Roman" w:hAnsi="Times New Roman"/>
                <w:color w:val="000000"/>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75"/>
              <w:gridCol w:w="1246"/>
              <w:gridCol w:w="2501"/>
              <w:gridCol w:w="1390"/>
            </w:tblGrid>
            <w:tr w:rsidR="00880861" w:rsidRPr="00A248F6" w14:paraId="75B63319" w14:textId="77777777" w:rsidTr="00303417">
              <w:tc>
                <w:tcPr>
                  <w:tcW w:w="6620" w:type="dxa"/>
                  <w:gridSpan w:val="5"/>
                  <w:shd w:val="clear" w:color="auto" w:fill="auto"/>
                </w:tcPr>
                <w:p w14:paraId="5CDF185B" w14:textId="77777777" w:rsidR="00880861" w:rsidRPr="00FA4A22" w:rsidRDefault="00880861" w:rsidP="00880861">
                  <w:pPr>
                    <w:spacing w:after="0" w:line="240" w:lineRule="auto"/>
                    <w:jc w:val="center"/>
                    <w:rPr>
                      <w:rFonts w:ascii="Times New Roman" w:hAnsi="Times New Roman"/>
                      <w:b/>
                      <w:bCs/>
                      <w:sz w:val="20"/>
                      <w:szCs w:val="20"/>
                      <w:lang w:val="uk-UA"/>
                    </w:rPr>
                  </w:pPr>
                  <w:r w:rsidRPr="00FA4A22">
                    <w:rPr>
                      <w:rFonts w:ascii="Times New Roman" w:hAnsi="Times New Roman"/>
                      <w:b/>
                      <w:bCs/>
                      <w:sz w:val="20"/>
                      <w:szCs w:val="20"/>
                      <w:lang w:val="uk-UA"/>
                    </w:rPr>
                    <w:t>Довідка про наявність працівників відповідної кваліфікації, які мають необхідні знання та досвід</w:t>
                  </w:r>
                </w:p>
              </w:tc>
            </w:tr>
            <w:tr w:rsidR="00880861" w:rsidRPr="00A248F6" w14:paraId="7C66BDBC" w14:textId="77777777" w:rsidTr="00303417">
              <w:tc>
                <w:tcPr>
                  <w:tcW w:w="923" w:type="dxa"/>
                  <w:shd w:val="clear" w:color="auto" w:fill="auto"/>
                </w:tcPr>
                <w:p w14:paraId="69D33054" w14:textId="77777777" w:rsidR="00880861" w:rsidRPr="00FA4A22" w:rsidRDefault="00880861" w:rsidP="00880861">
                  <w:pPr>
                    <w:spacing w:after="0" w:line="240" w:lineRule="auto"/>
                    <w:rPr>
                      <w:rFonts w:ascii="Times New Roman" w:hAnsi="Times New Roman"/>
                      <w:sz w:val="18"/>
                      <w:szCs w:val="18"/>
                      <w:lang w:val="uk-UA"/>
                    </w:rPr>
                  </w:pPr>
                  <w:r w:rsidRPr="00FA4A22">
                    <w:rPr>
                      <w:rFonts w:ascii="Times New Roman" w:eastAsia="Times New Roman" w:hAnsi="Times New Roman"/>
                      <w:color w:val="000000"/>
                      <w:sz w:val="18"/>
                      <w:szCs w:val="18"/>
                      <w:lang w:val="uk-UA" w:eastAsia="ru-RU"/>
                    </w:rPr>
                    <w:t>ПІБ</w:t>
                  </w:r>
                </w:p>
              </w:tc>
              <w:tc>
                <w:tcPr>
                  <w:tcW w:w="787" w:type="dxa"/>
                  <w:shd w:val="clear" w:color="auto" w:fill="auto"/>
                </w:tcPr>
                <w:p w14:paraId="65F1F63B" w14:textId="77777777" w:rsidR="00880861" w:rsidRPr="00FA4A22" w:rsidRDefault="00880861" w:rsidP="00880861">
                  <w:pPr>
                    <w:spacing w:after="0" w:line="240" w:lineRule="auto"/>
                    <w:rPr>
                      <w:rFonts w:ascii="Times New Roman" w:hAnsi="Times New Roman"/>
                      <w:sz w:val="18"/>
                      <w:szCs w:val="18"/>
                      <w:lang w:val="uk-UA"/>
                    </w:rPr>
                  </w:pPr>
                  <w:r w:rsidRPr="00FA4A22">
                    <w:rPr>
                      <w:rFonts w:ascii="Times New Roman" w:hAnsi="Times New Roman"/>
                      <w:sz w:val="18"/>
                      <w:szCs w:val="18"/>
                      <w:lang w:val="uk-UA"/>
                    </w:rPr>
                    <w:t>Посада</w:t>
                  </w:r>
                </w:p>
              </w:tc>
              <w:tc>
                <w:tcPr>
                  <w:tcW w:w="1205" w:type="dxa"/>
                  <w:shd w:val="clear" w:color="auto" w:fill="auto"/>
                </w:tcPr>
                <w:p w14:paraId="0E802EF8" w14:textId="77777777" w:rsidR="00880861" w:rsidRPr="00FA4A22" w:rsidRDefault="00880861" w:rsidP="00880861">
                  <w:pPr>
                    <w:spacing w:after="0" w:line="240" w:lineRule="auto"/>
                    <w:rPr>
                      <w:rFonts w:ascii="Times New Roman" w:hAnsi="Times New Roman"/>
                      <w:sz w:val="18"/>
                      <w:szCs w:val="18"/>
                      <w:lang w:val="uk-UA"/>
                    </w:rPr>
                  </w:pPr>
                  <w:r w:rsidRPr="00FA4A22">
                    <w:rPr>
                      <w:rFonts w:ascii="Times New Roman" w:eastAsia="Times New Roman" w:hAnsi="Times New Roman"/>
                      <w:color w:val="000000"/>
                      <w:sz w:val="18"/>
                      <w:szCs w:val="18"/>
                      <w:lang w:val="uk-UA" w:eastAsia="ru-RU"/>
                    </w:rPr>
                    <w:t>Розряд (зазначається лише для охоронців)</w:t>
                  </w:r>
                </w:p>
              </w:tc>
              <w:tc>
                <w:tcPr>
                  <w:tcW w:w="2362" w:type="dxa"/>
                  <w:shd w:val="clear" w:color="auto" w:fill="auto"/>
                </w:tcPr>
                <w:p w14:paraId="6696AB65" w14:textId="77777777" w:rsidR="00880861" w:rsidRPr="00FA4A22" w:rsidRDefault="00880861" w:rsidP="00880861">
                  <w:pPr>
                    <w:spacing w:after="0" w:line="240" w:lineRule="auto"/>
                    <w:rPr>
                      <w:rFonts w:ascii="Times New Roman" w:hAnsi="Times New Roman"/>
                      <w:sz w:val="18"/>
                      <w:szCs w:val="18"/>
                      <w:lang w:val="uk-UA"/>
                    </w:rPr>
                  </w:pPr>
                  <w:r w:rsidRPr="00FA4A22">
                    <w:rPr>
                      <w:rFonts w:ascii="Times New Roman" w:hAnsi="Times New Roman"/>
                      <w:sz w:val="18"/>
                      <w:szCs w:val="18"/>
                      <w:lang w:val="uk-UA"/>
                    </w:rPr>
                    <w:t>Працівник учасника/працівник субпідрядника/с</w:t>
                  </w:r>
                  <w:r>
                    <w:rPr>
                      <w:rFonts w:ascii="Times New Roman" w:hAnsi="Times New Roman"/>
                      <w:sz w:val="18"/>
                      <w:szCs w:val="18"/>
                      <w:lang w:val="uk-UA"/>
                    </w:rPr>
                    <w:t>пів</w:t>
                  </w:r>
                  <w:r w:rsidRPr="00FA4A22">
                    <w:rPr>
                      <w:rFonts w:ascii="Times New Roman" w:hAnsi="Times New Roman"/>
                      <w:sz w:val="18"/>
                      <w:szCs w:val="18"/>
                      <w:lang w:val="uk-UA"/>
                    </w:rPr>
                    <w:t>виконавця</w:t>
                  </w:r>
                </w:p>
              </w:tc>
              <w:tc>
                <w:tcPr>
                  <w:tcW w:w="1343" w:type="dxa"/>
                  <w:shd w:val="clear" w:color="auto" w:fill="auto"/>
                </w:tcPr>
                <w:p w14:paraId="3D3A3096" w14:textId="77777777" w:rsidR="00880861" w:rsidRPr="00FA4A22" w:rsidRDefault="00880861" w:rsidP="00880861">
                  <w:pPr>
                    <w:spacing w:after="0" w:line="240" w:lineRule="auto"/>
                    <w:rPr>
                      <w:rFonts w:ascii="Times New Roman" w:hAnsi="Times New Roman"/>
                      <w:sz w:val="18"/>
                      <w:szCs w:val="18"/>
                      <w:lang w:val="uk-UA"/>
                    </w:rPr>
                  </w:pPr>
                  <w:r w:rsidRPr="00FA4A22">
                    <w:rPr>
                      <w:rFonts w:ascii="Times New Roman" w:hAnsi="Times New Roman"/>
                      <w:sz w:val="18"/>
                      <w:szCs w:val="18"/>
                      <w:lang w:val="uk-UA"/>
                    </w:rPr>
                    <w:t>***Назва субпідрядника/ с</w:t>
                  </w:r>
                  <w:r>
                    <w:rPr>
                      <w:rFonts w:ascii="Times New Roman" w:hAnsi="Times New Roman"/>
                      <w:sz w:val="18"/>
                      <w:szCs w:val="18"/>
                      <w:lang w:val="uk-UA"/>
                    </w:rPr>
                    <w:t>пів</w:t>
                  </w:r>
                  <w:r w:rsidRPr="00FA4A22">
                    <w:rPr>
                      <w:rFonts w:ascii="Times New Roman" w:hAnsi="Times New Roman"/>
                      <w:sz w:val="18"/>
                      <w:szCs w:val="18"/>
                      <w:lang w:val="uk-UA"/>
                    </w:rPr>
                    <w:t>виконавця</w:t>
                  </w:r>
                </w:p>
              </w:tc>
            </w:tr>
            <w:tr w:rsidR="00880861" w:rsidRPr="00A248F6" w14:paraId="4BA9E5B1" w14:textId="77777777" w:rsidTr="00303417">
              <w:tc>
                <w:tcPr>
                  <w:tcW w:w="923" w:type="dxa"/>
                  <w:shd w:val="clear" w:color="auto" w:fill="auto"/>
                </w:tcPr>
                <w:p w14:paraId="0C89CDEF" w14:textId="77777777" w:rsidR="00880861" w:rsidRPr="00FA4A22" w:rsidRDefault="00880861" w:rsidP="00880861">
                  <w:pPr>
                    <w:spacing w:after="0" w:line="240" w:lineRule="auto"/>
                    <w:jc w:val="center"/>
                    <w:rPr>
                      <w:rFonts w:ascii="Times New Roman" w:hAnsi="Times New Roman"/>
                      <w:sz w:val="20"/>
                      <w:szCs w:val="20"/>
                      <w:lang w:val="uk-UA"/>
                    </w:rPr>
                  </w:pPr>
                </w:p>
              </w:tc>
              <w:tc>
                <w:tcPr>
                  <w:tcW w:w="787" w:type="dxa"/>
                  <w:shd w:val="clear" w:color="auto" w:fill="auto"/>
                </w:tcPr>
                <w:p w14:paraId="1DAE0E63" w14:textId="77777777" w:rsidR="00880861" w:rsidRPr="00FA4A22" w:rsidRDefault="00880861" w:rsidP="00880861">
                  <w:pPr>
                    <w:spacing w:after="0" w:line="240" w:lineRule="auto"/>
                    <w:jc w:val="center"/>
                    <w:rPr>
                      <w:rFonts w:ascii="Times New Roman" w:hAnsi="Times New Roman"/>
                      <w:sz w:val="20"/>
                      <w:szCs w:val="20"/>
                      <w:lang w:val="uk-UA"/>
                    </w:rPr>
                  </w:pPr>
                </w:p>
              </w:tc>
              <w:tc>
                <w:tcPr>
                  <w:tcW w:w="1205" w:type="dxa"/>
                  <w:shd w:val="clear" w:color="auto" w:fill="auto"/>
                </w:tcPr>
                <w:p w14:paraId="396AA729" w14:textId="77777777" w:rsidR="00880861" w:rsidRPr="00FA4A22" w:rsidRDefault="00880861" w:rsidP="00880861">
                  <w:pPr>
                    <w:spacing w:after="0" w:line="240" w:lineRule="auto"/>
                    <w:jc w:val="center"/>
                    <w:rPr>
                      <w:rFonts w:ascii="Times New Roman" w:hAnsi="Times New Roman"/>
                      <w:sz w:val="20"/>
                      <w:szCs w:val="20"/>
                      <w:lang w:val="uk-UA"/>
                    </w:rPr>
                  </w:pPr>
                </w:p>
              </w:tc>
              <w:tc>
                <w:tcPr>
                  <w:tcW w:w="2362" w:type="dxa"/>
                  <w:shd w:val="clear" w:color="auto" w:fill="auto"/>
                </w:tcPr>
                <w:p w14:paraId="4B9B9667" w14:textId="77777777" w:rsidR="00880861" w:rsidRPr="00FA4A22" w:rsidRDefault="00880861" w:rsidP="00880861">
                  <w:pPr>
                    <w:spacing w:after="0" w:line="240" w:lineRule="auto"/>
                    <w:jc w:val="center"/>
                    <w:rPr>
                      <w:rFonts w:ascii="Times New Roman" w:hAnsi="Times New Roman"/>
                      <w:sz w:val="20"/>
                      <w:szCs w:val="20"/>
                      <w:lang w:val="uk-UA"/>
                    </w:rPr>
                  </w:pPr>
                </w:p>
              </w:tc>
              <w:tc>
                <w:tcPr>
                  <w:tcW w:w="1343" w:type="dxa"/>
                  <w:shd w:val="clear" w:color="auto" w:fill="auto"/>
                </w:tcPr>
                <w:p w14:paraId="2AE5C456" w14:textId="77777777" w:rsidR="00880861" w:rsidRPr="00FA4A22" w:rsidRDefault="00880861" w:rsidP="00880861">
                  <w:pPr>
                    <w:spacing w:after="0" w:line="240" w:lineRule="auto"/>
                    <w:jc w:val="center"/>
                    <w:rPr>
                      <w:rFonts w:ascii="Times New Roman" w:hAnsi="Times New Roman"/>
                      <w:sz w:val="20"/>
                      <w:szCs w:val="20"/>
                      <w:lang w:val="uk-UA"/>
                    </w:rPr>
                  </w:pPr>
                </w:p>
              </w:tc>
            </w:tr>
          </w:tbl>
          <w:p w14:paraId="4FDD97F5" w14:textId="77777777" w:rsidR="00880861" w:rsidRPr="00FA4A22" w:rsidRDefault="00880861" w:rsidP="00880861">
            <w:pPr>
              <w:jc w:val="both"/>
              <w:rPr>
                <w:rFonts w:ascii="Times New Roman" w:eastAsia="Times New Roman" w:hAnsi="Times New Roman"/>
                <w:i/>
                <w:iCs/>
                <w:lang w:val="uk-UA" w:eastAsia="ru-RU"/>
              </w:rPr>
            </w:pPr>
            <w:r w:rsidRPr="00FA4A22">
              <w:rPr>
                <w:rFonts w:ascii="Times New Roman" w:eastAsia="Times New Roman" w:hAnsi="Times New Roman"/>
                <w:i/>
                <w:iCs/>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w:t>
            </w:r>
            <w:r>
              <w:rPr>
                <w:rFonts w:ascii="Times New Roman" w:eastAsia="Times New Roman" w:hAnsi="Times New Roman"/>
                <w:i/>
                <w:iCs/>
                <w:lang w:val="uk-UA" w:eastAsia="ru-RU"/>
              </w:rPr>
              <w:t>пів</w:t>
            </w:r>
            <w:r w:rsidRPr="00FA4A22">
              <w:rPr>
                <w:rFonts w:ascii="Times New Roman" w:eastAsia="Times New Roman" w:hAnsi="Times New Roman"/>
                <w:i/>
                <w:iCs/>
                <w:lang w:val="uk-UA" w:eastAsia="ru-RU"/>
              </w:rPr>
              <w:t>виконавця.</w:t>
            </w:r>
          </w:p>
          <w:p w14:paraId="031B77FC" w14:textId="77777777" w:rsidR="00880861" w:rsidRPr="00FA4A22" w:rsidRDefault="00880861" w:rsidP="00880861">
            <w:pPr>
              <w:ind w:firstLine="537"/>
              <w:jc w:val="both"/>
              <w:rPr>
                <w:rFonts w:ascii="Times New Roman" w:hAnsi="Times New Roman"/>
                <w:sz w:val="24"/>
                <w:szCs w:val="24"/>
                <w:lang w:val="uk-UA"/>
              </w:rPr>
            </w:pPr>
            <w:r w:rsidRPr="00FA4A22">
              <w:rPr>
                <w:rFonts w:ascii="Times New Roman" w:hAnsi="Times New Roman"/>
                <w:sz w:val="24"/>
                <w:szCs w:val="24"/>
                <w:lang w:val="uk-UA"/>
              </w:rPr>
              <w:t xml:space="preserve">2.1. Для підтвердження інформації наведеної у довідці учасник має надати накази про призначення зазначених працівників або трудові книжки або </w:t>
            </w:r>
            <w:r>
              <w:rPr>
                <w:rFonts w:ascii="Times New Roman" w:hAnsi="Times New Roman"/>
                <w:sz w:val="24"/>
                <w:szCs w:val="24"/>
                <w:lang w:val="uk-UA"/>
              </w:rPr>
              <w:t>інший документ)</w:t>
            </w:r>
            <w:r w:rsidRPr="00FA4A22">
              <w:rPr>
                <w:rFonts w:ascii="Times New Roman" w:hAnsi="Times New Roman"/>
                <w:sz w:val="24"/>
                <w:szCs w:val="24"/>
                <w:lang w:val="uk-UA"/>
              </w:rPr>
              <w:t>.</w:t>
            </w:r>
          </w:p>
          <w:p w14:paraId="4FD6BA30" w14:textId="205EFF94" w:rsidR="00880861" w:rsidRPr="00FA4A22" w:rsidRDefault="00880861" w:rsidP="00880861">
            <w:pPr>
              <w:ind w:firstLine="537"/>
              <w:jc w:val="both"/>
              <w:rPr>
                <w:rFonts w:ascii="Times New Roman" w:eastAsia="Times New Roman" w:hAnsi="Times New Roman"/>
                <w:color w:val="000000"/>
                <w:sz w:val="24"/>
                <w:szCs w:val="24"/>
                <w:u w:val="single"/>
                <w:lang w:val="uk-UA" w:eastAsia="ru-RU"/>
              </w:rPr>
            </w:pPr>
            <w:r w:rsidRPr="00FA4A22">
              <w:rPr>
                <w:rFonts w:ascii="Times New Roman" w:eastAsia="Times New Roman" w:hAnsi="Times New Roman"/>
                <w:color w:val="000000"/>
                <w:sz w:val="24"/>
                <w:szCs w:val="24"/>
                <w:lang w:val="uk-UA" w:eastAsia="ru-RU"/>
              </w:rPr>
              <w:t xml:space="preserve">2.2. </w:t>
            </w:r>
            <w:r w:rsidRPr="00FA4A22">
              <w:rPr>
                <w:rFonts w:ascii="Times New Roman" w:eastAsia="Times New Roman" w:hAnsi="Times New Roman"/>
                <w:color w:val="000000"/>
                <w:sz w:val="24"/>
                <w:szCs w:val="24"/>
                <w:u w:val="single"/>
                <w:lang w:val="uk-UA" w:eastAsia="ru-RU"/>
              </w:rPr>
              <w:t>Мінімальна кількість одиниць охорони на постах</w:t>
            </w:r>
            <w:r>
              <w:rPr>
                <w:rFonts w:ascii="Times New Roman" w:eastAsia="Times New Roman" w:hAnsi="Times New Roman"/>
                <w:color w:val="000000"/>
                <w:sz w:val="24"/>
                <w:szCs w:val="24"/>
                <w:u w:val="single"/>
                <w:lang w:val="uk-UA" w:eastAsia="ru-RU"/>
              </w:rPr>
              <w:t xml:space="preserve"> та групи (швидкого, оперативного) реагування </w:t>
            </w:r>
            <w:r w:rsidRPr="00FA4A22">
              <w:rPr>
                <w:rFonts w:ascii="Times New Roman" w:eastAsia="Times New Roman" w:hAnsi="Times New Roman"/>
                <w:color w:val="000000"/>
                <w:sz w:val="24"/>
                <w:szCs w:val="24"/>
                <w:u w:val="single"/>
                <w:lang w:val="uk-UA" w:eastAsia="ru-RU"/>
              </w:rPr>
              <w:t xml:space="preserve">– </w:t>
            </w:r>
            <w:r w:rsidR="00A878C6">
              <w:rPr>
                <w:rFonts w:ascii="Times New Roman" w:eastAsia="Times New Roman" w:hAnsi="Times New Roman"/>
                <w:color w:val="000000"/>
                <w:sz w:val="24"/>
                <w:szCs w:val="24"/>
                <w:u w:val="single"/>
                <w:lang w:val="uk-UA" w:eastAsia="ru-RU"/>
              </w:rPr>
              <w:t>18</w:t>
            </w:r>
            <w:r w:rsidRPr="00FA4A22">
              <w:rPr>
                <w:rFonts w:ascii="Times New Roman" w:eastAsia="Times New Roman" w:hAnsi="Times New Roman"/>
                <w:color w:val="000000"/>
                <w:sz w:val="24"/>
                <w:szCs w:val="24"/>
                <w:u w:val="single"/>
                <w:lang w:val="uk-UA" w:eastAsia="ru-RU"/>
              </w:rPr>
              <w:t xml:space="preserve"> осіб.</w:t>
            </w:r>
          </w:p>
          <w:p w14:paraId="7BB1B3C1" w14:textId="77777777" w:rsidR="00880861" w:rsidRPr="00FA4A22" w:rsidRDefault="00880861" w:rsidP="00880861">
            <w:pPr>
              <w:ind w:firstLine="537"/>
              <w:jc w:val="both"/>
              <w:rPr>
                <w:rFonts w:ascii="Times New Roman" w:eastAsia="Times New Roman" w:hAnsi="Times New Roman"/>
                <w:color w:val="000000"/>
                <w:sz w:val="24"/>
                <w:szCs w:val="24"/>
                <w:lang w:val="uk-UA" w:eastAsia="ru-RU"/>
              </w:rPr>
            </w:pPr>
            <w:r w:rsidRPr="00FA4A22">
              <w:rPr>
                <w:rFonts w:ascii="Times New Roman" w:eastAsia="Times New Roman" w:hAnsi="Times New Roman"/>
                <w:color w:val="000000"/>
                <w:sz w:val="24"/>
                <w:szCs w:val="24"/>
                <w:lang w:val="uk-UA" w:eastAsia="ru-RU"/>
              </w:rPr>
              <w:t xml:space="preserve">Для підтвердження наявності </w:t>
            </w:r>
            <w:r>
              <w:rPr>
                <w:rFonts w:ascii="Times New Roman" w:eastAsia="Times New Roman" w:hAnsi="Times New Roman"/>
                <w:color w:val="000000"/>
                <w:sz w:val="24"/>
                <w:szCs w:val="24"/>
                <w:lang w:val="uk-UA" w:eastAsia="ru-RU"/>
              </w:rPr>
              <w:t>працівників «</w:t>
            </w:r>
            <w:r w:rsidRPr="00FA4A22">
              <w:rPr>
                <w:rFonts w:ascii="Times New Roman" w:eastAsia="Times New Roman" w:hAnsi="Times New Roman"/>
                <w:color w:val="000000"/>
                <w:sz w:val="24"/>
                <w:szCs w:val="24"/>
                <w:lang w:val="uk-UA" w:eastAsia="ru-RU"/>
              </w:rPr>
              <w:t>охоронників</w:t>
            </w:r>
            <w:r>
              <w:rPr>
                <w:rFonts w:ascii="Times New Roman" w:eastAsia="Times New Roman" w:hAnsi="Times New Roman"/>
                <w:color w:val="000000"/>
                <w:sz w:val="24"/>
                <w:szCs w:val="24"/>
                <w:lang w:val="uk-UA" w:eastAsia="ru-RU"/>
              </w:rPr>
              <w:t>»</w:t>
            </w:r>
            <w:r w:rsidRPr="00FA4A22">
              <w:rPr>
                <w:rFonts w:ascii="Times New Roman" w:eastAsia="Times New Roman" w:hAnsi="Times New Roman"/>
                <w:color w:val="000000"/>
                <w:sz w:val="24"/>
                <w:szCs w:val="24"/>
                <w:lang w:val="uk-UA" w:eastAsia="ru-RU"/>
              </w:rPr>
              <w:t xml:space="preserve"> зазначених у довідці необхідно надати: </w:t>
            </w:r>
          </w:p>
          <w:p w14:paraId="6B49EEAB" w14:textId="77777777" w:rsidR="00880861" w:rsidRPr="00FA4A22" w:rsidRDefault="00880861" w:rsidP="00880861">
            <w:pPr>
              <w:ind w:firstLine="537"/>
              <w:jc w:val="both"/>
              <w:rPr>
                <w:rFonts w:ascii="Times New Roman" w:eastAsia="Times New Roman" w:hAnsi="Times New Roman"/>
                <w:color w:val="000000"/>
                <w:sz w:val="24"/>
                <w:szCs w:val="24"/>
                <w:lang w:val="uk-UA" w:eastAsia="ru-RU"/>
              </w:rPr>
            </w:pPr>
            <w:r w:rsidRPr="00FA4A22">
              <w:rPr>
                <w:rFonts w:ascii="Times New Roman" w:eastAsia="Times New Roman" w:hAnsi="Times New Roman"/>
                <w:color w:val="000000"/>
                <w:sz w:val="24"/>
                <w:szCs w:val="24"/>
                <w:lang w:val="uk-UA" w:eastAsia="ru-RU"/>
              </w:rPr>
              <w:t xml:space="preserve">- посвідчення працівників за посадою «охоронник», </w:t>
            </w:r>
            <w:r>
              <w:rPr>
                <w:rFonts w:ascii="Times New Roman" w:eastAsia="Times New Roman" w:hAnsi="Times New Roman"/>
                <w:color w:val="000000"/>
                <w:sz w:val="24"/>
                <w:szCs w:val="24"/>
                <w:lang w:val="uk-UA" w:eastAsia="ru-RU"/>
              </w:rPr>
              <w:t xml:space="preserve">якого може бути </w:t>
            </w:r>
            <w:r w:rsidRPr="00FA4A22">
              <w:rPr>
                <w:rFonts w:ascii="Times New Roman" w:eastAsia="Times New Roman" w:hAnsi="Times New Roman"/>
                <w:color w:val="000000"/>
                <w:sz w:val="24"/>
                <w:szCs w:val="24"/>
                <w:lang w:val="uk-UA" w:eastAsia="ru-RU"/>
              </w:rPr>
              <w:t>залучено під час надання послуг.</w:t>
            </w:r>
          </w:p>
          <w:p w14:paraId="0E560432" w14:textId="777F8CA1" w:rsidR="00880861" w:rsidRPr="00FA4A22" w:rsidRDefault="00880861" w:rsidP="00880861">
            <w:pPr>
              <w:ind w:firstLine="306"/>
              <w:jc w:val="both"/>
              <w:rPr>
                <w:rFonts w:ascii="Times New Roman" w:eastAsia="Times New Roman" w:hAnsi="Times New Roman"/>
                <w:color w:val="000000"/>
                <w:sz w:val="24"/>
                <w:szCs w:val="24"/>
                <w:lang w:val="uk-UA" w:eastAsia="ru-RU"/>
              </w:rPr>
            </w:pPr>
            <w:r w:rsidRPr="00FA4A22">
              <w:rPr>
                <w:rFonts w:ascii="Times New Roman" w:eastAsia="Times New Roman" w:hAnsi="Times New Roman"/>
                <w:color w:val="000000"/>
                <w:sz w:val="24"/>
                <w:szCs w:val="24"/>
                <w:lang w:val="uk-UA" w:eastAsia="ru-RU"/>
              </w:rPr>
              <w:t xml:space="preserve">- </w:t>
            </w:r>
            <w:r w:rsidRPr="00375832">
              <w:rPr>
                <w:rFonts w:ascii="Times New Roman" w:eastAsia="Times New Roman" w:hAnsi="Times New Roman"/>
                <w:color w:val="000000"/>
                <w:sz w:val="24"/>
                <w:szCs w:val="24"/>
                <w:lang w:val="uk-UA" w:eastAsia="ru-RU"/>
              </w:rPr>
              <w:t>документ, як</w:t>
            </w:r>
            <w:r>
              <w:rPr>
                <w:rFonts w:ascii="Times New Roman" w:eastAsia="Times New Roman" w:hAnsi="Times New Roman"/>
                <w:color w:val="000000"/>
                <w:sz w:val="24"/>
                <w:szCs w:val="24"/>
                <w:lang w:val="uk-UA" w:eastAsia="ru-RU"/>
              </w:rPr>
              <w:t>ий</w:t>
            </w:r>
            <w:r w:rsidRPr="00375832">
              <w:rPr>
                <w:rFonts w:ascii="Times New Roman" w:eastAsia="Times New Roman" w:hAnsi="Times New Roman"/>
                <w:color w:val="000000"/>
                <w:sz w:val="24"/>
                <w:szCs w:val="24"/>
                <w:lang w:val="uk-UA" w:eastAsia="ru-RU"/>
              </w:rPr>
              <w:t xml:space="preserve"> підтверджу</w:t>
            </w:r>
            <w:r>
              <w:rPr>
                <w:rFonts w:ascii="Times New Roman" w:eastAsia="Times New Roman" w:hAnsi="Times New Roman"/>
                <w:color w:val="000000"/>
                <w:sz w:val="24"/>
                <w:szCs w:val="24"/>
                <w:lang w:val="uk-UA" w:eastAsia="ru-RU"/>
              </w:rPr>
              <w:t>є</w:t>
            </w:r>
            <w:r w:rsidRPr="00375832">
              <w:rPr>
                <w:rFonts w:ascii="Times New Roman" w:eastAsia="Times New Roman" w:hAnsi="Times New Roman"/>
                <w:color w:val="000000"/>
                <w:sz w:val="24"/>
                <w:szCs w:val="24"/>
                <w:lang w:val="uk-UA" w:eastAsia="ru-RU"/>
              </w:rPr>
              <w:t xml:space="preserve"> кваліфікацію працівників </w:t>
            </w:r>
            <w:r w:rsidRPr="00FA4A22">
              <w:rPr>
                <w:rFonts w:ascii="Times New Roman" w:eastAsia="Times New Roman" w:hAnsi="Times New Roman"/>
                <w:color w:val="000000"/>
                <w:sz w:val="24"/>
                <w:szCs w:val="24"/>
                <w:lang w:val="uk-UA" w:eastAsia="ru-RU"/>
              </w:rPr>
              <w:t>за посадою «охоронник»</w:t>
            </w:r>
            <w:r w:rsidRPr="00375832">
              <w:rPr>
                <w:rFonts w:ascii="Times New Roman" w:eastAsia="Times New Roman" w:hAnsi="Times New Roman"/>
                <w:color w:val="000000"/>
                <w:sz w:val="24"/>
                <w:szCs w:val="24"/>
                <w:lang w:val="uk-UA" w:eastAsia="ru-RU"/>
              </w:rPr>
              <w:t xml:space="preserve"> (свідоцтво про присвоєння (підвищення) робітничої кваліфікації або диплом або інший документ</w:t>
            </w:r>
            <w:r w:rsidRPr="00D3372E">
              <w:rPr>
                <w:lang w:val="uk-UA"/>
              </w:rPr>
              <w:t xml:space="preserve"> </w:t>
            </w:r>
            <w:r w:rsidRPr="00D3372E">
              <w:rPr>
                <w:rFonts w:ascii="Times New Roman" w:eastAsia="Times New Roman" w:hAnsi="Times New Roman"/>
                <w:color w:val="000000"/>
                <w:sz w:val="24"/>
                <w:szCs w:val="24"/>
                <w:lang w:val="uk-UA" w:eastAsia="ru-RU"/>
              </w:rPr>
              <w:t>який підтверджує кваліфікацію що відповідає займаній посаді</w:t>
            </w:r>
            <w:r w:rsidRPr="00375832">
              <w:rPr>
                <w:rFonts w:ascii="Times New Roman" w:eastAsia="Times New Roman" w:hAnsi="Times New Roman"/>
                <w:color w:val="000000"/>
                <w:sz w:val="24"/>
                <w:szCs w:val="24"/>
                <w:lang w:val="uk-UA" w:eastAsia="ru-RU"/>
              </w:rPr>
              <w:t>)</w:t>
            </w:r>
            <w:r w:rsidRPr="00FA4A22">
              <w:rPr>
                <w:rFonts w:ascii="Times New Roman" w:eastAsia="Times New Roman" w:hAnsi="Times New Roman"/>
                <w:color w:val="000000"/>
                <w:sz w:val="24"/>
                <w:szCs w:val="24"/>
                <w:lang w:val="uk-UA" w:eastAsia="ru-RU"/>
              </w:rPr>
              <w:t>.</w:t>
            </w:r>
          </w:p>
          <w:p w14:paraId="14EB9F33" w14:textId="237E1757" w:rsidR="00880861" w:rsidRPr="00FA4A22" w:rsidRDefault="00880861" w:rsidP="00880861">
            <w:pPr>
              <w:ind w:firstLine="306"/>
              <w:jc w:val="both"/>
              <w:rPr>
                <w:rFonts w:ascii="Times New Roman" w:eastAsia="Times New Roman" w:hAnsi="Times New Roman"/>
                <w:color w:val="000000"/>
                <w:sz w:val="24"/>
                <w:szCs w:val="24"/>
                <w:u w:val="single"/>
                <w:lang w:val="uk-UA" w:eastAsia="ru-RU"/>
              </w:rPr>
            </w:pPr>
            <w:r w:rsidRPr="00FA4A22">
              <w:rPr>
                <w:rFonts w:ascii="Times New Roman" w:eastAsia="Times New Roman" w:hAnsi="Times New Roman"/>
                <w:color w:val="000000"/>
                <w:sz w:val="24"/>
                <w:szCs w:val="24"/>
                <w:lang w:val="uk-UA" w:eastAsia="ru-RU"/>
              </w:rPr>
              <w:lastRenderedPageBreak/>
              <w:t>2.</w:t>
            </w:r>
            <w:r>
              <w:rPr>
                <w:rFonts w:ascii="Times New Roman" w:eastAsia="Times New Roman" w:hAnsi="Times New Roman"/>
                <w:color w:val="000000"/>
                <w:sz w:val="24"/>
                <w:szCs w:val="24"/>
                <w:lang w:val="uk-UA" w:eastAsia="ru-RU"/>
              </w:rPr>
              <w:t>3</w:t>
            </w:r>
            <w:r w:rsidRPr="00FA4A22">
              <w:rPr>
                <w:rFonts w:ascii="Times New Roman" w:eastAsia="Times New Roman" w:hAnsi="Times New Roman"/>
                <w:color w:val="000000"/>
                <w:sz w:val="24"/>
                <w:szCs w:val="24"/>
                <w:lang w:val="uk-UA" w:eastAsia="ru-RU"/>
              </w:rPr>
              <w:t xml:space="preserve">. </w:t>
            </w:r>
            <w:r w:rsidRPr="00FA4A22">
              <w:rPr>
                <w:rFonts w:ascii="Times New Roman" w:eastAsia="Times New Roman" w:hAnsi="Times New Roman"/>
                <w:color w:val="000000"/>
                <w:sz w:val="24"/>
                <w:szCs w:val="24"/>
                <w:u w:val="single"/>
                <w:lang w:val="uk-UA" w:eastAsia="ru-RU"/>
              </w:rPr>
              <w:t xml:space="preserve">Мінімальна кількість чергових пульта (диспетчерів) – </w:t>
            </w:r>
            <w:r w:rsidR="00A878C6">
              <w:rPr>
                <w:rFonts w:ascii="Times New Roman" w:eastAsia="Times New Roman" w:hAnsi="Times New Roman"/>
                <w:color w:val="000000"/>
                <w:sz w:val="24"/>
                <w:szCs w:val="24"/>
                <w:u w:val="single"/>
                <w:lang w:val="uk-UA" w:eastAsia="ru-RU"/>
              </w:rPr>
              <w:t>3</w:t>
            </w:r>
            <w:r w:rsidRPr="00FA4A22">
              <w:rPr>
                <w:rFonts w:ascii="Times New Roman" w:eastAsia="Times New Roman" w:hAnsi="Times New Roman"/>
                <w:color w:val="000000"/>
                <w:sz w:val="24"/>
                <w:szCs w:val="24"/>
                <w:u w:val="single"/>
                <w:lang w:val="uk-UA" w:eastAsia="ru-RU"/>
              </w:rPr>
              <w:t xml:space="preserve"> особи.</w:t>
            </w:r>
          </w:p>
          <w:p w14:paraId="1898BE79" w14:textId="785D5E8C" w:rsidR="00880861" w:rsidRDefault="00880861" w:rsidP="00880861">
            <w:pPr>
              <w:ind w:firstLine="306"/>
              <w:jc w:val="both"/>
              <w:rPr>
                <w:rFonts w:ascii="Times New Roman" w:eastAsiaTheme="minorHAnsi" w:hAnsi="Times New Roman"/>
                <w:b/>
                <w:bCs/>
                <w:sz w:val="24"/>
                <w:szCs w:val="24"/>
                <w:lang w:val="uk-UA"/>
              </w:rPr>
            </w:pPr>
            <w:r w:rsidRPr="00FA4A22">
              <w:rPr>
                <w:rFonts w:ascii="Times New Roman" w:eastAsia="Times New Roman" w:hAnsi="Times New Roman"/>
                <w:color w:val="000000"/>
                <w:sz w:val="24"/>
                <w:szCs w:val="24"/>
                <w:lang w:val="uk-UA" w:eastAsia="ru-RU"/>
              </w:rPr>
              <w:t>Для підтвердження наявності чергових пульта (диспетчерів), зазначених у довідці</w:t>
            </w:r>
            <w:r>
              <w:rPr>
                <w:rFonts w:ascii="Times New Roman" w:eastAsia="Times New Roman" w:hAnsi="Times New Roman"/>
                <w:color w:val="000000"/>
                <w:sz w:val="24"/>
                <w:szCs w:val="24"/>
                <w:lang w:val="uk-UA" w:eastAsia="ru-RU"/>
              </w:rPr>
              <w:t xml:space="preserve"> додатково</w:t>
            </w:r>
            <w:r w:rsidRPr="00FA4A22">
              <w:rPr>
                <w:rFonts w:ascii="Times New Roman" w:eastAsia="Times New Roman" w:hAnsi="Times New Roman"/>
                <w:color w:val="000000"/>
                <w:sz w:val="24"/>
                <w:szCs w:val="24"/>
                <w:lang w:val="uk-UA" w:eastAsia="ru-RU"/>
              </w:rPr>
              <w:t xml:space="preserve"> необхідно надати: </w:t>
            </w:r>
            <w:r w:rsidRPr="00D3372E">
              <w:rPr>
                <w:rFonts w:ascii="Times New Roman" w:eastAsia="Times New Roman" w:hAnsi="Times New Roman"/>
                <w:bCs/>
                <w:color w:val="000000"/>
                <w:sz w:val="24"/>
                <w:szCs w:val="24"/>
                <w:lang w:val="uk-UA" w:eastAsia="ru-RU"/>
              </w:rPr>
              <w:t>свідоцтво про присвоєння (підвищення) робітничої кваліфікації або диплом або інший документ</w:t>
            </w:r>
            <w:r>
              <w:rPr>
                <w:rFonts w:ascii="Times New Roman" w:eastAsia="Times New Roman" w:hAnsi="Times New Roman"/>
                <w:bCs/>
                <w:color w:val="000000"/>
                <w:sz w:val="24"/>
                <w:szCs w:val="24"/>
                <w:lang w:val="uk-UA" w:eastAsia="ru-RU"/>
              </w:rPr>
              <w:t xml:space="preserve"> який підтверджує кваліфікацію що відповідає займаній посаді</w:t>
            </w:r>
            <w:r w:rsidR="00A878C6">
              <w:rPr>
                <w:rFonts w:ascii="Times New Roman" w:eastAsia="Times New Roman" w:hAnsi="Times New Roman"/>
                <w:bCs/>
                <w:color w:val="000000"/>
                <w:sz w:val="24"/>
                <w:szCs w:val="24"/>
                <w:lang w:val="uk-UA" w:eastAsia="ru-RU"/>
              </w:rPr>
              <w:t>.</w:t>
            </w:r>
          </w:p>
        </w:tc>
      </w:tr>
      <w:tr w:rsidR="00880861" w14:paraId="34ECF629" w14:textId="77777777" w:rsidTr="001C1BF5">
        <w:tc>
          <w:tcPr>
            <w:tcW w:w="645" w:type="dxa"/>
          </w:tcPr>
          <w:p w14:paraId="48D4FD35" w14:textId="01AC5937" w:rsidR="00880861" w:rsidRDefault="00880861" w:rsidP="00FA4A22">
            <w:pPr>
              <w:jc w:val="center"/>
              <w:rPr>
                <w:rFonts w:ascii="Times New Roman" w:eastAsiaTheme="minorHAnsi" w:hAnsi="Times New Roman"/>
                <w:b/>
                <w:bCs/>
                <w:sz w:val="24"/>
                <w:szCs w:val="24"/>
                <w:lang w:val="uk-UA"/>
              </w:rPr>
            </w:pPr>
            <w:r>
              <w:rPr>
                <w:rFonts w:ascii="Times New Roman" w:eastAsiaTheme="minorHAnsi" w:hAnsi="Times New Roman"/>
                <w:b/>
                <w:bCs/>
                <w:sz w:val="24"/>
                <w:szCs w:val="24"/>
                <w:lang w:val="uk-UA"/>
              </w:rPr>
              <w:lastRenderedPageBreak/>
              <w:t>3</w:t>
            </w:r>
          </w:p>
        </w:tc>
        <w:tc>
          <w:tcPr>
            <w:tcW w:w="2185" w:type="dxa"/>
          </w:tcPr>
          <w:p w14:paraId="2E02BD63" w14:textId="37E604B8" w:rsidR="00880861" w:rsidRPr="00FA4A22" w:rsidRDefault="00880861" w:rsidP="00FA4A22">
            <w:pPr>
              <w:jc w:val="center"/>
              <w:rPr>
                <w:rFonts w:ascii="Times New Roman" w:hAnsi="Times New Roman"/>
                <w:sz w:val="24"/>
                <w:szCs w:val="24"/>
                <w:lang w:val="uk-UA"/>
              </w:rPr>
            </w:pPr>
            <w:r w:rsidRPr="00FA4A22">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A4A22">
              <w:rPr>
                <w:rFonts w:ascii="Times New Roman" w:hAnsi="Times New Roman"/>
                <w:sz w:val="24"/>
                <w:szCs w:val="24"/>
                <w:vertAlign w:val="superscript"/>
                <w:lang w:val="uk-UA"/>
              </w:rPr>
              <w:t xml:space="preserve"> 1</w:t>
            </w:r>
          </w:p>
        </w:tc>
        <w:tc>
          <w:tcPr>
            <w:tcW w:w="6799" w:type="dxa"/>
          </w:tcPr>
          <w:p w14:paraId="01DED199" w14:textId="77777777" w:rsidR="00880861" w:rsidRPr="00FA4A22" w:rsidRDefault="00880861" w:rsidP="00880861">
            <w:pPr>
              <w:ind w:firstLine="537"/>
              <w:jc w:val="both"/>
              <w:rPr>
                <w:rFonts w:ascii="Times New Roman" w:eastAsia="Times New Roman" w:hAnsi="Times New Roman"/>
                <w:color w:val="000000"/>
                <w:sz w:val="24"/>
                <w:szCs w:val="24"/>
                <w:lang w:val="uk-UA" w:eastAsia="ru-RU"/>
              </w:rPr>
            </w:pPr>
            <w:r w:rsidRPr="00FA4A22">
              <w:rPr>
                <w:rFonts w:ascii="Times New Roman" w:eastAsia="Times New Roman" w:hAnsi="Times New Roman"/>
                <w:color w:val="000000"/>
                <w:sz w:val="24"/>
                <w:szCs w:val="24"/>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14:paraId="5C1B909B" w14:textId="77777777" w:rsidR="00880861" w:rsidRPr="00FA4A22" w:rsidRDefault="00880861" w:rsidP="00880861">
            <w:pPr>
              <w:ind w:firstLine="537"/>
              <w:jc w:val="both"/>
              <w:rPr>
                <w:rFonts w:ascii="Times New Roman" w:eastAsia="Times New Roman" w:hAnsi="Times New Roman"/>
                <w:color w:val="000000"/>
                <w:sz w:val="24"/>
                <w:szCs w:val="24"/>
                <w:lang w:val="uk-UA" w:eastAsia="ru-RU"/>
              </w:rPr>
            </w:pPr>
            <w:r w:rsidRPr="00FA4A22">
              <w:rPr>
                <w:rFonts w:ascii="Times New Roman" w:eastAsia="Times New Roman" w:hAnsi="Times New Roman"/>
                <w:color w:val="000000"/>
                <w:sz w:val="24"/>
                <w:szCs w:val="24"/>
                <w:lang w:val="uk-UA" w:eastAsia="ru-RU"/>
              </w:rPr>
              <w:t>3.1.1. довідку в довільній формі, з інформацією про виконання  аналогічного за предметом закупівлі договору (не менше одного договору).</w:t>
            </w:r>
          </w:p>
          <w:p w14:paraId="288762BA" w14:textId="77777777" w:rsidR="00880861" w:rsidRPr="00FA4A22" w:rsidRDefault="00880861" w:rsidP="00880861">
            <w:pPr>
              <w:jc w:val="both"/>
              <w:rPr>
                <w:rFonts w:ascii="Times New Roman" w:eastAsia="Times New Roman" w:hAnsi="Times New Roman"/>
                <w:b/>
                <w:bCs/>
                <w:i/>
                <w:iCs/>
                <w:color w:val="000000"/>
                <w:sz w:val="24"/>
                <w:szCs w:val="24"/>
                <w:lang w:val="uk-UA" w:eastAsia="ru-RU"/>
              </w:rPr>
            </w:pPr>
            <w:r w:rsidRPr="00FA4A22">
              <w:rPr>
                <w:rFonts w:ascii="Times New Roman" w:eastAsia="Times New Roman" w:hAnsi="Times New Roman"/>
                <w:b/>
                <w:bCs/>
                <w:i/>
                <w:iCs/>
                <w:color w:val="000000"/>
                <w:sz w:val="24"/>
                <w:szCs w:val="24"/>
                <w:lang w:val="uk-UA" w:eastAsia="ru-RU"/>
              </w:rPr>
              <w:t>Аналогічним вважається договір щодо надання послуг з фізичної охорони та за допомогою охоронної та тривожної сигналізації.</w:t>
            </w:r>
          </w:p>
          <w:p w14:paraId="6CE350EF" w14:textId="77777777" w:rsidR="00880861" w:rsidRPr="00FA4A22" w:rsidRDefault="00880861" w:rsidP="00880861">
            <w:pPr>
              <w:ind w:firstLine="537"/>
              <w:jc w:val="both"/>
              <w:rPr>
                <w:rFonts w:ascii="Times New Roman" w:eastAsia="Times New Roman" w:hAnsi="Times New Roman"/>
                <w:color w:val="000000"/>
                <w:sz w:val="24"/>
                <w:szCs w:val="24"/>
                <w:lang w:val="uk-UA" w:eastAsia="ru-RU"/>
              </w:rPr>
            </w:pPr>
            <w:r w:rsidRPr="00FA4A22">
              <w:rPr>
                <w:rFonts w:ascii="Times New Roman" w:eastAsia="Times New Roman" w:hAnsi="Times New Roman"/>
                <w:color w:val="000000"/>
                <w:sz w:val="24"/>
                <w:szCs w:val="24"/>
                <w:lang w:val="uk-UA" w:eastAsia="ru-RU"/>
              </w:rPr>
              <w:t>3.1.2. не менше 1 копії договору, зазначеного у довідці у повному обсязі (з усіма укладеними додатковими угодами, додатками та специфікаціями (дислокаціями) до договору</w:t>
            </w:r>
            <w:r>
              <w:rPr>
                <w:rFonts w:ascii="Times New Roman" w:eastAsia="Times New Roman" w:hAnsi="Times New Roman"/>
                <w:color w:val="000000"/>
                <w:sz w:val="24"/>
                <w:szCs w:val="24"/>
                <w:lang w:val="uk-UA" w:eastAsia="ru-RU"/>
              </w:rPr>
              <w:t xml:space="preserve"> у випадку укладення таких</w:t>
            </w:r>
            <w:r w:rsidRPr="00FA4A22">
              <w:rPr>
                <w:rFonts w:ascii="Times New Roman" w:eastAsia="Times New Roman" w:hAnsi="Times New Roman"/>
                <w:color w:val="000000"/>
                <w:sz w:val="24"/>
                <w:szCs w:val="24"/>
                <w:lang w:val="uk-UA" w:eastAsia="ru-RU"/>
              </w:rPr>
              <w:t>), </w:t>
            </w:r>
          </w:p>
          <w:p w14:paraId="67A4D915" w14:textId="77777777" w:rsidR="00880861" w:rsidRPr="00FA4A22" w:rsidRDefault="00880861" w:rsidP="00880861">
            <w:pPr>
              <w:ind w:firstLine="537"/>
              <w:jc w:val="both"/>
              <w:rPr>
                <w:rFonts w:ascii="Times New Roman" w:eastAsia="Times New Roman" w:hAnsi="Times New Roman"/>
                <w:color w:val="000000"/>
                <w:sz w:val="24"/>
                <w:szCs w:val="24"/>
                <w:lang w:val="uk-UA" w:eastAsia="ru-RU"/>
              </w:rPr>
            </w:pPr>
            <w:r w:rsidRPr="00FA4A22">
              <w:rPr>
                <w:rFonts w:ascii="Times New Roman" w:eastAsia="Times New Roman" w:hAnsi="Times New Roman"/>
                <w:color w:val="000000"/>
                <w:sz w:val="24"/>
                <w:szCs w:val="24"/>
                <w:lang w:val="uk-UA" w:eastAsia="ru-RU"/>
              </w:rPr>
              <w:t xml:space="preserve">3.1.3. копії/ю документів/у на підтвердження </w:t>
            </w:r>
            <w:r>
              <w:rPr>
                <w:rFonts w:ascii="Times New Roman" w:eastAsia="Times New Roman" w:hAnsi="Times New Roman"/>
                <w:color w:val="000000"/>
                <w:sz w:val="24"/>
                <w:szCs w:val="24"/>
                <w:lang w:val="uk-UA" w:eastAsia="ru-RU"/>
              </w:rPr>
              <w:t xml:space="preserve">повного </w:t>
            </w:r>
            <w:r w:rsidRPr="00FA4A22">
              <w:rPr>
                <w:rFonts w:ascii="Times New Roman" w:eastAsia="Times New Roman" w:hAnsi="Times New Roman"/>
                <w:color w:val="000000"/>
                <w:sz w:val="24"/>
                <w:szCs w:val="24"/>
                <w:lang w:val="uk-UA" w:eastAsia="ru-RU"/>
              </w:rPr>
              <w:t xml:space="preserve">виконання не менше ніж одного договору зазначеного в наданій Учасником довідці. </w:t>
            </w:r>
          </w:p>
          <w:p w14:paraId="3A283E5B" w14:textId="3A28E900" w:rsidR="00880861" w:rsidRPr="00FA4A22" w:rsidRDefault="00880861" w:rsidP="00880861">
            <w:pPr>
              <w:jc w:val="both"/>
              <w:rPr>
                <w:rFonts w:ascii="Times New Roman" w:hAnsi="Times New Roman"/>
                <w:sz w:val="24"/>
                <w:szCs w:val="24"/>
                <w:lang w:val="uk-UA"/>
              </w:rPr>
            </w:pPr>
            <w:r w:rsidRPr="00FA4A22">
              <w:rPr>
                <w:rFonts w:ascii="Times New Roman" w:eastAsia="Times New Roman" w:hAnsi="Times New Roman"/>
                <w:color w:val="000000"/>
                <w:sz w:val="24"/>
                <w:szCs w:val="24"/>
                <w:lang w:val="uk-UA" w:eastAsia="ru-RU"/>
              </w:rPr>
              <w:t>3.1.4. оригінал листа відгука оформлений на бланку (за наявності) установи про якість наданих послуг за договором, який підтверджує досвід учасника.</w:t>
            </w:r>
          </w:p>
        </w:tc>
      </w:tr>
    </w:tbl>
    <w:p w14:paraId="45B66B82" w14:textId="77777777" w:rsidR="00FA4A22" w:rsidRPr="00FA4A22" w:rsidRDefault="00FA4A22" w:rsidP="00FA4A22">
      <w:pPr>
        <w:jc w:val="both"/>
        <w:rPr>
          <w:rFonts w:ascii="Times New Roman" w:eastAsia="Times New Roman" w:hAnsi="Times New Roman"/>
          <w:bCs/>
          <w:i/>
          <w:iCs/>
          <w:lang w:val="uk-UA" w:eastAsia="ru-RU"/>
        </w:rPr>
      </w:pPr>
      <w:r w:rsidRPr="00FA4A22">
        <w:rPr>
          <w:rFonts w:ascii="Times New Roman" w:eastAsia="Times New Roman" w:hAnsi="Times New Roman"/>
          <w:bCs/>
          <w:i/>
          <w:iCs/>
          <w:lang w:val="uk-UA" w:eastAsia="ru-RU"/>
        </w:rPr>
        <w:t>При підготовці інформації та документів на підтвердження кваліфікаційних вимог, учасники обов’язково мають врахувати визначення термінів та значення у якому вони вживаються відповідно до Закону України «Про охоронну діяльність» від 22.03.2012 № 4616-VІ (із змінами).</w:t>
      </w:r>
    </w:p>
    <w:p w14:paraId="02472A7B" w14:textId="63FC1831" w:rsidR="00FA4A22" w:rsidRPr="00FA4A22" w:rsidRDefault="00FA4A22" w:rsidP="00FA4A22">
      <w:pPr>
        <w:jc w:val="both"/>
        <w:rPr>
          <w:rFonts w:ascii="Times New Roman" w:hAnsi="Times New Roman"/>
          <w:b/>
          <w:bCs/>
          <w:sz w:val="24"/>
          <w:szCs w:val="24"/>
          <w:lang w:val="uk-UA"/>
        </w:rPr>
      </w:pPr>
      <w:r w:rsidRPr="00FA4A22">
        <w:rPr>
          <w:rFonts w:ascii="Times New Roman" w:hAnsi="Times New Roman"/>
          <w:b/>
          <w:bCs/>
          <w:sz w:val="24"/>
          <w:szCs w:val="24"/>
          <w:lang w:val="uk-UA"/>
        </w:rPr>
        <w:t>Підтверджуючі документи надаються з врахуванням вимог Постанови КМУ «Про затвердження Ліцензійних умов провадження охоронної діяльності» від 18 листопада 2015 р. № 960</w:t>
      </w:r>
      <w:r w:rsidR="001E798E">
        <w:rPr>
          <w:rFonts w:ascii="Times New Roman" w:hAnsi="Times New Roman"/>
          <w:b/>
          <w:bCs/>
          <w:sz w:val="24"/>
          <w:szCs w:val="24"/>
          <w:lang w:val="uk-UA"/>
        </w:rPr>
        <w:t xml:space="preserve"> (зі змінами)</w:t>
      </w:r>
      <w:r w:rsidRPr="00FA4A22">
        <w:rPr>
          <w:rFonts w:ascii="Times New Roman" w:hAnsi="Times New Roman"/>
          <w:b/>
          <w:bCs/>
          <w:sz w:val="24"/>
          <w:szCs w:val="24"/>
          <w:lang w:val="uk-UA"/>
        </w:rPr>
        <w:t>.</w:t>
      </w:r>
    </w:p>
    <w:p w14:paraId="3BA70938" w14:textId="77777777" w:rsidR="00FA4A22" w:rsidRPr="00FA4A22" w:rsidRDefault="00FA4A22" w:rsidP="00FA4A22">
      <w:pPr>
        <w:jc w:val="both"/>
        <w:rPr>
          <w:rFonts w:ascii="Times New Roman" w:eastAsiaTheme="minorHAnsi" w:hAnsi="Times New Roman"/>
          <w:sz w:val="24"/>
          <w:szCs w:val="24"/>
          <w:lang w:val="uk-UA"/>
        </w:rPr>
      </w:pPr>
      <w:r w:rsidRPr="00FA4A22">
        <w:rPr>
          <w:rFonts w:ascii="Times New Roman" w:eastAsiaTheme="minorHAnsi" w:hAnsi="Times New Roman"/>
          <w:sz w:val="24"/>
          <w:szCs w:val="24"/>
          <w:vertAlign w:val="superscript"/>
          <w:lang w:val="uk-UA"/>
        </w:rPr>
        <w:t xml:space="preserve">1 </w:t>
      </w:r>
      <w:r w:rsidRPr="00FA4A22">
        <w:rPr>
          <w:rFonts w:ascii="Times New Roman" w:eastAsiaTheme="minorHAnsi"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1984FC" w14:textId="77777777" w:rsidR="00FA4A22" w:rsidRPr="00FA4A22" w:rsidRDefault="00FA4A22" w:rsidP="00FA4A22">
      <w:pPr>
        <w:jc w:val="both"/>
        <w:rPr>
          <w:rFonts w:ascii="Times New Roman" w:eastAsiaTheme="minorHAnsi" w:hAnsi="Times New Roman"/>
          <w:sz w:val="24"/>
          <w:szCs w:val="24"/>
          <w:lang w:val="uk-UA"/>
        </w:rPr>
      </w:pPr>
      <w:r w:rsidRPr="00FA4A22">
        <w:rPr>
          <w:rFonts w:ascii="Times New Roman" w:eastAsiaTheme="minorHAnsi" w:hAnsi="Times New Roman"/>
          <w:sz w:val="24"/>
          <w:szCs w:val="24"/>
          <w:vertAlign w:val="superscript"/>
          <w:lang w:val="uk-UA"/>
        </w:rPr>
        <w:t>2</w:t>
      </w:r>
      <w:r w:rsidRPr="00FA4A22">
        <w:rPr>
          <w:rFonts w:ascii="Times New Roman" w:eastAsiaTheme="minorHAnsi"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534C2E9D" w14:textId="77777777" w:rsidR="00E8119A" w:rsidRPr="00E0378E" w:rsidRDefault="00E8119A" w:rsidP="00E8119A">
      <w:pPr>
        <w:spacing w:after="0" w:line="240" w:lineRule="auto"/>
        <w:ind w:left="1440"/>
        <w:rPr>
          <w:rFonts w:ascii="Times New Roman" w:eastAsia="Times New Roman" w:hAnsi="Times New Roman"/>
          <w:b/>
          <w:sz w:val="20"/>
          <w:szCs w:val="20"/>
          <w:lang w:val="uk-UA"/>
        </w:rPr>
      </w:pPr>
    </w:p>
    <w:p w14:paraId="3237C20A" w14:textId="46D1DAF0" w:rsidR="008D4FD1" w:rsidRPr="00E0378E" w:rsidRDefault="00BF6105" w:rsidP="00BF6105">
      <w:pPr>
        <w:spacing w:after="0" w:line="240" w:lineRule="auto"/>
        <w:rPr>
          <w:rFonts w:ascii="Times New Roman" w:eastAsia="Times New Roman" w:hAnsi="Times New Roman"/>
          <w:b/>
          <w:color w:val="000000" w:themeColor="text1"/>
          <w:sz w:val="24"/>
          <w:szCs w:val="24"/>
          <w:lang w:val="uk-UA"/>
        </w:rPr>
      </w:pPr>
      <w:r w:rsidRPr="00E0378E">
        <w:rPr>
          <w:rFonts w:ascii="Times New Roman" w:eastAsia="Times New Roman" w:hAnsi="Times New Roman"/>
          <w:b/>
          <w:color w:val="000000" w:themeColor="text1"/>
          <w:sz w:val="24"/>
          <w:szCs w:val="24"/>
          <w:lang w:val="uk-UA"/>
        </w:rPr>
        <w:t>2</w:t>
      </w:r>
      <w:r w:rsidR="008D4FD1" w:rsidRPr="00E0378E">
        <w:rPr>
          <w:rFonts w:ascii="Times New Roman" w:eastAsia="Times New Roman" w:hAnsi="Times New Roman"/>
          <w:b/>
          <w:color w:val="000000" w:themeColor="text1"/>
          <w:sz w:val="24"/>
          <w:szCs w:val="24"/>
          <w:lang w:val="uk-UA"/>
        </w:rPr>
        <w:t>. Інформація щодо відсутності підстав установлених в пункті 47 Особливостей.</w:t>
      </w:r>
    </w:p>
    <w:p w14:paraId="362DEE9A" w14:textId="77777777" w:rsidR="00BF6105" w:rsidRPr="00E0378E" w:rsidRDefault="00BF6105" w:rsidP="00BF6105">
      <w:pPr>
        <w:jc w:val="center"/>
        <w:rPr>
          <w:rFonts w:ascii="Times New Roman" w:eastAsiaTheme="minorHAnsi" w:hAnsi="Times New Roman" w:cstheme="minorBidi"/>
          <w:b/>
          <w:bCs/>
          <w:sz w:val="24"/>
          <w:szCs w:val="24"/>
          <w:lang w:val="uk-UA"/>
        </w:rPr>
      </w:pPr>
    </w:p>
    <w:p w14:paraId="7B312E7B" w14:textId="227D262A" w:rsidR="00BF6105" w:rsidRPr="00E0378E" w:rsidRDefault="00BF6105" w:rsidP="00BF6105">
      <w:pPr>
        <w:jc w:val="center"/>
        <w:rPr>
          <w:rFonts w:ascii="Times New Roman" w:eastAsiaTheme="minorHAnsi" w:hAnsi="Times New Roman" w:cstheme="minorBidi"/>
          <w:b/>
          <w:bCs/>
          <w:sz w:val="24"/>
          <w:szCs w:val="24"/>
          <w:lang w:val="uk-UA"/>
        </w:rPr>
      </w:pPr>
      <w:r w:rsidRPr="00E0378E">
        <w:rPr>
          <w:rFonts w:ascii="Times New Roman" w:eastAsiaTheme="minorHAnsi" w:hAnsi="Times New Roman" w:cstheme="minorBidi"/>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3"/>
        <w:gridCol w:w="3262"/>
        <w:gridCol w:w="3526"/>
      </w:tblGrid>
      <w:tr w:rsidR="00BF6105" w:rsidRPr="00A248F6" w14:paraId="4392F85D" w14:textId="77777777" w:rsidTr="002C653A">
        <w:tc>
          <w:tcPr>
            <w:tcW w:w="503" w:type="dxa"/>
            <w:tcBorders>
              <w:top w:val="single" w:sz="4" w:space="0" w:color="000000"/>
              <w:left w:val="single" w:sz="4" w:space="0" w:color="000000"/>
              <w:bottom w:val="single" w:sz="4" w:space="0" w:color="000000"/>
              <w:right w:val="single" w:sz="4" w:space="0" w:color="000000"/>
            </w:tcBorders>
            <w:vAlign w:val="center"/>
            <w:hideMark/>
          </w:tcPr>
          <w:p w14:paraId="28D10D36" w14:textId="77777777" w:rsidR="00BF6105" w:rsidRPr="00E0378E" w:rsidRDefault="00BF6105" w:rsidP="00BF6105">
            <w:pPr>
              <w:spacing w:after="0" w:line="240" w:lineRule="auto"/>
              <w:jc w:val="center"/>
              <w:rPr>
                <w:rFonts w:ascii="Times New Roman" w:eastAsiaTheme="minorHAnsi" w:hAnsi="Times New Roman"/>
                <w:lang w:val="uk-UA" w:eastAsia="ru-RU"/>
              </w:rPr>
            </w:pPr>
            <w:r w:rsidRPr="00E0378E">
              <w:rPr>
                <w:rFonts w:ascii="Times New Roman" w:eastAsiaTheme="minorHAnsi"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6F49313" w14:textId="77777777" w:rsidR="00BF6105" w:rsidRPr="00E0378E" w:rsidRDefault="00BF6105" w:rsidP="00BF6105">
            <w:pPr>
              <w:spacing w:after="0" w:line="240" w:lineRule="auto"/>
              <w:jc w:val="center"/>
              <w:rPr>
                <w:rFonts w:ascii="Times New Roman" w:eastAsiaTheme="minorHAnsi" w:hAnsi="Times New Roman"/>
                <w:lang w:val="uk-UA" w:eastAsia="ru-RU"/>
              </w:rPr>
            </w:pPr>
            <w:r w:rsidRPr="00E0378E">
              <w:rPr>
                <w:rFonts w:ascii="Times New Roman" w:eastAsiaTheme="minorHAnsi"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BB4487" w14:textId="77777777" w:rsidR="00BF6105" w:rsidRPr="00E0378E" w:rsidRDefault="00BF6105" w:rsidP="00BF6105">
            <w:pPr>
              <w:spacing w:after="0" w:line="240" w:lineRule="auto"/>
              <w:jc w:val="center"/>
              <w:rPr>
                <w:rFonts w:ascii="Times New Roman" w:eastAsiaTheme="minorHAnsi" w:hAnsi="Times New Roman"/>
                <w:b/>
                <w:bCs/>
                <w:lang w:val="uk-UA" w:eastAsia="ru-RU"/>
              </w:rPr>
            </w:pPr>
            <w:r w:rsidRPr="00E0378E">
              <w:rPr>
                <w:rFonts w:ascii="Times New Roman" w:eastAsiaTheme="minorHAnsi"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E40B5FF" w14:textId="77777777" w:rsidR="00BF6105" w:rsidRPr="00E0378E" w:rsidRDefault="00BF6105" w:rsidP="00BF6105">
            <w:pPr>
              <w:spacing w:after="0" w:line="240" w:lineRule="auto"/>
              <w:jc w:val="center"/>
              <w:rPr>
                <w:rFonts w:ascii="Times New Roman" w:eastAsiaTheme="minorHAnsi" w:hAnsi="Times New Roman"/>
                <w:lang w:val="uk-UA" w:eastAsia="ru-RU"/>
              </w:rPr>
            </w:pPr>
            <w:r w:rsidRPr="00E0378E">
              <w:rPr>
                <w:rFonts w:ascii="Times New Roman" w:eastAsiaTheme="minorHAnsi"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E0378E">
              <w:rPr>
                <w:rFonts w:ascii="Times New Roman" w:eastAsiaTheme="minorHAnsi" w:hAnsi="Times New Roman"/>
                <w:b/>
                <w:bCs/>
                <w:lang w:val="uk-UA" w:eastAsia="ru-RU"/>
              </w:rPr>
              <w:t>закупівель</w:t>
            </w:r>
            <w:proofErr w:type="spellEnd"/>
            <w:r w:rsidRPr="00E0378E">
              <w:rPr>
                <w:rFonts w:ascii="Times New Roman" w:eastAsiaTheme="minorHAnsi" w:hAnsi="Times New Roman"/>
                <w:b/>
                <w:bCs/>
                <w:lang w:val="uk-UA" w:eastAsia="ru-RU"/>
              </w:rPr>
              <w:t xml:space="preserve"> повідомлення про намір укласти договір про закупівлю, надає замовнику </w:t>
            </w:r>
            <w:r w:rsidRPr="00E0378E">
              <w:rPr>
                <w:rFonts w:ascii="Times New Roman" w:eastAsiaTheme="minorHAnsi" w:hAnsi="Times New Roman"/>
                <w:b/>
                <w:bCs/>
                <w:lang w:val="uk-UA" w:eastAsia="ru-RU"/>
              </w:rPr>
              <w:lastRenderedPageBreak/>
              <w:t xml:space="preserve">шляхом оприлюднення в електронній системі </w:t>
            </w:r>
            <w:proofErr w:type="spellStart"/>
            <w:r w:rsidRPr="00E0378E">
              <w:rPr>
                <w:rFonts w:ascii="Times New Roman" w:eastAsiaTheme="minorHAnsi" w:hAnsi="Times New Roman"/>
                <w:b/>
                <w:bCs/>
                <w:lang w:val="uk-UA" w:eastAsia="ru-RU"/>
              </w:rPr>
              <w:t>закупівель</w:t>
            </w:r>
            <w:proofErr w:type="spellEnd"/>
            <w:r w:rsidRPr="00E0378E">
              <w:rPr>
                <w:rFonts w:ascii="Times New Roman" w:eastAsiaTheme="minorHAnsi" w:hAnsi="Times New Roman"/>
                <w:b/>
                <w:bCs/>
                <w:lang w:val="uk-UA" w:eastAsia="ru-RU"/>
              </w:rPr>
              <w:t>:</w:t>
            </w:r>
          </w:p>
        </w:tc>
      </w:tr>
      <w:tr w:rsidR="00BF6105" w:rsidRPr="00E0378E" w14:paraId="4A29A1E9"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784EE405"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lastRenderedPageBreak/>
              <w:t>1</w:t>
            </w:r>
          </w:p>
        </w:tc>
        <w:tc>
          <w:tcPr>
            <w:tcW w:w="3325" w:type="dxa"/>
            <w:tcBorders>
              <w:top w:val="single" w:sz="4" w:space="0" w:color="000000"/>
              <w:left w:val="single" w:sz="4" w:space="0" w:color="000000"/>
              <w:bottom w:val="single" w:sz="4" w:space="0" w:color="000000"/>
              <w:right w:val="single" w:sz="4" w:space="0" w:color="000000"/>
            </w:tcBorders>
            <w:hideMark/>
          </w:tcPr>
          <w:p w14:paraId="058E84AA"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0378E">
              <w:rPr>
                <w:rFonts w:ascii="Times New Roman" w:eastAsiaTheme="minorHAnsi" w:hAnsi="Times New Roman"/>
                <w:i/>
                <w:iCs/>
                <w:shd w:val="clear" w:color="auto" w:fill="FFFFFF"/>
                <w:lang w:val="uk-UA" w:eastAsia="ru-RU"/>
              </w:rPr>
              <w:t>(</w:t>
            </w:r>
            <w:r w:rsidRPr="00E0378E">
              <w:rPr>
                <w:rFonts w:ascii="Times New Roman" w:eastAsiaTheme="minorHAnsi"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841026"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378E">
              <w:rPr>
                <w:rFonts w:ascii="Times New Roman" w:eastAsiaTheme="minorHAnsi" w:hAnsi="Times New Roman"/>
                <w:shd w:val="clear" w:color="auto" w:fill="FFFFFF"/>
                <w:lang w:val="uk-UA" w:eastAsia="ru-RU"/>
              </w:rPr>
              <w:t>закупівель</w:t>
            </w:r>
            <w:proofErr w:type="spellEnd"/>
            <w:r w:rsidRPr="00E0378E">
              <w:rPr>
                <w:rFonts w:ascii="Times New Roman" w:eastAsiaTheme="minorHAnsi" w:hAnsi="Times New Roman"/>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06C69F5"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не надає підтвердження своєї відповідності.</w:t>
            </w:r>
          </w:p>
        </w:tc>
      </w:tr>
      <w:tr w:rsidR="00BF6105" w:rsidRPr="00E0378E" w14:paraId="5E1268EF"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3A35538B"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AD2C48E"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E0378E">
              <w:rPr>
                <w:rFonts w:ascii="Times New Roman" w:eastAsiaTheme="minorHAnsi" w:hAnsi="Times New Roman"/>
                <w:shd w:val="clear" w:color="auto" w:fill="FFFFFF"/>
                <w:lang w:val="uk-UA" w:eastAsia="ru-RU"/>
              </w:rPr>
              <w:t>внесено</w:t>
            </w:r>
            <w:proofErr w:type="spellEnd"/>
            <w:r w:rsidRPr="00E0378E">
              <w:rPr>
                <w:rFonts w:ascii="Times New Roman" w:eastAsiaTheme="minorHAnsi"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0378E">
              <w:rPr>
                <w:rFonts w:ascii="Times New Roman" w:eastAsiaTheme="minorHAnsi" w:hAnsi="Times New Roman"/>
                <w:i/>
                <w:iCs/>
                <w:shd w:val="clear" w:color="auto" w:fill="FFFFFF"/>
                <w:lang w:val="uk-UA" w:eastAsia="ru-RU"/>
              </w:rPr>
              <w:t>(</w:t>
            </w:r>
            <w:r w:rsidRPr="00E0378E">
              <w:rPr>
                <w:rFonts w:ascii="Times New Roman" w:eastAsiaTheme="minorHAnsi"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CB32E1"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86BE3E3"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не надає підтвердження своєї відповідності.</w:t>
            </w:r>
          </w:p>
        </w:tc>
      </w:tr>
      <w:tr w:rsidR="00BF6105" w:rsidRPr="00A248F6" w14:paraId="56B9FF5E"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03508134"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2795C57"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0378E">
              <w:rPr>
                <w:rFonts w:ascii="Times New Roman" w:eastAsiaTheme="minorHAnsi" w:hAnsi="Times New Roman"/>
                <w:i/>
                <w:iCs/>
                <w:shd w:val="clear" w:color="auto" w:fill="FFFFFF"/>
                <w:lang w:val="uk-UA" w:eastAsia="ru-RU"/>
              </w:rPr>
              <w:t>(</w:t>
            </w:r>
            <w:r w:rsidRPr="00E0378E">
              <w:rPr>
                <w:rFonts w:ascii="Times New Roman" w:eastAsiaTheme="minorHAnsi"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D85524"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A472743"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r w:rsidR="00A248F6">
              <w:fldChar w:fldCharType="begin"/>
            </w:r>
            <w:r w:rsidR="00A248F6" w:rsidRPr="00A248F6">
              <w:rPr>
                <w:lang w:val="uk-UA"/>
              </w:rPr>
              <w:instrText xml:space="preserve"> </w:instrText>
            </w:r>
            <w:r w:rsidR="00A248F6">
              <w:instrText>HYPERLINK</w:instrText>
            </w:r>
            <w:r w:rsidR="00A248F6" w:rsidRPr="00A248F6">
              <w:rPr>
                <w:lang w:val="uk-UA"/>
              </w:rPr>
              <w:instrText xml:space="preserve"> "</w:instrText>
            </w:r>
            <w:r w:rsidR="00A248F6">
              <w:instrText>https</w:instrText>
            </w:r>
            <w:r w:rsidR="00A248F6" w:rsidRPr="00A248F6">
              <w:rPr>
                <w:lang w:val="uk-UA"/>
              </w:rPr>
              <w:instrText>://</w:instrText>
            </w:r>
            <w:r w:rsidR="00A248F6">
              <w:instrText>corruptinfo</w:instrText>
            </w:r>
            <w:r w:rsidR="00A248F6" w:rsidRPr="00A248F6">
              <w:rPr>
                <w:lang w:val="uk-UA"/>
              </w:rPr>
              <w:instrText>.</w:instrText>
            </w:r>
            <w:r w:rsidR="00A248F6">
              <w:instrText>nazk</w:instrText>
            </w:r>
            <w:r w:rsidR="00A248F6" w:rsidRPr="00A248F6">
              <w:rPr>
                <w:lang w:val="uk-UA"/>
              </w:rPr>
              <w:instrText>.</w:instrText>
            </w:r>
            <w:r w:rsidR="00A248F6">
              <w:instrText>gov</w:instrText>
            </w:r>
            <w:r w:rsidR="00A248F6" w:rsidRPr="00A248F6">
              <w:rPr>
                <w:lang w:val="uk-UA"/>
              </w:rPr>
              <w:instrText>.</w:instrText>
            </w:r>
            <w:r w:rsidR="00A248F6">
              <w:instrText>ua</w:instrText>
            </w:r>
            <w:r w:rsidR="00A248F6" w:rsidRPr="00A248F6">
              <w:rPr>
                <w:lang w:val="uk-UA"/>
              </w:rPr>
              <w:instrText xml:space="preserve">/" </w:instrText>
            </w:r>
            <w:r w:rsidR="00A248F6">
              <w:fldChar w:fldCharType="separate"/>
            </w:r>
            <w:r w:rsidRPr="00E0378E">
              <w:rPr>
                <w:rFonts w:ascii="Times New Roman" w:eastAsiaTheme="minorHAnsi" w:hAnsi="Times New Roman"/>
                <w:color w:val="0000FF"/>
                <w:u w:val="single"/>
                <w:lang w:val="uk-UA" w:eastAsia="ru-RU"/>
              </w:rPr>
              <w:t>https://corruptinfo.nazk.gov.ua/»</w:t>
            </w:r>
            <w:r w:rsidR="00A248F6">
              <w:rPr>
                <w:rFonts w:ascii="Times New Roman" w:eastAsiaTheme="minorHAnsi" w:hAnsi="Times New Roman"/>
                <w:color w:val="0000FF"/>
                <w:u w:val="single"/>
                <w:lang w:val="uk-UA" w:eastAsia="ru-RU"/>
              </w:rPr>
              <w:fldChar w:fldCharType="end"/>
            </w:r>
            <w:r w:rsidRPr="00E0378E">
              <w:rPr>
                <w:rFonts w:ascii="Times New Roman" w:eastAsiaTheme="minorHAnsi" w:hAnsi="Times New Roman"/>
                <w:lang w:val="uk-UA" w:eastAsia="ru-RU"/>
              </w:rPr>
              <w:t xml:space="preserve"> </w:t>
            </w:r>
          </w:p>
        </w:tc>
      </w:tr>
      <w:tr w:rsidR="00BF6105" w:rsidRPr="00E0378E" w14:paraId="1DBCA556"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3886A4AC"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20682710"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378E">
              <w:rPr>
                <w:rFonts w:ascii="Times New Roman" w:eastAsiaTheme="minorHAnsi" w:hAnsi="Times New Roman"/>
                <w:shd w:val="clear" w:color="auto" w:fill="FFFFFF"/>
                <w:lang w:val="uk-UA" w:eastAsia="ru-RU"/>
              </w:rPr>
              <w:t>антиконкурентних</w:t>
            </w:r>
            <w:proofErr w:type="spellEnd"/>
            <w:r w:rsidRPr="00E0378E">
              <w:rPr>
                <w:rFonts w:ascii="Times New Roman" w:eastAsiaTheme="minorHAnsi" w:hAnsi="Times New Roman"/>
                <w:shd w:val="clear" w:color="auto" w:fill="FFFFFF"/>
                <w:lang w:val="uk-UA" w:eastAsia="ru-RU"/>
              </w:rPr>
              <w:t xml:space="preserve"> узгоджених дій, що стосуються спотворення результатів тендерів </w:t>
            </w:r>
            <w:r w:rsidRPr="00E0378E">
              <w:rPr>
                <w:rFonts w:ascii="Times New Roman" w:eastAsiaTheme="minorHAnsi" w:hAnsi="Times New Roman"/>
                <w:i/>
                <w:iCs/>
                <w:shd w:val="clear" w:color="auto" w:fill="FFFFFF"/>
                <w:lang w:val="uk-UA" w:eastAsia="ru-RU"/>
              </w:rPr>
              <w:t>(</w:t>
            </w:r>
            <w:r w:rsidRPr="00E0378E">
              <w:rPr>
                <w:rFonts w:ascii="Times New Roman" w:eastAsiaTheme="minorHAnsi"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AF5CB7"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084B266"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не надає підтвердження своєї відповідності.</w:t>
            </w:r>
          </w:p>
        </w:tc>
      </w:tr>
      <w:tr w:rsidR="00BF6105" w:rsidRPr="00A248F6" w14:paraId="2159D269"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691F8325"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8F71767"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0378E">
              <w:rPr>
                <w:rFonts w:ascii="Times New Roman" w:eastAsiaTheme="minorHAnsi" w:hAnsi="Times New Roman"/>
                <w:i/>
                <w:iCs/>
                <w:shd w:val="clear" w:color="auto" w:fill="FFFFFF"/>
                <w:lang w:val="uk-UA" w:eastAsia="ru-RU"/>
              </w:rPr>
              <w:lastRenderedPageBreak/>
              <w:t>(</w:t>
            </w:r>
            <w:r w:rsidRPr="00E0378E">
              <w:rPr>
                <w:rFonts w:ascii="Times New Roman" w:eastAsiaTheme="minorHAnsi"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49B903"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94B85D3"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E0378E">
              <w:rPr>
                <w:rFonts w:ascii="Times New Roman" w:eastAsiaTheme="minorHAnsi" w:hAnsi="Times New Roman"/>
                <w:lang w:val="uk-UA"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BF6105" w:rsidRPr="00A248F6" w14:paraId="46A12085"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0DE9C90F"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5CD2FFCA"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0378E">
              <w:rPr>
                <w:rFonts w:ascii="Times New Roman" w:eastAsiaTheme="minorHAnsi" w:hAnsi="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ABE331"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E379D7A"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F6105" w:rsidRPr="00E0378E" w14:paraId="3267E940"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2E6967EF"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1CC4F898" w14:textId="77777777" w:rsidR="00BF6105" w:rsidRPr="00E0378E" w:rsidRDefault="00BF6105" w:rsidP="00BF6105">
            <w:pPr>
              <w:spacing w:after="0" w:line="240" w:lineRule="auto"/>
              <w:jc w:val="both"/>
              <w:rPr>
                <w:rFonts w:ascii="Times New Roman" w:eastAsiaTheme="minorHAnsi" w:hAnsi="Times New Roman"/>
                <w:color w:val="000000" w:themeColor="text1"/>
                <w:lang w:val="uk-UA" w:eastAsia="ru-RU"/>
              </w:rPr>
            </w:pPr>
            <w:r w:rsidRPr="00E0378E">
              <w:rPr>
                <w:rFonts w:ascii="Times New Roman" w:eastAsiaTheme="minorHAnsi"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0378E">
              <w:rPr>
                <w:rFonts w:ascii="Times New Roman" w:eastAsiaTheme="minorHAnsi" w:hAnsi="Times New Roman"/>
                <w:i/>
                <w:iCs/>
                <w:color w:val="000000" w:themeColor="text1"/>
                <w:shd w:val="clear" w:color="auto" w:fill="FFFFFF"/>
                <w:lang w:val="uk-UA" w:eastAsia="ru-RU"/>
              </w:rPr>
              <w:t>(</w:t>
            </w:r>
            <w:r w:rsidRPr="00E0378E">
              <w:rPr>
                <w:rFonts w:ascii="Times New Roman" w:eastAsiaTheme="minorHAnsi"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819E9C" w14:textId="77777777" w:rsidR="00BF6105" w:rsidRPr="00E0378E" w:rsidRDefault="00BF6105" w:rsidP="00BF6105">
            <w:pPr>
              <w:spacing w:after="0" w:line="240" w:lineRule="auto"/>
              <w:jc w:val="both"/>
              <w:rPr>
                <w:rFonts w:ascii="Times New Roman" w:eastAsiaTheme="minorHAnsi" w:hAnsi="Times New Roman"/>
                <w:color w:val="000000" w:themeColor="text1"/>
                <w:lang w:val="uk-UA" w:eastAsia="ru-RU"/>
              </w:rPr>
            </w:pPr>
            <w:r w:rsidRPr="00E0378E">
              <w:rPr>
                <w:rFonts w:ascii="Times New Roman" w:eastAsiaTheme="minorHAnsi"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378E">
              <w:rPr>
                <w:rFonts w:ascii="Times New Roman" w:eastAsiaTheme="minorHAnsi" w:hAnsi="Times New Roman"/>
                <w:color w:val="000000" w:themeColor="text1"/>
                <w:lang w:val="uk-UA" w:eastAsia="ru-RU"/>
              </w:rPr>
              <w:t>закупівель</w:t>
            </w:r>
            <w:proofErr w:type="spellEnd"/>
            <w:r w:rsidRPr="00E0378E">
              <w:rPr>
                <w:rFonts w:ascii="Times New Roman" w:eastAsiaTheme="minorHAnsi" w:hAnsi="Times New Roman"/>
                <w:color w:val="000000" w:themeColor="text1"/>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6AE93C6"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не надає підтвердження своєї відповідності.</w:t>
            </w:r>
          </w:p>
        </w:tc>
      </w:tr>
      <w:tr w:rsidR="00BF6105" w:rsidRPr="00E0378E" w14:paraId="01928AC9"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576BF951"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644873B0" w14:textId="77777777" w:rsidR="00BF6105" w:rsidRPr="00E0378E" w:rsidRDefault="00BF6105" w:rsidP="00BF6105">
            <w:pPr>
              <w:spacing w:after="0" w:line="240" w:lineRule="auto"/>
              <w:jc w:val="both"/>
              <w:rPr>
                <w:rFonts w:ascii="Times New Roman" w:eastAsiaTheme="minorHAnsi" w:hAnsi="Times New Roman"/>
                <w:color w:val="000000" w:themeColor="text1"/>
                <w:lang w:val="uk-UA" w:eastAsia="ru-RU"/>
              </w:rPr>
            </w:pPr>
            <w:r w:rsidRPr="00E0378E">
              <w:rPr>
                <w:rFonts w:ascii="Times New Roman" w:eastAsiaTheme="minorHAnsi"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0378E">
              <w:rPr>
                <w:rFonts w:ascii="Times New Roman" w:eastAsiaTheme="minorHAnsi" w:hAnsi="Times New Roman"/>
                <w:i/>
                <w:iCs/>
                <w:color w:val="000000" w:themeColor="text1"/>
                <w:shd w:val="clear" w:color="auto" w:fill="FFFFFF"/>
                <w:lang w:val="uk-UA" w:eastAsia="ru-RU"/>
              </w:rPr>
              <w:t>(</w:t>
            </w:r>
            <w:r w:rsidRPr="00E0378E">
              <w:rPr>
                <w:rFonts w:ascii="Times New Roman" w:eastAsiaTheme="minorHAnsi" w:hAnsi="Times New Roman"/>
                <w:i/>
                <w:iCs/>
                <w:color w:val="000000" w:themeColor="text1"/>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8B09EB" w14:textId="77777777" w:rsidR="00BF6105" w:rsidRPr="00E0378E" w:rsidRDefault="00BF6105" w:rsidP="00BF6105">
            <w:pPr>
              <w:spacing w:after="0" w:line="240" w:lineRule="auto"/>
              <w:jc w:val="both"/>
              <w:rPr>
                <w:rFonts w:ascii="Times New Roman" w:eastAsiaTheme="minorHAnsi" w:hAnsi="Times New Roman"/>
                <w:color w:val="000000" w:themeColor="text1"/>
                <w:lang w:val="uk-UA" w:eastAsia="ru-RU"/>
              </w:rPr>
            </w:pPr>
            <w:r w:rsidRPr="00E0378E">
              <w:rPr>
                <w:rFonts w:ascii="Times New Roman" w:eastAsiaTheme="minorHAnsi"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085430"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не надає підтвердження своєї відповідності.</w:t>
            </w:r>
          </w:p>
        </w:tc>
      </w:tr>
      <w:tr w:rsidR="00BF6105" w:rsidRPr="00E0378E" w14:paraId="292F2C67"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6DE2F039"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626A52F"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0378E">
              <w:rPr>
                <w:rFonts w:ascii="Times New Roman" w:eastAsiaTheme="minorHAnsi" w:hAnsi="Times New Roman"/>
                <w:i/>
                <w:iCs/>
                <w:shd w:val="clear" w:color="auto" w:fill="FFFFFF"/>
                <w:lang w:val="uk-UA" w:eastAsia="ru-RU"/>
              </w:rPr>
              <w:t>(</w:t>
            </w:r>
            <w:r w:rsidRPr="00E0378E">
              <w:rPr>
                <w:rFonts w:ascii="Times New Roman" w:eastAsiaTheme="minorHAnsi"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9BBF70"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90BEA7B"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не надає підтвердження своєї відповідності.</w:t>
            </w:r>
          </w:p>
        </w:tc>
      </w:tr>
      <w:tr w:rsidR="00BF6105" w:rsidRPr="00E0378E" w14:paraId="2D333051"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11C73C58"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2362B60A" w14:textId="77777777" w:rsidR="00BF6105" w:rsidRPr="00E0378E" w:rsidRDefault="00BF6105" w:rsidP="00BF6105">
            <w:pPr>
              <w:spacing w:after="0" w:line="240" w:lineRule="auto"/>
              <w:jc w:val="both"/>
              <w:rPr>
                <w:rFonts w:ascii="Times New Roman" w:eastAsiaTheme="minorHAnsi" w:hAnsi="Times New Roman"/>
                <w:shd w:val="clear" w:color="auto" w:fill="FFFFFF"/>
                <w:lang w:val="uk-UA" w:eastAsia="ru-RU"/>
              </w:rPr>
            </w:pPr>
            <w:r w:rsidRPr="00E0378E">
              <w:rPr>
                <w:rFonts w:ascii="Times New Roman" w:eastAsiaTheme="minorHAnsi"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0378E">
              <w:rPr>
                <w:rFonts w:ascii="Times New Roman" w:eastAsiaTheme="minorHAnsi" w:hAnsi="Times New Roman"/>
                <w:i/>
                <w:iCs/>
                <w:shd w:val="clear" w:color="auto" w:fill="FFFFFF"/>
                <w:lang w:val="uk-UA" w:eastAsia="ru-RU"/>
              </w:rPr>
              <w:t>(</w:t>
            </w:r>
            <w:r w:rsidRPr="00E0378E">
              <w:rPr>
                <w:rFonts w:ascii="Times New Roman" w:eastAsiaTheme="minorHAnsi"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EE6EB5" w14:textId="77777777" w:rsidR="00BF6105" w:rsidRPr="00E0378E" w:rsidRDefault="00BF6105" w:rsidP="00BF6105">
            <w:pPr>
              <w:spacing w:after="0" w:line="240" w:lineRule="auto"/>
              <w:jc w:val="both"/>
              <w:rPr>
                <w:rFonts w:ascii="Times New Roman" w:eastAsiaTheme="minorHAnsi" w:hAnsi="Times New Roman"/>
                <w:i/>
                <w:iCs/>
                <w:lang w:val="uk-UA" w:eastAsia="ru-RU"/>
              </w:rPr>
            </w:pPr>
            <w:r w:rsidRPr="00E0378E">
              <w:rPr>
                <w:rFonts w:ascii="Times New Roman" w:eastAsiaTheme="minorHAnsi"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r w:rsidRPr="00E0378E">
              <w:rPr>
                <w:rFonts w:ascii="Times New Roman" w:eastAsiaTheme="minorHAnsi" w:hAnsi="Times New Roman"/>
                <w:i/>
                <w:iCs/>
                <w:lang w:val="uk-UA" w:eastAsia="ru-RU"/>
              </w:rPr>
              <w:t xml:space="preserve"> </w:t>
            </w:r>
          </w:p>
          <w:p w14:paraId="355D4AAC" w14:textId="40309613"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14:paraId="5706713E" w14:textId="77777777" w:rsidR="00BF6105" w:rsidRPr="00E0378E" w:rsidRDefault="00BF6105" w:rsidP="00BF6105">
            <w:pPr>
              <w:spacing w:after="0" w:line="240" w:lineRule="auto"/>
              <w:jc w:val="both"/>
              <w:rPr>
                <w:rFonts w:ascii="Times New Roman" w:eastAsiaTheme="minorHAnsi" w:hAnsi="Times New Roman"/>
                <w:color w:val="FF0000"/>
                <w:lang w:val="uk-UA" w:eastAsia="ru-RU"/>
              </w:rPr>
            </w:pPr>
            <w:r w:rsidRPr="00E0378E">
              <w:rPr>
                <w:rFonts w:ascii="Times New Roman" w:eastAsiaTheme="minorHAnsi" w:hAnsi="Times New Roman"/>
                <w:lang w:val="uk-UA" w:eastAsia="ru-RU"/>
              </w:rPr>
              <w:t>Переможець не надає підтвердження своєї відповідності.</w:t>
            </w:r>
          </w:p>
        </w:tc>
      </w:tr>
      <w:tr w:rsidR="00BF6105" w:rsidRPr="00E0378E" w14:paraId="029F4B6B"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1FD15045"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3C012D6D"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учасник процедури закупівлі або кінцевий </w:t>
            </w:r>
            <w:proofErr w:type="spellStart"/>
            <w:r w:rsidRPr="00E0378E">
              <w:rPr>
                <w:rFonts w:ascii="Times New Roman" w:eastAsiaTheme="minorHAnsi" w:hAnsi="Times New Roman"/>
                <w:lang w:val="uk-UA" w:eastAsia="ru-RU"/>
              </w:rPr>
              <w:t>бенефіціарний</w:t>
            </w:r>
            <w:proofErr w:type="spellEnd"/>
            <w:r w:rsidRPr="00E0378E">
              <w:rPr>
                <w:rFonts w:ascii="Times New Roman" w:eastAsiaTheme="minorHAnsi" w:hAnsi="Times New Roman"/>
                <w:lang w:val="uk-UA" w:eastAsia="ru-RU"/>
              </w:rPr>
              <w:t xml:space="preserve"> </w:t>
            </w:r>
            <w:r w:rsidRPr="00E0378E">
              <w:rPr>
                <w:rFonts w:ascii="Times New Roman" w:eastAsiaTheme="minorHAnsi" w:hAnsi="Times New Roman"/>
                <w:lang w:val="uk-UA"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0378E">
              <w:rPr>
                <w:rFonts w:ascii="Times New Roman" w:eastAsiaTheme="minorHAnsi" w:hAnsi="Times New Roman"/>
                <w:shd w:val="clear" w:color="auto" w:fill="FFFFFF"/>
                <w:lang w:val="uk-UA" w:eastAsia="ru-RU"/>
              </w:rPr>
              <w:t xml:space="preserve"> </w:t>
            </w:r>
            <w:r w:rsidRPr="00E0378E">
              <w:rPr>
                <w:rFonts w:ascii="Times New Roman" w:eastAsiaTheme="minorHAnsi" w:hAnsi="Times New Roman"/>
                <w:i/>
                <w:iCs/>
                <w:shd w:val="clear" w:color="auto" w:fill="FFFFFF"/>
                <w:lang w:val="uk-UA" w:eastAsia="ru-RU"/>
              </w:rPr>
              <w:t>(</w:t>
            </w:r>
            <w:r w:rsidRPr="00E0378E">
              <w:rPr>
                <w:rFonts w:ascii="Times New Roman" w:eastAsiaTheme="minorHAnsi"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387795"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lastRenderedPageBreak/>
              <w:t xml:space="preserve">Учасник процедури закупівлі підтверджує відсутність підстави </w:t>
            </w:r>
            <w:r w:rsidRPr="00E0378E">
              <w:rPr>
                <w:rFonts w:ascii="Times New Roman" w:eastAsiaTheme="minorHAnsi" w:hAnsi="Times New Roman"/>
                <w:lang w:val="uk-UA" w:eastAsia="ru-RU"/>
              </w:rPr>
              <w:lastRenderedPageBreak/>
              <w:t xml:space="preserve">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14:paraId="55503F75"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lastRenderedPageBreak/>
              <w:t>Переможець не надає підтвердження своєї відповідності.</w:t>
            </w:r>
          </w:p>
        </w:tc>
      </w:tr>
      <w:tr w:rsidR="00BF6105" w:rsidRPr="00A248F6" w14:paraId="6257EF54"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341CE82B"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403781D"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0378E">
              <w:rPr>
                <w:rFonts w:ascii="Times New Roman" w:eastAsiaTheme="minorHAnsi"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23CDBF"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0378E">
              <w:rPr>
                <w:rFonts w:ascii="Times New Roman" w:eastAsiaTheme="minorHAnsi" w:hAnsi="Times New Roman"/>
                <w:lang w:val="uk-UA" w:eastAsia="ru-RU"/>
              </w:rPr>
              <w:t>закупівель</w:t>
            </w:r>
            <w:proofErr w:type="spellEnd"/>
            <w:r w:rsidRPr="00E0378E">
              <w:rPr>
                <w:rFonts w:ascii="Times New Roman" w:eastAsiaTheme="minorHAnsi"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98F0BB"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F6105" w:rsidRPr="00A248F6" w14:paraId="48635CB6" w14:textId="77777777" w:rsidTr="002C653A">
        <w:tc>
          <w:tcPr>
            <w:tcW w:w="503" w:type="dxa"/>
            <w:tcBorders>
              <w:top w:val="single" w:sz="4" w:space="0" w:color="000000"/>
              <w:left w:val="single" w:sz="4" w:space="0" w:color="000000"/>
              <w:bottom w:val="single" w:sz="4" w:space="0" w:color="000000"/>
              <w:right w:val="single" w:sz="4" w:space="0" w:color="000000"/>
            </w:tcBorders>
            <w:hideMark/>
          </w:tcPr>
          <w:p w14:paraId="62854899"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E3F02AE" w14:textId="77777777" w:rsidR="00BF6105" w:rsidRPr="00E0378E" w:rsidRDefault="00BF6105" w:rsidP="00BF6105">
            <w:pPr>
              <w:spacing w:after="0" w:line="240" w:lineRule="auto"/>
              <w:jc w:val="both"/>
              <w:rPr>
                <w:rFonts w:ascii="Times New Roman" w:eastAsiaTheme="minorHAnsi" w:hAnsi="Times New Roman"/>
                <w:i/>
                <w:iCs/>
                <w:lang w:val="uk-UA" w:eastAsia="ru-RU"/>
              </w:rPr>
            </w:pPr>
            <w:r w:rsidRPr="00E0378E">
              <w:rPr>
                <w:rFonts w:ascii="Times New Roman" w:eastAsiaTheme="minorHAnsi"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E0378E">
              <w:rPr>
                <w:rFonts w:ascii="Times New Roman" w:eastAsiaTheme="minorHAnsi" w:hAnsi="Times New Roman"/>
                <w:lang w:val="uk-UA" w:eastAsia="ru-RU"/>
              </w:rPr>
              <w:lastRenderedPageBreak/>
              <w:t xml:space="preserve">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0378E">
              <w:rPr>
                <w:rFonts w:ascii="Times New Roman" w:eastAsiaTheme="minorHAnsi"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5692AB" w14:textId="77777777" w:rsidR="00BF6105" w:rsidRPr="00E0378E" w:rsidRDefault="00BF6105" w:rsidP="00BF6105">
            <w:pPr>
              <w:spacing w:after="0" w:line="240" w:lineRule="auto"/>
              <w:jc w:val="both"/>
              <w:rPr>
                <w:rFonts w:ascii="Times New Roman" w:eastAsiaTheme="minorHAnsi" w:hAnsi="Times New Roman"/>
                <w:lang w:val="uk-UA"/>
              </w:rPr>
            </w:pPr>
            <w:r w:rsidRPr="00E0378E">
              <w:rPr>
                <w:rFonts w:ascii="Times New Roman" w:eastAsiaTheme="minorHAnsi" w:hAnsi="Times New Roman"/>
                <w:lang w:val="uk-UA" w:eastAsia="ru-RU"/>
              </w:rPr>
              <w:lastRenderedPageBreak/>
              <w:t xml:space="preserve">Учасник процедури закупівлі має </w:t>
            </w:r>
            <w:r w:rsidRPr="00E0378E">
              <w:rPr>
                <w:rFonts w:ascii="Times New Roman" w:eastAsiaTheme="minorHAnsi" w:hAnsi="Times New Roman"/>
                <w:lang w:val="uk-UA"/>
              </w:rPr>
              <w:t>надати:</w:t>
            </w:r>
          </w:p>
          <w:p w14:paraId="0E459293" w14:textId="77777777" w:rsidR="00BF6105" w:rsidRPr="00E0378E" w:rsidRDefault="00BF6105" w:rsidP="00BF6105">
            <w:pPr>
              <w:numPr>
                <w:ilvl w:val="0"/>
                <w:numId w:val="13"/>
              </w:numPr>
              <w:spacing w:after="0" w:line="240" w:lineRule="auto"/>
              <w:ind w:left="410"/>
              <w:contextualSpacing/>
              <w:jc w:val="both"/>
              <w:rPr>
                <w:rFonts w:ascii="Times New Roman" w:eastAsiaTheme="minorHAnsi" w:hAnsi="Times New Roman"/>
                <w:lang w:val="uk-UA"/>
              </w:rPr>
            </w:pPr>
            <w:r w:rsidRPr="00E0378E">
              <w:rPr>
                <w:rFonts w:ascii="Times New Roman" w:eastAsiaTheme="minorHAnsi"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E14CCD3" w14:textId="77777777" w:rsidR="00BF6105" w:rsidRPr="00E0378E" w:rsidRDefault="00BF6105" w:rsidP="00BF6105">
            <w:pPr>
              <w:spacing w:after="0" w:line="240" w:lineRule="auto"/>
              <w:ind w:left="50"/>
              <w:jc w:val="both"/>
              <w:rPr>
                <w:rFonts w:ascii="Times New Roman" w:eastAsiaTheme="minorHAnsi" w:hAnsi="Times New Roman"/>
                <w:lang w:val="uk-UA"/>
              </w:rPr>
            </w:pPr>
            <w:r w:rsidRPr="00E0378E">
              <w:rPr>
                <w:rFonts w:ascii="Times New Roman" w:eastAsiaTheme="minorHAnsi" w:hAnsi="Times New Roman"/>
                <w:lang w:val="uk-UA"/>
              </w:rPr>
              <w:t xml:space="preserve">або </w:t>
            </w:r>
          </w:p>
          <w:p w14:paraId="1F026FB4" w14:textId="77777777" w:rsidR="00BF6105" w:rsidRPr="00E0378E" w:rsidRDefault="00BF6105" w:rsidP="00A248F6">
            <w:pPr>
              <w:numPr>
                <w:ilvl w:val="0"/>
                <w:numId w:val="13"/>
              </w:numPr>
              <w:spacing w:after="0" w:line="240" w:lineRule="auto"/>
              <w:ind w:left="410"/>
              <w:contextualSpacing/>
              <w:rPr>
                <w:rFonts w:ascii="Times New Roman" w:eastAsiaTheme="minorHAnsi" w:hAnsi="Times New Roman"/>
                <w:lang w:val="uk-UA"/>
              </w:rPr>
            </w:pPr>
            <w:r w:rsidRPr="00E0378E">
              <w:rPr>
                <w:rFonts w:ascii="Times New Roman" w:eastAsiaTheme="minorHAnsi" w:hAnsi="Times New Roman"/>
                <w:lang w:val="uk-UA"/>
              </w:rPr>
              <w:t xml:space="preserve">учасник процедури закупівлі, що перебуває в обставинах, зазначених в абзаці 14 пункту 47 </w:t>
            </w:r>
            <w:proofErr w:type="spellStart"/>
            <w:r w:rsidRPr="00E0378E">
              <w:rPr>
                <w:rFonts w:ascii="Times New Roman" w:eastAsiaTheme="minorHAnsi" w:hAnsi="Times New Roman"/>
                <w:lang w:val="uk-UA"/>
              </w:rPr>
              <w:t>Особливсотей</w:t>
            </w:r>
            <w:proofErr w:type="spellEnd"/>
            <w:r w:rsidRPr="00E0378E">
              <w:rPr>
                <w:rFonts w:ascii="Times New Roman" w:eastAsiaTheme="minorHAnsi"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0378E">
              <w:rPr>
                <w:rFonts w:ascii="Times New Roman" w:eastAsiaTheme="minorHAnsi" w:hAnsi="Times New Roman"/>
                <w:lang w:val="uk-UA"/>
              </w:rPr>
              <w:lastRenderedPageBreak/>
              <w:t>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B8416F2"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71117D" w14:textId="77777777" w:rsidR="00BF6105" w:rsidRPr="00E0378E" w:rsidRDefault="00BF6105" w:rsidP="00BF6105">
            <w:pPr>
              <w:spacing w:after="0" w:line="240" w:lineRule="auto"/>
              <w:rPr>
                <w:rFonts w:ascii="Times New Roman" w:eastAsiaTheme="minorHAnsi" w:hAnsi="Times New Roman"/>
                <w:lang w:val="uk-UA" w:eastAsia="ru-RU"/>
              </w:rPr>
            </w:pPr>
          </w:p>
          <w:p w14:paraId="6DB8BE80"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або</w:t>
            </w:r>
          </w:p>
          <w:p w14:paraId="63712963" w14:textId="77777777" w:rsidR="00BF6105" w:rsidRPr="00E0378E" w:rsidRDefault="00BF6105" w:rsidP="00BF6105">
            <w:pPr>
              <w:spacing w:after="0" w:line="240" w:lineRule="auto"/>
              <w:rPr>
                <w:rFonts w:ascii="Times New Roman" w:eastAsiaTheme="minorHAnsi" w:hAnsi="Times New Roman"/>
                <w:lang w:val="uk-UA" w:eastAsia="ru-RU"/>
              </w:rPr>
            </w:pPr>
          </w:p>
          <w:p w14:paraId="074DA298" w14:textId="77777777" w:rsidR="00BF6105" w:rsidRPr="00E0378E" w:rsidRDefault="00BF6105" w:rsidP="00BF6105">
            <w:pPr>
              <w:spacing w:after="0" w:line="240" w:lineRule="auto"/>
              <w:jc w:val="both"/>
              <w:rPr>
                <w:rFonts w:ascii="Times New Roman" w:eastAsiaTheme="minorHAnsi" w:hAnsi="Times New Roman"/>
                <w:lang w:val="uk-UA" w:eastAsia="ru-RU"/>
              </w:rPr>
            </w:pPr>
            <w:r w:rsidRPr="00E0378E">
              <w:rPr>
                <w:rFonts w:ascii="Times New Roman" w:eastAsiaTheme="minorHAnsi"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1E478C5" w14:textId="631CCE44" w:rsidR="00BF6105" w:rsidRPr="00E0378E" w:rsidRDefault="00BF6105" w:rsidP="00BF6105">
      <w:pPr>
        <w:jc w:val="both"/>
        <w:rPr>
          <w:rFonts w:ascii="Times New Roman" w:eastAsiaTheme="minorHAnsi" w:hAnsi="Times New Roman"/>
          <w:sz w:val="24"/>
          <w:szCs w:val="24"/>
          <w:lang w:val="uk-UA"/>
        </w:rPr>
      </w:pPr>
      <w:r w:rsidRPr="00E0378E">
        <w:rPr>
          <w:rFonts w:ascii="Times New Roman" w:eastAsiaTheme="minorHAnsi"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FA1681" w14:textId="77777777" w:rsidR="00BF6105" w:rsidRPr="00E0378E" w:rsidRDefault="00BF6105" w:rsidP="00BF6105">
      <w:pPr>
        <w:jc w:val="both"/>
        <w:rPr>
          <w:rFonts w:ascii="Times New Roman" w:eastAsiaTheme="minorHAnsi" w:hAnsi="Times New Roman"/>
          <w:sz w:val="24"/>
          <w:szCs w:val="24"/>
          <w:lang w:val="uk-UA" w:eastAsia="ru-RU"/>
        </w:rPr>
      </w:pPr>
      <w:r w:rsidRPr="00E0378E">
        <w:rPr>
          <w:rFonts w:ascii="Times New Roman" w:eastAsiaTheme="minorHAnsi" w:hAnsi="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0378E">
        <w:rPr>
          <w:rFonts w:ascii="Times New Roman" w:eastAsiaTheme="minorHAnsi" w:hAnsi="Times New Roman"/>
          <w:sz w:val="24"/>
          <w:szCs w:val="24"/>
          <w:lang w:val="uk-UA"/>
        </w:rPr>
        <w:t>бенефіціарного</w:t>
      </w:r>
      <w:proofErr w:type="spellEnd"/>
      <w:r w:rsidRPr="00E0378E">
        <w:rPr>
          <w:rFonts w:ascii="Times New Roman" w:eastAsiaTheme="minorHAnsi" w:hAnsi="Times New Roman"/>
          <w:sz w:val="24"/>
          <w:szCs w:val="24"/>
          <w:lang w:val="uk-UA"/>
        </w:rPr>
        <w:t xml:space="preserve"> власника, члена або учасника (акціонера)</w:t>
      </w:r>
      <w:r w:rsidRPr="00E0378E">
        <w:rPr>
          <w:rFonts w:ascii="Times New Roman" w:eastAsiaTheme="minorHAnsi"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E0378E">
        <w:rPr>
          <w:rFonts w:ascii="Times New Roman" w:eastAsiaTheme="minorHAnsi" w:hAnsi="Times New Roman"/>
          <w:sz w:val="24"/>
          <w:szCs w:val="24"/>
          <w:lang w:val="uk-UA" w:eastAsia="ru-RU"/>
        </w:rPr>
        <w:t>закупівель</w:t>
      </w:r>
      <w:proofErr w:type="spellEnd"/>
      <w:r w:rsidRPr="00E0378E">
        <w:rPr>
          <w:rFonts w:ascii="Times New Roman" w:eastAsiaTheme="minorHAnsi" w:hAnsi="Times New Roman"/>
          <w:sz w:val="24"/>
          <w:szCs w:val="24"/>
          <w:lang w:val="uk-UA" w:eastAsia="ru-RU"/>
        </w:rPr>
        <w:t xml:space="preserve"> товарів, робіт і послуг згідно із Законом України «Про санкції». </w:t>
      </w:r>
    </w:p>
    <w:p w14:paraId="593E0CC8" w14:textId="77777777" w:rsidR="00BF6105" w:rsidRPr="00E0378E" w:rsidRDefault="00BF6105" w:rsidP="00BF6105">
      <w:pPr>
        <w:jc w:val="both"/>
        <w:rPr>
          <w:rFonts w:ascii="Times New Roman" w:eastAsiaTheme="minorHAnsi" w:hAnsi="Times New Roman"/>
          <w:sz w:val="24"/>
          <w:szCs w:val="24"/>
          <w:lang w:val="uk-UA"/>
        </w:rPr>
      </w:pPr>
      <w:r w:rsidRPr="00E0378E">
        <w:rPr>
          <w:rFonts w:ascii="Times New Roman" w:eastAsiaTheme="minorHAnsi"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E0378E">
        <w:rPr>
          <w:rFonts w:ascii="Times New Roman" w:eastAsiaTheme="minorHAnsi" w:hAnsi="Times New Roman"/>
          <w:sz w:val="24"/>
          <w:szCs w:val="24"/>
          <w:lang w:val="uk-UA" w:eastAsia="ru-RU"/>
        </w:rPr>
        <w:t>закупівель</w:t>
      </w:r>
      <w:proofErr w:type="spellEnd"/>
      <w:r w:rsidRPr="00E0378E">
        <w:rPr>
          <w:rFonts w:ascii="Times New Roman" w:eastAsiaTheme="minorHAnsi" w:hAnsi="Times New Roman"/>
          <w:sz w:val="24"/>
          <w:szCs w:val="24"/>
          <w:lang w:val="uk-UA" w:eastAsia="ru-RU"/>
        </w:rPr>
        <w:t xml:space="preserve"> товарів, робіт і послуг згідно із Законом України «Про санкції» до </w:t>
      </w:r>
      <w:r w:rsidRPr="00E0378E">
        <w:rPr>
          <w:rFonts w:ascii="Times New Roman" w:eastAsiaTheme="minorHAnsi" w:hAnsi="Times New Roman"/>
          <w:sz w:val="24"/>
          <w:szCs w:val="24"/>
          <w:lang w:val="uk-UA"/>
        </w:rPr>
        <w:t xml:space="preserve">учасника процедури закупівлі або кінцевого </w:t>
      </w:r>
      <w:proofErr w:type="spellStart"/>
      <w:r w:rsidRPr="00E0378E">
        <w:rPr>
          <w:rFonts w:ascii="Times New Roman" w:eastAsiaTheme="minorHAnsi" w:hAnsi="Times New Roman"/>
          <w:sz w:val="24"/>
          <w:szCs w:val="24"/>
          <w:lang w:val="uk-UA"/>
        </w:rPr>
        <w:t>бенефіціарного</w:t>
      </w:r>
      <w:proofErr w:type="spellEnd"/>
      <w:r w:rsidRPr="00E0378E">
        <w:rPr>
          <w:rFonts w:ascii="Times New Roman" w:eastAsiaTheme="minorHAnsi" w:hAnsi="Times New Roman"/>
          <w:sz w:val="24"/>
          <w:szCs w:val="24"/>
          <w:lang w:val="uk-UA"/>
        </w:rPr>
        <w:t xml:space="preserve"> власника, члена або учасника (акціонера)</w:t>
      </w:r>
      <w:r w:rsidRPr="00E0378E">
        <w:rPr>
          <w:rFonts w:ascii="Times New Roman" w:eastAsiaTheme="minorHAnsi"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0378E">
        <w:rPr>
          <w:rFonts w:ascii="Times New Roman" w:eastAsiaTheme="minorHAnsi"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3C7D3E28" w14:textId="77777777" w:rsidR="00BF6105" w:rsidRPr="00E0378E" w:rsidRDefault="00BF6105" w:rsidP="00BF6105">
      <w:pPr>
        <w:jc w:val="both"/>
        <w:rPr>
          <w:rFonts w:ascii="Times New Roman" w:eastAsiaTheme="minorHAnsi" w:hAnsi="Times New Roman"/>
          <w:sz w:val="24"/>
          <w:szCs w:val="24"/>
          <w:lang w:val="uk-UA" w:eastAsia="ru-RU"/>
        </w:rPr>
      </w:pPr>
      <w:r w:rsidRPr="00E0378E">
        <w:rPr>
          <w:rFonts w:ascii="Times New Roman" w:eastAsiaTheme="minorHAnsi"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0378E">
        <w:rPr>
          <w:rFonts w:ascii="Times New Roman" w:eastAsiaTheme="minorHAnsi" w:hAnsi="Times New Roman"/>
          <w:sz w:val="24"/>
          <w:szCs w:val="24"/>
          <w:lang w:val="uk-UA"/>
        </w:rPr>
        <w:t>бенефіціарного</w:t>
      </w:r>
      <w:proofErr w:type="spellEnd"/>
      <w:r w:rsidRPr="00E0378E">
        <w:rPr>
          <w:rFonts w:ascii="Times New Roman" w:eastAsiaTheme="minorHAnsi" w:hAnsi="Times New Roman"/>
          <w:sz w:val="24"/>
          <w:szCs w:val="24"/>
          <w:lang w:val="uk-UA"/>
        </w:rPr>
        <w:t xml:space="preserve"> власника, члена або учасника (акціонера)</w:t>
      </w:r>
      <w:r w:rsidRPr="00E0378E">
        <w:rPr>
          <w:rFonts w:ascii="Times New Roman" w:eastAsiaTheme="minorHAnsi"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E0378E">
        <w:rPr>
          <w:rFonts w:ascii="Times New Roman" w:eastAsiaTheme="minorHAnsi" w:hAnsi="Times New Roman"/>
          <w:sz w:val="24"/>
          <w:szCs w:val="24"/>
          <w:lang w:val="uk-UA" w:eastAsia="ru-RU"/>
        </w:rPr>
        <w:t>закупівель</w:t>
      </w:r>
      <w:proofErr w:type="spellEnd"/>
      <w:r w:rsidRPr="00E0378E">
        <w:rPr>
          <w:rFonts w:ascii="Times New Roman" w:eastAsiaTheme="minorHAnsi"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BC654C8" w14:textId="77777777" w:rsidR="00BF6105" w:rsidRPr="00E0378E" w:rsidRDefault="00BF6105" w:rsidP="00BF6105">
      <w:pPr>
        <w:jc w:val="both"/>
        <w:rPr>
          <w:rFonts w:ascii="Times New Roman" w:eastAsiaTheme="minorHAnsi" w:hAnsi="Times New Roman"/>
          <w:sz w:val="24"/>
          <w:szCs w:val="24"/>
          <w:lang w:val="uk-UA"/>
        </w:rPr>
      </w:pPr>
      <w:r w:rsidRPr="00E0378E">
        <w:rPr>
          <w:rFonts w:ascii="Times New Roman" w:eastAsiaTheme="minorHAnsi" w:hAnsi="Times New Roman"/>
          <w:sz w:val="24"/>
          <w:szCs w:val="24"/>
          <w:lang w:val="uk-UA"/>
        </w:rPr>
        <w:t>_______________</w:t>
      </w:r>
    </w:p>
    <w:p w14:paraId="72AF44BC" w14:textId="77777777" w:rsidR="00BF6105" w:rsidRPr="00E0378E" w:rsidRDefault="00BF6105" w:rsidP="00BF6105">
      <w:pPr>
        <w:jc w:val="both"/>
        <w:rPr>
          <w:rFonts w:ascii="Times New Roman" w:eastAsiaTheme="minorHAnsi" w:hAnsi="Times New Roman"/>
          <w:sz w:val="24"/>
          <w:szCs w:val="24"/>
          <w:lang w:val="uk-UA"/>
        </w:rPr>
      </w:pPr>
      <w:r w:rsidRPr="00E0378E">
        <w:rPr>
          <w:rFonts w:ascii="Times New Roman" w:eastAsiaTheme="minorHAnsi"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8ECD675" w14:textId="77777777" w:rsidR="00BF6105" w:rsidRPr="00E0378E" w:rsidRDefault="00BF6105" w:rsidP="00BF6105">
      <w:pPr>
        <w:jc w:val="both"/>
        <w:rPr>
          <w:rFonts w:ascii="Times New Roman" w:eastAsiaTheme="minorHAnsi" w:hAnsi="Times New Roman"/>
          <w:sz w:val="24"/>
          <w:szCs w:val="24"/>
          <w:lang w:val="uk-UA"/>
        </w:rPr>
      </w:pPr>
      <w:r w:rsidRPr="00E0378E">
        <w:rPr>
          <w:rFonts w:ascii="Times New Roman" w:eastAsiaTheme="minorHAnsi"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EC3194" w14:textId="77777777" w:rsidR="00BF6105" w:rsidRPr="00E0378E" w:rsidRDefault="00BF6105" w:rsidP="00BF6105">
      <w:pPr>
        <w:jc w:val="both"/>
        <w:rPr>
          <w:rFonts w:ascii="Times New Roman" w:eastAsiaTheme="minorHAnsi" w:hAnsi="Times New Roman"/>
          <w:sz w:val="24"/>
          <w:szCs w:val="24"/>
          <w:lang w:val="uk-UA"/>
        </w:rPr>
      </w:pPr>
      <w:r w:rsidRPr="00E0378E">
        <w:rPr>
          <w:rFonts w:ascii="Times New Roman" w:eastAsiaTheme="minorHAnsi" w:hAnsi="Times New Roman"/>
          <w:sz w:val="24"/>
          <w:szCs w:val="24"/>
          <w:lang w:val="uk-UA"/>
        </w:rPr>
        <w:lastRenderedPageBreak/>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E0378E">
        <w:rPr>
          <w:rFonts w:ascii="Times New Roman" w:eastAsiaTheme="minorHAnsi" w:hAnsi="Times New Roman"/>
          <w:sz w:val="24"/>
          <w:szCs w:val="24"/>
          <w:lang w:val="uk-UA"/>
        </w:rPr>
        <w:t>закупівель</w:t>
      </w:r>
      <w:proofErr w:type="spellEnd"/>
      <w:r w:rsidRPr="00E0378E">
        <w:rPr>
          <w:rFonts w:ascii="Times New Roman" w:eastAsiaTheme="minorHAnsi" w:hAnsi="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0378E">
        <w:rPr>
          <w:rFonts w:ascii="Times New Roman" w:eastAsiaTheme="minorHAnsi" w:hAnsi="Times New Roman"/>
          <w:sz w:val="24"/>
          <w:szCs w:val="24"/>
          <w:lang w:val="uk-UA"/>
        </w:rPr>
        <w:t>ів</w:t>
      </w:r>
      <w:proofErr w:type="spellEnd"/>
      <w:r w:rsidRPr="00E0378E">
        <w:rPr>
          <w:rFonts w:ascii="Times New Roman" w:eastAsiaTheme="minorHAnsi" w:hAnsi="Times New Roman"/>
          <w:sz w:val="24"/>
          <w:szCs w:val="24"/>
          <w:lang w:val="uk-UA"/>
        </w:rPr>
        <w:t>) господарювання як субпідрядника / співвиконавця.</w:t>
      </w:r>
    </w:p>
    <w:p w14:paraId="201BB5BA" w14:textId="4036C3E5" w:rsidR="008D4FD1" w:rsidRPr="00E0378E" w:rsidRDefault="00BF6105" w:rsidP="00BF6105">
      <w:pPr>
        <w:spacing w:after="0" w:line="240" w:lineRule="auto"/>
        <w:jc w:val="both"/>
        <w:rPr>
          <w:rFonts w:ascii="Times New Roman" w:eastAsia="Times New Roman" w:hAnsi="Times New Roman"/>
          <w:b/>
          <w:color w:val="000000" w:themeColor="text1"/>
          <w:sz w:val="24"/>
          <w:szCs w:val="24"/>
          <w:lang w:val="uk-UA"/>
        </w:rPr>
      </w:pPr>
      <w:r w:rsidRPr="00E0378E">
        <w:rPr>
          <w:rFonts w:ascii="Times New Roman" w:eastAsiaTheme="minorHAnsi"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r w:rsidR="008D4FD1" w:rsidRPr="00E0378E">
        <w:rPr>
          <w:rFonts w:ascii="Times New Roman" w:eastAsia="Times New Roman" w:hAnsi="Times New Roman"/>
          <w:b/>
          <w:color w:val="000000" w:themeColor="text1"/>
          <w:sz w:val="24"/>
          <w:szCs w:val="24"/>
          <w:lang w:val="uk-UA"/>
        </w:rPr>
        <w:t xml:space="preserve">  </w:t>
      </w:r>
    </w:p>
    <w:p w14:paraId="38258FAF" w14:textId="77777777" w:rsidR="00BF6105" w:rsidRPr="00E0378E" w:rsidRDefault="00BF6105" w:rsidP="008D4FD1">
      <w:pPr>
        <w:shd w:val="clear" w:color="auto" w:fill="FFFFFF"/>
        <w:spacing w:after="0" w:line="240" w:lineRule="auto"/>
        <w:rPr>
          <w:rFonts w:ascii="Times New Roman" w:eastAsia="Times New Roman" w:hAnsi="Times New Roman"/>
          <w:b/>
          <w:color w:val="000000" w:themeColor="text1"/>
          <w:sz w:val="24"/>
          <w:szCs w:val="24"/>
          <w:lang w:val="uk-UA"/>
        </w:rPr>
      </w:pPr>
    </w:p>
    <w:sectPr w:rsidR="00BF6105" w:rsidRPr="00E0378E" w:rsidSect="00136C1A">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0"/>
        </w:tabs>
        <w:ind w:left="1777" w:hanging="360"/>
      </w:pPr>
      <w:rPr>
        <w:rFonts w:ascii="Times New Roman" w:hAnsi="Times New Roman" w:cs="Symbol" w:hint="default"/>
        <w:highlight w:val="white"/>
      </w:rPr>
    </w:lvl>
  </w:abstractNum>
  <w:abstractNum w:abstractNumId="1" w15:restartNumberingAfterBreak="0">
    <w:nsid w:val="07B441A8"/>
    <w:multiLevelType w:val="multilevel"/>
    <w:tmpl w:val="1AF6D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961AE4"/>
    <w:multiLevelType w:val="multilevel"/>
    <w:tmpl w:val="BF2CB4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FF43F3"/>
    <w:multiLevelType w:val="multilevel"/>
    <w:tmpl w:val="2BE69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D95510"/>
    <w:multiLevelType w:val="multilevel"/>
    <w:tmpl w:val="19F05A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EA64139"/>
    <w:multiLevelType w:val="multilevel"/>
    <w:tmpl w:val="DDDA94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2A48F4"/>
    <w:multiLevelType w:val="multilevel"/>
    <w:tmpl w:val="ED961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6B6C15"/>
    <w:multiLevelType w:val="multilevel"/>
    <w:tmpl w:val="7786C3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8C42EC"/>
    <w:multiLevelType w:val="multilevel"/>
    <w:tmpl w:val="4D6A65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E4F1127"/>
    <w:multiLevelType w:val="multilevel"/>
    <w:tmpl w:val="807EC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820B54"/>
    <w:multiLevelType w:val="multilevel"/>
    <w:tmpl w:val="B2BC77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F652721"/>
    <w:multiLevelType w:val="multilevel"/>
    <w:tmpl w:val="D3FAD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1"/>
  </w:num>
  <w:num w:numId="4">
    <w:abstractNumId w:val="12"/>
  </w:num>
  <w:num w:numId="5">
    <w:abstractNumId w:val="1"/>
  </w:num>
  <w:num w:numId="6">
    <w:abstractNumId w:val="13"/>
  </w:num>
  <w:num w:numId="7">
    <w:abstractNumId w:val="4"/>
  </w:num>
  <w:num w:numId="8">
    <w:abstractNumId w:val="10"/>
  </w:num>
  <w:num w:numId="9">
    <w:abstractNumId w:val="3"/>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7F"/>
    <w:rsid w:val="000020ED"/>
    <w:rsid w:val="000201D0"/>
    <w:rsid w:val="00035B32"/>
    <w:rsid w:val="000473E1"/>
    <w:rsid w:val="000C620A"/>
    <w:rsid w:val="000D072A"/>
    <w:rsid w:val="000E319F"/>
    <w:rsid w:val="00100684"/>
    <w:rsid w:val="001222EC"/>
    <w:rsid w:val="00126F3E"/>
    <w:rsid w:val="00136C1A"/>
    <w:rsid w:val="0017164E"/>
    <w:rsid w:val="00193F79"/>
    <w:rsid w:val="001A0008"/>
    <w:rsid w:val="001A6391"/>
    <w:rsid w:val="001A797F"/>
    <w:rsid w:val="001C00CA"/>
    <w:rsid w:val="001C1BF5"/>
    <w:rsid w:val="001E798E"/>
    <w:rsid w:val="00231B72"/>
    <w:rsid w:val="00261EAC"/>
    <w:rsid w:val="0028706D"/>
    <w:rsid w:val="002A6FC0"/>
    <w:rsid w:val="002B2768"/>
    <w:rsid w:val="002B6A4B"/>
    <w:rsid w:val="0033633B"/>
    <w:rsid w:val="003527E5"/>
    <w:rsid w:val="00375832"/>
    <w:rsid w:val="003D2995"/>
    <w:rsid w:val="003D5A4E"/>
    <w:rsid w:val="00413694"/>
    <w:rsid w:val="0042286E"/>
    <w:rsid w:val="00434D31"/>
    <w:rsid w:val="00443C0A"/>
    <w:rsid w:val="004558CA"/>
    <w:rsid w:val="004821B6"/>
    <w:rsid w:val="00482B59"/>
    <w:rsid w:val="004A5ED8"/>
    <w:rsid w:val="004A759D"/>
    <w:rsid w:val="004D0604"/>
    <w:rsid w:val="004D55AB"/>
    <w:rsid w:val="004D7A9E"/>
    <w:rsid w:val="00500B22"/>
    <w:rsid w:val="00520D83"/>
    <w:rsid w:val="00544CAE"/>
    <w:rsid w:val="00566081"/>
    <w:rsid w:val="00590E49"/>
    <w:rsid w:val="00595769"/>
    <w:rsid w:val="005E6541"/>
    <w:rsid w:val="006318A8"/>
    <w:rsid w:val="00635926"/>
    <w:rsid w:val="0064483C"/>
    <w:rsid w:val="006767D9"/>
    <w:rsid w:val="00681A8D"/>
    <w:rsid w:val="006A1B1D"/>
    <w:rsid w:val="006D7741"/>
    <w:rsid w:val="0073136D"/>
    <w:rsid w:val="007352C2"/>
    <w:rsid w:val="00745731"/>
    <w:rsid w:val="00805580"/>
    <w:rsid w:val="00831446"/>
    <w:rsid w:val="008766CA"/>
    <w:rsid w:val="00880861"/>
    <w:rsid w:val="008B7B36"/>
    <w:rsid w:val="008D4FD1"/>
    <w:rsid w:val="009549D6"/>
    <w:rsid w:val="009630E0"/>
    <w:rsid w:val="009677E9"/>
    <w:rsid w:val="009E4D3E"/>
    <w:rsid w:val="00A248F6"/>
    <w:rsid w:val="00A75F99"/>
    <w:rsid w:val="00A8779B"/>
    <w:rsid w:val="00A878C6"/>
    <w:rsid w:val="00A948CF"/>
    <w:rsid w:val="00A960E2"/>
    <w:rsid w:val="00AE5E1B"/>
    <w:rsid w:val="00B00EE8"/>
    <w:rsid w:val="00B257B7"/>
    <w:rsid w:val="00B57306"/>
    <w:rsid w:val="00B7191D"/>
    <w:rsid w:val="00B72EA2"/>
    <w:rsid w:val="00B76C51"/>
    <w:rsid w:val="00BE0DA6"/>
    <w:rsid w:val="00BF6105"/>
    <w:rsid w:val="00C2678D"/>
    <w:rsid w:val="00C44102"/>
    <w:rsid w:val="00C564A5"/>
    <w:rsid w:val="00C62463"/>
    <w:rsid w:val="00C65130"/>
    <w:rsid w:val="00C87EE7"/>
    <w:rsid w:val="00CF0B1D"/>
    <w:rsid w:val="00D010E3"/>
    <w:rsid w:val="00D051C0"/>
    <w:rsid w:val="00D3372E"/>
    <w:rsid w:val="00D60305"/>
    <w:rsid w:val="00D96802"/>
    <w:rsid w:val="00DC5DE4"/>
    <w:rsid w:val="00DC6EDE"/>
    <w:rsid w:val="00DD130D"/>
    <w:rsid w:val="00E00928"/>
    <w:rsid w:val="00E00AA5"/>
    <w:rsid w:val="00E0378E"/>
    <w:rsid w:val="00E12A56"/>
    <w:rsid w:val="00E1691A"/>
    <w:rsid w:val="00E62E98"/>
    <w:rsid w:val="00E8119A"/>
    <w:rsid w:val="00E945B0"/>
    <w:rsid w:val="00EA0CBC"/>
    <w:rsid w:val="00EB62C2"/>
    <w:rsid w:val="00EE14C0"/>
    <w:rsid w:val="00EE3A38"/>
    <w:rsid w:val="00EF78E8"/>
    <w:rsid w:val="00F10A5F"/>
    <w:rsid w:val="00F2532A"/>
    <w:rsid w:val="00F27A06"/>
    <w:rsid w:val="00F31CB9"/>
    <w:rsid w:val="00F41E98"/>
    <w:rsid w:val="00F632FE"/>
    <w:rsid w:val="00F85FC2"/>
    <w:rsid w:val="00FA4A22"/>
    <w:rsid w:val="00FB67EF"/>
    <w:rsid w:val="00FD13BA"/>
    <w:rsid w:val="00FD2461"/>
    <w:rsid w:val="00FD4C9E"/>
    <w:rsid w:val="00FD6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D144"/>
  <w15:chartTrackingRefBased/>
  <w15:docId w15:val="{C7EF2439-B3F0-409A-BE66-3F2D20BC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861"/>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4FD1"/>
    <w:rPr>
      <w:b/>
      <w:bCs/>
    </w:rPr>
  </w:style>
  <w:style w:type="paragraph" w:styleId="a4">
    <w:name w:val="List Paragraph"/>
    <w:basedOn w:val="a"/>
    <w:uiPriority w:val="34"/>
    <w:qFormat/>
    <w:rsid w:val="00BF6105"/>
    <w:pPr>
      <w:ind w:left="720"/>
      <w:contextualSpacing/>
    </w:pPr>
  </w:style>
  <w:style w:type="paragraph" w:customStyle="1" w:styleId="LO-normal">
    <w:name w:val="LO-normal"/>
    <w:qFormat/>
    <w:rsid w:val="000020ED"/>
    <w:pPr>
      <w:spacing w:after="0" w:line="276" w:lineRule="auto"/>
    </w:pPr>
    <w:rPr>
      <w:rFonts w:ascii="Arial" w:eastAsia="Arial" w:hAnsi="Arial" w:cs="Arial"/>
      <w:color w:val="000000"/>
      <w:kern w:val="0"/>
      <w:lang w:val="ru-RU" w:eastAsia="zh-CN"/>
      <w14:ligatures w14:val="none"/>
    </w:rPr>
  </w:style>
  <w:style w:type="character" w:styleId="a5">
    <w:name w:val="Hyperlink"/>
    <w:semiHidden/>
    <w:unhideWhenUsed/>
    <w:rsid w:val="0042286E"/>
    <w:rPr>
      <w:strike w:val="0"/>
      <w:dstrike w:val="0"/>
      <w:color w:val="045EAC"/>
      <w:u w:val="none"/>
      <w:effect w:val="none"/>
    </w:rPr>
  </w:style>
  <w:style w:type="character" w:customStyle="1" w:styleId="rvts0">
    <w:name w:val="rvts0"/>
    <w:basedOn w:val="a0"/>
    <w:rsid w:val="0042286E"/>
  </w:style>
  <w:style w:type="table" w:styleId="a6">
    <w:name w:val="Table Grid"/>
    <w:basedOn w:val="a1"/>
    <w:uiPriority w:val="39"/>
    <w:rsid w:val="0088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567">
      <w:bodyDiv w:val="1"/>
      <w:marLeft w:val="0"/>
      <w:marRight w:val="0"/>
      <w:marTop w:val="0"/>
      <w:marBottom w:val="0"/>
      <w:divBdr>
        <w:top w:val="none" w:sz="0" w:space="0" w:color="auto"/>
        <w:left w:val="none" w:sz="0" w:space="0" w:color="auto"/>
        <w:bottom w:val="none" w:sz="0" w:space="0" w:color="auto"/>
        <w:right w:val="none" w:sz="0" w:space="0" w:color="auto"/>
      </w:divBdr>
    </w:div>
    <w:div w:id="213664544">
      <w:bodyDiv w:val="1"/>
      <w:marLeft w:val="0"/>
      <w:marRight w:val="0"/>
      <w:marTop w:val="0"/>
      <w:marBottom w:val="0"/>
      <w:divBdr>
        <w:top w:val="none" w:sz="0" w:space="0" w:color="auto"/>
        <w:left w:val="none" w:sz="0" w:space="0" w:color="auto"/>
        <w:bottom w:val="none" w:sz="0" w:space="0" w:color="auto"/>
        <w:right w:val="none" w:sz="0" w:space="0" w:color="auto"/>
      </w:divBdr>
    </w:div>
    <w:div w:id="352222286">
      <w:bodyDiv w:val="1"/>
      <w:marLeft w:val="0"/>
      <w:marRight w:val="0"/>
      <w:marTop w:val="0"/>
      <w:marBottom w:val="0"/>
      <w:divBdr>
        <w:top w:val="none" w:sz="0" w:space="0" w:color="auto"/>
        <w:left w:val="none" w:sz="0" w:space="0" w:color="auto"/>
        <w:bottom w:val="none" w:sz="0" w:space="0" w:color="auto"/>
        <w:right w:val="none" w:sz="0" w:space="0" w:color="auto"/>
      </w:divBdr>
    </w:div>
    <w:div w:id="410351821">
      <w:bodyDiv w:val="1"/>
      <w:marLeft w:val="0"/>
      <w:marRight w:val="0"/>
      <w:marTop w:val="0"/>
      <w:marBottom w:val="0"/>
      <w:divBdr>
        <w:top w:val="none" w:sz="0" w:space="0" w:color="auto"/>
        <w:left w:val="none" w:sz="0" w:space="0" w:color="auto"/>
        <w:bottom w:val="none" w:sz="0" w:space="0" w:color="auto"/>
        <w:right w:val="none" w:sz="0" w:space="0" w:color="auto"/>
      </w:divBdr>
    </w:div>
    <w:div w:id="430971703">
      <w:bodyDiv w:val="1"/>
      <w:marLeft w:val="0"/>
      <w:marRight w:val="0"/>
      <w:marTop w:val="0"/>
      <w:marBottom w:val="0"/>
      <w:divBdr>
        <w:top w:val="none" w:sz="0" w:space="0" w:color="auto"/>
        <w:left w:val="none" w:sz="0" w:space="0" w:color="auto"/>
        <w:bottom w:val="none" w:sz="0" w:space="0" w:color="auto"/>
        <w:right w:val="none" w:sz="0" w:space="0" w:color="auto"/>
      </w:divBdr>
    </w:div>
    <w:div w:id="545531577">
      <w:bodyDiv w:val="1"/>
      <w:marLeft w:val="0"/>
      <w:marRight w:val="0"/>
      <w:marTop w:val="0"/>
      <w:marBottom w:val="0"/>
      <w:divBdr>
        <w:top w:val="none" w:sz="0" w:space="0" w:color="auto"/>
        <w:left w:val="none" w:sz="0" w:space="0" w:color="auto"/>
        <w:bottom w:val="none" w:sz="0" w:space="0" w:color="auto"/>
        <w:right w:val="none" w:sz="0" w:space="0" w:color="auto"/>
      </w:divBdr>
    </w:div>
    <w:div w:id="1211188069">
      <w:bodyDiv w:val="1"/>
      <w:marLeft w:val="0"/>
      <w:marRight w:val="0"/>
      <w:marTop w:val="0"/>
      <w:marBottom w:val="0"/>
      <w:divBdr>
        <w:top w:val="none" w:sz="0" w:space="0" w:color="auto"/>
        <w:left w:val="none" w:sz="0" w:space="0" w:color="auto"/>
        <w:bottom w:val="none" w:sz="0" w:space="0" w:color="auto"/>
        <w:right w:val="none" w:sz="0" w:space="0" w:color="auto"/>
      </w:divBdr>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
    <w:div w:id="1576932919">
      <w:bodyDiv w:val="1"/>
      <w:marLeft w:val="0"/>
      <w:marRight w:val="0"/>
      <w:marTop w:val="0"/>
      <w:marBottom w:val="0"/>
      <w:divBdr>
        <w:top w:val="none" w:sz="0" w:space="0" w:color="auto"/>
        <w:left w:val="none" w:sz="0" w:space="0" w:color="auto"/>
        <w:bottom w:val="none" w:sz="0" w:space="0" w:color="auto"/>
        <w:right w:val="none" w:sz="0" w:space="0" w:color="auto"/>
      </w:divBdr>
    </w:div>
    <w:div w:id="1841770255">
      <w:bodyDiv w:val="1"/>
      <w:marLeft w:val="0"/>
      <w:marRight w:val="0"/>
      <w:marTop w:val="0"/>
      <w:marBottom w:val="0"/>
      <w:divBdr>
        <w:top w:val="none" w:sz="0" w:space="0" w:color="auto"/>
        <w:left w:val="none" w:sz="0" w:space="0" w:color="auto"/>
        <w:bottom w:val="none" w:sz="0" w:space="0" w:color="auto"/>
        <w:right w:val="none" w:sz="0" w:space="0" w:color="auto"/>
      </w:divBdr>
    </w:div>
    <w:div w:id="19993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A347-3D97-4D37-A7DA-7C5BBDBE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14787</Words>
  <Characters>8430</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53</cp:revision>
  <cp:lastPrinted>2024-02-08T08:41:00Z</cp:lastPrinted>
  <dcterms:created xsi:type="dcterms:W3CDTF">2023-10-25T07:07:00Z</dcterms:created>
  <dcterms:modified xsi:type="dcterms:W3CDTF">2024-02-29T09:40:00Z</dcterms:modified>
</cp:coreProperties>
</file>