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A7D1" w14:textId="77777777" w:rsidR="00D71830" w:rsidRDefault="00D71830" w:rsidP="00D71830">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5D89C83A" w14:textId="77777777" w:rsidR="00D71830" w:rsidRPr="00367F3B" w:rsidRDefault="00D71830" w:rsidP="00D71830">
      <w:pPr>
        <w:contextualSpacing/>
        <w:jc w:val="right"/>
        <w:rPr>
          <w:rFonts w:ascii="Times New Roman" w:hAnsi="Times New Roman"/>
          <w:b/>
          <w:bCs/>
          <w:sz w:val="24"/>
          <w:szCs w:val="24"/>
          <w:lang w:val="uk-UA"/>
        </w:rPr>
      </w:pPr>
    </w:p>
    <w:p w14:paraId="09D347F8" w14:textId="77777777" w:rsidR="00D71830" w:rsidRPr="00367F3B" w:rsidRDefault="00D71830" w:rsidP="00D71830">
      <w:pPr>
        <w:contextualSpacing/>
        <w:jc w:val="right"/>
        <w:rPr>
          <w:rFonts w:ascii="Times New Roman" w:hAnsi="Times New Roman"/>
          <w:b/>
          <w:bCs/>
          <w:sz w:val="24"/>
          <w:szCs w:val="24"/>
          <w:lang w:val="uk-UA"/>
        </w:rPr>
      </w:pPr>
    </w:p>
    <w:p w14:paraId="097CA1FB" w14:textId="77777777" w:rsidR="00D71830" w:rsidRPr="00367F3B" w:rsidRDefault="00D71830" w:rsidP="00D71830">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14:paraId="0D5EC618" w14:textId="77777777" w:rsidR="00D71830" w:rsidRPr="00367F3B" w:rsidRDefault="00D71830" w:rsidP="00D71830">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14:paraId="07E24B22" w14:textId="77777777" w:rsidR="00D71830" w:rsidRPr="00E62814" w:rsidRDefault="00D71830" w:rsidP="00D71830">
      <w:pPr>
        <w:pStyle w:val="1"/>
        <w:jc w:val="center"/>
        <w:rPr>
          <w:rFonts w:ascii="Times New Roman" w:hAnsi="Times New Roman" w:cs="Times New Roman"/>
          <w:caps/>
          <w:color w:val="000000" w:themeColor="text1"/>
          <w:sz w:val="24"/>
          <w:szCs w:val="24"/>
          <w:lang w:val="uk-UA"/>
        </w:rPr>
      </w:pPr>
      <w:r w:rsidRPr="00E62814">
        <w:rPr>
          <w:rFonts w:ascii="Times New Roman" w:hAnsi="Times New Roman" w:cs="Times New Roman"/>
          <w:color w:val="000000" w:themeColor="text1"/>
          <w:sz w:val="24"/>
          <w:szCs w:val="24"/>
          <w:lang w:val="uk-UA"/>
        </w:rPr>
        <w:t>Ф</w:t>
      </w:r>
      <w:r w:rsidRPr="00E62814">
        <w:rPr>
          <w:rFonts w:ascii="Times New Roman" w:hAnsi="Times New Roman" w:cs="Times New Roman"/>
          <w:caps/>
          <w:color w:val="000000" w:themeColor="text1"/>
          <w:sz w:val="24"/>
          <w:szCs w:val="24"/>
          <w:lang w:val="uk-UA"/>
        </w:rPr>
        <w:t>орма ТЕНДЕРНОЇ пропозиції*</w:t>
      </w:r>
    </w:p>
    <w:p w14:paraId="0F69049D" w14:textId="77777777" w:rsidR="00D71830" w:rsidRPr="00367F3B" w:rsidRDefault="00D71830" w:rsidP="00D71830">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6652"/>
      </w:tblGrid>
      <w:tr w:rsidR="00D71830" w:rsidRPr="00367F3B" w14:paraId="7EAE10E8" w14:textId="77777777" w:rsidTr="001B72F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4AE2A36C"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3A43C66" w14:textId="77777777" w:rsidR="00D71830" w:rsidRPr="00367F3B" w:rsidRDefault="00D71830" w:rsidP="001B72F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D71830" w:rsidRPr="00367F3B" w14:paraId="1C9453F8"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6CB9E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C81D9FA" w14:textId="77777777" w:rsidR="00D71830" w:rsidRPr="00367F3B" w:rsidRDefault="00D71830" w:rsidP="001B72F4">
            <w:pPr>
              <w:rPr>
                <w:rFonts w:ascii="Times New Roman" w:hAnsi="Times New Roman"/>
                <w:lang w:val="uk-UA"/>
              </w:rPr>
            </w:pPr>
            <w:r w:rsidRPr="00367F3B">
              <w:rPr>
                <w:rFonts w:ascii="Times New Roman" w:hAnsi="Times New Roman"/>
                <w:lang w:val="uk-UA"/>
              </w:rPr>
              <w:t>Ідентифікаційний код за ЄДРПОУ</w:t>
            </w:r>
          </w:p>
        </w:tc>
      </w:tr>
      <w:tr w:rsidR="00D71830" w:rsidRPr="00367F3B" w14:paraId="7D490719" w14:textId="77777777" w:rsidTr="001B72F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16606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20963DE" w14:textId="77777777" w:rsidR="00D71830" w:rsidRPr="00367F3B" w:rsidRDefault="00D71830" w:rsidP="001B72F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D71830" w:rsidRPr="00367F3B" w14:paraId="62475153" w14:textId="77777777" w:rsidTr="001B72F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5A25260"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3F164C" w14:textId="77777777" w:rsidR="00D71830" w:rsidRPr="00367F3B" w:rsidRDefault="00D71830" w:rsidP="001B72F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D71830" w:rsidRPr="00367F3B" w14:paraId="7D1E21F1"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6507D6C2"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8C6C91C" w14:textId="77777777" w:rsidR="00D71830" w:rsidRPr="00367F3B" w:rsidRDefault="00D71830" w:rsidP="001B72F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D71830" w:rsidRPr="00367F3B" w14:paraId="462F003F" w14:textId="77777777" w:rsidTr="001B72F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809149D"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F687A77" w14:textId="77777777" w:rsidR="00D71830" w:rsidRPr="00367F3B" w:rsidRDefault="00D71830" w:rsidP="001B72F4">
            <w:pPr>
              <w:rPr>
                <w:rFonts w:ascii="Times New Roman" w:hAnsi="Times New Roman"/>
                <w:lang w:val="uk-UA"/>
              </w:rPr>
            </w:pPr>
            <w:r w:rsidRPr="00367F3B">
              <w:rPr>
                <w:rFonts w:ascii="Times New Roman" w:hAnsi="Times New Roman"/>
                <w:lang w:val="uk-UA"/>
              </w:rPr>
              <w:t>(Прізвище, ім’я, по батькові, посада, контактний телефон).</w:t>
            </w:r>
          </w:p>
        </w:tc>
      </w:tr>
    </w:tbl>
    <w:p w14:paraId="142942A3" w14:textId="77777777" w:rsidR="00D71830" w:rsidRPr="00367F3B" w:rsidRDefault="00D71830" w:rsidP="00D71830">
      <w:pPr>
        <w:shd w:val="clear" w:color="auto" w:fill="FFFFFF"/>
        <w:jc w:val="both"/>
        <w:rPr>
          <w:rFonts w:ascii="Times New Roman" w:hAnsi="Times New Roman"/>
          <w:lang w:val="uk-UA"/>
        </w:rPr>
      </w:pPr>
    </w:p>
    <w:p w14:paraId="0DEE2136" w14:textId="77777777" w:rsidR="00D71830" w:rsidRPr="00367F3B" w:rsidRDefault="00D71830" w:rsidP="00D71830">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14:paraId="037CDEBA" w14:textId="77777777" w:rsidR="00D71830" w:rsidRPr="00367F3B" w:rsidRDefault="00D71830" w:rsidP="00D71830">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62"/>
        <w:gridCol w:w="1134"/>
        <w:gridCol w:w="1224"/>
        <w:gridCol w:w="1080"/>
        <w:gridCol w:w="1305"/>
        <w:gridCol w:w="1418"/>
      </w:tblGrid>
      <w:tr w:rsidR="00D71830" w:rsidRPr="00367F3B" w14:paraId="492D7FF8" w14:textId="77777777" w:rsidTr="001B72F4">
        <w:trPr>
          <w:cantSplit/>
          <w:trHeight w:val="670"/>
        </w:trPr>
        <w:tc>
          <w:tcPr>
            <w:tcW w:w="900" w:type="dxa"/>
            <w:shd w:val="clear" w:color="auto" w:fill="auto"/>
            <w:vAlign w:val="center"/>
          </w:tcPr>
          <w:p w14:paraId="68792B55"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14:paraId="0B804AB4"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14:paraId="53BE814E"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14:paraId="4E7363BA"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14:paraId="3BC5C0F8" w14:textId="77777777" w:rsidR="00D71830" w:rsidRPr="00367F3B" w:rsidRDefault="00D71830" w:rsidP="001B72F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14:paraId="2C88C13D"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14:paraId="1569FE28"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14:paraId="1E47F277"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D71830" w:rsidRPr="00367F3B" w14:paraId="17628490" w14:textId="77777777" w:rsidTr="001B72F4">
        <w:trPr>
          <w:cantSplit/>
          <w:trHeight w:val="398"/>
        </w:trPr>
        <w:tc>
          <w:tcPr>
            <w:tcW w:w="900" w:type="dxa"/>
            <w:tcBorders>
              <w:bottom w:val="single" w:sz="4" w:space="0" w:color="auto"/>
            </w:tcBorders>
            <w:vAlign w:val="center"/>
          </w:tcPr>
          <w:p w14:paraId="6913AF82" w14:textId="5B52DF91" w:rsidR="00D71830" w:rsidRPr="00367F3B" w:rsidRDefault="003A1145" w:rsidP="001B72F4">
            <w:pPr>
              <w:shd w:val="clear" w:color="auto" w:fill="FFFFFF"/>
              <w:jc w:val="center"/>
              <w:rPr>
                <w:rFonts w:ascii="Times New Roman" w:hAnsi="Times New Roman"/>
                <w:lang w:val="uk-UA"/>
              </w:rPr>
            </w:pPr>
            <w:r>
              <w:rPr>
                <w:rFonts w:ascii="Times New Roman" w:hAnsi="Times New Roman"/>
                <w:lang w:val="uk-UA"/>
              </w:rPr>
              <w:t>1</w:t>
            </w:r>
          </w:p>
        </w:tc>
        <w:tc>
          <w:tcPr>
            <w:tcW w:w="2862" w:type="dxa"/>
            <w:tcBorders>
              <w:bottom w:val="single" w:sz="4" w:space="0" w:color="auto"/>
            </w:tcBorders>
          </w:tcPr>
          <w:p w14:paraId="33410A03" w14:textId="77777777" w:rsidR="00D71830" w:rsidRPr="004802A8" w:rsidRDefault="00D71830"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Філе куряче охолоджене </w:t>
            </w:r>
          </w:p>
        </w:tc>
        <w:tc>
          <w:tcPr>
            <w:tcW w:w="1134" w:type="dxa"/>
            <w:tcBorders>
              <w:bottom w:val="single" w:sz="4" w:space="0" w:color="auto"/>
            </w:tcBorders>
            <w:shd w:val="clear" w:color="auto" w:fill="auto"/>
            <w:vAlign w:val="center"/>
          </w:tcPr>
          <w:p w14:paraId="6129D6BA" w14:textId="77777777" w:rsidR="00D71830" w:rsidRPr="003A1145" w:rsidRDefault="00D71830" w:rsidP="001B72F4">
            <w:pPr>
              <w:jc w:val="center"/>
              <w:rPr>
                <w:rFonts w:ascii="Times New Roman" w:hAnsi="Times New Roman"/>
                <w:b/>
                <w:noProof/>
                <w:lang w:val="uk-UA"/>
              </w:rPr>
            </w:pPr>
            <w:r w:rsidRPr="003A1145">
              <w:rPr>
                <w:rFonts w:ascii="Times New Roman" w:hAnsi="Times New Roman"/>
                <w:b/>
                <w:noProof/>
                <w:lang w:val="uk-UA"/>
              </w:rPr>
              <w:t>кг</w:t>
            </w:r>
          </w:p>
        </w:tc>
        <w:tc>
          <w:tcPr>
            <w:tcW w:w="1224" w:type="dxa"/>
            <w:vAlign w:val="center"/>
          </w:tcPr>
          <w:p w14:paraId="1D1F7BE8" w14:textId="2CB61560" w:rsidR="00D71830" w:rsidRPr="003A1145" w:rsidRDefault="003A1145" w:rsidP="001B72F4">
            <w:pPr>
              <w:jc w:val="center"/>
              <w:rPr>
                <w:rFonts w:ascii="Times New Roman" w:hAnsi="Times New Roman"/>
                <w:b/>
                <w:noProof/>
                <w:lang w:val="uk-UA"/>
              </w:rPr>
            </w:pPr>
            <w:r w:rsidRPr="003A1145">
              <w:rPr>
                <w:rFonts w:ascii="Times New Roman" w:hAnsi="Times New Roman"/>
                <w:b/>
                <w:noProof/>
                <w:lang w:val="uk-UA"/>
              </w:rPr>
              <w:t>1315</w:t>
            </w:r>
          </w:p>
        </w:tc>
        <w:tc>
          <w:tcPr>
            <w:tcW w:w="1080" w:type="dxa"/>
            <w:vAlign w:val="center"/>
          </w:tcPr>
          <w:p w14:paraId="5BE1410E" w14:textId="77777777" w:rsidR="00D71830" w:rsidRPr="00367F3B" w:rsidRDefault="00D71830" w:rsidP="001B72F4">
            <w:pPr>
              <w:keepNext/>
              <w:keepLines/>
              <w:shd w:val="clear" w:color="auto" w:fill="FFFFFF"/>
              <w:jc w:val="center"/>
              <w:rPr>
                <w:rFonts w:ascii="Times New Roman" w:hAnsi="Times New Roman"/>
                <w:lang w:val="uk-UA"/>
              </w:rPr>
            </w:pPr>
          </w:p>
        </w:tc>
        <w:tc>
          <w:tcPr>
            <w:tcW w:w="1305" w:type="dxa"/>
          </w:tcPr>
          <w:p w14:paraId="6B89A4C1" w14:textId="77777777" w:rsidR="00D71830" w:rsidRPr="00367F3B" w:rsidRDefault="00D71830" w:rsidP="001B72F4">
            <w:pPr>
              <w:keepNext/>
              <w:keepLines/>
              <w:shd w:val="clear" w:color="auto" w:fill="FFFFFF"/>
              <w:jc w:val="center"/>
              <w:rPr>
                <w:rFonts w:ascii="Times New Roman" w:hAnsi="Times New Roman"/>
                <w:i/>
                <w:lang w:val="uk-UA"/>
              </w:rPr>
            </w:pPr>
          </w:p>
        </w:tc>
        <w:tc>
          <w:tcPr>
            <w:tcW w:w="1418" w:type="dxa"/>
            <w:vAlign w:val="center"/>
          </w:tcPr>
          <w:p w14:paraId="1A8264D2" w14:textId="77777777" w:rsidR="00D71830" w:rsidRPr="00367F3B" w:rsidRDefault="00D71830" w:rsidP="001B72F4">
            <w:pPr>
              <w:keepNext/>
              <w:keepLines/>
              <w:shd w:val="clear" w:color="auto" w:fill="FFFFFF"/>
              <w:jc w:val="center"/>
              <w:rPr>
                <w:rFonts w:ascii="Times New Roman" w:hAnsi="Times New Roman"/>
                <w:i/>
                <w:lang w:val="uk-UA"/>
              </w:rPr>
            </w:pPr>
          </w:p>
        </w:tc>
      </w:tr>
      <w:tr w:rsidR="00D71830" w:rsidRPr="00367F3B" w14:paraId="108AE769" w14:textId="77777777" w:rsidTr="001B72F4">
        <w:trPr>
          <w:cantSplit/>
          <w:trHeight w:val="397"/>
        </w:trPr>
        <w:tc>
          <w:tcPr>
            <w:tcW w:w="8505" w:type="dxa"/>
            <w:gridSpan w:val="6"/>
            <w:vAlign w:val="center"/>
          </w:tcPr>
          <w:p w14:paraId="39844B99"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14:paraId="23550AC5"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5244CC45" w14:textId="77777777" w:rsidTr="001B72F4">
        <w:trPr>
          <w:cantSplit/>
          <w:trHeight w:val="397"/>
        </w:trPr>
        <w:tc>
          <w:tcPr>
            <w:tcW w:w="8505" w:type="dxa"/>
            <w:gridSpan w:val="6"/>
            <w:vAlign w:val="center"/>
          </w:tcPr>
          <w:p w14:paraId="3BDC5154"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14:paraId="0E28E779"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007235CF" w14:textId="77777777" w:rsidTr="001B72F4">
        <w:trPr>
          <w:cantSplit/>
          <w:trHeight w:val="397"/>
        </w:trPr>
        <w:tc>
          <w:tcPr>
            <w:tcW w:w="8505" w:type="dxa"/>
            <w:gridSpan w:val="6"/>
            <w:tcBorders>
              <w:bottom w:val="single" w:sz="4" w:space="0" w:color="auto"/>
            </w:tcBorders>
            <w:vAlign w:val="center"/>
          </w:tcPr>
          <w:p w14:paraId="345D5F90"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14:paraId="7D27F1BF" w14:textId="77777777" w:rsidR="00D71830" w:rsidRPr="00367F3B" w:rsidRDefault="00D71830" w:rsidP="001B72F4">
            <w:pPr>
              <w:keepNext/>
              <w:keepLines/>
              <w:shd w:val="clear" w:color="auto" w:fill="FFFFFF"/>
              <w:jc w:val="center"/>
              <w:rPr>
                <w:rFonts w:ascii="Times New Roman" w:hAnsi="Times New Roman"/>
                <w:lang w:val="uk-UA"/>
              </w:rPr>
            </w:pPr>
          </w:p>
        </w:tc>
      </w:tr>
    </w:tbl>
    <w:p w14:paraId="3886FEC5"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14:paraId="2DE8AABA"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14:paraId="51EA7ABC"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B735DFB"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3E93E4E"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rPr>
        <w:lastRenderedPageBreak/>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14:paraId="2607DAD4"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14:paraId="1662BC1A" w14:textId="77777777" w:rsidR="00D71830" w:rsidRPr="00367F3B" w:rsidRDefault="00D71830" w:rsidP="00D71830">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D6F70D"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14:paraId="25D0A41C" w14:textId="77777777" w:rsidR="00D71830" w:rsidRPr="00367F3B" w:rsidRDefault="00D71830" w:rsidP="00D71830">
      <w:pPr>
        <w:shd w:val="clear" w:color="auto" w:fill="FFFFFF"/>
        <w:jc w:val="both"/>
        <w:rPr>
          <w:rFonts w:ascii="Times New Roman" w:hAnsi="Times New Roman"/>
          <w:lang w:val="uk-UA"/>
        </w:rPr>
      </w:pPr>
    </w:p>
    <w:p w14:paraId="50349FB6"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14:paraId="0DDFE548"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14:paraId="616BBEAA" w14:textId="77777777" w:rsidR="00D71830" w:rsidRPr="00367F3B" w:rsidRDefault="00D71830" w:rsidP="00D71830">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14:paraId="7F79226D" w14:textId="77777777" w:rsidR="00DE447F" w:rsidRDefault="00DE447F">
      <w:bookmarkStart w:id="0" w:name="_GoBack"/>
      <w:bookmarkEnd w:id="0"/>
    </w:p>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E2"/>
    <w:rsid w:val="002933E2"/>
    <w:rsid w:val="003A1145"/>
    <w:rsid w:val="00D71830"/>
    <w:rsid w:val="00DE4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53F2"/>
  <w15:chartTrackingRefBased/>
  <w15:docId w15:val="{964CAC48-71C4-48E9-9906-0DF03530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1830"/>
    <w:rPr>
      <w:rFonts w:ascii="Calibri" w:eastAsia="Calibri" w:hAnsi="Calibri" w:cs="Times New Roman"/>
      <w:lang w:val="ru-RU"/>
    </w:rPr>
  </w:style>
  <w:style w:type="paragraph" w:styleId="1">
    <w:name w:val="heading 1"/>
    <w:basedOn w:val="a"/>
    <w:next w:val="a"/>
    <w:link w:val="10"/>
    <w:uiPriority w:val="9"/>
    <w:qFormat/>
    <w:rsid w:val="00D718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830"/>
    <w:rPr>
      <w:rFonts w:asciiTheme="majorHAnsi" w:eastAsiaTheme="majorEastAsia" w:hAnsiTheme="majorHAnsi" w:cstheme="majorBidi"/>
      <w:b/>
      <w:bCs/>
      <w:color w:val="2F5496" w:themeColor="accent1" w:themeShade="BF"/>
      <w:sz w:val="28"/>
      <w:szCs w:val="28"/>
      <w:lang w:val="ru-RU"/>
    </w:rPr>
  </w:style>
  <w:style w:type="character" w:customStyle="1" w:styleId="grame">
    <w:name w:val="grame"/>
    <w:basedOn w:val="a0"/>
    <w:rsid w:val="00D7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1977</Words>
  <Characters>1128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2024-01-10T06:47:00Z</dcterms:created>
  <dcterms:modified xsi:type="dcterms:W3CDTF">2024-01-10T10:05:00Z</dcterms:modified>
</cp:coreProperties>
</file>