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B11E" w14:textId="77777777" w:rsidR="00A0690F" w:rsidRDefault="00A0690F" w:rsidP="00A0690F">
      <w:pPr>
        <w:autoSpaceDE w:val="0"/>
        <w:jc w:val="center"/>
        <w:rPr>
          <w:b/>
          <w:bCs/>
          <w:sz w:val="22"/>
          <w:szCs w:val="22"/>
        </w:rPr>
      </w:pPr>
    </w:p>
    <w:p w14:paraId="0234C31D" w14:textId="77777777" w:rsidR="00A0690F" w:rsidRDefault="00A0690F" w:rsidP="00A0690F">
      <w:pPr>
        <w:jc w:val="right"/>
      </w:pPr>
      <w:r>
        <w:rPr>
          <w:b/>
          <w:bCs/>
          <w:i/>
        </w:rPr>
        <w:t xml:space="preserve">Додаток 7 до тендерної документації </w:t>
      </w:r>
    </w:p>
    <w:p w14:paraId="3D2DE2A3" w14:textId="77777777" w:rsidR="00A0690F" w:rsidRDefault="00A0690F" w:rsidP="00A0690F">
      <w:pPr>
        <w:suppressAutoHyphens/>
        <w:ind w:right="164"/>
        <w:jc w:val="center"/>
        <w:rPr>
          <w:b/>
        </w:rPr>
      </w:pPr>
      <w:r>
        <w:rPr>
          <w:b/>
        </w:rPr>
        <w:t xml:space="preserve"> </w:t>
      </w:r>
    </w:p>
    <w:p w14:paraId="245C5C6A" w14:textId="7BA73B56" w:rsidR="00A0690F" w:rsidRPr="00D863AA" w:rsidRDefault="00A0690F" w:rsidP="00A0690F">
      <w:pPr>
        <w:tabs>
          <w:tab w:val="left" w:pos="5355"/>
          <w:tab w:val="right" w:pos="9214"/>
        </w:tabs>
        <w:rPr>
          <w:b/>
        </w:rPr>
      </w:pPr>
      <w:r>
        <w:t xml:space="preserve">                                                                     </w:t>
      </w:r>
      <w:r w:rsidR="00890F50" w:rsidRPr="00890F50">
        <w:rPr>
          <w:b/>
          <w:bCs/>
        </w:rPr>
        <w:t>Проєкт</w:t>
      </w:r>
      <w:r>
        <w:t xml:space="preserve"> </w:t>
      </w:r>
      <w:r w:rsidR="00890F50">
        <w:rPr>
          <w:b/>
        </w:rPr>
        <w:t>д</w:t>
      </w:r>
      <w:r>
        <w:rPr>
          <w:b/>
        </w:rPr>
        <w:t>огов</w:t>
      </w:r>
      <w:r w:rsidR="00890F50">
        <w:rPr>
          <w:b/>
        </w:rPr>
        <w:t>о</w:t>
      </w:r>
      <w:r>
        <w:rPr>
          <w:b/>
        </w:rPr>
        <w:t>р</w:t>
      </w:r>
      <w:r w:rsidR="00890F50">
        <w:rPr>
          <w:b/>
        </w:rPr>
        <w:t>у</w:t>
      </w:r>
      <w:r>
        <w:rPr>
          <w:b/>
        </w:rPr>
        <w:t xml:space="preserve"> № </w:t>
      </w:r>
      <w:r w:rsidRPr="00D863AA">
        <w:rPr>
          <w:b/>
        </w:rPr>
        <w:t>_____</w:t>
      </w:r>
    </w:p>
    <w:p w14:paraId="065206C8" w14:textId="77777777" w:rsidR="00A0690F" w:rsidRDefault="00A0690F" w:rsidP="00A0690F">
      <w:pPr>
        <w:jc w:val="center"/>
        <w:rPr>
          <w:b/>
        </w:rPr>
      </w:pPr>
      <w:r>
        <w:rPr>
          <w:b/>
        </w:rPr>
        <w:t xml:space="preserve">про закупівлю товарів </w:t>
      </w:r>
    </w:p>
    <w:p w14:paraId="13DAE9F2" w14:textId="04BC24E5" w:rsidR="00A0690F" w:rsidRDefault="00625C4F" w:rsidP="00A0690F">
      <w:pPr>
        <w:jc w:val="center"/>
      </w:pPr>
      <w:r>
        <w:t>м. Ізяслав</w:t>
      </w:r>
      <w:r w:rsidR="00A0690F">
        <w:t xml:space="preserve">                                                                                     «___» ________________</w:t>
      </w:r>
      <w:r w:rsidR="000A3122">
        <w:t>202</w:t>
      </w:r>
      <w:r w:rsidR="00890F50">
        <w:t>4</w:t>
      </w:r>
      <w:r w:rsidR="00147B4B">
        <w:t xml:space="preserve"> </w:t>
      </w:r>
      <w:r w:rsidR="00A0690F">
        <w:t>року</w:t>
      </w:r>
    </w:p>
    <w:p w14:paraId="504DA0BC" w14:textId="77777777" w:rsidR="00A0690F" w:rsidRDefault="00A0690F" w:rsidP="00A0690F"/>
    <w:p w14:paraId="4DCA290C" w14:textId="221AC364" w:rsidR="00A0690F" w:rsidRDefault="00625C4F" w:rsidP="00D559EF">
      <w:pPr>
        <w:ind w:firstLine="709"/>
        <w:jc w:val="both"/>
      </w:pPr>
      <w:r>
        <w:rPr>
          <w:b/>
        </w:rPr>
        <w:t>Ізяславський навчально-реабілітаційний центр Хмельницької обласної ради</w:t>
      </w:r>
      <w:r w:rsidR="00890F50">
        <w:t xml:space="preserve"> в особі директора </w:t>
      </w:r>
      <w:r>
        <w:t>Хеленюка Юрія Андрійовича, що діє на підставі Статуту</w:t>
      </w:r>
      <w:r w:rsidR="00A0690F">
        <w:t xml:space="preserve"> (далі - Покупець), з однієї сторони, і ___________________________________________________</w:t>
      </w:r>
      <w:r w:rsidR="00A0690F" w:rsidRPr="000A3122">
        <w:rPr>
          <w:bCs/>
        </w:rPr>
        <w:t>,</w:t>
      </w:r>
      <w:r w:rsidR="00A0690F">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 </w:t>
      </w:r>
    </w:p>
    <w:p w14:paraId="5F959550" w14:textId="77777777" w:rsidR="00A0690F" w:rsidRDefault="00A0690F" w:rsidP="00A0690F">
      <w:pPr>
        <w:jc w:val="center"/>
        <w:rPr>
          <w:b/>
        </w:rPr>
      </w:pPr>
      <w:r>
        <w:rPr>
          <w:b/>
        </w:rPr>
        <w:t>I. Предмет договору</w:t>
      </w:r>
    </w:p>
    <w:p w14:paraId="088E03BE" w14:textId="10844F14" w:rsidR="00A0690F" w:rsidRPr="009072FB" w:rsidRDefault="00A0690F" w:rsidP="009072FB">
      <w:pPr>
        <w:jc w:val="both"/>
        <w:rPr>
          <w:bCs/>
        </w:rPr>
      </w:pPr>
      <w:r>
        <w:rPr>
          <w:rFonts w:eastAsia="SimSun"/>
          <w:lang w:eastAsia="zh-CN"/>
        </w:rPr>
        <w:t xml:space="preserve">1.1. Постачальник зобов'язується поставити Покупцю товар: </w:t>
      </w:r>
      <w:r w:rsidR="00DC3CD4">
        <w:rPr>
          <w:b/>
          <w:color w:val="000000"/>
        </w:rPr>
        <w:t>«</w:t>
      </w:r>
      <w:r w:rsidR="00147B4B">
        <w:rPr>
          <w:b/>
          <w:bCs/>
          <w:shd w:val="clear" w:color="auto" w:fill="FFFFFF"/>
        </w:rPr>
        <w:t>Тверде паливо</w:t>
      </w:r>
      <w:r w:rsidR="00D559EF" w:rsidRPr="00BA7A86">
        <w:rPr>
          <w:b/>
          <w:color w:val="000000"/>
        </w:rPr>
        <w:t xml:space="preserve">» </w:t>
      </w:r>
      <w:r w:rsidR="00D559EF" w:rsidRPr="00BA7A86">
        <w:rPr>
          <w:b/>
        </w:rPr>
        <w:t xml:space="preserve">код за ДК 021:2015 – </w:t>
      </w:r>
      <w:r w:rsidR="00147B4B">
        <w:rPr>
          <w:b/>
        </w:rPr>
        <w:t>0911</w:t>
      </w:r>
      <w:r w:rsidR="00D559EF" w:rsidRPr="00BA7A86">
        <w:rPr>
          <w:b/>
        </w:rPr>
        <w:t>0000-</w:t>
      </w:r>
      <w:r w:rsidR="00147B4B">
        <w:rPr>
          <w:b/>
        </w:rPr>
        <w:t>3</w:t>
      </w:r>
      <w:r w:rsidR="00D559EF" w:rsidRPr="00BA7A86">
        <w:rPr>
          <w:b/>
        </w:rPr>
        <w:t>) (</w:t>
      </w:r>
      <w:r w:rsidR="009072FB">
        <w:rPr>
          <w:bCs/>
        </w:rPr>
        <w:t>Брикети торфові</w:t>
      </w:r>
      <w:r w:rsidR="00D559EF" w:rsidRPr="00BA7A86">
        <w:rPr>
          <w:b/>
        </w:rPr>
        <w:t>)</w:t>
      </w:r>
      <w:r w:rsidRPr="00A75C6B">
        <w:rPr>
          <w:rFonts w:eastAsia="SimSun"/>
          <w:bCs/>
          <w:lang w:eastAsia="zh-CN"/>
        </w:rPr>
        <w:t>,</w:t>
      </w:r>
      <w:r>
        <w:rPr>
          <w:rFonts w:eastAsia="SimSun"/>
          <w:lang w:eastAsia="zh-CN"/>
        </w:rP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B325628"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 xml:space="preserve">1.2. Кількість товару, найменування  (номенклатура,  асортимент) товару: </w:t>
      </w:r>
    </w:p>
    <w:p w14:paraId="24388742" w14:textId="77777777" w:rsidR="00147B4B" w:rsidRDefault="00147B4B" w:rsidP="00A0690F">
      <w:pPr>
        <w:widowControl w:val="0"/>
        <w:autoSpaceDE w:val="0"/>
        <w:autoSpaceDN w:val="0"/>
        <w:adjustRightInd w:val="0"/>
        <w:ind w:firstLine="426"/>
        <w:jc w:val="both"/>
        <w:rPr>
          <w:rFonts w:eastAsia="SimSun"/>
          <w:b/>
          <w:bCs/>
          <w:lang w:eastAsia="zh-CN"/>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65"/>
        <w:gridCol w:w="2870"/>
      </w:tblGrid>
      <w:tr w:rsidR="00A0690F" w:rsidRPr="00D863AA" w14:paraId="5FF76513" w14:textId="77777777" w:rsidTr="00E46F1D">
        <w:tc>
          <w:tcPr>
            <w:tcW w:w="3962" w:type="dxa"/>
            <w:tcBorders>
              <w:top w:val="single" w:sz="4" w:space="0" w:color="auto"/>
              <w:left w:val="single" w:sz="4" w:space="0" w:color="auto"/>
              <w:bottom w:val="single" w:sz="4" w:space="0" w:color="auto"/>
              <w:right w:val="single" w:sz="4" w:space="0" w:color="auto"/>
            </w:tcBorders>
            <w:vAlign w:val="center"/>
            <w:hideMark/>
          </w:tcPr>
          <w:p w14:paraId="652016F8"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Найменування товару</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B1E0B27" w14:textId="7DF0A70D" w:rsidR="00A0690F" w:rsidRDefault="00A0690F" w:rsidP="000A3122">
            <w:pPr>
              <w:widowControl w:val="0"/>
              <w:autoSpaceDE w:val="0"/>
              <w:autoSpaceDN w:val="0"/>
              <w:adjustRightInd w:val="0"/>
              <w:jc w:val="center"/>
              <w:rPr>
                <w:rFonts w:eastAsia="SimSun"/>
                <w:lang w:eastAsia="zh-CN"/>
              </w:rPr>
            </w:pPr>
            <w:r>
              <w:rPr>
                <w:rFonts w:eastAsia="SimSun"/>
                <w:lang w:eastAsia="zh-CN"/>
              </w:rPr>
              <w:t>Кількість</w:t>
            </w:r>
          </w:p>
        </w:tc>
        <w:tc>
          <w:tcPr>
            <w:tcW w:w="2870" w:type="dxa"/>
            <w:tcBorders>
              <w:top w:val="single" w:sz="4" w:space="0" w:color="auto"/>
              <w:left w:val="single" w:sz="4" w:space="0" w:color="auto"/>
              <w:bottom w:val="single" w:sz="4" w:space="0" w:color="auto"/>
              <w:right w:val="single" w:sz="4" w:space="0" w:color="auto"/>
            </w:tcBorders>
            <w:vAlign w:val="center"/>
            <w:hideMark/>
          </w:tcPr>
          <w:p w14:paraId="6A9E8F96" w14:textId="77777777" w:rsidR="00A0690F" w:rsidRDefault="00A0690F" w:rsidP="000A3122">
            <w:pPr>
              <w:widowControl w:val="0"/>
              <w:autoSpaceDE w:val="0"/>
              <w:autoSpaceDN w:val="0"/>
              <w:adjustRightInd w:val="0"/>
              <w:jc w:val="center"/>
              <w:rPr>
                <w:rFonts w:eastAsia="SimSun"/>
                <w:lang w:eastAsia="zh-CN"/>
              </w:rPr>
            </w:pPr>
            <w:r>
              <w:rPr>
                <w:rFonts w:eastAsia="SimSun"/>
                <w:lang w:eastAsia="zh-CN"/>
              </w:rPr>
              <w:t>Одиниця виміру</w:t>
            </w:r>
          </w:p>
        </w:tc>
      </w:tr>
      <w:tr w:rsidR="00D559EF" w:rsidRPr="00D863AA" w14:paraId="4B76BB95" w14:textId="77777777" w:rsidTr="00DC3CD4">
        <w:tc>
          <w:tcPr>
            <w:tcW w:w="3962" w:type="dxa"/>
            <w:tcBorders>
              <w:top w:val="single" w:sz="4" w:space="0" w:color="auto"/>
              <w:left w:val="single" w:sz="4" w:space="0" w:color="auto"/>
              <w:bottom w:val="single" w:sz="4" w:space="0" w:color="auto"/>
              <w:right w:val="single" w:sz="4" w:space="0" w:color="auto"/>
            </w:tcBorders>
            <w:vAlign w:val="center"/>
          </w:tcPr>
          <w:p w14:paraId="30ED8636" w14:textId="561CE263" w:rsidR="00D559EF" w:rsidRPr="009072FB" w:rsidRDefault="009072FB" w:rsidP="009072FB">
            <w:pPr>
              <w:jc w:val="both"/>
              <w:rPr>
                <w:bCs/>
              </w:rPr>
            </w:pPr>
            <w:r>
              <w:rPr>
                <w:bCs/>
              </w:rPr>
              <w:t>Брикети торфові</w:t>
            </w:r>
          </w:p>
        </w:tc>
        <w:tc>
          <w:tcPr>
            <w:tcW w:w="2665" w:type="dxa"/>
            <w:tcBorders>
              <w:top w:val="single" w:sz="4" w:space="0" w:color="auto"/>
              <w:left w:val="single" w:sz="4" w:space="0" w:color="auto"/>
              <w:bottom w:val="single" w:sz="4" w:space="0" w:color="auto"/>
              <w:right w:val="single" w:sz="4" w:space="0" w:color="auto"/>
            </w:tcBorders>
            <w:vAlign w:val="center"/>
          </w:tcPr>
          <w:p w14:paraId="23428635" w14:textId="62C634DA" w:rsidR="00D559EF" w:rsidRDefault="00625C4F" w:rsidP="00D559EF">
            <w:pPr>
              <w:widowControl w:val="0"/>
              <w:autoSpaceDE w:val="0"/>
              <w:autoSpaceDN w:val="0"/>
              <w:adjustRightInd w:val="0"/>
              <w:jc w:val="center"/>
              <w:rPr>
                <w:rFonts w:eastAsia="SimSun"/>
                <w:b/>
                <w:lang w:eastAsia="zh-CN"/>
              </w:rPr>
            </w:pPr>
            <w:r>
              <w:rPr>
                <w:lang w:eastAsia="ar-SA"/>
              </w:rPr>
              <w:t>102</w:t>
            </w:r>
          </w:p>
        </w:tc>
        <w:tc>
          <w:tcPr>
            <w:tcW w:w="2870" w:type="dxa"/>
            <w:tcBorders>
              <w:top w:val="single" w:sz="4" w:space="0" w:color="auto"/>
              <w:left w:val="single" w:sz="4" w:space="0" w:color="auto"/>
              <w:bottom w:val="single" w:sz="4" w:space="0" w:color="auto"/>
              <w:right w:val="single" w:sz="4" w:space="0" w:color="auto"/>
            </w:tcBorders>
            <w:vAlign w:val="center"/>
          </w:tcPr>
          <w:p w14:paraId="4A2368C2" w14:textId="59641D62" w:rsidR="00D559EF" w:rsidRPr="00D559EF" w:rsidRDefault="00147B4B" w:rsidP="00D559EF">
            <w:pPr>
              <w:widowControl w:val="0"/>
              <w:autoSpaceDE w:val="0"/>
              <w:autoSpaceDN w:val="0"/>
              <w:adjustRightInd w:val="0"/>
              <w:jc w:val="center"/>
              <w:rPr>
                <w:rFonts w:eastAsia="SimSun"/>
                <w:bCs/>
                <w:lang w:eastAsia="zh-CN"/>
              </w:rPr>
            </w:pPr>
            <w:r>
              <w:rPr>
                <w:rFonts w:eastAsia="SimSun"/>
                <w:bCs/>
                <w:lang w:eastAsia="zh-CN"/>
              </w:rPr>
              <w:t>тонни</w:t>
            </w:r>
          </w:p>
        </w:tc>
      </w:tr>
    </w:tbl>
    <w:p w14:paraId="3705918C" w14:textId="77777777" w:rsidR="00147B4B" w:rsidRDefault="00147B4B" w:rsidP="00A0690F">
      <w:pPr>
        <w:widowControl w:val="0"/>
        <w:autoSpaceDE w:val="0"/>
        <w:autoSpaceDN w:val="0"/>
        <w:adjustRightInd w:val="0"/>
        <w:ind w:firstLine="426"/>
        <w:jc w:val="both"/>
        <w:rPr>
          <w:rFonts w:eastAsia="SimSun"/>
          <w:lang w:eastAsia="zh-CN"/>
        </w:rPr>
      </w:pPr>
    </w:p>
    <w:p w14:paraId="25072C8E" w14:textId="27A9C55F"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1.3. Обсяги закупівлі товарів можуть бути зменшені залежно від реального фінансування видатків.</w:t>
      </w:r>
    </w:p>
    <w:p w14:paraId="1F450CDE" w14:textId="77777777" w:rsidR="00A0690F" w:rsidRDefault="00A0690F" w:rsidP="00A0690F">
      <w:pPr>
        <w:widowControl w:val="0"/>
        <w:autoSpaceDE w:val="0"/>
        <w:autoSpaceDN w:val="0"/>
        <w:adjustRightInd w:val="0"/>
        <w:ind w:firstLine="426"/>
        <w:jc w:val="both"/>
        <w:rPr>
          <w:rFonts w:eastAsia="SimSun"/>
          <w:lang w:eastAsia="zh-CN"/>
        </w:rPr>
      </w:pPr>
      <w:r>
        <w:rPr>
          <w:rFonts w:eastAsia="SimSun"/>
          <w:lang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4E9E35A1" w14:textId="59744FA0" w:rsidR="00F44D4D" w:rsidRPr="008B21E2" w:rsidRDefault="00A0690F" w:rsidP="00A0690F">
      <w:pPr>
        <w:rPr>
          <w:bCs/>
        </w:rPr>
      </w:pPr>
      <w:r>
        <w:rPr>
          <w:rFonts w:eastAsia="SimSun"/>
          <w:lang w:eastAsia="zh-CN"/>
        </w:rPr>
        <w:t xml:space="preserve">          1.5  </w:t>
      </w:r>
      <w:r w:rsidRPr="00B7657B">
        <w:rPr>
          <w:bCs/>
        </w:rPr>
        <w:t>Договірні зобов’язання будуть реєструватися в межах кошторисних призначень.</w:t>
      </w:r>
    </w:p>
    <w:p w14:paraId="4C5BB69E" w14:textId="77777777" w:rsidR="00A0690F" w:rsidRDefault="00A0690F" w:rsidP="00A0690F">
      <w:pPr>
        <w:jc w:val="center"/>
        <w:rPr>
          <w:b/>
        </w:rPr>
      </w:pPr>
      <w:r>
        <w:rPr>
          <w:b/>
        </w:rPr>
        <w:t>II. Якість товарів, робіт чи послуг</w:t>
      </w:r>
    </w:p>
    <w:p w14:paraId="7579B9EA" w14:textId="4A17E5ED" w:rsidR="00A0690F" w:rsidRDefault="00A0690F" w:rsidP="00A0690F">
      <w:pPr>
        <w:ind w:firstLine="709"/>
        <w:jc w:val="both"/>
      </w:pPr>
      <w:r>
        <w:t xml:space="preserve">2.1. </w:t>
      </w:r>
      <w:r w:rsidR="000A3122">
        <w:t xml:space="preserve">Постачальник повинен </w:t>
      </w:r>
      <w:r w:rsidR="009D59A5">
        <w:t>передати (</w:t>
      </w:r>
      <w:r w:rsidR="000A3122">
        <w:t>поставити</w:t>
      </w:r>
      <w:r w:rsidR="009D59A5">
        <w:t>)</w:t>
      </w:r>
      <w:r w:rsidR="000A3122">
        <w:t xml:space="preserve"> Покупцю товар</w:t>
      </w:r>
      <w:r w:rsidR="009D59A5">
        <w:t xml:space="preserve"> (товари)</w:t>
      </w:r>
      <w:r w:rsidR="000A3122">
        <w:t xml:space="preserve"> передбачен</w:t>
      </w:r>
      <w:r w:rsidR="009D59A5">
        <w:t>ий</w:t>
      </w:r>
      <w:r w:rsidR="000A3122">
        <w:t xml:space="preserve"> цим Договором, якість як</w:t>
      </w:r>
      <w:r w:rsidR="009D59A5">
        <w:t>ого</w:t>
      </w:r>
      <w:r w:rsidR="000A3122">
        <w:t xml:space="preserve"> відповідає технічним вимогам, вказаним в Додатку </w:t>
      </w:r>
      <w:r w:rsidR="009D59A5">
        <w:t>3</w:t>
      </w:r>
      <w:r w:rsidR="000A3122">
        <w:t xml:space="preserve"> до Договору та умовам, передбаченими Державними стандартами України, санітарним нормам та іншим нормативним актам</w:t>
      </w:r>
      <w:r>
        <w:t xml:space="preserve">. </w:t>
      </w:r>
    </w:p>
    <w:p w14:paraId="59DE4323" w14:textId="3BFE7E50" w:rsidR="00A0690F" w:rsidRPr="000207F5" w:rsidRDefault="00A0690F" w:rsidP="00A0690F">
      <w:pPr>
        <w:ind w:firstLine="709"/>
        <w:jc w:val="both"/>
      </w:pPr>
      <w:r w:rsidRPr="000207F5">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w:t>
      </w:r>
      <w:r w:rsidR="009D59A5" w:rsidRPr="005129E1">
        <w:rPr>
          <w:bCs/>
          <w:iCs/>
          <w:kern w:val="1"/>
          <w:lang w:eastAsia="ar-SA"/>
        </w:rPr>
        <w:t>ДСТУ 2042-92 або РСТУРСР 1297-82</w:t>
      </w:r>
      <w:r w:rsidR="009D59A5">
        <w:rPr>
          <w:bCs/>
          <w:iCs/>
          <w:kern w:val="1"/>
          <w:lang w:eastAsia="ar-SA"/>
        </w:rPr>
        <w:t>,</w:t>
      </w:r>
      <w:r w:rsidRPr="000207F5">
        <w:t xml:space="preserve">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3EC27CBE" w14:textId="1D14C8B1" w:rsidR="00A0690F" w:rsidRPr="000207F5" w:rsidRDefault="00A0690F" w:rsidP="00A0690F">
      <w:pPr>
        <w:ind w:firstLine="709"/>
        <w:jc w:val="both"/>
      </w:pPr>
      <w:r w:rsidRPr="000207F5">
        <w:t>2.3. Покупець залишає за собою право у будь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638557F" w14:textId="77777777" w:rsidR="00A0690F" w:rsidRPr="000207F5" w:rsidRDefault="00A0690F" w:rsidP="00A0690F">
      <w:pPr>
        <w:ind w:firstLine="709"/>
        <w:jc w:val="both"/>
      </w:pPr>
      <w:r w:rsidRPr="000207F5">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A34C61F" w14:textId="77777777" w:rsidR="00A0690F" w:rsidRPr="000207F5" w:rsidRDefault="00A0690F" w:rsidP="00A0690F">
      <w:pPr>
        <w:ind w:firstLine="709"/>
        <w:jc w:val="both"/>
      </w:pPr>
      <w:r w:rsidRPr="000207F5">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55A17D0F" w14:textId="47E36228" w:rsidR="00A0690F" w:rsidRPr="000207F5" w:rsidRDefault="00A0690F" w:rsidP="00A0690F">
      <w:pPr>
        <w:ind w:firstLine="709"/>
        <w:jc w:val="both"/>
      </w:pPr>
      <w:r w:rsidRPr="000207F5">
        <w:t xml:space="preserve">2.6. </w:t>
      </w:r>
      <w:r w:rsidR="009D59A5" w:rsidRPr="002C3B98">
        <w:rPr>
          <w:color w:val="000000"/>
        </w:rPr>
        <w:t>Товар пакується у тару, яка відповідає вимогам стандартів або технічних умов і забезпечує його схоронність при перевезенні та зберіганні</w:t>
      </w:r>
      <w:r w:rsidRPr="000207F5">
        <w:t>.</w:t>
      </w:r>
      <w:r w:rsidR="009D59A5">
        <w:rPr>
          <w:iCs/>
        </w:rPr>
        <w:t xml:space="preserve"> </w:t>
      </w:r>
      <w:r w:rsidR="009D59A5" w:rsidRPr="002C3B98">
        <w:rPr>
          <w:iCs/>
        </w:rPr>
        <w:t>Тара та упаковка одноразового використання поверненню Постачальнику не підлягають.</w:t>
      </w:r>
    </w:p>
    <w:p w14:paraId="2F479492" w14:textId="77777777" w:rsidR="00A0690F" w:rsidRPr="000207F5" w:rsidRDefault="00A0690F" w:rsidP="00A0690F">
      <w:pPr>
        <w:ind w:firstLine="709"/>
        <w:jc w:val="both"/>
      </w:pPr>
      <w:r w:rsidRPr="000207F5">
        <w:lastRenderedPageBreak/>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81B82FF" w14:textId="0A464254" w:rsidR="00A0690F" w:rsidRPr="000207F5" w:rsidRDefault="00A0690F" w:rsidP="00A0690F">
      <w:pPr>
        <w:ind w:firstLine="709"/>
        <w:jc w:val="both"/>
      </w:pPr>
      <w:r w:rsidRPr="000207F5">
        <w:t>2.8. Постачальник гарантує та беззастережно засвідчує:</w:t>
      </w:r>
    </w:p>
    <w:p w14:paraId="027D684D" w14:textId="7FD2618F" w:rsidR="00A0690F" w:rsidRPr="000207F5" w:rsidRDefault="00A0690F" w:rsidP="00A0690F">
      <w:pPr>
        <w:ind w:firstLine="709"/>
        <w:jc w:val="both"/>
      </w:pPr>
      <w:r w:rsidRPr="000207F5">
        <w:t>2.8.1. </w:t>
      </w:r>
      <w:r w:rsidR="009D59A5">
        <w:t>Я</w:t>
      </w:r>
      <w:r w:rsidR="009D59A5" w:rsidRPr="002C3B98">
        <w:rPr>
          <w:color w:val="000000"/>
        </w:rPr>
        <w:t xml:space="preserve">кість та надійність товару </w:t>
      </w:r>
      <w:r w:rsidR="009D59A5" w:rsidRPr="002C3B98">
        <w:t>протягом терміну придатності</w:t>
      </w:r>
      <w:r w:rsidRPr="000207F5">
        <w:t>.</w:t>
      </w:r>
    </w:p>
    <w:p w14:paraId="20170886" w14:textId="32CA7F15" w:rsidR="00A0690F" w:rsidRPr="000207F5" w:rsidRDefault="00A0690F" w:rsidP="00A0690F">
      <w:pPr>
        <w:ind w:firstLine="709"/>
        <w:jc w:val="both"/>
      </w:pPr>
      <w:r w:rsidRPr="000207F5">
        <w:t>2.8.2. Товар вільний від будь</w:t>
      </w:r>
      <w:r w:rsidR="00A75C6B">
        <w:t xml:space="preserve"> </w:t>
      </w:r>
      <w:r w:rsidRPr="000207F5">
        <w:t>яких фінансових обтяжень та сплат, включно від податків, обов’язкових платежів, зборів, мита, тощо.</w:t>
      </w:r>
    </w:p>
    <w:p w14:paraId="6E79BC11" w14:textId="2470FF7D" w:rsidR="009D59A5" w:rsidRPr="009D59A5" w:rsidRDefault="00A0690F" w:rsidP="009D59A5">
      <w:pPr>
        <w:ind w:firstLine="709"/>
        <w:jc w:val="both"/>
        <w:rPr>
          <w:color w:val="000000"/>
        </w:rPr>
      </w:pPr>
      <w:r w:rsidRPr="000207F5">
        <w:t>2.</w:t>
      </w:r>
      <w:r w:rsidR="009D59A5">
        <w:t>9</w:t>
      </w:r>
      <w:r w:rsidRPr="000207F5">
        <w:t>. </w:t>
      </w:r>
      <w:r w:rsidR="009D59A5" w:rsidRPr="002C3B98">
        <w:rPr>
          <w:color w:val="000000"/>
        </w:rPr>
        <w:t xml:space="preserve">При виявленні виробничих дефектів у товарі при його прийманні (експлуатації в період </w:t>
      </w:r>
      <w:r w:rsidR="009D59A5" w:rsidRPr="002C3B98">
        <w:t>терміну придатності</w:t>
      </w:r>
      <w:r w:rsidR="009D59A5" w:rsidRPr="002C3B98">
        <w:rPr>
          <w:color w:val="000000"/>
        </w:rPr>
        <w:t>) виклик представника Постачальника обов’язковий.</w:t>
      </w:r>
    </w:p>
    <w:p w14:paraId="5F567F74" w14:textId="77777777" w:rsidR="00A0690F" w:rsidRDefault="00A0690F" w:rsidP="00A0690F">
      <w:pPr>
        <w:jc w:val="center"/>
        <w:rPr>
          <w:b/>
        </w:rPr>
      </w:pPr>
      <w:r>
        <w:rPr>
          <w:b/>
        </w:rPr>
        <w:t>III. Ціна договору</w:t>
      </w:r>
    </w:p>
    <w:p w14:paraId="14648127" w14:textId="6AEA9361" w:rsidR="00A0690F" w:rsidRDefault="00A0690F" w:rsidP="00A0690F">
      <w:pPr>
        <w:ind w:firstLine="708"/>
        <w:jc w:val="both"/>
      </w:pPr>
      <w:r>
        <w:t xml:space="preserve">3.1. </w:t>
      </w:r>
      <w:r w:rsidRPr="000207F5">
        <w:t xml:space="preserve">Ціна цього Договору становить __________________________________________ у тому числі </w:t>
      </w:r>
      <w:r w:rsidR="00DC3CD4">
        <w:t>ПДВ</w:t>
      </w:r>
      <w:r w:rsidR="00890F50">
        <w:t>/без ПДВ</w:t>
      </w:r>
      <w:r w:rsidRPr="000207F5">
        <w:t>___________________________. До ціни товару включені: вартість тари, упакування і маркування, доставка товару.</w:t>
      </w:r>
    </w:p>
    <w:p w14:paraId="6EBB67BE" w14:textId="772955BC" w:rsidR="00A0690F" w:rsidRPr="000207F5" w:rsidRDefault="00A0690F" w:rsidP="00A0690F">
      <w:pPr>
        <w:ind w:firstLine="708"/>
        <w:jc w:val="both"/>
      </w:pPr>
      <w:r w:rsidRPr="000207F5">
        <w:t>3.2.</w:t>
      </w:r>
      <w:r w:rsidR="000A3122">
        <w:t xml:space="preserve"> </w:t>
      </w:r>
      <w:r w:rsidRPr="000207F5">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2687D52B" w14:textId="77777777" w:rsidR="00A0690F" w:rsidRPr="000207F5" w:rsidRDefault="00A0690F" w:rsidP="00A0690F">
      <w:pPr>
        <w:ind w:firstLine="708"/>
        <w:jc w:val="both"/>
      </w:pPr>
      <w:r w:rsidRPr="000207F5">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440990E3" w14:textId="77777777" w:rsidR="00A0690F" w:rsidRPr="000207F5" w:rsidRDefault="00A0690F" w:rsidP="00A0690F">
      <w:pPr>
        <w:ind w:firstLine="708"/>
        <w:jc w:val="both"/>
      </w:pPr>
      <w:r w:rsidRPr="000207F5">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3E082C22" w14:textId="77777777" w:rsidR="00A0690F" w:rsidRPr="000207F5" w:rsidRDefault="00A0690F" w:rsidP="00A0690F">
      <w:pPr>
        <w:ind w:firstLine="708"/>
        <w:jc w:val="both"/>
      </w:pPr>
      <w:r w:rsidRPr="000207F5">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5A91DBC2" w14:textId="77777777" w:rsidR="00A0690F" w:rsidRPr="000207F5" w:rsidRDefault="00A0690F" w:rsidP="00A0690F">
      <w:pPr>
        <w:ind w:firstLine="708"/>
        <w:jc w:val="both"/>
      </w:pPr>
      <w:r w:rsidRPr="000207F5">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28A87F4A" w14:textId="77777777" w:rsidR="00A0690F" w:rsidRPr="000207F5" w:rsidRDefault="00A0690F" w:rsidP="00A0690F">
      <w:pPr>
        <w:ind w:firstLine="708"/>
        <w:jc w:val="both"/>
      </w:pPr>
      <w:r w:rsidRPr="000207F5">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6327FD3E" w14:textId="77777777" w:rsidR="00A0690F" w:rsidRPr="000207F5" w:rsidRDefault="00A0690F" w:rsidP="00A0690F">
      <w:pPr>
        <w:ind w:firstLine="708"/>
        <w:jc w:val="both"/>
      </w:pPr>
      <w:r w:rsidRPr="000207F5">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78983A6A" w14:textId="77777777" w:rsidR="00F44D4D" w:rsidRDefault="00A0690F" w:rsidP="00F44D4D">
      <w:pPr>
        <w:ind w:firstLine="708"/>
        <w:jc w:val="both"/>
      </w:pPr>
      <w:r w:rsidRPr="000207F5">
        <w:t xml:space="preserve">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w:t>
      </w:r>
      <w:r w:rsidR="00F44D4D">
        <w:t>з</w:t>
      </w:r>
      <w:r w:rsidRPr="000207F5">
        <w:t>вернення не допускається.</w:t>
      </w:r>
    </w:p>
    <w:p w14:paraId="660C838C" w14:textId="3860E75A" w:rsidR="00F44D4D" w:rsidRPr="00D36074" w:rsidRDefault="00F44D4D" w:rsidP="00F44D4D">
      <w:pPr>
        <w:ind w:firstLine="708"/>
        <w:jc w:val="both"/>
      </w:pPr>
      <w:r w:rsidRPr="00D36074">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72B8C3A1" w14:textId="77777777" w:rsidR="00890F50" w:rsidRPr="00D36074" w:rsidRDefault="00F44D4D" w:rsidP="00890F50">
      <w:pPr>
        <w:spacing w:line="276" w:lineRule="auto"/>
        <w:ind w:firstLine="709"/>
        <w:jc w:val="both"/>
        <w:rPr>
          <w:color w:val="000000"/>
        </w:rPr>
      </w:pPr>
      <w:r w:rsidRPr="00D36074">
        <w:t>3.</w:t>
      </w:r>
      <w:r>
        <w:t>7.</w:t>
      </w:r>
      <w:r w:rsidRPr="00D36074">
        <w:t xml:space="preserve"> </w:t>
      </w:r>
      <w:bookmarkStart w:id="0" w:name="n1048"/>
      <w:bookmarkStart w:id="1" w:name="n1049"/>
      <w:bookmarkEnd w:id="0"/>
      <w:bookmarkEnd w:id="1"/>
      <w:r w:rsidR="00890F50" w:rsidRPr="00D36074">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35E99B" w14:textId="77777777" w:rsidR="00890F50" w:rsidRDefault="00890F50" w:rsidP="00890F50">
      <w:pPr>
        <w:ind w:firstLine="567"/>
        <w:jc w:val="both"/>
        <w:rPr>
          <w:color w:val="000000"/>
        </w:rPr>
      </w:pPr>
      <w:r>
        <w:rPr>
          <w:color w:val="000000"/>
          <w:lang w:eastAsia="en-US"/>
        </w:rPr>
        <w:lastRenderedPageBreak/>
        <w:t>1) зменшення обсягів закупівлі, зокрема з урахуванням фактичного обсягу видатків замовника;</w:t>
      </w:r>
    </w:p>
    <w:p w14:paraId="704FAB5C" w14:textId="77777777" w:rsidR="00890F50" w:rsidRDefault="00890F50" w:rsidP="00890F50">
      <w:pPr>
        <w:ind w:firstLine="567"/>
        <w:jc w:val="both"/>
      </w:pPr>
      <w:r>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Pr>
          <w:lang w:eastAsia="en-US"/>
        </w:rPr>
        <w:t>оворі про закупівлю на момент його укладення;</w:t>
      </w:r>
    </w:p>
    <w:p w14:paraId="3B6DD046" w14:textId="77777777" w:rsidR="00890F50" w:rsidRDefault="00890F50" w:rsidP="00890F50">
      <w:pPr>
        <w:ind w:firstLine="567"/>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EDBDDF9" w14:textId="77777777" w:rsidR="00890F50" w:rsidRDefault="00890F50" w:rsidP="00890F50">
      <w:pPr>
        <w:ind w:firstLine="567"/>
        <w:jc w:val="both"/>
      </w:pPr>
      <w:r>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DFA3C6" w14:textId="77777777" w:rsidR="00890F50" w:rsidRDefault="00890F50" w:rsidP="00890F50">
      <w:pPr>
        <w:ind w:firstLine="567"/>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459AC8C2" w14:textId="77777777" w:rsidR="00890F50" w:rsidRDefault="00890F50" w:rsidP="00890F50">
      <w:pPr>
        <w:ind w:firstLine="567"/>
        <w:jc w:val="both"/>
      </w:pPr>
      <w:r>
        <w:rPr>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E148E8B" w14:textId="77777777" w:rsidR="00890F50" w:rsidRDefault="00890F50" w:rsidP="00890F50">
      <w:pPr>
        <w:ind w:firstLine="709"/>
        <w:jc w:val="both"/>
        <w:rPr>
          <w:lang w:eastAsia="en-US"/>
        </w:rPr>
      </w:pPr>
      <w:r>
        <w:rPr>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AD630E" w14:textId="77777777" w:rsidR="00890F50" w:rsidRDefault="00890F50" w:rsidP="00890F50">
      <w:pPr>
        <w:ind w:firstLine="709"/>
        <w:jc w:val="both"/>
        <w:rPr>
          <w:color w:val="000000"/>
          <w:lang w:eastAsia="en-US"/>
        </w:rPr>
      </w:pPr>
      <w:r>
        <w:rPr>
          <w:color w:val="000000"/>
          <w:lang w:eastAsia="en-US"/>
        </w:rPr>
        <w:t>8) зміни умов у зв’язку із застосуванням положень частини шостої</w:t>
      </w:r>
      <w:r w:rsidRPr="00583483">
        <w:rPr>
          <w:color w:val="000000"/>
          <w:lang w:eastAsia="en-US"/>
        </w:rPr>
        <w:t xml:space="preserve"> </w:t>
      </w:r>
      <w:r>
        <w:rPr>
          <w:color w:val="000000"/>
          <w:lang w:eastAsia="en-US"/>
        </w:rPr>
        <w:t xml:space="preserve">статті 41 Закону України “Про публічні закупівлі” від </w:t>
      </w:r>
      <w:r>
        <w:rPr>
          <w:rFonts w:eastAsia="SimSun"/>
          <w:color w:val="333333"/>
          <w:shd w:val="clear" w:color="auto" w:fill="FFFFFF"/>
        </w:rPr>
        <w:t>25 грудня 2015 року № 922-VIII (зі змінами та доповненнями)</w:t>
      </w:r>
      <w:r>
        <w:rPr>
          <w:color w:val="000000"/>
          <w:lang w:eastAsia="en-US"/>
        </w:rPr>
        <w:t>.</w:t>
      </w:r>
    </w:p>
    <w:p w14:paraId="3868BF76" w14:textId="77BDF3E3" w:rsidR="00F44D4D" w:rsidRPr="00D36074" w:rsidRDefault="00890F50" w:rsidP="00890F50">
      <w:pPr>
        <w:ind w:firstLine="709"/>
        <w:jc w:val="both"/>
        <w:rPr>
          <w:color w:val="000000"/>
        </w:rPr>
      </w:pPr>
      <w:r>
        <w:rPr>
          <w:color w:val="000000"/>
          <w:lang w:eastAsia="en-US"/>
        </w:rPr>
        <w:t xml:space="preserve">9) </w:t>
      </w:r>
      <w:r w:rsidRPr="008242B8">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F44D4D" w:rsidRPr="00D36074">
        <w:rPr>
          <w:color w:val="000000"/>
          <w:lang w:eastAsia="en-US"/>
        </w:rPr>
        <w:t>.</w:t>
      </w:r>
    </w:p>
    <w:p w14:paraId="2585E15E" w14:textId="30071D41" w:rsidR="00F44D4D" w:rsidRPr="00D36074" w:rsidRDefault="00F44D4D" w:rsidP="00890F50">
      <w:pPr>
        <w:ind w:firstLine="709"/>
        <w:jc w:val="both"/>
      </w:pPr>
      <w:r>
        <w:t>3</w:t>
      </w:r>
      <w:r w:rsidRPr="00D36074">
        <w:t>.</w:t>
      </w:r>
      <w:r>
        <w:t>8</w:t>
      </w:r>
      <w:r w:rsidRPr="00D36074">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56F86C" w14:textId="7B6C992F" w:rsidR="00A0690F" w:rsidRPr="000207F5" w:rsidRDefault="00F44D4D" w:rsidP="00890F50">
      <w:pPr>
        <w:tabs>
          <w:tab w:val="left" w:pos="10206"/>
        </w:tabs>
        <w:ind w:firstLine="709"/>
        <w:jc w:val="both"/>
      </w:pPr>
      <w:r>
        <w:t>3</w:t>
      </w:r>
      <w:r w:rsidRPr="00D36074">
        <w:t>.</w:t>
      </w:r>
      <w:r>
        <w:t>9</w:t>
      </w:r>
      <w:r w:rsidRPr="00D36074">
        <w:t>.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33852F63" w14:textId="77777777" w:rsidR="00A0690F" w:rsidRDefault="00A0690F" w:rsidP="00890F50">
      <w:pPr>
        <w:jc w:val="center"/>
        <w:rPr>
          <w:b/>
        </w:rPr>
      </w:pPr>
      <w:r>
        <w:rPr>
          <w:b/>
        </w:rPr>
        <w:t>IV. Порядок здійснення оплати</w:t>
      </w:r>
    </w:p>
    <w:p w14:paraId="1777AEE0" w14:textId="77777777" w:rsidR="00A0690F" w:rsidRDefault="00A0690F" w:rsidP="00A0690F">
      <w:pPr>
        <w:ind w:firstLine="708"/>
        <w:jc w:val="both"/>
      </w:pPr>
      <w: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657C8CE8" w14:textId="77777777" w:rsidR="00A0690F" w:rsidRDefault="00A0690F" w:rsidP="00A0690F">
      <w:pPr>
        <w:ind w:firstLine="708"/>
        <w:jc w:val="both"/>
      </w:pPr>
      <w:r>
        <w:t>4.2. До накладної додаються всі необхідні фінансові документи та документи на підтвердження відповідності товару:</w:t>
      </w:r>
    </w:p>
    <w:p w14:paraId="76368FB2" w14:textId="758C7494" w:rsidR="00A0690F" w:rsidRDefault="00A0690F" w:rsidP="00A0690F">
      <w:pPr>
        <w:jc w:val="both"/>
      </w:pPr>
      <w:r>
        <w:t>- товарно-транспортні накладні;</w:t>
      </w:r>
    </w:p>
    <w:p w14:paraId="40A2CC33" w14:textId="408092CD" w:rsidR="001B3D30" w:rsidRDefault="001B3D30" w:rsidP="00A0690F">
      <w:pPr>
        <w:jc w:val="both"/>
      </w:pPr>
      <w:r>
        <w:t>- видаткова накладна;</w:t>
      </w:r>
    </w:p>
    <w:p w14:paraId="3C861064" w14:textId="67A80AF4" w:rsidR="00F44D4D" w:rsidRDefault="00A0690F" w:rsidP="00A0690F">
      <w:pPr>
        <w:jc w:val="both"/>
      </w:pPr>
      <w:r>
        <w:t>- декларація виробника (сертифікат відповідності</w:t>
      </w:r>
      <w:r w:rsidR="001B3D30">
        <w:t>, тощо</w:t>
      </w:r>
      <w:r>
        <w:t>)</w:t>
      </w:r>
      <w:r w:rsidR="001B3D30">
        <w:t>.</w:t>
      </w:r>
    </w:p>
    <w:p w14:paraId="261B72E0" w14:textId="77777777" w:rsidR="00A0690F" w:rsidRDefault="00A0690F" w:rsidP="00A0690F">
      <w:pPr>
        <w:jc w:val="center"/>
        <w:rPr>
          <w:b/>
        </w:rPr>
      </w:pPr>
      <w:r>
        <w:rPr>
          <w:b/>
        </w:rPr>
        <w:t>V. Поставка товарів</w:t>
      </w:r>
    </w:p>
    <w:p w14:paraId="0612D059" w14:textId="5D913457" w:rsidR="00A0690F" w:rsidRPr="00625C4F" w:rsidRDefault="00A0690F" w:rsidP="00A0690F">
      <w:pPr>
        <w:ind w:firstLine="708"/>
        <w:jc w:val="both"/>
      </w:pPr>
      <w:r>
        <w:t>5.1. Строк поставки товарів</w:t>
      </w:r>
      <w:r>
        <w:rPr>
          <w:b/>
        </w:rPr>
        <w:t xml:space="preserve">: </w:t>
      </w:r>
      <w:r w:rsidR="00B053F7" w:rsidRPr="00625C4F">
        <w:rPr>
          <w:bCs/>
        </w:rPr>
        <w:t>з моменту підписання</w:t>
      </w:r>
      <w:r w:rsidR="00B053F7" w:rsidRPr="00625C4F">
        <w:t xml:space="preserve"> договору </w:t>
      </w:r>
      <w:r w:rsidR="000A3122" w:rsidRPr="00625C4F">
        <w:t>-</w:t>
      </w:r>
      <w:r w:rsidRPr="00625C4F">
        <w:t xml:space="preserve"> 31 грудня 202</w:t>
      </w:r>
      <w:r w:rsidR="00890F50" w:rsidRPr="00625C4F">
        <w:t>4</w:t>
      </w:r>
      <w:r w:rsidR="000A3122" w:rsidRPr="00625C4F">
        <w:t xml:space="preserve"> </w:t>
      </w:r>
      <w:r w:rsidRPr="00625C4F">
        <w:t>року.</w:t>
      </w:r>
    </w:p>
    <w:p w14:paraId="78050137" w14:textId="700B8853" w:rsidR="00625C4F" w:rsidRDefault="00A0690F" w:rsidP="00A0690F">
      <w:pPr>
        <w:ind w:firstLine="708"/>
        <w:jc w:val="both"/>
      </w:pPr>
      <w:r>
        <w:lastRenderedPageBreak/>
        <w:t xml:space="preserve">5.2. Місце поставки товару </w:t>
      </w:r>
      <w:r w:rsidRPr="00625C4F">
        <w:t>згідно заявки</w:t>
      </w:r>
      <w:r>
        <w:t xml:space="preserve">: </w:t>
      </w:r>
      <w:r w:rsidR="00625C4F">
        <w:t>30300, Україна, Хмельницька обл., Шепетівський р-н, м. Ізяслав, вул. Незалежності, 42.</w:t>
      </w:r>
    </w:p>
    <w:p w14:paraId="292FAD2B" w14:textId="1E09C631" w:rsidR="00A0690F" w:rsidRDefault="00A0690F" w:rsidP="00A0690F">
      <w:pPr>
        <w:ind w:firstLine="708"/>
        <w:jc w:val="both"/>
      </w:pPr>
      <w:r>
        <w:t>5.3. Строк поставки може бути продовженим у випадках передбачених законодавством.</w:t>
      </w:r>
    </w:p>
    <w:p w14:paraId="2513007F" w14:textId="6D9CF325" w:rsidR="00A0690F" w:rsidRDefault="00A0690F" w:rsidP="00A0690F">
      <w:pPr>
        <w:ind w:firstLine="708"/>
        <w:jc w:val="both"/>
        <w:rPr>
          <w:color w:val="000000"/>
        </w:rPr>
      </w:pPr>
      <w:r>
        <w:t xml:space="preserve">5.4. </w:t>
      </w:r>
      <w:r w:rsidR="00B61E27" w:rsidRPr="002C3B98">
        <w:rPr>
          <w:color w:val="000000"/>
        </w:rPr>
        <w:t>Поставка товару здійснюється окремими партіями, силами і за рахунок Постачальника. Вартість транспортних послуг входить до вартості товару.</w:t>
      </w:r>
    </w:p>
    <w:p w14:paraId="024482FF" w14:textId="3C0ADBC9" w:rsidR="00B61E27" w:rsidRPr="002C3B98" w:rsidRDefault="00B61E27" w:rsidP="00B61E27">
      <w:pPr>
        <w:shd w:val="clear" w:color="auto" w:fill="FFFFFF"/>
        <w:spacing w:line="240" w:lineRule="atLeast"/>
        <w:ind w:firstLine="708"/>
        <w:jc w:val="both"/>
        <w:rPr>
          <w:color w:val="000000"/>
          <w:lang w:eastAsia="zh-CN"/>
        </w:rPr>
      </w:pPr>
      <w:r w:rsidRPr="002C3B98">
        <w:rPr>
          <w:color w:val="000000"/>
        </w:rPr>
        <w:t>5.</w:t>
      </w:r>
      <w:r>
        <w:rPr>
          <w:color w:val="000000"/>
        </w:rPr>
        <w:t>5</w:t>
      </w:r>
      <w:r w:rsidRPr="002C3B98">
        <w:rPr>
          <w:color w:val="000000"/>
        </w:rPr>
        <w:t>. Постачальник зобов’язується поставляти Замовнику Товар в асортименті, відповідно до Специфікації (додаток 1 до договору).</w:t>
      </w:r>
    </w:p>
    <w:p w14:paraId="19623174" w14:textId="64313E3C" w:rsidR="00B61E27" w:rsidRPr="002C3B98" w:rsidRDefault="00B61E27" w:rsidP="00B61E27">
      <w:pPr>
        <w:shd w:val="clear" w:color="auto" w:fill="FFFFFF"/>
        <w:spacing w:line="240" w:lineRule="atLeast"/>
        <w:ind w:firstLine="708"/>
        <w:jc w:val="both"/>
        <w:rPr>
          <w:color w:val="000000"/>
        </w:rPr>
      </w:pPr>
      <w:r w:rsidRPr="002C3B98">
        <w:rPr>
          <w:color w:val="000000"/>
        </w:rPr>
        <w:t>5.</w:t>
      </w:r>
      <w:r>
        <w:rPr>
          <w:color w:val="000000"/>
        </w:rPr>
        <w:t>6</w:t>
      </w:r>
      <w:r w:rsidRPr="002C3B98">
        <w:rPr>
          <w:color w:val="000000"/>
        </w:rPr>
        <w:t>. Датою постачання Товару є дата приймання Замовником партії Товару в місці постачання у відповідності з п.5.2. цього Договору, що підтверджується підписом уповноваженого представника Покупця на всіх примірниках видаткової накладної та печаткою установи на підставі відповідної довіреності.</w:t>
      </w:r>
    </w:p>
    <w:p w14:paraId="670FE730" w14:textId="7AC0E19A" w:rsidR="00B61E27" w:rsidRPr="002C3B98" w:rsidRDefault="00B61E27" w:rsidP="00B61E27">
      <w:pPr>
        <w:shd w:val="clear" w:color="auto" w:fill="FFFFFF"/>
        <w:spacing w:line="240" w:lineRule="atLeast"/>
        <w:ind w:firstLine="708"/>
        <w:jc w:val="both"/>
        <w:rPr>
          <w:color w:val="000000"/>
        </w:rPr>
      </w:pPr>
      <w:r w:rsidRPr="002C3B98">
        <w:rPr>
          <w:color w:val="000000"/>
        </w:rPr>
        <w:t>5.</w:t>
      </w:r>
      <w:r>
        <w:rPr>
          <w:color w:val="000000"/>
        </w:rPr>
        <w:t>7</w:t>
      </w:r>
      <w:r w:rsidRPr="002C3B98">
        <w:rPr>
          <w:color w:val="000000"/>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6DB84E" w14:textId="79CD23E0" w:rsidR="00B61E27" w:rsidRPr="003A58B6" w:rsidRDefault="00B61E27" w:rsidP="00B61E27">
      <w:pPr>
        <w:ind w:firstLine="708"/>
        <w:jc w:val="both"/>
      </w:pPr>
      <w:r w:rsidRPr="002C3B98">
        <w:rPr>
          <w:color w:val="000000"/>
        </w:rPr>
        <w:t>5.</w:t>
      </w:r>
      <w:r>
        <w:rPr>
          <w:color w:val="000000"/>
        </w:rPr>
        <w:t>8</w:t>
      </w:r>
      <w:r w:rsidRPr="002C3B98">
        <w:rPr>
          <w:color w:val="000000"/>
        </w:rPr>
        <w:t>. Право власності на Товар та ризик випадкової його загибелі переходить до Замовника з моменту прийняття Товару Покупцем за видатковою накладною.</w:t>
      </w:r>
    </w:p>
    <w:p w14:paraId="6506D29D" w14:textId="77777777" w:rsidR="00A0690F" w:rsidRDefault="00A0690F" w:rsidP="00A0690F">
      <w:pPr>
        <w:jc w:val="center"/>
        <w:rPr>
          <w:b/>
        </w:rPr>
      </w:pPr>
      <w:r>
        <w:rPr>
          <w:b/>
        </w:rPr>
        <w:t>VI. Права та обов'язки сторін</w:t>
      </w:r>
    </w:p>
    <w:p w14:paraId="51CAC001" w14:textId="77777777" w:rsidR="00A0690F" w:rsidRDefault="00A0690F" w:rsidP="00A0690F">
      <w:pPr>
        <w:ind w:firstLine="708"/>
        <w:jc w:val="both"/>
      </w:pPr>
      <w:r>
        <w:t>6.1. Покупець зобов'язаний:</w:t>
      </w:r>
    </w:p>
    <w:p w14:paraId="6A34C093" w14:textId="77777777" w:rsidR="00A0690F" w:rsidRDefault="00A0690F" w:rsidP="00A0690F">
      <w:pPr>
        <w:jc w:val="both"/>
      </w:pPr>
      <w:r>
        <w:t>6.1.1. Своєчасно та в повному обсязі сплачувати за поставлені товари;</w:t>
      </w:r>
    </w:p>
    <w:p w14:paraId="3D51EB28" w14:textId="245D9672" w:rsidR="00A0690F" w:rsidRDefault="00A0690F" w:rsidP="008B21E2">
      <w:pPr>
        <w:jc w:val="both"/>
      </w:pPr>
      <w:r>
        <w:t xml:space="preserve">6.1.2. Приймати </w:t>
      </w:r>
      <w:r w:rsidRPr="000207F5">
        <w:t>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0AB72DA2" w14:textId="77777777" w:rsidR="00A0690F" w:rsidRDefault="00A0690F" w:rsidP="00A0690F">
      <w:pPr>
        <w:ind w:firstLine="708"/>
        <w:jc w:val="both"/>
      </w:pPr>
      <w:r>
        <w:t>6.2. Покупець має право:</w:t>
      </w:r>
    </w:p>
    <w:p w14:paraId="305E59FF" w14:textId="77777777" w:rsidR="00A0690F" w:rsidRDefault="00A0690F" w:rsidP="00A0690F">
      <w:pPr>
        <w:jc w:val="both"/>
      </w:pPr>
      <w:r>
        <w:t>6.2.1. Достроково розірвати цей Договір у разі невиконання зобов'язань Постачальником, повідомивши про це його у строк 20 днів;</w:t>
      </w:r>
    </w:p>
    <w:p w14:paraId="2EAF63AE" w14:textId="77777777" w:rsidR="00A0690F" w:rsidRDefault="00A0690F" w:rsidP="00A0690F">
      <w:pPr>
        <w:jc w:val="both"/>
      </w:pPr>
      <w:r>
        <w:t>6.2.2. Контролювати поставку та якість товарів у строки, встановлені цим Договором;</w:t>
      </w:r>
    </w:p>
    <w:p w14:paraId="198FCE19" w14:textId="77777777" w:rsidR="00A0690F" w:rsidRDefault="00A0690F" w:rsidP="00A0690F">
      <w:pPr>
        <w:jc w:val="both"/>
      </w:pPr>
      <w: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48021E" w14:textId="35615580" w:rsidR="00A0690F" w:rsidRDefault="00A0690F" w:rsidP="00A0690F">
      <w:pPr>
        <w:jc w:val="both"/>
      </w:pPr>
      <w: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C860C72" w14:textId="77777777" w:rsidR="00A0690F" w:rsidRDefault="00A0690F" w:rsidP="00A0690F">
      <w:pPr>
        <w:ind w:firstLine="708"/>
        <w:jc w:val="both"/>
      </w:pPr>
      <w:r>
        <w:t>6.3. Постачальник зобов'язаний:</w:t>
      </w:r>
    </w:p>
    <w:p w14:paraId="0D983933" w14:textId="77777777" w:rsidR="00A0690F" w:rsidRDefault="00A0690F" w:rsidP="00A0690F">
      <w:pPr>
        <w:jc w:val="both"/>
      </w:pPr>
      <w:r>
        <w:t>6.3.1. Забезпечити поставку товарів в строки встановлені цим Договором;</w:t>
      </w:r>
    </w:p>
    <w:p w14:paraId="0C2BF043" w14:textId="7219F147" w:rsidR="00A0690F" w:rsidRDefault="00A0690F" w:rsidP="00A0690F">
      <w:pPr>
        <w:jc w:val="both"/>
      </w:pPr>
      <w:r>
        <w:t>6.3.2. Забезпечити поставку товарів, якість яких відповідає умовам, встановленим розділом II цього Договору;</w:t>
      </w:r>
    </w:p>
    <w:p w14:paraId="0CACFB02" w14:textId="77777777" w:rsidR="00A0690F" w:rsidRDefault="00A0690F" w:rsidP="00A0690F">
      <w:pPr>
        <w:ind w:firstLine="708"/>
        <w:jc w:val="both"/>
      </w:pPr>
      <w:r>
        <w:t>6.4. Постачальник має право:</w:t>
      </w:r>
    </w:p>
    <w:p w14:paraId="632625D6" w14:textId="77777777" w:rsidR="00A0690F" w:rsidRDefault="00A0690F" w:rsidP="00A0690F">
      <w:pPr>
        <w:jc w:val="both"/>
      </w:pPr>
      <w:r>
        <w:t>6.4.1. Своєчасно та в повному обсязі отримувати плату за поставлені товари.</w:t>
      </w:r>
    </w:p>
    <w:p w14:paraId="43134C5F" w14:textId="684A3291" w:rsidR="00A0690F" w:rsidRDefault="00A0690F" w:rsidP="008B21E2">
      <w:pPr>
        <w:jc w:val="both"/>
      </w:pPr>
      <w:r>
        <w:t>6.4.2. У разі невиконання зобов'язань Покупцем Постачальник має право достроково  розірвати цей Договір, повідомивши  про це Замовника у строк 20 днів;</w:t>
      </w:r>
    </w:p>
    <w:p w14:paraId="56659E45" w14:textId="77777777" w:rsidR="00A0690F" w:rsidRDefault="00A0690F" w:rsidP="00A0690F">
      <w:pPr>
        <w:jc w:val="center"/>
        <w:rPr>
          <w:b/>
        </w:rPr>
      </w:pPr>
      <w:r>
        <w:rPr>
          <w:b/>
        </w:rPr>
        <w:t>VII. Відповідальність сторін</w:t>
      </w:r>
    </w:p>
    <w:p w14:paraId="13759B08" w14:textId="77777777" w:rsidR="00A0690F" w:rsidRDefault="00A0690F" w:rsidP="00A0690F">
      <w:pPr>
        <w:ind w:firstLine="708"/>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1C92CD8" w14:textId="77777777" w:rsidR="00A0690F" w:rsidRDefault="00A0690F" w:rsidP="00A0690F">
      <w:pPr>
        <w:ind w:firstLine="708"/>
        <w:jc w:val="both"/>
      </w:pPr>
      <w:r w:rsidRPr="003A58B6">
        <w:t xml:space="preserve">7.2. У разі невиконання або несвоєчасного виконання зобов'язань при закупівлі товарів за бюджетні кошти </w:t>
      </w:r>
      <w:r>
        <w:t>Постачальник</w:t>
      </w:r>
      <w:r w:rsidRPr="003A58B6">
        <w:t xml:space="preserve"> сплачує </w:t>
      </w:r>
      <w:r>
        <w:t>Покупцю</w:t>
      </w:r>
      <w:r w:rsidRPr="003A58B6">
        <w:t xml:space="preserve"> штрафні санкції, штраф у розмірі 5% від суми невиконаного зобов’язання по Договору, крім того за несвоєчасну поставку товарів, </w:t>
      </w:r>
      <w:r>
        <w:t>Постачальник</w:t>
      </w:r>
      <w:r w:rsidRPr="003A58B6">
        <w:t xml:space="preserve"> сплачує </w:t>
      </w:r>
      <w:r>
        <w:t>Покупцю</w:t>
      </w:r>
      <w:r w:rsidRPr="003A58B6">
        <w:t xml:space="preserve"> пеню в розмірі подвійної ставки НБУ за кожен день прострочення, а також відшкодовує втрати згідно індексу інфляції за час прострочення. </w:t>
      </w:r>
      <w:r>
        <w:t>Сплата штрафних санкцій не звільняє сторони від виконання основного зобов’язання.</w:t>
      </w:r>
    </w:p>
    <w:p w14:paraId="3DCA1104" w14:textId="77777777" w:rsidR="00A0690F" w:rsidRDefault="00A0690F" w:rsidP="00A0690F">
      <w:pPr>
        <w:ind w:firstLine="708"/>
        <w:jc w:val="both"/>
      </w:pPr>
      <w:r>
        <w:t xml:space="preserve">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w:t>
      </w:r>
    </w:p>
    <w:p w14:paraId="509A1F66" w14:textId="0182D599" w:rsidR="00A0690F" w:rsidRDefault="00A0690F" w:rsidP="008B21E2">
      <w:pPr>
        <w:jc w:val="both"/>
      </w:pPr>
      <w:r>
        <w:t>Штраф, пеня, відшкодування індексу інфляції згідно діючого законодавства.</w:t>
      </w:r>
    </w:p>
    <w:p w14:paraId="43B369A4" w14:textId="77777777" w:rsidR="00A0690F" w:rsidRDefault="00A0690F" w:rsidP="00A0690F">
      <w:pPr>
        <w:jc w:val="center"/>
        <w:rPr>
          <w:b/>
        </w:rPr>
      </w:pPr>
      <w:r>
        <w:rPr>
          <w:b/>
        </w:rPr>
        <w:t>VIII. Обставини непереборної сили</w:t>
      </w:r>
    </w:p>
    <w:p w14:paraId="54E88D65" w14:textId="77777777" w:rsidR="00A0690F" w:rsidRDefault="00A0690F" w:rsidP="00A0690F">
      <w:pPr>
        <w:ind w:firstLine="708"/>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lastRenderedPageBreak/>
        <w:t xml:space="preserve">під  час укладання   Договору   та   виникли  поза  волею Сторін (аварія, катастрофа, стихійне лихо, епідемія, епізоотія, війна тощо). </w:t>
      </w:r>
    </w:p>
    <w:p w14:paraId="78854D34" w14:textId="5FE24CB5" w:rsidR="00A0690F" w:rsidRDefault="00A0690F" w:rsidP="00A0690F">
      <w:pPr>
        <w:ind w:firstLine="708"/>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2CEFCB36" w14:textId="07A5B391" w:rsidR="00A0690F" w:rsidRDefault="00A0690F" w:rsidP="00A0690F">
      <w:pPr>
        <w:ind w:firstLine="708"/>
        <w:jc w:val="both"/>
      </w:pPr>
      <w:r>
        <w:t xml:space="preserve">8.3. Доказом виникнення обставин непереборної сили та строку їх дії є відповідні документи, які видаються уповноваженим органом і підтверджують факт існування непереборної сили. </w:t>
      </w:r>
    </w:p>
    <w:p w14:paraId="0653B242" w14:textId="77777777" w:rsidR="00A0690F" w:rsidRDefault="00A0690F" w:rsidP="00A0690F">
      <w:pPr>
        <w:ind w:firstLine="708"/>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53EA4712" w14:textId="77777777" w:rsidR="00A0690F" w:rsidRDefault="00A0690F" w:rsidP="00A0690F">
      <w:pPr>
        <w:jc w:val="center"/>
        <w:rPr>
          <w:b/>
        </w:rPr>
      </w:pPr>
      <w:r>
        <w:rPr>
          <w:b/>
        </w:rPr>
        <w:t>IX. Вирішення спорів</w:t>
      </w:r>
    </w:p>
    <w:p w14:paraId="5DB5671D" w14:textId="77777777" w:rsidR="00A0690F" w:rsidRDefault="00A0690F" w:rsidP="00A0690F">
      <w:pPr>
        <w:ind w:firstLine="708"/>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FA6E166" w14:textId="1348F7CC" w:rsidR="008B21E2" w:rsidRDefault="00A0690F" w:rsidP="008B21E2">
      <w:pPr>
        <w:ind w:firstLine="708"/>
        <w:jc w:val="both"/>
      </w:pPr>
      <w:r>
        <w:t xml:space="preserve">9.2. У разі недосягнення Сторонами згоди спори (розбіжності) вирішуються у судовому порядку господарському суді Волинської області. </w:t>
      </w:r>
    </w:p>
    <w:p w14:paraId="56DAA212" w14:textId="78B5AD7B" w:rsidR="00A0690F" w:rsidRDefault="00A0690F" w:rsidP="00A0690F">
      <w:pPr>
        <w:jc w:val="center"/>
        <w:rPr>
          <w:b/>
        </w:rPr>
      </w:pPr>
      <w:r>
        <w:rPr>
          <w:b/>
        </w:rPr>
        <w:t xml:space="preserve">X. Строк дії </w:t>
      </w:r>
      <w:r w:rsidR="000A3122">
        <w:rPr>
          <w:b/>
        </w:rPr>
        <w:t>Д</w:t>
      </w:r>
      <w:r>
        <w:rPr>
          <w:b/>
        </w:rPr>
        <w:t>оговору</w:t>
      </w:r>
    </w:p>
    <w:p w14:paraId="1C888314" w14:textId="43691D65" w:rsidR="00A0690F" w:rsidRDefault="00A0690F" w:rsidP="00A0690F">
      <w:pPr>
        <w:ind w:firstLine="708"/>
        <w:jc w:val="both"/>
      </w:pPr>
      <w:r>
        <w:t>10.1. Цей Договір набирає чинності з моменту підписання і діє до «31» грудня</w:t>
      </w:r>
      <w:r w:rsidR="000A3122">
        <w:t xml:space="preserve"> </w:t>
      </w:r>
      <w:r>
        <w:t>202</w:t>
      </w:r>
      <w:r w:rsidR="00890F50">
        <w:t>4</w:t>
      </w:r>
      <w:r>
        <w:t xml:space="preserve"> року. </w:t>
      </w:r>
    </w:p>
    <w:p w14:paraId="508B5AD3" w14:textId="7156FCD6" w:rsidR="008B21E2" w:rsidRDefault="00A0690F" w:rsidP="008B21E2">
      <w:pPr>
        <w:ind w:firstLine="708"/>
        <w:jc w:val="both"/>
      </w:pPr>
      <w:r>
        <w:t>10.2. Строк дії даного Договору може бути продовженим за взаємною згодою сторін у випадках передбачених законодавством.</w:t>
      </w:r>
    </w:p>
    <w:p w14:paraId="3339F829" w14:textId="7598705C" w:rsidR="00A0690F" w:rsidRDefault="00A0690F" w:rsidP="00A0690F">
      <w:pPr>
        <w:jc w:val="center"/>
        <w:rPr>
          <w:b/>
        </w:rPr>
      </w:pPr>
      <w:r>
        <w:rPr>
          <w:b/>
        </w:rPr>
        <w:t>ХІ</w:t>
      </w:r>
      <w:r w:rsidR="000A3122">
        <w:rPr>
          <w:b/>
        </w:rPr>
        <w:t>.</w:t>
      </w:r>
      <w:r>
        <w:rPr>
          <w:b/>
        </w:rPr>
        <w:t xml:space="preserve"> Інші умови</w:t>
      </w:r>
    </w:p>
    <w:p w14:paraId="51F20127" w14:textId="77777777" w:rsidR="00A0690F" w:rsidRDefault="00A0690F" w:rsidP="00A0690F">
      <w:pPr>
        <w:ind w:firstLine="708"/>
        <w:jc w:val="both"/>
      </w:pPr>
      <w:r>
        <w:t>11.1 Цей Договір укладається і підписується у  2-х примірниках, що мають однакову юридичну силу.</w:t>
      </w:r>
    </w:p>
    <w:p w14:paraId="4C232137" w14:textId="77777777" w:rsidR="00A0690F" w:rsidRDefault="00A0690F" w:rsidP="00A0690F">
      <w:pPr>
        <w:ind w:firstLine="708"/>
        <w:jc w:val="both"/>
      </w:pPr>
      <w:r>
        <w:t>11.2 Умови даного договору можуть бути змінені за взаємною згодою сторін і лише у випадках передбачених законодавством.</w:t>
      </w:r>
    </w:p>
    <w:p w14:paraId="7ABE11F8" w14:textId="77777777" w:rsidR="00A0690F" w:rsidRPr="00D2336D" w:rsidRDefault="00A0690F" w:rsidP="000A3122">
      <w:pPr>
        <w:pStyle w:val="2"/>
        <w:spacing w:before="0"/>
        <w:ind w:hanging="360"/>
        <w:rPr>
          <w:color w:val="auto"/>
          <w:sz w:val="22"/>
          <w:szCs w:val="22"/>
        </w:rPr>
      </w:pPr>
      <w:r>
        <w:rPr>
          <w:sz w:val="24"/>
          <w:szCs w:val="24"/>
        </w:rPr>
        <w:t xml:space="preserve">    </w:t>
      </w:r>
      <w:r>
        <w:rPr>
          <w:sz w:val="24"/>
          <w:szCs w:val="24"/>
        </w:rPr>
        <w:tab/>
      </w:r>
      <w:r>
        <w:rPr>
          <w:sz w:val="24"/>
          <w:szCs w:val="24"/>
        </w:rPr>
        <w:tab/>
      </w:r>
      <w:r w:rsidRPr="00D2336D">
        <w:rPr>
          <w:color w:val="auto"/>
          <w:sz w:val="24"/>
          <w:szCs w:val="24"/>
        </w:rPr>
        <w:t>11.3. Всі зміни і доповнення до даного Договору оформлюються у письмовому вигляді і      підписуються сторонами.</w:t>
      </w:r>
      <w:r w:rsidRPr="00D2336D">
        <w:rPr>
          <w:color w:val="auto"/>
          <w:sz w:val="22"/>
          <w:szCs w:val="22"/>
        </w:rPr>
        <w:t xml:space="preserve"> </w:t>
      </w:r>
    </w:p>
    <w:p w14:paraId="68C452E0" w14:textId="14C5CB17" w:rsidR="00A0690F" w:rsidRPr="00D2336D" w:rsidRDefault="00A0690F" w:rsidP="00D559EF">
      <w:pPr>
        <w:pStyle w:val="2"/>
        <w:spacing w:before="0"/>
        <w:ind w:firstLine="708"/>
        <w:rPr>
          <w:color w:val="auto"/>
          <w:sz w:val="24"/>
          <w:szCs w:val="24"/>
        </w:rPr>
      </w:pPr>
      <w:r w:rsidRPr="00D2336D">
        <w:rPr>
          <w:color w:val="auto"/>
          <w:sz w:val="24"/>
          <w:szCs w:val="24"/>
        </w:rPr>
        <w:t>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w:t>
      </w:r>
      <w:r w:rsidR="00E36003">
        <w:rPr>
          <w:color w:val="auto"/>
          <w:sz w:val="24"/>
          <w:szCs w:val="24"/>
        </w:rPr>
        <w:t xml:space="preserve"> </w:t>
      </w:r>
      <w:r w:rsidRPr="00D2336D">
        <w:rPr>
          <w:color w:val="auto"/>
          <w:sz w:val="24"/>
          <w:szCs w:val="24"/>
        </w:rPr>
        <w:t>які використовуються для ідентифікації такого представника.</w:t>
      </w:r>
      <w:r w:rsidR="000A3122">
        <w:rPr>
          <w:color w:val="auto"/>
          <w:sz w:val="24"/>
          <w:szCs w:val="24"/>
        </w:rPr>
        <w:t xml:space="preserve"> </w:t>
      </w:r>
      <w:r w:rsidRPr="00D2336D">
        <w:rPr>
          <w:color w:val="auto"/>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sidR="000A3122">
        <w:rPr>
          <w:color w:val="auto"/>
          <w:sz w:val="24"/>
          <w:szCs w:val="24"/>
        </w:rPr>
        <w:t xml:space="preserve"> </w:t>
      </w:r>
      <w:r w:rsidRPr="00D2336D">
        <w:rPr>
          <w:color w:val="auto"/>
          <w:sz w:val="24"/>
          <w:szCs w:val="24"/>
        </w:rPr>
        <w:t xml:space="preserve">8 ЗУ «Про захист персональних Даних». </w:t>
      </w:r>
    </w:p>
    <w:p w14:paraId="4EAC37E9" w14:textId="6F6E74CA" w:rsidR="00A0690F" w:rsidRPr="00D2336D" w:rsidRDefault="00A0690F" w:rsidP="00D559EF">
      <w:pPr>
        <w:pStyle w:val="2"/>
        <w:spacing w:before="0"/>
        <w:ind w:hanging="283"/>
        <w:jc w:val="center"/>
        <w:rPr>
          <w:b/>
          <w:color w:val="auto"/>
          <w:sz w:val="24"/>
          <w:szCs w:val="24"/>
        </w:rPr>
      </w:pPr>
      <w:r w:rsidRPr="00D2336D">
        <w:rPr>
          <w:b/>
          <w:color w:val="auto"/>
          <w:sz w:val="24"/>
          <w:szCs w:val="24"/>
        </w:rPr>
        <w:t>ХІІ</w:t>
      </w:r>
      <w:r w:rsidR="000A3122">
        <w:rPr>
          <w:b/>
          <w:color w:val="auto"/>
          <w:sz w:val="24"/>
          <w:szCs w:val="24"/>
        </w:rPr>
        <w:t>.</w:t>
      </w:r>
      <w:r w:rsidRPr="00D2336D">
        <w:rPr>
          <w:b/>
          <w:color w:val="auto"/>
          <w:sz w:val="24"/>
          <w:szCs w:val="24"/>
        </w:rPr>
        <w:t xml:space="preserve"> Додатки до </w:t>
      </w:r>
      <w:r w:rsidR="000A3122">
        <w:rPr>
          <w:b/>
          <w:color w:val="auto"/>
          <w:sz w:val="24"/>
          <w:szCs w:val="24"/>
        </w:rPr>
        <w:t>Д</w:t>
      </w:r>
      <w:r w:rsidRPr="00D2336D">
        <w:rPr>
          <w:b/>
          <w:color w:val="auto"/>
          <w:sz w:val="24"/>
          <w:szCs w:val="24"/>
        </w:rPr>
        <w:t>оговору</w:t>
      </w:r>
    </w:p>
    <w:p w14:paraId="398482AE" w14:textId="2A589929" w:rsidR="000A3122" w:rsidRPr="00E36003" w:rsidRDefault="00A0690F" w:rsidP="00E36003">
      <w:pPr>
        <w:shd w:val="clear" w:color="auto" w:fill="FFFFFF"/>
        <w:spacing w:line="240" w:lineRule="atLeast"/>
        <w:jc w:val="both"/>
        <w:rPr>
          <w:color w:val="000000"/>
        </w:rPr>
      </w:pPr>
      <w:r>
        <w:t xml:space="preserve">Невід'ємною частиною цього Договору є </w:t>
      </w:r>
      <w:r w:rsidR="00E36003" w:rsidRPr="002C3B98">
        <w:rPr>
          <w:color w:val="000000"/>
        </w:rPr>
        <w:t xml:space="preserve">Додаток № 1 – Специфікація </w:t>
      </w:r>
      <w:r w:rsidR="00E36003" w:rsidRPr="002C3B98">
        <w:t>щодо постачання товару.</w:t>
      </w:r>
    </w:p>
    <w:p w14:paraId="0743D420" w14:textId="77777777" w:rsidR="00A0690F" w:rsidRDefault="00A0690F" w:rsidP="00A0690F">
      <w:pPr>
        <w:jc w:val="center"/>
        <w:rPr>
          <w:b/>
        </w:rPr>
      </w:pPr>
      <w:r>
        <w:rPr>
          <w:b/>
        </w:rPr>
        <w:t>XI. Місцезнаходження та банківські реквізити сторін</w:t>
      </w:r>
    </w:p>
    <w:tbl>
      <w:tblPr>
        <w:tblW w:w="0" w:type="auto"/>
        <w:tblLook w:val="04A0" w:firstRow="1" w:lastRow="0" w:firstColumn="1" w:lastColumn="0" w:noHBand="0" w:noVBand="1"/>
      </w:tblPr>
      <w:tblGrid>
        <w:gridCol w:w="10177"/>
        <w:gridCol w:w="244"/>
      </w:tblGrid>
      <w:tr w:rsidR="00A0690F" w14:paraId="7AA1058D" w14:textId="77777777" w:rsidTr="00E46F1D">
        <w:tc>
          <w:tcPr>
            <w:tcW w:w="4938" w:type="dxa"/>
            <w:hideMark/>
          </w:tcPr>
          <w:p w14:paraId="7BF20BC0" w14:textId="77777777" w:rsidR="000A3122" w:rsidRDefault="000A3122" w:rsidP="00E46F1D">
            <w:pPr>
              <w:jc w:val="center"/>
              <w:rPr>
                <w:b/>
              </w:rPr>
            </w:pPr>
          </w:p>
          <w:p w14:paraId="502D84F9" w14:textId="0ABF98BF" w:rsidR="00A0690F" w:rsidRDefault="00A0690F" w:rsidP="00625C4F">
            <w:pPr>
              <w:rPr>
                <w:b/>
                <w:lang w:eastAsia="uk-UA"/>
              </w:rPr>
            </w:pPr>
            <w:r>
              <w:rPr>
                <w:b/>
              </w:rPr>
              <w:t>Покупець:</w:t>
            </w:r>
            <w:r w:rsidR="00625C4F">
              <w:rPr>
                <w:b/>
              </w:rPr>
              <w:t xml:space="preserve">                                                                                           Постачальник:</w:t>
            </w:r>
          </w:p>
        </w:tc>
        <w:tc>
          <w:tcPr>
            <w:tcW w:w="4632" w:type="dxa"/>
            <w:hideMark/>
          </w:tcPr>
          <w:p w14:paraId="7D532AE1" w14:textId="1BAEBC6D" w:rsidR="00A0690F" w:rsidRDefault="00A0690F" w:rsidP="00625C4F">
            <w:pPr>
              <w:rPr>
                <w:b/>
                <w:lang w:eastAsia="uk-UA"/>
              </w:rPr>
            </w:pPr>
          </w:p>
        </w:tc>
      </w:tr>
      <w:tr w:rsidR="00A0690F" w14:paraId="2DC79AB2" w14:textId="77777777" w:rsidTr="00E46F1D">
        <w:tc>
          <w:tcPr>
            <w:tcW w:w="4938" w:type="dxa"/>
            <w:hideMark/>
          </w:tcPr>
          <w:p w14:paraId="31E85C50" w14:textId="77777777" w:rsidR="00625C4F" w:rsidRDefault="00625C4F" w:rsidP="00E46F1D">
            <w:pPr>
              <w:jc w:val="both"/>
              <w:rPr>
                <w:b/>
              </w:rPr>
            </w:pPr>
            <w:r>
              <w:rPr>
                <w:b/>
              </w:rPr>
              <w:t xml:space="preserve">Ізяславський навчально-реабілітаційний </w:t>
            </w:r>
          </w:p>
          <w:p w14:paraId="5F6C23E0" w14:textId="4852F75C" w:rsidR="00A0690F" w:rsidRDefault="00625C4F" w:rsidP="00E46F1D">
            <w:pPr>
              <w:jc w:val="both"/>
              <w:rPr>
                <w:b/>
              </w:rPr>
            </w:pPr>
            <w:r>
              <w:rPr>
                <w:b/>
              </w:rPr>
              <w:t>центр Хмельницької обласної ради</w:t>
            </w:r>
          </w:p>
          <w:p w14:paraId="22D6ACFD" w14:textId="68B481DC" w:rsidR="00625C4F" w:rsidRDefault="00625C4F" w:rsidP="00E46F1D">
            <w:pPr>
              <w:jc w:val="both"/>
              <w:rPr>
                <w:b/>
              </w:rPr>
            </w:pPr>
            <w:r>
              <w:rPr>
                <w:b/>
              </w:rPr>
              <w:t>30300, Україна, Хмельницька обл.,</w:t>
            </w:r>
          </w:p>
          <w:p w14:paraId="6FE6D20D" w14:textId="3C196A3C" w:rsidR="00625C4F" w:rsidRDefault="00625C4F" w:rsidP="00E46F1D">
            <w:pPr>
              <w:jc w:val="both"/>
              <w:rPr>
                <w:b/>
              </w:rPr>
            </w:pPr>
            <w:r>
              <w:rPr>
                <w:b/>
              </w:rPr>
              <w:t>м. Ізяслав, вул. Незалежності, 42</w:t>
            </w:r>
          </w:p>
          <w:p w14:paraId="1F7B128F" w14:textId="0A1EDCD6" w:rsidR="00625C4F" w:rsidRDefault="00625C4F" w:rsidP="00E46F1D">
            <w:pPr>
              <w:jc w:val="both"/>
              <w:rPr>
                <w:b/>
              </w:rPr>
            </w:pPr>
            <w:r>
              <w:rPr>
                <w:b/>
              </w:rPr>
              <w:t>Код ЄДРПОУ 22989023</w:t>
            </w:r>
          </w:p>
          <w:p w14:paraId="5D0AA634" w14:textId="53D101F9" w:rsidR="00625C4F" w:rsidRDefault="00625C4F" w:rsidP="00E46F1D">
            <w:pPr>
              <w:jc w:val="both"/>
              <w:rPr>
                <w:b/>
              </w:rPr>
            </w:pPr>
            <w:r>
              <w:rPr>
                <w:b/>
              </w:rPr>
              <w:t xml:space="preserve">р/р </w:t>
            </w:r>
            <w:r>
              <w:rPr>
                <w:b/>
                <w:lang w:val="en-US"/>
              </w:rPr>
              <w:t>UA</w:t>
            </w:r>
            <w:r>
              <w:rPr>
                <w:b/>
              </w:rPr>
              <w:t xml:space="preserve"> 418201720344270003000035658</w:t>
            </w:r>
          </w:p>
          <w:p w14:paraId="14458919" w14:textId="49210271" w:rsidR="00625C4F" w:rsidRPr="00625C4F" w:rsidRDefault="00625C4F" w:rsidP="00E46F1D">
            <w:pPr>
              <w:jc w:val="both"/>
            </w:pPr>
            <w:r>
              <w:rPr>
                <w:b/>
              </w:rPr>
              <w:t>ДКСУ м. Київ</w:t>
            </w:r>
          </w:p>
          <w:p w14:paraId="05625829" w14:textId="788BF3B8" w:rsidR="00A0690F" w:rsidRDefault="002534A8" w:rsidP="00E46F1D">
            <w:pPr>
              <w:rPr>
                <w:kern w:val="16"/>
              </w:rPr>
            </w:pPr>
            <w:r>
              <w:rPr>
                <w:kern w:val="16"/>
              </w:rPr>
              <w:t>т</w:t>
            </w:r>
            <w:r w:rsidR="00625C4F">
              <w:rPr>
                <w:kern w:val="16"/>
              </w:rPr>
              <w:t>ел. 0974656803</w:t>
            </w:r>
          </w:p>
          <w:p w14:paraId="2B7A3406" w14:textId="72B2965B" w:rsidR="002534A8" w:rsidRPr="00625C4F" w:rsidRDefault="00625C4F" w:rsidP="00E46F1D">
            <w:pPr>
              <w:rPr>
                <w:kern w:val="16"/>
                <w:lang w:val="ru-RU"/>
              </w:rPr>
            </w:pPr>
            <w:r w:rsidRPr="00625C4F">
              <w:rPr>
                <w:kern w:val="16"/>
                <w:lang w:val="ru-RU"/>
              </w:rPr>
              <w:t>е</w:t>
            </w:r>
            <w:r w:rsidR="002534A8" w:rsidRPr="002534A8">
              <w:rPr>
                <w:kern w:val="16"/>
              </w:rPr>
              <w:t>-</w:t>
            </w:r>
            <w:r w:rsidR="002534A8" w:rsidRPr="002534A8">
              <w:rPr>
                <w:kern w:val="16"/>
                <w:lang w:val="en-US"/>
              </w:rPr>
              <w:t>mail</w:t>
            </w:r>
            <w:r w:rsidR="002534A8" w:rsidRPr="002534A8">
              <w:rPr>
                <w:kern w:val="16"/>
              </w:rPr>
              <w:t xml:space="preserve">: </w:t>
            </w:r>
            <w:hyperlink r:id="rId7" w:history="1">
              <w:r w:rsidRPr="00A32387">
                <w:rPr>
                  <w:rStyle w:val="a8"/>
                  <w:kern w:val="16"/>
                  <w:lang w:val="en-US"/>
                </w:rPr>
                <w:t>iz</w:t>
              </w:r>
              <w:r w:rsidRPr="00625C4F">
                <w:rPr>
                  <w:rStyle w:val="a8"/>
                  <w:kern w:val="16"/>
                  <w:lang w:val="ru-RU"/>
                </w:rPr>
                <w:t>-</w:t>
              </w:r>
              <w:r w:rsidRPr="00A32387">
                <w:rPr>
                  <w:rStyle w:val="a8"/>
                  <w:kern w:val="16"/>
                  <w:lang w:val="en-US"/>
                </w:rPr>
                <w:t>centr</w:t>
              </w:r>
              <w:r w:rsidRPr="00625C4F">
                <w:rPr>
                  <w:rStyle w:val="a8"/>
                  <w:kern w:val="16"/>
                  <w:lang w:val="ru-RU"/>
                </w:rPr>
                <w:t>00</w:t>
              </w:r>
              <w:r w:rsidRPr="00A32387">
                <w:rPr>
                  <w:rStyle w:val="a8"/>
                  <w:kern w:val="16"/>
                </w:rPr>
                <w:t>@</w:t>
              </w:r>
              <w:r w:rsidRPr="00A32387">
                <w:rPr>
                  <w:rStyle w:val="a8"/>
                  <w:kern w:val="16"/>
                  <w:lang w:val="en-US"/>
                </w:rPr>
                <w:t>ukr</w:t>
              </w:r>
              <w:r w:rsidRPr="00A32387">
                <w:rPr>
                  <w:rStyle w:val="a8"/>
                  <w:kern w:val="16"/>
                </w:rPr>
                <w:t>.</w:t>
              </w:r>
              <w:r w:rsidRPr="00A32387">
                <w:rPr>
                  <w:rStyle w:val="a8"/>
                  <w:kern w:val="16"/>
                  <w:lang w:val="en-US"/>
                </w:rPr>
                <w:t>net</w:t>
              </w:r>
            </w:hyperlink>
          </w:p>
          <w:p w14:paraId="40E5435F" w14:textId="14B2D3F6" w:rsidR="002534A8" w:rsidRPr="002534A8" w:rsidRDefault="002534A8" w:rsidP="00E46F1D">
            <w:pPr>
              <w:rPr>
                <w:b/>
                <w:lang w:eastAsia="uk-UA"/>
              </w:rPr>
            </w:pPr>
          </w:p>
        </w:tc>
        <w:tc>
          <w:tcPr>
            <w:tcW w:w="4632" w:type="dxa"/>
          </w:tcPr>
          <w:p w14:paraId="365674B2" w14:textId="77777777" w:rsidR="00A0690F" w:rsidRDefault="00A0690F" w:rsidP="00E46F1D">
            <w:pPr>
              <w:rPr>
                <w:b/>
                <w:lang w:eastAsia="uk-UA"/>
              </w:rPr>
            </w:pPr>
          </w:p>
        </w:tc>
      </w:tr>
      <w:tr w:rsidR="00A0690F" w14:paraId="07B0623C" w14:textId="77777777" w:rsidTr="00E46F1D">
        <w:tc>
          <w:tcPr>
            <w:tcW w:w="9570" w:type="dxa"/>
            <w:gridSpan w:val="2"/>
            <w:hideMark/>
          </w:tcPr>
          <w:p w14:paraId="5D8663D2" w14:textId="478E8046" w:rsidR="00A0690F" w:rsidRDefault="00A0690F" w:rsidP="00E46F1D">
            <w:pPr>
              <w:jc w:val="center"/>
              <w:rPr>
                <w:b/>
                <w:lang w:eastAsia="uk-UA"/>
              </w:rPr>
            </w:pPr>
          </w:p>
        </w:tc>
      </w:tr>
      <w:tr w:rsidR="00890F50" w14:paraId="58D0652C" w14:textId="77777777" w:rsidTr="00E46F1D">
        <w:tc>
          <w:tcPr>
            <w:tcW w:w="4938" w:type="dxa"/>
            <w:hideMark/>
          </w:tcPr>
          <w:p w14:paraId="00EE37B2" w14:textId="77777777" w:rsidR="00890F50" w:rsidRDefault="00890F50" w:rsidP="00890F50">
            <w:pPr>
              <w:pStyle w:val="NormalUkr"/>
              <w:tabs>
                <w:tab w:val="left" w:pos="5103"/>
                <w:tab w:val="left" w:pos="8789"/>
              </w:tabs>
              <w:rPr>
                <w:lang w:val="uk-UA"/>
              </w:rPr>
            </w:pPr>
          </w:p>
          <w:p w14:paraId="14B53D57" w14:textId="4DDB4DBA" w:rsidR="00890F50" w:rsidRDefault="00890F50" w:rsidP="00890F50">
            <w:pPr>
              <w:pStyle w:val="NormalUkr"/>
              <w:tabs>
                <w:tab w:val="left" w:pos="5103"/>
                <w:tab w:val="left" w:pos="8789"/>
              </w:tabs>
              <w:rPr>
                <w:lang w:val="uk-UA"/>
              </w:rPr>
            </w:pPr>
            <w:r>
              <w:rPr>
                <w:lang w:val="uk-UA"/>
              </w:rPr>
              <w:t xml:space="preserve">Директор </w:t>
            </w:r>
          </w:p>
        </w:tc>
        <w:tc>
          <w:tcPr>
            <w:tcW w:w="4632" w:type="dxa"/>
            <w:hideMark/>
          </w:tcPr>
          <w:p w14:paraId="7E3EE7DD" w14:textId="77777777" w:rsidR="00890F50" w:rsidRDefault="00890F50" w:rsidP="00890F50">
            <w:pPr>
              <w:rPr>
                <w:lang w:eastAsia="uk-UA"/>
              </w:rPr>
            </w:pPr>
          </w:p>
          <w:p w14:paraId="07FEE629" w14:textId="51A13C81" w:rsidR="00890F50" w:rsidRDefault="00890F50" w:rsidP="00890F50">
            <w:pPr>
              <w:rPr>
                <w:lang w:eastAsia="uk-UA"/>
              </w:rPr>
            </w:pPr>
          </w:p>
        </w:tc>
      </w:tr>
      <w:tr w:rsidR="00890F50" w14:paraId="5D694C21" w14:textId="77777777" w:rsidTr="00E46F1D">
        <w:tc>
          <w:tcPr>
            <w:tcW w:w="4938" w:type="dxa"/>
            <w:hideMark/>
          </w:tcPr>
          <w:p w14:paraId="01F8B12E" w14:textId="3B174949" w:rsidR="00890F50" w:rsidRDefault="00890F50" w:rsidP="00890F50">
            <w:pPr>
              <w:pStyle w:val="NormalUkr"/>
              <w:tabs>
                <w:tab w:val="left" w:pos="5103"/>
                <w:tab w:val="left" w:pos="8789"/>
              </w:tabs>
              <w:rPr>
                <w:b/>
                <w:bCs/>
                <w:lang w:val="uk-UA"/>
              </w:rPr>
            </w:pPr>
            <w:r>
              <w:rPr>
                <w:lang w:val="uk-UA"/>
              </w:rPr>
              <w:t>_______________</w:t>
            </w:r>
            <w:r w:rsidR="00625C4F">
              <w:rPr>
                <w:b/>
                <w:bCs/>
                <w:lang w:val="uk-UA"/>
              </w:rPr>
              <w:t>Юрій ХЕЛЕНЮК</w:t>
            </w:r>
          </w:p>
          <w:p w14:paraId="07634240" w14:textId="77777777" w:rsidR="00625C4F" w:rsidRDefault="00625C4F" w:rsidP="00890F50">
            <w:pPr>
              <w:pStyle w:val="NormalUkr"/>
              <w:tabs>
                <w:tab w:val="left" w:pos="5103"/>
                <w:tab w:val="left" w:pos="8789"/>
              </w:tabs>
              <w:rPr>
                <w:lang w:val="uk-UA"/>
              </w:rPr>
            </w:pPr>
          </w:p>
          <w:p w14:paraId="3CB1DB4C" w14:textId="77777777" w:rsidR="00890F50" w:rsidRDefault="00890F50" w:rsidP="00890F50">
            <w:pPr>
              <w:pStyle w:val="NormalUkr"/>
              <w:tabs>
                <w:tab w:val="left" w:pos="5103"/>
                <w:tab w:val="left" w:pos="8789"/>
              </w:tabs>
              <w:rPr>
                <w:lang w:val="uk-UA"/>
              </w:rPr>
            </w:pPr>
            <w:r>
              <w:rPr>
                <w:lang w:val="uk-UA"/>
              </w:rPr>
              <w:t xml:space="preserve"> М.П.</w:t>
            </w:r>
          </w:p>
          <w:p w14:paraId="2C082919" w14:textId="77777777" w:rsidR="00890F50" w:rsidRDefault="00890F50" w:rsidP="00890F50">
            <w:pPr>
              <w:pStyle w:val="NormalUkr"/>
              <w:tabs>
                <w:tab w:val="left" w:pos="5103"/>
                <w:tab w:val="left" w:pos="8789"/>
              </w:tabs>
              <w:rPr>
                <w:lang w:val="uk-UA"/>
              </w:rPr>
            </w:pPr>
          </w:p>
          <w:p w14:paraId="7698380D" w14:textId="77777777" w:rsidR="00625C4F" w:rsidRDefault="00625C4F" w:rsidP="00890F50">
            <w:pPr>
              <w:pStyle w:val="NormalUkr"/>
              <w:tabs>
                <w:tab w:val="left" w:pos="5103"/>
                <w:tab w:val="left" w:pos="8789"/>
              </w:tabs>
              <w:rPr>
                <w:lang w:val="uk-UA"/>
              </w:rPr>
            </w:pPr>
          </w:p>
          <w:p w14:paraId="20373015" w14:textId="77777777" w:rsidR="00625C4F" w:rsidRDefault="00625C4F" w:rsidP="00890F50">
            <w:pPr>
              <w:pStyle w:val="NormalUkr"/>
              <w:tabs>
                <w:tab w:val="left" w:pos="5103"/>
                <w:tab w:val="left" w:pos="8789"/>
              </w:tabs>
              <w:rPr>
                <w:lang w:val="uk-UA"/>
              </w:rPr>
            </w:pPr>
          </w:p>
          <w:p w14:paraId="63761C83" w14:textId="77777777" w:rsidR="00625C4F" w:rsidRDefault="00625C4F" w:rsidP="00890F50">
            <w:pPr>
              <w:pStyle w:val="NormalUkr"/>
              <w:tabs>
                <w:tab w:val="left" w:pos="5103"/>
                <w:tab w:val="left" w:pos="8789"/>
              </w:tabs>
              <w:rPr>
                <w:lang w:val="uk-UA"/>
              </w:rPr>
            </w:pPr>
          </w:p>
          <w:p w14:paraId="476617D8" w14:textId="77777777" w:rsidR="00625C4F" w:rsidRDefault="00625C4F" w:rsidP="00890F50">
            <w:pPr>
              <w:pStyle w:val="NormalUkr"/>
              <w:tabs>
                <w:tab w:val="left" w:pos="5103"/>
                <w:tab w:val="left" w:pos="8789"/>
              </w:tabs>
              <w:rPr>
                <w:lang w:val="uk-UA"/>
              </w:rPr>
            </w:pPr>
          </w:p>
          <w:p w14:paraId="038EC32C" w14:textId="77777777" w:rsidR="00625C4F" w:rsidRDefault="00625C4F" w:rsidP="00890F50">
            <w:pPr>
              <w:pStyle w:val="NormalUkr"/>
              <w:tabs>
                <w:tab w:val="left" w:pos="5103"/>
                <w:tab w:val="left" w:pos="8789"/>
              </w:tabs>
              <w:rPr>
                <w:lang w:val="uk-UA"/>
              </w:rPr>
            </w:pPr>
          </w:p>
          <w:p w14:paraId="2A06E298" w14:textId="1010FDA1" w:rsidR="00625C4F" w:rsidRDefault="00DC763F" w:rsidP="00625C4F">
            <w:pPr>
              <w:pageBreakBefore/>
              <w:tabs>
                <w:tab w:val="left" w:pos="900"/>
                <w:tab w:val="left" w:pos="6480"/>
              </w:tabs>
              <w:jc w:val="center"/>
              <w:rPr>
                <w:b/>
              </w:rPr>
            </w:pPr>
            <w:r>
              <w:rPr>
                <w:b/>
              </w:rPr>
              <w:t xml:space="preserve">                                                                                                                          </w:t>
            </w:r>
            <w:r w:rsidR="00625C4F">
              <w:rPr>
                <w:b/>
              </w:rPr>
              <w:t xml:space="preserve">Додаток 1 до Договору </w:t>
            </w:r>
          </w:p>
          <w:p w14:paraId="652F996A" w14:textId="77777777" w:rsidR="00625C4F" w:rsidRDefault="00625C4F" w:rsidP="00625C4F">
            <w:pPr>
              <w:tabs>
                <w:tab w:val="left" w:pos="900"/>
                <w:tab w:val="left" w:pos="6480"/>
              </w:tabs>
              <w:rPr>
                <w:b/>
              </w:rPr>
            </w:pPr>
            <w:r>
              <w:rPr>
                <w:b/>
              </w:rPr>
              <w:t xml:space="preserve">                                                </w:t>
            </w:r>
          </w:p>
          <w:p w14:paraId="5ED9B613" w14:textId="77777777" w:rsidR="00DC763F" w:rsidRDefault="00625C4F" w:rsidP="00625C4F">
            <w:pPr>
              <w:tabs>
                <w:tab w:val="left" w:pos="900"/>
                <w:tab w:val="left" w:pos="6480"/>
              </w:tabs>
              <w:jc w:val="right"/>
              <w:rPr>
                <w:b/>
              </w:rPr>
            </w:pPr>
            <w:r>
              <w:rPr>
                <w:b/>
              </w:rPr>
              <w:t xml:space="preserve"> </w:t>
            </w:r>
            <w:r w:rsidR="00DC763F">
              <w:rPr>
                <w:b/>
              </w:rPr>
              <w:t xml:space="preserve">                                   </w:t>
            </w:r>
            <w:r>
              <w:rPr>
                <w:b/>
              </w:rPr>
              <w:t xml:space="preserve">про закупівлю товарів  </w:t>
            </w:r>
          </w:p>
          <w:p w14:paraId="6E1D5A30" w14:textId="2428D45A" w:rsidR="00625C4F" w:rsidRDefault="00625C4F" w:rsidP="00625C4F">
            <w:pPr>
              <w:tabs>
                <w:tab w:val="left" w:pos="900"/>
                <w:tab w:val="left" w:pos="6480"/>
              </w:tabs>
              <w:jc w:val="right"/>
              <w:rPr>
                <w:b/>
              </w:rPr>
            </w:pPr>
            <w:r>
              <w:rPr>
                <w:b/>
              </w:rPr>
              <w:t>№ ___   від   «___» _____________2024 р.</w:t>
            </w:r>
          </w:p>
          <w:p w14:paraId="4D673A17" w14:textId="788AAC26" w:rsidR="00DC763F" w:rsidRDefault="00DC763F" w:rsidP="00625C4F">
            <w:pPr>
              <w:tabs>
                <w:tab w:val="left" w:pos="900"/>
                <w:tab w:val="left" w:pos="6480"/>
              </w:tabs>
              <w:jc w:val="right"/>
              <w:rPr>
                <w:b/>
              </w:rPr>
            </w:pPr>
          </w:p>
          <w:p w14:paraId="7AFB3366" w14:textId="77777777" w:rsidR="00DC763F" w:rsidRDefault="00DC763F" w:rsidP="00625C4F">
            <w:pPr>
              <w:tabs>
                <w:tab w:val="left" w:pos="900"/>
                <w:tab w:val="left" w:pos="6480"/>
              </w:tabs>
              <w:jc w:val="right"/>
              <w:rPr>
                <w:b/>
              </w:rPr>
            </w:pPr>
          </w:p>
          <w:p w14:paraId="7719C5BE" w14:textId="77777777" w:rsidR="00625C4F" w:rsidRDefault="00625C4F" w:rsidP="00625C4F">
            <w:pPr>
              <w:tabs>
                <w:tab w:val="left" w:pos="900"/>
                <w:tab w:val="left" w:pos="6480"/>
              </w:tabs>
              <w:rPr>
                <w:b/>
              </w:rPr>
            </w:pPr>
          </w:p>
          <w:p w14:paraId="7EB56B0E" w14:textId="77777777" w:rsidR="00DC763F" w:rsidRDefault="00625C4F" w:rsidP="00625C4F">
            <w:pPr>
              <w:tabs>
                <w:tab w:val="left" w:pos="900"/>
                <w:tab w:val="left" w:pos="6480"/>
              </w:tabs>
              <w:jc w:val="center"/>
              <w:rPr>
                <w:b/>
              </w:rPr>
            </w:pPr>
            <w:r>
              <w:rPr>
                <w:b/>
              </w:rPr>
              <w:t>Специфікація</w:t>
            </w:r>
          </w:p>
          <w:p w14:paraId="6FA1965C" w14:textId="77777777" w:rsidR="00DC763F" w:rsidRDefault="00DC763F" w:rsidP="00625C4F">
            <w:pPr>
              <w:tabs>
                <w:tab w:val="left" w:pos="900"/>
                <w:tab w:val="left" w:pos="6480"/>
              </w:tabs>
              <w:jc w:val="center"/>
              <w:rPr>
                <w:b/>
              </w:rPr>
            </w:pPr>
          </w:p>
          <w:p w14:paraId="32C3EFDA" w14:textId="4EAD7656" w:rsidR="00625C4F" w:rsidRDefault="00625C4F" w:rsidP="00625C4F">
            <w:pPr>
              <w:tabs>
                <w:tab w:val="left" w:pos="900"/>
                <w:tab w:val="left" w:pos="6480"/>
              </w:tabs>
              <w:jc w:val="center"/>
              <w:rPr>
                <w:b/>
              </w:rPr>
            </w:pPr>
            <w:r>
              <w:rPr>
                <w:b/>
              </w:rPr>
              <w:t xml:space="preserve"> </w:t>
            </w:r>
          </w:p>
          <w:p w14:paraId="21D55258" w14:textId="77777777" w:rsidR="00625C4F" w:rsidRDefault="00625C4F" w:rsidP="00625C4F">
            <w:pPr>
              <w:tabs>
                <w:tab w:val="left" w:pos="900"/>
                <w:tab w:val="left" w:pos="6480"/>
              </w:tabs>
              <w:jc w:val="center"/>
              <w:rPr>
                <w:b/>
              </w:rPr>
            </w:pP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05"/>
              <w:gridCol w:w="1418"/>
              <w:gridCol w:w="1984"/>
              <w:gridCol w:w="1843"/>
              <w:gridCol w:w="2126"/>
            </w:tblGrid>
            <w:tr w:rsidR="00625C4F" w:rsidRPr="00825A6B" w14:paraId="7F50FF3B" w14:textId="77777777" w:rsidTr="00036D64">
              <w:trPr>
                <w:cantSplit/>
                <w:trHeight w:hRule="exact" w:val="1012"/>
              </w:trPr>
              <w:tc>
                <w:tcPr>
                  <w:tcW w:w="2405" w:type="dxa"/>
                  <w:tcBorders>
                    <w:top w:val="single" w:sz="4" w:space="0" w:color="00000A"/>
                    <w:left w:val="single" w:sz="4" w:space="0" w:color="00000A"/>
                    <w:bottom w:val="single" w:sz="4" w:space="0" w:color="00000A"/>
                    <w:right w:val="single" w:sz="4" w:space="0" w:color="00000A"/>
                  </w:tcBorders>
                  <w:vAlign w:val="center"/>
                  <w:hideMark/>
                </w:tcPr>
                <w:p w14:paraId="0FC4ACC6" w14:textId="77777777" w:rsidR="00625C4F" w:rsidRPr="00F32D97" w:rsidRDefault="00625C4F" w:rsidP="00625C4F">
                  <w:pPr>
                    <w:jc w:val="center"/>
                  </w:pPr>
                  <w:r>
                    <w:t>Найменування товару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0724E141" w14:textId="77777777" w:rsidR="00625C4F" w:rsidRDefault="00625C4F" w:rsidP="00625C4F">
                  <w:pPr>
                    <w:jc w:val="center"/>
                  </w:pPr>
                  <w:r>
                    <w:t>Кількість</w:t>
                  </w:r>
                </w:p>
                <w:p w14:paraId="2CE22C5E" w14:textId="77777777" w:rsidR="00625C4F" w:rsidRDefault="00625C4F" w:rsidP="00625C4F">
                  <w:pPr>
                    <w:jc w:val="center"/>
                  </w:pPr>
                  <w:r>
                    <w:t>(т)</w:t>
                  </w:r>
                </w:p>
                <w:p w14:paraId="7BCCDD00" w14:textId="77777777" w:rsidR="00625C4F" w:rsidRDefault="00625C4F" w:rsidP="00625C4F">
                  <w:pPr>
                    <w:jc w:val="center"/>
                  </w:pPr>
                </w:p>
              </w:tc>
              <w:tc>
                <w:tcPr>
                  <w:tcW w:w="1984" w:type="dxa"/>
                  <w:tcBorders>
                    <w:top w:val="single" w:sz="4" w:space="0" w:color="00000A"/>
                    <w:left w:val="single" w:sz="4" w:space="0" w:color="00000A"/>
                    <w:bottom w:val="single" w:sz="4" w:space="0" w:color="00000A"/>
                    <w:right w:val="single" w:sz="4" w:space="0" w:color="00000A"/>
                  </w:tcBorders>
                  <w:vAlign w:val="center"/>
                  <w:hideMark/>
                </w:tcPr>
                <w:p w14:paraId="7D473472" w14:textId="77777777" w:rsidR="00625C4F" w:rsidRDefault="00625C4F" w:rsidP="00625C4F">
                  <w:pPr>
                    <w:jc w:val="center"/>
                  </w:pPr>
                  <w:r>
                    <w:t>Ціна за одиницю з ПДВ/без ПДВ (грн.)</w:t>
                  </w:r>
                </w:p>
              </w:tc>
              <w:tc>
                <w:tcPr>
                  <w:tcW w:w="1843" w:type="dxa"/>
                  <w:tcBorders>
                    <w:top w:val="single" w:sz="4" w:space="0" w:color="00000A"/>
                    <w:left w:val="single" w:sz="4" w:space="0" w:color="00000A"/>
                    <w:bottom w:val="single" w:sz="4" w:space="0" w:color="00000A"/>
                    <w:right w:val="single" w:sz="4" w:space="0" w:color="00000A"/>
                  </w:tcBorders>
                  <w:vAlign w:val="center"/>
                  <w:hideMark/>
                </w:tcPr>
                <w:p w14:paraId="2FB3E589" w14:textId="77777777" w:rsidR="00625C4F" w:rsidRDefault="00625C4F" w:rsidP="00625C4F">
                  <w:pPr>
                    <w:jc w:val="center"/>
                  </w:pPr>
                  <w:r>
                    <w:t>Сума</w:t>
                  </w:r>
                </w:p>
                <w:p w14:paraId="237996CE" w14:textId="77777777" w:rsidR="00625C4F" w:rsidRDefault="00625C4F" w:rsidP="00625C4F">
                  <w:pPr>
                    <w:jc w:val="center"/>
                  </w:pPr>
                  <w:r>
                    <w:t>з ПДВ/без ПДВ (грн.)</w:t>
                  </w:r>
                </w:p>
              </w:tc>
              <w:tc>
                <w:tcPr>
                  <w:tcW w:w="2126" w:type="dxa"/>
                  <w:tcBorders>
                    <w:top w:val="single" w:sz="4" w:space="0" w:color="00000A"/>
                    <w:left w:val="single" w:sz="4" w:space="0" w:color="00000A"/>
                    <w:bottom w:val="single" w:sz="4" w:space="0" w:color="00000A"/>
                    <w:right w:val="single" w:sz="4" w:space="0" w:color="00000A"/>
                  </w:tcBorders>
                  <w:vAlign w:val="center"/>
                </w:tcPr>
                <w:p w14:paraId="0A9B351B" w14:textId="77777777" w:rsidR="00625C4F" w:rsidRPr="00825A6B" w:rsidRDefault="00625C4F" w:rsidP="00625C4F">
                  <w:pPr>
                    <w:jc w:val="center"/>
                    <w:rPr>
                      <w:bCs/>
                    </w:rPr>
                  </w:pPr>
                  <w:r w:rsidRPr="00825A6B">
                    <w:rPr>
                      <w:bCs/>
                    </w:rPr>
                    <w:t>Виробник, країна походження</w:t>
                  </w:r>
                </w:p>
              </w:tc>
            </w:tr>
            <w:tr w:rsidR="00625C4F" w14:paraId="01C1DD37" w14:textId="77777777" w:rsidTr="00036D64">
              <w:trPr>
                <w:cantSplit/>
                <w:trHeight w:val="303"/>
              </w:trPr>
              <w:tc>
                <w:tcPr>
                  <w:tcW w:w="2405" w:type="dxa"/>
                  <w:tcBorders>
                    <w:top w:val="single" w:sz="4" w:space="0" w:color="00000A"/>
                    <w:left w:val="single" w:sz="4" w:space="0" w:color="00000A"/>
                    <w:bottom w:val="single" w:sz="4" w:space="0" w:color="00000A"/>
                    <w:right w:val="single" w:sz="4" w:space="0" w:color="00000A"/>
                  </w:tcBorders>
                  <w:vAlign w:val="center"/>
                </w:tcPr>
                <w:p w14:paraId="615C8400" w14:textId="442F307B" w:rsidR="00625C4F" w:rsidRPr="00D559EF" w:rsidRDefault="009072FB" w:rsidP="009072FB">
                  <w:pPr>
                    <w:jc w:val="both"/>
                    <w:rPr>
                      <w:bCs/>
                    </w:rPr>
                  </w:pPr>
                  <w:r>
                    <w:rPr>
                      <w:bCs/>
                    </w:rPr>
                    <w:t>Брикети торфові</w:t>
                  </w:r>
                  <w:bookmarkStart w:id="2" w:name="_GoBack"/>
                  <w:bookmarkEnd w:id="2"/>
                </w:p>
              </w:tc>
              <w:tc>
                <w:tcPr>
                  <w:tcW w:w="1418" w:type="dxa"/>
                  <w:tcBorders>
                    <w:top w:val="single" w:sz="4" w:space="0" w:color="00000A"/>
                    <w:left w:val="single" w:sz="4" w:space="0" w:color="00000A"/>
                    <w:bottom w:val="single" w:sz="4" w:space="0" w:color="00000A"/>
                    <w:right w:val="single" w:sz="4" w:space="0" w:color="00000A"/>
                  </w:tcBorders>
                  <w:vAlign w:val="center"/>
                </w:tcPr>
                <w:p w14:paraId="3540E0B9" w14:textId="7BBE52E5" w:rsidR="00625C4F" w:rsidRPr="00DE0611" w:rsidRDefault="00625C4F" w:rsidP="00625C4F">
                  <w:pPr>
                    <w:ind w:firstLine="360"/>
                    <w:jc w:val="both"/>
                    <w:rPr>
                      <w:bCs/>
                    </w:rPr>
                  </w:pPr>
                  <w:r>
                    <w:rPr>
                      <w:lang w:eastAsia="ar-SA"/>
                    </w:rPr>
                    <w:t xml:space="preserve">102 </w:t>
                  </w:r>
                </w:p>
              </w:tc>
              <w:tc>
                <w:tcPr>
                  <w:tcW w:w="1984" w:type="dxa"/>
                  <w:tcBorders>
                    <w:top w:val="single" w:sz="4" w:space="0" w:color="00000A"/>
                    <w:left w:val="single" w:sz="4" w:space="0" w:color="00000A"/>
                    <w:bottom w:val="single" w:sz="4" w:space="0" w:color="00000A"/>
                    <w:right w:val="single" w:sz="4" w:space="0" w:color="00000A"/>
                  </w:tcBorders>
                  <w:vAlign w:val="center"/>
                </w:tcPr>
                <w:p w14:paraId="14F9E231" w14:textId="77777777" w:rsidR="00625C4F" w:rsidRDefault="00625C4F" w:rsidP="00625C4F">
                  <w:pPr>
                    <w:ind w:firstLine="360"/>
                    <w:jc w:val="both"/>
                    <w:rPr>
                      <w:b/>
                    </w:rPr>
                  </w:pPr>
                </w:p>
              </w:tc>
              <w:tc>
                <w:tcPr>
                  <w:tcW w:w="1843" w:type="dxa"/>
                  <w:tcBorders>
                    <w:top w:val="single" w:sz="4" w:space="0" w:color="00000A"/>
                    <w:left w:val="single" w:sz="4" w:space="0" w:color="00000A"/>
                    <w:bottom w:val="single" w:sz="4" w:space="0" w:color="00000A"/>
                    <w:right w:val="single" w:sz="4" w:space="0" w:color="00000A"/>
                  </w:tcBorders>
                </w:tcPr>
                <w:p w14:paraId="51672221" w14:textId="77777777" w:rsidR="00625C4F" w:rsidRDefault="00625C4F" w:rsidP="00625C4F">
                  <w:pPr>
                    <w:ind w:firstLine="360"/>
                    <w:jc w:val="both"/>
                  </w:pPr>
                </w:p>
              </w:tc>
              <w:tc>
                <w:tcPr>
                  <w:tcW w:w="2126" w:type="dxa"/>
                  <w:tcBorders>
                    <w:top w:val="single" w:sz="4" w:space="0" w:color="00000A"/>
                    <w:left w:val="single" w:sz="4" w:space="0" w:color="00000A"/>
                    <w:bottom w:val="single" w:sz="4" w:space="0" w:color="00000A"/>
                    <w:right w:val="single" w:sz="4" w:space="0" w:color="00000A"/>
                  </w:tcBorders>
                </w:tcPr>
                <w:p w14:paraId="7C952BE5" w14:textId="77777777" w:rsidR="00625C4F" w:rsidRDefault="00625C4F" w:rsidP="00625C4F">
                  <w:pPr>
                    <w:ind w:firstLine="360"/>
                    <w:jc w:val="both"/>
                  </w:pPr>
                </w:p>
              </w:tc>
            </w:tr>
            <w:tr w:rsidR="00DC763F" w14:paraId="2DABBCD4" w14:textId="77777777" w:rsidTr="00036D64">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38B5B349" w14:textId="77777777" w:rsidR="00DC763F" w:rsidRPr="00E02007" w:rsidRDefault="00DC763F" w:rsidP="00625C4F">
                  <w:pPr>
                    <w:jc w:val="both"/>
                    <w:rPr>
                      <w:bCs/>
                      <w:color w:val="000000"/>
                    </w:rPr>
                  </w:pPr>
                </w:p>
              </w:tc>
            </w:tr>
            <w:tr w:rsidR="00DC763F" w14:paraId="6A46C464" w14:textId="77777777" w:rsidTr="00036D64">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262811FC" w14:textId="77777777" w:rsidR="00DC763F" w:rsidRPr="00E02007" w:rsidRDefault="00DC763F" w:rsidP="00625C4F">
                  <w:pPr>
                    <w:jc w:val="both"/>
                    <w:rPr>
                      <w:bCs/>
                      <w:color w:val="000000"/>
                    </w:rPr>
                  </w:pPr>
                </w:p>
              </w:tc>
            </w:tr>
            <w:tr w:rsidR="00625C4F" w14:paraId="7388D909" w14:textId="77777777" w:rsidTr="00036D64">
              <w:trPr>
                <w:cantSplit/>
                <w:trHeight w:val="70"/>
              </w:trPr>
              <w:tc>
                <w:tcPr>
                  <w:tcW w:w="9776" w:type="dxa"/>
                  <w:gridSpan w:val="5"/>
                  <w:tcBorders>
                    <w:top w:val="single" w:sz="4" w:space="0" w:color="00000A"/>
                    <w:left w:val="single" w:sz="4" w:space="0" w:color="00000A"/>
                    <w:bottom w:val="single" w:sz="4" w:space="0" w:color="00000A"/>
                    <w:right w:val="single" w:sz="4" w:space="0" w:color="00000A"/>
                  </w:tcBorders>
                  <w:vAlign w:val="center"/>
                </w:tcPr>
                <w:p w14:paraId="0550458D" w14:textId="77777777" w:rsidR="00625C4F" w:rsidRDefault="00625C4F" w:rsidP="00625C4F">
                  <w:pPr>
                    <w:jc w:val="both"/>
                  </w:pPr>
                  <w:r w:rsidRPr="00E02007">
                    <w:rPr>
                      <w:bCs/>
                      <w:color w:val="000000"/>
                    </w:rPr>
                    <w:t xml:space="preserve">Загальна вартість пропозиції, грн., </w:t>
                  </w:r>
                  <w:r>
                    <w:rPr>
                      <w:bCs/>
                      <w:color w:val="000000"/>
                    </w:rPr>
                    <w:t>без ПДВ/</w:t>
                  </w:r>
                  <w:r w:rsidRPr="00E02007">
                    <w:rPr>
                      <w:bCs/>
                      <w:color w:val="000000"/>
                    </w:rPr>
                    <w:t>з ПДВ</w:t>
                  </w:r>
                  <w:r>
                    <w:rPr>
                      <w:bCs/>
                      <w:color w:val="000000"/>
                    </w:rPr>
                    <w:t xml:space="preserve"> </w:t>
                  </w:r>
                  <w:r w:rsidRPr="00E02007">
                    <w:rPr>
                      <w:bCs/>
                      <w:color w:val="000000"/>
                    </w:rPr>
                    <w:t>(якщо учасник є платником ПДВ)</w:t>
                  </w:r>
                </w:p>
              </w:tc>
            </w:tr>
          </w:tbl>
          <w:p w14:paraId="63FB228C" w14:textId="1ABD3255" w:rsidR="00625C4F" w:rsidRDefault="00DC763F" w:rsidP="00625C4F">
            <w:pPr>
              <w:rPr>
                <w:b/>
              </w:rPr>
            </w:pPr>
            <w:r>
              <w:rPr>
                <w:b/>
              </w:rPr>
              <w:t>Сума прописом ______________________________________________________________________________________________________________________________________________________________________</w:t>
            </w:r>
          </w:p>
          <w:p w14:paraId="34694255" w14:textId="77777777" w:rsidR="00625C4F" w:rsidRDefault="00625C4F" w:rsidP="00625C4F">
            <w:pPr>
              <w:ind w:left="360"/>
              <w:jc w:val="both"/>
              <w:rPr>
                <w:lang w:eastAsia="uk-UA"/>
              </w:rPr>
            </w:pPr>
          </w:p>
          <w:p w14:paraId="452278D1" w14:textId="17D8E56A" w:rsidR="00625C4F" w:rsidRDefault="00625C4F" w:rsidP="00625C4F"/>
          <w:p w14:paraId="76E5CCC0" w14:textId="6FFAACBA" w:rsidR="00DC763F" w:rsidRDefault="00DC763F" w:rsidP="00625C4F"/>
          <w:p w14:paraId="7EC1418B" w14:textId="77777777" w:rsidR="00DC763F" w:rsidRDefault="00DC763F" w:rsidP="00625C4F"/>
          <w:tbl>
            <w:tblPr>
              <w:tblW w:w="0" w:type="auto"/>
              <w:tblLook w:val="04A0" w:firstRow="1" w:lastRow="0" w:firstColumn="1" w:lastColumn="0" w:noHBand="0" w:noVBand="1"/>
            </w:tblPr>
            <w:tblGrid>
              <w:gridCol w:w="5005"/>
              <w:gridCol w:w="4956"/>
            </w:tblGrid>
            <w:tr w:rsidR="00DC763F" w14:paraId="7C79DE82" w14:textId="77777777" w:rsidTr="00DC763F">
              <w:tc>
                <w:tcPr>
                  <w:tcW w:w="5005" w:type="dxa"/>
                  <w:hideMark/>
                </w:tcPr>
                <w:p w14:paraId="640E7D71" w14:textId="77777777" w:rsidR="00625C4F" w:rsidRDefault="00625C4F" w:rsidP="00625C4F">
                  <w:pPr>
                    <w:jc w:val="center"/>
                    <w:rPr>
                      <w:b/>
                    </w:rPr>
                  </w:pPr>
                  <w:r>
                    <w:rPr>
                      <w:b/>
                    </w:rPr>
                    <w:t>Покупець:</w:t>
                  </w:r>
                </w:p>
                <w:p w14:paraId="636394D3" w14:textId="77777777" w:rsidR="00DC763F" w:rsidRDefault="00DC763F" w:rsidP="00625C4F">
                  <w:pPr>
                    <w:jc w:val="center"/>
                    <w:rPr>
                      <w:b/>
                    </w:rPr>
                  </w:pPr>
                </w:p>
                <w:p w14:paraId="23A028DE" w14:textId="77777777" w:rsidR="00DC763F" w:rsidRDefault="00DC763F" w:rsidP="00DC763F">
                  <w:pPr>
                    <w:jc w:val="both"/>
                    <w:rPr>
                      <w:b/>
                    </w:rPr>
                  </w:pPr>
                  <w:r>
                    <w:rPr>
                      <w:b/>
                    </w:rPr>
                    <w:t xml:space="preserve">Ізяславський навчально-реабілітаційний </w:t>
                  </w:r>
                </w:p>
                <w:p w14:paraId="524C94A7" w14:textId="77777777" w:rsidR="00DC763F" w:rsidRDefault="00DC763F" w:rsidP="00DC763F">
                  <w:pPr>
                    <w:jc w:val="both"/>
                    <w:rPr>
                      <w:b/>
                    </w:rPr>
                  </w:pPr>
                  <w:r>
                    <w:rPr>
                      <w:b/>
                    </w:rPr>
                    <w:t>центр Хмельницької обласної ради</w:t>
                  </w:r>
                </w:p>
                <w:p w14:paraId="5EEFB9DC" w14:textId="77777777" w:rsidR="00DC763F" w:rsidRDefault="00DC763F" w:rsidP="00DC763F">
                  <w:pPr>
                    <w:jc w:val="both"/>
                    <w:rPr>
                      <w:b/>
                    </w:rPr>
                  </w:pPr>
                  <w:r>
                    <w:rPr>
                      <w:b/>
                    </w:rPr>
                    <w:t>30300, Україна, Хмельницька обл.,</w:t>
                  </w:r>
                </w:p>
                <w:p w14:paraId="2DBA1C0B" w14:textId="77777777" w:rsidR="00DC763F" w:rsidRDefault="00DC763F" w:rsidP="00DC763F">
                  <w:pPr>
                    <w:jc w:val="both"/>
                    <w:rPr>
                      <w:b/>
                    </w:rPr>
                  </w:pPr>
                  <w:r>
                    <w:rPr>
                      <w:b/>
                    </w:rPr>
                    <w:t>м. Ізяслав, вул. Незалежності, 42</w:t>
                  </w:r>
                </w:p>
                <w:p w14:paraId="57D293C8" w14:textId="77777777" w:rsidR="00DC763F" w:rsidRDefault="00DC763F" w:rsidP="00DC763F">
                  <w:pPr>
                    <w:jc w:val="both"/>
                    <w:rPr>
                      <w:b/>
                    </w:rPr>
                  </w:pPr>
                  <w:r>
                    <w:rPr>
                      <w:b/>
                    </w:rPr>
                    <w:t>Код ЄДРПОУ 22989023</w:t>
                  </w:r>
                </w:p>
                <w:p w14:paraId="447C4BED" w14:textId="77777777" w:rsidR="00DC763F" w:rsidRDefault="00DC763F" w:rsidP="00DC763F">
                  <w:pPr>
                    <w:jc w:val="both"/>
                    <w:rPr>
                      <w:b/>
                    </w:rPr>
                  </w:pPr>
                  <w:r>
                    <w:rPr>
                      <w:b/>
                    </w:rPr>
                    <w:t xml:space="preserve">р/р </w:t>
                  </w:r>
                  <w:r>
                    <w:rPr>
                      <w:b/>
                      <w:lang w:val="en-US"/>
                    </w:rPr>
                    <w:t>UA</w:t>
                  </w:r>
                  <w:r>
                    <w:rPr>
                      <w:b/>
                    </w:rPr>
                    <w:t xml:space="preserve"> 418201720344270003000035658</w:t>
                  </w:r>
                </w:p>
                <w:p w14:paraId="6F79AEFE" w14:textId="77777777" w:rsidR="00DC763F" w:rsidRPr="00625C4F" w:rsidRDefault="00DC763F" w:rsidP="00DC763F">
                  <w:pPr>
                    <w:jc w:val="both"/>
                  </w:pPr>
                  <w:r>
                    <w:rPr>
                      <w:b/>
                    </w:rPr>
                    <w:t>ДКСУ м. Київ</w:t>
                  </w:r>
                </w:p>
                <w:p w14:paraId="2A3B35B2" w14:textId="77777777" w:rsidR="00DC763F" w:rsidRDefault="00DC763F" w:rsidP="00DC763F">
                  <w:pPr>
                    <w:rPr>
                      <w:kern w:val="16"/>
                    </w:rPr>
                  </w:pPr>
                  <w:r>
                    <w:rPr>
                      <w:kern w:val="16"/>
                    </w:rPr>
                    <w:t>тел. 0974656803</w:t>
                  </w:r>
                </w:p>
                <w:p w14:paraId="3C87A509" w14:textId="77B7CAF3" w:rsidR="00DC763F" w:rsidRPr="009072FB" w:rsidRDefault="00DC763F" w:rsidP="00DC763F">
                  <w:pPr>
                    <w:rPr>
                      <w:kern w:val="16"/>
                      <w:lang w:val="ru-RU"/>
                    </w:rPr>
                  </w:pPr>
                  <w:r w:rsidRPr="00625C4F">
                    <w:rPr>
                      <w:kern w:val="16"/>
                      <w:lang w:val="ru-RU"/>
                    </w:rPr>
                    <w:t>е</w:t>
                  </w:r>
                  <w:r w:rsidRPr="002534A8">
                    <w:rPr>
                      <w:kern w:val="16"/>
                    </w:rPr>
                    <w:t>-</w:t>
                  </w:r>
                  <w:r w:rsidRPr="002534A8">
                    <w:rPr>
                      <w:kern w:val="16"/>
                      <w:lang w:val="en-US"/>
                    </w:rPr>
                    <w:t>mail</w:t>
                  </w:r>
                  <w:r w:rsidRPr="002534A8">
                    <w:rPr>
                      <w:kern w:val="16"/>
                    </w:rPr>
                    <w:t xml:space="preserve">: </w:t>
                  </w:r>
                  <w:hyperlink r:id="rId8" w:history="1">
                    <w:r w:rsidRPr="00A32387">
                      <w:rPr>
                        <w:rStyle w:val="a8"/>
                        <w:kern w:val="16"/>
                        <w:lang w:val="en-US"/>
                      </w:rPr>
                      <w:t>iz</w:t>
                    </w:r>
                    <w:r w:rsidRPr="00625C4F">
                      <w:rPr>
                        <w:rStyle w:val="a8"/>
                        <w:kern w:val="16"/>
                        <w:lang w:val="ru-RU"/>
                      </w:rPr>
                      <w:t>-</w:t>
                    </w:r>
                    <w:r w:rsidRPr="00A32387">
                      <w:rPr>
                        <w:rStyle w:val="a8"/>
                        <w:kern w:val="16"/>
                        <w:lang w:val="en-US"/>
                      </w:rPr>
                      <w:t>centr</w:t>
                    </w:r>
                    <w:r w:rsidRPr="00625C4F">
                      <w:rPr>
                        <w:rStyle w:val="a8"/>
                        <w:kern w:val="16"/>
                        <w:lang w:val="ru-RU"/>
                      </w:rPr>
                      <w:t>00</w:t>
                    </w:r>
                    <w:r w:rsidRPr="00A32387">
                      <w:rPr>
                        <w:rStyle w:val="a8"/>
                        <w:kern w:val="16"/>
                      </w:rPr>
                      <w:t>@</w:t>
                    </w:r>
                    <w:r w:rsidRPr="00A32387">
                      <w:rPr>
                        <w:rStyle w:val="a8"/>
                        <w:kern w:val="16"/>
                        <w:lang w:val="en-US"/>
                      </w:rPr>
                      <w:t>ukr</w:t>
                    </w:r>
                    <w:r w:rsidRPr="00A32387">
                      <w:rPr>
                        <w:rStyle w:val="a8"/>
                        <w:kern w:val="16"/>
                      </w:rPr>
                      <w:t>.</w:t>
                    </w:r>
                    <w:r w:rsidRPr="00A32387">
                      <w:rPr>
                        <w:rStyle w:val="a8"/>
                        <w:kern w:val="16"/>
                        <w:lang w:val="en-US"/>
                      </w:rPr>
                      <w:t>net</w:t>
                    </w:r>
                  </w:hyperlink>
                </w:p>
                <w:p w14:paraId="60F1C403" w14:textId="104B81CD" w:rsidR="00DC763F" w:rsidRPr="009072FB" w:rsidRDefault="00DC763F" w:rsidP="00DC763F">
                  <w:pPr>
                    <w:rPr>
                      <w:kern w:val="16"/>
                      <w:lang w:val="ru-RU"/>
                    </w:rPr>
                  </w:pPr>
                </w:p>
                <w:p w14:paraId="3BBF4474" w14:textId="6C32CFAE" w:rsidR="00DC763F" w:rsidRPr="009072FB" w:rsidRDefault="00DC763F" w:rsidP="00DC763F">
                  <w:pPr>
                    <w:rPr>
                      <w:kern w:val="16"/>
                      <w:lang w:val="ru-RU"/>
                    </w:rPr>
                  </w:pPr>
                </w:p>
                <w:p w14:paraId="74563746" w14:textId="5933F354" w:rsidR="00DC763F" w:rsidRDefault="00DC763F" w:rsidP="00DC763F">
                  <w:pPr>
                    <w:rPr>
                      <w:kern w:val="16"/>
                    </w:rPr>
                  </w:pPr>
                  <w:r>
                    <w:rPr>
                      <w:kern w:val="16"/>
                    </w:rPr>
                    <w:t>Директор</w:t>
                  </w:r>
                </w:p>
                <w:p w14:paraId="390AC8D0" w14:textId="7939271A" w:rsidR="00DC763F" w:rsidRDefault="00DC763F" w:rsidP="00DC763F">
                  <w:pPr>
                    <w:rPr>
                      <w:kern w:val="16"/>
                    </w:rPr>
                  </w:pPr>
                </w:p>
                <w:p w14:paraId="792D63E7" w14:textId="4C29FC9A" w:rsidR="00DC763F" w:rsidRPr="00DC763F" w:rsidRDefault="00DC763F" w:rsidP="00DC763F">
                  <w:pPr>
                    <w:rPr>
                      <w:kern w:val="16"/>
                    </w:rPr>
                  </w:pPr>
                  <w:r>
                    <w:rPr>
                      <w:kern w:val="16"/>
                    </w:rPr>
                    <w:t>_______________ Юрій ХЕЛЕНЮК</w:t>
                  </w:r>
                </w:p>
                <w:p w14:paraId="4CE9B489" w14:textId="77777777" w:rsidR="00DC763F" w:rsidRPr="00DC763F" w:rsidRDefault="00DC763F" w:rsidP="00625C4F">
                  <w:pPr>
                    <w:jc w:val="center"/>
                    <w:rPr>
                      <w:b/>
                      <w:lang w:val="ru-RU"/>
                    </w:rPr>
                  </w:pPr>
                </w:p>
                <w:p w14:paraId="19FAFD19" w14:textId="77777777" w:rsidR="00DC763F" w:rsidRDefault="00DC763F" w:rsidP="00625C4F">
                  <w:pPr>
                    <w:jc w:val="center"/>
                    <w:rPr>
                      <w:b/>
                    </w:rPr>
                  </w:pPr>
                </w:p>
                <w:p w14:paraId="41E75941" w14:textId="77777777" w:rsidR="00DC763F" w:rsidRDefault="00DC763F" w:rsidP="00625C4F">
                  <w:pPr>
                    <w:jc w:val="center"/>
                    <w:rPr>
                      <w:b/>
                    </w:rPr>
                  </w:pPr>
                </w:p>
                <w:p w14:paraId="541525E2" w14:textId="77777777" w:rsidR="00DC763F" w:rsidRDefault="00DC763F" w:rsidP="00625C4F">
                  <w:pPr>
                    <w:jc w:val="center"/>
                    <w:rPr>
                      <w:b/>
                    </w:rPr>
                  </w:pPr>
                </w:p>
                <w:p w14:paraId="6CB428EF" w14:textId="77777777" w:rsidR="00DC763F" w:rsidRDefault="00DC763F" w:rsidP="00625C4F">
                  <w:pPr>
                    <w:jc w:val="center"/>
                    <w:rPr>
                      <w:b/>
                    </w:rPr>
                  </w:pPr>
                </w:p>
                <w:p w14:paraId="480BD663" w14:textId="77777777" w:rsidR="00DC763F" w:rsidRDefault="00DC763F" w:rsidP="00625C4F">
                  <w:pPr>
                    <w:jc w:val="center"/>
                    <w:rPr>
                      <w:b/>
                    </w:rPr>
                  </w:pPr>
                </w:p>
                <w:p w14:paraId="27AB0A15" w14:textId="77777777" w:rsidR="00DC763F" w:rsidRDefault="00DC763F" w:rsidP="00625C4F">
                  <w:pPr>
                    <w:jc w:val="center"/>
                    <w:rPr>
                      <w:b/>
                    </w:rPr>
                  </w:pPr>
                </w:p>
                <w:p w14:paraId="695B9FC8" w14:textId="77777777" w:rsidR="00DC763F" w:rsidRDefault="00DC763F" w:rsidP="00625C4F">
                  <w:pPr>
                    <w:jc w:val="center"/>
                    <w:rPr>
                      <w:b/>
                    </w:rPr>
                  </w:pPr>
                </w:p>
                <w:p w14:paraId="516E1D52" w14:textId="77777777" w:rsidR="00DC763F" w:rsidRDefault="00DC763F" w:rsidP="00625C4F">
                  <w:pPr>
                    <w:jc w:val="center"/>
                    <w:rPr>
                      <w:b/>
                    </w:rPr>
                  </w:pPr>
                </w:p>
                <w:p w14:paraId="7BC2A2B6" w14:textId="77777777" w:rsidR="00DC763F" w:rsidRDefault="00DC763F" w:rsidP="00625C4F">
                  <w:pPr>
                    <w:jc w:val="center"/>
                    <w:rPr>
                      <w:b/>
                    </w:rPr>
                  </w:pPr>
                </w:p>
                <w:p w14:paraId="0FD32AC7" w14:textId="77777777" w:rsidR="00DC763F" w:rsidRDefault="00DC763F" w:rsidP="00625C4F">
                  <w:pPr>
                    <w:jc w:val="center"/>
                    <w:rPr>
                      <w:b/>
                    </w:rPr>
                  </w:pPr>
                </w:p>
                <w:p w14:paraId="56F6AC3D" w14:textId="77777777" w:rsidR="00DC763F" w:rsidRDefault="00DC763F" w:rsidP="00625C4F">
                  <w:pPr>
                    <w:jc w:val="center"/>
                    <w:rPr>
                      <w:b/>
                    </w:rPr>
                  </w:pPr>
                </w:p>
                <w:p w14:paraId="4274F07D" w14:textId="77777777" w:rsidR="00DC763F" w:rsidRDefault="00DC763F" w:rsidP="00625C4F">
                  <w:pPr>
                    <w:jc w:val="center"/>
                    <w:rPr>
                      <w:b/>
                    </w:rPr>
                  </w:pPr>
                </w:p>
                <w:p w14:paraId="3DBE4BA1" w14:textId="77777777" w:rsidR="00DC763F" w:rsidRDefault="00DC763F" w:rsidP="00625C4F">
                  <w:pPr>
                    <w:jc w:val="center"/>
                    <w:rPr>
                      <w:b/>
                    </w:rPr>
                  </w:pPr>
                </w:p>
                <w:p w14:paraId="2886637A" w14:textId="77777777" w:rsidR="00DC763F" w:rsidRDefault="00DC763F" w:rsidP="00625C4F">
                  <w:pPr>
                    <w:jc w:val="center"/>
                    <w:rPr>
                      <w:b/>
                    </w:rPr>
                  </w:pPr>
                </w:p>
                <w:p w14:paraId="0B02A3D5" w14:textId="77777777" w:rsidR="00DC763F" w:rsidRDefault="00DC763F" w:rsidP="00625C4F">
                  <w:pPr>
                    <w:jc w:val="center"/>
                    <w:rPr>
                      <w:b/>
                    </w:rPr>
                  </w:pPr>
                </w:p>
                <w:p w14:paraId="386E1846" w14:textId="77777777" w:rsidR="00DC763F" w:rsidRDefault="00DC763F" w:rsidP="00625C4F">
                  <w:pPr>
                    <w:jc w:val="center"/>
                    <w:rPr>
                      <w:b/>
                    </w:rPr>
                  </w:pPr>
                </w:p>
                <w:p w14:paraId="5681BDC5" w14:textId="327E757D" w:rsidR="00DC763F" w:rsidRDefault="00DC763F" w:rsidP="00625C4F">
                  <w:pPr>
                    <w:jc w:val="center"/>
                    <w:rPr>
                      <w:b/>
                      <w:lang w:eastAsia="uk-UA"/>
                    </w:rPr>
                  </w:pPr>
                </w:p>
              </w:tc>
              <w:tc>
                <w:tcPr>
                  <w:tcW w:w="4956" w:type="dxa"/>
                  <w:hideMark/>
                </w:tcPr>
                <w:p w14:paraId="4A5A1239" w14:textId="77777777" w:rsidR="00625C4F" w:rsidRDefault="00625C4F" w:rsidP="00625C4F">
                  <w:pPr>
                    <w:jc w:val="center"/>
                    <w:rPr>
                      <w:b/>
                      <w:lang w:eastAsia="uk-UA"/>
                    </w:rPr>
                  </w:pPr>
                  <w:r>
                    <w:rPr>
                      <w:b/>
                    </w:rPr>
                    <w:lastRenderedPageBreak/>
                    <w:t>Постачальник:</w:t>
                  </w:r>
                </w:p>
              </w:tc>
            </w:tr>
          </w:tbl>
          <w:p w14:paraId="66927DE4" w14:textId="77777777" w:rsidR="00625C4F" w:rsidRPr="00DC763F" w:rsidRDefault="00625C4F" w:rsidP="00625C4F">
            <w:pPr>
              <w:rPr>
                <w:b/>
                <w:lang w:eastAsia="uk-UA"/>
              </w:rPr>
            </w:pPr>
          </w:p>
          <w:p w14:paraId="01C17037" w14:textId="480BB0E9" w:rsidR="00625C4F" w:rsidRDefault="00625C4F" w:rsidP="00890F50">
            <w:pPr>
              <w:pStyle w:val="NormalUkr"/>
              <w:tabs>
                <w:tab w:val="left" w:pos="5103"/>
                <w:tab w:val="left" w:pos="8789"/>
              </w:tabs>
              <w:rPr>
                <w:lang w:val="uk-UA"/>
              </w:rPr>
            </w:pPr>
          </w:p>
        </w:tc>
        <w:tc>
          <w:tcPr>
            <w:tcW w:w="4632" w:type="dxa"/>
            <w:hideMark/>
          </w:tcPr>
          <w:p w14:paraId="4EA65074" w14:textId="3DB5B4E6" w:rsidR="00890F50" w:rsidRDefault="00890F50" w:rsidP="00625C4F">
            <w:pPr>
              <w:rPr>
                <w:lang w:eastAsia="uk-UA"/>
              </w:rPr>
            </w:pPr>
            <w:r>
              <w:rPr>
                <w:lang w:eastAsia="uk-UA"/>
              </w:rPr>
              <w:lastRenderedPageBreak/>
              <w:t xml:space="preserve">      </w:t>
            </w:r>
            <w:r w:rsidR="00625C4F">
              <w:rPr>
                <w:lang w:eastAsia="uk-UA"/>
              </w:rPr>
              <w:t xml:space="preserve">                               </w:t>
            </w:r>
            <w:r>
              <w:rPr>
                <w:lang w:eastAsia="uk-UA"/>
              </w:rPr>
              <w:t>.</w:t>
            </w:r>
          </w:p>
        </w:tc>
      </w:tr>
    </w:tbl>
    <w:p w14:paraId="320F6417" w14:textId="532A4103" w:rsidR="00A0690F" w:rsidRDefault="00A0690F" w:rsidP="00DC763F">
      <w:pPr>
        <w:pageBreakBefore/>
        <w:tabs>
          <w:tab w:val="left" w:pos="900"/>
          <w:tab w:val="left" w:pos="6480"/>
        </w:tabs>
        <w:jc w:val="center"/>
      </w:pPr>
      <w:r>
        <w:rPr>
          <w:b/>
        </w:rPr>
        <w:lastRenderedPageBreak/>
        <w:tab/>
        <w:t xml:space="preserve">                                              </w:t>
      </w:r>
    </w:p>
    <w:p w14:paraId="137F8CA4" w14:textId="77777777" w:rsidR="00A0690F" w:rsidRDefault="00A0690F" w:rsidP="00A0690F"/>
    <w:p w14:paraId="1F433198" w14:textId="77777777" w:rsidR="00A0690F" w:rsidRDefault="00A0690F" w:rsidP="00A0690F"/>
    <w:p w14:paraId="6FD248AA" w14:textId="77777777" w:rsidR="00A0690F" w:rsidRDefault="00A0690F" w:rsidP="00A0690F"/>
    <w:p w14:paraId="713AA7A7" w14:textId="77777777" w:rsidR="00A0690F" w:rsidRDefault="00A0690F" w:rsidP="00A0690F"/>
    <w:p w14:paraId="723EA248" w14:textId="77777777" w:rsidR="00A0690F" w:rsidRDefault="00A0690F" w:rsidP="00A0690F"/>
    <w:p w14:paraId="67E4A4A8" w14:textId="77777777" w:rsidR="00A0690F" w:rsidRDefault="00A0690F" w:rsidP="00A0690F"/>
    <w:p w14:paraId="498DAEA7" w14:textId="77777777" w:rsidR="006D03F5" w:rsidRDefault="006D03F5"/>
    <w:sectPr w:rsidR="006D03F5" w:rsidSect="00003041">
      <w:footerReference w:type="default" r:id="rId9"/>
      <w:pgSz w:w="11906" w:h="16838"/>
      <w:pgMar w:top="567" w:right="567"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3405A" w14:textId="77777777" w:rsidR="00027A0A" w:rsidRDefault="00027A0A">
      <w:r>
        <w:separator/>
      </w:r>
    </w:p>
  </w:endnote>
  <w:endnote w:type="continuationSeparator" w:id="0">
    <w:p w14:paraId="015F677B" w14:textId="77777777" w:rsidR="00027A0A" w:rsidRDefault="0002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0834"/>
      <w:docPartObj>
        <w:docPartGallery w:val="Page Numbers (Bottom of Page)"/>
        <w:docPartUnique/>
      </w:docPartObj>
    </w:sdtPr>
    <w:sdtEndPr/>
    <w:sdtContent>
      <w:p w14:paraId="0B0082D6" w14:textId="7748C662" w:rsidR="003E0C43" w:rsidRDefault="00A0690F">
        <w:pPr>
          <w:pStyle w:val="1"/>
          <w:jc w:val="right"/>
        </w:pPr>
        <w:r>
          <w:fldChar w:fldCharType="begin"/>
        </w:r>
        <w:r>
          <w:instrText>PAGE</w:instrText>
        </w:r>
        <w:r>
          <w:fldChar w:fldCharType="separate"/>
        </w:r>
        <w:r w:rsidR="009072FB">
          <w:rPr>
            <w:noProof/>
          </w:rPr>
          <w:t>6</w:t>
        </w:r>
        <w:r>
          <w:fldChar w:fldCharType="end"/>
        </w:r>
      </w:p>
    </w:sdtContent>
  </w:sdt>
  <w:p w14:paraId="2DA80105" w14:textId="77777777" w:rsidR="003E0C43" w:rsidRDefault="003E0C43">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FD24" w14:textId="77777777" w:rsidR="00027A0A" w:rsidRDefault="00027A0A">
      <w:r>
        <w:separator/>
      </w:r>
    </w:p>
  </w:footnote>
  <w:footnote w:type="continuationSeparator" w:id="0">
    <w:p w14:paraId="07796DFC" w14:textId="77777777" w:rsidR="00027A0A" w:rsidRDefault="00027A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9A"/>
    <w:rsid w:val="00003041"/>
    <w:rsid w:val="00016A3F"/>
    <w:rsid w:val="0002301A"/>
    <w:rsid w:val="00027A0A"/>
    <w:rsid w:val="00057A8E"/>
    <w:rsid w:val="000A3122"/>
    <w:rsid w:val="000F4D37"/>
    <w:rsid w:val="00147B4B"/>
    <w:rsid w:val="001554E2"/>
    <w:rsid w:val="001714D4"/>
    <w:rsid w:val="001741C7"/>
    <w:rsid w:val="001B3D30"/>
    <w:rsid w:val="0023011D"/>
    <w:rsid w:val="002534A8"/>
    <w:rsid w:val="002A28EB"/>
    <w:rsid w:val="003A2709"/>
    <w:rsid w:val="003E0C43"/>
    <w:rsid w:val="00436BF1"/>
    <w:rsid w:val="00516F5C"/>
    <w:rsid w:val="00593994"/>
    <w:rsid w:val="005F0438"/>
    <w:rsid w:val="00625C4F"/>
    <w:rsid w:val="006D03F5"/>
    <w:rsid w:val="0079047A"/>
    <w:rsid w:val="008045E5"/>
    <w:rsid w:val="00804A9E"/>
    <w:rsid w:val="00820A3E"/>
    <w:rsid w:val="008541AF"/>
    <w:rsid w:val="00890F50"/>
    <w:rsid w:val="008B21E2"/>
    <w:rsid w:val="008B6BE9"/>
    <w:rsid w:val="009072FB"/>
    <w:rsid w:val="00934B55"/>
    <w:rsid w:val="00947638"/>
    <w:rsid w:val="009D59A5"/>
    <w:rsid w:val="009E5D9A"/>
    <w:rsid w:val="00A04AAE"/>
    <w:rsid w:val="00A0690F"/>
    <w:rsid w:val="00A75C6B"/>
    <w:rsid w:val="00B053F7"/>
    <w:rsid w:val="00B61E27"/>
    <w:rsid w:val="00C7422B"/>
    <w:rsid w:val="00D559EF"/>
    <w:rsid w:val="00D871D7"/>
    <w:rsid w:val="00DC3CD4"/>
    <w:rsid w:val="00DC763F"/>
    <w:rsid w:val="00DE7FC7"/>
    <w:rsid w:val="00E36003"/>
    <w:rsid w:val="00EF17B8"/>
    <w:rsid w:val="00F44D4D"/>
    <w:rsid w:val="00FF0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445"/>
  <w15:docId w15:val="{19A31844-C636-4893-B093-E8777C1F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9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ій колонтитул1"/>
    <w:basedOn w:val="a"/>
    <w:uiPriority w:val="99"/>
    <w:qFormat/>
    <w:rsid w:val="00A0690F"/>
    <w:pPr>
      <w:tabs>
        <w:tab w:val="center" w:pos="4677"/>
        <w:tab w:val="right" w:pos="9355"/>
      </w:tabs>
    </w:pPr>
    <w:rPr>
      <w:lang w:val="ru-RU"/>
    </w:rPr>
  </w:style>
  <w:style w:type="paragraph" w:styleId="2">
    <w:name w:val="Body Text Indent 2"/>
    <w:basedOn w:val="a"/>
    <w:link w:val="20"/>
    <w:uiPriority w:val="99"/>
    <w:qFormat/>
    <w:rsid w:val="00A0690F"/>
    <w:pPr>
      <w:spacing w:before="120"/>
      <w:ind w:firstLine="709"/>
      <w:jc w:val="both"/>
    </w:pPr>
    <w:rPr>
      <w:color w:val="FF0000"/>
      <w:sz w:val="28"/>
      <w:szCs w:val="16"/>
    </w:rPr>
  </w:style>
  <w:style w:type="character" w:customStyle="1" w:styleId="20">
    <w:name w:val="Основний текст з відступом 2 Знак"/>
    <w:basedOn w:val="a0"/>
    <w:link w:val="2"/>
    <w:uiPriority w:val="99"/>
    <w:rsid w:val="00A0690F"/>
    <w:rPr>
      <w:rFonts w:ascii="Times New Roman" w:eastAsia="Times New Roman" w:hAnsi="Times New Roman" w:cs="Times New Roman"/>
      <w:color w:val="FF0000"/>
      <w:sz w:val="28"/>
      <w:szCs w:val="16"/>
      <w:lang w:eastAsia="ru-RU"/>
    </w:rPr>
  </w:style>
  <w:style w:type="paragraph" w:customStyle="1" w:styleId="NormalUkr">
    <w:name w:val="NormalUkr"/>
    <w:basedOn w:val="a"/>
    <w:rsid w:val="00A0690F"/>
    <w:pPr>
      <w:autoSpaceDE w:val="0"/>
      <w:autoSpaceDN w:val="0"/>
    </w:pPr>
    <w:rPr>
      <w:lang w:val="en-US"/>
    </w:rPr>
  </w:style>
  <w:style w:type="paragraph" w:styleId="a3">
    <w:name w:val="Balloon Text"/>
    <w:basedOn w:val="a"/>
    <w:link w:val="a4"/>
    <w:uiPriority w:val="99"/>
    <w:semiHidden/>
    <w:unhideWhenUsed/>
    <w:rsid w:val="008541AF"/>
    <w:rPr>
      <w:rFonts w:ascii="Tahoma" w:hAnsi="Tahoma" w:cs="Tahoma"/>
      <w:sz w:val="16"/>
      <w:szCs w:val="16"/>
    </w:rPr>
  </w:style>
  <w:style w:type="character" w:customStyle="1" w:styleId="a4">
    <w:name w:val="Текст у виносці Знак"/>
    <w:basedOn w:val="a0"/>
    <w:link w:val="a3"/>
    <w:uiPriority w:val="99"/>
    <w:semiHidden/>
    <w:rsid w:val="008541AF"/>
    <w:rPr>
      <w:rFonts w:ascii="Tahoma" w:eastAsia="Times New Roman" w:hAnsi="Tahoma" w:cs="Tahoma"/>
      <w:sz w:val="16"/>
      <w:szCs w:val="16"/>
      <w:lang w:eastAsia="ru-RU"/>
    </w:rPr>
  </w:style>
  <w:style w:type="paragraph" w:customStyle="1" w:styleId="a5">
    <w:name w:val="Содержимое таблицы"/>
    <w:basedOn w:val="a"/>
    <w:qFormat/>
    <w:rsid w:val="00DE7FC7"/>
    <w:pPr>
      <w:suppressLineNumbers/>
    </w:pPr>
  </w:style>
  <w:style w:type="paragraph" w:customStyle="1" w:styleId="21">
    <w:name w:val="Основной текст с отступом 21"/>
    <w:basedOn w:val="a"/>
    <w:rsid w:val="00DE7FC7"/>
    <w:pPr>
      <w:suppressAutoHyphens/>
      <w:ind w:firstLine="709"/>
      <w:jc w:val="both"/>
    </w:pPr>
    <w:rPr>
      <w:szCs w:val="20"/>
      <w:lang w:val="ru-RU" w:eastAsia="ar-SA"/>
    </w:rPr>
  </w:style>
  <w:style w:type="paragraph" w:customStyle="1" w:styleId="210">
    <w:name w:val="Основной текст 21"/>
    <w:basedOn w:val="a"/>
    <w:rsid w:val="00DE7FC7"/>
    <w:pPr>
      <w:suppressAutoHyphens/>
      <w:spacing w:after="120" w:line="480" w:lineRule="auto"/>
    </w:pPr>
    <w:rPr>
      <w:lang w:val="ru-RU" w:eastAsia="ar-SA"/>
    </w:rPr>
  </w:style>
  <w:style w:type="paragraph" w:styleId="a6">
    <w:name w:val="No Spacing"/>
    <w:link w:val="a7"/>
    <w:qFormat/>
    <w:rsid w:val="00B053F7"/>
    <w:pPr>
      <w:spacing w:after="0" w:line="240" w:lineRule="auto"/>
    </w:pPr>
    <w:rPr>
      <w:rFonts w:ascii="Calibri" w:eastAsia="Calibri" w:hAnsi="Calibri" w:cs="Times New Roman"/>
      <w:sz w:val="24"/>
      <w:lang w:val="ru-RU"/>
    </w:rPr>
  </w:style>
  <w:style w:type="character" w:customStyle="1" w:styleId="a7">
    <w:name w:val="Без інтервалів Знак"/>
    <w:link w:val="a6"/>
    <w:rsid w:val="00B053F7"/>
    <w:rPr>
      <w:rFonts w:ascii="Calibri" w:eastAsia="Calibri" w:hAnsi="Calibri" w:cs="Times New Roman"/>
      <w:sz w:val="24"/>
      <w:lang w:val="ru-RU"/>
    </w:rPr>
  </w:style>
  <w:style w:type="character" w:styleId="a8">
    <w:name w:val="Hyperlink"/>
    <w:basedOn w:val="a0"/>
    <w:uiPriority w:val="99"/>
    <w:unhideWhenUsed/>
    <w:rsid w:val="002534A8"/>
    <w:rPr>
      <w:color w:val="0000FF" w:themeColor="hyperlink"/>
      <w:u w:val="single"/>
    </w:rPr>
  </w:style>
  <w:style w:type="character" w:customStyle="1" w:styleId="UnresolvedMention">
    <w:name w:val="Unresolved Mention"/>
    <w:basedOn w:val="a0"/>
    <w:uiPriority w:val="99"/>
    <w:semiHidden/>
    <w:unhideWhenUsed/>
    <w:rsid w:val="0025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98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centr00@ukr.net" TargetMode="External"/><Relationship Id="rId3" Type="http://schemas.openxmlformats.org/officeDocument/2006/relationships/settings" Target="settings.xml"/><Relationship Id="rId7" Type="http://schemas.openxmlformats.org/officeDocument/2006/relationships/hyperlink" Target="mailto:iz-centr0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12329</Words>
  <Characters>7028</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Анжела</cp:lastModifiedBy>
  <cp:revision>28</cp:revision>
  <cp:lastPrinted>2020-11-26T12:01:00Z</cp:lastPrinted>
  <dcterms:created xsi:type="dcterms:W3CDTF">2020-11-26T11:53:00Z</dcterms:created>
  <dcterms:modified xsi:type="dcterms:W3CDTF">2024-02-27T13:51:00Z</dcterms:modified>
</cp:coreProperties>
</file>