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435F" w:rsidRPr="00EF3136" w:rsidRDefault="002E435F" w:rsidP="002E435F">
      <w:pPr>
        <w:pageBreakBefore/>
        <w:ind w:left="6804"/>
        <w:outlineLvl w:val="0"/>
      </w:pPr>
      <w:bookmarkStart w:id="0" w:name="_Toc410576467"/>
      <w:r w:rsidRPr="00EF3136">
        <w:t>Додаток </w:t>
      </w:r>
      <w:r>
        <w:t>3</w:t>
      </w:r>
      <w:r w:rsidRPr="00EF3136">
        <w:br/>
        <w:t>до тендерної документації</w:t>
      </w:r>
      <w:bookmarkEnd w:id="0"/>
    </w:p>
    <w:p w:rsidR="002E435F" w:rsidRPr="00EF3136" w:rsidRDefault="002E435F" w:rsidP="002E435F">
      <w:pPr>
        <w:spacing w:before="480" w:after="480"/>
        <w:ind w:firstLine="360"/>
        <w:jc w:val="center"/>
        <w:rPr>
          <w:b/>
          <w:bCs/>
        </w:rPr>
      </w:pPr>
      <w:r w:rsidRPr="00EF3136">
        <w:rPr>
          <w:b/>
          <w:bCs/>
        </w:rPr>
        <w:t>ПРОЕКТ ДОГОВОРУ*</w:t>
      </w:r>
    </w:p>
    <w:p w:rsidR="002E435F" w:rsidRPr="00D25DC2" w:rsidRDefault="002E435F" w:rsidP="002E435F">
      <w:pPr>
        <w:ind w:right="-143"/>
        <w:jc w:val="center"/>
        <w:rPr>
          <w:color w:val="000000"/>
        </w:rPr>
      </w:pPr>
      <w:r w:rsidRPr="00D25DC2">
        <w:rPr>
          <w:color w:val="000000"/>
        </w:rPr>
        <w:t xml:space="preserve">м. </w:t>
      </w:r>
      <w:r>
        <w:rPr>
          <w:color w:val="000000"/>
        </w:rPr>
        <w:t>Івано-Франківськ</w:t>
      </w:r>
      <w:r>
        <w:rPr>
          <w:color w:val="000000"/>
        </w:rPr>
        <w:tab/>
      </w:r>
      <w:r>
        <w:rPr>
          <w:color w:val="000000"/>
        </w:rPr>
        <w:tab/>
      </w:r>
      <w:r>
        <w:rPr>
          <w:color w:val="000000"/>
          <w:lang w:val="uk-UA"/>
        </w:rPr>
        <w:t xml:space="preserve">                                                            </w:t>
      </w:r>
      <w:r w:rsidR="00391FF0">
        <w:rPr>
          <w:color w:val="000000"/>
          <w:lang w:val="uk-UA"/>
        </w:rPr>
        <w:t xml:space="preserve">    </w:t>
      </w:r>
      <w:r w:rsidRPr="00D25DC2">
        <w:t>"___"_______ 20</w:t>
      </w:r>
      <w:r>
        <w:t>23</w:t>
      </w:r>
      <w:r w:rsidRPr="00D25DC2">
        <w:t xml:space="preserve"> р.</w:t>
      </w:r>
    </w:p>
    <w:p w:rsidR="002E435F" w:rsidRPr="00D25DC2" w:rsidRDefault="002E435F" w:rsidP="002E435F">
      <w:pPr>
        <w:ind w:right="-143"/>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lang w:val="uk-UA"/>
        </w:rPr>
        <w:t xml:space="preserve">                          </w:t>
      </w:r>
    </w:p>
    <w:p w:rsidR="002E435F" w:rsidRPr="00D25DC2" w:rsidRDefault="002E435F" w:rsidP="002E435F">
      <w:pPr>
        <w:shd w:val="clear" w:color="auto" w:fill="FFFFFF"/>
        <w:autoSpaceDE w:val="0"/>
        <w:autoSpaceDN w:val="0"/>
        <w:adjustRightInd w:val="0"/>
        <w:ind w:right="-143"/>
        <w:jc w:val="both"/>
        <w:rPr>
          <w:color w:val="000000"/>
        </w:rPr>
      </w:pPr>
    </w:p>
    <w:p w:rsidR="002E435F" w:rsidRPr="00504AB2" w:rsidRDefault="002E435F" w:rsidP="002E435F">
      <w:pPr>
        <w:shd w:val="clear" w:color="auto" w:fill="FFFFFF"/>
        <w:ind w:right="-3" w:firstLine="709"/>
        <w:jc w:val="both"/>
      </w:pPr>
      <w:r>
        <w:rPr>
          <w:lang w:val="uk-UA"/>
        </w:rPr>
        <w:t>Івано-Франківська митниця</w:t>
      </w:r>
      <w:r w:rsidRPr="002E435F">
        <w:t xml:space="preserve">, </w:t>
      </w:r>
      <w:r>
        <w:rPr>
          <w:lang w:val="uk-UA"/>
        </w:rPr>
        <w:t>як відокремлений підрозділ Державної</w:t>
      </w:r>
      <w:r>
        <w:t xml:space="preserve"> митн</w:t>
      </w:r>
      <w:r>
        <w:rPr>
          <w:lang w:val="uk-UA"/>
        </w:rPr>
        <w:t>ої</w:t>
      </w:r>
      <w:r>
        <w:t xml:space="preserve"> служб</w:t>
      </w:r>
      <w:r>
        <w:rPr>
          <w:lang w:val="uk-UA"/>
        </w:rPr>
        <w:t>и</w:t>
      </w:r>
      <w:r>
        <w:t xml:space="preserve"> України</w:t>
      </w:r>
      <w:r>
        <w:rPr>
          <w:lang w:val="uk-UA"/>
        </w:rPr>
        <w:t xml:space="preserve"> </w:t>
      </w:r>
      <w:r w:rsidRPr="00504AB2">
        <w:t>(д</w:t>
      </w:r>
      <w:r>
        <w:t xml:space="preserve">алі – Замовник), </w:t>
      </w:r>
      <w:r w:rsidR="007D4017">
        <w:rPr>
          <w:lang w:val="uk-UA"/>
        </w:rPr>
        <w:t xml:space="preserve"> </w:t>
      </w:r>
      <w:r>
        <w:t xml:space="preserve">в особі </w:t>
      </w:r>
      <w:r w:rsidRPr="00504AB2">
        <w:t xml:space="preserve"> ____________________</w:t>
      </w:r>
      <w:r>
        <w:t>______________</w:t>
      </w:r>
      <w:r>
        <w:rPr>
          <w:lang w:val="uk-UA"/>
        </w:rPr>
        <w:t>___</w:t>
      </w:r>
      <w:r>
        <w:t>, який (яка) діє на підста</w:t>
      </w:r>
      <w:r>
        <w:rPr>
          <w:lang w:val="uk-UA"/>
        </w:rPr>
        <w:t>ві</w:t>
      </w:r>
      <w:r>
        <w:t>_______</w:t>
      </w:r>
      <w:r>
        <w:rPr>
          <w:lang w:val="uk-UA"/>
        </w:rPr>
        <w:t>____________________________</w:t>
      </w:r>
      <w:r w:rsidRPr="00504AB2">
        <w:t xml:space="preserve">з однієї сторони, та _________________________________________ (далі – </w:t>
      </w:r>
      <w:r w:rsidRPr="00504AB2">
        <w:rPr>
          <w:bCs/>
        </w:rPr>
        <w:t>Виконавець</w:t>
      </w:r>
      <w:r w:rsidRPr="00504AB2">
        <w:t>) в особі __________________________________, який (яка) діє на підставі ________</w:t>
      </w:r>
      <w:r>
        <w:rPr>
          <w:lang w:val="uk-UA"/>
        </w:rPr>
        <w:t>________________</w:t>
      </w:r>
      <w:r w:rsidRPr="00504AB2">
        <w:t xml:space="preserve">, з іншої сторони, </w:t>
      </w:r>
      <w:r>
        <w:t xml:space="preserve">надалі </w:t>
      </w:r>
      <w:r w:rsidRPr="00504AB2">
        <w:t>разом – Сторони, а кожна окремо – Сторона, уклали цей Договір про наступне:</w:t>
      </w:r>
    </w:p>
    <w:p w:rsidR="002E435F" w:rsidRPr="00504AB2" w:rsidRDefault="002E435F" w:rsidP="002E435F">
      <w:pPr>
        <w:pStyle w:val="1ffa"/>
        <w:widowControl w:val="0"/>
        <w:ind w:right="-6"/>
        <w:rPr>
          <w:rFonts w:ascii="Times New Roman" w:hAnsi="Times New Roman"/>
          <w:b/>
          <w:noProof/>
          <w:snapToGrid w:val="0"/>
          <w:sz w:val="24"/>
          <w:szCs w:val="24"/>
          <w:lang w:val="uk-UA"/>
        </w:rPr>
      </w:pPr>
    </w:p>
    <w:p w:rsidR="002E435F" w:rsidRPr="00D25DC2" w:rsidRDefault="002E435F" w:rsidP="002E435F">
      <w:pPr>
        <w:shd w:val="clear" w:color="auto" w:fill="FFFFFF"/>
        <w:tabs>
          <w:tab w:val="left" w:pos="456"/>
        </w:tabs>
        <w:ind w:left="57"/>
        <w:jc w:val="center"/>
        <w:rPr>
          <w:b/>
          <w:bCs/>
        </w:rPr>
      </w:pPr>
    </w:p>
    <w:p w:rsidR="002E435F" w:rsidRPr="00D25DC2" w:rsidRDefault="002E435F" w:rsidP="002E435F">
      <w:pPr>
        <w:shd w:val="clear" w:color="auto" w:fill="FFFFFF"/>
        <w:tabs>
          <w:tab w:val="left" w:pos="456"/>
        </w:tabs>
        <w:ind w:left="57"/>
        <w:jc w:val="center"/>
        <w:rPr>
          <w:b/>
          <w:bCs/>
        </w:rPr>
      </w:pPr>
      <w:r w:rsidRPr="00D25DC2">
        <w:rPr>
          <w:b/>
          <w:bCs/>
        </w:rPr>
        <w:t>І. ПРЕДМЕТ ДОГОВОРУ</w:t>
      </w:r>
    </w:p>
    <w:p w:rsidR="002E435F" w:rsidRPr="00D25DC2" w:rsidRDefault="002E435F" w:rsidP="002E435F">
      <w:pPr>
        <w:shd w:val="clear" w:color="auto" w:fill="FFFFFF"/>
        <w:tabs>
          <w:tab w:val="left" w:pos="456"/>
        </w:tabs>
        <w:ind w:left="57"/>
        <w:jc w:val="center"/>
        <w:rPr>
          <w:b/>
          <w:bCs/>
        </w:rPr>
      </w:pPr>
    </w:p>
    <w:p w:rsidR="002E435F" w:rsidRPr="00D25DC2" w:rsidRDefault="002E435F" w:rsidP="002E435F">
      <w:pPr>
        <w:ind w:firstLine="709"/>
        <w:jc w:val="both"/>
      </w:pPr>
      <w:r w:rsidRPr="00D25DC2">
        <w:t>1</w:t>
      </w:r>
      <w:r w:rsidR="00F66F71">
        <w:t xml:space="preserve">.1. </w:t>
      </w:r>
      <w:proofErr w:type="gramStart"/>
      <w:r w:rsidR="00F66F71">
        <w:t>Виконавець зобов'язується у</w:t>
      </w:r>
      <w:r w:rsidR="00F66F71" w:rsidRPr="00D542FA">
        <w:t xml:space="preserve"> </w:t>
      </w:r>
      <w:r w:rsidRPr="00D25DC2">
        <w:t>20</w:t>
      </w:r>
      <w:r>
        <w:t>23</w:t>
      </w:r>
      <w:r w:rsidRPr="00D25DC2">
        <w:t xml:space="preserve"> році надати </w:t>
      </w:r>
      <w:r w:rsidRPr="00ED1A1C">
        <w:t xml:space="preserve">Замовникові </w:t>
      </w:r>
      <w:r>
        <w:t>технічне</w:t>
      </w:r>
      <w:r w:rsidRPr="00ED1A1C">
        <w:t xml:space="preserve"> обслуговування</w:t>
      </w:r>
      <w:r>
        <w:t xml:space="preserve"> і ремонт офісної техніки</w:t>
      </w:r>
      <w:r w:rsidRPr="00ED1A1C">
        <w:t xml:space="preserve"> </w:t>
      </w:r>
      <w:r w:rsidR="00D06135">
        <w:t>–</w:t>
      </w:r>
      <w:r w:rsidR="00D06135" w:rsidRPr="00D06135">
        <w:t xml:space="preserve"> </w:t>
      </w:r>
      <w:r w:rsidRPr="00ED1A1C">
        <w:t>за кодом ДК 021:2015 – 503</w:t>
      </w:r>
      <w:r>
        <w:t>1</w:t>
      </w:r>
      <w:r w:rsidRPr="00ED1A1C">
        <w:t>0000-</w:t>
      </w:r>
      <w:r>
        <w:t>1</w:t>
      </w:r>
      <w:r w:rsidR="00D542FA">
        <w:rPr>
          <w:lang w:val="uk-UA"/>
        </w:rPr>
        <w:t xml:space="preserve">Технічне обслуговування і ремонт офісної техніки </w:t>
      </w:r>
      <w:r>
        <w:t xml:space="preserve"> </w:t>
      </w:r>
      <w:r w:rsidRPr="00790B98">
        <w:t>(</w:t>
      </w:r>
      <w:r w:rsidR="002C05D9">
        <w:rPr>
          <w:lang w:val="uk-UA"/>
        </w:rPr>
        <w:t xml:space="preserve">Послуги </w:t>
      </w:r>
      <w:r w:rsidR="00F26052">
        <w:rPr>
          <w:lang w:val="uk-UA"/>
        </w:rPr>
        <w:t>і</w:t>
      </w:r>
      <w:r w:rsidR="002C05D9">
        <w:rPr>
          <w:lang w:val="uk-UA"/>
        </w:rPr>
        <w:t>з заправки</w:t>
      </w:r>
      <w:r w:rsidR="001621F7">
        <w:rPr>
          <w:lang w:val="uk-UA"/>
        </w:rPr>
        <w:t xml:space="preserve"> та відновлення</w:t>
      </w:r>
      <w:r w:rsidR="002C05D9">
        <w:rPr>
          <w:lang w:val="uk-UA"/>
        </w:rPr>
        <w:t xml:space="preserve"> картриджів</w:t>
      </w:r>
      <w:r w:rsidRPr="00790B98">
        <w:t>)</w:t>
      </w:r>
      <w:r w:rsidRPr="00D25DC2">
        <w:t xml:space="preserve"> (далі – Послуги) відповідно до Специфікації послуг (Додаток </w:t>
      </w:r>
      <w:r>
        <w:t>№</w:t>
      </w:r>
      <w:r w:rsidRPr="00D25DC2">
        <w:t>1 до цього Договору), що є невід’ємною частиною цього Договору, а</w:t>
      </w:r>
      <w:proofErr w:type="gramEnd"/>
      <w:r w:rsidRPr="00D25DC2">
        <w:t xml:space="preserve"> Замовник – прийняти і оплатити такі Послуги. Склад та обсяг Послуг визначається відповідно до Специфікації послуг (Додаток</w:t>
      </w:r>
      <w:r>
        <w:t>№</w:t>
      </w:r>
      <w:r w:rsidRPr="00D25DC2">
        <w:t> 1 до цього Договору), що є невід’ємною частиною цього Договору.</w:t>
      </w:r>
    </w:p>
    <w:p w:rsidR="002E435F" w:rsidRPr="00D25DC2" w:rsidRDefault="002E435F" w:rsidP="002E435F">
      <w:pPr>
        <w:shd w:val="clear" w:color="auto" w:fill="FFFFFF"/>
        <w:tabs>
          <w:tab w:val="num" w:pos="1080"/>
        </w:tabs>
        <w:ind w:firstLine="741"/>
        <w:jc w:val="both"/>
      </w:pPr>
    </w:p>
    <w:p w:rsidR="002E435F" w:rsidRPr="00D25DC2" w:rsidRDefault="002E435F" w:rsidP="002E435F">
      <w:pPr>
        <w:shd w:val="clear" w:color="auto" w:fill="FFFFFF"/>
        <w:tabs>
          <w:tab w:val="num" w:pos="1080"/>
        </w:tabs>
        <w:jc w:val="center"/>
        <w:rPr>
          <w:b/>
        </w:rPr>
      </w:pPr>
      <w:r w:rsidRPr="00D25DC2">
        <w:rPr>
          <w:b/>
        </w:rPr>
        <w:t>ІІ. ЯКІСТЬ ПОСЛУГ</w:t>
      </w:r>
    </w:p>
    <w:p w:rsidR="002E435F" w:rsidRPr="00D25DC2" w:rsidRDefault="002E435F" w:rsidP="002E435F">
      <w:pPr>
        <w:shd w:val="clear" w:color="auto" w:fill="FFFFFF"/>
        <w:tabs>
          <w:tab w:val="num" w:pos="1080"/>
        </w:tabs>
        <w:jc w:val="center"/>
        <w:rPr>
          <w:b/>
        </w:rPr>
      </w:pPr>
    </w:p>
    <w:p w:rsidR="002E435F" w:rsidRPr="00D25DC2" w:rsidRDefault="002E435F" w:rsidP="002E435F">
      <w:pPr>
        <w:tabs>
          <w:tab w:val="left" w:pos="1134"/>
        </w:tabs>
        <w:ind w:firstLine="798"/>
        <w:jc w:val="both"/>
        <w:rPr>
          <w:bCs/>
        </w:rPr>
      </w:pPr>
      <w:r w:rsidRPr="00D25DC2">
        <w:t xml:space="preserve">2.1. </w:t>
      </w:r>
      <w:r w:rsidRPr="00D25DC2">
        <w:rPr>
          <w:bCs/>
        </w:rPr>
        <w:t xml:space="preserve">Якість Послуг, які надаються Виконавцем за цим Договором, </w:t>
      </w:r>
      <w:proofErr w:type="gramStart"/>
      <w:r w:rsidRPr="00D25DC2">
        <w:rPr>
          <w:bCs/>
        </w:rPr>
        <w:t>повинна</w:t>
      </w:r>
      <w:proofErr w:type="gramEnd"/>
      <w:r w:rsidRPr="00D25DC2">
        <w:rPr>
          <w:bCs/>
        </w:rPr>
        <w:t xml:space="preserve"> відповідати технічному регламенту здійснення таких Послуг, що встановлені виробником</w:t>
      </w:r>
      <w:r>
        <w:rPr>
          <w:bCs/>
        </w:rPr>
        <w:t>.</w:t>
      </w:r>
    </w:p>
    <w:p w:rsidR="002E435F" w:rsidRPr="00D25DC2" w:rsidRDefault="002E435F" w:rsidP="002E435F">
      <w:pPr>
        <w:shd w:val="clear" w:color="auto" w:fill="FFFFFF"/>
        <w:tabs>
          <w:tab w:val="num" w:pos="1080"/>
        </w:tabs>
        <w:ind w:firstLine="741"/>
        <w:jc w:val="both"/>
      </w:pPr>
      <w:r w:rsidRPr="00D25DC2">
        <w:t xml:space="preserve">2.2. </w:t>
      </w:r>
      <w:r w:rsidRPr="00D25DC2">
        <w:rPr>
          <w:bCs/>
        </w:rPr>
        <w:t xml:space="preserve">Якість матеріалів, що використовуються </w:t>
      </w:r>
      <w:proofErr w:type="gramStart"/>
      <w:r w:rsidRPr="00D25DC2">
        <w:rPr>
          <w:bCs/>
        </w:rPr>
        <w:t>п</w:t>
      </w:r>
      <w:proofErr w:type="gramEnd"/>
      <w:r w:rsidRPr="00D25DC2">
        <w:rPr>
          <w:bCs/>
        </w:rPr>
        <w:t>ід час надання Послуг, повинна відповідати технічним вимогам, визначеним виробником обладнання, що обслуговується.</w:t>
      </w:r>
    </w:p>
    <w:p w:rsidR="002E435F" w:rsidRPr="00F92ED6" w:rsidRDefault="002E435F" w:rsidP="002E435F">
      <w:pPr>
        <w:shd w:val="clear" w:color="auto" w:fill="FFFFFF"/>
        <w:tabs>
          <w:tab w:val="num" w:pos="1080"/>
        </w:tabs>
        <w:ind w:firstLine="741"/>
        <w:jc w:val="both"/>
        <w:rPr>
          <w:color w:val="000000"/>
        </w:rPr>
      </w:pPr>
      <w:r w:rsidRPr="00F92ED6">
        <w:rPr>
          <w:color w:val="000000"/>
        </w:rPr>
        <w:t xml:space="preserve">2.3. Виконавець зобов’язаний </w:t>
      </w:r>
      <w:proofErr w:type="gramStart"/>
      <w:r w:rsidRPr="00F92ED6">
        <w:rPr>
          <w:color w:val="000000"/>
        </w:rPr>
        <w:t>п</w:t>
      </w:r>
      <w:proofErr w:type="gramEnd"/>
      <w:r w:rsidRPr="00F92ED6">
        <w:rPr>
          <w:color w:val="000000"/>
        </w:rPr>
        <w:t>ідтримувати гарантію якості друку заправлених або відновлених картриджів на весь ресурс картриджів, відповідно до технічних параметрів картриджів</w:t>
      </w:r>
      <w:r>
        <w:rPr>
          <w:color w:val="000000"/>
        </w:rPr>
        <w:t>,</w:t>
      </w:r>
      <w:r w:rsidRPr="00F92ED6">
        <w:rPr>
          <w:color w:val="000000"/>
        </w:rPr>
        <w:t xml:space="preserve"> визначених виробником.</w:t>
      </w:r>
    </w:p>
    <w:p w:rsidR="002E435F" w:rsidRPr="00D25DC2" w:rsidRDefault="002E435F" w:rsidP="002E435F">
      <w:pPr>
        <w:shd w:val="clear" w:color="auto" w:fill="FFFFFF"/>
        <w:tabs>
          <w:tab w:val="num" w:pos="1080"/>
        </w:tabs>
        <w:ind w:firstLine="741"/>
        <w:jc w:val="both"/>
      </w:pPr>
    </w:p>
    <w:p w:rsidR="002E435F" w:rsidRDefault="002E435F" w:rsidP="002E435F">
      <w:pPr>
        <w:shd w:val="clear" w:color="auto" w:fill="FFFFFF"/>
        <w:jc w:val="center"/>
        <w:rPr>
          <w:b/>
          <w:bCs/>
        </w:rPr>
      </w:pPr>
    </w:p>
    <w:p w:rsidR="002E435F" w:rsidRPr="00D25DC2" w:rsidRDefault="002E435F" w:rsidP="002E435F">
      <w:pPr>
        <w:shd w:val="clear" w:color="auto" w:fill="FFFFFF"/>
        <w:jc w:val="center"/>
        <w:rPr>
          <w:b/>
          <w:bCs/>
        </w:rPr>
      </w:pPr>
      <w:r w:rsidRPr="00D25DC2">
        <w:rPr>
          <w:b/>
          <w:bCs/>
        </w:rPr>
        <w:t xml:space="preserve">ІІІ. </w:t>
      </w:r>
      <w:proofErr w:type="gramStart"/>
      <w:r w:rsidRPr="00D25DC2">
        <w:rPr>
          <w:b/>
          <w:bCs/>
        </w:rPr>
        <w:t>Ц</w:t>
      </w:r>
      <w:proofErr w:type="gramEnd"/>
      <w:r w:rsidRPr="00D25DC2">
        <w:rPr>
          <w:b/>
          <w:bCs/>
        </w:rPr>
        <w:t>ІНА ДОГОВОРУ</w:t>
      </w:r>
    </w:p>
    <w:p w:rsidR="002E435F" w:rsidRPr="00D25DC2" w:rsidRDefault="002E435F" w:rsidP="002E435F">
      <w:pPr>
        <w:shd w:val="clear" w:color="auto" w:fill="FFFFFF"/>
        <w:jc w:val="center"/>
        <w:rPr>
          <w:b/>
          <w:bCs/>
        </w:rPr>
      </w:pPr>
    </w:p>
    <w:p w:rsidR="002E435F" w:rsidRPr="00D25DC2" w:rsidRDefault="002E435F" w:rsidP="002E435F">
      <w:pPr>
        <w:tabs>
          <w:tab w:val="left" w:pos="1134"/>
        </w:tabs>
        <w:ind w:firstLine="798"/>
        <w:jc w:val="both"/>
      </w:pPr>
      <w:r w:rsidRPr="00D25DC2">
        <w:t xml:space="preserve">3.1. </w:t>
      </w:r>
      <w:proofErr w:type="gramStart"/>
      <w:r w:rsidRPr="00D25DC2">
        <w:t>Ц</w:t>
      </w:r>
      <w:proofErr w:type="gramEnd"/>
      <w:r w:rsidRPr="00D25DC2">
        <w:t>іна цього Договору становить _______ грн (__________ грн __ коп.), у тому числі ПДВ 20% – ________ грн (_________________ грн ___ коп.) згідно з Специфікацією послуг (Додаток</w:t>
      </w:r>
      <w:r>
        <w:t xml:space="preserve"> №</w:t>
      </w:r>
      <w:r w:rsidRPr="00D25DC2">
        <w:t xml:space="preserve"> 1 до цього Договору). </w:t>
      </w:r>
    </w:p>
    <w:p w:rsidR="002E435F" w:rsidRPr="00D25DC2" w:rsidRDefault="002E435F" w:rsidP="002E435F">
      <w:pPr>
        <w:tabs>
          <w:tab w:val="left" w:pos="1134"/>
        </w:tabs>
        <w:ind w:firstLine="798"/>
        <w:jc w:val="both"/>
      </w:pPr>
      <w:r w:rsidRPr="00D25DC2">
        <w:t xml:space="preserve">3.2. </w:t>
      </w:r>
      <w:proofErr w:type="gramStart"/>
      <w:r w:rsidRPr="00D25DC2">
        <w:t>Ц</w:t>
      </w:r>
      <w:proofErr w:type="gramEnd"/>
      <w:r w:rsidRPr="00D25DC2">
        <w:t>іна цього Договору може бути зме</w:t>
      </w:r>
      <w:r>
        <w:t>ншена за взаємною згодою Сторін.</w:t>
      </w:r>
    </w:p>
    <w:p w:rsidR="002E435F" w:rsidRPr="00D25DC2" w:rsidRDefault="002E435F" w:rsidP="002E435F">
      <w:pPr>
        <w:ind w:left="741"/>
        <w:jc w:val="both"/>
      </w:pPr>
    </w:p>
    <w:p w:rsidR="002E435F" w:rsidRPr="00D25DC2" w:rsidRDefault="002E435F" w:rsidP="002E435F">
      <w:pPr>
        <w:jc w:val="center"/>
        <w:rPr>
          <w:b/>
          <w:caps/>
          <w:color w:val="000000"/>
        </w:rPr>
      </w:pPr>
      <w:r w:rsidRPr="00D25DC2">
        <w:rPr>
          <w:b/>
          <w:caps/>
          <w:color w:val="000000"/>
        </w:rPr>
        <w:t>ІV. Порядок надання послуг</w:t>
      </w:r>
    </w:p>
    <w:p w:rsidR="002E435F" w:rsidRPr="00D25DC2" w:rsidRDefault="002E435F" w:rsidP="002E435F">
      <w:pPr>
        <w:jc w:val="center"/>
        <w:rPr>
          <w:b/>
          <w:caps/>
          <w:color w:val="000000"/>
        </w:rPr>
      </w:pPr>
    </w:p>
    <w:p w:rsidR="002E435F" w:rsidRPr="00D25DC2" w:rsidRDefault="002E435F" w:rsidP="002E435F">
      <w:pPr>
        <w:shd w:val="clear" w:color="auto" w:fill="FFFFFF"/>
        <w:ind w:firstLine="741"/>
        <w:jc w:val="both"/>
        <w:rPr>
          <w:color w:val="000000"/>
        </w:rPr>
      </w:pPr>
      <w:r w:rsidRPr="00D25DC2">
        <w:rPr>
          <w:color w:val="000000"/>
        </w:rPr>
        <w:t xml:space="preserve">4.1. </w:t>
      </w:r>
      <w:proofErr w:type="gramStart"/>
      <w:r w:rsidRPr="00D25DC2">
        <w:rPr>
          <w:color w:val="000000"/>
        </w:rPr>
        <w:t>П</w:t>
      </w:r>
      <w:proofErr w:type="gramEnd"/>
      <w:r w:rsidRPr="00D25DC2">
        <w:rPr>
          <w:color w:val="000000"/>
        </w:rPr>
        <w:t>ісля укладання Договору Замовник</w:t>
      </w:r>
      <w:r>
        <w:rPr>
          <w:color w:val="000000"/>
        </w:rPr>
        <w:t xml:space="preserve"> надає Виконавцю доступ до пристроїв для проведення ремонтних робіт та</w:t>
      </w:r>
      <w:r w:rsidRPr="00D25DC2">
        <w:rPr>
          <w:color w:val="000000"/>
        </w:rPr>
        <w:t xml:space="preserve"> передає картриджі для надання Послуг Виконавцю</w:t>
      </w:r>
      <w:r>
        <w:rPr>
          <w:color w:val="000000"/>
        </w:rPr>
        <w:t xml:space="preserve"> згідно з Актом приймання-передачі</w:t>
      </w:r>
      <w:r w:rsidRPr="00D25DC2">
        <w:rPr>
          <w:color w:val="000000"/>
        </w:rPr>
        <w:t>.</w:t>
      </w:r>
    </w:p>
    <w:p w:rsidR="002E435F" w:rsidRPr="00D25DC2" w:rsidRDefault="002E435F" w:rsidP="002E435F">
      <w:pPr>
        <w:shd w:val="clear" w:color="auto" w:fill="FFFFFF"/>
        <w:ind w:firstLine="741"/>
        <w:jc w:val="both"/>
        <w:rPr>
          <w:color w:val="000000"/>
        </w:rPr>
      </w:pPr>
      <w:r w:rsidRPr="00D25DC2">
        <w:rPr>
          <w:color w:val="000000"/>
        </w:rPr>
        <w:lastRenderedPageBreak/>
        <w:t xml:space="preserve">4.2. Виконавець зобов’язаний надати Послуги протягом </w:t>
      </w:r>
      <w:r>
        <w:rPr>
          <w:color w:val="000000"/>
        </w:rPr>
        <w:t>2</w:t>
      </w:r>
      <w:r w:rsidRPr="00D25DC2">
        <w:rPr>
          <w:color w:val="000000"/>
        </w:rPr>
        <w:t>4 годин з моменту отримання від Замовника картриджі</w:t>
      </w:r>
      <w:proofErr w:type="gramStart"/>
      <w:r w:rsidRPr="00D25DC2">
        <w:rPr>
          <w:color w:val="000000"/>
        </w:rPr>
        <w:t>в</w:t>
      </w:r>
      <w:proofErr w:type="gramEnd"/>
      <w:r w:rsidRPr="00D25DC2">
        <w:rPr>
          <w:color w:val="000000"/>
        </w:rPr>
        <w:t xml:space="preserve"> на обслуговування.</w:t>
      </w:r>
    </w:p>
    <w:p w:rsidR="002E435F" w:rsidRPr="00172FD3" w:rsidRDefault="00E977F1" w:rsidP="002E435F">
      <w:pPr>
        <w:shd w:val="clear" w:color="auto" w:fill="FFFFFF"/>
        <w:ind w:firstLine="741"/>
        <w:jc w:val="both"/>
        <w:rPr>
          <w:color w:val="000000"/>
        </w:rPr>
      </w:pPr>
      <w:r>
        <w:rPr>
          <w:color w:val="000000"/>
        </w:rPr>
        <w:t>4.3.</w:t>
      </w:r>
      <w:r w:rsidR="002E435F" w:rsidRPr="00D25DC2">
        <w:rPr>
          <w:color w:val="000000"/>
        </w:rPr>
        <w:t>Приймання-передання наданих послуг здійснюється за адресою:</w:t>
      </w:r>
      <w:r w:rsidR="002E435F">
        <w:rPr>
          <w:color w:val="000000"/>
        </w:rPr>
        <w:t>_________________________________</w:t>
      </w:r>
      <w:r w:rsidR="002E435F" w:rsidRPr="00172FD3">
        <w:rPr>
          <w:color w:val="000000"/>
        </w:rPr>
        <w:t>.</w:t>
      </w:r>
    </w:p>
    <w:p w:rsidR="002E435F" w:rsidRPr="00D25DC2" w:rsidRDefault="002E435F" w:rsidP="002E435F">
      <w:pPr>
        <w:shd w:val="clear" w:color="auto" w:fill="FFFFFF"/>
        <w:ind w:firstLine="741"/>
        <w:jc w:val="both"/>
        <w:rPr>
          <w:color w:val="000000"/>
        </w:rPr>
      </w:pPr>
      <w:r w:rsidRPr="00D25DC2">
        <w:rPr>
          <w:color w:val="000000"/>
        </w:rPr>
        <w:t xml:space="preserve">4.4. Картриджі, які передаються Виконавцем Замовнику за результатами надання Послуг, повинні мати маркування з датою надання Послуг та бути упаковані в </w:t>
      </w:r>
      <w:proofErr w:type="gramStart"/>
      <w:r w:rsidRPr="00D25DC2">
        <w:rPr>
          <w:color w:val="000000"/>
        </w:rPr>
        <w:t>св</w:t>
      </w:r>
      <w:proofErr w:type="gramEnd"/>
      <w:r w:rsidRPr="00D25DC2">
        <w:rPr>
          <w:color w:val="000000"/>
        </w:rPr>
        <w:t>ітлонепроникний пакет і індивідуальну коробку.</w:t>
      </w:r>
    </w:p>
    <w:p w:rsidR="002E435F" w:rsidRDefault="002E435F" w:rsidP="002E435F">
      <w:pPr>
        <w:shd w:val="clear" w:color="auto" w:fill="FFFFFF"/>
        <w:tabs>
          <w:tab w:val="num" w:pos="1260"/>
        </w:tabs>
        <w:jc w:val="center"/>
        <w:rPr>
          <w:b/>
        </w:rPr>
      </w:pPr>
    </w:p>
    <w:p w:rsidR="002E435F" w:rsidRDefault="002E435F" w:rsidP="002E435F">
      <w:pPr>
        <w:shd w:val="clear" w:color="auto" w:fill="FFFFFF"/>
        <w:tabs>
          <w:tab w:val="num" w:pos="1260"/>
        </w:tabs>
        <w:jc w:val="center"/>
        <w:rPr>
          <w:b/>
        </w:rPr>
      </w:pPr>
    </w:p>
    <w:p w:rsidR="002E435F" w:rsidRPr="00D25DC2" w:rsidRDefault="002E435F" w:rsidP="002E435F">
      <w:pPr>
        <w:shd w:val="clear" w:color="auto" w:fill="FFFFFF"/>
        <w:tabs>
          <w:tab w:val="num" w:pos="1260"/>
        </w:tabs>
        <w:jc w:val="center"/>
        <w:rPr>
          <w:b/>
        </w:rPr>
      </w:pPr>
      <w:r w:rsidRPr="00D25DC2">
        <w:rPr>
          <w:b/>
        </w:rPr>
        <w:t>V. ПОРЯДОК ЗДІЙСНЕННЯ ОПЛАТИ</w:t>
      </w:r>
    </w:p>
    <w:p w:rsidR="002E435F" w:rsidRPr="00D25DC2" w:rsidRDefault="002E435F" w:rsidP="002E435F">
      <w:pPr>
        <w:shd w:val="clear" w:color="auto" w:fill="FFFFFF"/>
        <w:tabs>
          <w:tab w:val="num" w:pos="1260"/>
        </w:tabs>
        <w:jc w:val="center"/>
        <w:rPr>
          <w:b/>
        </w:rPr>
      </w:pPr>
    </w:p>
    <w:p w:rsidR="002E435F" w:rsidRPr="00D25DC2" w:rsidRDefault="002E435F" w:rsidP="002E435F">
      <w:pPr>
        <w:shd w:val="clear" w:color="auto" w:fill="FFFFFF"/>
        <w:tabs>
          <w:tab w:val="num" w:pos="1260"/>
        </w:tabs>
        <w:ind w:firstLine="741"/>
        <w:jc w:val="both"/>
        <w:rPr>
          <w:color w:val="000000"/>
        </w:rPr>
      </w:pPr>
      <w:r w:rsidRPr="00D25DC2">
        <w:t xml:space="preserve">5.1. </w:t>
      </w:r>
      <w:r w:rsidRPr="00D25DC2">
        <w:rPr>
          <w:color w:val="000000"/>
        </w:rPr>
        <w:t>Розрахунок проводиться шляхом безготівкового переказу грошових кошті</w:t>
      </w:r>
      <w:proofErr w:type="gramStart"/>
      <w:r w:rsidRPr="00D25DC2">
        <w:rPr>
          <w:color w:val="000000"/>
        </w:rPr>
        <w:t>в</w:t>
      </w:r>
      <w:proofErr w:type="gramEnd"/>
      <w:r w:rsidRPr="00D25DC2">
        <w:rPr>
          <w:color w:val="000000"/>
        </w:rPr>
        <w:t xml:space="preserve"> на поточний рахунок Виконавця. У платіжних </w:t>
      </w:r>
      <w:proofErr w:type="gramStart"/>
      <w:r w:rsidRPr="00D25DC2">
        <w:rPr>
          <w:color w:val="000000"/>
        </w:rPr>
        <w:t>документах</w:t>
      </w:r>
      <w:proofErr w:type="gramEnd"/>
      <w:r w:rsidRPr="00D25DC2">
        <w:rPr>
          <w:color w:val="000000"/>
        </w:rPr>
        <w:t xml:space="preserve"> має бути посилання на номер даного Договору.</w:t>
      </w:r>
    </w:p>
    <w:p w:rsidR="002E435F" w:rsidRPr="00D25DC2" w:rsidRDefault="002E435F" w:rsidP="002E435F">
      <w:pPr>
        <w:shd w:val="clear" w:color="auto" w:fill="FFFFFF"/>
        <w:tabs>
          <w:tab w:val="num" w:pos="1260"/>
        </w:tabs>
        <w:ind w:firstLine="741"/>
        <w:jc w:val="both"/>
      </w:pPr>
      <w:r w:rsidRPr="00D25DC2">
        <w:rPr>
          <w:color w:val="000000"/>
        </w:rPr>
        <w:t>5.2. Замовник</w:t>
      </w:r>
      <w:r w:rsidRPr="00F92ED6">
        <w:rPr>
          <w:color w:val="000000"/>
        </w:rPr>
        <w:t xml:space="preserve"> зобов’язується повністю оплатити вартість (ціну) наданих послуг</w:t>
      </w:r>
      <w:r>
        <w:rPr>
          <w:color w:val="000000"/>
        </w:rPr>
        <w:t xml:space="preserve"> впродовж 10 (десяти) календарних</w:t>
      </w:r>
      <w:bookmarkStart w:id="1" w:name="_GoBack"/>
      <w:bookmarkEnd w:id="1"/>
      <w:r w:rsidRPr="00F92ED6">
        <w:rPr>
          <w:color w:val="000000"/>
        </w:rPr>
        <w:t xml:space="preserve"> днів з моменту надходження коштів з Державного бюджету </w:t>
      </w:r>
      <w:r w:rsidRPr="00D25DC2">
        <w:t xml:space="preserve">на </w:t>
      </w:r>
      <w:proofErr w:type="gramStart"/>
      <w:r w:rsidRPr="00D25DC2">
        <w:t>п</w:t>
      </w:r>
      <w:proofErr w:type="gramEnd"/>
      <w:r w:rsidRPr="00D25DC2">
        <w:t>ідставі підписання сторонами Акту</w:t>
      </w:r>
      <w:r w:rsidRPr="00D25DC2">
        <w:rPr>
          <w:color w:val="000000"/>
        </w:rPr>
        <w:t xml:space="preserve"> приймання-передання наданих послуг</w:t>
      </w:r>
      <w:r w:rsidRPr="00D25DC2">
        <w:t xml:space="preserve">. </w:t>
      </w:r>
    </w:p>
    <w:p w:rsidR="002E435F" w:rsidRPr="00F92ED6" w:rsidRDefault="002E435F" w:rsidP="002E435F">
      <w:pPr>
        <w:shd w:val="clear" w:color="auto" w:fill="FFFFFF"/>
        <w:tabs>
          <w:tab w:val="num" w:pos="1260"/>
        </w:tabs>
        <w:ind w:firstLine="741"/>
        <w:jc w:val="both"/>
        <w:rPr>
          <w:color w:val="000000"/>
        </w:rPr>
      </w:pPr>
      <w:r w:rsidRPr="00D25DC2">
        <w:rPr>
          <w:color w:val="000000"/>
        </w:rPr>
        <w:t xml:space="preserve">5.3. </w:t>
      </w:r>
      <w:r w:rsidRPr="00F92ED6">
        <w:rPr>
          <w:color w:val="000000"/>
        </w:rPr>
        <w:t>Розрахунки за надані послуги здійснюються за умови наявності кошті</w:t>
      </w:r>
      <w:proofErr w:type="gramStart"/>
      <w:r w:rsidRPr="00F92ED6">
        <w:rPr>
          <w:color w:val="000000"/>
        </w:rPr>
        <w:t>в</w:t>
      </w:r>
      <w:proofErr w:type="gramEnd"/>
      <w:r w:rsidRPr="00F92ED6">
        <w:rPr>
          <w:color w:val="000000"/>
        </w:rPr>
        <w:t xml:space="preserve"> на реєстраційному рахунку Замовника.</w:t>
      </w:r>
    </w:p>
    <w:p w:rsidR="002E435F" w:rsidRPr="00F92ED6" w:rsidRDefault="002E435F" w:rsidP="002E435F">
      <w:pPr>
        <w:shd w:val="clear" w:color="auto" w:fill="FFFFFF"/>
        <w:tabs>
          <w:tab w:val="num" w:pos="1260"/>
        </w:tabs>
        <w:ind w:firstLine="741"/>
        <w:jc w:val="both"/>
        <w:rPr>
          <w:color w:val="000000"/>
        </w:rPr>
      </w:pPr>
      <w:r w:rsidRPr="00F92ED6">
        <w:rPr>
          <w:color w:val="000000"/>
        </w:rPr>
        <w:t>5.4. Оплата здійснюється з урахуванням фінансового ресурсу Єдиного казначейського рахунку.</w:t>
      </w:r>
    </w:p>
    <w:p w:rsidR="002E435F" w:rsidRPr="00D25DC2" w:rsidRDefault="002E435F" w:rsidP="002E435F">
      <w:pPr>
        <w:shd w:val="clear" w:color="auto" w:fill="FFFFFF"/>
        <w:tabs>
          <w:tab w:val="num" w:pos="1260"/>
        </w:tabs>
        <w:ind w:firstLine="741"/>
        <w:jc w:val="both"/>
      </w:pPr>
      <w:r w:rsidRPr="00D25DC2">
        <w:t>5.5. Усі розрахунки здійснюються в національній валюті України.</w:t>
      </w:r>
    </w:p>
    <w:p w:rsidR="002E435F" w:rsidRPr="00D25DC2" w:rsidRDefault="002E435F" w:rsidP="002E435F">
      <w:pPr>
        <w:shd w:val="clear" w:color="auto" w:fill="FFFFFF"/>
        <w:ind w:firstLine="741"/>
        <w:jc w:val="both"/>
      </w:pPr>
    </w:p>
    <w:p w:rsidR="002E435F" w:rsidRPr="00D25DC2" w:rsidRDefault="002E435F" w:rsidP="002E435F">
      <w:pPr>
        <w:shd w:val="clear" w:color="auto" w:fill="FFFFFF"/>
        <w:jc w:val="center"/>
        <w:rPr>
          <w:b/>
        </w:rPr>
      </w:pPr>
      <w:r w:rsidRPr="00D25DC2">
        <w:rPr>
          <w:b/>
        </w:rPr>
        <w:t>VІ. СТРОК ДІЇ ДОГОВОРУ</w:t>
      </w:r>
    </w:p>
    <w:p w:rsidR="002E435F" w:rsidRPr="00D25DC2" w:rsidRDefault="002E435F" w:rsidP="002E435F">
      <w:pPr>
        <w:shd w:val="clear" w:color="auto" w:fill="FFFFFF"/>
        <w:jc w:val="center"/>
        <w:rPr>
          <w:b/>
        </w:rPr>
      </w:pPr>
    </w:p>
    <w:p w:rsidR="002E435F" w:rsidRPr="00D25DC2" w:rsidRDefault="002E435F" w:rsidP="002E435F">
      <w:pPr>
        <w:shd w:val="clear" w:color="auto" w:fill="FFFFFF"/>
        <w:ind w:firstLine="741"/>
        <w:jc w:val="both"/>
      </w:pPr>
      <w:r w:rsidRPr="00D25DC2">
        <w:t>6.1. Цей Догові</w:t>
      </w:r>
      <w:proofErr w:type="gramStart"/>
      <w:r w:rsidRPr="00D25DC2">
        <w:t>р</w:t>
      </w:r>
      <w:proofErr w:type="gramEnd"/>
      <w:r w:rsidRPr="00D25DC2">
        <w:t xml:space="preserve"> набирає чинності з моменту підписання його уповноваженими представниками Сторін та скріплення підписів печатками </w:t>
      </w:r>
      <w:r>
        <w:t xml:space="preserve">(у разі наявності) </w:t>
      </w:r>
      <w:r w:rsidRPr="00D25DC2">
        <w:t>і діє до 31.12.20</w:t>
      </w:r>
      <w:r w:rsidR="002C05D9">
        <w:t>2</w:t>
      </w:r>
      <w:r w:rsidR="002C05D9">
        <w:rPr>
          <w:lang w:val="uk-UA"/>
        </w:rPr>
        <w:t>3 року</w:t>
      </w:r>
      <w:r>
        <w:t xml:space="preserve"> включно</w:t>
      </w:r>
      <w:r w:rsidRPr="00D25DC2">
        <w:t>, а в частині  проведення розрахунків – до повного виконання.</w:t>
      </w:r>
    </w:p>
    <w:p w:rsidR="002E435F" w:rsidRPr="00D25DC2" w:rsidRDefault="002E435F" w:rsidP="002E435F">
      <w:pPr>
        <w:shd w:val="clear" w:color="auto" w:fill="FFFFFF"/>
        <w:ind w:firstLine="741"/>
        <w:jc w:val="both"/>
      </w:pPr>
      <w:r w:rsidRPr="00D25DC2">
        <w:t>6.2. Цей Догові</w:t>
      </w:r>
      <w:proofErr w:type="gramStart"/>
      <w:r w:rsidRPr="00D25DC2">
        <w:t>р</w:t>
      </w:r>
      <w:proofErr w:type="gramEnd"/>
      <w:r w:rsidRPr="00D25DC2">
        <w:t xml:space="preserve"> укладається і підписується у 2-х примірниках, що мають однакову юридичну силу.</w:t>
      </w:r>
    </w:p>
    <w:p w:rsidR="002E435F" w:rsidRPr="00D25DC2" w:rsidRDefault="002E435F" w:rsidP="002E435F">
      <w:pPr>
        <w:shd w:val="clear" w:color="auto" w:fill="FFFFFF"/>
        <w:ind w:firstLine="741"/>
        <w:jc w:val="both"/>
      </w:pPr>
    </w:p>
    <w:p w:rsidR="002E435F" w:rsidRPr="00D25DC2" w:rsidRDefault="002E435F" w:rsidP="002E435F">
      <w:pPr>
        <w:shd w:val="clear" w:color="auto" w:fill="FFFFFF"/>
        <w:jc w:val="center"/>
        <w:rPr>
          <w:b/>
        </w:rPr>
      </w:pPr>
      <w:r w:rsidRPr="00D25DC2">
        <w:rPr>
          <w:b/>
        </w:rPr>
        <w:t>VІІ. ПРАВА ТА ОБОВ'ЯЗКИ СТОРІН</w:t>
      </w:r>
    </w:p>
    <w:p w:rsidR="002E435F" w:rsidRPr="00D25DC2" w:rsidRDefault="002E435F" w:rsidP="002E435F">
      <w:pPr>
        <w:shd w:val="clear" w:color="auto" w:fill="FFFFFF"/>
        <w:jc w:val="center"/>
        <w:rPr>
          <w:b/>
        </w:rPr>
      </w:pPr>
    </w:p>
    <w:p w:rsidR="002E435F" w:rsidRPr="00D25DC2" w:rsidRDefault="002E435F" w:rsidP="002E435F">
      <w:pPr>
        <w:shd w:val="clear" w:color="auto" w:fill="FFFFFF"/>
        <w:ind w:firstLine="741"/>
        <w:jc w:val="both"/>
        <w:rPr>
          <w:u w:val="single"/>
        </w:rPr>
      </w:pPr>
      <w:r w:rsidRPr="00D25DC2">
        <w:rPr>
          <w:u w:val="single"/>
        </w:rPr>
        <w:t>7.1. Замовник зобов'язаний:</w:t>
      </w:r>
    </w:p>
    <w:p w:rsidR="002E435F" w:rsidRPr="00D25DC2" w:rsidRDefault="002E435F" w:rsidP="002E435F">
      <w:pPr>
        <w:shd w:val="clear" w:color="auto" w:fill="FFFFFF"/>
        <w:ind w:firstLine="741"/>
        <w:jc w:val="both"/>
      </w:pPr>
      <w:r w:rsidRPr="00D25DC2">
        <w:t>7.1.1. Своєчасно та в повному обсязі оплачувати надані Послуги.</w:t>
      </w:r>
    </w:p>
    <w:p w:rsidR="002E435F" w:rsidRPr="00D25DC2" w:rsidRDefault="002E435F" w:rsidP="002E435F">
      <w:pPr>
        <w:shd w:val="clear" w:color="auto" w:fill="FFFFFF"/>
        <w:ind w:firstLine="741"/>
        <w:jc w:val="both"/>
      </w:pPr>
      <w:r w:rsidRPr="00D25DC2">
        <w:t xml:space="preserve">7.1.2. Приймати надані Послуги згідно з Актом </w:t>
      </w:r>
      <w:r w:rsidRPr="00D25DC2">
        <w:rPr>
          <w:color w:val="000000"/>
        </w:rPr>
        <w:t>приймання-передання наданих послуг</w:t>
      </w:r>
      <w:r w:rsidRPr="00D25DC2">
        <w:t>.</w:t>
      </w:r>
    </w:p>
    <w:p w:rsidR="002E435F" w:rsidRPr="00D25DC2" w:rsidRDefault="002E435F" w:rsidP="002E435F">
      <w:pPr>
        <w:shd w:val="clear" w:color="auto" w:fill="FFFFFF"/>
        <w:ind w:firstLine="741"/>
        <w:jc w:val="both"/>
      </w:pPr>
      <w:r w:rsidRPr="00D25DC2">
        <w:t xml:space="preserve">7.1.3. </w:t>
      </w:r>
      <w:r w:rsidRPr="00D25DC2">
        <w:rPr>
          <w:color w:val="000000"/>
        </w:rPr>
        <w:t>Виконувати обов'язки, передбачені даним Договором і чинним законодавством України.</w:t>
      </w:r>
    </w:p>
    <w:p w:rsidR="002E435F" w:rsidRPr="00D25DC2" w:rsidRDefault="002E435F" w:rsidP="002E435F">
      <w:pPr>
        <w:shd w:val="clear" w:color="auto" w:fill="FFFFFF"/>
        <w:ind w:firstLine="741"/>
        <w:jc w:val="both"/>
        <w:rPr>
          <w:u w:val="single"/>
        </w:rPr>
      </w:pPr>
      <w:r w:rsidRPr="00D25DC2">
        <w:rPr>
          <w:u w:val="single"/>
        </w:rPr>
        <w:t xml:space="preserve">7.2. Замовник має право: </w:t>
      </w:r>
    </w:p>
    <w:p w:rsidR="002E435F" w:rsidRPr="00D25DC2" w:rsidRDefault="002E435F" w:rsidP="002E435F">
      <w:pPr>
        <w:shd w:val="clear" w:color="auto" w:fill="FFFFFF"/>
        <w:ind w:firstLine="741"/>
        <w:jc w:val="both"/>
      </w:pPr>
      <w:r w:rsidRPr="00D25DC2">
        <w:t>7.2.1. Достроково розірвати цей Догові</w:t>
      </w:r>
      <w:proofErr w:type="gramStart"/>
      <w:r w:rsidRPr="00D25DC2">
        <w:t>р</w:t>
      </w:r>
      <w:proofErr w:type="gramEnd"/>
      <w:r w:rsidRPr="00D25DC2">
        <w:t xml:space="preserve"> у разі невиконання зобов'язань Виконавцем, повідомивши про це його у строк 30 календарних днів</w:t>
      </w:r>
      <w:r>
        <w:t xml:space="preserve"> до дати розірвання</w:t>
      </w:r>
      <w:r w:rsidRPr="00D25DC2">
        <w:t>.</w:t>
      </w:r>
    </w:p>
    <w:p w:rsidR="002E435F" w:rsidRPr="00D25DC2" w:rsidRDefault="002E435F" w:rsidP="002E435F">
      <w:pPr>
        <w:shd w:val="clear" w:color="auto" w:fill="FFFFFF"/>
        <w:ind w:firstLine="741"/>
        <w:jc w:val="both"/>
      </w:pPr>
      <w:r w:rsidRPr="00D25DC2">
        <w:t>7.2.2. Контролювати надання Послуг у строки, встановлені цим Договором.</w:t>
      </w:r>
    </w:p>
    <w:p w:rsidR="002E435F" w:rsidRPr="00D25DC2" w:rsidRDefault="002E435F" w:rsidP="002E435F">
      <w:pPr>
        <w:shd w:val="clear" w:color="auto" w:fill="FFFFFF"/>
        <w:ind w:firstLine="741"/>
        <w:jc w:val="both"/>
      </w:pPr>
      <w:r w:rsidRPr="00D25DC2">
        <w:t>7.2.3. Зменшувати обсяг закупі</w:t>
      </w:r>
      <w:proofErr w:type="gramStart"/>
      <w:r w:rsidRPr="00D25DC2">
        <w:t>вл</w:t>
      </w:r>
      <w:proofErr w:type="gramEnd"/>
      <w:r w:rsidRPr="00D25DC2">
        <w:t>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E435F" w:rsidRPr="00D25DC2" w:rsidRDefault="002E435F" w:rsidP="002E435F">
      <w:pPr>
        <w:shd w:val="clear" w:color="auto" w:fill="FFFFFF"/>
        <w:ind w:firstLine="741"/>
        <w:jc w:val="both"/>
      </w:pPr>
      <w:r w:rsidRPr="00D25DC2">
        <w:t xml:space="preserve">7.2.4. Повернути Акт </w:t>
      </w:r>
      <w:r w:rsidRPr="00D25DC2">
        <w:rPr>
          <w:color w:val="000000"/>
        </w:rPr>
        <w:t>приймання-передання наданих послуг</w:t>
      </w:r>
      <w:r w:rsidRPr="00D25DC2">
        <w:t xml:space="preserve"> Виконавцю без здійснення оплати в разі його неналежного оформлення (відсутність </w:t>
      </w:r>
      <w:proofErr w:type="gramStart"/>
      <w:r w:rsidRPr="00D25DC2">
        <w:t>п</w:t>
      </w:r>
      <w:proofErr w:type="gramEnd"/>
      <w:r w:rsidRPr="00D25DC2">
        <w:t>ідписів тощо).</w:t>
      </w:r>
    </w:p>
    <w:p w:rsidR="002E435F" w:rsidRPr="00D25DC2" w:rsidRDefault="002E435F" w:rsidP="002E435F">
      <w:pPr>
        <w:shd w:val="clear" w:color="auto" w:fill="FFFFFF"/>
        <w:ind w:firstLine="741"/>
        <w:jc w:val="both"/>
        <w:rPr>
          <w:u w:val="single"/>
        </w:rPr>
      </w:pPr>
      <w:r w:rsidRPr="00D25DC2">
        <w:rPr>
          <w:u w:val="single"/>
        </w:rPr>
        <w:t>7.3. Виконавець зобов'язаний:</w:t>
      </w:r>
    </w:p>
    <w:p w:rsidR="002E435F" w:rsidRPr="00D25DC2" w:rsidRDefault="002E435F" w:rsidP="002E435F">
      <w:pPr>
        <w:shd w:val="clear" w:color="auto" w:fill="FFFFFF"/>
        <w:ind w:firstLine="741"/>
        <w:jc w:val="both"/>
      </w:pPr>
      <w:r w:rsidRPr="00D25DC2">
        <w:t>7.3.1. Забезпечити надання Послуг у строки, встановлені цим Договором.</w:t>
      </w:r>
    </w:p>
    <w:p w:rsidR="002E435F" w:rsidRPr="00D25DC2" w:rsidRDefault="002E435F" w:rsidP="002E435F">
      <w:pPr>
        <w:shd w:val="clear" w:color="auto" w:fill="FFFFFF"/>
        <w:ind w:firstLine="741"/>
        <w:jc w:val="both"/>
      </w:pPr>
      <w:r w:rsidRPr="00D25DC2">
        <w:t>7.3.2. Забезпечити надання Послуг, якість яких відповідає умовам, установленим розділом II цього Договору.</w:t>
      </w:r>
    </w:p>
    <w:p w:rsidR="002E435F" w:rsidRPr="00D25DC2" w:rsidRDefault="002E435F" w:rsidP="002E435F">
      <w:pPr>
        <w:shd w:val="clear" w:color="auto" w:fill="FFFFFF"/>
        <w:ind w:firstLine="741"/>
        <w:jc w:val="both"/>
      </w:pPr>
      <w:r w:rsidRPr="00D25DC2">
        <w:lastRenderedPageBreak/>
        <w:t xml:space="preserve">7.3.3. При виникненні обставин, що перешкоджають своєчасному виконанню прийнятих на себе зобов'язань за Договором, негайно інформувати Замовника </w:t>
      </w:r>
      <w:proofErr w:type="gramStart"/>
      <w:r w:rsidRPr="00D25DC2">
        <w:t>про</w:t>
      </w:r>
      <w:proofErr w:type="gramEnd"/>
      <w:r w:rsidRPr="00D25DC2">
        <w:t xml:space="preserve"> такі обставини і причини їх виникнення.</w:t>
      </w:r>
    </w:p>
    <w:p w:rsidR="002E435F" w:rsidRDefault="002E435F" w:rsidP="002E435F">
      <w:pPr>
        <w:shd w:val="clear" w:color="auto" w:fill="FFFFFF"/>
        <w:ind w:firstLine="741"/>
        <w:jc w:val="both"/>
      </w:pPr>
      <w:r w:rsidRPr="00D25DC2">
        <w:t>7.3.4. Виконавець зобов'язаний також виконувати інші обов'язки, передбачені даним Договором і чинним законодавством України.</w:t>
      </w:r>
    </w:p>
    <w:p w:rsidR="002E435F" w:rsidRPr="00D25DC2" w:rsidRDefault="002E435F" w:rsidP="002E435F">
      <w:pPr>
        <w:shd w:val="clear" w:color="auto" w:fill="FFFFFF"/>
        <w:ind w:firstLine="741"/>
        <w:jc w:val="both"/>
      </w:pPr>
    </w:p>
    <w:p w:rsidR="002E435F" w:rsidRPr="00D25DC2" w:rsidRDefault="002E435F" w:rsidP="002E435F">
      <w:pPr>
        <w:shd w:val="clear" w:color="auto" w:fill="FFFFFF"/>
        <w:ind w:firstLine="741"/>
        <w:jc w:val="both"/>
        <w:rPr>
          <w:u w:val="single"/>
        </w:rPr>
      </w:pPr>
      <w:r w:rsidRPr="00D25DC2">
        <w:rPr>
          <w:u w:val="single"/>
        </w:rPr>
        <w:t xml:space="preserve">7.4. Виконавець має право: </w:t>
      </w:r>
    </w:p>
    <w:p w:rsidR="002E435F" w:rsidRPr="00D25DC2" w:rsidRDefault="002E435F" w:rsidP="002E435F">
      <w:pPr>
        <w:shd w:val="clear" w:color="auto" w:fill="FFFFFF"/>
        <w:ind w:firstLine="741"/>
        <w:jc w:val="both"/>
      </w:pPr>
      <w:r w:rsidRPr="00D25DC2">
        <w:t>7.4.1. Своєчасно та в повному обсязі отримувати плату за надані Послуги.</w:t>
      </w:r>
    </w:p>
    <w:p w:rsidR="002E435F" w:rsidRPr="00D25DC2" w:rsidRDefault="002E435F" w:rsidP="002E435F">
      <w:pPr>
        <w:shd w:val="clear" w:color="auto" w:fill="FFFFFF"/>
        <w:ind w:firstLine="741"/>
        <w:jc w:val="both"/>
      </w:pPr>
      <w:r w:rsidRPr="00D25DC2">
        <w:t>7.4.2. На дострокове надання Послуг за письмовим погодженням Замовника.</w:t>
      </w:r>
    </w:p>
    <w:p w:rsidR="002E435F" w:rsidRPr="00D25DC2" w:rsidRDefault="002E435F" w:rsidP="002E435F">
      <w:pPr>
        <w:shd w:val="clear" w:color="auto" w:fill="FFFFFF"/>
        <w:ind w:firstLine="741"/>
        <w:jc w:val="both"/>
      </w:pPr>
      <w:r w:rsidRPr="00D25DC2">
        <w:t>7.4.3. У разі невиконання зобов'язань Замовником</w:t>
      </w:r>
      <w:r>
        <w:t>,</w:t>
      </w:r>
      <w:r w:rsidRPr="00D25DC2">
        <w:t xml:space="preserve"> Виконавець має право достроково розірвати цей Догові</w:t>
      </w:r>
      <w:proofErr w:type="gramStart"/>
      <w:r w:rsidRPr="00D25DC2">
        <w:t>р</w:t>
      </w:r>
      <w:proofErr w:type="gramEnd"/>
      <w:r w:rsidRPr="00D25DC2">
        <w:t>, повідомивши про це Замовника у строк 30 календарних днів</w:t>
      </w:r>
      <w:r>
        <w:t xml:space="preserve"> до дати розірвання</w:t>
      </w:r>
      <w:r w:rsidRPr="00D25DC2">
        <w:t>.</w:t>
      </w:r>
    </w:p>
    <w:p w:rsidR="002E435F" w:rsidRPr="00D25DC2" w:rsidRDefault="002E435F" w:rsidP="002E435F">
      <w:pPr>
        <w:shd w:val="clear" w:color="auto" w:fill="FFFFFF"/>
        <w:jc w:val="center"/>
        <w:rPr>
          <w:b/>
        </w:rPr>
      </w:pPr>
    </w:p>
    <w:p w:rsidR="002E435F" w:rsidRPr="00D25DC2" w:rsidRDefault="002E435F" w:rsidP="002E435F">
      <w:pPr>
        <w:shd w:val="clear" w:color="auto" w:fill="FFFFFF"/>
        <w:jc w:val="center"/>
        <w:rPr>
          <w:b/>
        </w:rPr>
      </w:pPr>
      <w:r w:rsidRPr="00D25DC2">
        <w:rPr>
          <w:b/>
        </w:rPr>
        <w:t>VІІІ. ВІДПОВІДАЛЬНІСТЬ СТОРІН</w:t>
      </w:r>
    </w:p>
    <w:p w:rsidR="002E435F" w:rsidRPr="00D25DC2" w:rsidRDefault="002E435F" w:rsidP="002E435F">
      <w:pPr>
        <w:shd w:val="clear" w:color="auto" w:fill="FFFFFF"/>
        <w:jc w:val="center"/>
        <w:rPr>
          <w:b/>
        </w:rPr>
      </w:pPr>
    </w:p>
    <w:p w:rsidR="002E435F" w:rsidRPr="00D25DC2" w:rsidRDefault="002E435F" w:rsidP="002E435F">
      <w:pPr>
        <w:shd w:val="clear" w:color="auto" w:fill="FFFFFF"/>
        <w:ind w:firstLine="741"/>
        <w:jc w:val="both"/>
      </w:pPr>
      <w:r w:rsidRPr="00D25DC2">
        <w:t xml:space="preserve">8.1. </w:t>
      </w:r>
      <w:proofErr w:type="gramStart"/>
      <w:r w:rsidRPr="00D25DC2">
        <w:t>У</w:t>
      </w:r>
      <w:proofErr w:type="gramEnd"/>
      <w:r w:rsidRPr="00D25DC2">
        <w:t xml:space="preserve"> </w:t>
      </w:r>
      <w:proofErr w:type="gramStart"/>
      <w:r w:rsidRPr="00D25DC2">
        <w:t>раз</w:t>
      </w:r>
      <w:proofErr w:type="gramEnd"/>
      <w:r w:rsidRPr="00D25DC2">
        <w:t>і невиконання або неналежного виконання своїх зобов'язань за Договором Сторони несуть відповідальність, передбачену закон</w:t>
      </w:r>
      <w:r>
        <w:t>одавством України</w:t>
      </w:r>
      <w:r w:rsidRPr="00D25DC2">
        <w:t xml:space="preserve"> та цим Договором.</w:t>
      </w:r>
    </w:p>
    <w:p w:rsidR="002E435F" w:rsidRPr="00F92ED6" w:rsidRDefault="002E435F" w:rsidP="002E435F">
      <w:pPr>
        <w:shd w:val="clear" w:color="auto" w:fill="FFFFFF"/>
        <w:ind w:firstLine="741"/>
        <w:jc w:val="both"/>
        <w:rPr>
          <w:color w:val="000000"/>
        </w:rPr>
      </w:pPr>
      <w:r w:rsidRPr="00F92ED6">
        <w:rPr>
          <w:color w:val="000000"/>
        </w:rPr>
        <w:t>8.2. У разі невиконання або несвоєчасного виконання своїх зобов'язань при закупі</w:t>
      </w:r>
      <w:proofErr w:type="gramStart"/>
      <w:r w:rsidRPr="00F92ED6">
        <w:rPr>
          <w:color w:val="000000"/>
        </w:rPr>
        <w:t>вл</w:t>
      </w:r>
      <w:proofErr w:type="gramEnd"/>
      <w:r w:rsidRPr="00F92ED6">
        <w:rPr>
          <w:color w:val="000000"/>
        </w:rPr>
        <w:t>і Послуг за бюджетні кошти Виконавець сплачує Замовнику штрафні санкції визначені частин</w:t>
      </w:r>
      <w:r>
        <w:rPr>
          <w:color w:val="000000"/>
        </w:rPr>
        <w:t>ою</w:t>
      </w:r>
      <w:r w:rsidRPr="00F92ED6">
        <w:rPr>
          <w:color w:val="000000"/>
        </w:rPr>
        <w:t xml:space="preserve"> друго</w:t>
      </w:r>
      <w:r>
        <w:rPr>
          <w:color w:val="000000"/>
        </w:rPr>
        <w:t>ю</w:t>
      </w:r>
      <w:r w:rsidRPr="00F92ED6">
        <w:rPr>
          <w:color w:val="000000"/>
        </w:rPr>
        <w:t xml:space="preserve"> статті 231 Господарського кодексу України.</w:t>
      </w:r>
    </w:p>
    <w:p w:rsidR="002E435F" w:rsidRPr="00D25DC2" w:rsidRDefault="002E435F" w:rsidP="002E435F">
      <w:pPr>
        <w:shd w:val="clear" w:color="auto" w:fill="FFFFFF"/>
        <w:ind w:firstLine="709"/>
        <w:jc w:val="both"/>
      </w:pPr>
      <w:r w:rsidRPr="00D25DC2">
        <w:t>8.3. Стягнення штрафу чи пені, що передбачено Договором, не звільняє Виконавця від обов’язку належним чином виконати зобов’язання за Договором.</w:t>
      </w:r>
    </w:p>
    <w:p w:rsidR="002E435F" w:rsidRPr="00D25DC2" w:rsidRDefault="002E435F" w:rsidP="002E435F">
      <w:pPr>
        <w:shd w:val="clear" w:color="auto" w:fill="FFFFFF"/>
        <w:jc w:val="center"/>
        <w:rPr>
          <w:b/>
        </w:rPr>
      </w:pPr>
    </w:p>
    <w:p w:rsidR="002E435F" w:rsidRPr="00D25DC2" w:rsidRDefault="002E435F" w:rsidP="002E435F">
      <w:pPr>
        <w:shd w:val="clear" w:color="auto" w:fill="FFFFFF"/>
        <w:jc w:val="center"/>
        <w:rPr>
          <w:b/>
        </w:rPr>
      </w:pPr>
      <w:r w:rsidRPr="00D25DC2">
        <w:rPr>
          <w:b/>
        </w:rPr>
        <w:t>ІХ. ОБСТАВИНИ НЕПЕРЕБОРНОЇ СИЛИ</w:t>
      </w:r>
    </w:p>
    <w:p w:rsidR="002E435F" w:rsidRPr="00D25DC2" w:rsidRDefault="002E435F" w:rsidP="002E435F">
      <w:pPr>
        <w:shd w:val="clear" w:color="auto" w:fill="FFFFFF"/>
        <w:jc w:val="center"/>
        <w:rPr>
          <w:b/>
        </w:rPr>
      </w:pPr>
    </w:p>
    <w:p w:rsidR="002E435F" w:rsidRPr="00D25DC2" w:rsidRDefault="002E435F" w:rsidP="002E435F">
      <w:pPr>
        <w:shd w:val="clear" w:color="auto" w:fill="FFFFFF"/>
        <w:ind w:firstLine="741"/>
        <w:jc w:val="both"/>
      </w:pPr>
      <w:r w:rsidRPr="00D25DC2">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25DC2">
        <w:t>п</w:t>
      </w:r>
      <w:proofErr w:type="gramEnd"/>
      <w:r w:rsidRPr="00D25DC2">
        <w:t xml:space="preserve">ід час укладання Договору та виникли поза волею Сторін (аварія, катастрофа, стихійне лихо, епідемія, епізоотія, війна тощо). </w:t>
      </w:r>
    </w:p>
    <w:p w:rsidR="002E435F" w:rsidRPr="00D25DC2" w:rsidRDefault="002E435F" w:rsidP="002E435F">
      <w:pPr>
        <w:shd w:val="clear" w:color="auto" w:fill="FFFFFF"/>
        <w:ind w:firstLine="741"/>
        <w:jc w:val="both"/>
      </w:pPr>
      <w:r w:rsidRPr="00D25DC2">
        <w:t xml:space="preserve">9.2. Сторона, що не може виконувати зобов'язання за цим Договором унаслідок дії обставин непереборної сили, повинна не </w:t>
      </w:r>
      <w:proofErr w:type="gramStart"/>
      <w:r w:rsidRPr="00D25DC2">
        <w:t>п</w:t>
      </w:r>
      <w:proofErr w:type="gramEnd"/>
      <w:r w:rsidRPr="00D25DC2">
        <w:t xml:space="preserve">ізніше ніж протягом 7 днів з моменту їх виникнення повідомити про це іншу Сторону у письмовій формі. </w:t>
      </w:r>
    </w:p>
    <w:p w:rsidR="002E435F" w:rsidRPr="00D25DC2" w:rsidRDefault="002E435F" w:rsidP="002E435F">
      <w:pPr>
        <w:shd w:val="clear" w:color="auto" w:fill="FFFFFF"/>
        <w:ind w:firstLine="741"/>
        <w:jc w:val="both"/>
      </w:pPr>
      <w:r w:rsidRPr="00D25DC2">
        <w:t xml:space="preserve">9.3. Доказом виникнення обставин непереборної сили та строку їх дії є відповідні документи, які видаються уповноваженим на це органом згідно </w:t>
      </w:r>
      <w:proofErr w:type="gramStart"/>
      <w:r w:rsidRPr="00D25DC2">
        <w:t>чинного</w:t>
      </w:r>
      <w:proofErr w:type="gramEnd"/>
      <w:r w:rsidRPr="00D25DC2">
        <w:t xml:space="preserve"> законодавства.</w:t>
      </w:r>
    </w:p>
    <w:p w:rsidR="000C255B" w:rsidRDefault="002E435F" w:rsidP="000C255B">
      <w:pPr>
        <w:rPr>
          <w:lang w:val="uk-UA"/>
        </w:rPr>
      </w:pPr>
      <w:r w:rsidRPr="00D25DC2">
        <w:t xml:space="preserve">9.4. </w:t>
      </w:r>
      <w:proofErr w:type="gramStart"/>
      <w:r w:rsidRPr="00D25DC2">
        <w:t>У</w:t>
      </w:r>
      <w:proofErr w:type="gramEnd"/>
      <w:r w:rsidRPr="00D25DC2">
        <w:t xml:space="preserve"> </w:t>
      </w:r>
      <w:proofErr w:type="gramStart"/>
      <w:r w:rsidRPr="00D25DC2">
        <w:t>раз</w:t>
      </w:r>
      <w:proofErr w:type="gramEnd"/>
      <w:r w:rsidRPr="00D25DC2">
        <w:t>і коли строк дії обставин непереборно</w:t>
      </w:r>
      <w:r>
        <w:t>ї сили продовжується більше ніж</w:t>
      </w:r>
      <w:r>
        <w:br/>
      </w:r>
      <w:r w:rsidRPr="00D25DC2">
        <w:t>15 (п'ятнадцять) днів, кожна із Сторін в установленому порядку має право розірвати цей Договір.</w:t>
      </w:r>
      <w:r w:rsidR="000C255B" w:rsidRPr="009525E9">
        <w:t xml:space="preserve">      </w:t>
      </w:r>
    </w:p>
    <w:p w:rsidR="000C255B" w:rsidRDefault="000C255B" w:rsidP="000C255B">
      <w:pPr>
        <w:rPr>
          <w:b/>
        </w:rPr>
      </w:pPr>
      <w:r w:rsidRPr="009525E9">
        <w:t xml:space="preserve">                                    </w:t>
      </w:r>
      <w:r w:rsidR="00090750">
        <w:rPr>
          <w:b/>
          <w:lang w:val="en-US"/>
        </w:rPr>
        <w:t>X</w:t>
      </w:r>
      <w:r w:rsidRPr="009525E9">
        <w:rPr>
          <w:b/>
        </w:rPr>
        <w:t>.</w:t>
      </w:r>
      <w:r>
        <w:rPr>
          <w:b/>
        </w:rPr>
        <w:t xml:space="preserve"> </w:t>
      </w:r>
      <w:r w:rsidRPr="009525E9">
        <w:rPr>
          <w:b/>
        </w:rPr>
        <w:t>АНТИКОРУПЦІЙНЕ ЗАСТЕРЕЖЕННЯ</w:t>
      </w:r>
      <w:r>
        <w:rPr>
          <w:b/>
        </w:rPr>
        <w:t xml:space="preserve">  </w:t>
      </w:r>
    </w:p>
    <w:p w:rsidR="000C255B" w:rsidRPr="009525E9" w:rsidRDefault="000C255B" w:rsidP="000C255B">
      <w:pPr>
        <w:rPr>
          <w:b/>
        </w:rPr>
      </w:pPr>
    </w:p>
    <w:p w:rsidR="000C255B" w:rsidRPr="009525E9" w:rsidRDefault="007D4017" w:rsidP="000C255B">
      <w:pPr>
        <w:ind w:firstLine="709"/>
        <w:jc w:val="both"/>
        <w:rPr>
          <w:rFonts w:eastAsia="Calibri"/>
        </w:rPr>
      </w:pPr>
      <w:r>
        <w:rPr>
          <w:rFonts w:eastAsia="Calibri"/>
          <w:lang w:val="uk-UA"/>
        </w:rPr>
        <w:t>10</w:t>
      </w:r>
      <w:r w:rsidR="000C255B" w:rsidRPr="009525E9">
        <w:rPr>
          <w:rFonts w:eastAsia="Calibri"/>
        </w:rPr>
        <w:t xml:space="preserve">.1.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w:t>
      </w:r>
      <w:proofErr w:type="gramStart"/>
      <w:r w:rsidR="000C255B" w:rsidRPr="009525E9">
        <w:rPr>
          <w:rFonts w:eastAsia="Calibri"/>
        </w:rPr>
        <w:t>чи не</w:t>
      </w:r>
      <w:proofErr w:type="gramEnd"/>
      <w:r w:rsidR="000C255B" w:rsidRPr="009525E9">
        <w:rPr>
          <w:rFonts w:eastAsia="Calibri"/>
        </w:rPr>
        <w:t xml:space="preserve"> вчинення такою особою будь-яких дій з метою отримання обіцянки неправомірної вигоди або отримання </w:t>
      </w:r>
      <w:proofErr w:type="gramStart"/>
      <w:r w:rsidR="000C255B" w:rsidRPr="009525E9">
        <w:rPr>
          <w:rFonts w:eastAsia="Calibri"/>
        </w:rPr>
        <w:t>неправом</w:t>
      </w:r>
      <w:proofErr w:type="gramEnd"/>
      <w:r w:rsidR="000C255B" w:rsidRPr="009525E9">
        <w:rPr>
          <w:rFonts w:eastAsia="Calibri"/>
        </w:rPr>
        <w:t>ірної вигоди від таких осіб.</w:t>
      </w:r>
    </w:p>
    <w:p w:rsidR="000C255B" w:rsidRPr="009525E9" w:rsidRDefault="007D4017" w:rsidP="000C255B">
      <w:pPr>
        <w:ind w:firstLine="709"/>
        <w:jc w:val="both"/>
        <w:rPr>
          <w:rFonts w:eastAsia="Calibri"/>
        </w:rPr>
      </w:pPr>
      <w:r>
        <w:rPr>
          <w:rFonts w:eastAsia="Calibri"/>
          <w:lang w:val="uk-UA"/>
        </w:rPr>
        <w:t>10</w:t>
      </w:r>
      <w:r w:rsidR="000C255B" w:rsidRPr="009525E9">
        <w:rPr>
          <w:rFonts w:eastAsia="Calibri"/>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000C255B" w:rsidRPr="009525E9">
        <w:rPr>
          <w:rFonts w:eastAsia="Calibri"/>
        </w:rPr>
        <w:t>п</w:t>
      </w:r>
      <w:proofErr w:type="gramEnd"/>
      <w:r w:rsidR="000C255B" w:rsidRPr="009525E9">
        <w:rPr>
          <w:rFonts w:eastAsia="Calibri"/>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C255B" w:rsidRPr="009525E9" w:rsidRDefault="007D4017" w:rsidP="000C255B">
      <w:pPr>
        <w:ind w:firstLine="709"/>
        <w:jc w:val="both"/>
        <w:rPr>
          <w:rFonts w:eastAsia="Calibri"/>
        </w:rPr>
      </w:pPr>
      <w:r>
        <w:rPr>
          <w:rFonts w:eastAsia="Calibri"/>
          <w:lang w:val="uk-UA"/>
        </w:rPr>
        <w:lastRenderedPageBreak/>
        <w:t>10</w:t>
      </w:r>
      <w:r w:rsidR="000C255B" w:rsidRPr="009525E9">
        <w:rPr>
          <w:rFonts w:eastAsia="Calibri"/>
        </w:rPr>
        <w:t xml:space="preserve">.3.  У разі виникнення у Сторони </w:t>
      </w:r>
      <w:proofErr w:type="gramStart"/>
      <w:r w:rsidR="000C255B" w:rsidRPr="009525E9">
        <w:rPr>
          <w:rFonts w:eastAsia="Calibri"/>
        </w:rPr>
        <w:t>п</w:t>
      </w:r>
      <w:proofErr w:type="gramEnd"/>
      <w:r w:rsidR="000C255B" w:rsidRPr="009525E9">
        <w:rPr>
          <w:rFonts w:eastAsia="Calibri"/>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000C255B" w:rsidRPr="009525E9">
        <w:rPr>
          <w:rFonts w:eastAsia="Calibri"/>
        </w:rPr>
        <w:t>П</w:t>
      </w:r>
      <w:proofErr w:type="gramEnd"/>
      <w:r w:rsidR="000C255B" w:rsidRPr="009525E9">
        <w:rPr>
          <w:rFonts w:eastAsia="Calibri"/>
        </w:rPr>
        <w:t>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C255B" w:rsidRPr="009525E9" w:rsidRDefault="007D4017" w:rsidP="000C255B">
      <w:pPr>
        <w:ind w:firstLine="709"/>
        <w:jc w:val="both"/>
        <w:rPr>
          <w:rFonts w:eastAsia="Calibri"/>
        </w:rPr>
      </w:pPr>
      <w:r>
        <w:rPr>
          <w:rFonts w:eastAsia="Calibri"/>
          <w:lang w:val="uk-UA"/>
        </w:rPr>
        <w:t>10</w:t>
      </w:r>
      <w:r w:rsidR="000C255B" w:rsidRPr="009525E9">
        <w:rPr>
          <w:rFonts w:eastAsia="Calibri"/>
        </w:rPr>
        <w:t xml:space="preserve">.4.  У разі вчинення однією із Сторін дій, заборонених у цьому Розділі, та/або неотримання іншою Стороною у встановлений Договором термін </w:t>
      </w:r>
      <w:proofErr w:type="gramStart"/>
      <w:r w:rsidR="000C255B" w:rsidRPr="009525E9">
        <w:rPr>
          <w:rFonts w:eastAsia="Calibri"/>
        </w:rPr>
        <w:t>п</w:t>
      </w:r>
      <w:proofErr w:type="gramEnd"/>
      <w:r w:rsidR="000C255B" w:rsidRPr="009525E9">
        <w:rPr>
          <w:rFonts w:eastAsia="Calibri"/>
        </w:rPr>
        <w:t>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C255B" w:rsidRPr="009525E9" w:rsidRDefault="000C255B" w:rsidP="000C255B">
      <w:pPr>
        <w:tabs>
          <w:tab w:val="left" w:pos="709"/>
          <w:tab w:val="left" w:pos="851"/>
        </w:tabs>
        <w:jc w:val="both"/>
        <w:rPr>
          <w:rFonts w:eastAsia="Calibri"/>
          <w:u w:val="single"/>
          <w:lang w:eastAsia="en-US"/>
        </w:rPr>
      </w:pPr>
    </w:p>
    <w:p w:rsidR="002E435F" w:rsidRPr="00D25DC2" w:rsidRDefault="002E435F" w:rsidP="002E435F">
      <w:pPr>
        <w:shd w:val="clear" w:color="auto" w:fill="FFFFFF"/>
        <w:ind w:firstLine="741"/>
        <w:jc w:val="both"/>
      </w:pPr>
    </w:p>
    <w:p w:rsidR="002E435F" w:rsidRPr="00D25DC2" w:rsidRDefault="002E435F" w:rsidP="002E435F">
      <w:pPr>
        <w:shd w:val="clear" w:color="auto" w:fill="FFFFFF"/>
        <w:ind w:firstLine="741"/>
        <w:jc w:val="both"/>
      </w:pPr>
    </w:p>
    <w:p w:rsidR="002E435F" w:rsidRPr="00D25DC2" w:rsidRDefault="002E435F" w:rsidP="002E435F">
      <w:pPr>
        <w:shd w:val="clear" w:color="auto" w:fill="FFFFFF"/>
        <w:jc w:val="center"/>
        <w:rPr>
          <w:b/>
        </w:rPr>
      </w:pPr>
      <w:r w:rsidRPr="00D25DC2">
        <w:rPr>
          <w:b/>
        </w:rPr>
        <w:t>Х</w:t>
      </w:r>
      <w:proofErr w:type="gramStart"/>
      <w:r w:rsidR="00090750">
        <w:rPr>
          <w:b/>
          <w:lang w:val="en-US"/>
        </w:rPr>
        <w:t>I</w:t>
      </w:r>
      <w:proofErr w:type="gramEnd"/>
      <w:r w:rsidRPr="00D25DC2">
        <w:rPr>
          <w:b/>
        </w:rPr>
        <w:t>. ВИРІШЕННЯ СПОРІ</w:t>
      </w:r>
      <w:proofErr w:type="gramStart"/>
      <w:r w:rsidRPr="00D25DC2">
        <w:rPr>
          <w:b/>
        </w:rPr>
        <w:t>В</w:t>
      </w:r>
      <w:proofErr w:type="gramEnd"/>
    </w:p>
    <w:p w:rsidR="002E435F" w:rsidRPr="00D25DC2" w:rsidRDefault="002E435F" w:rsidP="002E435F">
      <w:pPr>
        <w:shd w:val="clear" w:color="auto" w:fill="FFFFFF"/>
        <w:jc w:val="center"/>
        <w:rPr>
          <w:b/>
        </w:rPr>
      </w:pPr>
    </w:p>
    <w:p w:rsidR="002E435F" w:rsidRPr="00D25DC2" w:rsidRDefault="007D4017" w:rsidP="002E435F">
      <w:pPr>
        <w:shd w:val="clear" w:color="auto" w:fill="FFFFFF"/>
        <w:ind w:firstLine="741"/>
        <w:jc w:val="both"/>
      </w:pPr>
      <w:r>
        <w:t>1</w:t>
      </w:r>
      <w:r w:rsidRPr="00F66F71">
        <w:t>1</w:t>
      </w:r>
      <w:r w:rsidR="002E435F" w:rsidRPr="00D25DC2">
        <w:t>.1. У випадку виникнення спорів або розбіжностей Сторони зобов'язуються вирішувати їх шляхом взаємних переговорі</w:t>
      </w:r>
      <w:proofErr w:type="gramStart"/>
      <w:r w:rsidR="002E435F" w:rsidRPr="00D25DC2">
        <w:t>в</w:t>
      </w:r>
      <w:proofErr w:type="gramEnd"/>
      <w:r w:rsidR="002E435F" w:rsidRPr="00D25DC2">
        <w:t xml:space="preserve"> та консультацій. </w:t>
      </w:r>
    </w:p>
    <w:p w:rsidR="002E435F" w:rsidRDefault="007D4017" w:rsidP="002E435F">
      <w:pPr>
        <w:ind w:firstLine="720"/>
        <w:jc w:val="both"/>
        <w:rPr>
          <w:lang w:eastAsia="uk-UA"/>
        </w:rPr>
      </w:pPr>
      <w:r>
        <w:t>1</w:t>
      </w:r>
      <w:r w:rsidRPr="00F66F71">
        <w:t>1</w:t>
      </w:r>
      <w:r w:rsidR="002E435F" w:rsidRPr="00D25DC2">
        <w:t xml:space="preserve">.2. </w:t>
      </w:r>
      <w:r w:rsidR="002E435F" w:rsidRPr="004D6E4E">
        <w:rPr>
          <w:lang w:eastAsia="uk-UA"/>
        </w:rPr>
        <w:t xml:space="preserve">У разі недосягнення </w:t>
      </w:r>
      <w:r w:rsidR="002E435F" w:rsidRPr="004D6E4E">
        <w:t>Сторонами</w:t>
      </w:r>
      <w:r w:rsidR="002E435F" w:rsidRPr="004D6E4E">
        <w:rPr>
          <w:lang w:eastAsia="uk-UA"/>
        </w:rPr>
        <w:t xml:space="preserve"> згоди</w:t>
      </w:r>
      <w:r w:rsidR="002E435F">
        <w:rPr>
          <w:lang w:eastAsia="uk-UA"/>
        </w:rPr>
        <w:t>,</w:t>
      </w:r>
      <w:r w:rsidR="002E435F" w:rsidRPr="004D6E4E">
        <w:rPr>
          <w:lang w:eastAsia="uk-UA"/>
        </w:rPr>
        <w:t xml:space="preserve"> спори (розбіжності) вирішуються у судовому порядку відповідно </w:t>
      </w:r>
      <w:proofErr w:type="gramStart"/>
      <w:r w:rsidR="002E435F" w:rsidRPr="004D6E4E">
        <w:rPr>
          <w:lang w:eastAsia="uk-UA"/>
        </w:rPr>
        <w:t>до</w:t>
      </w:r>
      <w:proofErr w:type="gramEnd"/>
      <w:r w:rsidR="002E435F" w:rsidRPr="004D6E4E">
        <w:rPr>
          <w:lang w:eastAsia="uk-UA"/>
        </w:rPr>
        <w:t xml:space="preserve"> чинного законодавства України.</w:t>
      </w:r>
    </w:p>
    <w:p w:rsidR="002E435F" w:rsidRPr="00D25DC2" w:rsidRDefault="002E435F" w:rsidP="002E435F">
      <w:pPr>
        <w:shd w:val="clear" w:color="auto" w:fill="FFFFFF"/>
        <w:ind w:firstLine="741"/>
        <w:jc w:val="both"/>
        <w:rPr>
          <w:b/>
        </w:rPr>
      </w:pPr>
    </w:p>
    <w:p w:rsidR="002E435F" w:rsidRPr="00D25DC2" w:rsidRDefault="002E435F" w:rsidP="002E435F">
      <w:pPr>
        <w:shd w:val="clear" w:color="auto" w:fill="FFFFFF"/>
        <w:jc w:val="center"/>
        <w:rPr>
          <w:b/>
        </w:rPr>
      </w:pPr>
      <w:r w:rsidRPr="00D25DC2">
        <w:rPr>
          <w:b/>
        </w:rPr>
        <w:t>ХІ</w:t>
      </w:r>
      <w:r w:rsidR="007D4017">
        <w:rPr>
          <w:b/>
          <w:lang w:val="en-US"/>
        </w:rPr>
        <w:t>I</w:t>
      </w:r>
      <w:r w:rsidRPr="00D25DC2">
        <w:rPr>
          <w:b/>
        </w:rPr>
        <w:t>. ІНШІ УМОВИ</w:t>
      </w:r>
    </w:p>
    <w:p w:rsidR="002E435F" w:rsidRPr="00D25DC2" w:rsidRDefault="002E435F" w:rsidP="002E435F">
      <w:pPr>
        <w:shd w:val="clear" w:color="auto" w:fill="FFFFFF"/>
        <w:jc w:val="center"/>
        <w:rPr>
          <w:b/>
        </w:rPr>
      </w:pPr>
    </w:p>
    <w:p w:rsidR="002E435F" w:rsidRPr="002E435F" w:rsidRDefault="007D4017" w:rsidP="002E435F">
      <w:pPr>
        <w:shd w:val="clear" w:color="auto" w:fill="FFFFFF"/>
        <w:ind w:firstLine="798"/>
        <w:jc w:val="both"/>
        <w:rPr>
          <w:color w:val="000000"/>
        </w:rPr>
      </w:pPr>
      <w:r>
        <w:rPr>
          <w:color w:val="000000"/>
        </w:rPr>
        <w:t>1</w:t>
      </w:r>
      <w:r w:rsidRPr="00F66F71">
        <w:rPr>
          <w:color w:val="000000"/>
        </w:rPr>
        <w:t>2</w:t>
      </w:r>
      <w:r w:rsidR="002E435F" w:rsidRPr="002E435F">
        <w:rPr>
          <w:color w:val="000000"/>
        </w:rPr>
        <w:t xml:space="preserve">.1. Зміни до цього Договору можуть </w:t>
      </w:r>
      <w:proofErr w:type="gramStart"/>
      <w:r w:rsidR="002E435F" w:rsidRPr="002E435F">
        <w:rPr>
          <w:color w:val="000000"/>
        </w:rPr>
        <w:t>бути</w:t>
      </w:r>
      <w:proofErr w:type="gramEnd"/>
      <w:r w:rsidR="002E435F" w:rsidRPr="002E435F">
        <w:rPr>
          <w:color w:val="000000"/>
        </w:rPr>
        <w:t xml:space="preserve"> внесені, у разі:</w:t>
      </w:r>
    </w:p>
    <w:p w:rsidR="002E435F" w:rsidRPr="002E435F" w:rsidRDefault="002E435F" w:rsidP="002E435F">
      <w:pPr>
        <w:pStyle w:val="rvps2"/>
        <w:shd w:val="clear" w:color="auto" w:fill="FFFFFF"/>
        <w:spacing w:before="0" w:after="0"/>
        <w:ind w:left="37" w:firstLine="530"/>
        <w:jc w:val="both"/>
        <w:rPr>
          <w:color w:val="000000"/>
        </w:rPr>
      </w:pPr>
      <w:r w:rsidRPr="002E435F">
        <w:rPr>
          <w:color w:val="000000"/>
        </w:rPr>
        <w:t>1) зменшення обсягів закупі</w:t>
      </w:r>
      <w:proofErr w:type="gramStart"/>
      <w:r w:rsidRPr="002E435F">
        <w:rPr>
          <w:color w:val="000000"/>
        </w:rPr>
        <w:t>вл</w:t>
      </w:r>
      <w:proofErr w:type="gramEnd"/>
      <w:r w:rsidRPr="002E435F">
        <w:rPr>
          <w:color w:val="000000"/>
        </w:rPr>
        <w:t>і, зокрема з урахуванням фактичного обсягу видатків замовника;</w:t>
      </w:r>
      <w:bookmarkStart w:id="2" w:name="n1770"/>
      <w:bookmarkEnd w:id="2"/>
    </w:p>
    <w:p w:rsidR="002E435F" w:rsidRPr="002E435F" w:rsidRDefault="002E435F" w:rsidP="002E435F">
      <w:pPr>
        <w:pStyle w:val="rvps2"/>
        <w:shd w:val="clear" w:color="auto" w:fill="FFFFFF"/>
        <w:spacing w:before="0" w:after="0"/>
        <w:ind w:left="37" w:firstLine="530"/>
        <w:jc w:val="both"/>
        <w:rPr>
          <w:color w:val="000000"/>
        </w:rPr>
      </w:pPr>
      <w:bookmarkStart w:id="3" w:name="n1771"/>
      <w:bookmarkEnd w:id="3"/>
      <w:r w:rsidRPr="002E435F">
        <w:rPr>
          <w:color w:val="000000"/>
        </w:rPr>
        <w:t>2) покращення якості предмета закупі</w:t>
      </w:r>
      <w:proofErr w:type="gramStart"/>
      <w:r w:rsidRPr="002E435F">
        <w:rPr>
          <w:color w:val="000000"/>
        </w:rPr>
        <w:t>вл</w:t>
      </w:r>
      <w:proofErr w:type="gramEnd"/>
      <w:r w:rsidRPr="002E435F">
        <w:rPr>
          <w:color w:val="000000"/>
        </w:rPr>
        <w:t>і, за умови що таке покращення не призведе до збільшення суми, визначеної в договорі про закупівлю;</w:t>
      </w:r>
    </w:p>
    <w:p w:rsidR="002E435F" w:rsidRPr="002E435F" w:rsidRDefault="002E435F" w:rsidP="002E435F">
      <w:pPr>
        <w:pStyle w:val="rvps2"/>
        <w:shd w:val="clear" w:color="auto" w:fill="FFFFFF"/>
        <w:spacing w:before="0" w:after="0"/>
        <w:ind w:left="37" w:firstLine="530"/>
        <w:jc w:val="both"/>
        <w:rPr>
          <w:color w:val="000000"/>
        </w:rPr>
      </w:pPr>
      <w:bookmarkStart w:id="4" w:name="n1772"/>
      <w:bookmarkEnd w:id="4"/>
      <w:r w:rsidRPr="002E435F">
        <w:rPr>
          <w:color w:val="000000"/>
        </w:rPr>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E435F">
        <w:rPr>
          <w:color w:val="000000"/>
        </w:rPr>
        <w:t>п</w:t>
      </w:r>
      <w:proofErr w:type="gramEnd"/>
      <w:r w:rsidRPr="002E435F">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E435F">
        <w:rPr>
          <w:color w:val="000000"/>
        </w:rPr>
        <w:t>про</w:t>
      </w:r>
      <w:proofErr w:type="gramEnd"/>
      <w:r w:rsidRPr="002E435F">
        <w:rPr>
          <w:color w:val="000000"/>
        </w:rPr>
        <w:t xml:space="preserve"> закупівлю;</w:t>
      </w:r>
    </w:p>
    <w:p w:rsidR="002E435F" w:rsidRPr="002E435F" w:rsidRDefault="002E435F" w:rsidP="002E435F">
      <w:pPr>
        <w:pStyle w:val="rvps2"/>
        <w:shd w:val="clear" w:color="auto" w:fill="FFFFFF"/>
        <w:spacing w:before="0" w:after="0"/>
        <w:ind w:left="37" w:firstLine="530"/>
        <w:jc w:val="both"/>
        <w:rPr>
          <w:color w:val="000000"/>
        </w:rPr>
      </w:pPr>
      <w:bookmarkStart w:id="5" w:name="n1773"/>
      <w:bookmarkEnd w:id="5"/>
      <w:r w:rsidRPr="002E435F">
        <w:rPr>
          <w:color w:val="000000"/>
        </w:rPr>
        <w:t xml:space="preserve">4)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2E435F">
        <w:rPr>
          <w:color w:val="000000"/>
        </w:rPr>
        <w:t>числі у</w:t>
      </w:r>
      <w:proofErr w:type="gramEnd"/>
      <w:r w:rsidRPr="002E435F">
        <w:rPr>
          <w:color w:val="000000"/>
        </w:rPr>
        <w:t xml:space="preserve"> разі коливання ціни товару на ринку;</w:t>
      </w:r>
    </w:p>
    <w:p w:rsidR="002E435F" w:rsidRPr="002E435F" w:rsidRDefault="002E435F" w:rsidP="002E435F">
      <w:pPr>
        <w:pStyle w:val="rvps2"/>
        <w:shd w:val="clear" w:color="auto" w:fill="FFFFFF"/>
        <w:spacing w:before="0" w:after="0"/>
        <w:ind w:left="37" w:firstLine="530"/>
        <w:jc w:val="both"/>
        <w:rPr>
          <w:color w:val="000000"/>
        </w:rPr>
      </w:pPr>
      <w:bookmarkStart w:id="6" w:name="n1774"/>
      <w:bookmarkEnd w:id="6"/>
      <w:r w:rsidRPr="002E435F">
        <w:rPr>
          <w:color w:val="000000"/>
        </w:rPr>
        <w:t xml:space="preserve">5) зміни ціни в договорі про закупівлю у зв’язку зі зміною ставок податків і зборів та/або зміною умов щодо надання </w:t>
      </w:r>
      <w:proofErr w:type="gramStart"/>
      <w:r w:rsidRPr="002E435F">
        <w:rPr>
          <w:color w:val="000000"/>
        </w:rPr>
        <w:t>п</w:t>
      </w:r>
      <w:proofErr w:type="gramEnd"/>
      <w:r w:rsidRPr="002E435F">
        <w:rPr>
          <w:color w:val="000000"/>
        </w:rPr>
        <w:t>ільг з оподаткування - пропорційно до зміни таких ставок та/або пільг з оподаткування;</w:t>
      </w:r>
    </w:p>
    <w:p w:rsidR="002E435F" w:rsidRPr="002E435F" w:rsidRDefault="002E435F" w:rsidP="002E435F">
      <w:pPr>
        <w:pStyle w:val="rvps2"/>
        <w:shd w:val="clear" w:color="auto" w:fill="FFFFFF"/>
        <w:spacing w:before="0" w:after="0"/>
        <w:ind w:left="37" w:firstLine="530"/>
        <w:jc w:val="both"/>
      </w:pPr>
      <w:bookmarkStart w:id="7" w:name="n1775"/>
      <w:bookmarkEnd w:id="7"/>
      <w:proofErr w:type="gramStart"/>
      <w:r w:rsidRPr="002E435F">
        <w:rPr>
          <w:color w:val="000000"/>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w:t>
      </w:r>
      <w:r w:rsidRPr="002E435F">
        <w:t>договорі про закупівлю порядку зміни ціни;</w:t>
      </w:r>
      <w:proofErr w:type="gramEnd"/>
    </w:p>
    <w:p w:rsidR="002E435F" w:rsidRPr="002E435F" w:rsidRDefault="002E435F" w:rsidP="002E435F">
      <w:pPr>
        <w:pStyle w:val="rvps2"/>
        <w:shd w:val="clear" w:color="auto" w:fill="FFFFFF"/>
        <w:spacing w:before="0" w:after="0"/>
        <w:ind w:left="37" w:firstLine="530"/>
        <w:jc w:val="both"/>
      </w:pPr>
      <w:bookmarkStart w:id="8" w:name="n1776"/>
      <w:bookmarkEnd w:id="8"/>
      <w:r w:rsidRPr="002E435F">
        <w:t>7) зміни умов у зв’язку із застосуванням положень </w:t>
      </w:r>
      <w:hyperlink r:id="rId8" w:anchor="n1778" w:history="1">
        <w:r w:rsidRPr="002E435F">
          <w:rPr>
            <w:rStyle w:val="affff9"/>
          </w:rPr>
          <w:t>частини шостої</w:t>
        </w:r>
      </w:hyperlink>
      <w:r w:rsidRPr="002E435F">
        <w:t> цієї статті.</w:t>
      </w:r>
    </w:p>
    <w:p w:rsidR="002E435F" w:rsidRPr="002E435F" w:rsidRDefault="002E435F" w:rsidP="002E435F">
      <w:pPr>
        <w:ind w:firstLine="567"/>
        <w:jc w:val="both"/>
      </w:pPr>
      <w:bookmarkStart w:id="9" w:name="n1777"/>
      <w:bookmarkEnd w:id="9"/>
      <w:r w:rsidRPr="002E435F">
        <w:t>Дія договору про закупівлю може бути продовжена на строк, достатній для проведення процедури закупі</w:t>
      </w:r>
      <w:proofErr w:type="gramStart"/>
      <w:r w:rsidRPr="002E435F">
        <w:t>вл</w:t>
      </w:r>
      <w:proofErr w:type="gramEnd"/>
      <w:r w:rsidRPr="002E435F">
        <w:t xml:space="preserve">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2E435F" w:rsidRPr="002E435F" w:rsidRDefault="002E435F" w:rsidP="002E435F">
      <w:pPr>
        <w:ind w:firstLine="851"/>
        <w:jc w:val="both"/>
      </w:pPr>
      <w:r w:rsidRPr="002E435F">
        <w:lastRenderedPageBreak/>
        <w:t xml:space="preserve">Будь-які зміни до цього Договору вносяться додатковими угодами, що мають однакову юридичну силу і є невід'ємними частинами Договору за умови </w:t>
      </w:r>
      <w:proofErr w:type="gramStart"/>
      <w:r w:rsidRPr="002E435F">
        <w:t>п</w:t>
      </w:r>
      <w:proofErr w:type="gramEnd"/>
      <w:r w:rsidRPr="002E435F">
        <w:t>ідписання обома Сторонами.</w:t>
      </w:r>
    </w:p>
    <w:p w:rsidR="002E435F" w:rsidRPr="002E435F" w:rsidRDefault="007D4017" w:rsidP="002E435F">
      <w:pPr>
        <w:shd w:val="clear" w:color="auto" w:fill="FFFFFF"/>
        <w:ind w:firstLine="798"/>
        <w:jc w:val="both"/>
        <w:rPr>
          <w:color w:val="000000"/>
        </w:rPr>
      </w:pPr>
      <w:r>
        <w:rPr>
          <w:color w:val="000000"/>
        </w:rPr>
        <w:t>1</w:t>
      </w:r>
      <w:r w:rsidRPr="00F66F71">
        <w:rPr>
          <w:color w:val="000000"/>
        </w:rPr>
        <w:t>2</w:t>
      </w:r>
      <w:r w:rsidR="002E435F" w:rsidRPr="002E435F">
        <w:rPr>
          <w:color w:val="000000"/>
        </w:rPr>
        <w:t>.2. У випадках, не передбачених цим Договором, Сторони керуються чинним законодавством України.</w:t>
      </w:r>
    </w:p>
    <w:p w:rsidR="002E435F" w:rsidRPr="002E435F" w:rsidRDefault="007D4017" w:rsidP="002E435F">
      <w:pPr>
        <w:shd w:val="clear" w:color="auto" w:fill="FFFFFF"/>
        <w:ind w:firstLine="798"/>
        <w:jc w:val="both"/>
        <w:rPr>
          <w:color w:val="000000"/>
        </w:rPr>
      </w:pPr>
      <w:r>
        <w:rPr>
          <w:color w:val="000000"/>
        </w:rPr>
        <w:t>1</w:t>
      </w:r>
      <w:r w:rsidRPr="00F66F71">
        <w:rPr>
          <w:color w:val="000000"/>
        </w:rPr>
        <w:t>2</w:t>
      </w:r>
      <w:r w:rsidR="002E435F" w:rsidRPr="002E435F">
        <w:rPr>
          <w:color w:val="000000"/>
        </w:rPr>
        <w:t>.3. Цей Догові</w:t>
      </w:r>
      <w:proofErr w:type="gramStart"/>
      <w:r w:rsidR="002E435F" w:rsidRPr="002E435F">
        <w:rPr>
          <w:color w:val="000000"/>
        </w:rPr>
        <w:t>р</w:t>
      </w:r>
      <w:proofErr w:type="gramEnd"/>
      <w:r w:rsidR="002E435F" w:rsidRPr="002E435F">
        <w:rPr>
          <w:color w:val="000000"/>
        </w:rPr>
        <w:t xml:space="preserve"> укладається і підписується у двох примірниках, що мають однакову юридичну силу.</w:t>
      </w:r>
    </w:p>
    <w:p w:rsidR="002E435F" w:rsidRPr="002E435F" w:rsidRDefault="007D4017" w:rsidP="002E435F">
      <w:pPr>
        <w:shd w:val="clear" w:color="auto" w:fill="FFFFFF"/>
        <w:ind w:firstLine="798"/>
        <w:jc w:val="both"/>
        <w:rPr>
          <w:color w:val="000000"/>
        </w:rPr>
      </w:pPr>
      <w:r>
        <w:rPr>
          <w:color w:val="000000"/>
        </w:rPr>
        <w:t>1</w:t>
      </w:r>
      <w:r w:rsidRPr="00F66F71">
        <w:rPr>
          <w:color w:val="000000"/>
        </w:rPr>
        <w:t>2</w:t>
      </w:r>
      <w:r w:rsidR="002E435F" w:rsidRPr="002E435F">
        <w:rPr>
          <w:color w:val="000000"/>
        </w:rPr>
        <w:t xml:space="preserve">.4. </w:t>
      </w:r>
      <w:proofErr w:type="gramStart"/>
      <w:r w:rsidR="002E435F" w:rsidRPr="002E435F">
        <w:rPr>
          <w:color w:val="000000"/>
        </w:rPr>
        <w:t>П</w:t>
      </w:r>
      <w:proofErr w:type="gramEnd"/>
      <w:r w:rsidR="002E435F" w:rsidRPr="002E435F">
        <w:rPr>
          <w:color w:val="000000"/>
        </w:rPr>
        <w:t>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 але можуть братися до уваги при тлумаченні умов цього Договору.</w:t>
      </w:r>
    </w:p>
    <w:p w:rsidR="002E435F" w:rsidRPr="002E435F" w:rsidRDefault="002E435F" w:rsidP="002E435F">
      <w:pPr>
        <w:shd w:val="clear" w:color="auto" w:fill="FFFFFF"/>
        <w:jc w:val="center"/>
        <w:rPr>
          <w:b/>
        </w:rPr>
      </w:pPr>
    </w:p>
    <w:p w:rsidR="002E435F" w:rsidRPr="002E435F" w:rsidRDefault="002E435F" w:rsidP="002E435F">
      <w:pPr>
        <w:shd w:val="clear" w:color="auto" w:fill="FFFFFF"/>
        <w:jc w:val="center"/>
        <w:rPr>
          <w:b/>
        </w:rPr>
      </w:pPr>
      <w:r w:rsidRPr="002E435F">
        <w:rPr>
          <w:b/>
        </w:rPr>
        <w:t>ХІІ</w:t>
      </w:r>
      <w:r w:rsidR="007D4017">
        <w:rPr>
          <w:b/>
          <w:lang w:val="en-US"/>
        </w:rPr>
        <w:t>I</w:t>
      </w:r>
      <w:r w:rsidRPr="002E435F">
        <w:rPr>
          <w:b/>
        </w:rPr>
        <w:t xml:space="preserve">. ДОДАТКИ </w:t>
      </w:r>
      <w:proofErr w:type="gramStart"/>
      <w:r w:rsidRPr="002E435F">
        <w:rPr>
          <w:b/>
        </w:rPr>
        <w:t>ДО</w:t>
      </w:r>
      <w:proofErr w:type="gramEnd"/>
      <w:r w:rsidRPr="002E435F">
        <w:rPr>
          <w:b/>
        </w:rPr>
        <w:t xml:space="preserve"> ДОГОВОРУ</w:t>
      </w:r>
    </w:p>
    <w:p w:rsidR="002E435F" w:rsidRPr="002E435F" w:rsidRDefault="002E435F" w:rsidP="002E435F">
      <w:pPr>
        <w:shd w:val="clear" w:color="auto" w:fill="FFFFFF"/>
        <w:jc w:val="center"/>
        <w:rPr>
          <w:b/>
        </w:rPr>
      </w:pPr>
    </w:p>
    <w:p w:rsidR="002E435F" w:rsidRPr="002E435F" w:rsidRDefault="007D4017" w:rsidP="002E435F">
      <w:pPr>
        <w:shd w:val="clear" w:color="auto" w:fill="FFFFFF"/>
        <w:ind w:firstLine="855"/>
        <w:jc w:val="both"/>
      </w:pPr>
      <w:r>
        <w:t>1</w:t>
      </w:r>
      <w:r w:rsidRPr="00F66F71">
        <w:t>3</w:t>
      </w:r>
      <w:r w:rsidR="002E435F" w:rsidRPr="002E435F">
        <w:t>.1. Невід'ємною частиною цього Договору</w:t>
      </w:r>
      <w:proofErr w:type="gramStart"/>
      <w:r w:rsidR="002E435F" w:rsidRPr="002E435F">
        <w:t xml:space="preserve"> є:</w:t>
      </w:r>
      <w:proofErr w:type="gramEnd"/>
    </w:p>
    <w:p w:rsidR="002E435F" w:rsidRPr="002E435F" w:rsidRDefault="007D4017" w:rsidP="002E435F">
      <w:pPr>
        <w:shd w:val="clear" w:color="auto" w:fill="FFFFFF"/>
        <w:ind w:firstLine="855"/>
        <w:jc w:val="both"/>
      </w:pPr>
      <w:r>
        <w:t>1</w:t>
      </w:r>
      <w:r w:rsidRPr="00F66F71">
        <w:t>3</w:t>
      </w:r>
      <w:r w:rsidR="002E435F" w:rsidRPr="002E435F">
        <w:t>.1.1. Додаток №1 – Специфікація послуг.</w:t>
      </w:r>
    </w:p>
    <w:p w:rsidR="002E435F" w:rsidRPr="002E435F" w:rsidRDefault="002E435F" w:rsidP="002E435F">
      <w:pPr>
        <w:shd w:val="clear" w:color="auto" w:fill="FFFFFF"/>
        <w:ind w:firstLine="855"/>
        <w:jc w:val="both"/>
      </w:pPr>
    </w:p>
    <w:p w:rsidR="002E435F" w:rsidRPr="002E435F" w:rsidRDefault="007D4017" w:rsidP="002E435F">
      <w:pPr>
        <w:shd w:val="clear" w:color="auto" w:fill="FFFFFF"/>
        <w:spacing w:before="80"/>
        <w:jc w:val="center"/>
        <w:rPr>
          <w:b/>
        </w:rPr>
      </w:pPr>
      <w:proofErr w:type="gramStart"/>
      <w:r>
        <w:rPr>
          <w:b/>
        </w:rPr>
        <w:t>Х</w:t>
      </w:r>
      <w:proofErr w:type="gramEnd"/>
      <w:r>
        <w:rPr>
          <w:b/>
          <w:lang w:val="en-US"/>
        </w:rPr>
        <w:t>IV</w:t>
      </w:r>
      <w:r w:rsidR="002E435F" w:rsidRPr="002E435F">
        <w:rPr>
          <w:b/>
        </w:rPr>
        <w:t>. МІСЦЕЗНАХОДЖЕННЯ ТА БАНКІВСЬКІ РЕКВІЗИТИ СТОРІН</w:t>
      </w:r>
    </w:p>
    <w:p w:rsidR="002E435F" w:rsidRPr="002E435F" w:rsidRDefault="002E435F" w:rsidP="002E435F">
      <w:pPr>
        <w:shd w:val="clear" w:color="auto" w:fill="FFFFFF"/>
        <w:spacing w:before="80"/>
        <w:jc w:val="center"/>
        <w:rPr>
          <w:b/>
        </w:rPr>
      </w:pPr>
    </w:p>
    <w:tbl>
      <w:tblPr>
        <w:tblW w:w="9939" w:type="dxa"/>
        <w:jc w:val="center"/>
        <w:tblLayout w:type="fixed"/>
        <w:tblCellMar>
          <w:left w:w="70" w:type="dxa"/>
          <w:right w:w="70" w:type="dxa"/>
        </w:tblCellMar>
        <w:tblLook w:val="00A0"/>
      </w:tblPr>
      <w:tblGrid>
        <w:gridCol w:w="4899"/>
        <w:gridCol w:w="5040"/>
      </w:tblGrid>
      <w:tr w:rsidR="002E435F" w:rsidRPr="002E435F" w:rsidTr="00FD3982">
        <w:trPr>
          <w:trHeight w:val="361"/>
          <w:jc w:val="center"/>
        </w:trPr>
        <w:tc>
          <w:tcPr>
            <w:tcW w:w="4899" w:type="dxa"/>
          </w:tcPr>
          <w:p w:rsidR="002E435F" w:rsidRPr="00472688" w:rsidRDefault="002E435F" w:rsidP="00FD3982">
            <w:pPr>
              <w:jc w:val="center"/>
              <w:rPr>
                <w:b/>
                <w:lang w:val="uk-UA"/>
              </w:rPr>
            </w:pPr>
            <w:r w:rsidRPr="002E435F">
              <w:rPr>
                <w:b/>
              </w:rPr>
              <w:t>ЗАМОВНИК</w:t>
            </w:r>
            <w:r w:rsidR="00472688">
              <w:rPr>
                <w:b/>
                <w:lang w:val="uk-UA"/>
              </w:rPr>
              <w:t>:</w:t>
            </w:r>
          </w:p>
          <w:p w:rsidR="00C66C87" w:rsidRDefault="00C66C87" w:rsidP="00C66C87">
            <w:pPr>
              <w:rPr>
                <w:b/>
                <w:lang w:val="uk-UA" w:eastAsia="uk-UA"/>
              </w:rPr>
            </w:pPr>
            <w:r>
              <w:rPr>
                <w:b/>
                <w:lang w:val="uk-UA" w:eastAsia="uk-UA"/>
              </w:rPr>
              <w:t xml:space="preserve">Івано-Франківська </w:t>
            </w:r>
            <w:r w:rsidRPr="00763FEA">
              <w:rPr>
                <w:b/>
                <w:lang w:val="uk-UA" w:eastAsia="uk-UA"/>
              </w:rPr>
              <w:t xml:space="preserve">митниця, як відокремлений підрозділ Державної </w:t>
            </w:r>
          </w:p>
          <w:p w:rsidR="00C66C87" w:rsidRPr="00801D04" w:rsidRDefault="00C66C87" w:rsidP="00C66C87">
            <w:pPr>
              <w:rPr>
                <w:lang w:val="uk-UA"/>
              </w:rPr>
            </w:pPr>
            <w:r w:rsidRPr="00763FEA">
              <w:rPr>
                <w:b/>
                <w:lang w:val="uk-UA" w:eastAsia="uk-UA"/>
              </w:rPr>
              <w:t>митної служби України</w:t>
            </w:r>
          </w:p>
          <w:p w:rsidR="00C66C87" w:rsidRPr="00763FEA" w:rsidRDefault="00C66C87" w:rsidP="00C66C87">
            <w:pPr>
              <w:rPr>
                <w:b/>
                <w:lang w:val="uk-UA" w:eastAsia="uk-UA"/>
              </w:rPr>
            </w:pPr>
          </w:p>
          <w:p w:rsidR="00C66C87" w:rsidRPr="00801D04" w:rsidRDefault="00C66C87" w:rsidP="00C66C87">
            <w:pPr>
              <w:rPr>
                <w:lang w:eastAsia="uk-UA"/>
              </w:rPr>
            </w:pPr>
            <w:r w:rsidRPr="00801D04">
              <w:rPr>
                <w:lang w:eastAsia="uk-UA"/>
              </w:rPr>
              <w:t xml:space="preserve">76005, м. Івано-Франківськ, </w:t>
            </w:r>
          </w:p>
          <w:p w:rsidR="00C66C87" w:rsidRPr="00801D04" w:rsidRDefault="00C66C87" w:rsidP="00C66C87">
            <w:pPr>
              <w:rPr>
                <w:lang w:eastAsia="uk-UA"/>
              </w:rPr>
            </w:pPr>
            <w:r w:rsidRPr="00801D04">
              <w:rPr>
                <w:lang w:eastAsia="uk-UA"/>
              </w:rPr>
              <w:t>вул. Чорновола, 159</w:t>
            </w:r>
          </w:p>
          <w:p w:rsidR="00C66C87" w:rsidRPr="00801D04" w:rsidRDefault="00C66C87" w:rsidP="00C66C87">
            <w:pPr>
              <w:rPr>
                <w:lang w:eastAsia="uk-UA"/>
              </w:rPr>
            </w:pPr>
            <w:r w:rsidRPr="00801D04">
              <w:rPr>
                <w:lang w:eastAsia="uk-UA"/>
              </w:rPr>
              <w:t>ЄДРПОУ 43971364</w:t>
            </w:r>
          </w:p>
          <w:p w:rsidR="00C66C87" w:rsidRPr="00801D04" w:rsidRDefault="00C66C87" w:rsidP="00C66C87">
            <w:proofErr w:type="gramStart"/>
            <w:r w:rsidRPr="00801D04">
              <w:t>р</w:t>
            </w:r>
            <w:proofErr w:type="gramEnd"/>
            <w:r w:rsidRPr="00801D04">
              <w:t xml:space="preserve">/р </w:t>
            </w:r>
            <w:r w:rsidRPr="006022BC">
              <w:t>UA</w:t>
            </w:r>
            <w:r w:rsidRPr="00801D04">
              <w:t>168201720343150001000132140</w:t>
            </w:r>
          </w:p>
          <w:p w:rsidR="00C66C87" w:rsidRPr="00801D04" w:rsidRDefault="00C66C87" w:rsidP="00C66C87">
            <w:r w:rsidRPr="00801D04">
              <w:t>ГУДКСУ в Івано-Франківській області</w:t>
            </w:r>
          </w:p>
          <w:p w:rsidR="00C66C87" w:rsidRPr="001621F7" w:rsidRDefault="00C66C87" w:rsidP="00C66C87">
            <w:pPr>
              <w:rPr>
                <w:lang w:eastAsia="uk-UA"/>
              </w:rPr>
            </w:pPr>
            <w:r w:rsidRPr="006022BC">
              <w:rPr>
                <w:lang w:eastAsia="uk-UA"/>
              </w:rPr>
              <w:t>МФО</w:t>
            </w:r>
            <w:r w:rsidRPr="001621F7">
              <w:rPr>
                <w:lang w:eastAsia="uk-UA"/>
              </w:rPr>
              <w:t xml:space="preserve"> 820172</w:t>
            </w:r>
          </w:p>
          <w:p w:rsidR="00C66C87" w:rsidRPr="00C66C87" w:rsidRDefault="00C66C87" w:rsidP="00C66C87">
            <w:pPr>
              <w:rPr>
                <w:lang w:val="en-US" w:eastAsia="uk-UA"/>
              </w:rPr>
            </w:pPr>
            <w:r w:rsidRPr="006022BC">
              <w:rPr>
                <w:lang w:eastAsia="uk-UA"/>
              </w:rPr>
              <w:t>Тел</w:t>
            </w:r>
            <w:r w:rsidRPr="00C66C87">
              <w:rPr>
                <w:lang w:val="en-US" w:eastAsia="uk-UA"/>
              </w:rPr>
              <w:t>.: (0342)78-38-01</w:t>
            </w:r>
          </w:p>
          <w:p w:rsidR="00C66C87" w:rsidRPr="00C66C87" w:rsidRDefault="00C66C87" w:rsidP="00C66C87">
            <w:pPr>
              <w:rPr>
                <w:lang w:val="en-US" w:eastAsia="uk-UA"/>
              </w:rPr>
            </w:pPr>
            <w:r w:rsidRPr="00C66C87">
              <w:rPr>
                <w:lang w:val="en-US" w:eastAsia="uk-UA"/>
              </w:rPr>
              <w:t xml:space="preserve">e-mail: </w:t>
            </w:r>
            <w:r w:rsidRPr="00C66C87">
              <w:rPr>
                <w:lang w:val="en-US"/>
              </w:rPr>
              <w:t>if.post@customs.gov.ua</w:t>
            </w:r>
            <w:r w:rsidRPr="00C66C87">
              <w:rPr>
                <w:lang w:val="en-US" w:eastAsia="uk-UA"/>
              </w:rPr>
              <w:t xml:space="preserve"> </w:t>
            </w:r>
          </w:p>
          <w:p w:rsidR="002E435F" w:rsidRDefault="002E435F" w:rsidP="00FD3982">
            <w:pPr>
              <w:jc w:val="center"/>
              <w:rPr>
                <w:b/>
                <w:lang w:val="uk-UA"/>
              </w:rPr>
            </w:pPr>
          </w:p>
          <w:p w:rsidR="00C66C87" w:rsidRDefault="00C66C87" w:rsidP="00FD3982">
            <w:pPr>
              <w:jc w:val="center"/>
              <w:rPr>
                <w:b/>
                <w:lang w:val="uk-UA"/>
              </w:rPr>
            </w:pPr>
          </w:p>
          <w:p w:rsidR="00C66C87" w:rsidRDefault="00C66C87" w:rsidP="00FD3982">
            <w:pPr>
              <w:jc w:val="center"/>
              <w:rPr>
                <w:b/>
                <w:lang w:val="uk-UA"/>
              </w:rPr>
            </w:pPr>
          </w:p>
          <w:p w:rsidR="00C66C87" w:rsidRDefault="00C66C87" w:rsidP="00FD3982">
            <w:pPr>
              <w:jc w:val="center"/>
              <w:rPr>
                <w:b/>
                <w:lang w:val="uk-UA"/>
              </w:rPr>
            </w:pPr>
          </w:p>
          <w:p w:rsidR="00C66C87" w:rsidRPr="00C66C87" w:rsidRDefault="00C66C87" w:rsidP="00FD3982">
            <w:pPr>
              <w:jc w:val="center"/>
              <w:rPr>
                <w:b/>
                <w:lang w:val="uk-UA"/>
              </w:rPr>
            </w:pPr>
            <w:r>
              <w:rPr>
                <w:b/>
                <w:lang w:val="uk-UA"/>
              </w:rPr>
              <w:t>___________________________</w:t>
            </w:r>
          </w:p>
        </w:tc>
        <w:tc>
          <w:tcPr>
            <w:tcW w:w="5040" w:type="dxa"/>
          </w:tcPr>
          <w:p w:rsidR="002E435F" w:rsidRDefault="002E435F" w:rsidP="00FD3982">
            <w:pPr>
              <w:ind w:left="143"/>
              <w:jc w:val="center"/>
              <w:rPr>
                <w:b/>
                <w:lang w:val="uk-UA"/>
              </w:rPr>
            </w:pPr>
            <w:r w:rsidRPr="002E435F">
              <w:rPr>
                <w:b/>
              </w:rPr>
              <w:t>ВИКОНАВЕЦЬ</w:t>
            </w:r>
            <w:r w:rsidR="00472688">
              <w:rPr>
                <w:b/>
                <w:lang w:val="uk-UA"/>
              </w:rPr>
              <w:t>:</w:t>
            </w: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Default="00C66C87" w:rsidP="00FD3982">
            <w:pPr>
              <w:ind w:left="143"/>
              <w:jc w:val="center"/>
              <w:rPr>
                <w:b/>
                <w:lang w:val="uk-UA"/>
              </w:rPr>
            </w:pPr>
          </w:p>
          <w:p w:rsidR="00C66C87" w:rsidRPr="00472688" w:rsidRDefault="00C66C87" w:rsidP="00FD3982">
            <w:pPr>
              <w:ind w:left="143"/>
              <w:jc w:val="center"/>
              <w:rPr>
                <w:b/>
                <w:lang w:val="uk-UA"/>
              </w:rPr>
            </w:pPr>
            <w:r>
              <w:rPr>
                <w:b/>
                <w:lang w:val="uk-UA"/>
              </w:rPr>
              <w:t>__________________________</w:t>
            </w:r>
          </w:p>
        </w:tc>
      </w:tr>
    </w:tbl>
    <w:p w:rsidR="002E435F" w:rsidRPr="002E435F" w:rsidRDefault="002E435F" w:rsidP="002E435F">
      <w:pPr>
        <w:ind w:left="360"/>
      </w:pPr>
    </w:p>
    <w:p w:rsidR="003A0409" w:rsidRDefault="003A0409" w:rsidP="004F4CB4">
      <w:pPr>
        <w:ind w:firstLine="709"/>
        <w:jc w:val="both"/>
        <w:rPr>
          <w:b/>
          <w:lang w:val="uk-UA"/>
        </w:rPr>
      </w:pPr>
      <w:r>
        <w:rPr>
          <w:b/>
          <w:lang w:val="uk-UA"/>
        </w:rPr>
        <w:t xml:space="preserve"> </w:t>
      </w:r>
    </w:p>
    <w:p w:rsidR="003A0409" w:rsidRDefault="003A0409" w:rsidP="004F4CB4">
      <w:pPr>
        <w:ind w:firstLine="709"/>
        <w:jc w:val="both"/>
        <w:rPr>
          <w:b/>
          <w:lang w:val="uk-UA"/>
        </w:rPr>
      </w:pPr>
    </w:p>
    <w:p w:rsidR="003A0409" w:rsidRDefault="003A0409" w:rsidP="004F4CB4">
      <w:pPr>
        <w:ind w:firstLine="709"/>
        <w:jc w:val="both"/>
        <w:rPr>
          <w:b/>
          <w:lang w:val="uk-UA"/>
        </w:rPr>
      </w:pPr>
    </w:p>
    <w:p w:rsidR="003A0409" w:rsidRDefault="003A0409" w:rsidP="004F4CB4">
      <w:pPr>
        <w:ind w:firstLine="709"/>
        <w:jc w:val="both"/>
        <w:rPr>
          <w:b/>
          <w:lang w:val="en-US"/>
        </w:rPr>
      </w:pPr>
    </w:p>
    <w:p w:rsidR="007D4017" w:rsidRDefault="007D4017" w:rsidP="004F4CB4">
      <w:pPr>
        <w:ind w:firstLine="709"/>
        <w:jc w:val="both"/>
        <w:rPr>
          <w:b/>
          <w:lang w:val="en-US"/>
        </w:rPr>
      </w:pPr>
    </w:p>
    <w:p w:rsidR="007D4017" w:rsidRDefault="007D4017" w:rsidP="004F4CB4">
      <w:pPr>
        <w:ind w:firstLine="709"/>
        <w:jc w:val="both"/>
        <w:rPr>
          <w:b/>
          <w:lang w:val="en-US"/>
        </w:rPr>
      </w:pPr>
    </w:p>
    <w:p w:rsidR="007D4017" w:rsidRDefault="007D4017" w:rsidP="004F4CB4">
      <w:pPr>
        <w:ind w:firstLine="709"/>
        <w:jc w:val="both"/>
        <w:rPr>
          <w:b/>
          <w:lang w:val="en-US"/>
        </w:rPr>
      </w:pPr>
    </w:p>
    <w:p w:rsidR="007D4017" w:rsidRDefault="007D4017" w:rsidP="004F4CB4">
      <w:pPr>
        <w:ind w:firstLine="709"/>
        <w:jc w:val="both"/>
        <w:rPr>
          <w:b/>
          <w:lang w:val="en-US"/>
        </w:rPr>
      </w:pPr>
    </w:p>
    <w:p w:rsidR="007D4017" w:rsidRDefault="007D4017" w:rsidP="004F4CB4">
      <w:pPr>
        <w:ind w:firstLine="709"/>
        <w:jc w:val="both"/>
        <w:rPr>
          <w:b/>
          <w:lang w:val="en-US"/>
        </w:rPr>
      </w:pPr>
    </w:p>
    <w:p w:rsidR="007D4017" w:rsidRDefault="007D4017" w:rsidP="004F4CB4">
      <w:pPr>
        <w:ind w:firstLine="709"/>
        <w:jc w:val="both"/>
        <w:rPr>
          <w:b/>
          <w:lang w:val="en-US"/>
        </w:rPr>
      </w:pPr>
    </w:p>
    <w:p w:rsidR="007D4017" w:rsidRDefault="007D4017" w:rsidP="004F4CB4">
      <w:pPr>
        <w:ind w:firstLine="709"/>
        <w:jc w:val="both"/>
        <w:rPr>
          <w:b/>
          <w:lang w:val="en-US"/>
        </w:rPr>
      </w:pPr>
    </w:p>
    <w:p w:rsidR="007D4017" w:rsidRDefault="007D4017" w:rsidP="004F4CB4">
      <w:pPr>
        <w:ind w:firstLine="709"/>
        <w:jc w:val="both"/>
        <w:rPr>
          <w:b/>
          <w:lang w:val="en-US"/>
        </w:rPr>
      </w:pPr>
    </w:p>
    <w:p w:rsidR="003A0409" w:rsidRPr="002F2FB5" w:rsidRDefault="003A0409" w:rsidP="002F2FB5">
      <w:pPr>
        <w:jc w:val="both"/>
        <w:rPr>
          <w:b/>
          <w:lang w:val="uk-UA"/>
        </w:rPr>
      </w:pPr>
    </w:p>
    <w:p w:rsidR="003A0409" w:rsidRDefault="003A0409" w:rsidP="004F4CB4">
      <w:pPr>
        <w:ind w:firstLine="709"/>
        <w:jc w:val="both"/>
        <w:rPr>
          <w:b/>
          <w:lang w:val="uk-UA"/>
        </w:rPr>
      </w:pPr>
    </w:p>
    <w:p w:rsidR="003A0409" w:rsidRPr="003A0409" w:rsidRDefault="003A0409" w:rsidP="004F4CB4">
      <w:pPr>
        <w:ind w:firstLine="709"/>
        <w:jc w:val="both"/>
        <w:rPr>
          <w:rFonts w:eastAsia="Times New Roman"/>
          <w:lang w:val="uk-UA" w:eastAsia="uk-UA"/>
        </w:rPr>
      </w:pPr>
    </w:p>
    <w:tbl>
      <w:tblPr>
        <w:tblW w:w="10311" w:type="dxa"/>
        <w:tblLayout w:type="fixed"/>
        <w:tblLook w:val="01E0"/>
      </w:tblPr>
      <w:tblGrid>
        <w:gridCol w:w="6891"/>
        <w:gridCol w:w="3420"/>
      </w:tblGrid>
      <w:tr w:rsidR="003A0409" w:rsidRPr="00D25DC2" w:rsidTr="00FD3982">
        <w:trPr>
          <w:trHeight w:val="968"/>
        </w:trPr>
        <w:tc>
          <w:tcPr>
            <w:tcW w:w="6891" w:type="dxa"/>
          </w:tcPr>
          <w:p w:rsidR="003A0409" w:rsidRPr="00D25DC2" w:rsidRDefault="003A0409" w:rsidP="00FD3982">
            <w:pPr>
              <w:tabs>
                <w:tab w:val="left" w:pos="364"/>
              </w:tabs>
              <w:jc w:val="right"/>
            </w:pPr>
            <w:r w:rsidRPr="00D25DC2">
              <w:br w:type="page"/>
            </w:r>
          </w:p>
          <w:p w:rsidR="003A0409" w:rsidRPr="00D25DC2" w:rsidRDefault="003A0409" w:rsidP="00FD3982">
            <w:pPr>
              <w:tabs>
                <w:tab w:val="left" w:pos="364"/>
              </w:tabs>
              <w:jc w:val="right"/>
              <w:rPr>
                <w:bCs/>
              </w:rPr>
            </w:pPr>
            <w:r w:rsidRPr="00D25DC2">
              <w:rPr>
                <w:bCs/>
              </w:rPr>
              <w:br w:type="page"/>
            </w:r>
            <w:r w:rsidRPr="00D25DC2">
              <w:rPr>
                <w:bCs/>
              </w:rPr>
              <w:br w:type="page"/>
            </w:r>
          </w:p>
          <w:p w:rsidR="003A0409" w:rsidRPr="00D25DC2" w:rsidRDefault="003A0409" w:rsidP="00FD3982">
            <w:pPr>
              <w:tabs>
                <w:tab w:val="left" w:pos="364"/>
              </w:tabs>
              <w:jc w:val="right"/>
              <w:rPr>
                <w:bCs/>
              </w:rPr>
            </w:pPr>
          </w:p>
        </w:tc>
        <w:tc>
          <w:tcPr>
            <w:tcW w:w="3420" w:type="dxa"/>
          </w:tcPr>
          <w:p w:rsidR="003A0409" w:rsidRPr="00D25DC2" w:rsidRDefault="003A0409" w:rsidP="00FD3982">
            <w:pPr>
              <w:shd w:val="clear" w:color="auto" w:fill="FFFFFF"/>
              <w:tabs>
                <w:tab w:val="left" w:pos="0"/>
              </w:tabs>
            </w:pPr>
            <w:r w:rsidRPr="00D25DC2">
              <w:t>Додаток №1</w:t>
            </w:r>
          </w:p>
          <w:p w:rsidR="003A0409" w:rsidRPr="00D25DC2" w:rsidRDefault="003A0409" w:rsidP="00FD3982">
            <w:pPr>
              <w:shd w:val="clear" w:color="auto" w:fill="FFFFFF"/>
              <w:tabs>
                <w:tab w:val="left" w:pos="0"/>
              </w:tabs>
            </w:pPr>
            <w:proofErr w:type="gramStart"/>
            <w:r w:rsidRPr="00D25DC2">
              <w:t>до</w:t>
            </w:r>
            <w:proofErr w:type="gramEnd"/>
            <w:r w:rsidRPr="00D25DC2">
              <w:t xml:space="preserve"> Договору №_____</w:t>
            </w:r>
          </w:p>
          <w:p w:rsidR="003A0409" w:rsidRPr="00D25DC2" w:rsidRDefault="003A0409" w:rsidP="00FD3982">
            <w:pPr>
              <w:shd w:val="clear" w:color="auto" w:fill="FFFFFF"/>
              <w:tabs>
                <w:tab w:val="left" w:pos="0"/>
              </w:tabs>
            </w:pPr>
            <w:r w:rsidRPr="00D25DC2">
              <w:t xml:space="preserve">від «___» _________ </w:t>
            </w:r>
            <w:r>
              <w:t>202</w:t>
            </w:r>
            <w:r>
              <w:rPr>
                <w:lang w:val="uk-UA"/>
              </w:rPr>
              <w:t>3</w:t>
            </w:r>
            <w:r w:rsidRPr="00D25DC2">
              <w:t xml:space="preserve"> р.</w:t>
            </w:r>
          </w:p>
        </w:tc>
      </w:tr>
    </w:tbl>
    <w:p w:rsidR="003A0409" w:rsidRDefault="003A0409" w:rsidP="003A0409">
      <w:pPr>
        <w:shd w:val="clear" w:color="auto" w:fill="FFFFFF"/>
        <w:spacing w:before="120" w:after="120"/>
        <w:jc w:val="center"/>
        <w:outlineLvl w:val="0"/>
        <w:rPr>
          <w:b/>
          <w:lang w:val="uk-UA"/>
        </w:rPr>
      </w:pPr>
      <w:r w:rsidRPr="00D25DC2">
        <w:rPr>
          <w:b/>
        </w:rPr>
        <w:t>СПЕЦИФІКАЦІЯ ПОСЛУГ</w:t>
      </w:r>
    </w:p>
    <w:p w:rsidR="003A0409" w:rsidRPr="00990B15" w:rsidRDefault="003A0409" w:rsidP="00990B15">
      <w:pPr>
        <w:shd w:val="clear" w:color="auto" w:fill="FFFFFF"/>
        <w:spacing w:before="120" w:after="120"/>
        <w:outlineLvl w:val="0"/>
        <w:rPr>
          <w:b/>
          <w:lang w:val="uk-UA"/>
        </w:rPr>
      </w:pPr>
    </w:p>
    <w:p w:rsidR="003A0409" w:rsidRPr="00D25DC2" w:rsidRDefault="003A0409" w:rsidP="003A0409">
      <w:pPr>
        <w:spacing w:before="120"/>
        <w:ind w:left="-57" w:right="-51" w:firstLine="627"/>
        <w:jc w:val="both"/>
        <w:rPr>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103"/>
        <w:gridCol w:w="1134"/>
        <w:gridCol w:w="1417"/>
        <w:gridCol w:w="1702"/>
      </w:tblGrid>
      <w:tr w:rsidR="003A0409" w:rsidRPr="00D25DC2" w:rsidTr="00FD3982">
        <w:trPr>
          <w:trHeight w:val="1059"/>
        </w:trPr>
        <w:tc>
          <w:tcPr>
            <w:tcW w:w="567" w:type="dxa"/>
            <w:tcBorders>
              <w:top w:val="single" w:sz="4" w:space="0" w:color="auto"/>
              <w:left w:val="single" w:sz="4" w:space="0" w:color="auto"/>
              <w:bottom w:val="single" w:sz="4" w:space="0" w:color="auto"/>
              <w:right w:val="single" w:sz="4" w:space="0" w:color="auto"/>
            </w:tcBorders>
            <w:vAlign w:val="center"/>
          </w:tcPr>
          <w:p w:rsidR="003A0409" w:rsidRPr="00D25DC2" w:rsidRDefault="003A0409" w:rsidP="00FD3982">
            <w:pPr>
              <w:ind w:left="-108" w:right="-108"/>
              <w:jc w:val="center"/>
              <w:rPr>
                <w:bCs/>
                <w:color w:val="000000"/>
              </w:rPr>
            </w:pPr>
            <w:r w:rsidRPr="00D25DC2">
              <w:rPr>
                <w:bCs/>
                <w:color w:val="000000"/>
                <w:sz w:val="22"/>
                <w:szCs w:val="22"/>
              </w:rPr>
              <w:t>№ з/</w:t>
            </w:r>
            <w:proofErr w:type="gramStart"/>
            <w:r w:rsidRPr="00D25DC2">
              <w:rPr>
                <w:bCs/>
                <w:color w:val="000000"/>
                <w:sz w:val="22"/>
                <w:szCs w:val="22"/>
              </w:rPr>
              <w:t>п</w:t>
            </w:r>
            <w:proofErr w:type="gramEnd"/>
          </w:p>
        </w:tc>
        <w:tc>
          <w:tcPr>
            <w:tcW w:w="5103" w:type="dxa"/>
            <w:tcBorders>
              <w:top w:val="single" w:sz="4" w:space="0" w:color="auto"/>
              <w:left w:val="single" w:sz="4" w:space="0" w:color="auto"/>
              <w:bottom w:val="single" w:sz="4" w:space="0" w:color="auto"/>
              <w:right w:val="single" w:sz="4" w:space="0" w:color="auto"/>
            </w:tcBorders>
            <w:vAlign w:val="center"/>
          </w:tcPr>
          <w:p w:rsidR="003A0409" w:rsidRPr="00D25DC2" w:rsidRDefault="003A0409" w:rsidP="00FD3982">
            <w:pPr>
              <w:ind w:left="-108" w:right="283"/>
              <w:jc w:val="center"/>
              <w:rPr>
                <w:bCs/>
                <w:color w:val="000000"/>
              </w:rPr>
            </w:pPr>
            <w:r w:rsidRPr="00D25DC2">
              <w:rPr>
                <w:bCs/>
                <w:color w:val="000000"/>
                <w:sz w:val="22"/>
                <w:szCs w:val="22"/>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3A0409" w:rsidRPr="00D25DC2" w:rsidRDefault="003A0409" w:rsidP="00FD3982">
            <w:pPr>
              <w:ind w:left="-73" w:right="-129"/>
              <w:jc w:val="center"/>
              <w:rPr>
                <w:bCs/>
                <w:color w:val="000000"/>
              </w:rPr>
            </w:pPr>
            <w:r w:rsidRPr="00D25DC2">
              <w:rPr>
                <w:bCs/>
                <w:color w:val="000000"/>
                <w:sz w:val="22"/>
                <w:szCs w:val="22"/>
              </w:rPr>
              <w:t>Кількість, штук</w:t>
            </w:r>
          </w:p>
        </w:tc>
        <w:tc>
          <w:tcPr>
            <w:tcW w:w="1417" w:type="dxa"/>
            <w:tcBorders>
              <w:top w:val="single" w:sz="4" w:space="0" w:color="auto"/>
              <w:left w:val="single" w:sz="4" w:space="0" w:color="auto"/>
              <w:bottom w:val="single" w:sz="4" w:space="0" w:color="auto"/>
              <w:right w:val="single" w:sz="4" w:space="0" w:color="auto"/>
            </w:tcBorders>
            <w:vAlign w:val="center"/>
          </w:tcPr>
          <w:p w:rsidR="003A0409" w:rsidRPr="00D25DC2" w:rsidRDefault="003A0409" w:rsidP="00FD3982">
            <w:pPr>
              <w:ind w:left="-73" w:right="-129"/>
              <w:jc w:val="center"/>
              <w:rPr>
                <w:bCs/>
                <w:color w:val="000000"/>
              </w:rPr>
            </w:pPr>
            <w:proofErr w:type="gramStart"/>
            <w:r w:rsidRPr="00D25DC2">
              <w:rPr>
                <w:bCs/>
                <w:color w:val="000000"/>
                <w:sz w:val="22"/>
                <w:szCs w:val="22"/>
              </w:rPr>
              <w:t>Ц</w:t>
            </w:r>
            <w:proofErr w:type="gramEnd"/>
            <w:r w:rsidRPr="00D25DC2">
              <w:rPr>
                <w:bCs/>
                <w:color w:val="000000"/>
                <w:sz w:val="22"/>
                <w:szCs w:val="22"/>
              </w:rPr>
              <w:t>іна за одиницю,</w:t>
            </w:r>
          </w:p>
          <w:p w:rsidR="003A0409" w:rsidRPr="00D25DC2" w:rsidRDefault="003A0409" w:rsidP="00FD3982">
            <w:pPr>
              <w:ind w:left="-73" w:right="-129"/>
              <w:jc w:val="center"/>
              <w:rPr>
                <w:bCs/>
                <w:color w:val="000000"/>
              </w:rPr>
            </w:pPr>
            <w:r w:rsidRPr="00D25DC2">
              <w:rPr>
                <w:bCs/>
                <w:color w:val="000000"/>
                <w:sz w:val="22"/>
                <w:szCs w:val="22"/>
              </w:rPr>
              <w:t>грн., з ПДВ</w:t>
            </w:r>
          </w:p>
        </w:tc>
        <w:tc>
          <w:tcPr>
            <w:tcW w:w="1702" w:type="dxa"/>
            <w:tcBorders>
              <w:top w:val="single" w:sz="4" w:space="0" w:color="auto"/>
              <w:left w:val="single" w:sz="4" w:space="0" w:color="auto"/>
              <w:bottom w:val="single" w:sz="4" w:space="0" w:color="auto"/>
              <w:right w:val="single" w:sz="4" w:space="0" w:color="auto"/>
            </w:tcBorders>
            <w:vAlign w:val="center"/>
          </w:tcPr>
          <w:p w:rsidR="003A0409" w:rsidRPr="00D25DC2" w:rsidRDefault="003A0409" w:rsidP="00FD3982">
            <w:pPr>
              <w:jc w:val="center"/>
              <w:rPr>
                <w:bCs/>
                <w:color w:val="000000"/>
              </w:rPr>
            </w:pPr>
            <w:r w:rsidRPr="00D25DC2">
              <w:rPr>
                <w:bCs/>
                <w:color w:val="000000"/>
                <w:sz w:val="22"/>
                <w:szCs w:val="22"/>
              </w:rPr>
              <w:t>Сума,</w:t>
            </w:r>
          </w:p>
          <w:p w:rsidR="003A0409" w:rsidRPr="00D25DC2" w:rsidRDefault="003A0409" w:rsidP="00FD3982">
            <w:pPr>
              <w:ind w:left="-73" w:right="-129"/>
              <w:jc w:val="center"/>
              <w:rPr>
                <w:bCs/>
                <w:color w:val="000000"/>
              </w:rPr>
            </w:pPr>
            <w:r w:rsidRPr="00D25DC2">
              <w:rPr>
                <w:bCs/>
                <w:color w:val="000000"/>
                <w:sz w:val="22"/>
                <w:szCs w:val="22"/>
              </w:rPr>
              <w:t>грн., з ПДВ</w:t>
            </w:r>
          </w:p>
        </w:tc>
      </w:tr>
      <w:tr w:rsidR="004C6AD5" w:rsidRPr="00D25DC2" w:rsidTr="00FD3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567" w:type="dxa"/>
            <w:tcBorders>
              <w:top w:val="nil"/>
              <w:left w:val="single" w:sz="4" w:space="0" w:color="auto"/>
              <w:bottom w:val="single" w:sz="4" w:space="0" w:color="auto"/>
              <w:right w:val="single" w:sz="4" w:space="0" w:color="auto"/>
            </w:tcBorders>
            <w:vAlign w:val="center"/>
          </w:tcPr>
          <w:p w:rsidR="004C6AD5" w:rsidRPr="00DE350A" w:rsidRDefault="004C6AD5" w:rsidP="00E54DC1">
            <w:pPr>
              <w:jc w:val="center"/>
              <w:rPr>
                <w:bCs/>
                <w:color w:val="000000"/>
              </w:rPr>
            </w:pPr>
            <w:r w:rsidRPr="00DE350A">
              <w:rPr>
                <w:bCs/>
                <w:color w:val="000000"/>
              </w:rPr>
              <w:t>1</w:t>
            </w:r>
          </w:p>
        </w:tc>
        <w:tc>
          <w:tcPr>
            <w:tcW w:w="5103" w:type="dxa"/>
            <w:tcBorders>
              <w:top w:val="nil"/>
              <w:left w:val="single" w:sz="4" w:space="0" w:color="auto"/>
              <w:bottom w:val="single" w:sz="4" w:space="0" w:color="auto"/>
              <w:right w:val="single" w:sz="4" w:space="0" w:color="auto"/>
            </w:tcBorders>
            <w:vAlign w:val="center"/>
          </w:tcPr>
          <w:p w:rsidR="004C6AD5" w:rsidRPr="00DE350A" w:rsidRDefault="004C6AD5" w:rsidP="00E54DC1">
            <w:pPr>
              <w:rPr>
                <w:bCs/>
              </w:rPr>
            </w:pPr>
            <w:r w:rsidRPr="00DE350A">
              <w:rPr>
                <w:bCs/>
              </w:rPr>
              <w:t xml:space="preserve">Послуги із заправки картриджа </w:t>
            </w:r>
            <w:r w:rsidRPr="00DE350A">
              <w:rPr>
                <w:bCs/>
                <w:lang w:val="en-US"/>
              </w:rPr>
              <w:t>CANON</w:t>
            </w:r>
            <w:r w:rsidRPr="00DE350A">
              <w:rPr>
                <w:bCs/>
              </w:rPr>
              <w:t xml:space="preserve"> 712</w:t>
            </w:r>
          </w:p>
        </w:tc>
        <w:tc>
          <w:tcPr>
            <w:tcW w:w="1134" w:type="dxa"/>
            <w:tcBorders>
              <w:top w:val="nil"/>
              <w:left w:val="nil"/>
              <w:bottom w:val="single" w:sz="4" w:space="0" w:color="auto"/>
              <w:right w:val="single" w:sz="4" w:space="0" w:color="auto"/>
            </w:tcBorders>
            <w:noWrap/>
            <w:vAlign w:val="center"/>
          </w:tcPr>
          <w:p w:rsidR="004C6AD5" w:rsidRPr="00DE350A" w:rsidRDefault="004C6AD5" w:rsidP="00E54DC1">
            <w:pPr>
              <w:jc w:val="center"/>
              <w:rPr>
                <w:bCs/>
                <w:color w:val="000000"/>
              </w:rPr>
            </w:pPr>
            <w:r>
              <w:rPr>
                <w:bCs/>
                <w:color w:val="000000"/>
              </w:rPr>
              <w:t>2</w:t>
            </w:r>
          </w:p>
        </w:tc>
        <w:tc>
          <w:tcPr>
            <w:tcW w:w="1417"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c>
          <w:tcPr>
            <w:tcW w:w="1702"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r>
      <w:tr w:rsidR="004C6AD5" w:rsidRPr="00D25DC2" w:rsidTr="00FD3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67" w:type="dxa"/>
            <w:tcBorders>
              <w:top w:val="nil"/>
              <w:left w:val="single" w:sz="4" w:space="0" w:color="auto"/>
              <w:bottom w:val="single" w:sz="4" w:space="0" w:color="auto"/>
              <w:right w:val="single" w:sz="4" w:space="0" w:color="auto"/>
            </w:tcBorders>
            <w:vAlign w:val="center"/>
          </w:tcPr>
          <w:p w:rsidR="004C6AD5" w:rsidRPr="00DE350A" w:rsidRDefault="004C6AD5" w:rsidP="00E54DC1">
            <w:pPr>
              <w:jc w:val="center"/>
              <w:rPr>
                <w:bCs/>
                <w:color w:val="000000"/>
              </w:rPr>
            </w:pPr>
            <w:r w:rsidRPr="00DE350A">
              <w:rPr>
                <w:bCs/>
                <w:color w:val="000000"/>
              </w:rPr>
              <w:t>2</w:t>
            </w:r>
          </w:p>
        </w:tc>
        <w:tc>
          <w:tcPr>
            <w:tcW w:w="5103" w:type="dxa"/>
            <w:tcBorders>
              <w:top w:val="nil"/>
              <w:left w:val="single" w:sz="4" w:space="0" w:color="auto"/>
              <w:bottom w:val="single" w:sz="4" w:space="0" w:color="auto"/>
              <w:right w:val="single" w:sz="4" w:space="0" w:color="auto"/>
            </w:tcBorders>
            <w:vAlign w:val="center"/>
          </w:tcPr>
          <w:p w:rsidR="004C6AD5" w:rsidRPr="00DE350A" w:rsidRDefault="004C6AD5" w:rsidP="00E54DC1">
            <w:pPr>
              <w:rPr>
                <w:bCs/>
                <w:color w:val="000000"/>
              </w:rPr>
            </w:pPr>
            <w:r w:rsidRPr="00DE350A">
              <w:rPr>
                <w:bCs/>
              </w:rPr>
              <w:t xml:space="preserve">Послуги із заправки картриджа </w:t>
            </w:r>
            <w:r w:rsidRPr="00DE350A">
              <w:rPr>
                <w:bCs/>
                <w:lang w:val="en-US"/>
              </w:rPr>
              <w:t>CANON</w:t>
            </w:r>
            <w:r w:rsidRPr="00DE350A">
              <w:rPr>
                <w:bCs/>
              </w:rPr>
              <w:t xml:space="preserve"> 725</w:t>
            </w:r>
          </w:p>
        </w:tc>
        <w:tc>
          <w:tcPr>
            <w:tcW w:w="1134" w:type="dxa"/>
            <w:tcBorders>
              <w:top w:val="nil"/>
              <w:left w:val="nil"/>
              <w:bottom w:val="single" w:sz="4" w:space="0" w:color="auto"/>
              <w:right w:val="single" w:sz="4" w:space="0" w:color="auto"/>
            </w:tcBorders>
            <w:noWrap/>
            <w:vAlign w:val="center"/>
          </w:tcPr>
          <w:p w:rsidR="004C6AD5" w:rsidRPr="00DE350A" w:rsidRDefault="004C6AD5" w:rsidP="00E54DC1">
            <w:pPr>
              <w:jc w:val="center"/>
              <w:rPr>
                <w:bCs/>
                <w:color w:val="000000"/>
                <w:lang w:val="en-US"/>
              </w:rPr>
            </w:pPr>
            <w:r>
              <w:rPr>
                <w:bCs/>
                <w:color w:val="000000"/>
              </w:rPr>
              <w:t>2</w:t>
            </w:r>
          </w:p>
        </w:tc>
        <w:tc>
          <w:tcPr>
            <w:tcW w:w="1417"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c>
          <w:tcPr>
            <w:tcW w:w="1702"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r>
      <w:tr w:rsidR="004C6AD5" w:rsidRPr="00D25DC2" w:rsidTr="00FD3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nil"/>
              <w:left w:val="single" w:sz="4" w:space="0" w:color="auto"/>
              <w:bottom w:val="single" w:sz="4" w:space="0" w:color="auto"/>
              <w:right w:val="single" w:sz="4" w:space="0" w:color="auto"/>
            </w:tcBorders>
            <w:vAlign w:val="center"/>
          </w:tcPr>
          <w:p w:rsidR="004C6AD5" w:rsidRPr="00423E60" w:rsidRDefault="004C6AD5" w:rsidP="00E54DC1">
            <w:pPr>
              <w:jc w:val="center"/>
              <w:rPr>
                <w:bCs/>
                <w:color w:val="000000"/>
                <w:lang w:val="en-US"/>
              </w:rPr>
            </w:pPr>
            <w:r>
              <w:rPr>
                <w:bCs/>
                <w:color w:val="000000"/>
                <w:lang w:val="en-US"/>
              </w:rPr>
              <w:t>3</w:t>
            </w:r>
          </w:p>
        </w:tc>
        <w:tc>
          <w:tcPr>
            <w:tcW w:w="5103" w:type="dxa"/>
            <w:tcBorders>
              <w:top w:val="nil"/>
              <w:left w:val="single" w:sz="4" w:space="0" w:color="auto"/>
              <w:bottom w:val="single" w:sz="4" w:space="0" w:color="auto"/>
              <w:right w:val="single" w:sz="4" w:space="0" w:color="auto"/>
            </w:tcBorders>
            <w:vAlign w:val="center"/>
          </w:tcPr>
          <w:p w:rsidR="004C6AD5" w:rsidRPr="00DE350A" w:rsidRDefault="004C6AD5" w:rsidP="00E54DC1">
            <w:pPr>
              <w:rPr>
                <w:bCs/>
              </w:rPr>
            </w:pPr>
            <w:r w:rsidRPr="00DE350A">
              <w:rPr>
                <w:bCs/>
              </w:rPr>
              <w:t xml:space="preserve">Послуги із заправки картриджа </w:t>
            </w:r>
            <w:r w:rsidRPr="00DE350A">
              <w:rPr>
                <w:bCs/>
                <w:lang w:val="en-US"/>
              </w:rPr>
              <w:t>Hewlett</w:t>
            </w:r>
            <w:r w:rsidRPr="00DE350A">
              <w:rPr>
                <w:bCs/>
              </w:rPr>
              <w:t xml:space="preserve"> </w:t>
            </w:r>
            <w:r w:rsidRPr="00DE350A">
              <w:rPr>
                <w:bCs/>
                <w:lang w:val="en-US"/>
              </w:rPr>
              <w:t>Packard</w:t>
            </w:r>
            <w:r w:rsidRPr="00DE350A">
              <w:rPr>
                <w:bCs/>
              </w:rPr>
              <w:t xml:space="preserve"> 12</w:t>
            </w:r>
            <w:r w:rsidRPr="00DE350A">
              <w:rPr>
                <w:bCs/>
                <w:lang w:val="en-US"/>
              </w:rPr>
              <w:t>A</w:t>
            </w:r>
          </w:p>
        </w:tc>
        <w:tc>
          <w:tcPr>
            <w:tcW w:w="1134" w:type="dxa"/>
            <w:tcBorders>
              <w:top w:val="nil"/>
              <w:left w:val="nil"/>
              <w:bottom w:val="single" w:sz="4" w:space="0" w:color="auto"/>
              <w:right w:val="single" w:sz="4" w:space="0" w:color="auto"/>
            </w:tcBorders>
            <w:noWrap/>
            <w:vAlign w:val="center"/>
          </w:tcPr>
          <w:p w:rsidR="004C6AD5" w:rsidRPr="00DE350A" w:rsidRDefault="004C6AD5" w:rsidP="00E54DC1">
            <w:pPr>
              <w:jc w:val="center"/>
              <w:rPr>
                <w:bCs/>
                <w:color w:val="000000"/>
              </w:rPr>
            </w:pPr>
            <w:r>
              <w:rPr>
                <w:bCs/>
                <w:color w:val="000000"/>
              </w:rPr>
              <w:t>4</w:t>
            </w:r>
          </w:p>
        </w:tc>
        <w:tc>
          <w:tcPr>
            <w:tcW w:w="1417"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c>
          <w:tcPr>
            <w:tcW w:w="1702"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r>
      <w:tr w:rsidR="004C6AD5" w:rsidRPr="00D25DC2" w:rsidTr="00FD3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nil"/>
              <w:left w:val="single" w:sz="4" w:space="0" w:color="auto"/>
              <w:bottom w:val="single" w:sz="4" w:space="0" w:color="auto"/>
              <w:right w:val="single" w:sz="4" w:space="0" w:color="auto"/>
            </w:tcBorders>
            <w:vAlign w:val="center"/>
          </w:tcPr>
          <w:p w:rsidR="004C6AD5" w:rsidRPr="00423E60" w:rsidRDefault="004C6AD5" w:rsidP="00E54DC1">
            <w:pPr>
              <w:jc w:val="center"/>
              <w:rPr>
                <w:bCs/>
                <w:color w:val="000000"/>
                <w:lang w:val="en-US"/>
              </w:rPr>
            </w:pPr>
            <w:r>
              <w:rPr>
                <w:bCs/>
                <w:color w:val="000000"/>
                <w:lang w:val="en-US"/>
              </w:rPr>
              <w:t>4</w:t>
            </w:r>
          </w:p>
        </w:tc>
        <w:tc>
          <w:tcPr>
            <w:tcW w:w="5103" w:type="dxa"/>
            <w:tcBorders>
              <w:top w:val="nil"/>
              <w:left w:val="single" w:sz="4" w:space="0" w:color="auto"/>
              <w:bottom w:val="single" w:sz="4" w:space="0" w:color="auto"/>
              <w:right w:val="single" w:sz="4" w:space="0" w:color="auto"/>
            </w:tcBorders>
            <w:vAlign w:val="center"/>
          </w:tcPr>
          <w:p w:rsidR="004C6AD5" w:rsidRPr="00DE350A" w:rsidRDefault="004C6AD5" w:rsidP="00E54DC1">
            <w:pPr>
              <w:rPr>
                <w:bCs/>
              </w:rPr>
            </w:pPr>
            <w:r w:rsidRPr="00DE350A">
              <w:rPr>
                <w:bCs/>
              </w:rPr>
              <w:t>Послуги із заправки картриджа Hewlett Packard 85A</w:t>
            </w:r>
          </w:p>
        </w:tc>
        <w:tc>
          <w:tcPr>
            <w:tcW w:w="1134" w:type="dxa"/>
            <w:tcBorders>
              <w:top w:val="nil"/>
              <w:left w:val="nil"/>
              <w:bottom w:val="single" w:sz="4" w:space="0" w:color="auto"/>
              <w:right w:val="single" w:sz="4" w:space="0" w:color="auto"/>
            </w:tcBorders>
            <w:noWrap/>
            <w:vAlign w:val="center"/>
          </w:tcPr>
          <w:p w:rsidR="004C6AD5" w:rsidRPr="00DE350A" w:rsidRDefault="004C6AD5" w:rsidP="00E54DC1">
            <w:pPr>
              <w:jc w:val="center"/>
              <w:rPr>
                <w:bCs/>
                <w:color w:val="000000"/>
              </w:rPr>
            </w:pPr>
            <w:r>
              <w:rPr>
                <w:bCs/>
                <w:color w:val="000000"/>
              </w:rPr>
              <w:t>2</w:t>
            </w:r>
          </w:p>
        </w:tc>
        <w:tc>
          <w:tcPr>
            <w:tcW w:w="1417"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c>
          <w:tcPr>
            <w:tcW w:w="1702"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r>
      <w:tr w:rsidR="004C6AD5" w:rsidRPr="00D25DC2" w:rsidTr="00FD3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67" w:type="dxa"/>
            <w:tcBorders>
              <w:top w:val="nil"/>
              <w:left w:val="single" w:sz="4" w:space="0" w:color="auto"/>
              <w:bottom w:val="single" w:sz="4" w:space="0" w:color="auto"/>
              <w:right w:val="single" w:sz="4" w:space="0" w:color="auto"/>
            </w:tcBorders>
            <w:vAlign w:val="center"/>
          </w:tcPr>
          <w:p w:rsidR="004C6AD5" w:rsidRPr="00423E60" w:rsidRDefault="004C6AD5" w:rsidP="00E54DC1">
            <w:pPr>
              <w:jc w:val="center"/>
              <w:rPr>
                <w:bCs/>
                <w:color w:val="000000"/>
                <w:lang w:val="en-US"/>
              </w:rPr>
            </w:pPr>
            <w:r>
              <w:rPr>
                <w:bCs/>
                <w:color w:val="000000"/>
                <w:lang w:val="en-US"/>
              </w:rPr>
              <w:t>5</w:t>
            </w:r>
          </w:p>
        </w:tc>
        <w:tc>
          <w:tcPr>
            <w:tcW w:w="5103" w:type="dxa"/>
            <w:tcBorders>
              <w:top w:val="nil"/>
              <w:left w:val="single" w:sz="4" w:space="0" w:color="auto"/>
              <w:bottom w:val="single" w:sz="4" w:space="0" w:color="auto"/>
              <w:right w:val="single" w:sz="4" w:space="0" w:color="auto"/>
            </w:tcBorders>
            <w:vAlign w:val="center"/>
          </w:tcPr>
          <w:p w:rsidR="004C6AD5" w:rsidRPr="00913A9F" w:rsidRDefault="004C6AD5" w:rsidP="00E54DC1">
            <w:pPr>
              <w:rPr>
                <w:bCs/>
              </w:rPr>
            </w:pPr>
            <w:r w:rsidRPr="00DE350A">
              <w:rPr>
                <w:bCs/>
              </w:rPr>
              <w:t>Послуги із заправки картриджа</w:t>
            </w:r>
            <w:r w:rsidRPr="00913A9F">
              <w:rPr>
                <w:bCs/>
              </w:rPr>
              <w:t xml:space="preserve"> Xerox 3345</w:t>
            </w:r>
          </w:p>
        </w:tc>
        <w:tc>
          <w:tcPr>
            <w:tcW w:w="1134" w:type="dxa"/>
            <w:tcBorders>
              <w:top w:val="nil"/>
              <w:left w:val="nil"/>
              <w:bottom w:val="single" w:sz="4" w:space="0" w:color="auto"/>
              <w:right w:val="single" w:sz="4" w:space="0" w:color="auto"/>
            </w:tcBorders>
            <w:noWrap/>
            <w:vAlign w:val="center"/>
          </w:tcPr>
          <w:p w:rsidR="004C6AD5" w:rsidRPr="00913A9F" w:rsidRDefault="004C6AD5" w:rsidP="00E54DC1">
            <w:pPr>
              <w:jc w:val="center"/>
              <w:rPr>
                <w:bCs/>
                <w:color w:val="000000"/>
              </w:rPr>
            </w:pPr>
            <w:r>
              <w:rPr>
                <w:bCs/>
                <w:color w:val="000000"/>
              </w:rPr>
              <w:t>13</w:t>
            </w:r>
          </w:p>
        </w:tc>
        <w:tc>
          <w:tcPr>
            <w:tcW w:w="1417"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c>
          <w:tcPr>
            <w:tcW w:w="1702" w:type="dxa"/>
            <w:tcBorders>
              <w:top w:val="nil"/>
              <w:left w:val="nil"/>
              <w:bottom w:val="single" w:sz="4" w:space="0" w:color="auto"/>
              <w:right w:val="single" w:sz="4" w:space="0" w:color="auto"/>
            </w:tcBorders>
            <w:vAlign w:val="center"/>
          </w:tcPr>
          <w:p w:rsidR="004C6AD5" w:rsidRPr="00D25DC2" w:rsidRDefault="004C6AD5" w:rsidP="00FD3982">
            <w:pPr>
              <w:jc w:val="center"/>
              <w:rPr>
                <w:color w:val="000000"/>
              </w:rPr>
            </w:pPr>
          </w:p>
        </w:tc>
      </w:tr>
      <w:tr w:rsidR="004C6AD5" w:rsidRPr="00D25DC2" w:rsidTr="00FD3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8221" w:type="dxa"/>
            <w:gridSpan w:val="4"/>
            <w:tcBorders>
              <w:top w:val="single" w:sz="4" w:space="0" w:color="auto"/>
              <w:left w:val="single" w:sz="4" w:space="0" w:color="auto"/>
              <w:bottom w:val="single" w:sz="4" w:space="0" w:color="auto"/>
              <w:right w:val="single" w:sz="4" w:space="0" w:color="auto"/>
            </w:tcBorders>
          </w:tcPr>
          <w:p w:rsidR="004C6AD5" w:rsidRPr="00D25DC2" w:rsidRDefault="004C6AD5" w:rsidP="00FD3982">
            <w:pPr>
              <w:jc w:val="right"/>
              <w:rPr>
                <w:bCs/>
                <w:lang w:eastAsia="uk-UA"/>
              </w:rPr>
            </w:pPr>
            <w:r w:rsidRPr="00D25DC2">
              <w:rPr>
                <w:bCs/>
                <w:sz w:val="22"/>
                <w:szCs w:val="22"/>
                <w:lang w:eastAsia="uk-UA"/>
              </w:rPr>
              <w:t>Всього:</w:t>
            </w:r>
          </w:p>
          <w:p w:rsidR="004C6AD5" w:rsidRPr="00D25DC2" w:rsidRDefault="004C6AD5" w:rsidP="00FD3982">
            <w:pPr>
              <w:jc w:val="right"/>
              <w:rPr>
                <w:color w:val="000000"/>
              </w:rPr>
            </w:pPr>
            <w:r w:rsidRPr="00D25DC2">
              <w:rPr>
                <w:bCs/>
                <w:sz w:val="22"/>
                <w:szCs w:val="22"/>
                <w:lang w:eastAsia="uk-UA"/>
              </w:rPr>
              <w:t>в т. ч. ПДВ:</w:t>
            </w:r>
          </w:p>
        </w:tc>
        <w:tc>
          <w:tcPr>
            <w:tcW w:w="1702" w:type="dxa"/>
            <w:tcBorders>
              <w:top w:val="single" w:sz="4" w:space="0" w:color="auto"/>
              <w:left w:val="nil"/>
              <w:bottom w:val="single" w:sz="4" w:space="0" w:color="auto"/>
              <w:right w:val="single" w:sz="4" w:space="0" w:color="auto"/>
            </w:tcBorders>
          </w:tcPr>
          <w:p w:rsidR="004C6AD5" w:rsidRPr="00D25DC2" w:rsidRDefault="004C6AD5" w:rsidP="00FD3982">
            <w:pPr>
              <w:jc w:val="center"/>
              <w:rPr>
                <w:color w:val="000000"/>
              </w:rPr>
            </w:pPr>
          </w:p>
        </w:tc>
      </w:tr>
    </w:tbl>
    <w:p w:rsidR="003A0409" w:rsidRPr="00D25DC2" w:rsidRDefault="003A0409" w:rsidP="003A0409">
      <w:pPr>
        <w:spacing w:before="120"/>
        <w:ind w:left="-57" w:right="-51" w:firstLine="627"/>
        <w:jc w:val="both"/>
        <w:rPr>
          <w:sz w:val="16"/>
          <w:szCs w:val="16"/>
        </w:rPr>
      </w:pPr>
    </w:p>
    <w:p w:rsidR="003A0409" w:rsidRPr="00D25DC2" w:rsidRDefault="003A0409" w:rsidP="003A0409">
      <w:pPr>
        <w:spacing w:before="120"/>
        <w:ind w:left="-57" w:right="-51" w:firstLine="627"/>
        <w:jc w:val="both"/>
        <w:rPr>
          <w:sz w:val="22"/>
          <w:szCs w:val="22"/>
        </w:rPr>
      </w:pPr>
      <w:proofErr w:type="gramStart"/>
      <w:r w:rsidRPr="00D25DC2">
        <w:rPr>
          <w:sz w:val="22"/>
          <w:szCs w:val="22"/>
        </w:rPr>
        <w:t>Ц</w:t>
      </w:r>
      <w:proofErr w:type="gramEnd"/>
      <w:r w:rsidRPr="00D25DC2">
        <w:rPr>
          <w:sz w:val="22"/>
          <w:szCs w:val="22"/>
        </w:rPr>
        <w:t xml:space="preserve">іна цього Договору становить </w:t>
      </w:r>
      <w:r w:rsidRPr="00D25DC2">
        <w:rPr>
          <w:b/>
          <w:sz w:val="22"/>
          <w:szCs w:val="22"/>
        </w:rPr>
        <w:t xml:space="preserve">_______ </w:t>
      </w:r>
      <w:r w:rsidRPr="00D25DC2">
        <w:rPr>
          <w:sz w:val="22"/>
          <w:szCs w:val="22"/>
        </w:rPr>
        <w:t>грн ___ коп.(__________ грн __ коп.), у тому числі ПДВ 20% – ________ грн ___ коп. (_________________ грн ___ коп.).</w:t>
      </w:r>
    </w:p>
    <w:p w:rsidR="003A0409" w:rsidRPr="00D25DC2" w:rsidRDefault="003A0409" w:rsidP="003A0409">
      <w:pPr>
        <w:spacing w:after="120"/>
        <w:ind w:firstLine="709"/>
        <w:jc w:val="both"/>
        <w:outlineLvl w:val="0"/>
        <w:rPr>
          <w:sz w:val="22"/>
          <w:szCs w:val="22"/>
        </w:rPr>
      </w:pPr>
    </w:p>
    <w:p w:rsidR="003A0409" w:rsidRPr="006D0BA4" w:rsidRDefault="003A0409" w:rsidP="003A0409">
      <w:pPr>
        <w:spacing w:after="120"/>
        <w:ind w:left="709" w:right="283"/>
        <w:jc w:val="both"/>
        <w:outlineLvl w:val="0"/>
      </w:pPr>
      <w:r w:rsidRPr="006D0BA4">
        <w:t xml:space="preserve">У вартість послуг входить вартість витратних </w:t>
      </w:r>
      <w:proofErr w:type="gramStart"/>
      <w:r w:rsidRPr="006D0BA4">
        <w:t>матер</w:t>
      </w:r>
      <w:proofErr w:type="gramEnd"/>
      <w:r w:rsidRPr="006D0BA4">
        <w:t>іалів: тонера, чипа, фотобарабана ущільнювача, мастила, полірувальних паст, тощо.</w:t>
      </w:r>
    </w:p>
    <w:p w:rsidR="003A0409" w:rsidRDefault="003A0409" w:rsidP="003A0409">
      <w:pPr>
        <w:spacing w:after="120"/>
        <w:ind w:left="709"/>
        <w:jc w:val="both"/>
        <w:outlineLvl w:val="0"/>
      </w:pPr>
      <w:r w:rsidRPr="006D0BA4">
        <w:t xml:space="preserve">Заправка та/або заправка з відновленням картриджів здійснюється протягом </w:t>
      </w:r>
      <w:proofErr w:type="gramStart"/>
      <w:r w:rsidRPr="006D0BA4">
        <w:t>не б</w:t>
      </w:r>
      <w:proofErr w:type="gramEnd"/>
      <w:r w:rsidRPr="006D0BA4">
        <w:t xml:space="preserve">ільше </w:t>
      </w:r>
      <w:r>
        <w:t>2</w:t>
      </w:r>
      <w:r w:rsidRPr="006D0BA4">
        <w:t>4 годин з моменту подання Замовником заявки на отримання послуг.</w:t>
      </w:r>
    </w:p>
    <w:p w:rsidR="003A0409" w:rsidRPr="00F51837" w:rsidRDefault="003A0409" w:rsidP="003A0409">
      <w:pPr>
        <w:spacing w:after="120"/>
        <w:ind w:firstLine="567"/>
        <w:jc w:val="both"/>
        <w:outlineLvl w:val="0"/>
      </w:pPr>
      <w:r w:rsidRPr="00F51837">
        <w:t xml:space="preserve">Заправка картриджа </w:t>
      </w:r>
      <w:proofErr w:type="gramStart"/>
      <w:r w:rsidRPr="00F51837">
        <w:t>включає в</w:t>
      </w:r>
      <w:proofErr w:type="gramEnd"/>
      <w:r w:rsidRPr="00F51837">
        <w:t xml:space="preserve"> себе:</w:t>
      </w:r>
    </w:p>
    <w:p w:rsidR="003A0409" w:rsidRPr="00F51837" w:rsidRDefault="003A0409" w:rsidP="003A0409">
      <w:pPr>
        <w:numPr>
          <w:ilvl w:val="0"/>
          <w:numId w:val="31"/>
        </w:numPr>
        <w:ind w:left="0" w:firstLine="567"/>
        <w:jc w:val="both"/>
        <w:outlineLvl w:val="0"/>
      </w:pPr>
      <w:r w:rsidRPr="00F51837">
        <w:t>первинне тестування картриджа;</w:t>
      </w:r>
    </w:p>
    <w:p w:rsidR="003A0409" w:rsidRPr="00F51837" w:rsidRDefault="003A0409" w:rsidP="003A0409">
      <w:pPr>
        <w:numPr>
          <w:ilvl w:val="0"/>
          <w:numId w:val="31"/>
        </w:numPr>
        <w:ind w:left="0" w:firstLine="567"/>
        <w:jc w:val="both"/>
        <w:outlineLvl w:val="0"/>
      </w:pPr>
      <w:r w:rsidRPr="00F51837">
        <w:t>повне розбирання картриджа та очистка від залишкі</w:t>
      </w:r>
      <w:proofErr w:type="gramStart"/>
      <w:r w:rsidRPr="00F51837">
        <w:t>в</w:t>
      </w:r>
      <w:proofErr w:type="gramEnd"/>
      <w:r w:rsidRPr="00F51837">
        <w:t xml:space="preserve"> тонера;</w:t>
      </w:r>
    </w:p>
    <w:p w:rsidR="003A0409" w:rsidRPr="00F51837" w:rsidRDefault="003A0409" w:rsidP="003A0409">
      <w:pPr>
        <w:numPr>
          <w:ilvl w:val="0"/>
          <w:numId w:val="31"/>
        </w:numPr>
        <w:ind w:left="0" w:firstLine="567"/>
        <w:jc w:val="both"/>
        <w:outlineLvl w:val="0"/>
      </w:pPr>
      <w:r w:rsidRPr="00F51837">
        <w:t>заміну зношених частин картриджа;</w:t>
      </w:r>
    </w:p>
    <w:p w:rsidR="003A0409" w:rsidRPr="00F51837" w:rsidRDefault="003A0409" w:rsidP="003A0409">
      <w:pPr>
        <w:numPr>
          <w:ilvl w:val="0"/>
          <w:numId w:val="31"/>
        </w:numPr>
        <w:ind w:left="567" w:firstLine="0"/>
        <w:jc w:val="both"/>
        <w:outlineLvl w:val="0"/>
      </w:pPr>
      <w:r w:rsidRPr="00F51837">
        <w:t xml:space="preserve">повну (об’єм визначається за моделлю картриджа) заправку тонером, якість якого відповідає технічним умовам виконання </w:t>
      </w:r>
      <w:proofErr w:type="gramStart"/>
      <w:r w:rsidRPr="00F51837">
        <w:t>таких</w:t>
      </w:r>
      <w:proofErr w:type="gramEnd"/>
      <w:r w:rsidRPr="00F51837">
        <w:t xml:space="preserve"> послуг;</w:t>
      </w:r>
    </w:p>
    <w:p w:rsidR="003A0409" w:rsidRPr="00F51837" w:rsidRDefault="003A0409" w:rsidP="003A0409">
      <w:pPr>
        <w:numPr>
          <w:ilvl w:val="0"/>
          <w:numId w:val="31"/>
        </w:numPr>
        <w:ind w:left="0" w:firstLine="567"/>
        <w:jc w:val="both"/>
        <w:outlineLvl w:val="0"/>
      </w:pPr>
      <w:r w:rsidRPr="00F51837">
        <w:t>заміну чипа;</w:t>
      </w:r>
    </w:p>
    <w:p w:rsidR="003A0409" w:rsidRPr="00F51837" w:rsidRDefault="003A0409" w:rsidP="003A0409">
      <w:pPr>
        <w:numPr>
          <w:ilvl w:val="0"/>
          <w:numId w:val="31"/>
        </w:numPr>
        <w:ind w:left="0" w:firstLine="567"/>
        <w:jc w:val="both"/>
        <w:outlineLvl w:val="0"/>
      </w:pPr>
      <w:r w:rsidRPr="00F51837">
        <w:t>тестування заправленого картриджа.</w:t>
      </w:r>
    </w:p>
    <w:p w:rsidR="003A0409" w:rsidRPr="00F51837" w:rsidRDefault="003A0409" w:rsidP="003A0409">
      <w:pPr>
        <w:ind w:firstLine="567"/>
        <w:jc w:val="both"/>
        <w:outlineLvl w:val="0"/>
      </w:pPr>
    </w:p>
    <w:p w:rsidR="003A0409" w:rsidRPr="00F51837" w:rsidRDefault="003A0409" w:rsidP="003A0409">
      <w:pPr>
        <w:ind w:firstLine="567"/>
        <w:jc w:val="both"/>
        <w:outlineLvl w:val="0"/>
      </w:pPr>
      <w:r w:rsidRPr="00F51837">
        <w:rPr>
          <w:color w:val="000000"/>
        </w:rPr>
        <w:t xml:space="preserve">Відновлення картриджа </w:t>
      </w:r>
      <w:proofErr w:type="gramStart"/>
      <w:r w:rsidRPr="00F51837">
        <w:t>включає в</w:t>
      </w:r>
      <w:proofErr w:type="gramEnd"/>
      <w:r w:rsidRPr="00F51837">
        <w:t xml:space="preserve"> себе:</w:t>
      </w:r>
    </w:p>
    <w:p w:rsidR="003A0409" w:rsidRPr="00F51837" w:rsidRDefault="003A0409" w:rsidP="003A0409">
      <w:pPr>
        <w:numPr>
          <w:ilvl w:val="0"/>
          <w:numId w:val="31"/>
        </w:numPr>
        <w:ind w:left="0" w:firstLine="567"/>
        <w:jc w:val="both"/>
        <w:outlineLvl w:val="0"/>
      </w:pPr>
      <w:r w:rsidRPr="00F51837">
        <w:t>первинне тестування картриджа;</w:t>
      </w:r>
    </w:p>
    <w:p w:rsidR="003A0409" w:rsidRPr="00F51837" w:rsidRDefault="003A0409" w:rsidP="003A0409">
      <w:pPr>
        <w:numPr>
          <w:ilvl w:val="0"/>
          <w:numId w:val="31"/>
        </w:numPr>
        <w:ind w:left="0" w:firstLine="567"/>
        <w:jc w:val="both"/>
        <w:outlineLvl w:val="0"/>
      </w:pPr>
      <w:r w:rsidRPr="00F51837">
        <w:t>повне розбирання картриджа та очистка від залишкі</w:t>
      </w:r>
      <w:proofErr w:type="gramStart"/>
      <w:r w:rsidRPr="00F51837">
        <w:t>в</w:t>
      </w:r>
      <w:proofErr w:type="gramEnd"/>
      <w:r w:rsidRPr="00F51837">
        <w:t xml:space="preserve"> тонера;</w:t>
      </w:r>
    </w:p>
    <w:p w:rsidR="003A0409" w:rsidRPr="00F51837" w:rsidRDefault="003A0409" w:rsidP="003A0409">
      <w:pPr>
        <w:numPr>
          <w:ilvl w:val="0"/>
          <w:numId w:val="31"/>
        </w:numPr>
        <w:ind w:left="0" w:firstLine="567"/>
        <w:jc w:val="both"/>
        <w:outlineLvl w:val="0"/>
      </w:pPr>
      <w:r w:rsidRPr="00F51837">
        <w:t>заміну фотобарабана та інших зношених частин картриджа;</w:t>
      </w:r>
    </w:p>
    <w:p w:rsidR="003A0409" w:rsidRPr="00F51837" w:rsidRDefault="003A0409" w:rsidP="003A0409">
      <w:pPr>
        <w:numPr>
          <w:ilvl w:val="0"/>
          <w:numId w:val="31"/>
        </w:numPr>
        <w:ind w:left="0" w:firstLine="567"/>
        <w:jc w:val="both"/>
        <w:outlineLvl w:val="0"/>
      </w:pPr>
      <w:r w:rsidRPr="00F51837">
        <w:t>заміну чипа;</w:t>
      </w:r>
    </w:p>
    <w:p w:rsidR="003A0409" w:rsidRPr="006805D2" w:rsidRDefault="003A0409" w:rsidP="003A0409">
      <w:pPr>
        <w:numPr>
          <w:ilvl w:val="0"/>
          <w:numId w:val="31"/>
        </w:numPr>
        <w:ind w:left="0" w:firstLine="567"/>
        <w:jc w:val="both"/>
        <w:outlineLvl w:val="0"/>
      </w:pPr>
      <w:r w:rsidRPr="00F51837">
        <w:t>тестування відновленого картриджа.</w:t>
      </w:r>
    </w:p>
    <w:p w:rsidR="006805D2" w:rsidRPr="00F51837" w:rsidRDefault="006805D2" w:rsidP="006805D2">
      <w:pPr>
        <w:jc w:val="both"/>
        <w:outlineLvl w:val="0"/>
      </w:pPr>
    </w:p>
    <w:p w:rsidR="003A0409" w:rsidRPr="00D25DC2" w:rsidRDefault="003A0409" w:rsidP="003A0409">
      <w:pPr>
        <w:ind w:left="709" w:right="283"/>
        <w:jc w:val="both"/>
        <w:outlineLvl w:val="0"/>
      </w:pPr>
    </w:p>
    <w:tbl>
      <w:tblPr>
        <w:tblW w:w="10311" w:type="dxa"/>
        <w:jc w:val="center"/>
        <w:tblLayout w:type="fixed"/>
        <w:tblCellMar>
          <w:left w:w="70" w:type="dxa"/>
          <w:right w:w="70" w:type="dxa"/>
        </w:tblCellMar>
        <w:tblLook w:val="00A0"/>
      </w:tblPr>
      <w:tblGrid>
        <w:gridCol w:w="5082"/>
        <w:gridCol w:w="5229"/>
      </w:tblGrid>
      <w:tr w:rsidR="003A0409" w:rsidRPr="00D25DC2" w:rsidTr="00FD3982">
        <w:trPr>
          <w:trHeight w:val="361"/>
          <w:jc w:val="center"/>
        </w:trPr>
        <w:tc>
          <w:tcPr>
            <w:tcW w:w="4899" w:type="dxa"/>
          </w:tcPr>
          <w:p w:rsidR="003A0409" w:rsidRPr="003230D5" w:rsidRDefault="003A0409" w:rsidP="00FD3982">
            <w:pPr>
              <w:jc w:val="center"/>
              <w:rPr>
                <w:b/>
                <w:lang w:val="uk-UA"/>
              </w:rPr>
            </w:pPr>
            <w:r w:rsidRPr="00D25DC2">
              <w:rPr>
                <w:b/>
              </w:rPr>
              <w:lastRenderedPageBreak/>
              <w:t>ЗАМОВНИК</w:t>
            </w:r>
            <w:r w:rsidR="003230D5">
              <w:rPr>
                <w:b/>
                <w:lang w:val="uk-UA"/>
              </w:rPr>
              <w:t>:</w:t>
            </w:r>
          </w:p>
          <w:p w:rsidR="002958C3" w:rsidRDefault="002958C3" w:rsidP="002958C3">
            <w:pPr>
              <w:rPr>
                <w:b/>
                <w:lang w:val="uk-UA" w:eastAsia="uk-UA"/>
              </w:rPr>
            </w:pPr>
            <w:r w:rsidRPr="00763FEA">
              <w:rPr>
                <w:b/>
                <w:lang w:val="uk-UA" w:eastAsia="uk-UA"/>
              </w:rPr>
              <w:t xml:space="preserve">Івано-Франківська митниця, як відокремлений підрозділ Державної </w:t>
            </w:r>
          </w:p>
          <w:p w:rsidR="002958C3" w:rsidRPr="00801D04" w:rsidRDefault="002958C3" w:rsidP="002958C3">
            <w:pPr>
              <w:rPr>
                <w:lang w:val="uk-UA"/>
              </w:rPr>
            </w:pPr>
            <w:r w:rsidRPr="00763FEA">
              <w:rPr>
                <w:b/>
                <w:lang w:val="uk-UA" w:eastAsia="uk-UA"/>
              </w:rPr>
              <w:t>митної служби України</w:t>
            </w:r>
          </w:p>
          <w:p w:rsidR="002958C3" w:rsidRPr="00763FEA" w:rsidRDefault="002958C3" w:rsidP="002958C3">
            <w:pPr>
              <w:rPr>
                <w:b/>
                <w:lang w:val="uk-UA" w:eastAsia="uk-UA"/>
              </w:rPr>
            </w:pPr>
          </w:p>
          <w:p w:rsidR="002958C3" w:rsidRPr="00801D04" w:rsidRDefault="002958C3" w:rsidP="002958C3">
            <w:pPr>
              <w:rPr>
                <w:lang w:eastAsia="uk-UA"/>
              </w:rPr>
            </w:pPr>
            <w:r w:rsidRPr="00801D04">
              <w:rPr>
                <w:lang w:eastAsia="uk-UA"/>
              </w:rPr>
              <w:t xml:space="preserve">76005, м. Івано-Франківськ, </w:t>
            </w:r>
          </w:p>
          <w:p w:rsidR="002958C3" w:rsidRPr="00801D04" w:rsidRDefault="002958C3" w:rsidP="002958C3">
            <w:pPr>
              <w:rPr>
                <w:lang w:eastAsia="uk-UA"/>
              </w:rPr>
            </w:pPr>
            <w:r w:rsidRPr="00801D04">
              <w:rPr>
                <w:lang w:eastAsia="uk-UA"/>
              </w:rPr>
              <w:t>вул. Чорновола, 159</w:t>
            </w:r>
          </w:p>
          <w:p w:rsidR="002958C3" w:rsidRPr="00801D04" w:rsidRDefault="002958C3" w:rsidP="002958C3">
            <w:pPr>
              <w:rPr>
                <w:lang w:eastAsia="uk-UA"/>
              </w:rPr>
            </w:pPr>
            <w:r w:rsidRPr="00801D04">
              <w:rPr>
                <w:lang w:eastAsia="uk-UA"/>
              </w:rPr>
              <w:t>ЄДРПОУ 43971364</w:t>
            </w:r>
          </w:p>
          <w:p w:rsidR="002958C3" w:rsidRPr="00801D04" w:rsidRDefault="002958C3" w:rsidP="002958C3">
            <w:proofErr w:type="gramStart"/>
            <w:r w:rsidRPr="00801D04">
              <w:t>р</w:t>
            </w:r>
            <w:proofErr w:type="gramEnd"/>
            <w:r w:rsidRPr="00801D04">
              <w:t xml:space="preserve">/р </w:t>
            </w:r>
            <w:r w:rsidRPr="006022BC">
              <w:t>UA</w:t>
            </w:r>
            <w:r w:rsidRPr="00801D04">
              <w:t>168201720343150001000132140</w:t>
            </w:r>
          </w:p>
          <w:p w:rsidR="002958C3" w:rsidRPr="00801D04" w:rsidRDefault="002958C3" w:rsidP="002958C3">
            <w:r w:rsidRPr="00801D04">
              <w:t>ГУДКСУ в Івано-Франківській області</w:t>
            </w:r>
          </w:p>
          <w:p w:rsidR="002958C3" w:rsidRPr="001621F7" w:rsidRDefault="00E00244" w:rsidP="002958C3">
            <w:pPr>
              <w:rPr>
                <w:lang w:eastAsia="uk-UA"/>
              </w:rPr>
            </w:pPr>
            <w:r>
              <w:rPr>
                <w:lang w:val="uk-UA" w:eastAsia="uk-UA"/>
              </w:rPr>
              <w:t xml:space="preserve"> </w:t>
            </w:r>
            <w:r w:rsidR="002958C3" w:rsidRPr="006022BC">
              <w:rPr>
                <w:lang w:eastAsia="uk-UA"/>
              </w:rPr>
              <w:t>МФО</w:t>
            </w:r>
            <w:r w:rsidR="002958C3" w:rsidRPr="001621F7">
              <w:rPr>
                <w:lang w:eastAsia="uk-UA"/>
              </w:rPr>
              <w:t xml:space="preserve"> 820172</w:t>
            </w:r>
          </w:p>
          <w:p w:rsidR="002958C3" w:rsidRPr="002958C3" w:rsidRDefault="002958C3" w:rsidP="002958C3">
            <w:pPr>
              <w:rPr>
                <w:lang w:val="en-US" w:eastAsia="uk-UA"/>
              </w:rPr>
            </w:pPr>
            <w:r w:rsidRPr="006022BC">
              <w:rPr>
                <w:lang w:eastAsia="uk-UA"/>
              </w:rPr>
              <w:t>Тел</w:t>
            </w:r>
            <w:r w:rsidRPr="002958C3">
              <w:rPr>
                <w:lang w:val="en-US" w:eastAsia="uk-UA"/>
              </w:rPr>
              <w:t>.: (0342)78-38-01</w:t>
            </w:r>
          </w:p>
          <w:p w:rsidR="002958C3" w:rsidRDefault="002958C3" w:rsidP="002958C3">
            <w:pPr>
              <w:rPr>
                <w:lang w:val="uk-UA" w:eastAsia="uk-UA"/>
              </w:rPr>
            </w:pPr>
            <w:r w:rsidRPr="002958C3">
              <w:rPr>
                <w:lang w:val="en-US" w:eastAsia="uk-UA"/>
              </w:rPr>
              <w:t xml:space="preserve">e-mail: </w:t>
            </w:r>
            <w:hyperlink r:id="rId9" w:history="1">
              <w:r w:rsidRPr="00B16619">
                <w:rPr>
                  <w:rStyle w:val="affff9"/>
                  <w:lang w:val="en-US"/>
                </w:rPr>
                <w:t>if.post@customs.gov.ua</w:t>
              </w:r>
            </w:hyperlink>
            <w:r w:rsidRPr="002958C3">
              <w:rPr>
                <w:lang w:val="en-US" w:eastAsia="uk-UA"/>
              </w:rPr>
              <w:t xml:space="preserve"> </w:t>
            </w:r>
          </w:p>
          <w:p w:rsidR="002958C3" w:rsidRDefault="002958C3" w:rsidP="002958C3">
            <w:pPr>
              <w:rPr>
                <w:lang w:val="uk-UA" w:eastAsia="uk-UA"/>
              </w:rPr>
            </w:pPr>
          </w:p>
          <w:p w:rsidR="002958C3" w:rsidRDefault="002958C3" w:rsidP="002958C3">
            <w:pPr>
              <w:rPr>
                <w:lang w:val="uk-UA" w:eastAsia="uk-UA"/>
              </w:rPr>
            </w:pPr>
          </w:p>
          <w:p w:rsidR="002958C3" w:rsidRPr="002958C3" w:rsidRDefault="002958C3" w:rsidP="002958C3">
            <w:pPr>
              <w:rPr>
                <w:lang w:val="uk-UA" w:eastAsia="uk-UA"/>
              </w:rPr>
            </w:pPr>
          </w:p>
          <w:p w:rsidR="003A0409" w:rsidRPr="002958C3" w:rsidRDefault="002958C3" w:rsidP="00FD3982">
            <w:pPr>
              <w:jc w:val="center"/>
              <w:rPr>
                <w:b/>
                <w:lang w:val="uk-UA"/>
              </w:rPr>
            </w:pPr>
            <w:r>
              <w:rPr>
                <w:b/>
                <w:lang w:val="uk-UA"/>
              </w:rPr>
              <w:t>_______________________________</w:t>
            </w:r>
          </w:p>
        </w:tc>
        <w:tc>
          <w:tcPr>
            <w:tcW w:w="5040" w:type="dxa"/>
          </w:tcPr>
          <w:p w:rsidR="003A0409" w:rsidRDefault="003A0409" w:rsidP="00FD3982">
            <w:pPr>
              <w:ind w:left="143"/>
              <w:jc w:val="center"/>
              <w:rPr>
                <w:b/>
                <w:lang w:val="uk-UA"/>
              </w:rPr>
            </w:pPr>
            <w:r w:rsidRPr="00D25DC2">
              <w:rPr>
                <w:b/>
              </w:rPr>
              <w:t>ВИКОНАВЕЦЬ</w:t>
            </w:r>
            <w:r w:rsidR="003230D5">
              <w:rPr>
                <w:b/>
                <w:lang w:val="uk-UA"/>
              </w:rPr>
              <w:t>:</w:t>
            </w: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Default="002958C3" w:rsidP="00FD3982">
            <w:pPr>
              <w:ind w:left="143"/>
              <w:jc w:val="center"/>
              <w:rPr>
                <w:b/>
                <w:lang w:val="uk-UA"/>
              </w:rPr>
            </w:pPr>
          </w:p>
          <w:p w:rsidR="002958C3" w:rsidRPr="003230D5" w:rsidRDefault="002958C3" w:rsidP="002958C3">
            <w:pPr>
              <w:rPr>
                <w:b/>
                <w:lang w:val="uk-UA"/>
              </w:rPr>
            </w:pPr>
            <w:r>
              <w:rPr>
                <w:b/>
                <w:lang w:val="uk-UA"/>
              </w:rPr>
              <w:t xml:space="preserve">    _____________________________________</w:t>
            </w:r>
          </w:p>
        </w:tc>
      </w:tr>
      <w:tr w:rsidR="002958C3" w:rsidRPr="00D25DC2" w:rsidTr="00FD3982">
        <w:trPr>
          <w:trHeight w:val="361"/>
          <w:jc w:val="center"/>
        </w:trPr>
        <w:tc>
          <w:tcPr>
            <w:tcW w:w="4899" w:type="dxa"/>
          </w:tcPr>
          <w:p w:rsidR="002958C3" w:rsidRDefault="002958C3" w:rsidP="00FD3982">
            <w:pPr>
              <w:jc w:val="center"/>
              <w:rPr>
                <w:b/>
                <w:lang w:val="uk-UA"/>
              </w:rPr>
            </w:pPr>
          </w:p>
          <w:p w:rsidR="002958C3" w:rsidRDefault="002958C3" w:rsidP="00FD3982">
            <w:pPr>
              <w:jc w:val="center"/>
              <w:rPr>
                <w:b/>
                <w:lang w:val="uk-UA"/>
              </w:rPr>
            </w:pPr>
          </w:p>
          <w:p w:rsidR="002958C3" w:rsidRPr="002958C3" w:rsidRDefault="002958C3" w:rsidP="00FD3982">
            <w:pPr>
              <w:jc w:val="center"/>
              <w:rPr>
                <w:b/>
                <w:lang w:val="uk-UA"/>
              </w:rPr>
            </w:pPr>
          </w:p>
        </w:tc>
        <w:tc>
          <w:tcPr>
            <w:tcW w:w="5040" w:type="dxa"/>
          </w:tcPr>
          <w:p w:rsidR="002958C3" w:rsidRPr="00D25DC2" w:rsidRDefault="002958C3" w:rsidP="00FD3982">
            <w:pPr>
              <w:ind w:left="143"/>
              <w:jc w:val="center"/>
              <w:rPr>
                <w:b/>
              </w:rPr>
            </w:pPr>
          </w:p>
        </w:tc>
      </w:tr>
    </w:tbl>
    <w:p w:rsidR="003A0409" w:rsidRPr="00643801" w:rsidRDefault="003A0409" w:rsidP="003A0409">
      <w:pPr>
        <w:pStyle w:val="2f8"/>
        <w:tabs>
          <w:tab w:val="clear" w:pos="432"/>
          <w:tab w:val="clear" w:pos="720"/>
          <w:tab w:val="left" w:pos="284"/>
          <w:tab w:val="left" w:pos="1080"/>
        </w:tabs>
        <w:ind w:firstLine="567"/>
        <w:rPr>
          <w:rFonts w:eastAsia="Times New Roman"/>
        </w:rPr>
      </w:pPr>
      <w:r w:rsidRPr="004550E5">
        <w:rPr>
          <w:rFonts w:eastAsia="Times New Roman"/>
          <w:b/>
        </w:rPr>
        <w:t>* Примітка:</w:t>
      </w:r>
      <w:r w:rsidRPr="004550E5">
        <w:t>Умови</w:t>
      </w:r>
      <w:r>
        <w:t xml:space="preserve"> визначені у проекті цього Договору можуть бути конкретизовані (доповненні) при підписанні Договору з переможцем процедури закупівлі. Під конкретизацією (доповненням) розуміються уточнення умов, що не змінюють їх змісту.</w:t>
      </w:r>
    </w:p>
    <w:p w:rsidR="00924C87" w:rsidRPr="003A0409" w:rsidRDefault="00924C87" w:rsidP="004F4CB4">
      <w:pPr>
        <w:ind w:firstLine="709"/>
        <w:jc w:val="both"/>
        <w:rPr>
          <w:rFonts w:eastAsia="Times New Roman"/>
          <w:lang w:val="uk-UA" w:eastAsia="uk-UA"/>
        </w:rPr>
      </w:pPr>
    </w:p>
    <w:p w:rsidR="00924C87" w:rsidRPr="004A640E" w:rsidRDefault="00924C87" w:rsidP="00065FC8">
      <w:pPr>
        <w:spacing w:line="276" w:lineRule="auto"/>
        <w:jc w:val="right"/>
        <w:rPr>
          <w:b/>
          <w:i/>
          <w:sz w:val="22"/>
          <w:szCs w:val="22"/>
          <w:lang w:val="uk-UA"/>
        </w:rPr>
      </w:pPr>
    </w:p>
    <w:sectPr w:rsidR="00924C87" w:rsidRPr="004A640E" w:rsidSect="008824D1">
      <w:headerReference w:type="default" r:id="rId10"/>
      <w:pgSz w:w="11909" w:h="16834"/>
      <w:pgMar w:top="1276" w:right="567" w:bottom="992" w:left="1701" w:header="720" w:footer="2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E9" w:rsidRDefault="00BB55E9">
      <w:r>
        <w:separator/>
      </w:r>
    </w:p>
  </w:endnote>
  <w:endnote w:type="continuationSeparator" w:id="0">
    <w:p w:rsidR="00BB55E9" w:rsidRDefault="00BB5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E9" w:rsidRDefault="00BB55E9">
      <w:r>
        <w:separator/>
      </w:r>
    </w:p>
  </w:footnote>
  <w:footnote w:type="continuationSeparator" w:id="0">
    <w:p w:rsidR="00BB55E9" w:rsidRDefault="00BB5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845216"/>
      <w:docPartObj>
        <w:docPartGallery w:val="Page Numbers (Top of Page)"/>
        <w:docPartUnique/>
      </w:docPartObj>
    </w:sdtPr>
    <w:sdtContent>
      <w:p w:rsidR="009A5F81" w:rsidRDefault="008824D1">
        <w:pPr>
          <w:pStyle w:val="afffa"/>
          <w:jc w:val="right"/>
        </w:pPr>
        <w:r>
          <w:rPr>
            <w:lang w:val="uk-UA"/>
          </w:rPr>
          <w:t xml:space="preserve"> </w:t>
        </w:r>
        <w:r w:rsidR="00B85B62">
          <w:fldChar w:fldCharType="begin"/>
        </w:r>
        <w:r w:rsidR="009A5F81">
          <w:instrText>PAGE   \* MERGEFORMAT</w:instrText>
        </w:r>
        <w:r w:rsidR="00B85B62">
          <w:fldChar w:fldCharType="separate"/>
        </w:r>
        <w:r w:rsidR="00F26052" w:rsidRPr="00F26052">
          <w:rPr>
            <w:noProof/>
            <w:lang w:val="uk-UA"/>
          </w:rPr>
          <w:t>1</w:t>
        </w:r>
        <w:r w:rsidR="00B85B62">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8">
    <w:nsid w:val="0F683F71"/>
    <w:multiLevelType w:val="hybridMultilevel"/>
    <w:tmpl w:val="F8C44420"/>
    <w:lvl w:ilvl="0" w:tplc="E2A8FCAC">
      <w:start w:val="1"/>
      <w:numFmt w:val="decimal"/>
      <w:lvlText w:val="%1."/>
      <w:lvlJc w:val="left"/>
      <w:pPr>
        <w:ind w:left="709" w:hanging="28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656E7"/>
    <w:multiLevelType w:val="hybridMultilevel"/>
    <w:tmpl w:val="5630052C"/>
    <w:lvl w:ilvl="0" w:tplc="04220001">
      <w:start w:val="1"/>
      <w:numFmt w:val="bullet"/>
      <w:lvlText w:val=""/>
      <w:lvlJc w:val="left"/>
      <w:pPr>
        <w:ind w:left="800" w:hanging="360"/>
      </w:pPr>
      <w:rPr>
        <w:rFonts w:ascii="Symbol" w:hAnsi="Symbol" w:hint="default"/>
      </w:rPr>
    </w:lvl>
    <w:lvl w:ilvl="1" w:tplc="04220003">
      <w:start w:val="1"/>
      <w:numFmt w:val="bullet"/>
      <w:lvlText w:val="o"/>
      <w:lvlJc w:val="left"/>
      <w:pPr>
        <w:ind w:left="2007" w:hanging="360"/>
      </w:pPr>
      <w:rPr>
        <w:rFonts w:ascii="Courier New" w:hAnsi="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hint="default"/>
      </w:rPr>
    </w:lvl>
    <w:lvl w:ilvl="8" w:tplc="04220005">
      <w:start w:val="1"/>
      <w:numFmt w:val="bullet"/>
      <w:lvlText w:val=""/>
      <w:lvlJc w:val="left"/>
      <w:pPr>
        <w:ind w:left="7047" w:hanging="360"/>
      </w:pPr>
      <w:rPr>
        <w:rFonts w:ascii="Wingdings" w:hAnsi="Wingdings" w:hint="default"/>
      </w:rPr>
    </w:lvl>
  </w:abstractNum>
  <w:abstractNum w:abstractNumId="12">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2">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9">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4">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9"/>
  </w:num>
  <w:num w:numId="2">
    <w:abstractNumId w:val="34"/>
  </w:num>
  <w:num w:numId="3">
    <w:abstractNumId w:val="24"/>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9"/>
  </w:num>
  <w:num w:numId="8">
    <w:abstractNumId w:val="30"/>
  </w:num>
  <w:num w:numId="9">
    <w:abstractNumId w:val="32"/>
  </w:num>
  <w:num w:numId="10">
    <w:abstractNumId w:val="4"/>
  </w:num>
  <w:num w:numId="11">
    <w:abstractNumId w:val="16"/>
  </w:num>
  <w:num w:numId="12">
    <w:abstractNumId w:val="7"/>
  </w:num>
  <w:num w:numId="13">
    <w:abstractNumId w:val="12"/>
  </w:num>
  <w:num w:numId="14">
    <w:abstractNumId w:val="33"/>
  </w:num>
  <w:num w:numId="15">
    <w:abstractNumId w:val="28"/>
  </w:num>
  <w:num w:numId="16">
    <w:abstractNumId w:val="3"/>
  </w:num>
  <w:num w:numId="17">
    <w:abstractNumId w:val="31"/>
  </w:num>
  <w:num w:numId="18">
    <w:abstractNumId w:val="17"/>
  </w:num>
  <w:num w:numId="19">
    <w:abstractNumId w:val="6"/>
  </w:num>
  <w:num w:numId="20">
    <w:abstractNumId w:val="2"/>
  </w:num>
  <w:num w:numId="21">
    <w:abstractNumId w:val="27"/>
  </w:num>
  <w:num w:numId="22">
    <w:abstractNumId w:val="13"/>
  </w:num>
  <w:num w:numId="23">
    <w:abstractNumId w:val="22"/>
  </w:num>
  <w:num w:numId="24">
    <w:abstractNumId w:val="25"/>
  </w:num>
  <w:num w:numId="25">
    <w:abstractNumId w:val="15"/>
  </w:num>
  <w:num w:numId="26">
    <w:abstractNumId w:val="14"/>
  </w:num>
  <w:num w:numId="27">
    <w:abstractNumId w:val="18"/>
  </w:num>
  <w:num w:numId="28">
    <w:abstractNumId w:val="19"/>
  </w:num>
  <w:num w:numId="29">
    <w:abstractNumId w:val="26"/>
  </w:num>
  <w:num w:numId="30">
    <w:abstractNumId w:val="8"/>
  </w:num>
  <w:num w:numId="31">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BC5"/>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6C7"/>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B11"/>
    <w:rsid w:val="000355AD"/>
    <w:rsid w:val="00035CCC"/>
    <w:rsid w:val="000361A5"/>
    <w:rsid w:val="000361C9"/>
    <w:rsid w:val="00036B67"/>
    <w:rsid w:val="000377A4"/>
    <w:rsid w:val="00037844"/>
    <w:rsid w:val="00037B61"/>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4FB"/>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750"/>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55B"/>
    <w:rsid w:val="000C2979"/>
    <w:rsid w:val="000C3C80"/>
    <w:rsid w:val="000C68AD"/>
    <w:rsid w:val="000C6C91"/>
    <w:rsid w:val="000C6EBE"/>
    <w:rsid w:val="000C77F6"/>
    <w:rsid w:val="000C7D67"/>
    <w:rsid w:val="000D17EA"/>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7EF"/>
    <w:rsid w:val="000F46CC"/>
    <w:rsid w:val="000F545F"/>
    <w:rsid w:val="000F6006"/>
    <w:rsid w:val="000F7B1E"/>
    <w:rsid w:val="001000F8"/>
    <w:rsid w:val="00101212"/>
    <w:rsid w:val="001024FC"/>
    <w:rsid w:val="001027D9"/>
    <w:rsid w:val="00102807"/>
    <w:rsid w:val="0010284A"/>
    <w:rsid w:val="00103275"/>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0DC"/>
    <w:rsid w:val="00114688"/>
    <w:rsid w:val="00114D1A"/>
    <w:rsid w:val="00115136"/>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0AA"/>
    <w:rsid w:val="0012715A"/>
    <w:rsid w:val="00127EC2"/>
    <w:rsid w:val="0013004A"/>
    <w:rsid w:val="001301D6"/>
    <w:rsid w:val="001302DB"/>
    <w:rsid w:val="00130391"/>
    <w:rsid w:val="00130F82"/>
    <w:rsid w:val="001310C2"/>
    <w:rsid w:val="001316E4"/>
    <w:rsid w:val="00132AD4"/>
    <w:rsid w:val="00134EA0"/>
    <w:rsid w:val="0013509D"/>
    <w:rsid w:val="00135F0B"/>
    <w:rsid w:val="00135FAF"/>
    <w:rsid w:val="001365DC"/>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3E4D"/>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1F7"/>
    <w:rsid w:val="001625CE"/>
    <w:rsid w:val="001642F7"/>
    <w:rsid w:val="001646E9"/>
    <w:rsid w:val="0016488C"/>
    <w:rsid w:val="00164ABA"/>
    <w:rsid w:val="00164D17"/>
    <w:rsid w:val="0016559A"/>
    <w:rsid w:val="00165A2A"/>
    <w:rsid w:val="00166A01"/>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832"/>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069"/>
    <w:rsid w:val="001D4441"/>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8CD"/>
    <w:rsid w:val="00216F16"/>
    <w:rsid w:val="00217561"/>
    <w:rsid w:val="002178E6"/>
    <w:rsid w:val="002203AF"/>
    <w:rsid w:val="002210A4"/>
    <w:rsid w:val="00221C28"/>
    <w:rsid w:val="00223E41"/>
    <w:rsid w:val="002250FE"/>
    <w:rsid w:val="00225BB1"/>
    <w:rsid w:val="00225C7D"/>
    <w:rsid w:val="00225F3D"/>
    <w:rsid w:val="0022618B"/>
    <w:rsid w:val="0022634E"/>
    <w:rsid w:val="002266BE"/>
    <w:rsid w:val="002268AF"/>
    <w:rsid w:val="00227790"/>
    <w:rsid w:val="00230686"/>
    <w:rsid w:val="002309E6"/>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4ED"/>
    <w:rsid w:val="00293597"/>
    <w:rsid w:val="00293A06"/>
    <w:rsid w:val="00293E6F"/>
    <w:rsid w:val="002953BE"/>
    <w:rsid w:val="00295467"/>
    <w:rsid w:val="002958C3"/>
    <w:rsid w:val="00295AC3"/>
    <w:rsid w:val="00295E41"/>
    <w:rsid w:val="0029643D"/>
    <w:rsid w:val="002973E7"/>
    <w:rsid w:val="002A0557"/>
    <w:rsid w:val="002A0A9F"/>
    <w:rsid w:val="002A2762"/>
    <w:rsid w:val="002A306F"/>
    <w:rsid w:val="002A3124"/>
    <w:rsid w:val="002A3855"/>
    <w:rsid w:val="002A4253"/>
    <w:rsid w:val="002A4E5A"/>
    <w:rsid w:val="002A58F6"/>
    <w:rsid w:val="002A6211"/>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05D9"/>
    <w:rsid w:val="002C2763"/>
    <w:rsid w:val="002C30E4"/>
    <w:rsid w:val="002C3C82"/>
    <w:rsid w:val="002C4238"/>
    <w:rsid w:val="002C489B"/>
    <w:rsid w:val="002C6EE5"/>
    <w:rsid w:val="002C70A6"/>
    <w:rsid w:val="002C76F1"/>
    <w:rsid w:val="002C77FB"/>
    <w:rsid w:val="002C7B40"/>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35F"/>
    <w:rsid w:val="002E497D"/>
    <w:rsid w:val="002E5054"/>
    <w:rsid w:val="002E642D"/>
    <w:rsid w:val="002E6577"/>
    <w:rsid w:val="002E6891"/>
    <w:rsid w:val="002E6C8E"/>
    <w:rsid w:val="002F020A"/>
    <w:rsid w:val="002F0D2B"/>
    <w:rsid w:val="002F0D6E"/>
    <w:rsid w:val="002F119F"/>
    <w:rsid w:val="002F1406"/>
    <w:rsid w:val="002F18DC"/>
    <w:rsid w:val="002F1ED7"/>
    <w:rsid w:val="002F2FB5"/>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97E"/>
    <w:rsid w:val="00302C81"/>
    <w:rsid w:val="00303348"/>
    <w:rsid w:val="00303EE0"/>
    <w:rsid w:val="003042A3"/>
    <w:rsid w:val="00304F8A"/>
    <w:rsid w:val="003050B8"/>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219A3"/>
    <w:rsid w:val="00321AFA"/>
    <w:rsid w:val="003230D5"/>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77F"/>
    <w:rsid w:val="00357D44"/>
    <w:rsid w:val="0036020F"/>
    <w:rsid w:val="003606BE"/>
    <w:rsid w:val="00361220"/>
    <w:rsid w:val="00361290"/>
    <w:rsid w:val="00363BC8"/>
    <w:rsid w:val="003643A2"/>
    <w:rsid w:val="003643F5"/>
    <w:rsid w:val="0036690C"/>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6F7"/>
    <w:rsid w:val="00375752"/>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1FF0"/>
    <w:rsid w:val="003920D9"/>
    <w:rsid w:val="003929F8"/>
    <w:rsid w:val="00392A9E"/>
    <w:rsid w:val="00393788"/>
    <w:rsid w:val="00393A64"/>
    <w:rsid w:val="00393C72"/>
    <w:rsid w:val="00394B63"/>
    <w:rsid w:val="003955D4"/>
    <w:rsid w:val="00396DF8"/>
    <w:rsid w:val="00397243"/>
    <w:rsid w:val="00397695"/>
    <w:rsid w:val="00397A9F"/>
    <w:rsid w:val="003A0194"/>
    <w:rsid w:val="003A0394"/>
    <w:rsid w:val="003A0409"/>
    <w:rsid w:val="003A0942"/>
    <w:rsid w:val="003A146D"/>
    <w:rsid w:val="003A3ED2"/>
    <w:rsid w:val="003A626F"/>
    <w:rsid w:val="003A668F"/>
    <w:rsid w:val="003A68E9"/>
    <w:rsid w:val="003A6B10"/>
    <w:rsid w:val="003A785A"/>
    <w:rsid w:val="003A7C50"/>
    <w:rsid w:val="003B05B4"/>
    <w:rsid w:val="003B062F"/>
    <w:rsid w:val="003B0A96"/>
    <w:rsid w:val="003B167E"/>
    <w:rsid w:val="003B1911"/>
    <w:rsid w:val="003B1BA9"/>
    <w:rsid w:val="003B1E91"/>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71C1"/>
    <w:rsid w:val="004071C5"/>
    <w:rsid w:val="004072C0"/>
    <w:rsid w:val="0040784A"/>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62AF"/>
    <w:rsid w:val="00426D7A"/>
    <w:rsid w:val="0042735A"/>
    <w:rsid w:val="00427419"/>
    <w:rsid w:val="00427F82"/>
    <w:rsid w:val="00430D20"/>
    <w:rsid w:val="004322CB"/>
    <w:rsid w:val="0043232C"/>
    <w:rsid w:val="00432672"/>
    <w:rsid w:val="0043342C"/>
    <w:rsid w:val="00433A4A"/>
    <w:rsid w:val="00434306"/>
    <w:rsid w:val="00435662"/>
    <w:rsid w:val="00436171"/>
    <w:rsid w:val="00437ED7"/>
    <w:rsid w:val="00440788"/>
    <w:rsid w:val="00441B67"/>
    <w:rsid w:val="00442071"/>
    <w:rsid w:val="004424DE"/>
    <w:rsid w:val="00442595"/>
    <w:rsid w:val="00442972"/>
    <w:rsid w:val="004433F8"/>
    <w:rsid w:val="00443705"/>
    <w:rsid w:val="004443F9"/>
    <w:rsid w:val="00444D7C"/>
    <w:rsid w:val="00444F1A"/>
    <w:rsid w:val="00445470"/>
    <w:rsid w:val="0044618A"/>
    <w:rsid w:val="00447771"/>
    <w:rsid w:val="00447BD7"/>
    <w:rsid w:val="00450134"/>
    <w:rsid w:val="0045016D"/>
    <w:rsid w:val="00450292"/>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6795E"/>
    <w:rsid w:val="0047076C"/>
    <w:rsid w:val="00471F45"/>
    <w:rsid w:val="00472688"/>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6FA"/>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569"/>
    <w:rsid w:val="004A3C0E"/>
    <w:rsid w:val="004A3FB6"/>
    <w:rsid w:val="004A45A4"/>
    <w:rsid w:val="004A5D6E"/>
    <w:rsid w:val="004A5E31"/>
    <w:rsid w:val="004A61A0"/>
    <w:rsid w:val="004A640E"/>
    <w:rsid w:val="004A6515"/>
    <w:rsid w:val="004A6B2C"/>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6AD5"/>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AD5"/>
    <w:rsid w:val="00512DAD"/>
    <w:rsid w:val="00513D59"/>
    <w:rsid w:val="005155B0"/>
    <w:rsid w:val="00515730"/>
    <w:rsid w:val="00516B7A"/>
    <w:rsid w:val="0052073C"/>
    <w:rsid w:val="00520746"/>
    <w:rsid w:val="00520DCA"/>
    <w:rsid w:val="00521C4E"/>
    <w:rsid w:val="0052216E"/>
    <w:rsid w:val="00522703"/>
    <w:rsid w:val="00522CFF"/>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4466"/>
    <w:rsid w:val="00535117"/>
    <w:rsid w:val="005360FF"/>
    <w:rsid w:val="005361F2"/>
    <w:rsid w:val="005369B1"/>
    <w:rsid w:val="00540AAE"/>
    <w:rsid w:val="0054207E"/>
    <w:rsid w:val="005423A9"/>
    <w:rsid w:val="00543C65"/>
    <w:rsid w:val="005448F6"/>
    <w:rsid w:val="00544A61"/>
    <w:rsid w:val="0054519E"/>
    <w:rsid w:val="00545339"/>
    <w:rsid w:val="00545F53"/>
    <w:rsid w:val="0054650E"/>
    <w:rsid w:val="00546BE9"/>
    <w:rsid w:val="005474F6"/>
    <w:rsid w:val="00550799"/>
    <w:rsid w:val="00551781"/>
    <w:rsid w:val="005531D5"/>
    <w:rsid w:val="0055397D"/>
    <w:rsid w:val="00554508"/>
    <w:rsid w:val="00554B3F"/>
    <w:rsid w:val="00555299"/>
    <w:rsid w:val="00555E91"/>
    <w:rsid w:val="00556EE3"/>
    <w:rsid w:val="005620E2"/>
    <w:rsid w:val="0056305E"/>
    <w:rsid w:val="00563D4D"/>
    <w:rsid w:val="00564741"/>
    <w:rsid w:val="00564A27"/>
    <w:rsid w:val="00565AD9"/>
    <w:rsid w:val="00566D0D"/>
    <w:rsid w:val="005705AC"/>
    <w:rsid w:val="00570F49"/>
    <w:rsid w:val="005711FE"/>
    <w:rsid w:val="0057169A"/>
    <w:rsid w:val="005718F4"/>
    <w:rsid w:val="00572B4C"/>
    <w:rsid w:val="00572F41"/>
    <w:rsid w:val="005733A7"/>
    <w:rsid w:val="00574128"/>
    <w:rsid w:val="005747CD"/>
    <w:rsid w:val="00574E4D"/>
    <w:rsid w:val="005753EF"/>
    <w:rsid w:val="00575E47"/>
    <w:rsid w:val="005777A6"/>
    <w:rsid w:val="00577A69"/>
    <w:rsid w:val="00580704"/>
    <w:rsid w:val="00580B99"/>
    <w:rsid w:val="00580F17"/>
    <w:rsid w:val="00583D92"/>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F2F"/>
    <w:rsid w:val="005A4B4A"/>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30B"/>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8F3"/>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57DD"/>
    <w:rsid w:val="0060615D"/>
    <w:rsid w:val="00606C3B"/>
    <w:rsid w:val="006109D8"/>
    <w:rsid w:val="006115BB"/>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F07"/>
    <w:rsid w:val="006304FC"/>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7B0"/>
    <w:rsid w:val="00643961"/>
    <w:rsid w:val="00643E18"/>
    <w:rsid w:val="006447F8"/>
    <w:rsid w:val="00644ACA"/>
    <w:rsid w:val="00644CCC"/>
    <w:rsid w:val="00644F56"/>
    <w:rsid w:val="00645273"/>
    <w:rsid w:val="00646C24"/>
    <w:rsid w:val="00646CEC"/>
    <w:rsid w:val="00646E3E"/>
    <w:rsid w:val="00647805"/>
    <w:rsid w:val="00647E10"/>
    <w:rsid w:val="0065026B"/>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43B5"/>
    <w:rsid w:val="00677AC3"/>
    <w:rsid w:val="006805D2"/>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5204"/>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6EB6"/>
    <w:rsid w:val="006A76B5"/>
    <w:rsid w:val="006A770E"/>
    <w:rsid w:val="006A79D7"/>
    <w:rsid w:val="006A7AE1"/>
    <w:rsid w:val="006A7D9B"/>
    <w:rsid w:val="006B07F4"/>
    <w:rsid w:val="006B1E59"/>
    <w:rsid w:val="006B2F24"/>
    <w:rsid w:val="006B3CD0"/>
    <w:rsid w:val="006B4CFC"/>
    <w:rsid w:val="006B4EDD"/>
    <w:rsid w:val="006B541A"/>
    <w:rsid w:val="006B556D"/>
    <w:rsid w:val="006B56C5"/>
    <w:rsid w:val="006B5BA4"/>
    <w:rsid w:val="006B664F"/>
    <w:rsid w:val="006B70B1"/>
    <w:rsid w:val="006B7256"/>
    <w:rsid w:val="006B7734"/>
    <w:rsid w:val="006B7AA9"/>
    <w:rsid w:val="006B7C3C"/>
    <w:rsid w:val="006C0732"/>
    <w:rsid w:val="006C15EF"/>
    <w:rsid w:val="006C2814"/>
    <w:rsid w:val="006C3113"/>
    <w:rsid w:val="006C3BF8"/>
    <w:rsid w:val="006C3C67"/>
    <w:rsid w:val="006C3DF3"/>
    <w:rsid w:val="006C4A9A"/>
    <w:rsid w:val="006C5747"/>
    <w:rsid w:val="006C5AAB"/>
    <w:rsid w:val="006C5AFE"/>
    <w:rsid w:val="006C5BE7"/>
    <w:rsid w:val="006D00EF"/>
    <w:rsid w:val="006D0129"/>
    <w:rsid w:val="006D121F"/>
    <w:rsid w:val="006D18C5"/>
    <w:rsid w:val="006D2861"/>
    <w:rsid w:val="006D2AD4"/>
    <w:rsid w:val="006D3BDA"/>
    <w:rsid w:val="006D3F53"/>
    <w:rsid w:val="006D43BF"/>
    <w:rsid w:val="006D4927"/>
    <w:rsid w:val="006D49D7"/>
    <w:rsid w:val="006D549E"/>
    <w:rsid w:val="006D5D07"/>
    <w:rsid w:val="006D7077"/>
    <w:rsid w:val="006D746D"/>
    <w:rsid w:val="006D780F"/>
    <w:rsid w:val="006D7AEC"/>
    <w:rsid w:val="006D7BBF"/>
    <w:rsid w:val="006E04D2"/>
    <w:rsid w:val="006E0D4D"/>
    <w:rsid w:val="006E2254"/>
    <w:rsid w:val="006E280A"/>
    <w:rsid w:val="006E448E"/>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83"/>
    <w:rsid w:val="007258CC"/>
    <w:rsid w:val="00727A8D"/>
    <w:rsid w:val="007300B7"/>
    <w:rsid w:val="00730611"/>
    <w:rsid w:val="00730A5C"/>
    <w:rsid w:val="00730AE0"/>
    <w:rsid w:val="007311E6"/>
    <w:rsid w:val="0073143F"/>
    <w:rsid w:val="0073257D"/>
    <w:rsid w:val="00732FC5"/>
    <w:rsid w:val="00733154"/>
    <w:rsid w:val="007348DD"/>
    <w:rsid w:val="0073508C"/>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371"/>
    <w:rsid w:val="007531E5"/>
    <w:rsid w:val="00753304"/>
    <w:rsid w:val="00753ACB"/>
    <w:rsid w:val="007547FE"/>
    <w:rsid w:val="007554DC"/>
    <w:rsid w:val="00755A12"/>
    <w:rsid w:val="00757A5A"/>
    <w:rsid w:val="00760335"/>
    <w:rsid w:val="00760352"/>
    <w:rsid w:val="007608CD"/>
    <w:rsid w:val="00760D12"/>
    <w:rsid w:val="00760EFE"/>
    <w:rsid w:val="0076103F"/>
    <w:rsid w:val="007616F9"/>
    <w:rsid w:val="0076357C"/>
    <w:rsid w:val="00763BD7"/>
    <w:rsid w:val="00763C78"/>
    <w:rsid w:val="00763E77"/>
    <w:rsid w:val="00763F49"/>
    <w:rsid w:val="00766EB6"/>
    <w:rsid w:val="00770312"/>
    <w:rsid w:val="00770F54"/>
    <w:rsid w:val="00771015"/>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B12"/>
    <w:rsid w:val="00782E92"/>
    <w:rsid w:val="00782ED1"/>
    <w:rsid w:val="007836CC"/>
    <w:rsid w:val="007839C3"/>
    <w:rsid w:val="00783F91"/>
    <w:rsid w:val="0078446F"/>
    <w:rsid w:val="00784E0A"/>
    <w:rsid w:val="00785F75"/>
    <w:rsid w:val="00786067"/>
    <w:rsid w:val="00786509"/>
    <w:rsid w:val="00787914"/>
    <w:rsid w:val="00787A4D"/>
    <w:rsid w:val="007900BE"/>
    <w:rsid w:val="0079029C"/>
    <w:rsid w:val="007902FF"/>
    <w:rsid w:val="007907E5"/>
    <w:rsid w:val="00790D7D"/>
    <w:rsid w:val="00791910"/>
    <w:rsid w:val="007922F7"/>
    <w:rsid w:val="0079526E"/>
    <w:rsid w:val="00795E51"/>
    <w:rsid w:val="00795E56"/>
    <w:rsid w:val="00796785"/>
    <w:rsid w:val="0079699A"/>
    <w:rsid w:val="00796B9E"/>
    <w:rsid w:val="0079705E"/>
    <w:rsid w:val="007973D0"/>
    <w:rsid w:val="00797652"/>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67D9"/>
    <w:rsid w:val="007B7117"/>
    <w:rsid w:val="007B7EB0"/>
    <w:rsid w:val="007C168E"/>
    <w:rsid w:val="007C1AEB"/>
    <w:rsid w:val="007C2BCB"/>
    <w:rsid w:val="007C3500"/>
    <w:rsid w:val="007C413B"/>
    <w:rsid w:val="007C4705"/>
    <w:rsid w:val="007C4CFA"/>
    <w:rsid w:val="007C58E2"/>
    <w:rsid w:val="007C5BF1"/>
    <w:rsid w:val="007C7138"/>
    <w:rsid w:val="007D002F"/>
    <w:rsid w:val="007D0A02"/>
    <w:rsid w:val="007D0BDD"/>
    <w:rsid w:val="007D0C5A"/>
    <w:rsid w:val="007D1039"/>
    <w:rsid w:val="007D15FB"/>
    <w:rsid w:val="007D199F"/>
    <w:rsid w:val="007D28D6"/>
    <w:rsid w:val="007D2B89"/>
    <w:rsid w:val="007D3CA4"/>
    <w:rsid w:val="007D3D60"/>
    <w:rsid w:val="007D4017"/>
    <w:rsid w:val="007D428E"/>
    <w:rsid w:val="007D4A71"/>
    <w:rsid w:val="007D4B33"/>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2FE0"/>
    <w:rsid w:val="007E3A4D"/>
    <w:rsid w:val="007E4397"/>
    <w:rsid w:val="007E5E59"/>
    <w:rsid w:val="007E61D4"/>
    <w:rsid w:val="007E640D"/>
    <w:rsid w:val="007E6C68"/>
    <w:rsid w:val="007E746C"/>
    <w:rsid w:val="007F1110"/>
    <w:rsid w:val="007F116B"/>
    <w:rsid w:val="007F18CF"/>
    <w:rsid w:val="007F1AAF"/>
    <w:rsid w:val="007F1D53"/>
    <w:rsid w:val="007F2292"/>
    <w:rsid w:val="007F3A9F"/>
    <w:rsid w:val="007F3C06"/>
    <w:rsid w:val="007F3E3B"/>
    <w:rsid w:val="007F4E5A"/>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610"/>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37F7B"/>
    <w:rsid w:val="00840427"/>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750"/>
    <w:rsid w:val="00851DF9"/>
    <w:rsid w:val="008522FD"/>
    <w:rsid w:val="00852378"/>
    <w:rsid w:val="00852451"/>
    <w:rsid w:val="008529C9"/>
    <w:rsid w:val="008543E2"/>
    <w:rsid w:val="00854440"/>
    <w:rsid w:val="008547EC"/>
    <w:rsid w:val="008549FD"/>
    <w:rsid w:val="00854D1B"/>
    <w:rsid w:val="008559AA"/>
    <w:rsid w:val="00855EF2"/>
    <w:rsid w:val="00856701"/>
    <w:rsid w:val="008574C9"/>
    <w:rsid w:val="00857CB2"/>
    <w:rsid w:val="0086028C"/>
    <w:rsid w:val="008605C9"/>
    <w:rsid w:val="00862136"/>
    <w:rsid w:val="008647D3"/>
    <w:rsid w:val="0086486D"/>
    <w:rsid w:val="008648B4"/>
    <w:rsid w:val="00864A1B"/>
    <w:rsid w:val="008667C7"/>
    <w:rsid w:val="00866B31"/>
    <w:rsid w:val="00866E5C"/>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4D1"/>
    <w:rsid w:val="00882602"/>
    <w:rsid w:val="00882D71"/>
    <w:rsid w:val="00882FEB"/>
    <w:rsid w:val="00883A6D"/>
    <w:rsid w:val="00883A99"/>
    <w:rsid w:val="00884431"/>
    <w:rsid w:val="0088493D"/>
    <w:rsid w:val="00885527"/>
    <w:rsid w:val="00885FEA"/>
    <w:rsid w:val="0089106A"/>
    <w:rsid w:val="008915B9"/>
    <w:rsid w:val="00891CB7"/>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2A89"/>
    <w:rsid w:val="008A40B8"/>
    <w:rsid w:val="008A47D8"/>
    <w:rsid w:val="008A4881"/>
    <w:rsid w:val="008A5623"/>
    <w:rsid w:val="008A5C41"/>
    <w:rsid w:val="008A5D45"/>
    <w:rsid w:val="008A60AF"/>
    <w:rsid w:val="008A71D2"/>
    <w:rsid w:val="008A7695"/>
    <w:rsid w:val="008A77F1"/>
    <w:rsid w:val="008B0092"/>
    <w:rsid w:val="008B0311"/>
    <w:rsid w:val="008B0586"/>
    <w:rsid w:val="008B097B"/>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04F1"/>
    <w:rsid w:val="008D14FD"/>
    <w:rsid w:val="008D1AC5"/>
    <w:rsid w:val="008D1B27"/>
    <w:rsid w:val="008D2727"/>
    <w:rsid w:val="008D29E0"/>
    <w:rsid w:val="008D2D85"/>
    <w:rsid w:val="008D2E21"/>
    <w:rsid w:val="008D324D"/>
    <w:rsid w:val="008D4CF8"/>
    <w:rsid w:val="008D4D27"/>
    <w:rsid w:val="008D6444"/>
    <w:rsid w:val="008D720E"/>
    <w:rsid w:val="008D757E"/>
    <w:rsid w:val="008D7BAC"/>
    <w:rsid w:val="008E020B"/>
    <w:rsid w:val="008E1A7F"/>
    <w:rsid w:val="008E1C5E"/>
    <w:rsid w:val="008E2336"/>
    <w:rsid w:val="008E233C"/>
    <w:rsid w:val="008E2F15"/>
    <w:rsid w:val="008E318D"/>
    <w:rsid w:val="008E405D"/>
    <w:rsid w:val="008E534A"/>
    <w:rsid w:val="008E539C"/>
    <w:rsid w:val="008E5435"/>
    <w:rsid w:val="008E5987"/>
    <w:rsid w:val="008E69E3"/>
    <w:rsid w:val="008F03AE"/>
    <w:rsid w:val="008F0416"/>
    <w:rsid w:val="008F10EB"/>
    <w:rsid w:val="008F1F97"/>
    <w:rsid w:val="008F2369"/>
    <w:rsid w:val="008F2527"/>
    <w:rsid w:val="008F3AB2"/>
    <w:rsid w:val="008F3E49"/>
    <w:rsid w:val="008F484A"/>
    <w:rsid w:val="008F50D2"/>
    <w:rsid w:val="008F5906"/>
    <w:rsid w:val="008F5B60"/>
    <w:rsid w:val="008F622E"/>
    <w:rsid w:val="008F65F5"/>
    <w:rsid w:val="008F7281"/>
    <w:rsid w:val="009003E2"/>
    <w:rsid w:val="009005FE"/>
    <w:rsid w:val="00900784"/>
    <w:rsid w:val="00901487"/>
    <w:rsid w:val="00901810"/>
    <w:rsid w:val="00901F79"/>
    <w:rsid w:val="009025D9"/>
    <w:rsid w:val="009037EC"/>
    <w:rsid w:val="009038A4"/>
    <w:rsid w:val="00903914"/>
    <w:rsid w:val="00904905"/>
    <w:rsid w:val="00904A4D"/>
    <w:rsid w:val="00904BD4"/>
    <w:rsid w:val="00904C1B"/>
    <w:rsid w:val="00904DEF"/>
    <w:rsid w:val="00904FCB"/>
    <w:rsid w:val="0090712B"/>
    <w:rsid w:val="00910826"/>
    <w:rsid w:val="00912011"/>
    <w:rsid w:val="009129CA"/>
    <w:rsid w:val="00913499"/>
    <w:rsid w:val="0091391D"/>
    <w:rsid w:val="009139E3"/>
    <w:rsid w:val="00914645"/>
    <w:rsid w:val="009147ED"/>
    <w:rsid w:val="00914B42"/>
    <w:rsid w:val="0091556C"/>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054E"/>
    <w:rsid w:val="0095160A"/>
    <w:rsid w:val="009516C5"/>
    <w:rsid w:val="0095198B"/>
    <w:rsid w:val="00952606"/>
    <w:rsid w:val="00952A60"/>
    <w:rsid w:val="00952D74"/>
    <w:rsid w:val="00955743"/>
    <w:rsid w:val="00955A52"/>
    <w:rsid w:val="00956E84"/>
    <w:rsid w:val="0095701A"/>
    <w:rsid w:val="0095732F"/>
    <w:rsid w:val="00957A0C"/>
    <w:rsid w:val="00957EA4"/>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0B15"/>
    <w:rsid w:val="009910B9"/>
    <w:rsid w:val="009913B1"/>
    <w:rsid w:val="0099264C"/>
    <w:rsid w:val="00992A34"/>
    <w:rsid w:val="00994637"/>
    <w:rsid w:val="009948BF"/>
    <w:rsid w:val="009948E4"/>
    <w:rsid w:val="00994E55"/>
    <w:rsid w:val="00994EFF"/>
    <w:rsid w:val="009953CE"/>
    <w:rsid w:val="00996CC2"/>
    <w:rsid w:val="009A11D4"/>
    <w:rsid w:val="009A1424"/>
    <w:rsid w:val="009A1E19"/>
    <w:rsid w:val="009A2463"/>
    <w:rsid w:val="009A37DA"/>
    <w:rsid w:val="009A38DA"/>
    <w:rsid w:val="009A4128"/>
    <w:rsid w:val="009A471C"/>
    <w:rsid w:val="009A4CDB"/>
    <w:rsid w:val="009A5F81"/>
    <w:rsid w:val="009A7603"/>
    <w:rsid w:val="009B02FA"/>
    <w:rsid w:val="009B12CD"/>
    <w:rsid w:val="009B1545"/>
    <w:rsid w:val="009B1C22"/>
    <w:rsid w:val="009B24B8"/>
    <w:rsid w:val="009B2F56"/>
    <w:rsid w:val="009B4AE2"/>
    <w:rsid w:val="009B4DC9"/>
    <w:rsid w:val="009B5D53"/>
    <w:rsid w:val="009B6C97"/>
    <w:rsid w:val="009B6D28"/>
    <w:rsid w:val="009B6DD6"/>
    <w:rsid w:val="009B7DD8"/>
    <w:rsid w:val="009C04FB"/>
    <w:rsid w:val="009C08C6"/>
    <w:rsid w:val="009C0980"/>
    <w:rsid w:val="009C0D2E"/>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5C45"/>
    <w:rsid w:val="009D66FA"/>
    <w:rsid w:val="009D6AE0"/>
    <w:rsid w:val="009D6AFE"/>
    <w:rsid w:val="009D6BD1"/>
    <w:rsid w:val="009D6F5A"/>
    <w:rsid w:val="009D6FC3"/>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405"/>
    <w:rsid w:val="009F1A54"/>
    <w:rsid w:val="009F2AFE"/>
    <w:rsid w:val="009F2FC5"/>
    <w:rsid w:val="009F396E"/>
    <w:rsid w:val="009F3972"/>
    <w:rsid w:val="009F3C63"/>
    <w:rsid w:val="009F4B03"/>
    <w:rsid w:val="009F5FD8"/>
    <w:rsid w:val="009F63A6"/>
    <w:rsid w:val="009F7F5A"/>
    <w:rsid w:val="00A00CE2"/>
    <w:rsid w:val="00A00E21"/>
    <w:rsid w:val="00A01A1F"/>
    <w:rsid w:val="00A01C6C"/>
    <w:rsid w:val="00A0251D"/>
    <w:rsid w:val="00A02B2C"/>
    <w:rsid w:val="00A033CB"/>
    <w:rsid w:val="00A04420"/>
    <w:rsid w:val="00A0487F"/>
    <w:rsid w:val="00A049EF"/>
    <w:rsid w:val="00A05C96"/>
    <w:rsid w:val="00A05F40"/>
    <w:rsid w:val="00A11E7A"/>
    <w:rsid w:val="00A12F79"/>
    <w:rsid w:val="00A13496"/>
    <w:rsid w:val="00A13553"/>
    <w:rsid w:val="00A1440E"/>
    <w:rsid w:val="00A1474A"/>
    <w:rsid w:val="00A148E4"/>
    <w:rsid w:val="00A14D9D"/>
    <w:rsid w:val="00A14DBD"/>
    <w:rsid w:val="00A15468"/>
    <w:rsid w:val="00A17F6F"/>
    <w:rsid w:val="00A20175"/>
    <w:rsid w:val="00A20263"/>
    <w:rsid w:val="00A20AB1"/>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4E71"/>
    <w:rsid w:val="00A56B55"/>
    <w:rsid w:val="00A571F4"/>
    <w:rsid w:val="00A572B9"/>
    <w:rsid w:val="00A57968"/>
    <w:rsid w:val="00A608ED"/>
    <w:rsid w:val="00A60CB2"/>
    <w:rsid w:val="00A617D6"/>
    <w:rsid w:val="00A62FF3"/>
    <w:rsid w:val="00A6430B"/>
    <w:rsid w:val="00A65462"/>
    <w:rsid w:val="00A65A1B"/>
    <w:rsid w:val="00A65C90"/>
    <w:rsid w:val="00A65FA6"/>
    <w:rsid w:val="00A66CAA"/>
    <w:rsid w:val="00A71FC1"/>
    <w:rsid w:val="00A72354"/>
    <w:rsid w:val="00A7261A"/>
    <w:rsid w:val="00A734F1"/>
    <w:rsid w:val="00A735D9"/>
    <w:rsid w:val="00A74483"/>
    <w:rsid w:val="00A751E9"/>
    <w:rsid w:val="00A75CF9"/>
    <w:rsid w:val="00A761FE"/>
    <w:rsid w:val="00A766C6"/>
    <w:rsid w:val="00A76BFC"/>
    <w:rsid w:val="00A76E62"/>
    <w:rsid w:val="00A77267"/>
    <w:rsid w:val="00A77F40"/>
    <w:rsid w:val="00A81DE5"/>
    <w:rsid w:val="00A820A3"/>
    <w:rsid w:val="00A82108"/>
    <w:rsid w:val="00A824AE"/>
    <w:rsid w:val="00A8267A"/>
    <w:rsid w:val="00A82DDE"/>
    <w:rsid w:val="00A82E59"/>
    <w:rsid w:val="00A83410"/>
    <w:rsid w:val="00A8520C"/>
    <w:rsid w:val="00A854EE"/>
    <w:rsid w:val="00A85513"/>
    <w:rsid w:val="00A85A95"/>
    <w:rsid w:val="00A86457"/>
    <w:rsid w:val="00A87F07"/>
    <w:rsid w:val="00A90485"/>
    <w:rsid w:val="00A91507"/>
    <w:rsid w:val="00A91DD5"/>
    <w:rsid w:val="00A92996"/>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2756"/>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5E8"/>
    <w:rsid w:val="00AE6E9C"/>
    <w:rsid w:val="00AE76C6"/>
    <w:rsid w:val="00AF0359"/>
    <w:rsid w:val="00AF1964"/>
    <w:rsid w:val="00AF2087"/>
    <w:rsid w:val="00AF2428"/>
    <w:rsid w:val="00AF2CF3"/>
    <w:rsid w:val="00AF2EAA"/>
    <w:rsid w:val="00AF2EC9"/>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173A"/>
    <w:rsid w:val="00B13D77"/>
    <w:rsid w:val="00B14373"/>
    <w:rsid w:val="00B147FB"/>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2C1"/>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6DB2"/>
    <w:rsid w:val="00B572AA"/>
    <w:rsid w:val="00B5754C"/>
    <w:rsid w:val="00B57DC8"/>
    <w:rsid w:val="00B60303"/>
    <w:rsid w:val="00B61144"/>
    <w:rsid w:val="00B61470"/>
    <w:rsid w:val="00B616E8"/>
    <w:rsid w:val="00B61A7B"/>
    <w:rsid w:val="00B627DD"/>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5B62"/>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6AC"/>
    <w:rsid w:val="00BA4564"/>
    <w:rsid w:val="00BA4AA1"/>
    <w:rsid w:val="00BA57A9"/>
    <w:rsid w:val="00BA57FF"/>
    <w:rsid w:val="00BA67CC"/>
    <w:rsid w:val="00BA6EE8"/>
    <w:rsid w:val="00BA7951"/>
    <w:rsid w:val="00BA7DEE"/>
    <w:rsid w:val="00BB04EF"/>
    <w:rsid w:val="00BB21B4"/>
    <w:rsid w:val="00BB3295"/>
    <w:rsid w:val="00BB36B4"/>
    <w:rsid w:val="00BB55A9"/>
    <w:rsid w:val="00BB55E9"/>
    <w:rsid w:val="00BB5667"/>
    <w:rsid w:val="00BB66EE"/>
    <w:rsid w:val="00BB6B86"/>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4B9"/>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0AA2"/>
    <w:rsid w:val="00C01A00"/>
    <w:rsid w:val="00C01D6F"/>
    <w:rsid w:val="00C02271"/>
    <w:rsid w:val="00C039F4"/>
    <w:rsid w:val="00C03E44"/>
    <w:rsid w:val="00C04DDA"/>
    <w:rsid w:val="00C05972"/>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77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A50"/>
    <w:rsid w:val="00C41F82"/>
    <w:rsid w:val="00C42A6A"/>
    <w:rsid w:val="00C42E66"/>
    <w:rsid w:val="00C434CB"/>
    <w:rsid w:val="00C44116"/>
    <w:rsid w:val="00C44875"/>
    <w:rsid w:val="00C44BB1"/>
    <w:rsid w:val="00C45614"/>
    <w:rsid w:val="00C50E7C"/>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28C"/>
    <w:rsid w:val="00C63C42"/>
    <w:rsid w:val="00C64618"/>
    <w:rsid w:val="00C64812"/>
    <w:rsid w:val="00C64952"/>
    <w:rsid w:val="00C6512D"/>
    <w:rsid w:val="00C66097"/>
    <w:rsid w:val="00C666EA"/>
    <w:rsid w:val="00C66C87"/>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7247"/>
    <w:rsid w:val="00C87AD1"/>
    <w:rsid w:val="00C87B77"/>
    <w:rsid w:val="00C87DB3"/>
    <w:rsid w:val="00C90CAA"/>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C1021"/>
    <w:rsid w:val="00CC11E1"/>
    <w:rsid w:val="00CC2BFA"/>
    <w:rsid w:val="00CC2DBE"/>
    <w:rsid w:val="00CC35B6"/>
    <w:rsid w:val="00CC38E5"/>
    <w:rsid w:val="00CC3F8A"/>
    <w:rsid w:val="00CC4963"/>
    <w:rsid w:val="00CC5313"/>
    <w:rsid w:val="00CC53B8"/>
    <w:rsid w:val="00CC6AE3"/>
    <w:rsid w:val="00CC6F26"/>
    <w:rsid w:val="00CC7445"/>
    <w:rsid w:val="00CC785B"/>
    <w:rsid w:val="00CC7E28"/>
    <w:rsid w:val="00CD001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4D7"/>
    <w:rsid w:val="00CE4680"/>
    <w:rsid w:val="00CE4F1F"/>
    <w:rsid w:val="00CE5489"/>
    <w:rsid w:val="00CE55F9"/>
    <w:rsid w:val="00CE6AD7"/>
    <w:rsid w:val="00CE779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135"/>
    <w:rsid w:val="00D068E7"/>
    <w:rsid w:val="00D073FD"/>
    <w:rsid w:val="00D07FF5"/>
    <w:rsid w:val="00D1006D"/>
    <w:rsid w:val="00D11BC6"/>
    <w:rsid w:val="00D1487C"/>
    <w:rsid w:val="00D14D29"/>
    <w:rsid w:val="00D14F2A"/>
    <w:rsid w:val="00D15984"/>
    <w:rsid w:val="00D17440"/>
    <w:rsid w:val="00D174CF"/>
    <w:rsid w:val="00D20524"/>
    <w:rsid w:val="00D209A1"/>
    <w:rsid w:val="00D20FF3"/>
    <w:rsid w:val="00D2183E"/>
    <w:rsid w:val="00D222BD"/>
    <w:rsid w:val="00D242C5"/>
    <w:rsid w:val="00D24322"/>
    <w:rsid w:val="00D25317"/>
    <w:rsid w:val="00D259AE"/>
    <w:rsid w:val="00D25C45"/>
    <w:rsid w:val="00D26096"/>
    <w:rsid w:val="00D269BD"/>
    <w:rsid w:val="00D26BB9"/>
    <w:rsid w:val="00D27432"/>
    <w:rsid w:val="00D2759D"/>
    <w:rsid w:val="00D27B81"/>
    <w:rsid w:val="00D31B6C"/>
    <w:rsid w:val="00D31BF7"/>
    <w:rsid w:val="00D31C9A"/>
    <w:rsid w:val="00D329B6"/>
    <w:rsid w:val="00D32B1B"/>
    <w:rsid w:val="00D32BCF"/>
    <w:rsid w:val="00D32E69"/>
    <w:rsid w:val="00D3344A"/>
    <w:rsid w:val="00D33604"/>
    <w:rsid w:val="00D33725"/>
    <w:rsid w:val="00D33C72"/>
    <w:rsid w:val="00D33DE3"/>
    <w:rsid w:val="00D344BD"/>
    <w:rsid w:val="00D34853"/>
    <w:rsid w:val="00D3599D"/>
    <w:rsid w:val="00D3670E"/>
    <w:rsid w:val="00D36C3D"/>
    <w:rsid w:val="00D3765A"/>
    <w:rsid w:val="00D37FC9"/>
    <w:rsid w:val="00D40EC5"/>
    <w:rsid w:val="00D40FA9"/>
    <w:rsid w:val="00D4254B"/>
    <w:rsid w:val="00D42C9E"/>
    <w:rsid w:val="00D44911"/>
    <w:rsid w:val="00D44CFF"/>
    <w:rsid w:val="00D44F02"/>
    <w:rsid w:val="00D45770"/>
    <w:rsid w:val="00D46DA8"/>
    <w:rsid w:val="00D508C4"/>
    <w:rsid w:val="00D50EC1"/>
    <w:rsid w:val="00D50FF3"/>
    <w:rsid w:val="00D51EC7"/>
    <w:rsid w:val="00D522FC"/>
    <w:rsid w:val="00D52A17"/>
    <w:rsid w:val="00D5332D"/>
    <w:rsid w:val="00D542FA"/>
    <w:rsid w:val="00D54928"/>
    <w:rsid w:val="00D54C0C"/>
    <w:rsid w:val="00D54FF9"/>
    <w:rsid w:val="00D558C5"/>
    <w:rsid w:val="00D56922"/>
    <w:rsid w:val="00D56A50"/>
    <w:rsid w:val="00D56B14"/>
    <w:rsid w:val="00D575ED"/>
    <w:rsid w:val="00D57E1A"/>
    <w:rsid w:val="00D57F62"/>
    <w:rsid w:val="00D609A4"/>
    <w:rsid w:val="00D60FD3"/>
    <w:rsid w:val="00D61388"/>
    <w:rsid w:val="00D6198D"/>
    <w:rsid w:val="00D61CCF"/>
    <w:rsid w:val="00D636A2"/>
    <w:rsid w:val="00D65588"/>
    <w:rsid w:val="00D65B5D"/>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292A"/>
    <w:rsid w:val="00D8417D"/>
    <w:rsid w:val="00D84421"/>
    <w:rsid w:val="00D85394"/>
    <w:rsid w:val="00D870EF"/>
    <w:rsid w:val="00D87640"/>
    <w:rsid w:val="00D87B9E"/>
    <w:rsid w:val="00D901C1"/>
    <w:rsid w:val="00D90895"/>
    <w:rsid w:val="00D91217"/>
    <w:rsid w:val="00D91459"/>
    <w:rsid w:val="00D930AD"/>
    <w:rsid w:val="00D93105"/>
    <w:rsid w:val="00D93C3A"/>
    <w:rsid w:val="00D93C3E"/>
    <w:rsid w:val="00D93C49"/>
    <w:rsid w:val="00D93F67"/>
    <w:rsid w:val="00D94563"/>
    <w:rsid w:val="00D94E76"/>
    <w:rsid w:val="00D9568C"/>
    <w:rsid w:val="00D965A4"/>
    <w:rsid w:val="00D96B8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C0D"/>
    <w:rsid w:val="00DE79B5"/>
    <w:rsid w:val="00DE7F6F"/>
    <w:rsid w:val="00DF2842"/>
    <w:rsid w:val="00DF32FC"/>
    <w:rsid w:val="00DF4B35"/>
    <w:rsid w:val="00DF4CDF"/>
    <w:rsid w:val="00DF4F6D"/>
    <w:rsid w:val="00DF5A3E"/>
    <w:rsid w:val="00DF618C"/>
    <w:rsid w:val="00DF696D"/>
    <w:rsid w:val="00DF6A47"/>
    <w:rsid w:val="00DF79F9"/>
    <w:rsid w:val="00E00244"/>
    <w:rsid w:val="00E0027D"/>
    <w:rsid w:val="00E0167A"/>
    <w:rsid w:val="00E0231D"/>
    <w:rsid w:val="00E03684"/>
    <w:rsid w:val="00E0596E"/>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71C"/>
    <w:rsid w:val="00E17897"/>
    <w:rsid w:val="00E17C19"/>
    <w:rsid w:val="00E2067B"/>
    <w:rsid w:val="00E20814"/>
    <w:rsid w:val="00E215AD"/>
    <w:rsid w:val="00E215BD"/>
    <w:rsid w:val="00E21F2C"/>
    <w:rsid w:val="00E221C0"/>
    <w:rsid w:val="00E23032"/>
    <w:rsid w:val="00E235E0"/>
    <w:rsid w:val="00E23B71"/>
    <w:rsid w:val="00E253B7"/>
    <w:rsid w:val="00E25CE2"/>
    <w:rsid w:val="00E25F09"/>
    <w:rsid w:val="00E26228"/>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67844"/>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D39"/>
    <w:rsid w:val="00E814C8"/>
    <w:rsid w:val="00E816AC"/>
    <w:rsid w:val="00E81A07"/>
    <w:rsid w:val="00E82E25"/>
    <w:rsid w:val="00E82FC1"/>
    <w:rsid w:val="00E8480C"/>
    <w:rsid w:val="00E84D20"/>
    <w:rsid w:val="00E85C36"/>
    <w:rsid w:val="00E85C78"/>
    <w:rsid w:val="00E85EA8"/>
    <w:rsid w:val="00E8774B"/>
    <w:rsid w:val="00E90F50"/>
    <w:rsid w:val="00E90F72"/>
    <w:rsid w:val="00E91F6D"/>
    <w:rsid w:val="00E9355A"/>
    <w:rsid w:val="00E93A10"/>
    <w:rsid w:val="00E940D9"/>
    <w:rsid w:val="00E94828"/>
    <w:rsid w:val="00E9485C"/>
    <w:rsid w:val="00E957BF"/>
    <w:rsid w:val="00E95C31"/>
    <w:rsid w:val="00E965C7"/>
    <w:rsid w:val="00E9742E"/>
    <w:rsid w:val="00E977F1"/>
    <w:rsid w:val="00E97C4B"/>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0F7"/>
    <w:rsid w:val="00EA710D"/>
    <w:rsid w:val="00EA729D"/>
    <w:rsid w:val="00EA73E2"/>
    <w:rsid w:val="00EB025A"/>
    <w:rsid w:val="00EB0BD0"/>
    <w:rsid w:val="00EB0D03"/>
    <w:rsid w:val="00EB1742"/>
    <w:rsid w:val="00EB1839"/>
    <w:rsid w:val="00EB251C"/>
    <w:rsid w:val="00EB2637"/>
    <w:rsid w:val="00EB272A"/>
    <w:rsid w:val="00EB2DC1"/>
    <w:rsid w:val="00EB4002"/>
    <w:rsid w:val="00EB569F"/>
    <w:rsid w:val="00EB5731"/>
    <w:rsid w:val="00EB5B17"/>
    <w:rsid w:val="00EB5D38"/>
    <w:rsid w:val="00EB5E47"/>
    <w:rsid w:val="00EB5E91"/>
    <w:rsid w:val="00EB61FA"/>
    <w:rsid w:val="00EB6252"/>
    <w:rsid w:val="00EB749F"/>
    <w:rsid w:val="00EC00B4"/>
    <w:rsid w:val="00EC027E"/>
    <w:rsid w:val="00EC149A"/>
    <w:rsid w:val="00EC15F8"/>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6A5"/>
    <w:rsid w:val="00F07931"/>
    <w:rsid w:val="00F07B6F"/>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052"/>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37CC3"/>
    <w:rsid w:val="00F40104"/>
    <w:rsid w:val="00F40412"/>
    <w:rsid w:val="00F40519"/>
    <w:rsid w:val="00F41745"/>
    <w:rsid w:val="00F41A44"/>
    <w:rsid w:val="00F42C17"/>
    <w:rsid w:val="00F42F1B"/>
    <w:rsid w:val="00F443C0"/>
    <w:rsid w:val="00F44743"/>
    <w:rsid w:val="00F44BDE"/>
    <w:rsid w:val="00F45384"/>
    <w:rsid w:val="00F4539D"/>
    <w:rsid w:val="00F460E6"/>
    <w:rsid w:val="00F46266"/>
    <w:rsid w:val="00F46372"/>
    <w:rsid w:val="00F469A3"/>
    <w:rsid w:val="00F46C01"/>
    <w:rsid w:val="00F4723C"/>
    <w:rsid w:val="00F47420"/>
    <w:rsid w:val="00F51F91"/>
    <w:rsid w:val="00F52581"/>
    <w:rsid w:val="00F52B1B"/>
    <w:rsid w:val="00F52D0C"/>
    <w:rsid w:val="00F53045"/>
    <w:rsid w:val="00F53BB0"/>
    <w:rsid w:val="00F5411B"/>
    <w:rsid w:val="00F54B0B"/>
    <w:rsid w:val="00F57AAF"/>
    <w:rsid w:val="00F6032C"/>
    <w:rsid w:val="00F60A82"/>
    <w:rsid w:val="00F60CA5"/>
    <w:rsid w:val="00F610D5"/>
    <w:rsid w:val="00F62881"/>
    <w:rsid w:val="00F62C12"/>
    <w:rsid w:val="00F64D89"/>
    <w:rsid w:val="00F64E24"/>
    <w:rsid w:val="00F651EE"/>
    <w:rsid w:val="00F65C59"/>
    <w:rsid w:val="00F66663"/>
    <w:rsid w:val="00F66D14"/>
    <w:rsid w:val="00F66F71"/>
    <w:rsid w:val="00F67B77"/>
    <w:rsid w:val="00F70774"/>
    <w:rsid w:val="00F7112C"/>
    <w:rsid w:val="00F71D49"/>
    <w:rsid w:val="00F71E63"/>
    <w:rsid w:val="00F722C5"/>
    <w:rsid w:val="00F72C6B"/>
    <w:rsid w:val="00F73055"/>
    <w:rsid w:val="00F738A8"/>
    <w:rsid w:val="00F73D28"/>
    <w:rsid w:val="00F746C2"/>
    <w:rsid w:val="00F74D58"/>
    <w:rsid w:val="00F75A61"/>
    <w:rsid w:val="00F762ED"/>
    <w:rsid w:val="00F77850"/>
    <w:rsid w:val="00F77EF8"/>
    <w:rsid w:val="00F8026D"/>
    <w:rsid w:val="00F80C57"/>
    <w:rsid w:val="00F813A9"/>
    <w:rsid w:val="00F81BCF"/>
    <w:rsid w:val="00F81D89"/>
    <w:rsid w:val="00F8458B"/>
    <w:rsid w:val="00F8499B"/>
    <w:rsid w:val="00F84B07"/>
    <w:rsid w:val="00F85B13"/>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169"/>
    <w:rsid w:val="00FA5B75"/>
    <w:rsid w:val="00FA7265"/>
    <w:rsid w:val="00FA730B"/>
    <w:rsid w:val="00FA796C"/>
    <w:rsid w:val="00FB0127"/>
    <w:rsid w:val="00FB0380"/>
    <w:rsid w:val="00FB0D82"/>
    <w:rsid w:val="00FB195F"/>
    <w:rsid w:val="00FB1DB4"/>
    <w:rsid w:val="00FB2514"/>
    <w:rsid w:val="00FB2D33"/>
    <w:rsid w:val="00FB39EC"/>
    <w:rsid w:val="00FB59EB"/>
    <w:rsid w:val="00FB6801"/>
    <w:rsid w:val="00FB6A9C"/>
    <w:rsid w:val="00FC0DD7"/>
    <w:rsid w:val="00FC12EB"/>
    <w:rsid w:val="00FC1850"/>
    <w:rsid w:val="00FC1FB2"/>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E77B5"/>
    <w:rsid w:val="00FF019D"/>
    <w:rsid w:val="00FF182E"/>
    <w:rsid w:val="00FF2032"/>
    <w:rsid w:val="00FF24BD"/>
    <w:rsid w:val="00FF267C"/>
    <w:rsid w:val="00FF2C18"/>
    <w:rsid w:val="00FF3028"/>
    <w:rsid w:val="00FF36B2"/>
    <w:rsid w:val="00FF3D8B"/>
    <w:rsid w:val="00FF3EEB"/>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a">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6"/>
    <w:rsid w:val="00EB0D03"/>
    <w:rPr>
      <w:b/>
      <w:bCs/>
      <w:sz w:val="25"/>
      <w:szCs w:val="25"/>
      <w:shd w:val="clear" w:color="auto" w:fill="FFFFFF"/>
    </w:rPr>
  </w:style>
  <w:style w:type="paragraph" w:customStyle="1" w:styleId="2f6">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8"/>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8"/>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8"/>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8"/>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8"/>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8"/>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8"/>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8"/>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8"/>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8"/>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Обычный1"/>
    <w:rsid w:val="002E435F"/>
    <w:pPr>
      <w:spacing w:line="240" w:lineRule="auto"/>
    </w:pPr>
    <w:rPr>
      <w:rFonts w:ascii="Calibri" w:eastAsia="Calibri" w:hAnsi="Calibri" w:cs="Times New Roman"/>
      <w:color w:val="auto"/>
      <w:sz w:val="20"/>
      <w:szCs w:val="20"/>
    </w:rPr>
  </w:style>
  <w:style w:type="character" w:customStyle="1" w:styleId="afff6">
    <w:name w:val="Без интервала Знак"/>
    <w:link w:val="afff5"/>
    <w:uiPriority w:val="1"/>
    <w:rsid w:val="002E435F"/>
    <w:rPr>
      <w:rFonts w:ascii="Calibri" w:eastAsia="Times New Roman" w:hAnsi="Calibri" w:cs="Times New Roman"/>
      <w:color w:val="auto"/>
      <w:lang w:eastAsia="zh-CN"/>
    </w:rPr>
  </w:style>
  <w:style w:type="paragraph" w:customStyle="1" w:styleId="2f8">
    <w:name w:val="Список2"/>
    <w:basedOn w:val="a"/>
    <w:rsid w:val="003A0409"/>
    <w:pPr>
      <w:tabs>
        <w:tab w:val="left" w:pos="432"/>
        <w:tab w:val="left" w:pos="720"/>
      </w:tabs>
      <w:jc w:val="both"/>
    </w:pPr>
    <w:rPr>
      <w:rFonts w:eastAsia="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f.post@customs.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7F7E-4A73-4E69-81A1-085065B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9406</Words>
  <Characters>5362</Characters>
  <Application>Microsoft Office Word</Application>
  <DocSecurity>0</DocSecurity>
  <Lines>44</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2023-11-14T07:22:00Z</dcterms:created>
  <dcterms:modified xsi:type="dcterms:W3CDTF">2023-11-14T09:10:00Z</dcterms:modified>
</cp:coreProperties>
</file>