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E878C" w14:textId="77777777" w:rsidR="00305BD6" w:rsidRPr="000D1C08" w:rsidRDefault="00305BD6" w:rsidP="00095C94">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ДОГОВІР №_____</w:t>
      </w:r>
    </w:p>
    <w:p w14:paraId="5EB2BF1A" w14:textId="77777777" w:rsidR="00305BD6" w:rsidRPr="000D1C08" w:rsidRDefault="00305BD6" w:rsidP="00095C94">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ПРО ЗАКУПІВЛЮ ТОВАРІВ</w:t>
      </w:r>
    </w:p>
    <w:p w14:paraId="0A5A3FF6" w14:textId="77777777" w:rsidR="00305BD6" w:rsidRPr="000D1C08" w:rsidRDefault="00305BD6" w:rsidP="00095C94">
      <w:pPr>
        <w:spacing w:after="0" w:line="240" w:lineRule="auto"/>
        <w:jc w:val="center"/>
        <w:rPr>
          <w:rFonts w:ascii="Times New Roman" w:hAnsi="Times New Roman" w:cs="Times New Roman"/>
          <w:b/>
          <w:bCs/>
          <w:sz w:val="24"/>
          <w:szCs w:val="24"/>
          <w:lang w:val="uk-UA"/>
        </w:rPr>
      </w:pPr>
    </w:p>
    <w:p w14:paraId="435468FA" w14:textId="77777777" w:rsidR="00305BD6" w:rsidRPr="000D1C08" w:rsidRDefault="00305BD6" w:rsidP="002E3E1D">
      <w:pPr>
        <w:widowControl w:val="0"/>
        <w:tabs>
          <w:tab w:val="left" w:pos="7088"/>
        </w:tabs>
        <w:suppressAutoHyphens/>
        <w:autoSpaceDE w:val="0"/>
        <w:spacing w:after="0" w:line="240" w:lineRule="atLeast"/>
        <w:ind w:right="-1"/>
        <w:jc w:val="both"/>
        <w:rPr>
          <w:rFonts w:ascii="Times New Roman" w:hAnsi="Times New Roman" w:cs="Times New Roman"/>
          <w:sz w:val="24"/>
          <w:szCs w:val="24"/>
          <w:lang w:val="uk-UA" w:eastAsia="zh-CN"/>
        </w:rPr>
      </w:pPr>
      <w:r w:rsidRPr="000D1C08">
        <w:rPr>
          <w:rFonts w:ascii="Times New Roman" w:hAnsi="Times New Roman" w:cs="Times New Roman"/>
          <w:sz w:val="24"/>
          <w:szCs w:val="24"/>
          <w:lang w:val="uk-UA"/>
        </w:rPr>
        <w:t xml:space="preserve">м. Миколаїв                                                                 </w:t>
      </w:r>
      <w:r>
        <w:rPr>
          <w:rFonts w:ascii="Times New Roman" w:hAnsi="Times New Roman" w:cs="Times New Roman"/>
          <w:sz w:val="24"/>
          <w:szCs w:val="24"/>
          <w:lang w:val="uk-UA"/>
        </w:rPr>
        <w:t xml:space="preserve">                             </w:t>
      </w:r>
      <w:r w:rsidRPr="000D1C08">
        <w:rPr>
          <w:rFonts w:ascii="Times New Roman" w:hAnsi="Times New Roman" w:cs="Times New Roman"/>
          <w:sz w:val="24"/>
          <w:szCs w:val="24"/>
          <w:lang w:val="uk-UA"/>
        </w:rPr>
        <w:t xml:space="preserve">    </w:t>
      </w:r>
      <w:r w:rsidRPr="000D1C08">
        <w:rPr>
          <w:rFonts w:ascii="Times New Roman" w:hAnsi="Times New Roman" w:cs="Times New Roman"/>
          <w:sz w:val="24"/>
          <w:szCs w:val="24"/>
          <w:lang w:val="uk-UA" w:eastAsia="zh-CN"/>
        </w:rPr>
        <w:t>«</w:t>
      </w:r>
      <w:r w:rsidRPr="000D1C08">
        <w:rPr>
          <w:rFonts w:ascii="Times New Roman" w:hAnsi="Times New Roman" w:cs="Times New Roman"/>
          <w:sz w:val="24"/>
          <w:szCs w:val="24"/>
          <w:u w:val="single"/>
          <w:lang w:val="uk-UA" w:eastAsia="zh-CN"/>
        </w:rPr>
        <w:t xml:space="preserve">         </w:t>
      </w:r>
      <w:r w:rsidRPr="000D1C08">
        <w:rPr>
          <w:rFonts w:ascii="Times New Roman" w:hAnsi="Times New Roman" w:cs="Times New Roman"/>
          <w:sz w:val="24"/>
          <w:szCs w:val="24"/>
          <w:lang w:val="uk-UA" w:eastAsia="zh-CN"/>
        </w:rPr>
        <w:t>» ______________ 202</w:t>
      </w:r>
      <w:r w:rsidR="00D52D84">
        <w:rPr>
          <w:rFonts w:ascii="Times New Roman" w:hAnsi="Times New Roman" w:cs="Times New Roman"/>
          <w:sz w:val="24"/>
          <w:szCs w:val="24"/>
          <w:lang w:val="uk-UA" w:eastAsia="zh-CN"/>
        </w:rPr>
        <w:t>__</w:t>
      </w:r>
      <w:r w:rsidRPr="000D1C08">
        <w:rPr>
          <w:rFonts w:ascii="Times New Roman" w:hAnsi="Times New Roman" w:cs="Times New Roman"/>
          <w:sz w:val="24"/>
          <w:szCs w:val="24"/>
          <w:lang w:val="uk-UA" w:eastAsia="zh-CN"/>
        </w:rPr>
        <w:t xml:space="preserve"> р.</w:t>
      </w:r>
    </w:p>
    <w:p w14:paraId="184C29E5" w14:textId="77777777" w:rsidR="00305BD6" w:rsidRPr="000D1C08" w:rsidRDefault="00305BD6" w:rsidP="002E3E1D">
      <w:pPr>
        <w:widowControl w:val="0"/>
        <w:tabs>
          <w:tab w:val="left" w:pos="7088"/>
        </w:tabs>
        <w:suppressAutoHyphens/>
        <w:autoSpaceDE w:val="0"/>
        <w:spacing w:after="0" w:line="240" w:lineRule="atLeast"/>
        <w:ind w:right="-1"/>
        <w:jc w:val="both"/>
        <w:rPr>
          <w:rFonts w:ascii="Times New Roman" w:hAnsi="Times New Roman" w:cs="Times New Roman"/>
          <w:sz w:val="24"/>
          <w:szCs w:val="24"/>
          <w:lang w:val="uk-UA" w:eastAsia="zh-CN"/>
        </w:rPr>
      </w:pPr>
    </w:p>
    <w:p w14:paraId="3CEFFF52" w14:textId="77777777" w:rsidR="00305BD6" w:rsidRPr="000D1C08" w:rsidRDefault="00305BD6" w:rsidP="002B7E84">
      <w:pPr>
        <w:widowControl w:val="0"/>
        <w:ind w:left="284"/>
        <w:jc w:val="both"/>
        <w:rPr>
          <w:rFonts w:ascii="Times New Roman" w:hAnsi="Times New Roman" w:cs="Times New Roman"/>
          <w:sz w:val="24"/>
          <w:szCs w:val="24"/>
          <w:lang w:val="uk-UA"/>
        </w:rPr>
      </w:pPr>
      <w:r w:rsidRPr="000D1C08">
        <w:rPr>
          <w:rFonts w:ascii="Times New Roman" w:hAnsi="Times New Roman" w:cs="Times New Roman"/>
          <w:b/>
          <w:bCs/>
          <w:sz w:val="24"/>
          <w:szCs w:val="24"/>
          <w:lang w:val="uk-UA" w:eastAsia="zh-CN"/>
        </w:rPr>
        <w:t>Комунальне некомерційне підприємство Миколаївської міської ради «Міська лікарня №3»</w:t>
      </w:r>
      <w:r w:rsidRPr="000D1C08">
        <w:rPr>
          <w:rFonts w:ascii="Times New Roman" w:hAnsi="Times New Roman" w:cs="Times New Roman"/>
          <w:sz w:val="24"/>
          <w:szCs w:val="24"/>
          <w:lang w:val="uk-UA" w:eastAsia="zh-CN"/>
        </w:rPr>
        <w:t>, далі – Покупець, в особі директора Дячука Юрія Климовича, який діє на підставі Статуту, з однієї сторони, та _____________________________</w:t>
      </w:r>
      <w:r w:rsidRPr="000D1C08">
        <w:rPr>
          <w:rFonts w:ascii="Times New Roman" w:hAnsi="Times New Roman" w:cs="Times New Roman"/>
          <w:b/>
          <w:bCs/>
          <w:sz w:val="24"/>
          <w:szCs w:val="24"/>
          <w:lang w:val="uk-UA"/>
        </w:rPr>
        <w:t xml:space="preserve"> </w:t>
      </w:r>
      <w:r w:rsidRPr="000D1C08">
        <w:rPr>
          <w:rFonts w:ascii="Times New Roman" w:hAnsi="Times New Roman" w:cs="Times New Roman"/>
          <w:sz w:val="24"/>
          <w:szCs w:val="24"/>
          <w:lang w:val="uk-UA"/>
        </w:rPr>
        <w:t xml:space="preserve">в особі ________________________________, діючого на підставі </w:t>
      </w:r>
      <w:r w:rsidRPr="000D1C08">
        <w:rPr>
          <w:rFonts w:ascii="Times New Roman" w:hAnsi="Times New Roman" w:cs="Times New Roman"/>
          <w:noProof/>
          <w:sz w:val="24"/>
          <w:szCs w:val="24"/>
          <w:lang w:val="uk-UA"/>
        </w:rPr>
        <w:t>_________________________</w:t>
      </w:r>
      <w:r w:rsidRPr="000D1C08">
        <w:rPr>
          <w:rFonts w:ascii="Times New Roman" w:hAnsi="Times New Roman" w:cs="Times New Roman"/>
          <w:sz w:val="24"/>
          <w:szCs w:val="24"/>
          <w:lang w:val="uk-UA"/>
        </w:rPr>
        <w:t xml:space="preserve"> </w:t>
      </w:r>
      <w:r w:rsidRPr="000D1C08">
        <w:rPr>
          <w:rFonts w:ascii="Times New Roman" w:hAnsi="Times New Roman" w:cs="Times New Roman"/>
          <w:sz w:val="24"/>
          <w:szCs w:val="24"/>
          <w:lang w:val="uk-UA" w:eastAsia="zh-CN"/>
        </w:rPr>
        <w:t xml:space="preserve">(далі – Продавець), з іншої сторони, разом - Сторони, а кожен окремо – Сторона,  </w:t>
      </w:r>
      <w:r w:rsidRPr="000D1C08">
        <w:rPr>
          <w:rFonts w:ascii="Times New Roman" w:hAnsi="Times New Roman" w:cs="Times New Roman"/>
          <w:sz w:val="24"/>
          <w:szCs w:val="24"/>
          <w:lang w:val="uk-UA"/>
        </w:rPr>
        <w:t>в зв'язку із підписанням  Указу Президента України від 24.02.2022 № 64/2022 «Про введення воєнного стану в Україні», відповідно до п. 11, п. 11-1 та п. 14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 1178 від 12.10.2022, відповідно до п. 56 «Порядку формування та використання електронного каталогу, затвердженого постановою Кабінету Міністрів України від 14 вересня 2020 р. № 822»  та з урахуванням пункту 3-8 Розділ X "Прикінцеві та перехідні положення" Закону України про публічні закупівлі із змінами внесеними Законом України № 2526-IX від 16.08.2022 керуючись положеннями Цивільного кодексу України, Господарського кодексу України, уклали цей Договір про наступне:</w:t>
      </w:r>
    </w:p>
    <w:p w14:paraId="5E22D16B" w14:textId="77777777" w:rsidR="00305BD6" w:rsidRPr="000D1C08" w:rsidRDefault="00305BD6" w:rsidP="009B3681">
      <w:pPr>
        <w:numPr>
          <w:ilvl w:val="0"/>
          <w:numId w:val="2"/>
        </w:numPr>
        <w:tabs>
          <w:tab w:val="left" w:pos="284"/>
        </w:tabs>
        <w:suppressAutoHyphens/>
        <w:spacing w:after="0" w:line="240" w:lineRule="atLeast"/>
        <w:ind w:left="3402" w:hanging="77"/>
        <w:jc w:val="both"/>
        <w:rPr>
          <w:rFonts w:ascii="Times New Roman" w:hAnsi="Times New Roman" w:cs="Times New Roman"/>
          <w:b/>
          <w:bCs/>
          <w:sz w:val="24"/>
          <w:szCs w:val="24"/>
          <w:lang w:val="uk-UA" w:eastAsia="zh-CN"/>
        </w:rPr>
      </w:pPr>
      <w:r w:rsidRPr="000D1C08">
        <w:rPr>
          <w:rFonts w:ascii="Times New Roman" w:hAnsi="Times New Roman" w:cs="Times New Roman"/>
          <w:b/>
          <w:bCs/>
          <w:sz w:val="24"/>
          <w:szCs w:val="24"/>
          <w:lang w:val="uk-UA" w:eastAsia="zh-CN"/>
        </w:rPr>
        <w:t>ПРЕДМЕТ ДОГОВОРУ</w:t>
      </w:r>
    </w:p>
    <w:p w14:paraId="78C8CD89" w14:textId="78866153" w:rsidR="00305BD6" w:rsidRPr="00F23BF8" w:rsidRDefault="00BA0D7D" w:rsidP="001818C7">
      <w:pPr>
        <w:rPr>
          <w:rFonts w:ascii="Times New Roman" w:eastAsia="Times New Roman" w:hAnsi="Times New Roman" w:cs="Times New Roman"/>
          <w:b/>
          <w:color w:val="000000"/>
          <w:sz w:val="24"/>
          <w:szCs w:val="24"/>
          <w:lang w:val="uk-UA" w:eastAsia="uk-UA"/>
        </w:rPr>
      </w:pPr>
      <w:r>
        <w:rPr>
          <w:rFonts w:ascii="Times New Roman" w:hAnsi="Times New Roman" w:cs="Times New Roman"/>
          <w:sz w:val="24"/>
          <w:szCs w:val="24"/>
          <w:lang w:val="uk-UA"/>
        </w:rPr>
        <w:t xml:space="preserve">1.1. </w:t>
      </w:r>
      <w:r w:rsidR="00305BD6" w:rsidRPr="000D1C08">
        <w:rPr>
          <w:rFonts w:ascii="Times New Roman" w:hAnsi="Times New Roman" w:cs="Times New Roman"/>
          <w:sz w:val="24"/>
          <w:szCs w:val="24"/>
          <w:lang w:val="uk-UA"/>
        </w:rPr>
        <w:t xml:space="preserve">Продавець зобов’язується передати у власність Покупця товар за </w:t>
      </w:r>
      <w:bookmarkStart w:id="0" w:name="_Hlk161138572"/>
      <w:r w:rsidR="00B7720C" w:rsidRPr="00B7720C">
        <w:rPr>
          <w:rFonts w:ascii="Times New Roman" w:hAnsi="Times New Roman" w:cs="Times New Roman"/>
          <w:b/>
          <w:bCs/>
          <w:sz w:val="24"/>
          <w:szCs w:val="24"/>
          <w:lang w:val="uk-UA"/>
        </w:rPr>
        <w:t xml:space="preserve">ДК 021:2015: 33600000-6 — Фармацевтична продукція </w:t>
      </w:r>
      <w:r w:rsidR="00B7720C" w:rsidRPr="00B7720C">
        <w:rPr>
          <w:rFonts w:ascii="Times New Roman" w:hAnsi="Times New Roman" w:cs="Times New Roman"/>
          <w:bCs/>
          <w:sz w:val="24"/>
          <w:szCs w:val="24"/>
          <w:lang w:val="uk-UA"/>
        </w:rPr>
        <w:t>(</w:t>
      </w:r>
      <w:proofErr w:type="spellStart"/>
      <w:r w:rsidR="00B7720C" w:rsidRPr="00B7720C">
        <w:rPr>
          <w:rFonts w:ascii="Times New Roman" w:hAnsi="Times New Roman" w:cs="Times New Roman"/>
          <w:bCs/>
          <w:sz w:val="24"/>
          <w:szCs w:val="24"/>
          <w:lang w:val="uk-UA"/>
        </w:rPr>
        <w:t>Fat</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emulsions</w:t>
      </w:r>
      <w:proofErr w:type="spellEnd"/>
      <w:r w:rsidR="00B7720C" w:rsidRPr="00B7720C">
        <w:rPr>
          <w:rFonts w:ascii="Times New Roman" w:hAnsi="Times New Roman" w:cs="Times New Roman"/>
          <w:bCs/>
          <w:sz w:val="24"/>
          <w:szCs w:val="24"/>
          <w:lang w:val="uk-UA"/>
        </w:rPr>
        <w:t xml:space="preserve"> (Жирові емульсії, емульсія для </w:t>
      </w:r>
      <w:proofErr w:type="spellStart"/>
      <w:r w:rsidR="00B7720C" w:rsidRPr="00B7720C">
        <w:rPr>
          <w:rFonts w:ascii="Times New Roman" w:hAnsi="Times New Roman" w:cs="Times New Roman"/>
          <w:bCs/>
          <w:sz w:val="24"/>
          <w:szCs w:val="24"/>
          <w:lang w:val="uk-UA"/>
        </w:rPr>
        <w:t>інфузій</w:t>
      </w:r>
      <w:proofErr w:type="spellEnd"/>
      <w:r w:rsidR="00B7720C" w:rsidRPr="00B7720C">
        <w:rPr>
          <w:rFonts w:ascii="Times New Roman" w:hAnsi="Times New Roman" w:cs="Times New Roman"/>
          <w:bCs/>
          <w:sz w:val="24"/>
          <w:szCs w:val="24"/>
          <w:lang w:val="uk-UA"/>
        </w:rPr>
        <w:t xml:space="preserve">, 20 %, по 100 мл – 5 шт.), </w:t>
      </w:r>
      <w:proofErr w:type="spellStart"/>
      <w:r w:rsidR="00B7720C" w:rsidRPr="00B7720C">
        <w:rPr>
          <w:rFonts w:ascii="Times New Roman" w:hAnsi="Times New Roman" w:cs="Times New Roman"/>
          <w:bCs/>
          <w:sz w:val="24"/>
          <w:szCs w:val="24"/>
          <w:lang w:val="uk-UA"/>
        </w:rPr>
        <w:t>Glucose</w:t>
      </w:r>
      <w:proofErr w:type="spellEnd"/>
      <w:r w:rsidR="00B7720C" w:rsidRPr="00B7720C">
        <w:rPr>
          <w:rFonts w:ascii="Times New Roman" w:hAnsi="Times New Roman" w:cs="Times New Roman"/>
          <w:bCs/>
          <w:sz w:val="24"/>
          <w:szCs w:val="24"/>
          <w:lang w:val="uk-UA"/>
        </w:rPr>
        <w:t xml:space="preserve"> (Глюкози розчин для ін'єкцій 40 % по 10 мл №10 – 201 </w:t>
      </w:r>
      <w:proofErr w:type="spellStart"/>
      <w:r w:rsidR="00B7720C" w:rsidRPr="00B7720C">
        <w:rPr>
          <w:rFonts w:ascii="Times New Roman" w:hAnsi="Times New Roman" w:cs="Times New Roman"/>
          <w:bCs/>
          <w:sz w:val="24"/>
          <w:szCs w:val="24"/>
          <w:lang w:val="uk-UA"/>
        </w:rPr>
        <w:t>уп</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Suxamethonium</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Суксаметонію</w:t>
      </w:r>
      <w:proofErr w:type="spellEnd"/>
      <w:r w:rsidR="00B7720C" w:rsidRPr="00B7720C">
        <w:rPr>
          <w:rFonts w:ascii="Times New Roman" w:hAnsi="Times New Roman" w:cs="Times New Roman"/>
          <w:bCs/>
          <w:sz w:val="24"/>
          <w:szCs w:val="24"/>
          <w:lang w:val="uk-UA"/>
        </w:rPr>
        <w:t xml:space="preserve"> хлорид розчин для ін'єкцій 20 мг/мл №10 – 180 </w:t>
      </w:r>
      <w:proofErr w:type="spellStart"/>
      <w:r w:rsidR="00B7720C" w:rsidRPr="00B7720C">
        <w:rPr>
          <w:rFonts w:ascii="Times New Roman" w:hAnsi="Times New Roman" w:cs="Times New Roman"/>
          <w:bCs/>
          <w:sz w:val="24"/>
          <w:szCs w:val="24"/>
          <w:lang w:val="uk-UA"/>
        </w:rPr>
        <w:t>уп</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Metformin</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Метформін</w:t>
      </w:r>
      <w:proofErr w:type="spellEnd"/>
      <w:r w:rsidR="00B7720C" w:rsidRPr="00B7720C">
        <w:rPr>
          <w:rFonts w:ascii="Times New Roman" w:hAnsi="Times New Roman" w:cs="Times New Roman"/>
          <w:bCs/>
          <w:sz w:val="24"/>
          <w:szCs w:val="24"/>
          <w:lang w:val="uk-UA"/>
        </w:rPr>
        <w:t xml:space="preserve"> таблетки, вкриті оболонкою, по 1000 мг №60 – 7 </w:t>
      </w:r>
      <w:proofErr w:type="spellStart"/>
      <w:r w:rsidR="00B7720C" w:rsidRPr="00B7720C">
        <w:rPr>
          <w:rFonts w:ascii="Times New Roman" w:hAnsi="Times New Roman" w:cs="Times New Roman"/>
          <w:bCs/>
          <w:sz w:val="24"/>
          <w:szCs w:val="24"/>
          <w:lang w:val="uk-UA"/>
        </w:rPr>
        <w:t>уп</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Doxycycline</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Доксициклін</w:t>
      </w:r>
      <w:proofErr w:type="spellEnd"/>
      <w:r w:rsidR="00B7720C" w:rsidRPr="00B7720C">
        <w:rPr>
          <w:rFonts w:ascii="Times New Roman" w:hAnsi="Times New Roman" w:cs="Times New Roman"/>
          <w:bCs/>
          <w:sz w:val="24"/>
          <w:szCs w:val="24"/>
          <w:lang w:val="uk-UA"/>
        </w:rPr>
        <w:t xml:space="preserve"> капсули/таблетки по 100 мг №10 – 45 </w:t>
      </w:r>
      <w:proofErr w:type="spellStart"/>
      <w:r w:rsidR="00B7720C" w:rsidRPr="00B7720C">
        <w:rPr>
          <w:rFonts w:ascii="Times New Roman" w:hAnsi="Times New Roman" w:cs="Times New Roman"/>
          <w:bCs/>
          <w:sz w:val="24"/>
          <w:szCs w:val="24"/>
          <w:lang w:val="uk-UA"/>
        </w:rPr>
        <w:t>уп</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Methyldopa</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Метилдопа</w:t>
      </w:r>
      <w:proofErr w:type="spellEnd"/>
      <w:r w:rsidR="00B7720C" w:rsidRPr="00B7720C">
        <w:rPr>
          <w:rFonts w:ascii="Times New Roman" w:hAnsi="Times New Roman" w:cs="Times New Roman"/>
          <w:bCs/>
          <w:sz w:val="24"/>
          <w:szCs w:val="24"/>
          <w:lang w:val="uk-UA"/>
        </w:rPr>
        <w:t xml:space="preserve"> таблетки у флаконі по 250 мг №50 – 4 </w:t>
      </w:r>
      <w:proofErr w:type="spellStart"/>
      <w:r w:rsidR="00B7720C" w:rsidRPr="00B7720C">
        <w:rPr>
          <w:rFonts w:ascii="Times New Roman" w:hAnsi="Times New Roman" w:cs="Times New Roman"/>
          <w:bCs/>
          <w:sz w:val="24"/>
          <w:szCs w:val="24"/>
          <w:lang w:val="uk-UA"/>
        </w:rPr>
        <w:t>уп</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Dopamine</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Допамін</w:t>
      </w:r>
      <w:proofErr w:type="spellEnd"/>
      <w:r w:rsidR="00B7720C" w:rsidRPr="00B7720C">
        <w:rPr>
          <w:rFonts w:ascii="Times New Roman" w:hAnsi="Times New Roman" w:cs="Times New Roman"/>
          <w:bCs/>
          <w:sz w:val="24"/>
          <w:szCs w:val="24"/>
          <w:lang w:val="uk-UA"/>
        </w:rPr>
        <w:t xml:space="preserve"> концентрат для приготування розчину для </w:t>
      </w:r>
      <w:proofErr w:type="spellStart"/>
      <w:r w:rsidR="00B7720C" w:rsidRPr="00B7720C">
        <w:rPr>
          <w:rFonts w:ascii="Times New Roman" w:hAnsi="Times New Roman" w:cs="Times New Roman"/>
          <w:bCs/>
          <w:sz w:val="24"/>
          <w:szCs w:val="24"/>
          <w:lang w:val="uk-UA"/>
        </w:rPr>
        <w:t>інфузій</w:t>
      </w:r>
      <w:proofErr w:type="spellEnd"/>
      <w:r w:rsidR="00B7720C" w:rsidRPr="00B7720C">
        <w:rPr>
          <w:rFonts w:ascii="Times New Roman" w:hAnsi="Times New Roman" w:cs="Times New Roman"/>
          <w:bCs/>
          <w:sz w:val="24"/>
          <w:szCs w:val="24"/>
          <w:lang w:val="uk-UA"/>
        </w:rPr>
        <w:t xml:space="preserve"> 40 мг/мл, по 5 мл в ампулі №10 – 16 </w:t>
      </w:r>
      <w:proofErr w:type="spellStart"/>
      <w:r w:rsidR="00B7720C" w:rsidRPr="00B7720C">
        <w:rPr>
          <w:rFonts w:ascii="Times New Roman" w:hAnsi="Times New Roman" w:cs="Times New Roman"/>
          <w:bCs/>
          <w:sz w:val="24"/>
          <w:szCs w:val="24"/>
          <w:lang w:val="uk-UA"/>
        </w:rPr>
        <w:t>уп</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Drotaverine</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Дротаверин</w:t>
      </w:r>
      <w:proofErr w:type="spellEnd"/>
      <w:r w:rsidR="00B7720C" w:rsidRPr="00B7720C">
        <w:rPr>
          <w:rFonts w:ascii="Times New Roman" w:hAnsi="Times New Roman" w:cs="Times New Roman"/>
          <w:bCs/>
          <w:sz w:val="24"/>
          <w:szCs w:val="24"/>
          <w:lang w:val="uk-UA"/>
        </w:rPr>
        <w:t xml:space="preserve"> розчин для ін'єкцій 20 мг/мл, по 2 мл в ампулі №5 – 1350 </w:t>
      </w:r>
      <w:proofErr w:type="spellStart"/>
      <w:r w:rsidR="00B7720C" w:rsidRPr="00B7720C">
        <w:rPr>
          <w:rFonts w:ascii="Times New Roman" w:hAnsi="Times New Roman" w:cs="Times New Roman"/>
          <w:bCs/>
          <w:sz w:val="24"/>
          <w:szCs w:val="24"/>
          <w:lang w:val="uk-UA"/>
        </w:rPr>
        <w:t>уп</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Enalapril</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and</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diureticsl</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Еналаприл</w:t>
      </w:r>
      <w:proofErr w:type="spellEnd"/>
      <w:r w:rsidR="00B7720C" w:rsidRPr="00B7720C">
        <w:rPr>
          <w:rFonts w:ascii="Times New Roman" w:hAnsi="Times New Roman" w:cs="Times New Roman"/>
          <w:bCs/>
          <w:sz w:val="24"/>
          <w:szCs w:val="24"/>
          <w:lang w:val="uk-UA"/>
        </w:rPr>
        <w:t xml:space="preserve"> таблетки по 10 мг №20 – 400 </w:t>
      </w:r>
      <w:proofErr w:type="spellStart"/>
      <w:r w:rsidR="00B7720C" w:rsidRPr="00B7720C">
        <w:rPr>
          <w:rFonts w:ascii="Times New Roman" w:hAnsi="Times New Roman" w:cs="Times New Roman"/>
          <w:bCs/>
          <w:sz w:val="24"/>
          <w:szCs w:val="24"/>
          <w:lang w:val="uk-UA"/>
        </w:rPr>
        <w:t>уп</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Enalapril</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and</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diureticsl</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Еналаприл</w:t>
      </w:r>
      <w:proofErr w:type="spellEnd"/>
      <w:r w:rsidR="00B7720C" w:rsidRPr="00B7720C">
        <w:rPr>
          <w:rFonts w:ascii="Times New Roman" w:hAnsi="Times New Roman" w:cs="Times New Roman"/>
          <w:bCs/>
          <w:sz w:val="24"/>
          <w:szCs w:val="24"/>
          <w:lang w:val="uk-UA"/>
        </w:rPr>
        <w:t xml:space="preserve"> таблетки по 20 мг /12.5 мг №20 – 35 </w:t>
      </w:r>
      <w:proofErr w:type="spellStart"/>
      <w:r w:rsidR="00B7720C" w:rsidRPr="00B7720C">
        <w:rPr>
          <w:rFonts w:ascii="Times New Roman" w:hAnsi="Times New Roman" w:cs="Times New Roman"/>
          <w:bCs/>
          <w:sz w:val="24"/>
          <w:szCs w:val="24"/>
          <w:lang w:val="uk-UA"/>
        </w:rPr>
        <w:t>уп</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Erythromycin</w:t>
      </w:r>
      <w:proofErr w:type="spellEnd"/>
      <w:r w:rsidR="00B7720C" w:rsidRPr="00B7720C">
        <w:rPr>
          <w:rFonts w:ascii="Times New Roman" w:hAnsi="Times New Roman" w:cs="Times New Roman"/>
          <w:bCs/>
          <w:sz w:val="24"/>
          <w:szCs w:val="24"/>
          <w:lang w:val="uk-UA"/>
        </w:rPr>
        <w:t xml:space="preserve"> (Еритроміцин таблетки по 100 мг №20 – 10 </w:t>
      </w:r>
      <w:proofErr w:type="spellStart"/>
      <w:r w:rsidR="00B7720C" w:rsidRPr="00B7720C">
        <w:rPr>
          <w:rFonts w:ascii="Times New Roman" w:hAnsi="Times New Roman" w:cs="Times New Roman"/>
          <w:bCs/>
          <w:sz w:val="24"/>
          <w:szCs w:val="24"/>
          <w:lang w:val="uk-UA"/>
        </w:rPr>
        <w:t>уп</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Ethanol</w:t>
      </w:r>
      <w:proofErr w:type="spellEnd"/>
      <w:r w:rsidR="00B7720C" w:rsidRPr="00B7720C">
        <w:rPr>
          <w:rFonts w:ascii="Times New Roman" w:hAnsi="Times New Roman" w:cs="Times New Roman"/>
          <w:bCs/>
          <w:sz w:val="24"/>
          <w:szCs w:val="24"/>
          <w:lang w:val="uk-UA"/>
        </w:rPr>
        <w:t xml:space="preserve"> (Спирт етиловий 96% 100 мл. – 28000 шт.), </w:t>
      </w:r>
      <w:proofErr w:type="spellStart"/>
      <w:r w:rsidR="00B7720C" w:rsidRPr="00B7720C">
        <w:rPr>
          <w:rFonts w:ascii="Times New Roman" w:hAnsi="Times New Roman" w:cs="Times New Roman"/>
          <w:bCs/>
          <w:sz w:val="24"/>
          <w:szCs w:val="24"/>
          <w:lang w:val="uk-UA"/>
        </w:rPr>
        <w:t>Theophylline</w:t>
      </w:r>
      <w:proofErr w:type="spellEnd"/>
      <w:r w:rsidR="00B7720C" w:rsidRPr="00B7720C">
        <w:rPr>
          <w:rFonts w:ascii="Times New Roman" w:hAnsi="Times New Roman" w:cs="Times New Roman"/>
          <w:bCs/>
          <w:sz w:val="24"/>
          <w:szCs w:val="24"/>
          <w:lang w:val="uk-UA"/>
        </w:rPr>
        <w:t xml:space="preserve"> (Еуфілін розчин для ін'єкцій 2 % по 5 мл в ампулі №10 – 1450 </w:t>
      </w:r>
      <w:proofErr w:type="spellStart"/>
      <w:r w:rsidR="00B7720C" w:rsidRPr="00B7720C">
        <w:rPr>
          <w:rFonts w:ascii="Times New Roman" w:hAnsi="Times New Roman" w:cs="Times New Roman"/>
          <w:bCs/>
          <w:sz w:val="24"/>
          <w:szCs w:val="24"/>
          <w:lang w:val="uk-UA"/>
        </w:rPr>
        <w:t>уп</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Ibuprofen</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Ібупрофен</w:t>
      </w:r>
      <w:proofErr w:type="spellEnd"/>
      <w:r w:rsidR="00B7720C" w:rsidRPr="00B7720C">
        <w:rPr>
          <w:rFonts w:ascii="Times New Roman" w:hAnsi="Times New Roman" w:cs="Times New Roman"/>
          <w:bCs/>
          <w:sz w:val="24"/>
          <w:szCs w:val="24"/>
          <w:lang w:val="uk-UA"/>
        </w:rPr>
        <w:t xml:space="preserve"> таблетки по 200 мг №50 – 180 </w:t>
      </w:r>
      <w:proofErr w:type="spellStart"/>
      <w:r w:rsidR="00B7720C" w:rsidRPr="00B7720C">
        <w:rPr>
          <w:rFonts w:ascii="Times New Roman" w:hAnsi="Times New Roman" w:cs="Times New Roman"/>
          <w:bCs/>
          <w:sz w:val="24"/>
          <w:szCs w:val="24"/>
          <w:lang w:val="uk-UA"/>
        </w:rPr>
        <w:t>уп</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Isosorbide</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dinitrate</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Ізосорбід</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динітрат</w:t>
      </w:r>
      <w:proofErr w:type="spellEnd"/>
      <w:r w:rsidR="00B7720C" w:rsidRPr="00B7720C">
        <w:rPr>
          <w:rFonts w:ascii="Times New Roman" w:hAnsi="Times New Roman" w:cs="Times New Roman"/>
          <w:bCs/>
          <w:sz w:val="24"/>
          <w:szCs w:val="24"/>
          <w:lang w:val="uk-UA"/>
        </w:rPr>
        <w:t xml:space="preserve"> розчин для </w:t>
      </w:r>
      <w:proofErr w:type="spellStart"/>
      <w:r w:rsidR="00B7720C" w:rsidRPr="00B7720C">
        <w:rPr>
          <w:rFonts w:ascii="Times New Roman" w:hAnsi="Times New Roman" w:cs="Times New Roman"/>
          <w:bCs/>
          <w:sz w:val="24"/>
          <w:szCs w:val="24"/>
          <w:lang w:val="uk-UA"/>
        </w:rPr>
        <w:t>інфузій</w:t>
      </w:r>
      <w:proofErr w:type="spellEnd"/>
      <w:r w:rsidR="00B7720C" w:rsidRPr="00B7720C">
        <w:rPr>
          <w:rFonts w:ascii="Times New Roman" w:hAnsi="Times New Roman" w:cs="Times New Roman"/>
          <w:bCs/>
          <w:sz w:val="24"/>
          <w:szCs w:val="24"/>
          <w:lang w:val="uk-UA"/>
        </w:rPr>
        <w:t xml:space="preserve"> 1 мг/мл по 10 мл в ампулі №10 – 490 </w:t>
      </w:r>
      <w:proofErr w:type="spellStart"/>
      <w:r w:rsidR="00B7720C" w:rsidRPr="00B7720C">
        <w:rPr>
          <w:rFonts w:ascii="Times New Roman" w:hAnsi="Times New Roman" w:cs="Times New Roman"/>
          <w:bCs/>
          <w:sz w:val="24"/>
          <w:szCs w:val="24"/>
          <w:lang w:val="uk-UA"/>
        </w:rPr>
        <w:t>уп</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Acetylcysteine</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Ацетилцистеїн</w:t>
      </w:r>
      <w:proofErr w:type="spellEnd"/>
      <w:r w:rsidR="00B7720C" w:rsidRPr="00B7720C">
        <w:rPr>
          <w:rFonts w:ascii="Times New Roman" w:hAnsi="Times New Roman" w:cs="Times New Roman"/>
          <w:bCs/>
          <w:sz w:val="24"/>
          <w:szCs w:val="24"/>
          <w:lang w:val="uk-UA"/>
        </w:rPr>
        <w:t xml:space="preserve">, розчин для ін'єкцій, 100 мг/мл, по 3 мл, №10 – 490 </w:t>
      </w:r>
      <w:proofErr w:type="spellStart"/>
      <w:r w:rsidR="00B7720C" w:rsidRPr="00B7720C">
        <w:rPr>
          <w:rFonts w:ascii="Times New Roman" w:hAnsi="Times New Roman" w:cs="Times New Roman"/>
          <w:bCs/>
          <w:sz w:val="24"/>
          <w:szCs w:val="24"/>
          <w:lang w:val="uk-UA"/>
        </w:rPr>
        <w:t>уп</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Linezolid</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Лінезолід</w:t>
      </w:r>
      <w:proofErr w:type="spellEnd"/>
      <w:r w:rsidR="00B7720C" w:rsidRPr="00B7720C">
        <w:rPr>
          <w:rFonts w:ascii="Times New Roman" w:hAnsi="Times New Roman" w:cs="Times New Roman"/>
          <w:bCs/>
          <w:sz w:val="24"/>
          <w:szCs w:val="24"/>
          <w:lang w:val="uk-UA"/>
        </w:rPr>
        <w:t xml:space="preserve"> розчин для </w:t>
      </w:r>
      <w:proofErr w:type="spellStart"/>
      <w:r w:rsidR="00B7720C" w:rsidRPr="00B7720C">
        <w:rPr>
          <w:rFonts w:ascii="Times New Roman" w:hAnsi="Times New Roman" w:cs="Times New Roman"/>
          <w:bCs/>
          <w:sz w:val="24"/>
          <w:szCs w:val="24"/>
          <w:lang w:val="uk-UA"/>
        </w:rPr>
        <w:t>інфузій</w:t>
      </w:r>
      <w:proofErr w:type="spellEnd"/>
      <w:r w:rsidR="00B7720C" w:rsidRPr="00B7720C">
        <w:rPr>
          <w:rFonts w:ascii="Times New Roman" w:hAnsi="Times New Roman" w:cs="Times New Roman"/>
          <w:bCs/>
          <w:sz w:val="24"/>
          <w:szCs w:val="24"/>
          <w:lang w:val="uk-UA"/>
        </w:rPr>
        <w:t xml:space="preserve">, 2 мг/мл по 300 мл – 750 шт.), </w:t>
      </w:r>
      <w:proofErr w:type="spellStart"/>
      <w:r w:rsidR="00B7720C" w:rsidRPr="00B7720C">
        <w:rPr>
          <w:rFonts w:ascii="Times New Roman" w:hAnsi="Times New Roman" w:cs="Times New Roman"/>
          <w:bCs/>
          <w:sz w:val="24"/>
          <w:szCs w:val="24"/>
          <w:lang w:val="uk-UA"/>
        </w:rPr>
        <w:t>Povidone</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iodine</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Повідон</w:t>
      </w:r>
      <w:proofErr w:type="spellEnd"/>
      <w:r w:rsidR="00B7720C" w:rsidRPr="00B7720C">
        <w:rPr>
          <w:rFonts w:ascii="Times New Roman" w:hAnsi="Times New Roman" w:cs="Times New Roman"/>
          <w:bCs/>
          <w:sz w:val="24"/>
          <w:szCs w:val="24"/>
          <w:lang w:val="uk-UA"/>
        </w:rPr>
        <w:t xml:space="preserve">-Йод розчин 1000 мл – 490 шт.), </w:t>
      </w:r>
      <w:proofErr w:type="spellStart"/>
      <w:r w:rsidR="00B7720C" w:rsidRPr="00B7720C">
        <w:rPr>
          <w:rFonts w:ascii="Times New Roman" w:hAnsi="Times New Roman" w:cs="Times New Roman"/>
          <w:bCs/>
          <w:sz w:val="24"/>
          <w:szCs w:val="24"/>
          <w:lang w:val="uk-UA"/>
        </w:rPr>
        <w:t>Calcium</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gluconate</w:t>
      </w:r>
      <w:proofErr w:type="spellEnd"/>
      <w:r w:rsidR="00B7720C" w:rsidRPr="00B7720C">
        <w:rPr>
          <w:rFonts w:ascii="Times New Roman" w:hAnsi="Times New Roman" w:cs="Times New Roman"/>
          <w:bCs/>
          <w:sz w:val="24"/>
          <w:szCs w:val="24"/>
          <w:lang w:val="uk-UA"/>
        </w:rPr>
        <w:t xml:space="preserve"> (Кальцію </w:t>
      </w:r>
      <w:proofErr w:type="spellStart"/>
      <w:r w:rsidR="00B7720C" w:rsidRPr="00B7720C">
        <w:rPr>
          <w:rFonts w:ascii="Times New Roman" w:hAnsi="Times New Roman" w:cs="Times New Roman"/>
          <w:bCs/>
          <w:sz w:val="24"/>
          <w:szCs w:val="24"/>
          <w:lang w:val="uk-UA"/>
        </w:rPr>
        <w:t>глюконат</w:t>
      </w:r>
      <w:proofErr w:type="spellEnd"/>
      <w:r w:rsidR="00B7720C" w:rsidRPr="00B7720C">
        <w:rPr>
          <w:rFonts w:ascii="Times New Roman" w:hAnsi="Times New Roman" w:cs="Times New Roman"/>
          <w:bCs/>
          <w:sz w:val="24"/>
          <w:szCs w:val="24"/>
          <w:lang w:val="uk-UA"/>
        </w:rPr>
        <w:t xml:space="preserve"> розчин для ін'єкцій 100 мг/мл по 10 мл №10 – 55 </w:t>
      </w:r>
      <w:proofErr w:type="spellStart"/>
      <w:r w:rsidR="00B7720C" w:rsidRPr="00B7720C">
        <w:rPr>
          <w:rFonts w:ascii="Times New Roman" w:hAnsi="Times New Roman" w:cs="Times New Roman"/>
          <w:bCs/>
          <w:sz w:val="24"/>
          <w:szCs w:val="24"/>
          <w:lang w:val="uk-UA"/>
        </w:rPr>
        <w:t>уп</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Captopril</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Каптоприл</w:t>
      </w:r>
      <w:proofErr w:type="spellEnd"/>
      <w:r w:rsidR="00B7720C" w:rsidRPr="00B7720C">
        <w:rPr>
          <w:rFonts w:ascii="Times New Roman" w:hAnsi="Times New Roman" w:cs="Times New Roman"/>
          <w:bCs/>
          <w:sz w:val="24"/>
          <w:szCs w:val="24"/>
          <w:lang w:val="uk-UA"/>
        </w:rPr>
        <w:t xml:space="preserve">, таблетки по 25 мг, №20 – 410 </w:t>
      </w:r>
      <w:proofErr w:type="spellStart"/>
      <w:r w:rsidR="00B7720C" w:rsidRPr="00B7720C">
        <w:rPr>
          <w:rFonts w:ascii="Times New Roman" w:hAnsi="Times New Roman" w:cs="Times New Roman"/>
          <w:bCs/>
          <w:sz w:val="24"/>
          <w:szCs w:val="24"/>
          <w:lang w:val="uk-UA"/>
        </w:rPr>
        <w:t>уп</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Carbamazepine</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Карбамазепін</w:t>
      </w:r>
      <w:proofErr w:type="spellEnd"/>
      <w:r w:rsidR="00B7720C" w:rsidRPr="00B7720C">
        <w:rPr>
          <w:rFonts w:ascii="Times New Roman" w:hAnsi="Times New Roman" w:cs="Times New Roman"/>
          <w:bCs/>
          <w:sz w:val="24"/>
          <w:szCs w:val="24"/>
          <w:lang w:val="uk-UA"/>
        </w:rPr>
        <w:t xml:space="preserve"> таблетки по 200 мг №50 – 7 </w:t>
      </w:r>
      <w:proofErr w:type="spellStart"/>
      <w:r w:rsidR="00B7720C" w:rsidRPr="00B7720C">
        <w:rPr>
          <w:rFonts w:ascii="Times New Roman" w:hAnsi="Times New Roman" w:cs="Times New Roman"/>
          <w:bCs/>
          <w:sz w:val="24"/>
          <w:szCs w:val="24"/>
          <w:lang w:val="uk-UA"/>
        </w:rPr>
        <w:t>уп</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Carvedilol</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Карведидол</w:t>
      </w:r>
      <w:proofErr w:type="spellEnd"/>
      <w:r w:rsidR="00B7720C" w:rsidRPr="00B7720C">
        <w:rPr>
          <w:rFonts w:ascii="Times New Roman" w:hAnsi="Times New Roman" w:cs="Times New Roman"/>
          <w:bCs/>
          <w:sz w:val="24"/>
          <w:szCs w:val="24"/>
          <w:lang w:val="uk-UA"/>
        </w:rPr>
        <w:t xml:space="preserve"> таблетки по 12,5 мг №30 – 195 </w:t>
      </w:r>
      <w:proofErr w:type="spellStart"/>
      <w:r w:rsidR="00B7720C" w:rsidRPr="00B7720C">
        <w:rPr>
          <w:rFonts w:ascii="Times New Roman" w:hAnsi="Times New Roman" w:cs="Times New Roman"/>
          <w:bCs/>
          <w:sz w:val="24"/>
          <w:szCs w:val="24"/>
          <w:lang w:val="uk-UA"/>
        </w:rPr>
        <w:t>уп</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Cefepime</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Цефепім,порошок</w:t>
      </w:r>
      <w:proofErr w:type="spellEnd"/>
      <w:r w:rsidR="00B7720C" w:rsidRPr="00B7720C">
        <w:rPr>
          <w:rFonts w:ascii="Times New Roman" w:hAnsi="Times New Roman" w:cs="Times New Roman"/>
          <w:bCs/>
          <w:sz w:val="24"/>
          <w:szCs w:val="24"/>
          <w:lang w:val="uk-UA"/>
        </w:rPr>
        <w:t xml:space="preserve"> для ін'єкцій 1,0 - 9200 шт.), </w:t>
      </w:r>
      <w:proofErr w:type="spellStart"/>
      <w:r w:rsidR="00B7720C" w:rsidRPr="00B7720C">
        <w:rPr>
          <w:rFonts w:ascii="Times New Roman" w:hAnsi="Times New Roman" w:cs="Times New Roman"/>
          <w:bCs/>
          <w:sz w:val="24"/>
          <w:szCs w:val="24"/>
          <w:lang w:val="uk-UA"/>
        </w:rPr>
        <w:t>Clonidine</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Клонідин</w:t>
      </w:r>
      <w:proofErr w:type="spellEnd"/>
      <w:r w:rsidR="00B7720C" w:rsidRPr="00B7720C">
        <w:rPr>
          <w:rFonts w:ascii="Times New Roman" w:hAnsi="Times New Roman" w:cs="Times New Roman"/>
          <w:bCs/>
          <w:sz w:val="24"/>
          <w:szCs w:val="24"/>
          <w:lang w:val="uk-UA"/>
        </w:rPr>
        <w:t xml:space="preserve"> таблетки по 0,15 мг №50 – 2 </w:t>
      </w:r>
      <w:proofErr w:type="spellStart"/>
      <w:r w:rsidR="00B7720C" w:rsidRPr="00B7720C">
        <w:rPr>
          <w:rFonts w:ascii="Times New Roman" w:hAnsi="Times New Roman" w:cs="Times New Roman"/>
          <w:bCs/>
          <w:sz w:val="24"/>
          <w:szCs w:val="24"/>
          <w:lang w:val="uk-UA"/>
        </w:rPr>
        <w:t>уп</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Lactulose</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Лактулоза</w:t>
      </w:r>
      <w:proofErr w:type="spellEnd"/>
      <w:r w:rsidR="00B7720C" w:rsidRPr="00B7720C">
        <w:rPr>
          <w:rFonts w:ascii="Times New Roman" w:hAnsi="Times New Roman" w:cs="Times New Roman"/>
          <w:bCs/>
          <w:sz w:val="24"/>
          <w:szCs w:val="24"/>
          <w:lang w:val="uk-UA"/>
        </w:rPr>
        <w:t xml:space="preserve"> сироп 3,335г/5мл флакон 100 мл – 1300 шт.), </w:t>
      </w:r>
      <w:proofErr w:type="spellStart"/>
      <w:r w:rsidR="00B7720C" w:rsidRPr="00B7720C">
        <w:rPr>
          <w:rFonts w:ascii="Times New Roman" w:hAnsi="Times New Roman" w:cs="Times New Roman"/>
          <w:bCs/>
          <w:sz w:val="24"/>
          <w:szCs w:val="24"/>
          <w:lang w:val="uk-UA"/>
        </w:rPr>
        <w:t>Levofloxacin</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Левофлоксацин</w:t>
      </w:r>
      <w:proofErr w:type="spellEnd"/>
      <w:r w:rsidR="00B7720C" w:rsidRPr="00B7720C">
        <w:rPr>
          <w:rFonts w:ascii="Times New Roman" w:hAnsi="Times New Roman" w:cs="Times New Roman"/>
          <w:bCs/>
          <w:sz w:val="24"/>
          <w:szCs w:val="24"/>
          <w:lang w:val="uk-UA"/>
        </w:rPr>
        <w:t xml:space="preserve">, таблетки по 500 мг №5 – 210 </w:t>
      </w:r>
      <w:proofErr w:type="spellStart"/>
      <w:r w:rsidR="00B7720C" w:rsidRPr="00B7720C">
        <w:rPr>
          <w:rFonts w:ascii="Times New Roman" w:hAnsi="Times New Roman" w:cs="Times New Roman"/>
          <w:bCs/>
          <w:sz w:val="24"/>
          <w:szCs w:val="24"/>
          <w:lang w:val="uk-UA"/>
        </w:rPr>
        <w:t>уп</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Lidocaine</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Лідокаїн</w:t>
      </w:r>
      <w:proofErr w:type="spellEnd"/>
      <w:r w:rsidR="00B7720C" w:rsidRPr="00B7720C">
        <w:rPr>
          <w:rFonts w:ascii="Times New Roman" w:hAnsi="Times New Roman" w:cs="Times New Roman"/>
          <w:bCs/>
          <w:sz w:val="24"/>
          <w:szCs w:val="24"/>
          <w:lang w:val="uk-UA"/>
        </w:rPr>
        <w:t xml:space="preserve">, розчин для ін`єкцій, 20 мг/мл, по 2 мл №10 – 1320 </w:t>
      </w:r>
      <w:proofErr w:type="spellStart"/>
      <w:r w:rsidR="00B7720C" w:rsidRPr="00B7720C">
        <w:rPr>
          <w:rFonts w:ascii="Times New Roman" w:hAnsi="Times New Roman" w:cs="Times New Roman"/>
          <w:bCs/>
          <w:sz w:val="24"/>
          <w:szCs w:val="24"/>
          <w:lang w:val="uk-UA"/>
        </w:rPr>
        <w:t>уп</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Loperamide</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Лоперамід</w:t>
      </w:r>
      <w:proofErr w:type="spellEnd"/>
      <w:r w:rsidR="00B7720C" w:rsidRPr="00B7720C">
        <w:rPr>
          <w:rFonts w:ascii="Times New Roman" w:hAnsi="Times New Roman" w:cs="Times New Roman"/>
          <w:bCs/>
          <w:sz w:val="24"/>
          <w:szCs w:val="24"/>
          <w:lang w:val="uk-UA"/>
        </w:rPr>
        <w:t xml:space="preserve"> таблетки/капсули по 2 мг №20 – 50 </w:t>
      </w:r>
      <w:proofErr w:type="spellStart"/>
      <w:r w:rsidR="00B7720C" w:rsidRPr="00B7720C">
        <w:rPr>
          <w:rFonts w:ascii="Times New Roman" w:hAnsi="Times New Roman" w:cs="Times New Roman"/>
          <w:bCs/>
          <w:sz w:val="24"/>
          <w:szCs w:val="24"/>
          <w:lang w:val="uk-UA"/>
        </w:rPr>
        <w:t>уп</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Loratadine</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Лоратадин</w:t>
      </w:r>
      <w:proofErr w:type="spellEnd"/>
      <w:r w:rsidR="00B7720C" w:rsidRPr="00B7720C">
        <w:rPr>
          <w:rFonts w:ascii="Times New Roman" w:hAnsi="Times New Roman" w:cs="Times New Roman"/>
          <w:bCs/>
          <w:sz w:val="24"/>
          <w:szCs w:val="24"/>
          <w:lang w:val="uk-UA"/>
        </w:rPr>
        <w:t xml:space="preserve"> таблетки по 10 мг №10 – 110 </w:t>
      </w:r>
      <w:proofErr w:type="spellStart"/>
      <w:r w:rsidR="00B7720C" w:rsidRPr="00B7720C">
        <w:rPr>
          <w:rFonts w:ascii="Times New Roman" w:hAnsi="Times New Roman" w:cs="Times New Roman"/>
          <w:bCs/>
          <w:sz w:val="24"/>
          <w:szCs w:val="24"/>
          <w:lang w:val="uk-UA"/>
        </w:rPr>
        <w:t>уп</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Phenylephrine</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Фенілефрину</w:t>
      </w:r>
      <w:proofErr w:type="spellEnd"/>
      <w:r w:rsidR="00B7720C" w:rsidRPr="00B7720C">
        <w:rPr>
          <w:rFonts w:ascii="Times New Roman" w:hAnsi="Times New Roman" w:cs="Times New Roman"/>
          <w:bCs/>
          <w:sz w:val="24"/>
          <w:szCs w:val="24"/>
          <w:lang w:val="uk-UA"/>
        </w:rPr>
        <w:t xml:space="preserve"> розчин для ін'єкцій, 10 мг/мл по 1 мл №10 – 199 </w:t>
      </w:r>
      <w:proofErr w:type="spellStart"/>
      <w:r w:rsidR="00B7720C" w:rsidRPr="00B7720C">
        <w:rPr>
          <w:rFonts w:ascii="Times New Roman" w:hAnsi="Times New Roman" w:cs="Times New Roman"/>
          <w:bCs/>
          <w:sz w:val="24"/>
          <w:szCs w:val="24"/>
          <w:lang w:val="uk-UA"/>
        </w:rPr>
        <w:t>уп</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Meropenem</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Меропенем</w:t>
      </w:r>
      <w:proofErr w:type="spellEnd"/>
      <w:r w:rsidR="00B7720C" w:rsidRPr="00B7720C">
        <w:rPr>
          <w:rFonts w:ascii="Times New Roman" w:hAnsi="Times New Roman" w:cs="Times New Roman"/>
          <w:bCs/>
          <w:sz w:val="24"/>
          <w:szCs w:val="24"/>
          <w:lang w:val="uk-UA"/>
        </w:rPr>
        <w:t xml:space="preserve">, порошок для ін'єкцій, по 1 г – 3780 шт.), </w:t>
      </w:r>
      <w:proofErr w:type="spellStart"/>
      <w:r w:rsidR="00B7720C" w:rsidRPr="00B7720C">
        <w:rPr>
          <w:rFonts w:ascii="Times New Roman" w:hAnsi="Times New Roman" w:cs="Times New Roman"/>
          <w:bCs/>
          <w:sz w:val="24"/>
          <w:szCs w:val="24"/>
          <w:lang w:val="uk-UA"/>
        </w:rPr>
        <w:t>Metoclopramide</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Метоклопрамід</w:t>
      </w:r>
      <w:proofErr w:type="spellEnd"/>
      <w:r w:rsidR="00B7720C" w:rsidRPr="00B7720C">
        <w:rPr>
          <w:rFonts w:ascii="Times New Roman" w:hAnsi="Times New Roman" w:cs="Times New Roman"/>
          <w:bCs/>
          <w:sz w:val="24"/>
          <w:szCs w:val="24"/>
          <w:lang w:val="uk-UA"/>
        </w:rPr>
        <w:t xml:space="preserve">, розчин для ін'єкцій 2 мл, ампула №10 – 1100 </w:t>
      </w:r>
      <w:proofErr w:type="spellStart"/>
      <w:r w:rsidR="00B7720C" w:rsidRPr="00B7720C">
        <w:rPr>
          <w:rFonts w:ascii="Times New Roman" w:hAnsi="Times New Roman" w:cs="Times New Roman"/>
          <w:bCs/>
          <w:sz w:val="24"/>
          <w:szCs w:val="24"/>
          <w:lang w:val="uk-UA"/>
        </w:rPr>
        <w:t>уп</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Metoclopramide</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Метоклопрамід</w:t>
      </w:r>
      <w:proofErr w:type="spellEnd"/>
      <w:r w:rsidR="00B7720C" w:rsidRPr="00B7720C">
        <w:rPr>
          <w:rFonts w:ascii="Times New Roman" w:hAnsi="Times New Roman" w:cs="Times New Roman"/>
          <w:bCs/>
          <w:sz w:val="24"/>
          <w:szCs w:val="24"/>
          <w:lang w:val="uk-UA"/>
        </w:rPr>
        <w:t xml:space="preserve">, таблетки 10 мг № 50 – 6 </w:t>
      </w:r>
      <w:proofErr w:type="spellStart"/>
      <w:r w:rsidR="00B7720C" w:rsidRPr="00B7720C">
        <w:rPr>
          <w:rFonts w:ascii="Times New Roman" w:hAnsi="Times New Roman" w:cs="Times New Roman"/>
          <w:bCs/>
          <w:sz w:val="24"/>
          <w:szCs w:val="24"/>
          <w:lang w:val="uk-UA"/>
        </w:rPr>
        <w:t>уп</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Naloxone</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Налоксон</w:t>
      </w:r>
      <w:proofErr w:type="spellEnd"/>
      <w:r w:rsidR="00B7720C" w:rsidRPr="00B7720C">
        <w:rPr>
          <w:rFonts w:ascii="Times New Roman" w:hAnsi="Times New Roman" w:cs="Times New Roman"/>
          <w:bCs/>
          <w:sz w:val="24"/>
          <w:szCs w:val="24"/>
          <w:lang w:val="uk-UA"/>
        </w:rPr>
        <w:t xml:space="preserve"> розчин для ін'єкцій, 0,4 мг/мл по 1 мл №10 – 18 </w:t>
      </w:r>
      <w:proofErr w:type="spellStart"/>
      <w:r w:rsidR="00B7720C" w:rsidRPr="00B7720C">
        <w:rPr>
          <w:rFonts w:ascii="Times New Roman" w:hAnsi="Times New Roman" w:cs="Times New Roman"/>
          <w:bCs/>
          <w:sz w:val="24"/>
          <w:szCs w:val="24"/>
          <w:lang w:val="uk-UA"/>
        </w:rPr>
        <w:t>уп</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Thiosulfatе</w:t>
      </w:r>
      <w:proofErr w:type="spellEnd"/>
      <w:r w:rsidR="00B7720C" w:rsidRPr="00B7720C">
        <w:rPr>
          <w:rFonts w:ascii="Times New Roman" w:hAnsi="Times New Roman" w:cs="Times New Roman"/>
          <w:bCs/>
          <w:sz w:val="24"/>
          <w:szCs w:val="24"/>
          <w:lang w:val="uk-UA"/>
        </w:rPr>
        <w:t xml:space="preserve"> (Натрію тіосульфат розчин для ін'єкцій 300мг/мл 5мл №10 – 90 </w:t>
      </w:r>
      <w:proofErr w:type="spellStart"/>
      <w:r w:rsidR="00B7720C" w:rsidRPr="00B7720C">
        <w:rPr>
          <w:rFonts w:ascii="Times New Roman" w:hAnsi="Times New Roman" w:cs="Times New Roman"/>
          <w:bCs/>
          <w:sz w:val="24"/>
          <w:szCs w:val="24"/>
          <w:lang w:val="uk-UA"/>
        </w:rPr>
        <w:t>уп</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Glyceryl</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trinitrate</w:t>
      </w:r>
      <w:proofErr w:type="spellEnd"/>
      <w:r w:rsidR="00B7720C" w:rsidRPr="00B7720C">
        <w:rPr>
          <w:rFonts w:ascii="Times New Roman" w:hAnsi="Times New Roman" w:cs="Times New Roman"/>
          <w:bCs/>
          <w:sz w:val="24"/>
          <w:szCs w:val="24"/>
          <w:lang w:val="uk-UA"/>
        </w:rPr>
        <w:t xml:space="preserve"> (Нітрогліцерин таблетки </w:t>
      </w:r>
      <w:proofErr w:type="spellStart"/>
      <w:r w:rsidR="00B7720C" w:rsidRPr="00B7720C">
        <w:rPr>
          <w:rFonts w:ascii="Times New Roman" w:hAnsi="Times New Roman" w:cs="Times New Roman"/>
          <w:bCs/>
          <w:sz w:val="24"/>
          <w:szCs w:val="24"/>
          <w:lang w:val="uk-UA"/>
        </w:rPr>
        <w:t>сублінгвальні</w:t>
      </w:r>
      <w:proofErr w:type="spellEnd"/>
      <w:r w:rsidR="00B7720C" w:rsidRPr="00B7720C">
        <w:rPr>
          <w:rFonts w:ascii="Times New Roman" w:hAnsi="Times New Roman" w:cs="Times New Roman"/>
          <w:bCs/>
          <w:sz w:val="24"/>
          <w:szCs w:val="24"/>
          <w:lang w:val="uk-UA"/>
        </w:rPr>
        <w:t xml:space="preserve"> по 0,5 мг по 40 таблеток – 8 </w:t>
      </w:r>
      <w:proofErr w:type="spellStart"/>
      <w:r w:rsidR="00B7720C" w:rsidRPr="00B7720C">
        <w:rPr>
          <w:rFonts w:ascii="Times New Roman" w:hAnsi="Times New Roman" w:cs="Times New Roman"/>
          <w:bCs/>
          <w:sz w:val="24"/>
          <w:szCs w:val="24"/>
          <w:lang w:val="uk-UA"/>
        </w:rPr>
        <w:t>уп</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Isosorbide</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dinitrate</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Ізосорбіду</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динітрат</w:t>
      </w:r>
      <w:proofErr w:type="spellEnd"/>
      <w:r w:rsidR="00B7720C" w:rsidRPr="00B7720C">
        <w:rPr>
          <w:rFonts w:ascii="Times New Roman" w:hAnsi="Times New Roman" w:cs="Times New Roman"/>
          <w:bCs/>
          <w:sz w:val="24"/>
          <w:szCs w:val="24"/>
          <w:lang w:val="uk-UA"/>
        </w:rPr>
        <w:t xml:space="preserve"> таблетки по 10 мг №40 – 100 </w:t>
      </w:r>
      <w:proofErr w:type="spellStart"/>
      <w:r w:rsidR="00B7720C" w:rsidRPr="00B7720C">
        <w:rPr>
          <w:rFonts w:ascii="Times New Roman" w:hAnsi="Times New Roman" w:cs="Times New Roman"/>
          <w:bCs/>
          <w:sz w:val="24"/>
          <w:szCs w:val="24"/>
          <w:lang w:val="uk-UA"/>
        </w:rPr>
        <w:t>уп</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Nifedipine</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Ніфедипін</w:t>
      </w:r>
      <w:proofErr w:type="spellEnd"/>
      <w:r w:rsidR="00B7720C" w:rsidRPr="00B7720C">
        <w:rPr>
          <w:rFonts w:ascii="Times New Roman" w:hAnsi="Times New Roman" w:cs="Times New Roman"/>
          <w:bCs/>
          <w:sz w:val="24"/>
          <w:szCs w:val="24"/>
          <w:lang w:val="uk-UA"/>
        </w:rPr>
        <w:t xml:space="preserve"> таблетки 10 мг №50 – 13 </w:t>
      </w:r>
      <w:proofErr w:type="spellStart"/>
      <w:r w:rsidR="00B7720C" w:rsidRPr="00B7720C">
        <w:rPr>
          <w:rFonts w:ascii="Times New Roman" w:hAnsi="Times New Roman" w:cs="Times New Roman"/>
          <w:bCs/>
          <w:sz w:val="24"/>
          <w:szCs w:val="24"/>
          <w:lang w:val="uk-UA"/>
        </w:rPr>
        <w:t>уп</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Norepinephrine</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Норадреналін</w:t>
      </w:r>
      <w:proofErr w:type="spellEnd"/>
      <w:r w:rsidR="00B7720C" w:rsidRPr="00B7720C">
        <w:rPr>
          <w:rFonts w:ascii="Times New Roman" w:hAnsi="Times New Roman" w:cs="Times New Roman"/>
          <w:bCs/>
          <w:sz w:val="24"/>
          <w:szCs w:val="24"/>
          <w:lang w:val="uk-UA"/>
        </w:rPr>
        <w:t xml:space="preserve">, концентрат для розчину для </w:t>
      </w:r>
      <w:proofErr w:type="spellStart"/>
      <w:r w:rsidR="00B7720C" w:rsidRPr="00B7720C">
        <w:rPr>
          <w:rFonts w:ascii="Times New Roman" w:hAnsi="Times New Roman" w:cs="Times New Roman"/>
          <w:bCs/>
          <w:sz w:val="24"/>
          <w:szCs w:val="24"/>
          <w:lang w:val="uk-UA"/>
        </w:rPr>
        <w:t>інфузій</w:t>
      </w:r>
      <w:proofErr w:type="spellEnd"/>
      <w:r w:rsidR="00B7720C" w:rsidRPr="00B7720C">
        <w:rPr>
          <w:rFonts w:ascii="Times New Roman" w:hAnsi="Times New Roman" w:cs="Times New Roman"/>
          <w:bCs/>
          <w:sz w:val="24"/>
          <w:szCs w:val="24"/>
          <w:lang w:val="uk-UA"/>
        </w:rPr>
        <w:t xml:space="preserve">, 2 мг/мл по 4 мл, №10 – 230 </w:t>
      </w:r>
      <w:proofErr w:type="spellStart"/>
      <w:r w:rsidR="00B7720C" w:rsidRPr="00B7720C">
        <w:rPr>
          <w:rFonts w:ascii="Times New Roman" w:hAnsi="Times New Roman" w:cs="Times New Roman"/>
          <w:bCs/>
          <w:sz w:val="24"/>
          <w:szCs w:val="24"/>
          <w:lang w:val="uk-UA"/>
        </w:rPr>
        <w:t>уп</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Caffeine</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citrate</w:t>
      </w:r>
      <w:proofErr w:type="spellEnd"/>
      <w:r w:rsidR="00B7720C" w:rsidRPr="00B7720C">
        <w:rPr>
          <w:rFonts w:ascii="Times New Roman" w:hAnsi="Times New Roman" w:cs="Times New Roman"/>
          <w:bCs/>
          <w:sz w:val="24"/>
          <w:szCs w:val="24"/>
          <w:lang w:val="uk-UA"/>
        </w:rPr>
        <w:t xml:space="preserve"> (Кофеїну цитрат, розчин для </w:t>
      </w:r>
      <w:proofErr w:type="spellStart"/>
      <w:r w:rsidR="00B7720C" w:rsidRPr="00B7720C">
        <w:rPr>
          <w:rFonts w:ascii="Times New Roman" w:hAnsi="Times New Roman" w:cs="Times New Roman"/>
          <w:bCs/>
          <w:sz w:val="24"/>
          <w:szCs w:val="24"/>
          <w:lang w:val="uk-UA"/>
        </w:rPr>
        <w:t>інфузій</w:t>
      </w:r>
      <w:proofErr w:type="spellEnd"/>
      <w:r w:rsidR="00B7720C" w:rsidRPr="00B7720C">
        <w:rPr>
          <w:rFonts w:ascii="Times New Roman" w:hAnsi="Times New Roman" w:cs="Times New Roman"/>
          <w:bCs/>
          <w:sz w:val="24"/>
          <w:szCs w:val="24"/>
          <w:lang w:val="uk-UA"/>
        </w:rPr>
        <w:t xml:space="preserve"> та орального застосування, 20 мг/мл по 1 мл №10 – 2 </w:t>
      </w:r>
      <w:proofErr w:type="spellStart"/>
      <w:r w:rsidR="00B7720C" w:rsidRPr="00B7720C">
        <w:rPr>
          <w:rFonts w:ascii="Times New Roman" w:hAnsi="Times New Roman" w:cs="Times New Roman"/>
          <w:bCs/>
          <w:sz w:val="24"/>
          <w:szCs w:val="24"/>
          <w:lang w:val="uk-UA"/>
        </w:rPr>
        <w:t>уп</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Oxytocin</w:t>
      </w:r>
      <w:proofErr w:type="spellEnd"/>
      <w:r w:rsidR="00B7720C" w:rsidRPr="00B7720C">
        <w:rPr>
          <w:rFonts w:ascii="Times New Roman" w:hAnsi="Times New Roman" w:cs="Times New Roman"/>
          <w:b/>
          <w:bCs/>
          <w:sz w:val="24"/>
          <w:szCs w:val="24"/>
          <w:lang w:val="uk-UA"/>
        </w:rPr>
        <w:t xml:space="preserve"> </w:t>
      </w:r>
      <w:r w:rsidR="00B7720C" w:rsidRPr="00B7720C">
        <w:rPr>
          <w:rFonts w:ascii="Times New Roman" w:hAnsi="Times New Roman" w:cs="Times New Roman"/>
          <w:bCs/>
          <w:sz w:val="24"/>
          <w:szCs w:val="24"/>
          <w:lang w:val="uk-UA"/>
        </w:rPr>
        <w:t>(</w:t>
      </w:r>
      <w:proofErr w:type="spellStart"/>
      <w:r w:rsidR="00B7720C" w:rsidRPr="00B7720C">
        <w:rPr>
          <w:rFonts w:ascii="Times New Roman" w:hAnsi="Times New Roman" w:cs="Times New Roman"/>
          <w:bCs/>
          <w:sz w:val="24"/>
          <w:szCs w:val="24"/>
          <w:lang w:val="uk-UA"/>
        </w:rPr>
        <w:t>Окситоцин,розчин</w:t>
      </w:r>
      <w:proofErr w:type="spellEnd"/>
      <w:r w:rsidR="00B7720C" w:rsidRPr="00B7720C">
        <w:rPr>
          <w:rFonts w:ascii="Times New Roman" w:hAnsi="Times New Roman" w:cs="Times New Roman"/>
          <w:bCs/>
          <w:sz w:val="24"/>
          <w:szCs w:val="24"/>
          <w:lang w:val="uk-UA"/>
        </w:rPr>
        <w:t xml:space="preserve"> для ін'єкцій 5 МО/мл №10 – 230 </w:t>
      </w:r>
      <w:proofErr w:type="spellStart"/>
      <w:r w:rsidR="00B7720C" w:rsidRPr="00B7720C">
        <w:rPr>
          <w:rFonts w:ascii="Times New Roman" w:hAnsi="Times New Roman" w:cs="Times New Roman"/>
          <w:bCs/>
          <w:sz w:val="24"/>
          <w:szCs w:val="24"/>
          <w:lang w:val="uk-UA"/>
        </w:rPr>
        <w:t>уп</w:t>
      </w:r>
      <w:proofErr w:type="spellEnd"/>
      <w:r w:rsidR="00B7720C" w:rsidRPr="00B7720C">
        <w:rPr>
          <w:rFonts w:ascii="Times New Roman" w:hAnsi="Times New Roman" w:cs="Times New Roman"/>
          <w:bCs/>
          <w:sz w:val="24"/>
          <w:szCs w:val="24"/>
          <w:lang w:val="uk-UA"/>
        </w:rPr>
        <w:t xml:space="preserve">.)) </w:t>
      </w:r>
      <w:bookmarkEnd w:id="0"/>
      <w:r w:rsidR="00305BD6" w:rsidRPr="000D1C08">
        <w:rPr>
          <w:rFonts w:ascii="Times New Roman" w:hAnsi="Times New Roman" w:cs="Times New Roman"/>
          <w:color w:val="000000"/>
          <w:sz w:val="24"/>
          <w:szCs w:val="24"/>
          <w:lang w:val="uk-UA" w:eastAsia="ru-RU"/>
        </w:rPr>
        <w:t xml:space="preserve">(далі-Товар),  а Покупець - прийняти й оплатити такий товар відповідно до визначених цим Договором умов.  </w:t>
      </w:r>
    </w:p>
    <w:p w14:paraId="4A81EE8A" w14:textId="77777777" w:rsidR="00305BD6" w:rsidRPr="000D1C08" w:rsidRDefault="00305BD6" w:rsidP="00D211BD">
      <w:pPr>
        <w:pStyle w:val="a6"/>
        <w:spacing w:after="0"/>
        <w:ind w:firstLine="709"/>
        <w:jc w:val="center"/>
        <w:rPr>
          <w:rFonts w:ascii="Times New Roman" w:hAnsi="Times New Roman" w:cs="Times New Roman"/>
          <w:lang w:val="uk-UA"/>
        </w:rPr>
      </w:pPr>
      <w:r w:rsidRPr="000D1C08">
        <w:rPr>
          <w:rFonts w:ascii="Times New Roman" w:hAnsi="Times New Roman" w:cs="Times New Roman"/>
          <w:b/>
          <w:bCs/>
          <w:lang w:val="uk-UA"/>
        </w:rPr>
        <w:lastRenderedPageBreak/>
        <w:t>2. АСОРТИМЕНТ, КІЛЬКІСТЬ, ТА ЯКІСТЬ ТОВАРУ</w:t>
      </w:r>
    </w:p>
    <w:p w14:paraId="75A90204" w14:textId="77777777" w:rsidR="00305BD6" w:rsidRPr="000D1C08" w:rsidRDefault="00305BD6" w:rsidP="00D211BD">
      <w:pPr>
        <w:pStyle w:val="a6"/>
        <w:spacing w:after="0"/>
        <w:jc w:val="both"/>
        <w:rPr>
          <w:rFonts w:ascii="Times New Roman" w:hAnsi="Times New Roman" w:cs="Times New Roman"/>
          <w:lang w:val="uk-UA"/>
        </w:rPr>
      </w:pPr>
      <w:r w:rsidRPr="000D1C08">
        <w:rPr>
          <w:rFonts w:ascii="Times New Roman" w:hAnsi="Times New Roman" w:cs="Times New Roman"/>
          <w:color w:val="000000"/>
          <w:lang w:val="uk-UA"/>
        </w:rPr>
        <w:tab/>
        <w:t xml:space="preserve">2.1. </w:t>
      </w:r>
      <w:r w:rsidRPr="000D1C08">
        <w:rPr>
          <w:rFonts w:ascii="Times New Roman" w:hAnsi="Times New Roman" w:cs="Times New Roman"/>
          <w:lang w:val="uk-UA"/>
        </w:rPr>
        <w:t>Одиниця виміру, кількість, асортимент товару узгоджується в специфікації (додаток 1), що є невід'ємною частиною даного Договору, а також у накладних на кожну окрему партію товару.</w:t>
      </w:r>
    </w:p>
    <w:p w14:paraId="6FBF4425" w14:textId="77777777" w:rsidR="00305BD6" w:rsidRPr="000D1C08" w:rsidRDefault="00305BD6" w:rsidP="0099095F">
      <w:pPr>
        <w:spacing w:after="0" w:line="240" w:lineRule="atLeast"/>
        <w:ind w:firstLine="720"/>
        <w:rPr>
          <w:rFonts w:ascii="Times New Roman" w:hAnsi="Times New Roman" w:cs="Times New Roman"/>
          <w:sz w:val="24"/>
          <w:szCs w:val="24"/>
          <w:lang w:val="uk-UA"/>
        </w:rPr>
      </w:pPr>
      <w:r w:rsidRPr="000D1C08">
        <w:rPr>
          <w:rFonts w:ascii="Times New Roman" w:hAnsi="Times New Roman" w:cs="Times New Roman"/>
          <w:sz w:val="24"/>
          <w:szCs w:val="24"/>
          <w:lang w:val="uk-UA"/>
        </w:rPr>
        <w:t>2.2. Продавець повинен надати Покупцю Товар, якість якого повинна відповідати  рівню технологій стандартів, існуючих в країні виробника на аналогічні товари, нормам і стандартам, законодавчо встановленим на території України.</w:t>
      </w:r>
    </w:p>
    <w:p w14:paraId="17A6207A" w14:textId="77777777" w:rsidR="00305BD6" w:rsidRPr="00B76472" w:rsidRDefault="00305BD6" w:rsidP="00B76472">
      <w:pPr>
        <w:pStyle w:val="a6"/>
        <w:spacing w:after="0"/>
        <w:ind w:right="-180" w:firstLine="480"/>
        <w:jc w:val="both"/>
        <w:rPr>
          <w:rFonts w:ascii="Times New Roman" w:eastAsia="Times New Roman" w:hAnsi="Times New Roman" w:cs="Times New Roman"/>
          <w:lang w:val="uk-UA" w:eastAsia="ar-SA"/>
        </w:rPr>
      </w:pPr>
      <w:r w:rsidRPr="0099095F">
        <w:rPr>
          <w:rFonts w:ascii="Times New Roman" w:hAnsi="Times New Roman" w:cs="Times New Roman"/>
          <w:lang w:val="uk-UA"/>
        </w:rPr>
        <w:t xml:space="preserve">2.3. </w:t>
      </w:r>
      <w:r w:rsidR="00B76472" w:rsidRPr="00B76472">
        <w:rPr>
          <w:rFonts w:ascii="Times New Roman" w:eastAsia="Times New Roman" w:hAnsi="Times New Roman" w:cs="Times New Roman"/>
          <w:lang w:val="uk-UA" w:eastAsia="ar-SA"/>
        </w:rPr>
        <w:t>Товар повинен бути належним чином зареєстрований в Україні</w:t>
      </w:r>
      <w:r w:rsidR="00B76472">
        <w:rPr>
          <w:rFonts w:ascii="Times New Roman" w:eastAsia="Times New Roman" w:hAnsi="Times New Roman" w:cs="Times New Roman"/>
          <w:lang w:val="uk-UA" w:eastAsia="ar-SA"/>
        </w:rPr>
        <w:t>.</w:t>
      </w:r>
    </w:p>
    <w:p w14:paraId="5B38A47D" w14:textId="77777777" w:rsidR="00A4666A" w:rsidRPr="00BA0D7D" w:rsidRDefault="00305BD6" w:rsidP="00BA0D7D">
      <w:pPr>
        <w:ind w:firstLine="426"/>
        <w:rPr>
          <w:rFonts w:ascii="Times New Roman" w:hAnsi="Times New Roman" w:cs="Times New Roman"/>
          <w:sz w:val="24"/>
          <w:szCs w:val="24"/>
          <w:lang w:eastAsia="uk-UA"/>
        </w:rPr>
      </w:pPr>
      <w:r w:rsidRPr="00BA0D7D">
        <w:rPr>
          <w:rFonts w:ascii="Times New Roman" w:hAnsi="Times New Roman" w:cs="Times New Roman"/>
          <w:sz w:val="24"/>
          <w:szCs w:val="24"/>
          <w:lang w:val="uk-UA"/>
        </w:rPr>
        <w:t>2.4</w:t>
      </w:r>
      <w:r w:rsidR="00EB3AB4" w:rsidRPr="00BA0D7D">
        <w:rPr>
          <w:rFonts w:ascii="Times New Roman" w:hAnsi="Times New Roman" w:cs="Times New Roman"/>
          <w:sz w:val="24"/>
          <w:szCs w:val="24"/>
          <w:lang w:val="uk-UA"/>
        </w:rPr>
        <w:t>.</w:t>
      </w:r>
      <w:r w:rsidRPr="00BA0D7D">
        <w:rPr>
          <w:rFonts w:ascii="Times New Roman" w:hAnsi="Times New Roman" w:cs="Times New Roman"/>
          <w:sz w:val="24"/>
          <w:szCs w:val="24"/>
          <w:lang w:val="uk-UA"/>
        </w:rPr>
        <w:t xml:space="preserve"> </w:t>
      </w:r>
      <w:proofErr w:type="spellStart"/>
      <w:r w:rsidR="00BA0D7D" w:rsidRPr="00BA0D7D">
        <w:rPr>
          <w:rFonts w:ascii="Times New Roman" w:hAnsi="Times New Roman" w:cs="Times New Roman"/>
          <w:sz w:val="24"/>
          <w:szCs w:val="24"/>
        </w:rPr>
        <w:t>Термін</w:t>
      </w:r>
      <w:proofErr w:type="spellEnd"/>
      <w:r w:rsidR="00BA0D7D" w:rsidRPr="00BA0D7D">
        <w:rPr>
          <w:rFonts w:ascii="Times New Roman" w:hAnsi="Times New Roman" w:cs="Times New Roman"/>
          <w:sz w:val="24"/>
          <w:szCs w:val="24"/>
        </w:rPr>
        <w:t xml:space="preserve"> </w:t>
      </w:r>
      <w:proofErr w:type="spellStart"/>
      <w:r w:rsidR="00BA0D7D" w:rsidRPr="00BA0D7D">
        <w:rPr>
          <w:rFonts w:ascii="Times New Roman" w:hAnsi="Times New Roman" w:cs="Times New Roman"/>
          <w:sz w:val="24"/>
          <w:szCs w:val="24"/>
        </w:rPr>
        <w:t>придатності</w:t>
      </w:r>
      <w:proofErr w:type="spellEnd"/>
      <w:r w:rsidR="00BA0D7D" w:rsidRPr="00BA0D7D">
        <w:rPr>
          <w:rFonts w:ascii="Times New Roman" w:hAnsi="Times New Roman" w:cs="Times New Roman"/>
          <w:sz w:val="24"/>
          <w:szCs w:val="24"/>
        </w:rPr>
        <w:t xml:space="preserve"> Товару на момент поставки повинен бути не </w:t>
      </w:r>
      <w:proofErr w:type="spellStart"/>
      <w:r w:rsidR="00BA0D7D" w:rsidRPr="00BA0D7D">
        <w:rPr>
          <w:rFonts w:ascii="Times New Roman" w:hAnsi="Times New Roman" w:cs="Times New Roman"/>
          <w:sz w:val="24"/>
          <w:szCs w:val="24"/>
        </w:rPr>
        <w:t>менше</w:t>
      </w:r>
      <w:proofErr w:type="spellEnd"/>
      <w:r w:rsidR="00BA0D7D" w:rsidRPr="00BA0D7D">
        <w:rPr>
          <w:rFonts w:ascii="Times New Roman" w:hAnsi="Times New Roman" w:cs="Times New Roman"/>
          <w:sz w:val="24"/>
          <w:szCs w:val="24"/>
        </w:rPr>
        <w:t xml:space="preserve"> </w:t>
      </w:r>
      <w:r w:rsidR="00BA0D7D">
        <w:rPr>
          <w:rFonts w:ascii="Times New Roman" w:hAnsi="Times New Roman" w:cs="Times New Roman"/>
          <w:sz w:val="24"/>
          <w:szCs w:val="24"/>
          <w:lang w:val="uk-UA"/>
        </w:rPr>
        <w:t>7</w:t>
      </w:r>
      <w:r w:rsidR="00BA0D7D" w:rsidRPr="00BA0D7D">
        <w:rPr>
          <w:rFonts w:ascii="Times New Roman" w:hAnsi="Times New Roman" w:cs="Times New Roman"/>
          <w:sz w:val="24"/>
          <w:szCs w:val="24"/>
        </w:rPr>
        <w:t xml:space="preserve">0% </w:t>
      </w:r>
      <w:proofErr w:type="spellStart"/>
      <w:r w:rsidR="00BA0D7D" w:rsidRPr="00BA0D7D">
        <w:rPr>
          <w:rFonts w:ascii="Times New Roman" w:hAnsi="Times New Roman" w:cs="Times New Roman"/>
          <w:sz w:val="24"/>
          <w:szCs w:val="24"/>
        </w:rPr>
        <w:t>його</w:t>
      </w:r>
      <w:proofErr w:type="spellEnd"/>
      <w:r w:rsidR="00BA0D7D" w:rsidRPr="00BA0D7D">
        <w:rPr>
          <w:rFonts w:ascii="Times New Roman" w:hAnsi="Times New Roman" w:cs="Times New Roman"/>
          <w:sz w:val="24"/>
          <w:szCs w:val="24"/>
        </w:rPr>
        <w:t xml:space="preserve"> </w:t>
      </w:r>
      <w:proofErr w:type="spellStart"/>
      <w:r w:rsidR="00BA0D7D" w:rsidRPr="00BA0D7D">
        <w:rPr>
          <w:rFonts w:ascii="Times New Roman" w:hAnsi="Times New Roman" w:cs="Times New Roman"/>
          <w:sz w:val="24"/>
          <w:szCs w:val="24"/>
        </w:rPr>
        <w:t>загального</w:t>
      </w:r>
      <w:proofErr w:type="spellEnd"/>
      <w:r w:rsidR="00BA0D7D" w:rsidRPr="00BA0D7D">
        <w:rPr>
          <w:rFonts w:ascii="Times New Roman" w:hAnsi="Times New Roman" w:cs="Times New Roman"/>
          <w:sz w:val="24"/>
          <w:szCs w:val="24"/>
        </w:rPr>
        <w:t xml:space="preserve"> </w:t>
      </w:r>
      <w:proofErr w:type="spellStart"/>
      <w:r w:rsidR="00BA0D7D" w:rsidRPr="00BA0D7D">
        <w:rPr>
          <w:rFonts w:ascii="Times New Roman" w:hAnsi="Times New Roman" w:cs="Times New Roman"/>
          <w:sz w:val="24"/>
          <w:szCs w:val="24"/>
        </w:rPr>
        <w:t>терміну</w:t>
      </w:r>
      <w:proofErr w:type="spellEnd"/>
      <w:r w:rsidR="00BA0D7D" w:rsidRPr="00BA0D7D">
        <w:rPr>
          <w:rFonts w:ascii="Times New Roman" w:hAnsi="Times New Roman" w:cs="Times New Roman"/>
          <w:sz w:val="24"/>
          <w:szCs w:val="24"/>
        </w:rPr>
        <w:t xml:space="preserve"> </w:t>
      </w:r>
      <w:proofErr w:type="spellStart"/>
      <w:r w:rsidR="00BA0D7D" w:rsidRPr="00BA0D7D">
        <w:rPr>
          <w:rFonts w:ascii="Times New Roman" w:hAnsi="Times New Roman" w:cs="Times New Roman"/>
          <w:sz w:val="24"/>
          <w:szCs w:val="24"/>
        </w:rPr>
        <w:t>придатності</w:t>
      </w:r>
      <w:proofErr w:type="spellEnd"/>
      <w:r w:rsidR="00BA0D7D" w:rsidRPr="00BA0D7D">
        <w:rPr>
          <w:rFonts w:ascii="Times New Roman" w:hAnsi="Times New Roman" w:cs="Times New Roman"/>
          <w:sz w:val="24"/>
          <w:szCs w:val="24"/>
        </w:rPr>
        <w:t xml:space="preserve">, при </w:t>
      </w:r>
      <w:proofErr w:type="spellStart"/>
      <w:r w:rsidR="00BA0D7D" w:rsidRPr="00BA0D7D">
        <w:rPr>
          <w:rFonts w:ascii="Times New Roman" w:hAnsi="Times New Roman" w:cs="Times New Roman"/>
          <w:sz w:val="24"/>
          <w:szCs w:val="24"/>
        </w:rPr>
        <w:t>умові</w:t>
      </w:r>
      <w:proofErr w:type="spellEnd"/>
      <w:r w:rsidR="00BA0D7D" w:rsidRPr="00BA0D7D">
        <w:rPr>
          <w:rFonts w:ascii="Times New Roman" w:hAnsi="Times New Roman" w:cs="Times New Roman"/>
          <w:sz w:val="24"/>
          <w:szCs w:val="24"/>
        </w:rPr>
        <w:t xml:space="preserve"> </w:t>
      </w:r>
      <w:proofErr w:type="spellStart"/>
      <w:r w:rsidR="00BA0D7D" w:rsidRPr="00BA0D7D">
        <w:rPr>
          <w:rFonts w:ascii="Times New Roman" w:hAnsi="Times New Roman" w:cs="Times New Roman"/>
          <w:sz w:val="24"/>
          <w:szCs w:val="24"/>
        </w:rPr>
        <w:t>його</w:t>
      </w:r>
      <w:proofErr w:type="spellEnd"/>
      <w:r w:rsidR="00BA0D7D" w:rsidRPr="00BA0D7D">
        <w:rPr>
          <w:rFonts w:ascii="Times New Roman" w:hAnsi="Times New Roman" w:cs="Times New Roman"/>
          <w:sz w:val="24"/>
          <w:szCs w:val="24"/>
        </w:rPr>
        <w:t xml:space="preserve"> </w:t>
      </w:r>
      <w:proofErr w:type="spellStart"/>
      <w:r w:rsidR="00BA0D7D" w:rsidRPr="00BA0D7D">
        <w:rPr>
          <w:rFonts w:ascii="Times New Roman" w:hAnsi="Times New Roman" w:cs="Times New Roman"/>
          <w:sz w:val="24"/>
          <w:szCs w:val="24"/>
        </w:rPr>
        <w:t>зберігання</w:t>
      </w:r>
      <w:proofErr w:type="spellEnd"/>
      <w:r w:rsidR="00BA0D7D" w:rsidRPr="00BA0D7D">
        <w:rPr>
          <w:rFonts w:ascii="Times New Roman" w:hAnsi="Times New Roman" w:cs="Times New Roman"/>
          <w:sz w:val="24"/>
          <w:szCs w:val="24"/>
        </w:rPr>
        <w:t xml:space="preserve"> </w:t>
      </w:r>
      <w:proofErr w:type="spellStart"/>
      <w:r w:rsidR="00BA0D7D" w:rsidRPr="00BA0D7D">
        <w:rPr>
          <w:rFonts w:ascii="Times New Roman" w:hAnsi="Times New Roman" w:cs="Times New Roman"/>
          <w:sz w:val="24"/>
          <w:szCs w:val="24"/>
        </w:rPr>
        <w:t>відповідно</w:t>
      </w:r>
      <w:proofErr w:type="spellEnd"/>
      <w:r w:rsidR="00BA0D7D" w:rsidRPr="00BA0D7D">
        <w:rPr>
          <w:rFonts w:ascii="Times New Roman" w:hAnsi="Times New Roman" w:cs="Times New Roman"/>
          <w:sz w:val="24"/>
          <w:szCs w:val="24"/>
        </w:rPr>
        <w:t xml:space="preserve"> до </w:t>
      </w:r>
      <w:proofErr w:type="spellStart"/>
      <w:r w:rsidR="00BA0D7D" w:rsidRPr="00BA0D7D">
        <w:rPr>
          <w:rFonts w:ascii="Times New Roman" w:hAnsi="Times New Roman" w:cs="Times New Roman"/>
          <w:sz w:val="24"/>
          <w:szCs w:val="24"/>
        </w:rPr>
        <w:t>установлених</w:t>
      </w:r>
      <w:proofErr w:type="spellEnd"/>
      <w:r w:rsidR="00BA0D7D" w:rsidRPr="00BA0D7D">
        <w:rPr>
          <w:rFonts w:ascii="Times New Roman" w:hAnsi="Times New Roman" w:cs="Times New Roman"/>
          <w:sz w:val="24"/>
          <w:szCs w:val="24"/>
        </w:rPr>
        <w:t xml:space="preserve"> норм та правил </w:t>
      </w:r>
      <w:proofErr w:type="spellStart"/>
      <w:r w:rsidR="00BA0D7D" w:rsidRPr="00BA0D7D">
        <w:rPr>
          <w:rFonts w:ascii="Times New Roman" w:hAnsi="Times New Roman" w:cs="Times New Roman"/>
          <w:sz w:val="24"/>
          <w:szCs w:val="24"/>
        </w:rPr>
        <w:t>зберігання</w:t>
      </w:r>
      <w:proofErr w:type="spellEnd"/>
      <w:r w:rsidR="00BA0D7D" w:rsidRPr="00BA0D7D">
        <w:rPr>
          <w:rFonts w:ascii="Times New Roman" w:hAnsi="Times New Roman" w:cs="Times New Roman"/>
          <w:sz w:val="24"/>
          <w:szCs w:val="24"/>
        </w:rPr>
        <w:t>.</w:t>
      </w:r>
      <w:r w:rsidR="00A4666A" w:rsidRPr="00BA0D7D">
        <w:rPr>
          <w:rFonts w:ascii="Times New Roman" w:eastAsia="Times New Roman" w:hAnsi="Times New Roman" w:cs="Times New Roman"/>
          <w:sz w:val="24"/>
          <w:szCs w:val="24"/>
          <w:lang w:val="uk-UA" w:eastAsia="ar-SA"/>
        </w:rPr>
        <w:t xml:space="preserve"> </w:t>
      </w:r>
    </w:p>
    <w:p w14:paraId="270B23C8" w14:textId="77777777" w:rsidR="00305BD6" w:rsidRPr="00EB3AB4" w:rsidRDefault="00305BD6" w:rsidP="00A4666A">
      <w:pPr>
        <w:ind w:firstLine="426"/>
        <w:jc w:val="both"/>
        <w:rPr>
          <w:rFonts w:ascii="Times New Roman" w:hAnsi="Times New Roman" w:cs="Times New Roman"/>
          <w:sz w:val="24"/>
          <w:szCs w:val="24"/>
          <w:lang w:val="uk-UA"/>
        </w:rPr>
      </w:pPr>
      <w:r w:rsidRPr="00EB3AB4">
        <w:rPr>
          <w:rFonts w:ascii="Times New Roman" w:hAnsi="Times New Roman" w:cs="Times New Roman"/>
          <w:sz w:val="24"/>
          <w:szCs w:val="24"/>
          <w:lang w:val="uk-UA"/>
        </w:rPr>
        <w:t xml:space="preserve">2.5. </w:t>
      </w:r>
      <w:r w:rsidR="00EB3AB4" w:rsidRPr="00EB3AB4">
        <w:rPr>
          <w:rFonts w:ascii="Times New Roman" w:eastAsia="Times New Roman" w:hAnsi="Times New Roman" w:cs="Times New Roman"/>
          <w:sz w:val="24"/>
          <w:szCs w:val="24"/>
          <w:lang w:val="uk-UA" w:eastAsia="ar-SA"/>
        </w:rPr>
        <w:t>Якщо протягом терміну придатності Товар виявиться дефектним або таким, що не відповідає умовам Договору, Продавець зобов’язаний замінити дефектний Товар. Всі витрати, пов’язані із заміною Товару неналежної якості, несе Продавець.</w:t>
      </w:r>
    </w:p>
    <w:p w14:paraId="7168775C" w14:textId="77777777" w:rsidR="00305BD6" w:rsidRPr="00EB3AB4" w:rsidRDefault="00305BD6" w:rsidP="0099095F">
      <w:pPr>
        <w:spacing w:after="0" w:line="240" w:lineRule="atLeast"/>
        <w:ind w:firstLine="720"/>
        <w:rPr>
          <w:rFonts w:ascii="Times New Roman" w:hAnsi="Times New Roman" w:cs="Times New Roman"/>
          <w:sz w:val="24"/>
          <w:szCs w:val="24"/>
          <w:lang w:val="uk-UA"/>
        </w:rPr>
      </w:pPr>
      <w:r w:rsidRPr="00EB3AB4">
        <w:rPr>
          <w:rFonts w:ascii="Times New Roman" w:hAnsi="Times New Roman" w:cs="Times New Roman"/>
          <w:sz w:val="24"/>
          <w:szCs w:val="24"/>
          <w:lang w:val="uk-UA"/>
        </w:rPr>
        <w:t xml:space="preserve">2.6. </w:t>
      </w:r>
      <w:r w:rsidR="00EB3AB4" w:rsidRPr="00EB3AB4">
        <w:rPr>
          <w:rFonts w:ascii="Times New Roman" w:hAnsi="Times New Roman" w:cs="Times New Roman"/>
          <w:sz w:val="24"/>
          <w:szCs w:val="24"/>
          <w:lang w:val="uk-UA"/>
        </w:rPr>
        <w:t xml:space="preserve">Продавець, при поставці Товару повинен надати необхідні сертифікати якості, реєстраційні посвідчення або свідоцтва про реєстрацію дійсні на момент поставки товару,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Інструкція надається при поставці Товару до кожної одиниці продукції. </w:t>
      </w:r>
    </w:p>
    <w:p w14:paraId="4FB7FE1B" w14:textId="77777777" w:rsidR="00305BD6" w:rsidRPr="00EB3AB4" w:rsidRDefault="00305BD6" w:rsidP="0099095F">
      <w:pPr>
        <w:spacing w:after="0" w:line="240" w:lineRule="atLeast"/>
        <w:ind w:firstLine="720"/>
        <w:rPr>
          <w:rFonts w:ascii="Times New Roman" w:hAnsi="Times New Roman" w:cs="Times New Roman"/>
          <w:sz w:val="24"/>
          <w:szCs w:val="24"/>
          <w:lang w:val="uk-UA"/>
        </w:rPr>
      </w:pPr>
      <w:r w:rsidRPr="00EB3AB4">
        <w:rPr>
          <w:rFonts w:ascii="Times New Roman" w:hAnsi="Times New Roman" w:cs="Times New Roman"/>
          <w:sz w:val="24"/>
          <w:szCs w:val="24"/>
          <w:lang w:val="uk-UA"/>
        </w:rPr>
        <w:t>2.7. Товар повинен відправлятись Покупцю в упаковці, яка відповідає характеру Товару i захищає Товар від пошкоджень під час транспортування.</w:t>
      </w:r>
    </w:p>
    <w:p w14:paraId="609C2B0C" w14:textId="77777777" w:rsidR="00305BD6" w:rsidRPr="000D1C08" w:rsidRDefault="00305BD6" w:rsidP="00D211BD">
      <w:pPr>
        <w:spacing w:after="0" w:line="240" w:lineRule="auto"/>
        <w:ind w:firstLine="720"/>
        <w:rPr>
          <w:rFonts w:ascii="Times New Roman" w:hAnsi="Times New Roman" w:cs="Times New Roman"/>
          <w:sz w:val="24"/>
          <w:szCs w:val="24"/>
          <w:lang w:val="uk-UA"/>
        </w:rPr>
      </w:pPr>
      <w:r w:rsidRPr="000D1C08">
        <w:rPr>
          <w:rFonts w:ascii="Times New Roman" w:hAnsi="Times New Roman" w:cs="Times New Roman"/>
          <w:sz w:val="24"/>
          <w:szCs w:val="24"/>
          <w:lang w:val="uk-UA"/>
        </w:rPr>
        <w:t>2.</w:t>
      </w:r>
      <w:r>
        <w:rPr>
          <w:rFonts w:ascii="Times New Roman" w:hAnsi="Times New Roman" w:cs="Times New Roman"/>
          <w:sz w:val="24"/>
          <w:szCs w:val="24"/>
          <w:lang w:val="uk-UA"/>
        </w:rPr>
        <w:t>8</w:t>
      </w:r>
      <w:r w:rsidRPr="000D1C08">
        <w:rPr>
          <w:rFonts w:ascii="Times New Roman" w:hAnsi="Times New Roman" w:cs="Times New Roman"/>
          <w:sz w:val="24"/>
          <w:szCs w:val="24"/>
          <w:lang w:val="uk-UA"/>
        </w:rPr>
        <w:t>. Поставка Товару в ушкодженій упаковці не допускається.</w:t>
      </w:r>
    </w:p>
    <w:p w14:paraId="622C5202" w14:textId="77777777" w:rsidR="00305BD6" w:rsidRDefault="00305BD6" w:rsidP="00F205BA">
      <w:pPr>
        <w:spacing w:after="0" w:line="240" w:lineRule="auto"/>
        <w:ind w:firstLine="720"/>
        <w:rPr>
          <w:rFonts w:ascii="Times New Roman" w:hAnsi="Times New Roman" w:cs="Times New Roman"/>
          <w:sz w:val="24"/>
          <w:szCs w:val="24"/>
          <w:lang w:val="uk-UA"/>
        </w:rPr>
      </w:pPr>
      <w:r w:rsidRPr="000D1C08">
        <w:rPr>
          <w:rFonts w:ascii="Times New Roman" w:hAnsi="Times New Roman" w:cs="Times New Roman"/>
          <w:sz w:val="24"/>
          <w:szCs w:val="24"/>
          <w:lang w:val="uk-UA"/>
        </w:rPr>
        <w:t>2.</w:t>
      </w:r>
      <w:r>
        <w:rPr>
          <w:rFonts w:ascii="Times New Roman" w:hAnsi="Times New Roman" w:cs="Times New Roman"/>
          <w:sz w:val="24"/>
          <w:szCs w:val="24"/>
          <w:lang w:val="uk-UA"/>
        </w:rPr>
        <w:t>9</w:t>
      </w:r>
      <w:r w:rsidRPr="000D1C08">
        <w:rPr>
          <w:rFonts w:ascii="Times New Roman" w:hAnsi="Times New Roman" w:cs="Times New Roman"/>
          <w:sz w:val="24"/>
          <w:szCs w:val="24"/>
          <w:lang w:val="uk-UA"/>
        </w:rPr>
        <w:t>. Відповідальність за якість Товару несе безпосередньо Продавець. Якщо поставлений Товар виявиться неякісним, або таким, що не відповідає умовам цього Договору, Продавець зобов’язується замінити цей Товар. Всі витрати, пов’язані із зміною Товару неналежної якості несе Продавець.</w:t>
      </w:r>
    </w:p>
    <w:p w14:paraId="2BAFAE56" w14:textId="50A19031" w:rsidR="00287233" w:rsidRPr="00287233" w:rsidRDefault="00DE2548" w:rsidP="00287233">
      <w:pPr>
        <w:spacing w:after="0" w:line="240" w:lineRule="auto"/>
        <w:ind w:firstLine="426"/>
        <w:jc w:val="both"/>
        <w:rPr>
          <w:rFonts w:ascii="Times New Roman" w:hAnsi="Times New Roman" w:cs="Times New Roman"/>
          <w:sz w:val="24"/>
          <w:szCs w:val="24"/>
          <w:lang w:val="uk-UA"/>
        </w:rPr>
      </w:pPr>
      <w:r w:rsidRPr="00287233">
        <w:rPr>
          <w:rFonts w:ascii="Times New Roman" w:hAnsi="Times New Roman" w:cs="Times New Roman"/>
          <w:sz w:val="24"/>
          <w:szCs w:val="24"/>
          <w:lang w:val="uk-UA"/>
        </w:rPr>
        <w:t xml:space="preserve">2.10. </w:t>
      </w:r>
      <w:r w:rsidR="00287233" w:rsidRPr="00287233">
        <w:rPr>
          <w:rFonts w:ascii="Times New Roman" w:hAnsi="Times New Roman" w:cs="Times New Roman"/>
          <w:sz w:val="24"/>
          <w:szCs w:val="24"/>
          <w:lang w:val="uk-UA"/>
        </w:rPr>
        <w:t>Товар, що постачається, повинен відповідати найвищому рівню технол</w:t>
      </w:r>
      <w:r w:rsidR="00287233">
        <w:rPr>
          <w:rFonts w:ascii="Times New Roman" w:hAnsi="Times New Roman" w:cs="Times New Roman"/>
          <w:sz w:val="24"/>
          <w:szCs w:val="24"/>
          <w:lang w:val="uk-UA"/>
        </w:rPr>
        <w:t>о</w:t>
      </w:r>
      <w:r w:rsidR="00287233" w:rsidRPr="00287233">
        <w:rPr>
          <w:rFonts w:ascii="Times New Roman" w:hAnsi="Times New Roman" w:cs="Times New Roman"/>
          <w:sz w:val="24"/>
          <w:szCs w:val="24"/>
          <w:lang w:val="uk-UA"/>
        </w:rPr>
        <w:t>гій і</w:t>
      </w:r>
      <w:r w:rsidR="00287233">
        <w:rPr>
          <w:rFonts w:ascii="Times New Roman" w:hAnsi="Times New Roman" w:cs="Times New Roman"/>
          <w:sz w:val="24"/>
          <w:szCs w:val="24"/>
          <w:lang w:val="uk-UA"/>
        </w:rPr>
        <w:t xml:space="preserve"> </w:t>
      </w:r>
      <w:r w:rsidR="00287233" w:rsidRPr="00287233">
        <w:rPr>
          <w:rFonts w:ascii="Times New Roman" w:hAnsi="Times New Roman" w:cs="Times New Roman"/>
          <w:sz w:val="24"/>
          <w:szCs w:val="24"/>
          <w:lang w:val="uk-UA"/>
        </w:rPr>
        <w:t>стандартів, існуючих в країні виробника на аналогічні товари, нормам і</w:t>
      </w:r>
      <w:r w:rsidR="00287233">
        <w:rPr>
          <w:rFonts w:ascii="Times New Roman" w:hAnsi="Times New Roman" w:cs="Times New Roman"/>
          <w:sz w:val="24"/>
          <w:szCs w:val="24"/>
          <w:lang w:val="uk-UA"/>
        </w:rPr>
        <w:t xml:space="preserve"> </w:t>
      </w:r>
      <w:r w:rsidR="00287233" w:rsidRPr="00287233">
        <w:rPr>
          <w:rFonts w:ascii="Times New Roman" w:hAnsi="Times New Roman" w:cs="Times New Roman"/>
          <w:sz w:val="24"/>
          <w:szCs w:val="24"/>
          <w:lang w:val="uk-UA"/>
        </w:rPr>
        <w:t xml:space="preserve">стандартам, законодавчо встановленим на території України. </w:t>
      </w:r>
      <w:r w:rsidR="00287233">
        <w:rPr>
          <w:rFonts w:ascii="Times New Roman" w:hAnsi="Times New Roman" w:cs="Times New Roman"/>
          <w:sz w:val="24"/>
          <w:szCs w:val="24"/>
          <w:lang w:val="uk-UA"/>
        </w:rPr>
        <w:t>Продавець</w:t>
      </w:r>
      <w:r w:rsidR="00287233" w:rsidRPr="00287233">
        <w:rPr>
          <w:rFonts w:ascii="Times New Roman" w:hAnsi="Times New Roman" w:cs="Times New Roman"/>
          <w:sz w:val="24"/>
          <w:szCs w:val="24"/>
          <w:lang w:val="uk-UA"/>
        </w:rPr>
        <w:t>, перед підписанням договору гарантує, що товар не має недоліків та</w:t>
      </w:r>
      <w:r w:rsidR="00287233">
        <w:rPr>
          <w:rFonts w:ascii="Times New Roman" w:hAnsi="Times New Roman" w:cs="Times New Roman"/>
          <w:sz w:val="24"/>
          <w:szCs w:val="24"/>
          <w:lang w:val="uk-UA"/>
        </w:rPr>
        <w:t xml:space="preserve"> </w:t>
      </w:r>
      <w:r w:rsidR="00287233" w:rsidRPr="00287233">
        <w:rPr>
          <w:rFonts w:ascii="Times New Roman" w:hAnsi="Times New Roman" w:cs="Times New Roman"/>
          <w:sz w:val="24"/>
          <w:szCs w:val="24"/>
          <w:lang w:val="uk-UA"/>
        </w:rPr>
        <w:t>дефектів, що пов’язані із якістю сировини та матеріалів, з яких він</w:t>
      </w:r>
      <w:r w:rsidR="00287233">
        <w:rPr>
          <w:rFonts w:ascii="Times New Roman" w:hAnsi="Times New Roman" w:cs="Times New Roman"/>
          <w:sz w:val="24"/>
          <w:szCs w:val="24"/>
          <w:lang w:val="uk-UA"/>
        </w:rPr>
        <w:t xml:space="preserve"> </w:t>
      </w:r>
      <w:r w:rsidR="00287233" w:rsidRPr="00287233">
        <w:rPr>
          <w:rFonts w:ascii="Times New Roman" w:hAnsi="Times New Roman" w:cs="Times New Roman"/>
          <w:sz w:val="24"/>
          <w:szCs w:val="24"/>
          <w:lang w:val="uk-UA"/>
        </w:rPr>
        <w:t>(товар) виготовляється та/або із технологій його</w:t>
      </w:r>
      <w:r w:rsidR="00287233">
        <w:rPr>
          <w:rFonts w:ascii="Times New Roman" w:hAnsi="Times New Roman" w:cs="Times New Roman"/>
          <w:sz w:val="24"/>
          <w:szCs w:val="24"/>
          <w:lang w:val="uk-UA"/>
        </w:rPr>
        <w:t xml:space="preserve"> </w:t>
      </w:r>
      <w:r w:rsidR="00287233" w:rsidRPr="00287233">
        <w:rPr>
          <w:rFonts w:ascii="Times New Roman" w:hAnsi="Times New Roman" w:cs="Times New Roman"/>
          <w:sz w:val="24"/>
          <w:szCs w:val="24"/>
          <w:lang w:val="uk-UA"/>
        </w:rPr>
        <w:t>(товару) виробництва та</w:t>
      </w:r>
      <w:r w:rsidR="00287233">
        <w:rPr>
          <w:rFonts w:ascii="Times New Roman" w:hAnsi="Times New Roman" w:cs="Times New Roman"/>
          <w:sz w:val="24"/>
          <w:szCs w:val="24"/>
          <w:lang w:val="uk-UA"/>
        </w:rPr>
        <w:t xml:space="preserve"> </w:t>
      </w:r>
      <w:r w:rsidR="00287233" w:rsidRPr="00287233">
        <w:rPr>
          <w:rFonts w:ascii="Times New Roman" w:hAnsi="Times New Roman" w:cs="Times New Roman"/>
          <w:sz w:val="24"/>
          <w:szCs w:val="24"/>
          <w:lang w:val="uk-UA"/>
        </w:rPr>
        <w:t>підтверджує якість товару документами від товаровиробника, яким</w:t>
      </w:r>
      <w:r w:rsidR="00287233">
        <w:rPr>
          <w:rFonts w:ascii="Times New Roman" w:hAnsi="Times New Roman" w:cs="Times New Roman"/>
          <w:sz w:val="24"/>
          <w:szCs w:val="24"/>
          <w:lang w:val="uk-UA"/>
        </w:rPr>
        <w:t xml:space="preserve"> </w:t>
      </w:r>
      <w:r w:rsidR="00287233" w:rsidRPr="00287233">
        <w:rPr>
          <w:rFonts w:ascii="Times New Roman" w:hAnsi="Times New Roman" w:cs="Times New Roman"/>
          <w:sz w:val="24"/>
          <w:szCs w:val="24"/>
          <w:lang w:val="uk-UA"/>
        </w:rPr>
        <w:t>підтверджуються можливість поставки Товару за даним Договором (документ</w:t>
      </w:r>
      <w:r w:rsidR="00287233">
        <w:rPr>
          <w:rFonts w:ascii="Times New Roman" w:hAnsi="Times New Roman" w:cs="Times New Roman"/>
          <w:sz w:val="24"/>
          <w:szCs w:val="24"/>
          <w:lang w:val="uk-UA"/>
        </w:rPr>
        <w:t xml:space="preserve"> </w:t>
      </w:r>
      <w:r w:rsidR="00287233" w:rsidRPr="00287233">
        <w:rPr>
          <w:rFonts w:ascii="Times New Roman" w:hAnsi="Times New Roman" w:cs="Times New Roman"/>
          <w:sz w:val="24"/>
          <w:szCs w:val="24"/>
          <w:lang w:val="uk-UA"/>
        </w:rPr>
        <w:t>за підписом товаровиробника має містити номер закупівлі (ідентифікатор</w:t>
      </w:r>
      <w:r w:rsidR="00287233">
        <w:rPr>
          <w:rFonts w:ascii="Times New Roman" w:hAnsi="Times New Roman" w:cs="Times New Roman"/>
          <w:sz w:val="24"/>
          <w:szCs w:val="24"/>
          <w:lang w:val="uk-UA"/>
        </w:rPr>
        <w:t xml:space="preserve"> </w:t>
      </w:r>
      <w:r w:rsidR="00287233" w:rsidRPr="00287233">
        <w:rPr>
          <w:rFonts w:ascii="Times New Roman" w:hAnsi="Times New Roman" w:cs="Times New Roman"/>
          <w:sz w:val="24"/>
          <w:szCs w:val="24"/>
          <w:lang w:val="uk-UA"/>
        </w:rPr>
        <w:t>закупівлі), номенклатуру, кількість , що визначені цим Договором). Дана</w:t>
      </w:r>
      <w:r w:rsidR="00287233">
        <w:rPr>
          <w:rFonts w:ascii="Times New Roman" w:hAnsi="Times New Roman" w:cs="Times New Roman"/>
          <w:sz w:val="24"/>
          <w:szCs w:val="24"/>
          <w:lang w:val="uk-UA"/>
        </w:rPr>
        <w:t xml:space="preserve"> </w:t>
      </w:r>
      <w:r w:rsidR="00287233" w:rsidRPr="00287233">
        <w:rPr>
          <w:rFonts w:ascii="Times New Roman" w:hAnsi="Times New Roman" w:cs="Times New Roman"/>
          <w:sz w:val="24"/>
          <w:szCs w:val="24"/>
          <w:lang w:val="uk-UA"/>
        </w:rPr>
        <w:t xml:space="preserve">вимога стосується найменувань товару , кількість яких відповідно до технічної специфікації закупівлі є </w:t>
      </w:r>
      <w:r w:rsidR="00D452E5">
        <w:rPr>
          <w:rFonts w:ascii="Times New Roman" w:hAnsi="Times New Roman" w:cs="Times New Roman"/>
          <w:sz w:val="24"/>
          <w:szCs w:val="24"/>
          <w:lang w:val="uk-UA"/>
        </w:rPr>
        <w:t>200</w:t>
      </w:r>
      <w:r w:rsidR="00287233" w:rsidRPr="00287233">
        <w:rPr>
          <w:rFonts w:ascii="Times New Roman" w:hAnsi="Times New Roman" w:cs="Times New Roman"/>
          <w:sz w:val="24"/>
          <w:szCs w:val="24"/>
          <w:lang w:val="uk-UA"/>
        </w:rPr>
        <w:t xml:space="preserve"> шт. (упаковок) і більше. Сторонами підписується Реєстр документів від товаровиробника, який є</w:t>
      </w:r>
      <w:r w:rsidR="00287233">
        <w:rPr>
          <w:rFonts w:ascii="Times New Roman" w:hAnsi="Times New Roman" w:cs="Times New Roman"/>
          <w:sz w:val="24"/>
          <w:szCs w:val="24"/>
          <w:lang w:val="uk-UA"/>
        </w:rPr>
        <w:t xml:space="preserve"> </w:t>
      </w:r>
      <w:r w:rsidR="00287233" w:rsidRPr="00287233">
        <w:rPr>
          <w:rFonts w:ascii="Times New Roman" w:hAnsi="Times New Roman" w:cs="Times New Roman"/>
          <w:sz w:val="24"/>
          <w:szCs w:val="24"/>
          <w:lang w:val="uk-UA"/>
        </w:rPr>
        <w:t>невід ємною частиною цього Договору (додаток №2 до цього Договору).</w:t>
      </w:r>
    </w:p>
    <w:p w14:paraId="62C34438" w14:textId="13C5F0B3" w:rsidR="00305BD6" w:rsidRPr="000D1C08" w:rsidRDefault="00305BD6" w:rsidP="00287233">
      <w:pPr>
        <w:spacing w:after="0" w:line="240" w:lineRule="auto"/>
        <w:ind w:firstLine="426"/>
        <w:jc w:val="both"/>
        <w:rPr>
          <w:rFonts w:ascii="Times New Roman" w:hAnsi="Times New Roman" w:cs="Times New Roman"/>
          <w:color w:val="000000"/>
          <w:sz w:val="24"/>
          <w:szCs w:val="24"/>
          <w:lang w:val="uk-UA"/>
        </w:rPr>
      </w:pPr>
      <w:r w:rsidRPr="000D1C08">
        <w:rPr>
          <w:rFonts w:ascii="Times New Roman" w:hAnsi="Times New Roman" w:cs="Times New Roman"/>
          <w:color w:val="000000"/>
          <w:sz w:val="24"/>
          <w:szCs w:val="24"/>
          <w:lang w:val="uk-UA"/>
        </w:rPr>
        <w:t>2.</w:t>
      </w:r>
      <w:r w:rsidR="00DE2548">
        <w:rPr>
          <w:rFonts w:ascii="Times New Roman" w:hAnsi="Times New Roman" w:cs="Times New Roman"/>
          <w:color w:val="000000"/>
          <w:sz w:val="24"/>
          <w:szCs w:val="24"/>
          <w:lang w:val="uk-UA"/>
        </w:rPr>
        <w:t>9</w:t>
      </w:r>
      <w:r w:rsidRPr="000D1C08">
        <w:rPr>
          <w:rFonts w:ascii="Times New Roman" w:hAnsi="Times New Roman" w:cs="Times New Roman"/>
          <w:color w:val="000000"/>
          <w:sz w:val="24"/>
          <w:szCs w:val="24"/>
          <w:lang w:val="uk-UA"/>
        </w:rPr>
        <w:t xml:space="preserve">. Товар, що поставляється  не має бути походженням з Російської Федерації/Республіки Білорусь. У разі поставки товару походженням з Російської Федерації/Республіки Білорусь такий товар не приймається Покупцем, до Продавця застосовуються штрафні санкції відповідно до умов Договору. </w:t>
      </w:r>
    </w:p>
    <w:p w14:paraId="781D0044" w14:textId="77777777" w:rsidR="00305BD6" w:rsidRPr="000D1C08" w:rsidRDefault="00305BD6" w:rsidP="00F205BA">
      <w:pPr>
        <w:spacing w:after="0" w:line="240" w:lineRule="auto"/>
        <w:ind w:firstLine="720"/>
        <w:rPr>
          <w:rFonts w:ascii="Times New Roman" w:hAnsi="Times New Roman" w:cs="Times New Roman"/>
          <w:b/>
          <w:bCs/>
          <w:sz w:val="24"/>
          <w:szCs w:val="24"/>
          <w:lang w:val="uk-UA"/>
        </w:rPr>
      </w:pPr>
    </w:p>
    <w:p w14:paraId="0BA02E70" w14:textId="77777777" w:rsidR="00305BD6" w:rsidRPr="001F5A93" w:rsidRDefault="00305BD6" w:rsidP="00D211BD">
      <w:pPr>
        <w:pStyle w:val="a6"/>
        <w:spacing w:after="0"/>
        <w:jc w:val="center"/>
        <w:rPr>
          <w:rFonts w:ascii="Times New Roman" w:hAnsi="Times New Roman" w:cs="Times New Roman"/>
          <w:b/>
          <w:bCs/>
          <w:lang w:val="uk-UA"/>
        </w:rPr>
      </w:pPr>
      <w:r w:rsidRPr="001F5A93">
        <w:rPr>
          <w:rFonts w:ascii="Times New Roman" w:hAnsi="Times New Roman" w:cs="Times New Roman"/>
          <w:b/>
          <w:bCs/>
          <w:lang w:val="uk-UA"/>
        </w:rPr>
        <w:t>3. ЦІНА ДОГОВОРУ</w:t>
      </w:r>
    </w:p>
    <w:p w14:paraId="1B222A60" w14:textId="77777777" w:rsidR="00305BD6" w:rsidRPr="001F5A93" w:rsidRDefault="00305BD6" w:rsidP="007F1C61">
      <w:pPr>
        <w:pStyle w:val="a4"/>
        <w:spacing w:before="0" w:beforeAutospacing="0" w:after="0" w:afterAutospacing="0"/>
        <w:rPr>
          <w:rFonts w:ascii="Times New Roman" w:hAnsi="Times New Roman"/>
          <w:b/>
          <w:bCs/>
          <w:lang w:val="uk-UA"/>
        </w:rPr>
      </w:pPr>
      <w:r w:rsidRPr="001F5A93">
        <w:rPr>
          <w:rFonts w:ascii="Times New Roman" w:hAnsi="Times New Roman"/>
          <w:color w:val="000000"/>
          <w:lang w:val="uk-UA"/>
        </w:rPr>
        <w:tab/>
        <w:t xml:space="preserve">3.1. </w:t>
      </w:r>
      <w:r w:rsidRPr="001F5A93">
        <w:rPr>
          <w:rFonts w:ascii="Times New Roman" w:hAnsi="Times New Roman"/>
          <w:lang w:val="uk-UA"/>
        </w:rPr>
        <w:t xml:space="preserve">Ціна цього Договору становить </w:t>
      </w:r>
      <w:r w:rsidRPr="001F5A93">
        <w:rPr>
          <w:rFonts w:ascii="Times New Roman" w:hAnsi="Times New Roman"/>
          <w:b/>
          <w:bCs/>
          <w:lang w:val="uk-UA"/>
        </w:rPr>
        <w:t>_______________ грн ( _______ гривень ___ копійок), з/без ПДВ.</w:t>
      </w:r>
      <w:r w:rsidRPr="001F5A93">
        <w:rPr>
          <w:rFonts w:ascii="Times New Roman" w:hAnsi="Times New Roman"/>
          <w:lang w:val="uk-UA"/>
        </w:rPr>
        <w:t xml:space="preserve"> </w:t>
      </w:r>
    </w:p>
    <w:p w14:paraId="08C05462" w14:textId="77777777" w:rsidR="00305BD6" w:rsidRPr="001F5A93" w:rsidRDefault="00305BD6" w:rsidP="00EE57A6">
      <w:pPr>
        <w:pStyle w:val="a4"/>
        <w:spacing w:before="0" w:beforeAutospacing="0" w:after="0" w:afterAutospacing="0"/>
        <w:ind w:firstLine="708"/>
        <w:jc w:val="both"/>
        <w:rPr>
          <w:rFonts w:ascii="Times New Roman" w:hAnsi="Times New Roman"/>
          <w:lang w:val="uk-UA"/>
        </w:rPr>
      </w:pPr>
      <w:r w:rsidRPr="001F5A93">
        <w:rPr>
          <w:rFonts w:ascii="Times New Roman" w:hAnsi="Times New Roman"/>
          <w:lang w:val="uk-UA"/>
        </w:rPr>
        <w:t>3.2. Ціна Договору може бути змінена за взаємною згодою Сторін.</w:t>
      </w:r>
    </w:p>
    <w:p w14:paraId="5571ED38" w14:textId="77777777" w:rsidR="00305BD6" w:rsidRPr="000D1C08" w:rsidRDefault="00305BD6" w:rsidP="00D211BD">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4. ПОРЯДОК  ЗДІЙСНЕННЯ  ОПЛАТИ</w:t>
      </w:r>
    </w:p>
    <w:tbl>
      <w:tblPr>
        <w:tblW w:w="10500" w:type="dxa"/>
        <w:jc w:val="center"/>
        <w:tblCellSpacing w:w="22" w:type="dxa"/>
        <w:tblCellMar>
          <w:top w:w="15" w:type="dxa"/>
          <w:left w:w="15" w:type="dxa"/>
          <w:bottom w:w="15" w:type="dxa"/>
          <w:right w:w="15" w:type="dxa"/>
        </w:tblCellMar>
        <w:tblLook w:val="0000" w:firstRow="0" w:lastRow="0" w:firstColumn="0" w:lastColumn="0" w:noHBand="0" w:noVBand="0"/>
      </w:tblPr>
      <w:tblGrid>
        <w:gridCol w:w="10500"/>
      </w:tblGrid>
      <w:tr w:rsidR="00305BD6" w:rsidRPr="000D1C08" w14:paraId="71DC0F9D" w14:textId="77777777">
        <w:trPr>
          <w:tblCellSpacing w:w="22" w:type="dxa"/>
          <w:jc w:val="center"/>
        </w:trPr>
        <w:tc>
          <w:tcPr>
            <w:tcW w:w="0" w:type="auto"/>
            <w:vAlign w:val="center"/>
          </w:tcPr>
          <w:p w14:paraId="0EA67156" w14:textId="77777777" w:rsidR="00305BD6" w:rsidRPr="000D1C08" w:rsidRDefault="00305BD6" w:rsidP="00F105F0">
            <w:pPr>
              <w:spacing w:after="0" w:line="240" w:lineRule="auto"/>
              <w:ind w:firstLine="513"/>
              <w:rPr>
                <w:rFonts w:ascii="Times New Roman" w:hAnsi="Times New Roman" w:cs="Times New Roman"/>
                <w:sz w:val="24"/>
                <w:szCs w:val="24"/>
                <w:lang w:val="uk-UA"/>
              </w:rPr>
            </w:pPr>
            <w:r w:rsidRPr="000D1C08">
              <w:rPr>
                <w:rFonts w:ascii="Times New Roman" w:hAnsi="Times New Roman" w:cs="Times New Roman"/>
                <w:sz w:val="24"/>
                <w:szCs w:val="24"/>
                <w:lang w:val="uk-UA"/>
              </w:rPr>
              <w:t>4.1. Розрахунки проводяться  по  факту  поставки  товарів  шляхом:</w:t>
            </w:r>
            <w:r w:rsidRPr="000D1C08">
              <w:rPr>
                <w:rFonts w:ascii="Times New Roman" w:hAnsi="Times New Roman" w:cs="Times New Roman"/>
                <w:sz w:val="24"/>
                <w:szCs w:val="24"/>
                <w:lang w:val="uk-UA"/>
              </w:rPr>
              <w:br/>
              <w:t>оплати Покупцем після пред'явлення Продавцем рахунка на оплату товару  (далі - рахунок).</w:t>
            </w:r>
          </w:p>
          <w:p w14:paraId="2256AA9D" w14:textId="77777777" w:rsidR="00305BD6" w:rsidRPr="000D1C08" w:rsidRDefault="00305BD6" w:rsidP="00F105F0">
            <w:pPr>
              <w:spacing w:after="0" w:line="240" w:lineRule="auto"/>
              <w:ind w:firstLine="513"/>
              <w:rPr>
                <w:rFonts w:ascii="Times New Roman" w:hAnsi="Times New Roman" w:cs="Times New Roman"/>
                <w:sz w:val="24"/>
                <w:szCs w:val="24"/>
                <w:lang w:val="uk-UA"/>
              </w:rPr>
            </w:pPr>
            <w:r w:rsidRPr="000D1C08">
              <w:rPr>
                <w:rFonts w:ascii="Times New Roman" w:hAnsi="Times New Roman" w:cs="Times New Roman"/>
                <w:sz w:val="24"/>
                <w:szCs w:val="24"/>
                <w:lang w:val="uk-UA"/>
              </w:rPr>
              <w:t>4.2. До рахунка додаються: накладна,  підписана  Сторонами.</w:t>
            </w:r>
          </w:p>
        </w:tc>
      </w:tr>
      <w:tr w:rsidR="00305BD6" w:rsidRPr="000D1C08" w14:paraId="71DB00EC" w14:textId="77777777">
        <w:trPr>
          <w:tblCellSpacing w:w="22" w:type="dxa"/>
          <w:jc w:val="center"/>
        </w:trPr>
        <w:tc>
          <w:tcPr>
            <w:tcW w:w="0" w:type="auto"/>
            <w:vAlign w:val="center"/>
          </w:tcPr>
          <w:p w14:paraId="224FFE49" w14:textId="77777777" w:rsidR="00305BD6" w:rsidRPr="000D1C08" w:rsidRDefault="00305BD6" w:rsidP="004F0F2D">
            <w:pPr>
              <w:spacing w:after="0" w:line="240" w:lineRule="auto"/>
              <w:rPr>
                <w:rFonts w:ascii="Times New Roman" w:hAnsi="Times New Roman" w:cs="Times New Roman"/>
                <w:sz w:val="24"/>
                <w:szCs w:val="24"/>
                <w:lang w:val="uk-UA"/>
              </w:rPr>
            </w:pPr>
          </w:p>
        </w:tc>
      </w:tr>
    </w:tbl>
    <w:p w14:paraId="79BF45BB" w14:textId="77777777" w:rsidR="00305BD6" w:rsidRPr="000D1C08" w:rsidRDefault="00305BD6" w:rsidP="00D211BD">
      <w:pPr>
        <w:spacing w:after="0" w:line="240" w:lineRule="auto"/>
        <w:jc w:val="center"/>
        <w:rPr>
          <w:rFonts w:ascii="Times New Roman" w:hAnsi="Times New Roman" w:cs="Times New Roman"/>
          <w:b/>
          <w:bCs/>
          <w:sz w:val="24"/>
          <w:szCs w:val="24"/>
          <w:lang w:val="uk-UA"/>
        </w:rPr>
      </w:pPr>
      <w:bookmarkStart w:id="1" w:name="BM41"/>
      <w:bookmarkEnd w:id="1"/>
      <w:r w:rsidRPr="000D1C08">
        <w:rPr>
          <w:rFonts w:ascii="Times New Roman" w:hAnsi="Times New Roman" w:cs="Times New Roman"/>
          <w:b/>
          <w:bCs/>
          <w:sz w:val="24"/>
          <w:szCs w:val="24"/>
          <w:lang w:val="uk-UA"/>
        </w:rPr>
        <w:t>5. ПОСТАВКА ТОВАРІВ</w:t>
      </w:r>
    </w:p>
    <w:tbl>
      <w:tblPr>
        <w:tblW w:w="10638" w:type="dxa"/>
        <w:jc w:val="center"/>
        <w:tblCellSpacing w:w="22" w:type="dxa"/>
        <w:tblCellMar>
          <w:top w:w="15" w:type="dxa"/>
          <w:left w:w="15" w:type="dxa"/>
          <w:bottom w:w="15" w:type="dxa"/>
          <w:right w:w="15" w:type="dxa"/>
        </w:tblCellMar>
        <w:tblLook w:val="0000" w:firstRow="0" w:lastRow="0" w:firstColumn="0" w:lastColumn="0" w:noHBand="0" w:noVBand="0"/>
      </w:tblPr>
      <w:tblGrid>
        <w:gridCol w:w="10638"/>
      </w:tblGrid>
      <w:tr w:rsidR="00305BD6" w:rsidRPr="000D1C08" w14:paraId="6CF627D1" w14:textId="77777777">
        <w:trPr>
          <w:tblCellSpacing w:w="22" w:type="dxa"/>
          <w:jc w:val="center"/>
        </w:trPr>
        <w:tc>
          <w:tcPr>
            <w:tcW w:w="10550" w:type="dxa"/>
            <w:vAlign w:val="center"/>
          </w:tcPr>
          <w:p w14:paraId="39E31BA2" w14:textId="77777777" w:rsidR="00305BD6" w:rsidRPr="000D1C08" w:rsidRDefault="00305BD6" w:rsidP="00F105F0">
            <w:pPr>
              <w:spacing w:after="0" w:line="240" w:lineRule="auto"/>
              <w:ind w:firstLine="513"/>
              <w:rPr>
                <w:rFonts w:ascii="Times New Roman" w:hAnsi="Times New Roman" w:cs="Times New Roman"/>
                <w:sz w:val="24"/>
                <w:szCs w:val="24"/>
                <w:lang w:val="uk-UA"/>
              </w:rPr>
            </w:pPr>
            <w:bookmarkStart w:id="2" w:name="BM42"/>
            <w:bookmarkEnd w:id="2"/>
            <w:r w:rsidRPr="000D1C08">
              <w:rPr>
                <w:rFonts w:ascii="Times New Roman" w:hAnsi="Times New Roman" w:cs="Times New Roman"/>
                <w:sz w:val="24"/>
                <w:szCs w:val="24"/>
                <w:lang w:val="uk-UA"/>
              </w:rPr>
              <w:t xml:space="preserve">5.1. Строк (термін) та умови поставки (передачі) товарів: партіями, згідно замовлення Покупця, до двох разів на місяць, протягом  строку дії договору.  Замовлення передається Продавцю не менш ніж за </w:t>
            </w:r>
            <w:r w:rsidR="00A4666A">
              <w:rPr>
                <w:rFonts w:ascii="Times New Roman" w:hAnsi="Times New Roman" w:cs="Times New Roman"/>
                <w:sz w:val="24"/>
                <w:szCs w:val="24"/>
                <w:lang w:val="uk-UA"/>
              </w:rPr>
              <w:t>5</w:t>
            </w:r>
            <w:r w:rsidRPr="000D1C08">
              <w:rPr>
                <w:rFonts w:ascii="Times New Roman" w:hAnsi="Times New Roman" w:cs="Times New Roman"/>
                <w:sz w:val="24"/>
                <w:szCs w:val="24"/>
                <w:lang w:val="uk-UA"/>
              </w:rPr>
              <w:t xml:space="preserve"> (</w:t>
            </w:r>
            <w:r w:rsidR="00A4666A">
              <w:rPr>
                <w:rFonts w:ascii="Times New Roman" w:hAnsi="Times New Roman" w:cs="Times New Roman"/>
                <w:sz w:val="24"/>
                <w:szCs w:val="24"/>
                <w:lang w:val="uk-UA"/>
              </w:rPr>
              <w:t>п’ять</w:t>
            </w:r>
            <w:r w:rsidRPr="000D1C08">
              <w:rPr>
                <w:rFonts w:ascii="Times New Roman" w:hAnsi="Times New Roman" w:cs="Times New Roman"/>
                <w:sz w:val="24"/>
                <w:szCs w:val="24"/>
                <w:lang w:val="uk-UA"/>
              </w:rPr>
              <w:t>) д</w:t>
            </w:r>
            <w:r w:rsidR="00A4666A">
              <w:rPr>
                <w:rFonts w:ascii="Times New Roman" w:hAnsi="Times New Roman" w:cs="Times New Roman"/>
                <w:sz w:val="24"/>
                <w:szCs w:val="24"/>
                <w:lang w:val="uk-UA"/>
              </w:rPr>
              <w:t>іб</w:t>
            </w:r>
            <w:r w:rsidRPr="000D1C08">
              <w:rPr>
                <w:rFonts w:ascii="Times New Roman" w:hAnsi="Times New Roman" w:cs="Times New Roman"/>
                <w:sz w:val="24"/>
                <w:szCs w:val="24"/>
                <w:lang w:val="uk-UA"/>
              </w:rPr>
              <w:t xml:space="preserve"> до поставки</w:t>
            </w:r>
            <w:r w:rsidR="00A4666A">
              <w:rPr>
                <w:rFonts w:ascii="Times New Roman" w:hAnsi="Times New Roman" w:cs="Times New Roman"/>
                <w:sz w:val="24"/>
                <w:szCs w:val="24"/>
                <w:lang w:val="uk-UA"/>
              </w:rPr>
              <w:t>,</w:t>
            </w:r>
            <w:r w:rsidRPr="000D1C08">
              <w:rPr>
                <w:rFonts w:ascii="Times New Roman" w:hAnsi="Times New Roman" w:cs="Times New Roman"/>
                <w:sz w:val="24"/>
                <w:szCs w:val="24"/>
                <w:lang w:val="uk-UA"/>
              </w:rPr>
              <w:t xml:space="preserve"> в телефонному режимі або засобами електронного зв’язку.</w:t>
            </w:r>
          </w:p>
          <w:p w14:paraId="58A7E3B3" w14:textId="77777777" w:rsidR="00305BD6" w:rsidRPr="003064D7" w:rsidRDefault="00305BD6" w:rsidP="00F105F0">
            <w:pPr>
              <w:spacing w:after="0" w:line="240" w:lineRule="auto"/>
              <w:ind w:firstLine="513"/>
              <w:rPr>
                <w:rFonts w:ascii="Times New Roman" w:hAnsi="Times New Roman" w:cs="Times New Roman"/>
                <w:sz w:val="24"/>
                <w:szCs w:val="24"/>
                <w:lang w:val="uk-UA"/>
              </w:rPr>
            </w:pPr>
            <w:bookmarkStart w:id="3" w:name="BM43"/>
            <w:bookmarkEnd w:id="3"/>
            <w:r w:rsidRPr="000D1C08">
              <w:rPr>
                <w:rFonts w:ascii="Times New Roman" w:hAnsi="Times New Roman" w:cs="Times New Roman"/>
                <w:sz w:val="24"/>
                <w:szCs w:val="24"/>
                <w:lang w:val="uk-UA"/>
              </w:rPr>
              <w:t xml:space="preserve">5.2. Місце поставки (передачі) товарів:   вул.  Космонавтів, 97,  м. Миколаїв,  Комунальне некомерційне підприємство Миколаївської </w:t>
            </w:r>
            <w:r w:rsidRPr="003064D7">
              <w:rPr>
                <w:rFonts w:ascii="Times New Roman" w:hAnsi="Times New Roman" w:cs="Times New Roman"/>
                <w:sz w:val="24"/>
                <w:szCs w:val="24"/>
                <w:lang w:val="uk-UA"/>
              </w:rPr>
              <w:t>міської ради «Міська лікарня № 3».</w:t>
            </w:r>
          </w:p>
          <w:p w14:paraId="3BD73FAA" w14:textId="77777777" w:rsidR="001F5A93" w:rsidRPr="003064D7" w:rsidRDefault="00305BD6" w:rsidP="001F5A93">
            <w:pPr>
              <w:spacing w:line="240" w:lineRule="auto"/>
              <w:ind w:firstLine="513"/>
              <w:rPr>
                <w:rFonts w:ascii="Times New Roman" w:hAnsi="Times New Roman" w:cs="Times New Roman"/>
                <w:sz w:val="24"/>
                <w:szCs w:val="24"/>
                <w:lang w:val="uk-UA"/>
              </w:rPr>
            </w:pPr>
            <w:r w:rsidRPr="003064D7">
              <w:rPr>
                <w:rFonts w:ascii="Times New Roman" w:hAnsi="Times New Roman" w:cs="Times New Roman"/>
                <w:sz w:val="24"/>
                <w:szCs w:val="24"/>
                <w:lang w:val="uk-UA"/>
              </w:rPr>
              <w:lastRenderedPageBreak/>
              <w:t xml:space="preserve">   Поставка Товару  здійснюється  автомобільним  транспортом  Продавця та  за його рахунок  на  умовах  поставки  DDP Миколаїв,  згідно  Інкотермс  2020.</w:t>
            </w:r>
            <w:r w:rsidR="001F5A93" w:rsidRPr="003064D7">
              <w:rPr>
                <w:rFonts w:ascii="Times New Roman" w:hAnsi="Times New Roman" w:cs="Times New Roman"/>
                <w:sz w:val="24"/>
                <w:szCs w:val="24"/>
                <w:lang w:val="uk-UA"/>
              </w:rPr>
              <w:t xml:space="preserve"> </w:t>
            </w:r>
            <w:proofErr w:type="spellStart"/>
            <w:r w:rsidR="001F5A93" w:rsidRPr="003064D7">
              <w:rPr>
                <w:rFonts w:ascii="Times New Roman" w:hAnsi="Times New Roman" w:cs="Times New Roman"/>
                <w:sz w:val="24"/>
                <w:szCs w:val="24"/>
                <w:lang w:val="uk-UA" w:eastAsia="ar-SA"/>
              </w:rPr>
              <w:t>Навантажувально</w:t>
            </w:r>
            <w:proofErr w:type="spellEnd"/>
            <w:r w:rsidR="001F5A93" w:rsidRPr="003064D7">
              <w:rPr>
                <w:rFonts w:ascii="Times New Roman" w:hAnsi="Times New Roman" w:cs="Times New Roman"/>
                <w:sz w:val="24"/>
                <w:szCs w:val="24"/>
                <w:lang w:val="uk-UA" w:eastAsia="ar-SA"/>
              </w:rPr>
              <w:t>-розвантажувальні роботи здійснюються за рахунок та власними силами Продавця, в тому числі занос товару на склад Покупця.</w:t>
            </w:r>
          </w:p>
          <w:p w14:paraId="4BB23D57" w14:textId="77777777" w:rsidR="00305BD6" w:rsidRPr="000D1C08" w:rsidRDefault="00305BD6" w:rsidP="00F105F0">
            <w:pPr>
              <w:spacing w:after="0" w:line="240" w:lineRule="auto"/>
              <w:ind w:firstLine="513"/>
              <w:jc w:val="both"/>
              <w:rPr>
                <w:rFonts w:ascii="Times New Roman" w:hAnsi="Times New Roman" w:cs="Times New Roman"/>
                <w:color w:val="000000"/>
                <w:sz w:val="24"/>
                <w:szCs w:val="24"/>
                <w:lang w:val="uk-UA"/>
              </w:rPr>
            </w:pPr>
            <w:r w:rsidRPr="003064D7">
              <w:rPr>
                <w:rFonts w:ascii="Times New Roman" w:hAnsi="Times New Roman" w:cs="Times New Roman"/>
                <w:sz w:val="24"/>
                <w:szCs w:val="24"/>
                <w:lang w:val="uk-UA"/>
              </w:rPr>
              <w:t xml:space="preserve">5.3. </w:t>
            </w:r>
            <w:r w:rsidRPr="003064D7">
              <w:rPr>
                <w:rFonts w:ascii="Times New Roman" w:hAnsi="Times New Roman" w:cs="Times New Roman"/>
                <w:color w:val="000000"/>
                <w:sz w:val="24"/>
                <w:szCs w:val="24"/>
                <w:lang w:val="uk-UA"/>
              </w:rPr>
              <w:t xml:space="preserve">Доставка товару проводити у робочі дні з 10:00 до 16:00 крім суботи та неділі. У разі виникнення у </w:t>
            </w:r>
            <w:r w:rsidRPr="003064D7">
              <w:rPr>
                <w:rStyle w:val="ad"/>
                <w:rFonts w:ascii="Times New Roman" w:hAnsi="Times New Roman" w:cs="Times New Roman"/>
                <w:color w:val="000000"/>
                <w:sz w:val="24"/>
                <w:szCs w:val="24"/>
                <w:lang w:val="uk-UA" w:eastAsia="uk-UA"/>
              </w:rPr>
              <w:t>Покупця</w:t>
            </w:r>
            <w:r w:rsidRPr="003064D7">
              <w:rPr>
                <w:rFonts w:ascii="Times New Roman" w:hAnsi="Times New Roman" w:cs="Times New Roman"/>
                <w:color w:val="000000"/>
                <w:sz w:val="24"/>
                <w:szCs w:val="24"/>
                <w:lang w:val="uk-UA"/>
              </w:rPr>
              <w:t xml:space="preserve"> потреби, Продавець може здійснювати</w:t>
            </w:r>
            <w:r w:rsidRPr="000D1C08">
              <w:rPr>
                <w:rFonts w:ascii="Times New Roman" w:hAnsi="Times New Roman" w:cs="Times New Roman"/>
                <w:color w:val="000000"/>
                <w:sz w:val="24"/>
                <w:szCs w:val="24"/>
                <w:lang w:val="uk-UA"/>
              </w:rPr>
              <w:t xml:space="preserve"> постачання товару у вихідні, святкові та неробочі дні.</w:t>
            </w:r>
          </w:p>
          <w:p w14:paraId="0FE8119E" w14:textId="77777777" w:rsidR="00305BD6" w:rsidRPr="000D1C08" w:rsidRDefault="00305BD6" w:rsidP="00F105F0">
            <w:pPr>
              <w:spacing w:after="0" w:line="240" w:lineRule="auto"/>
              <w:ind w:firstLine="513"/>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5.4. Право  власності  на  Товар  переходить  від  Продавця  до  Покупця  в  момент  підписання  видаткових  накладних  уповноваженими   представниками   Сторін.  Ризик   випадкової  втрати   чи  пошкодження  Товару  несе  його  власник. </w:t>
            </w:r>
          </w:p>
          <w:p w14:paraId="54F89A29" w14:textId="77777777" w:rsidR="00305BD6" w:rsidRPr="000D1C08" w:rsidRDefault="00305BD6" w:rsidP="00F105F0">
            <w:pPr>
              <w:spacing w:after="0" w:line="240" w:lineRule="auto"/>
              <w:ind w:firstLine="513"/>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 5.5. Товар   повинен передаватися Покупцеві в упаковці, яка відповідає характеру товару, забезпечує цілісність товару та збереження його якості під час перевезення. </w:t>
            </w:r>
          </w:p>
          <w:p w14:paraId="603F06D6" w14:textId="77777777" w:rsidR="00305BD6" w:rsidRPr="000D1C08" w:rsidRDefault="00305BD6" w:rsidP="00D823B0">
            <w:pPr>
              <w:spacing w:after="0" w:line="240" w:lineRule="auto"/>
              <w:ind w:firstLine="513"/>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 5.6. При виникненні претензій по недопоставці або якості Товару, Продавець повинен провести до поставку та здійснити заміну неякісного Товару, протягом 2 (двох) діб з дня отримання претензії. Всі витрати, пов’язані із до поставкою та заміною Товару неналежної якості несе Продавець.</w:t>
            </w:r>
          </w:p>
        </w:tc>
      </w:tr>
      <w:tr w:rsidR="00305BD6" w:rsidRPr="000D1C08" w14:paraId="6D3FB479" w14:textId="77777777">
        <w:trPr>
          <w:tblCellSpacing w:w="22" w:type="dxa"/>
          <w:jc w:val="center"/>
        </w:trPr>
        <w:tc>
          <w:tcPr>
            <w:tcW w:w="10550" w:type="dxa"/>
            <w:vAlign w:val="center"/>
          </w:tcPr>
          <w:p w14:paraId="3A62623B" w14:textId="77777777" w:rsidR="00305BD6" w:rsidRPr="000D1C08" w:rsidRDefault="00305BD6" w:rsidP="004F0F2D">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lastRenderedPageBreak/>
              <w:t>6. ПРАВА ТА ОБОВ'ЯЗКИ СТОРІН</w:t>
            </w:r>
            <w:bookmarkStart w:id="4" w:name="BM45"/>
            <w:bookmarkEnd w:id="4"/>
          </w:p>
          <w:p w14:paraId="6B5F3B16" w14:textId="77777777"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6.1. Покупець зобов'язаний: </w:t>
            </w:r>
          </w:p>
          <w:p w14:paraId="3F6AAA09" w14:textId="77777777"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6.1.1. Своєчасно та в повному обсязі сплачувати за поставлені товари; </w:t>
            </w:r>
          </w:p>
          <w:p w14:paraId="7A09FC99" w14:textId="77777777"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6.1.2. Приймати поставлені товари згідно накладної; </w:t>
            </w:r>
          </w:p>
          <w:p w14:paraId="6C2C77E9" w14:textId="77777777"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6.1.3. Інші обов'язки: Покупець проводить оплату товару протягом </w:t>
            </w:r>
            <w:r w:rsidR="00A4666A">
              <w:rPr>
                <w:rFonts w:ascii="Times New Roman" w:hAnsi="Times New Roman" w:cs="Times New Roman"/>
                <w:sz w:val="24"/>
                <w:szCs w:val="24"/>
                <w:lang w:val="uk-UA"/>
              </w:rPr>
              <w:t>3</w:t>
            </w:r>
            <w:r w:rsidRPr="000D1C08">
              <w:rPr>
                <w:rFonts w:ascii="Times New Roman" w:hAnsi="Times New Roman" w:cs="Times New Roman"/>
                <w:sz w:val="24"/>
                <w:szCs w:val="24"/>
                <w:lang w:val="uk-UA"/>
              </w:rPr>
              <w:t xml:space="preserve">0-ти днів після повної поставки товару згідно </w:t>
            </w:r>
            <w:r w:rsidR="00A4666A">
              <w:rPr>
                <w:rFonts w:ascii="Times New Roman" w:hAnsi="Times New Roman" w:cs="Times New Roman"/>
                <w:sz w:val="24"/>
                <w:szCs w:val="24"/>
                <w:lang w:val="uk-UA"/>
              </w:rPr>
              <w:t xml:space="preserve">із </w:t>
            </w:r>
            <w:r w:rsidRPr="000D1C08">
              <w:rPr>
                <w:rFonts w:ascii="Times New Roman" w:hAnsi="Times New Roman" w:cs="Times New Roman"/>
                <w:sz w:val="24"/>
                <w:szCs w:val="24"/>
                <w:lang w:val="uk-UA"/>
              </w:rPr>
              <w:t xml:space="preserve">рахунками </w:t>
            </w:r>
            <w:r w:rsidR="00A4666A">
              <w:rPr>
                <w:rFonts w:ascii="Times New Roman" w:hAnsi="Times New Roman" w:cs="Times New Roman"/>
                <w:sz w:val="24"/>
                <w:szCs w:val="24"/>
                <w:lang w:val="uk-UA"/>
              </w:rPr>
              <w:t>та</w:t>
            </w:r>
            <w:r w:rsidRPr="000D1C08">
              <w:rPr>
                <w:rFonts w:ascii="Times New Roman" w:hAnsi="Times New Roman" w:cs="Times New Roman"/>
                <w:sz w:val="24"/>
                <w:szCs w:val="24"/>
                <w:lang w:val="uk-UA"/>
              </w:rPr>
              <w:t xml:space="preserve"> накладними.</w:t>
            </w:r>
          </w:p>
          <w:p w14:paraId="01010914" w14:textId="77777777"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6.2. Покупець має право: </w:t>
            </w:r>
          </w:p>
          <w:p w14:paraId="1FC5F93E" w14:textId="77777777" w:rsidR="00305BD6" w:rsidRPr="0090170F" w:rsidRDefault="00305BD6" w:rsidP="0090170F">
            <w:pPr>
              <w:spacing w:after="0" w:line="240" w:lineRule="auto"/>
              <w:ind w:firstLine="556"/>
              <w:jc w:val="both"/>
              <w:rPr>
                <w:rFonts w:ascii="Times New Roman" w:hAnsi="Times New Roman" w:cs="Times New Roman"/>
                <w:sz w:val="24"/>
                <w:szCs w:val="24"/>
                <w:lang w:val="uk-UA"/>
              </w:rPr>
            </w:pPr>
            <w:r w:rsidRPr="0090170F">
              <w:rPr>
                <w:rFonts w:ascii="Times New Roman" w:hAnsi="Times New Roman" w:cs="Times New Roman"/>
                <w:sz w:val="24"/>
                <w:szCs w:val="24"/>
                <w:lang w:val="uk-UA"/>
              </w:rPr>
              <w:t>6.2.1. Достроково в односторонньому порядку розірвати цей Договір у разі невиконання, чи не належного виконання зобов'язань Продавцем або через грубе порушення умов договору, повідомивши про це Продавця в письмовій формі з наданням копії Акту комісії про порушення умов договору.</w:t>
            </w:r>
          </w:p>
          <w:p w14:paraId="08F7831D" w14:textId="77777777" w:rsidR="00305BD6" w:rsidRPr="0090170F" w:rsidRDefault="00305BD6" w:rsidP="0090170F">
            <w:pPr>
              <w:widowControl w:val="0"/>
              <w:tabs>
                <w:tab w:val="left" w:pos="762"/>
              </w:tabs>
              <w:spacing w:after="0" w:line="240" w:lineRule="auto"/>
              <w:ind w:firstLine="556"/>
              <w:jc w:val="both"/>
              <w:rPr>
                <w:rFonts w:ascii="Times New Roman" w:hAnsi="Times New Roman" w:cs="Times New Roman"/>
                <w:sz w:val="24"/>
                <w:szCs w:val="24"/>
                <w:lang w:val="uk-UA"/>
              </w:rPr>
            </w:pPr>
            <w:r w:rsidRPr="0090170F">
              <w:rPr>
                <w:rFonts w:ascii="Times New Roman" w:hAnsi="Times New Roman" w:cs="Times New Roman"/>
                <w:sz w:val="24"/>
                <w:szCs w:val="24"/>
                <w:lang w:val="uk-UA"/>
              </w:rPr>
              <w:t>Грубим порушенням умов договору вважається:</w:t>
            </w:r>
          </w:p>
          <w:p w14:paraId="1A6DA85F" w14:textId="77777777" w:rsidR="00305BD6" w:rsidRPr="0090170F" w:rsidRDefault="00305BD6" w:rsidP="0090170F">
            <w:pPr>
              <w:spacing w:after="0" w:line="240" w:lineRule="auto"/>
              <w:ind w:firstLine="556"/>
              <w:jc w:val="both"/>
              <w:rPr>
                <w:rFonts w:ascii="Times New Roman" w:hAnsi="Times New Roman" w:cs="Times New Roman"/>
                <w:sz w:val="24"/>
                <w:szCs w:val="24"/>
                <w:lang w:val="uk-UA"/>
              </w:rPr>
            </w:pPr>
            <w:r w:rsidRPr="0090170F">
              <w:rPr>
                <w:rFonts w:ascii="Times New Roman" w:hAnsi="Times New Roman" w:cs="Times New Roman"/>
                <w:sz w:val="24"/>
                <w:szCs w:val="24"/>
                <w:lang w:val="uk-UA"/>
              </w:rPr>
              <w:t>-  порушення терміну поставки Товару, що передбачено п.5.1.</w:t>
            </w:r>
            <w:r>
              <w:rPr>
                <w:rFonts w:ascii="Times New Roman" w:hAnsi="Times New Roman" w:cs="Times New Roman"/>
                <w:sz w:val="24"/>
                <w:szCs w:val="24"/>
                <w:lang w:val="uk-UA"/>
              </w:rPr>
              <w:t xml:space="preserve">, 5.3. </w:t>
            </w:r>
            <w:r w:rsidRPr="0090170F">
              <w:rPr>
                <w:rFonts w:ascii="Times New Roman" w:hAnsi="Times New Roman" w:cs="Times New Roman"/>
                <w:sz w:val="24"/>
                <w:szCs w:val="24"/>
                <w:lang w:val="uk-UA"/>
              </w:rPr>
              <w:t xml:space="preserve"> даного Договору, або у разі потреби Покупця - у строк, зазначений в замовленні.</w:t>
            </w:r>
          </w:p>
          <w:p w14:paraId="7BE10283" w14:textId="77777777" w:rsidR="00305BD6" w:rsidRPr="0090170F" w:rsidRDefault="00305BD6" w:rsidP="0090170F">
            <w:pPr>
              <w:spacing w:after="0" w:line="240" w:lineRule="auto"/>
              <w:ind w:firstLine="556"/>
              <w:jc w:val="both"/>
              <w:rPr>
                <w:rFonts w:ascii="Times New Roman" w:hAnsi="Times New Roman" w:cs="Times New Roman"/>
                <w:sz w:val="24"/>
                <w:szCs w:val="24"/>
                <w:lang w:val="uk-UA"/>
              </w:rPr>
            </w:pPr>
            <w:r w:rsidRPr="0090170F">
              <w:rPr>
                <w:rFonts w:ascii="Times New Roman" w:hAnsi="Times New Roman" w:cs="Times New Roman"/>
                <w:sz w:val="24"/>
                <w:szCs w:val="24"/>
                <w:lang w:val="uk-UA"/>
              </w:rPr>
              <w:t>- не заміна або невчасна заміна, відповідно до п. 2.5 даного договору, дефектного Товару у разі:</w:t>
            </w:r>
          </w:p>
          <w:p w14:paraId="022A546A" w14:textId="77777777" w:rsidR="00305BD6" w:rsidRPr="0090170F" w:rsidRDefault="00305BD6" w:rsidP="0090170F">
            <w:pPr>
              <w:spacing w:after="0" w:line="240" w:lineRule="auto"/>
              <w:ind w:firstLine="556"/>
              <w:jc w:val="both"/>
              <w:rPr>
                <w:rFonts w:ascii="Times New Roman" w:hAnsi="Times New Roman" w:cs="Times New Roman"/>
                <w:color w:val="000000"/>
                <w:sz w:val="24"/>
                <w:szCs w:val="24"/>
                <w:lang w:val="uk-UA"/>
              </w:rPr>
            </w:pPr>
            <w:r w:rsidRPr="0090170F">
              <w:rPr>
                <w:rFonts w:ascii="Times New Roman" w:hAnsi="Times New Roman" w:cs="Times New Roman"/>
                <w:color w:val="000000"/>
                <w:sz w:val="24"/>
                <w:szCs w:val="24"/>
                <w:lang w:val="uk-UA"/>
              </w:rPr>
              <w:t xml:space="preserve">- порушення умов поставки та збереження товарного вигляду Товару. </w:t>
            </w:r>
          </w:p>
          <w:p w14:paraId="2CF52945" w14:textId="77777777" w:rsidR="00305BD6" w:rsidRPr="0090170F" w:rsidRDefault="00305BD6" w:rsidP="0090170F">
            <w:pPr>
              <w:spacing w:after="0" w:line="240" w:lineRule="auto"/>
              <w:ind w:firstLine="556"/>
              <w:jc w:val="both"/>
              <w:rPr>
                <w:rFonts w:ascii="Times New Roman" w:hAnsi="Times New Roman" w:cs="Times New Roman"/>
                <w:color w:val="000000"/>
                <w:sz w:val="24"/>
                <w:szCs w:val="24"/>
                <w:lang w:val="uk-UA"/>
              </w:rPr>
            </w:pPr>
            <w:r w:rsidRPr="0090170F">
              <w:rPr>
                <w:rFonts w:ascii="Times New Roman" w:hAnsi="Times New Roman" w:cs="Times New Roman"/>
                <w:color w:val="000000"/>
                <w:sz w:val="24"/>
                <w:szCs w:val="24"/>
                <w:lang w:val="uk-UA"/>
              </w:rPr>
              <w:t>- здійснення поставки Товару не в повному обсязі, асортименті, кількості чи якості, що не відповідає специфікації, що є невід’ємною частиною даного договору.</w:t>
            </w:r>
          </w:p>
          <w:p w14:paraId="543D0FD6" w14:textId="77777777" w:rsidR="00305BD6" w:rsidRPr="00203D42" w:rsidRDefault="00305BD6" w:rsidP="0090170F">
            <w:pPr>
              <w:spacing w:after="0" w:line="240" w:lineRule="auto"/>
              <w:ind w:firstLine="556"/>
              <w:jc w:val="both"/>
              <w:rPr>
                <w:rFonts w:ascii="Times New Roman" w:hAnsi="Times New Roman" w:cs="Times New Roman"/>
                <w:sz w:val="24"/>
                <w:szCs w:val="24"/>
                <w:lang w:val="uk-UA"/>
              </w:rPr>
            </w:pPr>
            <w:bookmarkStart w:id="5" w:name="_Hlk142649071"/>
            <w:r w:rsidRPr="0090170F">
              <w:rPr>
                <w:rFonts w:ascii="Times New Roman" w:hAnsi="Times New Roman" w:cs="Times New Roman"/>
                <w:sz w:val="24"/>
                <w:szCs w:val="24"/>
                <w:lang w:val="uk-UA"/>
              </w:rPr>
              <w:t>При виявленні порушення умов договору, що передбачені п. 6.2.1. даного Договору, складається Акт комісії про порушення умов договору.</w:t>
            </w:r>
          </w:p>
          <w:bookmarkEnd w:id="5"/>
          <w:p w14:paraId="4595786E" w14:textId="77777777"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6.2.2. Контролювати поставку товарів у строки, встановлені цим Договором; </w:t>
            </w:r>
          </w:p>
          <w:p w14:paraId="1239FF30" w14:textId="77777777"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55FF8524" w14:textId="77777777"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6.2.4. Повернути рахунок Продавцю без здійснення оплати в разі неналежного оформлення документів, зазначених у пунктах 4.1 – 4.2. розділу IV цього Договору (відсутність печатки, підписів тощо); </w:t>
            </w:r>
          </w:p>
          <w:p w14:paraId="46A39277" w14:textId="77777777"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6.2.5. Інші права: Приймання – здача товару по кількості проводиться відповідно до товаросупровідних документів (накладних), по якості - відповідно до документів, які засвідчують якість товару.   Право  власності   на   товар   переходить  від   Продавця   до   Покупця   з   моменту   підписання   видаткових   накладних.   Ризик   випадкової   втрати   чи   пошкодження   товару   несе   його   власник. </w:t>
            </w:r>
          </w:p>
          <w:p w14:paraId="0C36B7A6" w14:textId="77777777"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6.3. Продавець зобов'язаний: </w:t>
            </w:r>
          </w:p>
          <w:p w14:paraId="2A301BAB" w14:textId="77777777"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6.3.1. Забезпечити поставку товарів  у строки, встановлені цим Договором; </w:t>
            </w:r>
          </w:p>
          <w:p w14:paraId="12A24A16" w14:textId="77777777"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6.3.2. Забезпечити поставку товарів, якість яких відповідає умовам, установленим розділом II цього Договору; </w:t>
            </w:r>
          </w:p>
          <w:p w14:paraId="7700F519" w14:textId="77777777"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6.3.3. Інші обов'язки: Продавець зобов’язується поставити товар протягом  трьох  робочих  днів  з  дати  подання  заявки Покупцем, </w:t>
            </w:r>
            <w:r w:rsidRPr="000D1C08">
              <w:rPr>
                <w:rFonts w:ascii="Times New Roman" w:hAnsi="Times New Roman" w:cs="Times New Roman"/>
                <w:color w:val="000000"/>
                <w:sz w:val="24"/>
                <w:szCs w:val="24"/>
                <w:lang w:val="uk-UA"/>
              </w:rPr>
              <w:t>що надається телефонією або на електронну пошту Продавця,</w:t>
            </w:r>
            <w:r w:rsidRPr="000D1C08">
              <w:rPr>
                <w:rFonts w:ascii="Times New Roman" w:hAnsi="Times New Roman" w:cs="Times New Roman"/>
                <w:sz w:val="24"/>
                <w:szCs w:val="24"/>
                <w:lang w:val="uk-UA"/>
              </w:rPr>
              <w:t xml:space="preserve"> але не пізніше зазначеного періоду.  При   цьому  повинна  бути  100%  поставка   всього   заявленого   переліку   найменувань   Товару. Відвантаження  товару  здійснюється  транспортом   Продавця.</w:t>
            </w:r>
          </w:p>
          <w:p w14:paraId="7AC7A861" w14:textId="77777777"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6.4. Продавець має право: </w:t>
            </w:r>
          </w:p>
          <w:p w14:paraId="58938B72" w14:textId="77777777"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6.4.1. Своєчасно та в повному обсязі отримувати плату за поставлені товари; </w:t>
            </w:r>
          </w:p>
          <w:p w14:paraId="2F597825" w14:textId="77777777"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6.4.2. На дострокову поставку товарів  за письмовим погодженням Покупця.</w:t>
            </w:r>
          </w:p>
          <w:p w14:paraId="1662F438" w14:textId="77777777" w:rsidR="00305BD6" w:rsidRPr="000D1C08" w:rsidRDefault="00305BD6" w:rsidP="004F0F2D">
            <w:pPr>
              <w:spacing w:after="0" w:line="240" w:lineRule="auto"/>
              <w:rPr>
                <w:rFonts w:ascii="Times New Roman" w:hAnsi="Times New Roman" w:cs="Times New Roman"/>
                <w:sz w:val="24"/>
                <w:szCs w:val="24"/>
                <w:lang w:val="uk-UA"/>
              </w:rPr>
            </w:pPr>
          </w:p>
        </w:tc>
      </w:tr>
    </w:tbl>
    <w:p w14:paraId="3FFB85A3" w14:textId="77777777" w:rsidR="00305BD6" w:rsidRPr="000D1C08" w:rsidRDefault="00305BD6" w:rsidP="000D1C08">
      <w:pPr>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lastRenderedPageBreak/>
        <w:t>7. ВІДПОВІДАЛЬНІСТЬ СТОРІН</w:t>
      </w:r>
    </w:p>
    <w:tbl>
      <w:tblPr>
        <w:tblW w:w="10500" w:type="dxa"/>
        <w:jc w:val="center"/>
        <w:tblCellSpacing w:w="22" w:type="dxa"/>
        <w:tblCellMar>
          <w:top w:w="15" w:type="dxa"/>
          <w:left w:w="15" w:type="dxa"/>
          <w:bottom w:w="15" w:type="dxa"/>
          <w:right w:w="15" w:type="dxa"/>
        </w:tblCellMar>
        <w:tblLook w:val="0000" w:firstRow="0" w:lastRow="0" w:firstColumn="0" w:lastColumn="0" w:noHBand="0" w:noVBand="0"/>
      </w:tblPr>
      <w:tblGrid>
        <w:gridCol w:w="10500"/>
      </w:tblGrid>
      <w:tr w:rsidR="00305BD6" w:rsidRPr="000D1C08" w14:paraId="397E3D7B" w14:textId="77777777">
        <w:trPr>
          <w:tblCellSpacing w:w="22" w:type="dxa"/>
          <w:jc w:val="center"/>
        </w:trPr>
        <w:tc>
          <w:tcPr>
            <w:tcW w:w="0" w:type="auto"/>
            <w:vAlign w:val="center"/>
          </w:tcPr>
          <w:p w14:paraId="2F428579" w14:textId="77777777" w:rsidR="00305BD6" w:rsidRPr="000D1C08" w:rsidRDefault="00305BD6" w:rsidP="00067F42">
            <w:pPr>
              <w:pStyle w:val="a6"/>
              <w:ind w:firstLine="487"/>
              <w:rPr>
                <w:rFonts w:ascii="Times New Roman" w:hAnsi="Times New Roman" w:cs="Times New Roman"/>
                <w:lang w:val="uk-UA"/>
              </w:rPr>
            </w:pPr>
            <w:r w:rsidRPr="000D1C08">
              <w:rPr>
                <w:rFonts w:ascii="Times New Roman" w:hAnsi="Times New Roman" w:cs="Times New Roman"/>
                <w:lang w:val="uk-UA"/>
              </w:rPr>
              <w:t xml:space="preserve">7.1. За порушення умов даного договору винна сторона несе відповідальність згідно з чинним законодавством і даним договором. </w:t>
            </w:r>
          </w:p>
          <w:p w14:paraId="260742D5" w14:textId="77777777" w:rsidR="00305BD6" w:rsidRPr="000D1C08" w:rsidRDefault="00305BD6" w:rsidP="00067F42">
            <w:pPr>
              <w:pStyle w:val="a6"/>
              <w:ind w:firstLine="487"/>
              <w:rPr>
                <w:rFonts w:ascii="Times New Roman" w:hAnsi="Times New Roman" w:cs="Times New Roman"/>
                <w:lang w:val="uk-UA"/>
              </w:rPr>
            </w:pPr>
            <w:r w:rsidRPr="000D1C08">
              <w:rPr>
                <w:rFonts w:ascii="Times New Roman" w:hAnsi="Times New Roman" w:cs="Times New Roman"/>
                <w:lang w:val="uk-UA"/>
              </w:rPr>
              <w:t xml:space="preserve">7.2. Покупець за даним договором несе наступну відповідальність: </w:t>
            </w:r>
          </w:p>
          <w:p w14:paraId="7F9BB0FA" w14:textId="77777777" w:rsidR="00305BD6" w:rsidRPr="000D1C08" w:rsidRDefault="00305BD6" w:rsidP="00067F42">
            <w:pPr>
              <w:pStyle w:val="a6"/>
              <w:ind w:firstLine="487"/>
              <w:rPr>
                <w:rFonts w:ascii="Times New Roman" w:hAnsi="Times New Roman" w:cs="Times New Roman"/>
                <w:lang w:val="uk-UA"/>
              </w:rPr>
            </w:pPr>
            <w:r w:rsidRPr="000D1C08">
              <w:rPr>
                <w:rFonts w:ascii="Times New Roman" w:hAnsi="Times New Roman" w:cs="Times New Roman"/>
                <w:lang w:val="uk-UA"/>
              </w:rPr>
              <w:t xml:space="preserve">За порушення термінів розрахунків, передбачених договором, Покупець сплачує Продавцю пеню в розмірі подвійної облікової ставки НБУ від суми несплати за кожен день прострочення. </w:t>
            </w:r>
          </w:p>
          <w:p w14:paraId="12E17197" w14:textId="77777777" w:rsidR="00305BD6" w:rsidRPr="000D1C08" w:rsidRDefault="00305BD6" w:rsidP="00067F42">
            <w:pPr>
              <w:pStyle w:val="a6"/>
              <w:ind w:firstLine="487"/>
              <w:rPr>
                <w:rFonts w:ascii="Times New Roman" w:hAnsi="Times New Roman" w:cs="Times New Roman"/>
                <w:color w:val="000000"/>
                <w:lang w:val="uk-UA"/>
              </w:rPr>
            </w:pPr>
            <w:r w:rsidRPr="000D1C08">
              <w:rPr>
                <w:rFonts w:ascii="Times New Roman" w:hAnsi="Times New Roman" w:cs="Times New Roman"/>
                <w:lang w:val="uk-UA"/>
              </w:rPr>
              <w:t>7</w:t>
            </w:r>
            <w:r w:rsidRPr="000D1C08">
              <w:rPr>
                <w:rFonts w:ascii="Times New Roman" w:hAnsi="Times New Roman" w:cs="Times New Roman"/>
                <w:color w:val="000000"/>
                <w:lang w:val="uk-UA"/>
              </w:rPr>
              <w:t xml:space="preserve">.3. </w:t>
            </w:r>
            <w:r w:rsidRPr="000D1C08">
              <w:rPr>
                <w:rFonts w:ascii="Times New Roman" w:hAnsi="Times New Roman" w:cs="Times New Roman"/>
                <w:lang w:val="uk-UA"/>
              </w:rPr>
              <w:t>Продавець</w:t>
            </w:r>
            <w:r w:rsidRPr="000D1C08">
              <w:rPr>
                <w:rFonts w:ascii="Times New Roman" w:hAnsi="Times New Roman" w:cs="Times New Roman"/>
                <w:color w:val="000000"/>
                <w:lang w:val="uk-UA"/>
              </w:rPr>
              <w:t xml:space="preserve"> за Даним Договором несе наступну відповідальність:</w:t>
            </w:r>
          </w:p>
          <w:p w14:paraId="6DCF709D" w14:textId="77777777" w:rsidR="00305BD6" w:rsidRPr="000D1C08" w:rsidRDefault="00305BD6" w:rsidP="00067F42">
            <w:pPr>
              <w:pStyle w:val="a6"/>
              <w:ind w:firstLine="487"/>
              <w:rPr>
                <w:rFonts w:ascii="Times New Roman" w:hAnsi="Times New Roman" w:cs="Times New Roman"/>
                <w:lang w:val="uk-UA"/>
              </w:rPr>
            </w:pPr>
            <w:r w:rsidRPr="000D1C08">
              <w:rPr>
                <w:rFonts w:ascii="Times New Roman" w:hAnsi="Times New Roman" w:cs="Times New Roman"/>
                <w:lang w:val="uk-UA"/>
              </w:rPr>
              <w:t xml:space="preserve">За порушення термінів поставки товару, передбачених Замовленням, Продавець  сплачує Покупцю штраф в розмірі 0,01% від вартості непоставленого товару за кожен день прострочення. </w:t>
            </w:r>
          </w:p>
          <w:p w14:paraId="4A20312B" w14:textId="77777777" w:rsidR="00305BD6" w:rsidRPr="000D1C08" w:rsidRDefault="00305BD6" w:rsidP="00067F42">
            <w:pPr>
              <w:pStyle w:val="a6"/>
              <w:ind w:firstLine="487"/>
              <w:rPr>
                <w:rFonts w:ascii="Times New Roman" w:hAnsi="Times New Roman" w:cs="Times New Roman"/>
                <w:lang w:val="uk-UA"/>
              </w:rPr>
            </w:pPr>
            <w:r w:rsidRPr="000D1C08">
              <w:rPr>
                <w:rFonts w:ascii="Times New Roman" w:hAnsi="Times New Roman" w:cs="Times New Roman"/>
                <w:lang w:val="uk-UA"/>
              </w:rPr>
              <w:t>7.4. Сплата неустойки не звільняє сторони від виконання зобов'язань за договором.</w:t>
            </w:r>
          </w:p>
          <w:p w14:paraId="500B1B75" w14:textId="77777777" w:rsidR="00305BD6" w:rsidRPr="000D1C08" w:rsidRDefault="00305BD6" w:rsidP="00067F42">
            <w:pPr>
              <w:ind w:firstLine="487"/>
              <w:jc w:val="both"/>
              <w:rPr>
                <w:rFonts w:ascii="Times New Roman" w:hAnsi="Times New Roman" w:cs="Times New Roman"/>
                <w:color w:val="000000"/>
                <w:sz w:val="24"/>
                <w:szCs w:val="24"/>
                <w:lang w:val="uk-UA"/>
              </w:rPr>
            </w:pPr>
            <w:r w:rsidRPr="000D1C08">
              <w:rPr>
                <w:rFonts w:ascii="Times New Roman" w:hAnsi="Times New Roman" w:cs="Times New Roman"/>
                <w:color w:val="000000"/>
                <w:sz w:val="24"/>
                <w:szCs w:val="24"/>
                <w:lang w:val="uk-UA"/>
              </w:rPr>
              <w:t>7.5.При не надходженні, невчасному надходженні бюджетних коштів   на рахунок Покупця для сплати за поставлений товар</w:t>
            </w:r>
            <w:r w:rsidRPr="000D1C08">
              <w:rPr>
                <w:rFonts w:ascii="Times New Roman" w:hAnsi="Times New Roman" w:cs="Times New Roman"/>
                <w:sz w:val="24"/>
                <w:szCs w:val="24"/>
                <w:lang w:val="uk-UA"/>
              </w:rPr>
              <w:t xml:space="preserve"> або при затримках у проведенні розрахунково-касових операцій не з вини Покупця,</w:t>
            </w:r>
            <w:r w:rsidRPr="000D1C08">
              <w:rPr>
                <w:rFonts w:ascii="Times New Roman" w:hAnsi="Times New Roman" w:cs="Times New Roman"/>
                <w:color w:val="000000"/>
                <w:sz w:val="24"/>
                <w:szCs w:val="24"/>
                <w:lang w:val="uk-UA"/>
              </w:rPr>
              <w:t xml:space="preserve"> штрафні санкції до Сторін не застосовуються, а також не здійснюється нарахування інфляційних та 3% річних.</w:t>
            </w:r>
          </w:p>
          <w:p w14:paraId="5529335D" w14:textId="77777777" w:rsidR="00305BD6" w:rsidRPr="000D1C08" w:rsidRDefault="00305BD6" w:rsidP="00E16ACB">
            <w:pPr>
              <w:ind w:firstLine="567"/>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8.ОПЕРАТИВНО-ГОСПОДАРСЬКІ САНКЦІЇ</w:t>
            </w:r>
          </w:p>
          <w:p w14:paraId="28A46B27" w14:textId="77777777" w:rsidR="00305BD6" w:rsidRPr="000D1C08" w:rsidRDefault="00305BD6" w:rsidP="00E16ACB">
            <w:pPr>
              <w:ind w:firstLine="567"/>
              <w:jc w:val="both"/>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8.1. Сторони прийшли до взаємної згоди щодо можливості застосування </w:t>
            </w:r>
            <w:proofErr w:type="spellStart"/>
            <w:r w:rsidRPr="000D1C08">
              <w:rPr>
                <w:rFonts w:ascii="Times New Roman" w:hAnsi="Times New Roman" w:cs="Times New Roman"/>
                <w:sz w:val="24"/>
                <w:szCs w:val="24"/>
                <w:lang w:val="uk-UA"/>
              </w:rPr>
              <w:t>оперативно</w:t>
            </w:r>
            <w:proofErr w:type="spellEnd"/>
            <w:r w:rsidRPr="000D1C08">
              <w:rPr>
                <w:rFonts w:ascii="Times New Roman" w:hAnsi="Times New Roman" w:cs="Times New Roman"/>
                <w:sz w:val="24"/>
                <w:szCs w:val="24"/>
                <w:lang w:val="uk-UA"/>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46AF6E04" w14:textId="77777777" w:rsidR="00305BD6" w:rsidRPr="000D1C08" w:rsidRDefault="00305BD6" w:rsidP="00E16ACB">
            <w:pPr>
              <w:ind w:firstLine="567"/>
              <w:jc w:val="both"/>
              <w:rPr>
                <w:rFonts w:ascii="Times New Roman" w:hAnsi="Times New Roman" w:cs="Times New Roman"/>
                <w:sz w:val="24"/>
                <w:szCs w:val="24"/>
                <w:lang w:val="uk-UA"/>
              </w:rPr>
            </w:pPr>
            <w:r w:rsidRPr="000D1C08">
              <w:rPr>
                <w:rFonts w:ascii="Times New Roman" w:hAnsi="Times New Roman" w:cs="Times New Roman"/>
                <w:sz w:val="24"/>
                <w:szCs w:val="24"/>
                <w:lang w:val="uk-UA"/>
              </w:rPr>
              <w:t>8.2. Відмова від встановлення на майбутнє господарських відносин із стороною, яка порушує зобов’язання, може застосовуватися Покупцем до Продавця за невиконання Продавцем своїх зобов’язань перед Покупцем в частині, що стосується:</w:t>
            </w:r>
          </w:p>
          <w:p w14:paraId="531C67CB" w14:textId="77777777" w:rsidR="00305BD6" w:rsidRPr="000D1C08" w:rsidRDefault="00305BD6" w:rsidP="00E16ACB">
            <w:pPr>
              <w:ind w:firstLine="567"/>
              <w:jc w:val="both"/>
              <w:rPr>
                <w:rFonts w:ascii="Times New Roman" w:hAnsi="Times New Roman" w:cs="Times New Roman"/>
                <w:sz w:val="24"/>
                <w:szCs w:val="24"/>
                <w:lang w:val="uk-UA"/>
              </w:rPr>
            </w:pPr>
            <w:r w:rsidRPr="000D1C08">
              <w:rPr>
                <w:rFonts w:ascii="Times New Roman" w:hAnsi="Times New Roman" w:cs="Times New Roman"/>
                <w:sz w:val="24"/>
                <w:szCs w:val="24"/>
                <w:lang w:val="uk-UA"/>
              </w:rPr>
              <w:t>•</w:t>
            </w:r>
            <w:r w:rsidRPr="000D1C08">
              <w:rPr>
                <w:rFonts w:ascii="Times New Roman" w:hAnsi="Times New Roman" w:cs="Times New Roman"/>
                <w:sz w:val="24"/>
                <w:szCs w:val="24"/>
                <w:lang w:val="uk-UA"/>
              </w:rPr>
              <w:tab/>
              <w:t>якості поставленого Товару;</w:t>
            </w:r>
          </w:p>
          <w:p w14:paraId="03C6B682" w14:textId="77777777" w:rsidR="00305BD6" w:rsidRPr="000D1C08" w:rsidRDefault="00305BD6" w:rsidP="00E16ACB">
            <w:pPr>
              <w:ind w:firstLine="567"/>
              <w:jc w:val="both"/>
              <w:rPr>
                <w:rFonts w:ascii="Times New Roman" w:hAnsi="Times New Roman" w:cs="Times New Roman"/>
                <w:sz w:val="24"/>
                <w:szCs w:val="24"/>
                <w:lang w:val="uk-UA"/>
              </w:rPr>
            </w:pPr>
            <w:r w:rsidRPr="000D1C08">
              <w:rPr>
                <w:rFonts w:ascii="Times New Roman" w:hAnsi="Times New Roman" w:cs="Times New Roman"/>
                <w:sz w:val="24"/>
                <w:szCs w:val="24"/>
                <w:lang w:val="uk-UA"/>
              </w:rPr>
              <w:t>•</w:t>
            </w:r>
            <w:r w:rsidRPr="000D1C08">
              <w:rPr>
                <w:rFonts w:ascii="Times New Roman" w:hAnsi="Times New Roman" w:cs="Times New Roman"/>
                <w:sz w:val="24"/>
                <w:szCs w:val="24"/>
                <w:lang w:val="uk-UA"/>
              </w:rPr>
              <w:tab/>
              <w:t>розірвання аналогічного за своєю природою Договору з Покупцем у разі прострочення строку поставки Товару;</w:t>
            </w:r>
          </w:p>
          <w:p w14:paraId="795451F2" w14:textId="77777777" w:rsidR="00305BD6" w:rsidRPr="000D1C08" w:rsidRDefault="00305BD6" w:rsidP="00E16ACB">
            <w:pPr>
              <w:ind w:firstLine="567"/>
              <w:jc w:val="both"/>
              <w:rPr>
                <w:rFonts w:ascii="Times New Roman" w:hAnsi="Times New Roman" w:cs="Times New Roman"/>
                <w:sz w:val="24"/>
                <w:szCs w:val="24"/>
                <w:lang w:val="uk-UA"/>
              </w:rPr>
            </w:pPr>
            <w:r w:rsidRPr="000D1C08">
              <w:rPr>
                <w:rFonts w:ascii="Times New Roman" w:hAnsi="Times New Roman" w:cs="Times New Roman"/>
                <w:sz w:val="24"/>
                <w:szCs w:val="24"/>
                <w:lang w:val="uk-UA"/>
              </w:rPr>
              <w:t>•</w:t>
            </w:r>
            <w:r w:rsidRPr="000D1C08">
              <w:rPr>
                <w:rFonts w:ascii="Times New Roman" w:hAnsi="Times New Roman" w:cs="Times New Roman"/>
                <w:sz w:val="24"/>
                <w:szCs w:val="24"/>
                <w:lang w:val="uk-UA"/>
              </w:rPr>
              <w:tab/>
              <w:t>розірвання аналогічного за своєю природою Договору з Покупцем у разі прострочення строку усунення дефектів.</w:t>
            </w:r>
          </w:p>
          <w:p w14:paraId="32D89E03" w14:textId="77777777" w:rsidR="00305BD6" w:rsidRPr="000D1C08" w:rsidRDefault="00305BD6" w:rsidP="00E16ACB">
            <w:pPr>
              <w:ind w:firstLine="567"/>
              <w:jc w:val="both"/>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8.3. У разі порушення Продавцем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Продавця </w:t>
            </w:r>
            <w:proofErr w:type="spellStart"/>
            <w:r w:rsidRPr="000D1C08">
              <w:rPr>
                <w:rFonts w:ascii="Times New Roman" w:hAnsi="Times New Roman" w:cs="Times New Roman"/>
                <w:sz w:val="24"/>
                <w:szCs w:val="24"/>
                <w:lang w:val="uk-UA"/>
              </w:rPr>
              <w:t>оперативно</w:t>
            </w:r>
            <w:proofErr w:type="spellEnd"/>
            <w:r w:rsidRPr="000D1C08">
              <w:rPr>
                <w:rFonts w:ascii="Times New Roman" w:hAnsi="Times New Roman" w:cs="Times New Roman"/>
                <w:sz w:val="24"/>
                <w:szCs w:val="24"/>
                <w:lang w:val="uk-UA"/>
              </w:rPr>
              <w:t>-господарську санкцію у формі відмови від встановлення на майбутнє господарських зав’язків (далі – Санкція).</w:t>
            </w:r>
          </w:p>
          <w:p w14:paraId="3B329E8D" w14:textId="77777777" w:rsidR="00305BD6" w:rsidRPr="004B5EFC" w:rsidRDefault="00305BD6" w:rsidP="004B5EFC">
            <w:pPr>
              <w:ind w:firstLine="567"/>
              <w:jc w:val="both"/>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8.4. Строк дії Санкції визначає Покупець, але він не буде перевищувати трьох років з моменту початку її застосування. Покупець повідомляє Продавця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Продавця  _________________, з подальшим направленням цінним листом з описом вкладення та повідомленням на поштову адресу Продавця  __________________________________), передбачений Договору. Всі документи (листи, повідомлення, інша кореспонденція та </w:t>
            </w:r>
            <w:proofErr w:type="spellStart"/>
            <w:r w:rsidRPr="000D1C08">
              <w:rPr>
                <w:rFonts w:ascii="Times New Roman" w:hAnsi="Times New Roman" w:cs="Times New Roman"/>
                <w:sz w:val="24"/>
                <w:szCs w:val="24"/>
                <w:lang w:val="uk-UA"/>
              </w:rPr>
              <w:t>т.і</w:t>
            </w:r>
            <w:proofErr w:type="spellEnd"/>
            <w:r w:rsidRPr="000D1C08">
              <w:rPr>
                <w:rFonts w:ascii="Times New Roman" w:hAnsi="Times New Roman" w:cs="Times New Roman"/>
                <w:sz w:val="24"/>
                <w:szCs w:val="24"/>
                <w:lang w:val="uk-UA"/>
              </w:rPr>
              <w:t>.), що будуть відправлені Покупцем на адресу Продавця, вказану у Договорі, вважаються такими, що були відправлені належним чином належному отримувачу до тих пір, поки Продавець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Продавцем не пізніше 14-ти днів з моменту її відправки Покупцем на адресу Продавця, зазначену в Договорі.</w:t>
            </w:r>
          </w:p>
          <w:p w14:paraId="1FF94950" w14:textId="77777777" w:rsidR="00305BD6" w:rsidRPr="000D1C08" w:rsidRDefault="00305BD6" w:rsidP="00E16ACB">
            <w:pPr>
              <w:rPr>
                <w:rFonts w:ascii="Times New Roman" w:hAnsi="Times New Roman" w:cs="Times New Roman"/>
                <w:sz w:val="24"/>
                <w:szCs w:val="24"/>
                <w:lang w:val="uk-UA"/>
              </w:rPr>
            </w:pPr>
          </w:p>
        </w:tc>
      </w:tr>
      <w:tr w:rsidR="00305BD6" w:rsidRPr="000D1C08" w14:paraId="707CC706" w14:textId="77777777">
        <w:trPr>
          <w:tblCellSpacing w:w="22" w:type="dxa"/>
          <w:jc w:val="center"/>
        </w:trPr>
        <w:tc>
          <w:tcPr>
            <w:tcW w:w="0" w:type="auto"/>
            <w:vAlign w:val="center"/>
          </w:tcPr>
          <w:p w14:paraId="3B097319" w14:textId="77777777" w:rsidR="00305BD6" w:rsidRPr="000D1C08" w:rsidRDefault="00305BD6" w:rsidP="00E16ACB">
            <w:pPr>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lastRenderedPageBreak/>
              <w:t>9. ОБСТАВИНИ НЕПЕРЕБОРНОЇ СИЛИ</w:t>
            </w:r>
          </w:p>
          <w:p w14:paraId="749150A2" w14:textId="77777777"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05CF4CCB" w14:textId="77777777"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9.2. Сторона, що не може виконувати зобов'язання за цим Договором унаслідок дії обставин непереборної сили, повинна не пізніше ніж протягом  десяти  днів з моменту їх виникнення повідомити про це іншу Сторону у письмовій формі. </w:t>
            </w:r>
          </w:p>
          <w:p w14:paraId="7CC1B79F" w14:textId="77777777"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9.3. </w:t>
            </w:r>
            <w:r w:rsidRPr="000D1C08">
              <w:rPr>
                <w:rFonts w:ascii="Times New Roman" w:hAnsi="Times New Roman" w:cs="Times New Roman"/>
                <w:color w:val="000000"/>
                <w:sz w:val="24"/>
                <w:szCs w:val="24"/>
                <w:lang w:val="uk-UA"/>
              </w:rPr>
              <w:t>Доказом виникнення обставин непереборної сили та строку їх дії є відповідні документи, які видаються  відповідними компетентними органами</w:t>
            </w:r>
            <w:r w:rsidRPr="000D1C08">
              <w:rPr>
                <w:rFonts w:ascii="Times New Roman" w:hAnsi="Times New Roman" w:cs="Times New Roman"/>
                <w:sz w:val="24"/>
                <w:szCs w:val="24"/>
                <w:lang w:val="uk-UA"/>
              </w:rPr>
              <w:t>.</w:t>
            </w:r>
          </w:p>
          <w:p w14:paraId="2EAE5197" w14:textId="77777777"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9.4.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Продавець повертає Покупцю кошти протягом п’яти днів з дня розірвання цього Договору. </w:t>
            </w:r>
          </w:p>
        </w:tc>
      </w:tr>
      <w:tr w:rsidR="00305BD6" w:rsidRPr="000D1C08" w14:paraId="4966FBCA" w14:textId="77777777">
        <w:trPr>
          <w:tblCellSpacing w:w="22" w:type="dxa"/>
          <w:jc w:val="center"/>
        </w:trPr>
        <w:tc>
          <w:tcPr>
            <w:tcW w:w="0" w:type="auto"/>
            <w:vAlign w:val="center"/>
          </w:tcPr>
          <w:p w14:paraId="7DEC21B8" w14:textId="77777777" w:rsidR="00305BD6" w:rsidRPr="000D1C08" w:rsidRDefault="00305BD6" w:rsidP="00E16ACB">
            <w:pPr>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10. ВИРІШЕННЯ СПОРІВ</w:t>
            </w:r>
          </w:p>
          <w:p w14:paraId="66D68973" w14:textId="77777777"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4F63F97C" w14:textId="77777777"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9.2. У разі  недосягнення  Сторонами згоди, спори  (розбіжності) вирішуються  у  судовому  порядку.</w:t>
            </w:r>
          </w:p>
        </w:tc>
      </w:tr>
    </w:tbl>
    <w:p w14:paraId="0ED643E3" w14:textId="77777777" w:rsidR="00305BD6" w:rsidRPr="000D1C08" w:rsidRDefault="00305BD6" w:rsidP="000D1C08">
      <w:pPr>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11. СТРОК ДІЇ ДОГОВОРУ</w:t>
      </w:r>
    </w:p>
    <w:tbl>
      <w:tblPr>
        <w:tblW w:w="10500" w:type="dxa"/>
        <w:jc w:val="center"/>
        <w:tblCellSpacing w:w="22" w:type="dxa"/>
        <w:tblCellMar>
          <w:top w:w="15" w:type="dxa"/>
          <w:left w:w="15" w:type="dxa"/>
          <w:bottom w:w="15" w:type="dxa"/>
          <w:right w:w="15" w:type="dxa"/>
        </w:tblCellMar>
        <w:tblLook w:val="0000" w:firstRow="0" w:lastRow="0" w:firstColumn="0" w:lastColumn="0" w:noHBand="0" w:noVBand="0"/>
      </w:tblPr>
      <w:tblGrid>
        <w:gridCol w:w="10500"/>
      </w:tblGrid>
      <w:tr w:rsidR="00305BD6" w:rsidRPr="000D1C08" w14:paraId="62A30CB3" w14:textId="77777777">
        <w:trPr>
          <w:tblCellSpacing w:w="22" w:type="dxa"/>
          <w:jc w:val="center"/>
        </w:trPr>
        <w:tc>
          <w:tcPr>
            <w:tcW w:w="0" w:type="auto"/>
            <w:vAlign w:val="center"/>
          </w:tcPr>
          <w:p w14:paraId="4CF7043A" w14:textId="77777777"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11.1. Цей  Договір  набирає  чинності  з  дати його підписання  представниками  Сторін  і  діє  до             31  грудня  202</w:t>
            </w:r>
            <w:r w:rsidR="00A4666A">
              <w:rPr>
                <w:rFonts w:ascii="Times New Roman" w:hAnsi="Times New Roman" w:cs="Times New Roman"/>
                <w:sz w:val="24"/>
                <w:szCs w:val="24"/>
                <w:lang w:val="uk-UA"/>
              </w:rPr>
              <w:t>4</w:t>
            </w:r>
            <w:r w:rsidRPr="000D1C08">
              <w:rPr>
                <w:rFonts w:ascii="Times New Roman" w:hAnsi="Times New Roman" w:cs="Times New Roman"/>
                <w:sz w:val="24"/>
                <w:szCs w:val="24"/>
                <w:lang w:val="uk-UA"/>
              </w:rPr>
              <w:t xml:space="preserve"> року. </w:t>
            </w:r>
          </w:p>
          <w:p w14:paraId="3B69F7B8" w14:textId="77777777" w:rsidR="00305BD6" w:rsidRPr="000D1C08" w:rsidRDefault="00305BD6" w:rsidP="00067F42">
            <w:pPr>
              <w:ind w:firstLine="487"/>
              <w:rPr>
                <w:rFonts w:ascii="Times New Roman" w:hAnsi="Times New Roman" w:cs="Times New Roman"/>
                <w:sz w:val="24"/>
                <w:szCs w:val="24"/>
                <w:lang w:val="uk-UA"/>
              </w:rPr>
            </w:pPr>
            <w:bookmarkStart w:id="6" w:name="BM78"/>
            <w:bookmarkEnd w:id="6"/>
            <w:r w:rsidRPr="000D1C08">
              <w:rPr>
                <w:rFonts w:ascii="Times New Roman" w:hAnsi="Times New Roman" w:cs="Times New Roman"/>
                <w:sz w:val="24"/>
                <w:szCs w:val="24"/>
                <w:lang w:val="uk-UA"/>
              </w:rPr>
              <w:t>11.2. Цей Договір укладається і підписується у двох примірниках, що мають однакову юридичну силу. </w:t>
            </w:r>
          </w:p>
          <w:p w14:paraId="6B510EBB" w14:textId="77777777"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11.3.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у попередньому році.</w:t>
            </w:r>
          </w:p>
          <w:p w14:paraId="1FAF0150" w14:textId="77777777" w:rsidR="00305BD6" w:rsidRPr="000D1C08" w:rsidRDefault="00305BD6" w:rsidP="00E16ACB">
            <w:pPr>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12. ВНЕСЕННЯ  ЗМІН  ДО  ДОГОВОРУ</w:t>
            </w:r>
          </w:p>
          <w:p w14:paraId="17D22AC3" w14:textId="77777777"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12.1. Зміни в цей Договір можуть бути внесені за взаємною згодою Сторін, що оформляється додатковою угодою до цього Договору.</w:t>
            </w:r>
          </w:p>
          <w:p w14:paraId="74BF465D" w14:textId="77777777"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12.2. Зміни та доповнення, додаткові угоди та додатки до цього Договору є його невід'ємною частиною і мають юридичну силу у разі, якщо вони викладені у письмовій формі та підписані уповноваженими на те представниками Сторін. </w:t>
            </w:r>
          </w:p>
          <w:p w14:paraId="68FB6195" w14:textId="77777777" w:rsidR="00305BD6" w:rsidRPr="000D1C08" w:rsidRDefault="00305BD6" w:rsidP="00067F42">
            <w:pPr>
              <w:tabs>
                <w:tab w:val="left" w:pos="4500"/>
              </w:tabs>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12.3. 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14:paraId="0EDB7E74" w14:textId="77777777"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12.3.1.  Зменшення обсягів закупівлі, зокрема з урахуванням фактичного обсягу видатків замовника. Сторони можуть </w:t>
            </w:r>
            <w:proofErr w:type="spellStart"/>
            <w:r w:rsidRPr="000D1C08">
              <w:rPr>
                <w:rFonts w:ascii="Times New Roman" w:hAnsi="Times New Roman" w:cs="Times New Roman"/>
                <w:sz w:val="24"/>
                <w:szCs w:val="24"/>
                <w:lang w:val="uk-UA"/>
              </w:rPr>
              <w:t>внести</w:t>
            </w:r>
            <w:proofErr w:type="spellEnd"/>
            <w:r w:rsidRPr="000D1C08">
              <w:rPr>
                <w:rFonts w:ascii="Times New Roman" w:hAnsi="Times New Roman" w:cs="Times New Roman"/>
                <w:sz w:val="24"/>
                <w:szCs w:val="24"/>
                <w:lang w:val="uk-UA"/>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158EDC25" w14:textId="77777777"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12.3.2.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D1C08">
              <w:rPr>
                <w:rFonts w:ascii="Times New Roman" w:hAnsi="Times New Roman" w:cs="Times New Roman"/>
                <w:sz w:val="24"/>
                <w:szCs w:val="24"/>
                <w:lang w:val="uk-UA"/>
              </w:rPr>
              <w:t>пропорційно</w:t>
            </w:r>
            <w:proofErr w:type="spellEnd"/>
            <w:r w:rsidRPr="000D1C08">
              <w:rPr>
                <w:rFonts w:ascii="Times New Roman" w:hAnsi="Times New Roman" w:cs="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w:t>
            </w:r>
            <w:r w:rsidRPr="000D1C08">
              <w:rPr>
                <w:rFonts w:ascii="Times New Roman" w:hAnsi="Times New Roman" w:cs="Times New Roman"/>
                <w:sz w:val="24"/>
                <w:szCs w:val="24"/>
                <w:lang w:val="uk-UA"/>
              </w:rPr>
              <w:lastRenderedPageBreak/>
              <w:t>(збільшення)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зміну ціни здійснюють у такому порядку:</w:t>
            </w:r>
          </w:p>
          <w:p w14:paraId="24A02D2B" w14:textId="77777777"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Підставою для зміни ціни є письмове звернення Сторони Договору та коливання ціни на ринку;</w:t>
            </w:r>
          </w:p>
          <w:p w14:paraId="2FF1872A" w14:textId="77777777"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Сторони погоджуються, що збільшення ціни за одиницю товару відбувається </w:t>
            </w:r>
            <w:proofErr w:type="spellStart"/>
            <w:r w:rsidRPr="000D1C08">
              <w:rPr>
                <w:rFonts w:ascii="Times New Roman" w:hAnsi="Times New Roman" w:cs="Times New Roman"/>
                <w:sz w:val="24"/>
                <w:szCs w:val="24"/>
                <w:lang w:val="uk-UA"/>
              </w:rPr>
              <w:t>пропорційно</w:t>
            </w:r>
            <w:proofErr w:type="spellEnd"/>
            <w:r w:rsidRPr="000D1C08">
              <w:rPr>
                <w:rFonts w:ascii="Times New Roman" w:hAnsi="Times New Roman" w:cs="Times New Roman"/>
                <w:sz w:val="24"/>
                <w:szCs w:val="24"/>
                <w:lang w:val="uk-UA"/>
              </w:rPr>
              <w:t xml:space="preserve"> коливанню цін на ринку та не може перевищувати відсоток коливання (збільшення) ціни такого товару на ринку;</w:t>
            </w:r>
          </w:p>
          <w:p w14:paraId="5FDB271B" w14:textId="77777777"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75781045" w14:textId="77777777"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0D1C08">
              <w:rPr>
                <w:rFonts w:ascii="Times New Roman" w:hAnsi="Times New Roman" w:cs="Times New Roman"/>
                <w:sz w:val="24"/>
                <w:szCs w:val="24"/>
                <w:lang w:val="uk-UA"/>
              </w:rPr>
              <w:t>Зовнішінформ</w:t>
            </w:r>
            <w:proofErr w:type="spellEnd"/>
            <w:r w:rsidRPr="000D1C08">
              <w:rPr>
                <w:rFonts w:ascii="Times New Roman" w:hAnsi="Times New Roman" w:cs="Times New Roman"/>
                <w:sz w:val="24"/>
                <w:szCs w:val="24"/>
                <w:lang w:val="uk-UA"/>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w:t>
            </w:r>
          </w:p>
          <w:p w14:paraId="1A1522A0" w14:textId="77777777"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12.3.3.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0D1C08">
              <w:rPr>
                <w:rFonts w:ascii="Times New Roman" w:hAnsi="Times New Roman" w:cs="Times New Roman"/>
                <w:sz w:val="24"/>
                <w:szCs w:val="24"/>
                <w:lang w:val="uk-UA"/>
              </w:rPr>
              <w:t>внести</w:t>
            </w:r>
            <w:proofErr w:type="spellEnd"/>
            <w:r w:rsidRPr="000D1C08">
              <w:rPr>
                <w:rFonts w:ascii="Times New Roman" w:hAnsi="Times New Roman" w:cs="Times New Roman"/>
                <w:sz w:val="24"/>
                <w:szCs w:val="24"/>
                <w:lang w:val="uk-UA"/>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37DE1BD5" w14:textId="77777777"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12.3.4.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Покупцем  у момент виникнення об’єктивних обставин (з огляду на їхні особливості) з дотриманням чинного законодавства.</w:t>
            </w:r>
          </w:p>
          <w:p w14:paraId="5EDE8DB3" w14:textId="77777777"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12.3.5. Погодження зміни ціни в договорі про закупівлю в бік зменшення (без зміни кількості (обсягу) та якості товарів, робіт і послуг). Сторони можуть </w:t>
            </w:r>
            <w:proofErr w:type="spellStart"/>
            <w:r w:rsidRPr="000D1C08">
              <w:rPr>
                <w:rFonts w:ascii="Times New Roman" w:hAnsi="Times New Roman" w:cs="Times New Roman"/>
                <w:sz w:val="24"/>
                <w:szCs w:val="24"/>
                <w:lang w:val="uk-UA"/>
              </w:rPr>
              <w:t>внести</w:t>
            </w:r>
            <w:proofErr w:type="spellEnd"/>
            <w:r w:rsidRPr="000D1C08">
              <w:rPr>
                <w:rFonts w:ascii="Times New Roman" w:hAnsi="Times New Roman" w:cs="Times New Roman"/>
                <w:sz w:val="24"/>
                <w:szCs w:val="24"/>
                <w:lang w:val="uk-UA"/>
              </w:rPr>
              <w:t xml:space="preserve"> зміни до Договору в разі узгодженої зміни ціни в бік зменшення (без зміни кількості (обсягу) та якості товарів.</w:t>
            </w:r>
          </w:p>
          <w:p w14:paraId="1AEEE545" w14:textId="77777777"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12.3.6. Зміни ціни в договорі про закупівлю у зв’язку з зміною ставок податків і зборів та/або зміною умов щодо надання пільг з </w:t>
            </w:r>
            <w:r w:rsidRPr="000D1C08">
              <w:rPr>
                <w:rFonts w:ascii="Times New Roman" w:hAnsi="Times New Roman" w:cs="Times New Roman"/>
                <w:sz w:val="24"/>
                <w:szCs w:val="24"/>
                <w:lang w:val="uk-UA"/>
              </w:rPr>
              <w:br/>
              <w:t xml:space="preserve">оподаткування – </w:t>
            </w:r>
            <w:proofErr w:type="spellStart"/>
            <w:r w:rsidRPr="000D1C08">
              <w:rPr>
                <w:rFonts w:ascii="Times New Roman" w:hAnsi="Times New Roman" w:cs="Times New Roman"/>
                <w:sz w:val="24"/>
                <w:szCs w:val="24"/>
                <w:lang w:val="uk-UA"/>
              </w:rPr>
              <w:t>пропорційно</w:t>
            </w:r>
            <w:proofErr w:type="spellEnd"/>
            <w:r w:rsidRPr="000D1C08">
              <w:rPr>
                <w:rFonts w:ascii="Times New Roman" w:hAnsi="Times New Roman" w:cs="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0D1C08">
              <w:rPr>
                <w:rFonts w:ascii="Times New Roman" w:hAnsi="Times New Roman" w:cs="Times New Roman"/>
                <w:sz w:val="24"/>
                <w:szCs w:val="24"/>
                <w:lang w:val="uk-UA"/>
              </w:rPr>
              <w:t>пропорційно</w:t>
            </w:r>
            <w:proofErr w:type="spellEnd"/>
            <w:r w:rsidRPr="000D1C08">
              <w:rPr>
                <w:rFonts w:ascii="Times New Roman" w:hAnsi="Times New Roman" w:cs="Times New Roman"/>
                <w:sz w:val="24"/>
                <w:szCs w:val="24"/>
                <w:lang w:val="uk-UA"/>
              </w:rPr>
              <w:t xml:space="preserve"> до зміни податкового навантаження внаслідок зміни системи оподаткування. У цьому випадку Сторони погоджуються, що зміну ціни здійснюють у такому порядку:</w:t>
            </w:r>
          </w:p>
          <w:p w14:paraId="59DE485B" w14:textId="77777777"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3F8A9F0E" w14:textId="77777777"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lastRenderedPageBreak/>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4404A750" w14:textId="77777777"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01938FFE" w14:textId="77777777"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зміна ціни відбувається </w:t>
            </w:r>
            <w:proofErr w:type="spellStart"/>
            <w:r w:rsidRPr="000D1C08">
              <w:rPr>
                <w:rFonts w:ascii="Times New Roman" w:hAnsi="Times New Roman" w:cs="Times New Roman"/>
                <w:sz w:val="24"/>
                <w:szCs w:val="24"/>
                <w:lang w:val="uk-UA"/>
              </w:rPr>
              <w:t>пропорційно</w:t>
            </w:r>
            <w:proofErr w:type="spellEnd"/>
            <w:r w:rsidRPr="000D1C08">
              <w:rPr>
                <w:rFonts w:ascii="Times New Roman" w:hAnsi="Times New Roman" w:cs="Times New Roman"/>
                <w:sz w:val="24"/>
                <w:szCs w:val="24"/>
                <w:lang w:val="uk-UA"/>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14:paraId="1507B448" w14:textId="77777777"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12.3.7.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D1C08">
              <w:rPr>
                <w:rFonts w:ascii="Times New Roman" w:hAnsi="Times New Roman" w:cs="Times New Roman"/>
                <w:sz w:val="24"/>
                <w:szCs w:val="24"/>
                <w:lang w:val="uk-UA"/>
              </w:rPr>
              <w:t>Platts</w:t>
            </w:r>
            <w:proofErr w:type="spellEnd"/>
            <w:r w:rsidRPr="000D1C08">
              <w:rPr>
                <w:rFonts w:ascii="Times New Roman" w:hAnsi="Times New Roman" w:cs="Times New Roman"/>
                <w:sz w:val="24"/>
                <w:szCs w:val="24"/>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w:t>
            </w:r>
            <w:proofErr w:type="spellStart"/>
            <w:r w:rsidRPr="000D1C08">
              <w:rPr>
                <w:rFonts w:ascii="Times New Roman" w:hAnsi="Times New Roman" w:cs="Times New Roman"/>
                <w:sz w:val="24"/>
                <w:szCs w:val="24"/>
                <w:lang w:val="uk-UA"/>
              </w:rPr>
              <w:t>внести</w:t>
            </w:r>
            <w:proofErr w:type="spellEnd"/>
            <w:r w:rsidRPr="000D1C08">
              <w:rPr>
                <w:rFonts w:ascii="Times New Roman" w:hAnsi="Times New Roman" w:cs="Times New Roman"/>
                <w:sz w:val="24"/>
                <w:szCs w:val="24"/>
                <w:lang w:val="uk-UA"/>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14:paraId="639BD9B0" w14:textId="77777777" w:rsidR="00305BD6"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12.3.8.  Зміни умов у зв’язку із застосуванням положень частини шостої статті 41 Закону.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r w:rsidR="00BA0D7D">
              <w:rPr>
                <w:rFonts w:ascii="Times New Roman" w:hAnsi="Times New Roman" w:cs="Times New Roman"/>
                <w:sz w:val="24"/>
                <w:szCs w:val="24"/>
                <w:lang w:val="uk-UA"/>
              </w:rPr>
              <w:t>.</w:t>
            </w:r>
          </w:p>
          <w:p w14:paraId="6CFB2EBB" w14:textId="77777777" w:rsidR="00BA0D7D" w:rsidRPr="00BA0D7D" w:rsidRDefault="00BA0D7D" w:rsidP="00067F42">
            <w:pPr>
              <w:ind w:firstLine="487"/>
              <w:rPr>
                <w:rFonts w:ascii="Times New Roman" w:hAnsi="Times New Roman" w:cs="Times New Roman"/>
                <w:sz w:val="24"/>
                <w:szCs w:val="24"/>
                <w:lang w:val="uk-UA"/>
              </w:rPr>
            </w:pPr>
            <w:r>
              <w:rPr>
                <w:rFonts w:ascii="Times New Roman" w:hAnsi="Times New Roman" w:cs="Times New Roman"/>
                <w:sz w:val="24"/>
                <w:szCs w:val="24"/>
                <w:lang w:val="uk-UA"/>
              </w:rPr>
              <w:t xml:space="preserve">12.3.9. </w:t>
            </w:r>
            <w:r w:rsidRPr="00BA0D7D">
              <w:rPr>
                <w:rFonts w:ascii="Times New Roman" w:hAnsi="Times New Roman" w:cs="Times New Roman"/>
                <w:color w:val="333333"/>
                <w:sz w:val="24"/>
                <w:szCs w:val="24"/>
                <w:shd w:val="clear" w:color="auto" w:fill="FFFFFF"/>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BA0D7D">
              <w:rPr>
                <w:rFonts w:ascii="Times New Roman" w:hAnsi="Times New Roman" w:cs="Times New Roman"/>
                <w:color w:val="333333"/>
                <w:sz w:val="24"/>
                <w:szCs w:val="24"/>
                <w:shd w:val="clear" w:color="auto" w:fill="FFFFFF"/>
              </w:rPr>
              <w:t> </w:t>
            </w:r>
            <w:hyperlink r:id="rId7" w:tgtFrame="_blank" w:history="1">
              <w:r w:rsidRPr="00346FA7">
                <w:rPr>
                  <w:rStyle w:val="a8"/>
                  <w:rFonts w:ascii="Times New Roman" w:hAnsi="Times New Roman" w:cs="Times New Roman"/>
                  <w:sz w:val="24"/>
                  <w:szCs w:val="24"/>
                  <w:shd w:val="clear" w:color="auto" w:fill="FFFFFF"/>
                </w:rPr>
                <w:t>№ 382</w:t>
              </w:r>
            </w:hyperlink>
            <w:r w:rsidRPr="00346FA7">
              <w:rPr>
                <w:rFonts w:ascii="Times New Roman" w:hAnsi="Times New Roman" w:cs="Times New Roman"/>
                <w:sz w:val="24"/>
                <w:szCs w:val="24"/>
                <w:shd w:val="clear" w:color="auto" w:fill="FFFFFF"/>
              </w:rPr>
              <w:t> </w:t>
            </w:r>
            <w:r w:rsidRPr="00BA0D7D">
              <w:rPr>
                <w:rFonts w:ascii="Times New Roman" w:hAnsi="Times New Roman" w:cs="Times New Roman"/>
                <w:color w:val="333333"/>
                <w:sz w:val="24"/>
                <w:szCs w:val="24"/>
                <w:shd w:val="clear" w:color="auto" w:fill="FFFFFF"/>
              </w:rPr>
              <w:t xml:space="preserve">“Про </w:t>
            </w:r>
            <w:proofErr w:type="spellStart"/>
            <w:r w:rsidRPr="00BA0D7D">
              <w:rPr>
                <w:rFonts w:ascii="Times New Roman" w:hAnsi="Times New Roman" w:cs="Times New Roman"/>
                <w:color w:val="333333"/>
                <w:sz w:val="24"/>
                <w:szCs w:val="24"/>
                <w:shd w:val="clear" w:color="auto" w:fill="FFFFFF"/>
              </w:rPr>
              <w:t>реалізацію</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експериментального</w:t>
            </w:r>
            <w:proofErr w:type="spellEnd"/>
            <w:r w:rsidRPr="00BA0D7D">
              <w:rPr>
                <w:rFonts w:ascii="Times New Roman" w:hAnsi="Times New Roman" w:cs="Times New Roman"/>
                <w:color w:val="333333"/>
                <w:sz w:val="24"/>
                <w:szCs w:val="24"/>
                <w:shd w:val="clear" w:color="auto" w:fill="FFFFFF"/>
              </w:rPr>
              <w:t xml:space="preserve"> проекту </w:t>
            </w:r>
            <w:proofErr w:type="spellStart"/>
            <w:r w:rsidRPr="00BA0D7D">
              <w:rPr>
                <w:rFonts w:ascii="Times New Roman" w:hAnsi="Times New Roman" w:cs="Times New Roman"/>
                <w:color w:val="333333"/>
                <w:sz w:val="24"/>
                <w:szCs w:val="24"/>
                <w:shd w:val="clear" w:color="auto" w:fill="FFFFFF"/>
              </w:rPr>
              <w:t>щодо</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відновлення</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населених</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пунктів</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які</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постраждали</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внаслідок</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збройної</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агресії</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Російської</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Федерації</w:t>
            </w:r>
            <w:proofErr w:type="spellEnd"/>
            <w:r w:rsidRPr="00BA0D7D">
              <w:rPr>
                <w:rFonts w:ascii="Times New Roman" w:hAnsi="Times New Roman" w:cs="Times New Roman"/>
                <w:color w:val="333333"/>
                <w:sz w:val="24"/>
                <w:szCs w:val="24"/>
                <w:shd w:val="clear" w:color="auto" w:fill="FFFFFF"/>
              </w:rPr>
              <w:t>” (</w:t>
            </w:r>
            <w:proofErr w:type="spellStart"/>
            <w:r w:rsidRPr="00BA0D7D">
              <w:rPr>
                <w:rFonts w:ascii="Times New Roman" w:hAnsi="Times New Roman" w:cs="Times New Roman"/>
                <w:color w:val="333333"/>
                <w:sz w:val="24"/>
                <w:szCs w:val="24"/>
                <w:shd w:val="clear" w:color="auto" w:fill="FFFFFF"/>
              </w:rPr>
              <w:t>Офіційний</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вісник</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України</w:t>
            </w:r>
            <w:proofErr w:type="spellEnd"/>
            <w:r w:rsidRPr="00BA0D7D">
              <w:rPr>
                <w:rFonts w:ascii="Times New Roman" w:hAnsi="Times New Roman" w:cs="Times New Roman"/>
                <w:color w:val="333333"/>
                <w:sz w:val="24"/>
                <w:szCs w:val="24"/>
                <w:shd w:val="clear" w:color="auto" w:fill="FFFFFF"/>
              </w:rPr>
              <w:t xml:space="preserve">, 2023 р., № 46, ст. 2466), </w:t>
            </w:r>
            <w:proofErr w:type="spellStart"/>
            <w:r w:rsidRPr="00BA0D7D">
              <w:rPr>
                <w:rFonts w:ascii="Times New Roman" w:hAnsi="Times New Roman" w:cs="Times New Roman"/>
                <w:color w:val="333333"/>
                <w:sz w:val="24"/>
                <w:szCs w:val="24"/>
                <w:shd w:val="clear" w:color="auto" w:fill="FFFFFF"/>
              </w:rPr>
              <w:t>якщо</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розроблення</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проектної</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документації</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покладено</w:t>
            </w:r>
            <w:proofErr w:type="spellEnd"/>
            <w:r w:rsidRPr="00BA0D7D">
              <w:rPr>
                <w:rFonts w:ascii="Times New Roman" w:hAnsi="Times New Roman" w:cs="Times New Roman"/>
                <w:color w:val="333333"/>
                <w:sz w:val="24"/>
                <w:szCs w:val="24"/>
                <w:shd w:val="clear" w:color="auto" w:fill="FFFFFF"/>
              </w:rPr>
              <w:t xml:space="preserve"> на </w:t>
            </w:r>
            <w:proofErr w:type="spellStart"/>
            <w:r w:rsidRPr="00BA0D7D">
              <w:rPr>
                <w:rFonts w:ascii="Times New Roman" w:hAnsi="Times New Roman" w:cs="Times New Roman"/>
                <w:color w:val="333333"/>
                <w:sz w:val="24"/>
                <w:szCs w:val="24"/>
                <w:shd w:val="clear" w:color="auto" w:fill="FFFFFF"/>
              </w:rPr>
              <w:t>підрядника</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після</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проведення</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експертизи</w:t>
            </w:r>
            <w:proofErr w:type="spellEnd"/>
            <w:r w:rsidRPr="00BA0D7D">
              <w:rPr>
                <w:rFonts w:ascii="Times New Roman" w:hAnsi="Times New Roman" w:cs="Times New Roman"/>
                <w:color w:val="333333"/>
                <w:sz w:val="24"/>
                <w:szCs w:val="24"/>
                <w:shd w:val="clear" w:color="auto" w:fill="FFFFFF"/>
              </w:rPr>
              <w:t xml:space="preserve"> та </w:t>
            </w:r>
            <w:proofErr w:type="spellStart"/>
            <w:r w:rsidRPr="00BA0D7D">
              <w:rPr>
                <w:rFonts w:ascii="Times New Roman" w:hAnsi="Times New Roman" w:cs="Times New Roman"/>
                <w:color w:val="333333"/>
                <w:sz w:val="24"/>
                <w:szCs w:val="24"/>
                <w:shd w:val="clear" w:color="auto" w:fill="FFFFFF"/>
              </w:rPr>
              <w:t>затвердження</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проектної</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документації</w:t>
            </w:r>
            <w:proofErr w:type="spellEnd"/>
            <w:r w:rsidRPr="00BA0D7D">
              <w:rPr>
                <w:rFonts w:ascii="Times New Roman" w:hAnsi="Times New Roman" w:cs="Times New Roman"/>
                <w:color w:val="333333"/>
                <w:sz w:val="24"/>
                <w:szCs w:val="24"/>
                <w:shd w:val="clear" w:color="auto" w:fill="FFFFFF"/>
              </w:rPr>
              <w:t xml:space="preserve"> в </w:t>
            </w:r>
            <w:proofErr w:type="spellStart"/>
            <w:r w:rsidRPr="00BA0D7D">
              <w:rPr>
                <w:rFonts w:ascii="Times New Roman" w:hAnsi="Times New Roman" w:cs="Times New Roman"/>
                <w:color w:val="333333"/>
                <w:sz w:val="24"/>
                <w:szCs w:val="24"/>
                <w:shd w:val="clear" w:color="auto" w:fill="FFFFFF"/>
              </w:rPr>
              <w:t>установленому</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законодавством</w:t>
            </w:r>
            <w:proofErr w:type="spellEnd"/>
            <w:r w:rsidRPr="00BA0D7D">
              <w:rPr>
                <w:rFonts w:ascii="Times New Roman" w:hAnsi="Times New Roman" w:cs="Times New Roman"/>
                <w:color w:val="333333"/>
                <w:sz w:val="24"/>
                <w:szCs w:val="24"/>
                <w:shd w:val="clear" w:color="auto" w:fill="FFFFFF"/>
              </w:rPr>
              <w:t xml:space="preserve"> порядку.</w:t>
            </w:r>
          </w:p>
          <w:p w14:paraId="7B3CB2C4" w14:textId="77777777" w:rsidR="00305BD6" w:rsidRPr="000D1C08" w:rsidRDefault="00305BD6" w:rsidP="00E16ACB">
            <w:pPr>
              <w:rPr>
                <w:rFonts w:ascii="Times New Roman" w:hAnsi="Times New Roman" w:cs="Times New Roman"/>
                <w:sz w:val="24"/>
                <w:szCs w:val="24"/>
                <w:lang w:val="uk-UA"/>
              </w:rPr>
            </w:pPr>
          </w:p>
        </w:tc>
      </w:tr>
    </w:tbl>
    <w:p w14:paraId="242B26D7" w14:textId="77777777" w:rsidR="00305BD6" w:rsidRPr="000D1C08" w:rsidRDefault="00305BD6" w:rsidP="000D1C08">
      <w:pPr>
        <w:jc w:val="center"/>
        <w:rPr>
          <w:rFonts w:ascii="Times New Roman" w:hAnsi="Times New Roman" w:cs="Times New Roman"/>
          <w:b/>
          <w:bCs/>
          <w:sz w:val="24"/>
          <w:szCs w:val="24"/>
          <w:lang w:val="uk-UA"/>
        </w:rPr>
      </w:pPr>
      <w:bookmarkStart w:id="7" w:name="BM79"/>
      <w:bookmarkEnd w:id="7"/>
      <w:r w:rsidRPr="000D1C08">
        <w:rPr>
          <w:rFonts w:ascii="Times New Roman" w:hAnsi="Times New Roman" w:cs="Times New Roman"/>
          <w:b/>
          <w:bCs/>
          <w:sz w:val="24"/>
          <w:szCs w:val="24"/>
          <w:lang w:val="uk-UA"/>
        </w:rPr>
        <w:lastRenderedPageBreak/>
        <w:t>13. ІНШІ УМОВИ</w:t>
      </w:r>
    </w:p>
    <w:tbl>
      <w:tblPr>
        <w:tblW w:w="10500" w:type="dxa"/>
        <w:jc w:val="center"/>
        <w:tblCellSpacing w:w="22" w:type="dxa"/>
        <w:tblCellMar>
          <w:top w:w="15" w:type="dxa"/>
          <w:left w:w="15" w:type="dxa"/>
          <w:bottom w:w="15" w:type="dxa"/>
          <w:right w:w="15" w:type="dxa"/>
        </w:tblCellMar>
        <w:tblLook w:val="0000" w:firstRow="0" w:lastRow="0" w:firstColumn="0" w:lastColumn="0" w:noHBand="0" w:noVBand="0"/>
      </w:tblPr>
      <w:tblGrid>
        <w:gridCol w:w="10500"/>
      </w:tblGrid>
      <w:tr w:rsidR="00305BD6" w:rsidRPr="000D1C08" w14:paraId="2E18618A" w14:textId="77777777">
        <w:trPr>
          <w:tblCellSpacing w:w="22" w:type="dxa"/>
          <w:jc w:val="center"/>
        </w:trPr>
        <w:tc>
          <w:tcPr>
            <w:tcW w:w="0" w:type="auto"/>
            <w:vAlign w:val="center"/>
          </w:tcPr>
          <w:p w14:paraId="267DCA98" w14:textId="77777777" w:rsidR="00305BD6" w:rsidRPr="000D1C08" w:rsidRDefault="00305BD6" w:rsidP="00067F42">
            <w:pPr>
              <w:ind w:firstLine="487"/>
              <w:rPr>
                <w:rFonts w:ascii="Times New Roman" w:hAnsi="Times New Roman" w:cs="Times New Roman"/>
                <w:sz w:val="24"/>
                <w:szCs w:val="24"/>
                <w:lang w:val="uk-UA"/>
              </w:rPr>
            </w:pPr>
            <w:bookmarkStart w:id="8" w:name="BM80"/>
            <w:bookmarkEnd w:id="8"/>
            <w:r w:rsidRPr="000D1C08">
              <w:rPr>
                <w:rFonts w:ascii="Times New Roman" w:hAnsi="Times New Roman" w:cs="Times New Roman"/>
                <w:sz w:val="24"/>
                <w:szCs w:val="24"/>
                <w:lang w:val="uk-UA"/>
              </w:rPr>
              <w:t xml:space="preserve">13.1. Усі зміни, доповнення, уточнення дійсні у тому випадку, якщо вони викладені у формі додаткових угод і підписані уповноваженими представниками Сторін. </w:t>
            </w:r>
          </w:p>
          <w:p w14:paraId="42D1DD72" w14:textId="77777777"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13.2. Сторони погоджуються, що текст Договору, будь-які матеріали, інформація та відомості, які стосуються договірних відносин Сторін, є конфіденційними і не можуть передаватись Стороною третім особам без попередньої згоди іншої Сторони.</w:t>
            </w:r>
          </w:p>
          <w:p w14:paraId="0829290C" w14:textId="77777777"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Дана умова не стосується випадків, коли передання зазначеної інформації здійснюється відповідно до вимог законодавства.</w:t>
            </w:r>
          </w:p>
        </w:tc>
      </w:tr>
    </w:tbl>
    <w:p w14:paraId="7862BD1A" w14:textId="77777777" w:rsidR="00305BD6" w:rsidRPr="000D1C08" w:rsidRDefault="00305BD6" w:rsidP="000D1C08">
      <w:pPr>
        <w:jc w:val="center"/>
        <w:rPr>
          <w:rFonts w:ascii="Times New Roman" w:hAnsi="Times New Roman" w:cs="Times New Roman"/>
          <w:b/>
          <w:bCs/>
          <w:sz w:val="24"/>
          <w:szCs w:val="24"/>
          <w:lang w:val="uk-UA"/>
        </w:rPr>
      </w:pPr>
      <w:bookmarkStart w:id="9" w:name="BM81"/>
      <w:bookmarkEnd w:id="9"/>
      <w:r w:rsidRPr="000D1C08">
        <w:rPr>
          <w:rFonts w:ascii="Times New Roman" w:hAnsi="Times New Roman" w:cs="Times New Roman"/>
          <w:b/>
          <w:bCs/>
          <w:sz w:val="24"/>
          <w:szCs w:val="24"/>
          <w:lang w:val="uk-UA"/>
        </w:rPr>
        <w:t>14. ДОДАТКИ ДО ДОГОВОРУ</w:t>
      </w:r>
    </w:p>
    <w:tbl>
      <w:tblPr>
        <w:tblW w:w="10500" w:type="dxa"/>
        <w:jc w:val="center"/>
        <w:tblCellSpacing w:w="22" w:type="dxa"/>
        <w:tblCellMar>
          <w:top w:w="15" w:type="dxa"/>
          <w:left w:w="15" w:type="dxa"/>
          <w:bottom w:w="15" w:type="dxa"/>
          <w:right w:w="15" w:type="dxa"/>
        </w:tblCellMar>
        <w:tblLook w:val="0000" w:firstRow="0" w:lastRow="0" w:firstColumn="0" w:lastColumn="0" w:noHBand="0" w:noVBand="0"/>
      </w:tblPr>
      <w:tblGrid>
        <w:gridCol w:w="10500"/>
      </w:tblGrid>
      <w:tr w:rsidR="00305BD6" w:rsidRPr="008E5461" w14:paraId="5EB29AEE" w14:textId="77777777">
        <w:trPr>
          <w:tblCellSpacing w:w="22" w:type="dxa"/>
          <w:jc w:val="center"/>
        </w:trPr>
        <w:tc>
          <w:tcPr>
            <w:tcW w:w="0" w:type="auto"/>
            <w:vAlign w:val="center"/>
          </w:tcPr>
          <w:p w14:paraId="7EFD83B4" w14:textId="2B32978F" w:rsidR="00305BD6" w:rsidRPr="0029018A" w:rsidRDefault="00305BD6" w:rsidP="00732FB7">
            <w:pPr>
              <w:rPr>
                <w:rFonts w:ascii="Times New Roman" w:eastAsia="Times New Roman" w:hAnsi="Times New Roman" w:cs="Times New Roman"/>
                <w:sz w:val="24"/>
                <w:szCs w:val="24"/>
                <w:lang w:val="uk-UA" w:eastAsia="uk-UA"/>
              </w:rPr>
            </w:pPr>
            <w:bookmarkStart w:id="10" w:name="BM82"/>
            <w:bookmarkEnd w:id="10"/>
            <w:r w:rsidRPr="00E02992">
              <w:rPr>
                <w:rFonts w:ascii="Times New Roman" w:hAnsi="Times New Roman" w:cs="Times New Roman"/>
                <w:sz w:val="24"/>
                <w:szCs w:val="24"/>
                <w:lang w:val="uk-UA"/>
              </w:rPr>
              <w:t xml:space="preserve">14.1. Невід'ємною частиною цього Договору є:  Додаток  №1  до  Договору  «Специфікація </w:t>
            </w:r>
            <w:r w:rsidR="00B7720C" w:rsidRPr="00B7720C">
              <w:rPr>
                <w:rFonts w:ascii="Times New Roman" w:hAnsi="Times New Roman" w:cs="Times New Roman"/>
                <w:b/>
                <w:bCs/>
                <w:sz w:val="24"/>
                <w:szCs w:val="24"/>
                <w:lang w:val="uk-UA"/>
              </w:rPr>
              <w:t xml:space="preserve">ДК 021:2015: 33600000-6 — Фармацевтична продукція </w:t>
            </w:r>
            <w:r w:rsidR="00B7720C" w:rsidRPr="00B7720C">
              <w:rPr>
                <w:rFonts w:ascii="Times New Roman" w:hAnsi="Times New Roman" w:cs="Times New Roman"/>
                <w:bCs/>
                <w:sz w:val="24"/>
                <w:szCs w:val="24"/>
                <w:lang w:val="uk-UA"/>
              </w:rPr>
              <w:t>(</w:t>
            </w:r>
            <w:proofErr w:type="spellStart"/>
            <w:r w:rsidR="00B7720C" w:rsidRPr="00B7720C">
              <w:rPr>
                <w:rFonts w:ascii="Times New Roman" w:hAnsi="Times New Roman" w:cs="Times New Roman"/>
                <w:bCs/>
                <w:sz w:val="24"/>
                <w:szCs w:val="24"/>
                <w:lang w:val="uk-UA"/>
              </w:rPr>
              <w:t>Fat</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emulsions</w:t>
            </w:r>
            <w:proofErr w:type="spellEnd"/>
            <w:r w:rsidR="00B7720C" w:rsidRPr="00B7720C">
              <w:rPr>
                <w:rFonts w:ascii="Times New Roman" w:hAnsi="Times New Roman" w:cs="Times New Roman"/>
                <w:bCs/>
                <w:sz w:val="24"/>
                <w:szCs w:val="24"/>
                <w:lang w:val="uk-UA"/>
              </w:rPr>
              <w:t xml:space="preserve"> (Жирові емульсії, емульсія для </w:t>
            </w:r>
            <w:proofErr w:type="spellStart"/>
            <w:r w:rsidR="00B7720C" w:rsidRPr="00B7720C">
              <w:rPr>
                <w:rFonts w:ascii="Times New Roman" w:hAnsi="Times New Roman" w:cs="Times New Roman"/>
                <w:bCs/>
                <w:sz w:val="24"/>
                <w:szCs w:val="24"/>
                <w:lang w:val="uk-UA"/>
              </w:rPr>
              <w:t>інфузій</w:t>
            </w:r>
            <w:proofErr w:type="spellEnd"/>
            <w:r w:rsidR="00B7720C" w:rsidRPr="00B7720C">
              <w:rPr>
                <w:rFonts w:ascii="Times New Roman" w:hAnsi="Times New Roman" w:cs="Times New Roman"/>
                <w:bCs/>
                <w:sz w:val="24"/>
                <w:szCs w:val="24"/>
                <w:lang w:val="uk-UA"/>
              </w:rPr>
              <w:t xml:space="preserve">, 20 %, по 100 мл – 5 шт.), </w:t>
            </w:r>
            <w:proofErr w:type="spellStart"/>
            <w:r w:rsidR="00B7720C" w:rsidRPr="00B7720C">
              <w:rPr>
                <w:rFonts w:ascii="Times New Roman" w:hAnsi="Times New Roman" w:cs="Times New Roman"/>
                <w:bCs/>
                <w:sz w:val="24"/>
                <w:szCs w:val="24"/>
                <w:lang w:val="uk-UA"/>
              </w:rPr>
              <w:t>Glucose</w:t>
            </w:r>
            <w:proofErr w:type="spellEnd"/>
            <w:r w:rsidR="00B7720C" w:rsidRPr="00B7720C">
              <w:rPr>
                <w:rFonts w:ascii="Times New Roman" w:hAnsi="Times New Roman" w:cs="Times New Roman"/>
                <w:bCs/>
                <w:sz w:val="24"/>
                <w:szCs w:val="24"/>
                <w:lang w:val="uk-UA"/>
              </w:rPr>
              <w:t xml:space="preserve"> (Глюкози розчин для ін'єкцій 40 % по 10 мл №10 – 201 </w:t>
            </w:r>
            <w:proofErr w:type="spellStart"/>
            <w:r w:rsidR="00B7720C" w:rsidRPr="00B7720C">
              <w:rPr>
                <w:rFonts w:ascii="Times New Roman" w:hAnsi="Times New Roman" w:cs="Times New Roman"/>
                <w:bCs/>
                <w:sz w:val="24"/>
                <w:szCs w:val="24"/>
                <w:lang w:val="uk-UA"/>
              </w:rPr>
              <w:t>уп</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Suxamethonium</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Суксаметонію</w:t>
            </w:r>
            <w:proofErr w:type="spellEnd"/>
            <w:r w:rsidR="00B7720C" w:rsidRPr="00B7720C">
              <w:rPr>
                <w:rFonts w:ascii="Times New Roman" w:hAnsi="Times New Roman" w:cs="Times New Roman"/>
                <w:bCs/>
                <w:sz w:val="24"/>
                <w:szCs w:val="24"/>
                <w:lang w:val="uk-UA"/>
              </w:rPr>
              <w:t xml:space="preserve"> хлорид розчин для ін'єкцій 20 мг/мл №10 – 180 </w:t>
            </w:r>
            <w:proofErr w:type="spellStart"/>
            <w:r w:rsidR="00B7720C" w:rsidRPr="00B7720C">
              <w:rPr>
                <w:rFonts w:ascii="Times New Roman" w:hAnsi="Times New Roman" w:cs="Times New Roman"/>
                <w:bCs/>
                <w:sz w:val="24"/>
                <w:szCs w:val="24"/>
                <w:lang w:val="uk-UA"/>
              </w:rPr>
              <w:t>уп</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Metformin</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Метформін</w:t>
            </w:r>
            <w:proofErr w:type="spellEnd"/>
            <w:r w:rsidR="00B7720C" w:rsidRPr="00B7720C">
              <w:rPr>
                <w:rFonts w:ascii="Times New Roman" w:hAnsi="Times New Roman" w:cs="Times New Roman"/>
                <w:bCs/>
                <w:sz w:val="24"/>
                <w:szCs w:val="24"/>
                <w:lang w:val="uk-UA"/>
              </w:rPr>
              <w:t xml:space="preserve"> таблетки, вкриті оболонкою, по 1000 мг №60 – 7 </w:t>
            </w:r>
            <w:proofErr w:type="spellStart"/>
            <w:r w:rsidR="00B7720C" w:rsidRPr="00B7720C">
              <w:rPr>
                <w:rFonts w:ascii="Times New Roman" w:hAnsi="Times New Roman" w:cs="Times New Roman"/>
                <w:bCs/>
                <w:sz w:val="24"/>
                <w:szCs w:val="24"/>
                <w:lang w:val="uk-UA"/>
              </w:rPr>
              <w:t>уп</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Doxycycline</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Доксициклін</w:t>
            </w:r>
            <w:proofErr w:type="spellEnd"/>
            <w:r w:rsidR="00B7720C" w:rsidRPr="00B7720C">
              <w:rPr>
                <w:rFonts w:ascii="Times New Roman" w:hAnsi="Times New Roman" w:cs="Times New Roman"/>
                <w:bCs/>
                <w:sz w:val="24"/>
                <w:szCs w:val="24"/>
                <w:lang w:val="uk-UA"/>
              </w:rPr>
              <w:t xml:space="preserve"> капсули/таблетки по 100 мг №10 – 45 </w:t>
            </w:r>
            <w:proofErr w:type="spellStart"/>
            <w:r w:rsidR="00B7720C" w:rsidRPr="00B7720C">
              <w:rPr>
                <w:rFonts w:ascii="Times New Roman" w:hAnsi="Times New Roman" w:cs="Times New Roman"/>
                <w:bCs/>
                <w:sz w:val="24"/>
                <w:szCs w:val="24"/>
                <w:lang w:val="uk-UA"/>
              </w:rPr>
              <w:t>уп</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Methyldopa</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Метилдопа</w:t>
            </w:r>
            <w:proofErr w:type="spellEnd"/>
            <w:r w:rsidR="00B7720C" w:rsidRPr="00B7720C">
              <w:rPr>
                <w:rFonts w:ascii="Times New Roman" w:hAnsi="Times New Roman" w:cs="Times New Roman"/>
                <w:bCs/>
                <w:sz w:val="24"/>
                <w:szCs w:val="24"/>
                <w:lang w:val="uk-UA"/>
              </w:rPr>
              <w:t xml:space="preserve"> таблетки у флаконі по 250 мг </w:t>
            </w:r>
            <w:r w:rsidR="00B7720C" w:rsidRPr="00B7720C">
              <w:rPr>
                <w:rFonts w:ascii="Times New Roman" w:hAnsi="Times New Roman" w:cs="Times New Roman"/>
                <w:bCs/>
                <w:sz w:val="24"/>
                <w:szCs w:val="24"/>
                <w:lang w:val="uk-UA"/>
              </w:rPr>
              <w:lastRenderedPageBreak/>
              <w:t xml:space="preserve">№50 – 4 </w:t>
            </w:r>
            <w:proofErr w:type="spellStart"/>
            <w:r w:rsidR="00B7720C" w:rsidRPr="00B7720C">
              <w:rPr>
                <w:rFonts w:ascii="Times New Roman" w:hAnsi="Times New Roman" w:cs="Times New Roman"/>
                <w:bCs/>
                <w:sz w:val="24"/>
                <w:szCs w:val="24"/>
                <w:lang w:val="uk-UA"/>
              </w:rPr>
              <w:t>уп</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Dopamine</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Допамін</w:t>
            </w:r>
            <w:proofErr w:type="spellEnd"/>
            <w:r w:rsidR="00B7720C" w:rsidRPr="00B7720C">
              <w:rPr>
                <w:rFonts w:ascii="Times New Roman" w:hAnsi="Times New Roman" w:cs="Times New Roman"/>
                <w:bCs/>
                <w:sz w:val="24"/>
                <w:szCs w:val="24"/>
                <w:lang w:val="uk-UA"/>
              </w:rPr>
              <w:t xml:space="preserve"> концентрат для приготування розчину для </w:t>
            </w:r>
            <w:proofErr w:type="spellStart"/>
            <w:r w:rsidR="00B7720C" w:rsidRPr="00B7720C">
              <w:rPr>
                <w:rFonts w:ascii="Times New Roman" w:hAnsi="Times New Roman" w:cs="Times New Roman"/>
                <w:bCs/>
                <w:sz w:val="24"/>
                <w:szCs w:val="24"/>
                <w:lang w:val="uk-UA"/>
              </w:rPr>
              <w:t>інфузій</w:t>
            </w:r>
            <w:proofErr w:type="spellEnd"/>
            <w:r w:rsidR="00B7720C" w:rsidRPr="00B7720C">
              <w:rPr>
                <w:rFonts w:ascii="Times New Roman" w:hAnsi="Times New Roman" w:cs="Times New Roman"/>
                <w:bCs/>
                <w:sz w:val="24"/>
                <w:szCs w:val="24"/>
                <w:lang w:val="uk-UA"/>
              </w:rPr>
              <w:t xml:space="preserve"> 40 мг/мл, по 5 мл в ампулі №10 – 16 </w:t>
            </w:r>
            <w:proofErr w:type="spellStart"/>
            <w:r w:rsidR="00B7720C" w:rsidRPr="00B7720C">
              <w:rPr>
                <w:rFonts w:ascii="Times New Roman" w:hAnsi="Times New Roman" w:cs="Times New Roman"/>
                <w:bCs/>
                <w:sz w:val="24"/>
                <w:szCs w:val="24"/>
                <w:lang w:val="uk-UA"/>
              </w:rPr>
              <w:t>уп</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Drotaverine</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Дротаверин</w:t>
            </w:r>
            <w:proofErr w:type="spellEnd"/>
            <w:r w:rsidR="00B7720C" w:rsidRPr="00B7720C">
              <w:rPr>
                <w:rFonts w:ascii="Times New Roman" w:hAnsi="Times New Roman" w:cs="Times New Roman"/>
                <w:bCs/>
                <w:sz w:val="24"/>
                <w:szCs w:val="24"/>
                <w:lang w:val="uk-UA"/>
              </w:rPr>
              <w:t xml:space="preserve"> розчин для ін'єкцій 20 мг/мл, по 2 мл в ампулі №5 – 1350 </w:t>
            </w:r>
            <w:proofErr w:type="spellStart"/>
            <w:r w:rsidR="00B7720C" w:rsidRPr="00B7720C">
              <w:rPr>
                <w:rFonts w:ascii="Times New Roman" w:hAnsi="Times New Roman" w:cs="Times New Roman"/>
                <w:bCs/>
                <w:sz w:val="24"/>
                <w:szCs w:val="24"/>
                <w:lang w:val="uk-UA"/>
              </w:rPr>
              <w:t>уп</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Enalapril</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and</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diureticsl</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Еналаприл</w:t>
            </w:r>
            <w:proofErr w:type="spellEnd"/>
            <w:r w:rsidR="00B7720C" w:rsidRPr="00B7720C">
              <w:rPr>
                <w:rFonts w:ascii="Times New Roman" w:hAnsi="Times New Roman" w:cs="Times New Roman"/>
                <w:bCs/>
                <w:sz w:val="24"/>
                <w:szCs w:val="24"/>
                <w:lang w:val="uk-UA"/>
              </w:rPr>
              <w:t xml:space="preserve"> таблетки по 10 мг №20 – 400 </w:t>
            </w:r>
            <w:proofErr w:type="spellStart"/>
            <w:r w:rsidR="00B7720C" w:rsidRPr="00B7720C">
              <w:rPr>
                <w:rFonts w:ascii="Times New Roman" w:hAnsi="Times New Roman" w:cs="Times New Roman"/>
                <w:bCs/>
                <w:sz w:val="24"/>
                <w:szCs w:val="24"/>
                <w:lang w:val="uk-UA"/>
              </w:rPr>
              <w:t>уп</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Enalapril</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and</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diureticsl</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Еналаприл</w:t>
            </w:r>
            <w:proofErr w:type="spellEnd"/>
            <w:r w:rsidR="00B7720C" w:rsidRPr="00B7720C">
              <w:rPr>
                <w:rFonts w:ascii="Times New Roman" w:hAnsi="Times New Roman" w:cs="Times New Roman"/>
                <w:bCs/>
                <w:sz w:val="24"/>
                <w:szCs w:val="24"/>
                <w:lang w:val="uk-UA"/>
              </w:rPr>
              <w:t xml:space="preserve"> таблетки по 20 мг /12.5 мг №20 – 35 </w:t>
            </w:r>
            <w:proofErr w:type="spellStart"/>
            <w:r w:rsidR="00B7720C" w:rsidRPr="00B7720C">
              <w:rPr>
                <w:rFonts w:ascii="Times New Roman" w:hAnsi="Times New Roman" w:cs="Times New Roman"/>
                <w:bCs/>
                <w:sz w:val="24"/>
                <w:szCs w:val="24"/>
                <w:lang w:val="uk-UA"/>
              </w:rPr>
              <w:t>уп</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Erythromycin</w:t>
            </w:r>
            <w:proofErr w:type="spellEnd"/>
            <w:r w:rsidR="00B7720C" w:rsidRPr="00B7720C">
              <w:rPr>
                <w:rFonts w:ascii="Times New Roman" w:hAnsi="Times New Roman" w:cs="Times New Roman"/>
                <w:bCs/>
                <w:sz w:val="24"/>
                <w:szCs w:val="24"/>
                <w:lang w:val="uk-UA"/>
              </w:rPr>
              <w:t xml:space="preserve"> (Еритроміцин таблетки по 100 мг №20 – 10 </w:t>
            </w:r>
            <w:proofErr w:type="spellStart"/>
            <w:r w:rsidR="00B7720C" w:rsidRPr="00B7720C">
              <w:rPr>
                <w:rFonts w:ascii="Times New Roman" w:hAnsi="Times New Roman" w:cs="Times New Roman"/>
                <w:bCs/>
                <w:sz w:val="24"/>
                <w:szCs w:val="24"/>
                <w:lang w:val="uk-UA"/>
              </w:rPr>
              <w:t>уп</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Ethanol</w:t>
            </w:r>
            <w:proofErr w:type="spellEnd"/>
            <w:r w:rsidR="00B7720C" w:rsidRPr="00B7720C">
              <w:rPr>
                <w:rFonts w:ascii="Times New Roman" w:hAnsi="Times New Roman" w:cs="Times New Roman"/>
                <w:bCs/>
                <w:sz w:val="24"/>
                <w:szCs w:val="24"/>
                <w:lang w:val="uk-UA"/>
              </w:rPr>
              <w:t xml:space="preserve"> (Спирт етиловий 96% 100 мл. – 28000 шт.), </w:t>
            </w:r>
            <w:proofErr w:type="spellStart"/>
            <w:r w:rsidR="00B7720C" w:rsidRPr="00B7720C">
              <w:rPr>
                <w:rFonts w:ascii="Times New Roman" w:hAnsi="Times New Roman" w:cs="Times New Roman"/>
                <w:bCs/>
                <w:sz w:val="24"/>
                <w:szCs w:val="24"/>
                <w:lang w:val="uk-UA"/>
              </w:rPr>
              <w:t>Theophylline</w:t>
            </w:r>
            <w:proofErr w:type="spellEnd"/>
            <w:r w:rsidR="00B7720C" w:rsidRPr="00B7720C">
              <w:rPr>
                <w:rFonts w:ascii="Times New Roman" w:hAnsi="Times New Roman" w:cs="Times New Roman"/>
                <w:bCs/>
                <w:sz w:val="24"/>
                <w:szCs w:val="24"/>
                <w:lang w:val="uk-UA"/>
              </w:rPr>
              <w:t xml:space="preserve"> (Еуфілін розчин для ін'єкцій 2 % по 5 мл в ампулі №10 – 1450 </w:t>
            </w:r>
            <w:proofErr w:type="spellStart"/>
            <w:r w:rsidR="00B7720C" w:rsidRPr="00B7720C">
              <w:rPr>
                <w:rFonts w:ascii="Times New Roman" w:hAnsi="Times New Roman" w:cs="Times New Roman"/>
                <w:bCs/>
                <w:sz w:val="24"/>
                <w:szCs w:val="24"/>
                <w:lang w:val="uk-UA"/>
              </w:rPr>
              <w:t>уп</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Ibuprofen</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Ібупрофен</w:t>
            </w:r>
            <w:proofErr w:type="spellEnd"/>
            <w:r w:rsidR="00B7720C" w:rsidRPr="00B7720C">
              <w:rPr>
                <w:rFonts w:ascii="Times New Roman" w:hAnsi="Times New Roman" w:cs="Times New Roman"/>
                <w:bCs/>
                <w:sz w:val="24"/>
                <w:szCs w:val="24"/>
                <w:lang w:val="uk-UA"/>
              </w:rPr>
              <w:t xml:space="preserve"> таблетки по 200 мг №50 – 180 </w:t>
            </w:r>
            <w:proofErr w:type="spellStart"/>
            <w:r w:rsidR="00B7720C" w:rsidRPr="00B7720C">
              <w:rPr>
                <w:rFonts w:ascii="Times New Roman" w:hAnsi="Times New Roman" w:cs="Times New Roman"/>
                <w:bCs/>
                <w:sz w:val="24"/>
                <w:szCs w:val="24"/>
                <w:lang w:val="uk-UA"/>
              </w:rPr>
              <w:t>уп</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Isosorbide</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dinitrate</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Ізосорбід</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динітрат</w:t>
            </w:r>
            <w:proofErr w:type="spellEnd"/>
            <w:r w:rsidR="00B7720C" w:rsidRPr="00B7720C">
              <w:rPr>
                <w:rFonts w:ascii="Times New Roman" w:hAnsi="Times New Roman" w:cs="Times New Roman"/>
                <w:bCs/>
                <w:sz w:val="24"/>
                <w:szCs w:val="24"/>
                <w:lang w:val="uk-UA"/>
              </w:rPr>
              <w:t xml:space="preserve"> розчин для </w:t>
            </w:r>
            <w:proofErr w:type="spellStart"/>
            <w:r w:rsidR="00B7720C" w:rsidRPr="00B7720C">
              <w:rPr>
                <w:rFonts w:ascii="Times New Roman" w:hAnsi="Times New Roman" w:cs="Times New Roman"/>
                <w:bCs/>
                <w:sz w:val="24"/>
                <w:szCs w:val="24"/>
                <w:lang w:val="uk-UA"/>
              </w:rPr>
              <w:t>інфузій</w:t>
            </w:r>
            <w:proofErr w:type="spellEnd"/>
            <w:r w:rsidR="00B7720C" w:rsidRPr="00B7720C">
              <w:rPr>
                <w:rFonts w:ascii="Times New Roman" w:hAnsi="Times New Roman" w:cs="Times New Roman"/>
                <w:bCs/>
                <w:sz w:val="24"/>
                <w:szCs w:val="24"/>
                <w:lang w:val="uk-UA"/>
              </w:rPr>
              <w:t xml:space="preserve"> 1 мг/мл по 10 мл в ампулі №10 – 490 </w:t>
            </w:r>
            <w:proofErr w:type="spellStart"/>
            <w:r w:rsidR="00B7720C" w:rsidRPr="00B7720C">
              <w:rPr>
                <w:rFonts w:ascii="Times New Roman" w:hAnsi="Times New Roman" w:cs="Times New Roman"/>
                <w:bCs/>
                <w:sz w:val="24"/>
                <w:szCs w:val="24"/>
                <w:lang w:val="uk-UA"/>
              </w:rPr>
              <w:t>уп</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Acetylcysteine</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Ацетилцистеїн</w:t>
            </w:r>
            <w:proofErr w:type="spellEnd"/>
            <w:r w:rsidR="00B7720C" w:rsidRPr="00B7720C">
              <w:rPr>
                <w:rFonts w:ascii="Times New Roman" w:hAnsi="Times New Roman" w:cs="Times New Roman"/>
                <w:bCs/>
                <w:sz w:val="24"/>
                <w:szCs w:val="24"/>
                <w:lang w:val="uk-UA"/>
              </w:rPr>
              <w:t xml:space="preserve">, розчин для ін'єкцій, 100 мг/мл, по 3 мл, №10 – 490 </w:t>
            </w:r>
            <w:proofErr w:type="spellStart"/>
            <w:r w:rsidR="00B7720C" w:rsidRPr="00B7720C">
              <w:rPr>
                <w:rFonts w:ascii="Times New Roman" w:hAnsi="Times New Roman" w:cs="Times New Roman"/>
                <w:bCs/>
                <w:sz w:val="24"/>
                <w:szCs w:val="24"/>
                <w:lang w:val="uk-UA"/>
              </w:rPr>
              <w:t>уп</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Linezolid</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Лінезолід</w:t>
            </w:r>
            <w:proofErr w:type="spellEnd"/>
            <w:r w:rsidR="00B7720C" w:rsidRPr="00B7720C">
              <w:rPr>
                <w:rFonts w:ascii="Times New Roman" w:hAnsi="Times New Roman" w:cs="Times New Roman"/>
                <w:bCs/>
                <w:sz w:val="24"/>
                <w:szCs w:val="24"/>
                <w:lang w:val="uk-UA"/>
              </w:rPr>
              <w:t xml:space="preserve"> розчин для </w:t>
            </w:r>
            <w:proofErr w:type="spellStart"/>
            <w:r w:rsidR="00B7720C" w:rsidRPr="00B7720C">
              <w:rPr>
                <w:rFonts w:ascii="Times New Roman" w:hAnsi="Times New Roman" w:cs="Times New Roman"/>
                <w:bCs/>
                <w:sz w:val="24"/>
                <w:szCs w:val="24"/>
                <w:lang w:val="uk-UA"/>
              </w:rPr>
              <w:t>інфузій</w:t>
            </w:r>
            <w:proofErr w:type="spellEnd"/>
            <w:r w:rsidR="00B7720C" w:rsidRPr="00B7720C">
              <w:rPr>
                <w:rFonts w:ascii="Times New Roman" w:hAnsi="Times New Roman" w:cs="Times New Roman"/>
                <w:bCs/>
                <w:sz w:val="24"/>
                <w:szCs w:val="24"/>
                <w:lang w:val="uk-UA"/>
              </w:rPr>
              <w:t xml:space="preserve">, 2 мг/мл по 300 мл – 750 шт.), </w:t>
            </w:r>
            <w:proofErr w:type="spellStart"/>
            <w:r w:rsidR="00B7720C" w:rsidRPr="00B7720C">
              <w:rPr>
                <w:rFonts w:ascii="Times New Roman" w:hAnsi="Times New Roman" w:cs="Times New Roman"/>
                <w:bCs/>
                <w:sz w:val="24"/>
                <w:szCs w:val="24"/>
                <w:lang w:val="uk-UA"/>
              </w:rPr>
              <w:t>Povidone</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iodine</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Повідон</w:t>
            </w:r>
            <w:proofErr w:type="spellEnd"/>
            <w:r w:rsidR="00B7720C" w:rsidRPr="00B7720C">
              <w:rPr>
                <w:rFonts w:ascii="Times New Roman" w:hAnsi="Times New Roman" w:cs="Times New Roman"/>
                <w:bCs/>
                <w:sz w:val="24"/>
                <w:szCs w:val="24"/>
                <w:lang w:val="uk-UA"/>
              </w:rPr>
              <w:t xml:space="preserve">-Йод розчин 1000 мл – 490 шт.), </w:t>
            </w:r>
            <w:proofErr w:type="spellStart"/>
            <w:r w:rsidR="00B7720C" w:rsidRPr="00B7720C">
              <w:rPr>
                <w:rFonts w:ascii="Times New Roman" w:hAnsi="Times New Roman" w:cs="Times New Roman"/>
                <w:bCs/>
                <w:sz w:val="24"/>
                <w:szCs w:val="24"/>
                <w:lang w:val="uk-UA"/>
              </w:rPr>
              <w:t>Calcium</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gluconate</w:t>
            </w:r>
            <w:proofErr w:type="spellEnd"/>
            <w:r w:rsidR="00B7720C" w:rsidRPr="00B7720C">
              <w:rPr>
                <w:rFonts w:ascii="Times New Roman" w:hAnsi="Times New Roman" w:cs="Times New Roman"/>
                <w:bCs/>
                <w:sz w:val="24"/>
                <w:szCs w:val="24"/>
                <w:lang w:val="uk-UA"/>
              </w:rPr>
              <w:t xml:space="preserve"> (Кальцію </w:t>
            </w:r>
            <w:proofErr w:type="spellStart"/>
            <w:r w:rsidR="00B7720C" w:rsidRPr="00B7720C">
              <w:rPr>
                <w:rFonts w:ascii="Times New Roman" w:hAnsi="Times New Roman" w:cs="Times New Roman"/>
                <w:bCs/>
                <w:sz w:val="24"/>
                <w:szCs w:val="24"/>
                <w:lang w:val="uk-UA"/>
              </w:rPr>
              <w:t>глюконат</w:t>
            </w:r>
            <w:proofErr w:type="spellEnd"/>
            <w:r w:rsidR="00B7720C" w:rsidRPr="00B7720C">
              <w:rPr>
                <w:rFonts w:ascii="Times New Roman" w:hAnsi="Times New Roman" w:cs="Times New Roman"/>
                <w:bCs/>
                <w:sz w:val="24"/>
                <w:szCs w:val="24"/>
                <w:lang w:val="uk-UA"/>
              </w:rPr>
              <w:t xml:space="preserve"> розчин для ін'єкцій 100 мг/мл по 10 мл №10 – 55 </w:t>
            </w:r>
            <w:proofErr w:type="spellStart"/>
            <w:r w:rsidR="00B7720C" w:rsidRPr="00B7720C">
              <w:rPr>
                <w:rFonts w:ascii="Times New Roman" w:hAnsi="Times New Roman" w:cs="Times New Roman"/>
                <w:bCs/>
                <w:sz w:val="24"/>
                <w:szCs w:val="24"/>
                <w:lang w:val="uk-UA"/>
              </w:rPr>
              <w:t>уп</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Captopril</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Каптоприл</w:t>
            </w:r>
            <w:proofErr w:type="spellEnd"/>
            <w:r w:rsidR="00B7720C" w:rsidRPr="00B7720C">
              <w:rPr>
                <w:rFonts w:ascii="Times New Roman" w:hAnsi="Times New Roman" w:cs="Times New Roman"/>
                <w:bCs/>
                <w:sz w:val="24"/>
                <w:szCs w:val="24"/>
                <w:lang w:val="uk-UA"/>
              </w:rPr>
              <w:t xml:space="preserve">, таблетки по 25 мг, №20 – 410 </w:t>
            </w:r>
            <w:proofErr w:type="spellStart"/>
            <w:r w:rsidR="00B7720C" w:rsidRPr="00B7720C">
              <w:rPr>
                <w:rFonts w:ascii="Times New Roman" w:hAnsi="Times New Roman" w:cs="Times New Roman"/>
                <w:bCs/>
                <w:sz w:val="24"/>
                <w:szCs w:val="24"/>
                <w:lang w:val="uk-UA"/>
              </w:rPr>
              <w:t>уп</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Carbamazepine</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Карбамазепін</w:t>
            </w:r>
            <w:proofErr w:type="spellEnd"/>
            <w:r w:rsidR="00B7720C" w:rsidRPr="00B7720C">
              <w:rPr>
                <w:rFonts w:ascii="Times New Roman" w:hAnsi="Times New Roman" w:cs="Times New Roman"/>
                <w:bCs/>
                <w:sz w:val="24"/>
                <w:szCs w:val="24"/>
                <w:lang w:val="uk-UA"/>
              </w:rPr>
              <w:t xml:space="preserve"> таблетки по 200 мг №50 – 7 </w:t>
            </w:r>
            <w:proofErr w:type="spellStart"/>
            <w:r w:rsidR="00B7720C" w:rsidRPr="00B7720C">
              <w:rPr>
                <w:rFonts w:ascii="Times New Roman" w:hAnsi="Times New Roman" w:cs="Times New Roman"/>
                <w:bCs/>
                <w:sz w:val="24"/>
                <w:szCs w:val="24"/>
                <w:lang w:val="uk-UA"/>
              </w:rPr>
              <w:t>уп</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Carvedilol</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Карведидол</w:t>
            </w:r>
            <w:proofErr w:type="spellEnd"/>
            <w:r w:rsidR="00B7720C" w:rsidRPr="00B7720C">
              <w:rPr>
                <w:rFonts w:ascii="Times New Roman" w:hAnsi="Times New Roman" w:cs="Times New Roman"/>
                <w:bCs/>
                <w:sz w:val="24"/>
                <w:szCs w:val="24"/>
                <w:lang w:val="uk-UA"/>
              </w:rPr>
              <w:t xml:space="preserve"> таблетки по 12,5 мг №30 – 195 </w:t>
            </w:r>
            <w:proofErr w:type="spellStart"/>
            <w:r w:rsidR="00B7720C" w:rsidRPr="00B7720C">
              <w:rPr>
                <w:rFonts w:ascii="Times New Roman" w:hAnsi="Times New Roman" w:cs="Times New Roman"/>
                <w:bCs/>
                <w:sz w:val="24"/>
                <w:szCs w:val="24"/>
                <w:lang w:val="uk-UA"/>
              </w:rPr>
              <w:t>уп</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Cefepime</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Цефепім,порошок</w:t>
            </w:r>
            <w:proofErr w:type="spellEnd"/>
            <w:r w:rsidR="00B7720C" w:rsidRPr="00B7720C">
              <w:rPr>
                <w:rFonts w:ascii="Times New Roman" w:hAnsi="Times New Roman" w:cs="Times New Roman"/>
                <w:bCs/>
                <w:sz w:val="24"/>
                <w:szCs w:val="24"/>
                <w:lang w:val="uk-UA"/>
              </w:rPr>
              <w:t xml:space="preserve"> для ін'єкцій 1,0 - 9200 шт.), </w:t>
            </w:r>
            <w:proofErr w:type="spellStart"/>
            <w:r w:rsidR="00B7720C" w:rsidRPr="00B7720C">
              <w:rPr>
                <w:rFonts w:ascii="Times New Roman" w:hAnsi="Times New Roman" w:cs="Times New Roman"/>
                <w:bCs/>
                <w:sz w:val="24"/>
                <w:szCs w:val="24"/>
                <w:lang w:val="uk-UA"/>
              </w:rPr>
              <w:t>Clonidine</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Клонідин</w:t>
            </w:r>
            <w:proofErr w:type="spellEnd"/>
            <w:r w:rsidR="00B7720C" w:rsidRPr="00B7720C">
              <w:rPr>
                <w:rFonts w:ascii="Times New Roman" w:hAnsi="Times New Roman" w:cs="Times New Roman"/>
                <w:bCs/>
                <w:sz w:val="24"/>
                <w:szCs w:val="24"/>
                <w:lang w:val="uk-UA"/>
              </w:rPr>
              <w:t xml:space="preserve"> таблетки по 0,15 мг №50 – 2 </w:t>
            </w:r>
            <w:proofErr w:type="spellStart"/>
            <w:r w:rsidR="00B7720C" w:rsidRPr="00B7720C">
              <w:rPr>
                <w:rFonts w:ascii="Times New Roman" w:hAnsi="Times New Roman" w:cs="Times New Roman"/>
                <w:bCs/>
                <w:sz w:val="24"/>
                <w:szCs w:val="24"/>
                <w:lang w:val="uk-UA"/>
              </w:rPr>
              <w:t>уп</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Lactulose</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Лактулоза</w:t>
            </w:r>
            <w:proofErr w:type="spellEnd"/>
            <w:r w:rsidR="00B7720C" w:rsidRPr="00B7720C">
              <w:rPr>
                <w:rFonts w:ascii="Times New Roman" w:hAnsi="Times New Roman" w:cs="Times New Roman"/>
                <w:bCs/>
                <w:sz w:val="24"/>
                <w:szCs w:val="24"/>
                <w:lang w:val="uk-UA"/>
              </w:rPr>
              <w:t xml:space="preserve"> сироп 3,335г/5мл флакон 100 мл – 1300 шт.), </w:t>
            </w:r>
            <w:proofErr w:type="spellStart"/>
            <w:r w:rsidR="00B7720C" w:rsidRPr="00B7720C">
              <w:rPr>
                <w:rFonts w:ascii="Times New Roman" w:hAnsi="Times New Roman" w:cs="Times New Roman"/>
                <w:bCs/>
                <w:sz w:val="24"/>
                <w:szCs w:val="24"/>
                <w:lang w:val="uk-UA"/>
              </w:rPr>
              <w:t>Levofloxacin</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Левофлоксацин</w:t>
            </w:r>
            <w:proofErr w:type="spellEnd"/>
            <w:r w:rsidR="00B7720C" w:rsidRPr="00B7720C">
              <w:rPr>
                <w:rFonts w:ascii="Times New Roman" w:hAnsi="Times New Roman" w:cs="Times New Roman"/>
                <w:bCs/>
                <w:sz w:val="24"/>
                <w:szCs w:val="24"/>
                <w:lang w:val="uk-UA"/>
              </w:rPr>
              <w:t xml:space="preserve">, таблетки по 500 мг №5 – 210 </w:t>
            </w:r>
            <w:proofErr w:type="spellStart"/>
            <w:r w:rsidR="00B7720C" w:rsidRPr="00B7720C">
              <w:rPr>
                <w:rFonts w:ascii="Times New Roman" w:hAnsi="Times New Roman" w:cs="Times New Roman"/>
                <w:bCs/>
                <w:sz w:val="24"/>
                <w:szCs w:val="24"/>
                <w:lang w:val="uk-UA"/>
              </w:rPr>
              <w:t>уп</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Lidocaine</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Лідокаїн</w:t>
            </w:r>
            <w:proofErr w:type="spellEnd"/>
            <w:r w:rsidR="00B7720C" w:rsidRPr="00B7720C">
              <w:rPr>
                <w:rFonts w:ascii="Times New Roman" w:hAnsi="Times New Roman" w:cs="Times New Roman"/>
                <w:bCs/>
                <w:sz w:val="24"/>
                <w:szCs w:val="24"/>
                <w:lang w:val="uk-UA"/>
              </w:rPr>
              <w:t xml:space="preserve">, розчин для ін`єкцій, 20 мг/мл, по 2 мл №10 – 1320 </w:t>
            </w:r>
            <w:proofErr w:type="spellStart"/>
            <w:r w:rsidR="00B7720C" w:rsidRPr="00B7720C">
              <w:rPr>
                <w:rFonts w:ascii="Times New Roman" w:hAnsi="Times New Roman" w:cs="Times New Roman"/>
                <w:bCs/>
                <w:sz w:val="24"/>
                <w:szCs w:val="24"/>
                <w:lang w:val="uk-UA"/>
              </w:rPr>
              <w:t>уп</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Loperamide</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Лоперамід</w:t>
            </w:r>
            <w:proofErr w:type="spellEnd"/>
            <w:r w:rsidR="00B7720C" w:rsidRPr="00B7720C">
              <w:rPr>
                <w:rFonts w:ascii="Times New Roman" w:hAnsi="Times New Roman" w:cs="Times New Roman"/>
                <w:bCs/>
                <w:sz w:val="24"/>
                <w:szCs w:val="24"/>
                <w:lang w:val="uk-UA"/>
              </w:rPr>
              <w:t xml:space="preserve"> таблетки/капсули по 2 мг №20 – 50 </w:t>
            </w:r>
            <w:proofErr w:type="spellStart"/>
            <w:r w:rsidR="00B7720C" w:rsidRPr="00B7720C">
              <w:rPr>
                <w:rFonts w:ascii="Times New Roman" w:hAnsi="Times New Roman" w:cs="Times New Roman"/>
                <w:bCs/>
                <w:sz w:val="24"/>
                <w:szCs w:val="24"/>
                <w:lang w:val="uk-UA"/>
              </w:rPr>
              <w:t>уп</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Loratadine</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Лоратадин</w:t>
            </w:r>
            <w:proofErr w:type="spellEnd"/>
            <w:r w:rsidR="00B7720C" w:rsidRPr="00B7720C">
              <w:rPr>
                <w:rFonts w:ascii="Times New Roman" w:hAnsi="Times New Roman" w:cs="Times New Roman"/>
                <w:bCs/>
                <w:sz w:val="24"/>
                <w:szCs w:val="24"/>
                <w:lang w:val="uk-UA"/>
              </w:rPr>
              <w:t xml:space="preserve"> таблетки по 10 мг №10 – 110 </w:t>
            </w:r>
            <w:proofErr w:type="spellStart"/>
            <w:r w:rsidR="00B7720C" w:rsidRPr="00B7720C">
              <w:rPr>
                <w:rFonts w:ascii="Times New Roman" w:hAnsi="Times New Roman" w:cs="Times New Roman"/>
                <w:bCs/>
                <w:sz w:val="24"/>
                <w:szCs w:val="24"/>
                <w:lang w:val="uk-UA"/>
              </w:rPr>
              <w:t>уп</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Phenylephrine</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Фенілефрину</w:t>
            </w:r>
            <w:proofErr w:type="spellEnd"/>
            <w:r w:rsidR="00B7720C" w:rsidRPr="00B7720C">
              <w:rPr>
                <w:rFonts w:ascii="Times New Roman" w:hAnsi="Times New Roman" w:cs="Times New Roman"/>
                <w:bCs/>
                <w:sz w:val="24"/>
                <w:szCs w:val="24"/>
                <w:lang w:val="uk-UA"/>
              </w:rPr>
              <w:t xml:space="preserve"> розчин для ін'єкцій, 10 мг/мл по 1 мл №10 – 199 </w:t>
            </w:r>
            <w:proofErr w:type="spellStart"/>
            <w:r w:rsidR="00B7720C" w:rsidRPr="00B7720C">
              <w:rPr>
                <w:rFonts w:ascii="Times New Roman" w:hAnsi="Times New Roman" w:cs="Times New Roman"/>
                <w:bCs/>
                <w:sz w:val="24"/>
                <w:szCs w:val="24"/>
                <w:lang w:val="uk-UA"/>
              </w:rPr>
              <w:t>уп</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Meropenem</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Меропенем</w:t>
            </w:r>
            <w:proofErr w:type="spellEnd"/>
            <w:r w:rsidR="00B7720C" w:rsidRPr="00B7720C">
              <w:rPr>
                <w:rFonts w:ascii="Times New Roman" w:hAnsi="Times New Roman" w:cs="Times New Roman"/>
                <w:bCs/>
                <w:sz w:val="24"/>
                <w:szCs w:val="24"/>
                <w:lang w:val="uk-UA"/>
              </w:rPr>
              <w:t xml:space="preserve">, порошок для ін'єкцій, по 1 г – 3780 шт.), </w:t>
            </w:r>
            <w:proofErr w:type="spellStart"/>
            <w:r w:rsidR="00B7720C" w:rsidRPr="00B7720C">
              <w:rPr>
                <w:rFonts w:ascii="Times New Roman" w:hAnsi="Times New Roman" w:cs="Times New Roman"/>
                <w:bCs/>
                <w:sz w:val="24"/>
                <w:szCs w:val="24"/>
                <w:lang w:val="uk-UA"/>
              </w:rPr>
              <w:t>Metoclopramide</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Метоклопрамід</w:t>
            </w:r>
            <w:proofErr w:type="spellEnd"/>
            <w:r w:rsidR="00B7720C" w:rsidRPr="00B7720C">
              <w:rPr>
                <w:rFonts w:ascii="Times New Roman" w:hAnsi="Times New Roman" w:cs="Times New Roman"/>
                <w:bCs/>
                <w:sz w:val="24"/>
                <w:szCs w:val="24"/>
                <w:lang w:val="uk-UA"/>
              </w:rPr>
              <w:t xml:space="preserve">, розчин для ін'єкцій 2 мл, ампула №10 – 1100 </w:t>
            </w:r>
            <w:proofErr w:type="spellStart"/>
            <w:r w:rsidR="00B7720C" w:rsidRPr="00B7720C">
              <w:rPr>
                <w:rFonts w:ascii="Times New Roman" w:hAnsi="Times New Roman" w:cs="Times New Roman"/>
                <w:bCs/>
                <w:sz w:val="24"/>
                <w:szCs w:val="24"/>
                <w:lang w:val="uk-UA"/>
              </w:rPr>
              <w:t>уп</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Metoclopramide</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Метоклопрамід</w:t>
            </w:r>
            <w:proofErr w:type="spellEnd"/>
            <w:r w:rsidR="00B7720C" w:rsidRPr="00B7720C">
              <w:rPr>
                <w:rFonts w:ascii="Times New Roman" w:hAnsi="Times New Roman" w:cs="Times New Roman"/>
                <w:bCs/>
                <w:sz w:val="24"/>
                <w:szCs w:val="24"/>
                <w:lang w:val="uk-UA"/>
              </w:rPr>
              <w:t xml:space="preserve">, таблетки 10 мг № 50 – 6 </w:t>
            </w:r>
            <w:proofErr w:type="spellStart"/>
            <w:r w:rsidR="00B7720C" w:rsidRPr="00B7720C">
              <w:rPr>
                <w:rFonts w:ascii="Times New Roman" w:hAnsi="Times New Roman" w:cs="Times New Roman"/>
                <w:bCs/>
                <w:sz w:val="24"/>
                <w:szCs w:val="24"/>
                <w:lang w:val="uk-UA"/>
              </w:rPr>
              <w:t>уп</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Naloxone</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Налоксон</w:t>
            </w:r>
            <w:proofErr w:type="spellEnd"/>
            <w:r w:rsidR="00B7720C" w:rsidRPr="00B7720C">
              <w:rPr>
                <w:rFonts w:ascii="Times New Roman" w:hAnsi="Times New Roman" w:cs="Times New Roman"/>
                <w:bCs/>
                <w:sz w:val="24"/>
                <w:szCs w:val="24"/>
                <w:lang w:val="uk-UA"/>
              </w:rPr>
              <w:t xml:space="preserve"> розчин для ін'єкцій, 0,4 мг/мл по 1 мл №10 – 18 </w:t>
            </w:r>
            <w:proofErr w:type="spellStart"/>
            <w:r w:rsidR="00B7720C" w:rsidRPr="00B7720C">
              <w:rPr>
                <w:rFonts w:ascii="Times New Roman" w:hAnsi="Times New Roman" w:cs="Times New Roman"/>
                <w:bCs/>
                <w:sz w:val="24"/>
                <w:szCs w:val="24"/>
                <w:lang w:val="uk-UA"/>
              </w:rPr>
              <w:t>уп</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Thiosulfatе</w:t>
            </w:r>
            <w:proofErr w:type="spellEnd"/>
            <w:r w:rsidR="00B7720C" w:rsidRPr="00B7720C">
              <w:rPr>
                <w:rFonts w:ascii="Times New Roman" w:hAnsi="Times New Roman" w:cs="Times New Roman"/>
                <w:bCs/>
                <w:sz w:val="24"/>
                <w:szCs w:val="24"/>
                <w:lang w:val="uk-UA"/>
              </w:rPr>
              <w:t xml:space="preserve"> (Натрію тіосульфат розчин для ін'єкцій 300мг/мл 5мл №10 – 90 </w:t>
            </w:r>
            <w:proofErr w:type="spellStart"/>
            <w:r w:rsidR="00B7720C" w:rsidRPr="00B7720C">
              <w:rPr>
                <w:rFonts w:ascii="Times New Roman" w:hAnsi="Times New Roman" w:cs="Times New Roman"/>
                <w:bCs/>
                <w:sz w:val="24"/>
                <w:szCs w:val="24"/>
                <w:lang w:val="uk-UA"/>
              </w:rPr>
              <w:t>уп</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Glyceryl</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trinitrate</w:t>
            </w:r>
            <w:proofErr w:type="spellEnd"/>
            <w:r w:rsidR="00B7720C" w:rsidRPr="00B7720C">
              <w:rPr>
                <w:rFonts w:ascii="Times New Roman" w:hAnsi="Times New Roman" w:cs="Times New Roman"/>
                <w:bCs/>
                <w:sz w:val="24"/>
                <w:szCs w:val="24"/>
                <w:lang w:val="uk-UA"/>
              </w:rPr>
              <w:t xml:space="preserve"> (Нітрогліцерин таблетки </w:t>
            </w:r>
            <w:proofErr w:type="spellStart"/>
            <w:r w:rsidR="00B7720C" w:rsidRPr="00B7720C">
              <w:rPr>
                <w:rFonts w:ascii="Times New Roman" w:hAnsi="Times New Roman" w:cs="Times New Roman"/>
                <w:bCs/>
                <w:sz w:val="24"/>
                <w:szCs w:val="24"/>
                <w:lang w:val="uk-UA"/>
              </w:rPr>
              <w:t>сублінгвальні</w:t>
            </w:r>
            <w:proofErr w:type="spellEnd"/>
            <w:r w:rsidR="00B7720C" w:rsidRPr="00B7720C">
              <w:rPr>
                <w:rFonts w:ascii="Times New Roman" w:hAnsi="Times New Roman" w:cs="Times New Roman"/>
                <w:bCs/>
                <w:sz w:val="24"/>
                <w:szCs w:val="24"/>
                <w:lang w:val="uk-UA"/>
              </w:rPr>
              <w:t xml:space="preserve"> по 0,5 мг по 40 таблеток – 8 </w:t>
            </w:r>
            <w:proofErr w:type="spellStart"/>
            <w:r w:rsidR="00B7720C" w:rsidRPr="00B7720C">
              <w:rPr>
                <w:rFonts w:ascii="Times New Roman" w:hAnsi="Times New Roman" w:cs="Times New Roman"/>
                <w:bCs/>
                <w:sz w:val="24"/>
                <w:szCs w:val="24"/>
                <w:lang w:val="uk-UA"/>
              </w:rPr>
              <w:t>уп</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Isosorbide</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dinitrate</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Ізосорбіду</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динітрат</w:t>
            </w:r>
            <w:proofErr w:type="spellEnd"/>
            <w:r w:rsidR="00B7720C" w:rsidRPr="00B7720C">
              <w:rPr>
                <w:rFonts w:ascii="Times New Roman" w:hAnsi="Times New Roman" w:cs="Times New Roman"/>
                <w:bCs/>
                <w:sz w:val="24"/>
                <w:szCs w:val="24"/>
                <w:lang w:val="uk-UA"/>
              </w:rPr>
              <w:t xml:space="preserve"> таблетки по 10 мг №40 – 100 </w:t>
            </w:r>
            <w:proofErr w:type="spellStart"/>
            <w:r w:rsidR="00B7720C" w:rsidRPr="00B7720C">
              <w:rPr>
                <w:rFonts w:ascii="Times New Roman" w:hAnsi="Times New Roman" w:cs="Times New Roman"/>
                <w:bCs/>
                <w:sz w:val="24"/>
                <w:szCs w:val="24"/>
                <w:lang w:val="uk-UA"/>
              </w:rPr>
              <w:t>уп</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Nifedipine</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Ніфедипін</w:t>
            </w:r>
            <w:proofErr w:type="spellEnd"/>
            <w:r w:rsidR="00B7720C" w:rsidRPr="00B7720C">
              <w:rPr>
                <w:rFonts w:ascii="Times New Roman" w:hAnsi="Times New Roman" w:cs="Times New Roman"/>
                <w:bCs/>
                <w:sz w:val="24"/>
                <w:szCs w:val="24"/>
                <w:lang w:val="uk-UA"/>
              </w:rPr>
              <w:t xml:space="preserve"> таблетки 10 мг №50 – 13 </w:t>
            </w:r>
            <w:proofErr w:type="spellStart"/>
            <w:r w:rsidR="00B7720C" w:rsidRPr="00B7720C">
              <w:rPr>
                <w:rFonts w:ascii="Times New Roman" w:hAnsi="Times New Roman" w:cs="Times New Roman"/>
                <w:bCs/>
                <w:sz w:val="24"/>
                <w:szCs w:val="24"/>
                <w:lang w:val="uk-UA"/>
              </w:rPr>
              <w:t>уп</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Norepinephrine</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Норадреналін</w:t>
            </w:r>
            <w:proofErr w:type="spellEnd"/>
            <w:r w:rsidR="00B7720C" w:rsidRPr="00B7720C">
              <w:rPr>
                <w:rFonts w:ascii="Times New Roman" w:hAnsi="Times New Roman" w:cs="Times New Roman"/>
                <w:bCs/>
                <w:sz w:val="24"/>
                <w:szCs w:val="24"/>
                <w:lang w:val="uk-UA"/>
              </w:rPr>
              <w:t xml:space="preserve">, концентрат для розчину для </w:t>
            </w:r>
            <w:proofErr w:type="spellStart"/>
            <w:r w:rsidR="00B7720C" w:rsidRPr="00B7720C">
              <w:rPr>
                <w:rFonts w:ascii="Times New Roman" w:hAnsi="Times New Roman" w:cs="Times New Roman"/>
                <w:bCs/>
                <w:sz w:val="24"/>
                <w:szCs w:val="24"/>
                <w:lang w:val="uk-UA"/>
              </w:rPr>
              <w:t>інфузій</w:t>
            </w:r>
            <w:proofErr w:type="spellEnd"/>
            <w:r w:rsidR="00B7720C" w:rsidRPr="00B7720C">
              <w:rPr>
                <w:rFonts w:ascii="Times New Roman" w:hAnsi="Times New Roman" w:cs="Times New Roman"/>
                <w:bCs/>
                <w:sz w:val="24"/>
                <w:szCs w:val="24"/>
                <w:lang w:val="uk-UA"/>
              </w:rPr>
              <w:t xml:space="preserve">, 2 мг/мл по 4 мл, №10 – 230 </w:t>
            </w:r>
            <w:proofErr w:type="spellStart"/>
            <w:r w:rsidR="00B7720C" w:rsidRPr="00B7720C">
              <w:rPr>
                <w:rFonts w:ascii="Times New Roman" w:hAnsi="Times New Roman" w:cs="Times New Roman"/>
                <w:bCs/>
                <w:sz w:val="24"/>
                <w:szCs w:val="24"/>
                <w:lang w:val="uk-UA"/>
              </w:rPr>
              <w:t>уп</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Caffeine</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citrate</w:t>
            </w:r>
            <w:proofErr w:type="spellEnd"/>
            <w:r w:rsidR="00B7720C" w:rsidRPr="00B7720C">
              <w:rPr>
                <w:rFonts w:ascii="Times New Roman" w:hAnsi="Times New Roman" w:cs="Times New Roman"/>
                <w:bCs/>
                <w:sz w:val="24"/>
                <w:szCs w:val="24"/>
                <w:lang w:val="uk-UA"/>
              </w:rPr>
              <w:t xml:space="preserve"> (Кофеїну цитрат, розчин для </w:t>
            </w:r>
            <w:proofErr w:type="spellStart"/>
            <w:r w:rsidR="00B7720C" w:rsidRPr="00B7720C">
              <w:rPr>
                <w:rFonts w:ascii="Times New Roman" w:hAnsi="Times New Roman" w:cs="Times New Roman"/>
                <w:bCs/>
                <w:sz w:val="24"/>
                <w:szCs w:val="24"/>
                <w:lang w:val="uk-UA"/>
              </w:rPr>
              <w:t>інфузій</w:t>
            </w:r>
            <w:proofErr w:type="spellEnd"/>
            <w:r w:rsidR="00B7720C" w:rsidRPr="00B7720C">
              <w:rPr>
                <w:rFonts w:ascii="Times New Roman" w:hAnsi="Times New Roman" w:cs="Times New Roman"/>
                <w:bCs/>
                <w:sz w:val="24"/>
                <w:szCs w:val="24"/>
                <w:lang w:val="uk-UA"/>
              </w:rPr>
              <w:t xml:space="preserve"> та орального застосування, 20 мг/мл по 1 мл №10 – 2 </w:t>
            </w:r>
            <w:proofErr w:type="spellStart"/>
            <w:r w:rsidR="00B7720C" w:rsidRPr="00B7720C">
              <w:rPr>
                <w:rFonts w:ascii="Times New Roman" w:hAnsi="Times New Roman" w:cs="Times New Roman"/>
                <w:bCs/>
                <w:sz w:val="24"/>
                <w:szCs w:val="24"/>
                <w:lang w:val="uk-UA"/>
              </w:rPr>
              <w:t>уп</w:t>
            </w:r>
            <w:proofErr w:type="spellEnd"/>
            <w:r w:rsidR="00B7720C" w:rsidRPr="00B7720C">
              <w:rPr>
                <w:rFonts w:ascii="Times New Roman" w:hAnsi="Times New Roman" w:cs="Times New Roman"/>
                <w:bCs/>
                <w:sz w:val="24"/>
                <w:szCs w:val="24"/>
                <w:lang w:val="uk-UA"/>
              </w:rPr>
              <w:t xml:space="preserve">.), </w:t>
            </w:r>
            <w:proofErr w:type="spellStart"/>
            <w:r w:rsidR="00B7720C" w:rsidRPr="00B7720C">
              <w:rPr>
                <w:rFonts w:ascii="Times New Roman" w:hAnsi="Times New Roman" w:cs="Times New Roman"/>
                <w:bCs/>
                <w:sz w:val="24"/>
                <w:szCs w:val="24"/>
                <w:lang w:val="uk-UA"/>
              </w:rPr>
              <w:t>Oxytocin</w:t>
            </w:r>
            <w:proofErr w:type="spellEnd"/>
            <w:r w:rsidR="00B7720C" w:rsidRPr="00B7720C">
              <w:rPr>
                <w:rFonts w:ascii="Times New Roman" w:hAnsi="Times New Roman" w:cs="Times New Roman"/>
                <w:b/>
                <w:bCs/>
                <w:sz w:val="24"/>
                <w:szCs w:val="24"/>
                <w:lang w:val="uk-UA"/>
              </w:rPr>
              <w:t xml:space="preserve"> </w:t>
            </w:r>
            <w:r w:rsidR="00B7720C" w:rsidRPr="00B7720C">
              <w:rPr>
                <w:rFonts w:ascii="Times New Roman" w:hAnsi="Times New Roman" w:cs="Times New Roman"/>
                <w:bCs/>
                <w:sz w:val="24"/>
                <w:szCs w:val="24"/>
                <w:lang w:val="uk-UA"/>
              </w:rPr>
              <w:t>(</w:t>
            </w:r>
            <w:proofErr w:type="spellStart"/>
            <w:r w:rsidR="00B7720C" w:rsidRPr="00B7720C">
              <w:rPr>
                <w:rFonts w:ascii="Times New Roman" w:hAnsi="Times New Roman" w:cs="Times New Roman"/>
                <w:bCs/>
                <w:sz w:val="24"/>
                <w:szCs w:val="24"/>
                <w:lang w:val="uk-UA"/>
              </w:rPr>
              <w:t>Окситоцин,розчин</w:t>
            </w:r>
            <w:proofErr w:type="spellEnd"/>
            <w:r w:rsidR="00B7720C" w:rsidRPr="00B7720C">
              <w:rPr>
                <w:rFonts w:ascii="Times New Roman" w:hAnsi="Times New Roman" w:cs="Times New Roman"/>
                <w:bCs/>
                <w:sz w:val="24"/>
                <w:szCs w:val="24"/>
                <w:lang w:val="uk-UA"/>
              </w:rPr>
              <w:t xml:space="preserve"> для ін'єкцій 5 МО/мл №10 – 230 </w:t>
            </w:r>
            <w:proofErr w:type="spellStart"/>
            <w:r w:rsidR="00B7720C" w:rsidRPr="00B7720C">
              <w:rPr>
                <w:rFonts w:ascii="Times New Roman" w:hAnsi="Times New Roman" w:cs="Times New Roman"/>
                <w:bCs/>
                <w:sz w:val="24"/>
                <w:szCs w:val="24"/>
                <w:lang w:val="uk-UA"/>
              </w:rPr>
              <w:t>уп</w:t>
            </w:r>
            <w:proofErr w:type="spellEnd"/>
            <w:r w:rsidR="00B7720C" w:rsidRPr="00B7720C">
              <w:rPr>
                <w:rFonts w:ascii="Times New Roman" w:hAnsi="Times New Roman" w:cs="Times New Roman"/>
                <w:bCs/>
                <w:sz w:val="24"/>
                <w:szCs w:val="24"/>
                <w:lang w:val="uk-UA"/>
              </w:rPr>
              <w:t>.))</w:t>
            </w:r>
            <w:r>
              <w:rPr>
                <w:rFonts w:ascii="Times New Roman" w:hAnsi="Times New Roman" w:cs="Times New Roman"/>
                <w:b/>
                <w:bCs/>
                <w:color w:val="000000"/>
                <w:sz w:val="24"/>
                <w:szCs w:val="24"/>
                <w:lang w:val="uk-UA" w:eastAsia="ru-RU"/>
              </w:rPr>
              <w:t>»</w:t>
            </w:r>
            <w:r w:rsidR="0029018A">
              <w:rPr>
                <w:rFonts w:ascii="Times New Roman" w:hAnsi="Times New Roman" w:cs="Times New Roman"/>
                <w:b/>
                <w:bCs/>
                <w:color w:val="000000"/>
                <w:sz w:val="24"/>
                <w:szCs w:val="24"/>
                <w:lang w:val="uk-UA"/>
              </w:rPr>
              <w:t xml:space="preserve">; </w:t>
            </w:r>
            <w:r w:rsidR="0029018A">
              <w:rPr>
                <w:rFonts w:ascii="Times New Roman" w:hAnsi="Times New Roman" w:cs="Times New Roman"/>
                <w:bCs/>
                <w:color w:val="000000"/>
                <w:sz w:val="24"/>
                <w:szCs w:val="24"/>
                <w:lang w:val="uk-UA"/>
              </w:rPr>
              <w:t xml:space="preserve">Додаток №2 </w:t>
            </w:r>
            <w:r w:rsidR="0029018A" w:rsidRPr="00287233">
              <w:rPr>
                <w:rFonts w:ascii="Times New Roman" w:hAnsi="Times New Roman" w:cs="Times New Roman"/>
                <w:sz w:val="24"/>
                <w:szCs w:val="24"/>
                <w:lang w:val="uk-UA"/>
              </w:rPr>
              <w:t>Реєстр документів від товаровиробника</w:t>
            </w:r>
            <w:r w:rsidR="0029018A">
              <w:rPr>
                <w:rFonts w:ascii="Times New Roman" w:hAnsi="Times New Roman" w:cs="Times New Roman"/>
                <w:sz w:val="24"/>
                <w:szCs w:val="24"/>
                <w:lang w:val="uk-UA"/>
              </w:rPr>
              <w:t>.</w:t>
            </w:r>
          </w:p>
        </w:tc>
      </w:tr>
    </w:tbl>
    <w:p w14:paraId="04EE971F" w14:textId="77777777" w:rsidR="00305BD6" w:rsidRPr="000D1C08" w:rsidRDefault="00305BD6" w:rsidP="002E3E1D">
      <w:pPr>
        <w:suppressAutoHyphens/>
        <w:autoSpaceDE w:val="0"/>
        <w:spacing w:after="0" w:line="240" w:lineRule="auto"/>
        <w:ind w:left="284" w:right="-1"/>
        <w:jc w:val="center"/>
        <w:rPr>
          <w:rFonts w:ascii="Times New Roman" w:hAnsi="Times New Roman" w:cs="Times New Roman"/>
          <w:b/>
          <w:bCs/>
          <w:sz w:val="24"/>
          <w:szCs w:val="24"/>
          <w:lang w:val="uk-UA" w:eastAsia="zh-CN"/>
        </w:rPr>
      </w:pPr>
      <w:r w:rsidRPr="000D1C08">
        <w:rPr>
          <w:rFonts w:ascii="Times New Roman" w:hAnsi="Times New Roman" w:cs="Times New Roman"/>
          <w:b/>
          <w:bCs/>
          <w:sz w:val="24"/>
          <w:szCs w:val="24"/>
          <w:lang w:val="uk-UA" w:eastAsia="zh-CN"/>
        </w:rPr>
        <w:lastRenderedPageBreak/>
        <w:t>15. МІСЦЕЗНАХОДЖЕННЯ ТА БАНКІВСЬКІ РЕКВІЗИТИ СТОРІН</w:t>
      </w:r>
    </w:p>
    <w:p w14:paraId="50284100" w14:textId="77777777" w:rsidR="00305BD6" w:rsidRPr="000D1C08" w:rsidRDefault="00305BD6" w:rsidP="00067F42">
      <w:pPr>
        <w:suppressAutoHyphens/>
        <w:autoSpaceDE w:val="0"/>
        <w:spacing w:after="0" w:line="240" w:lineRule="auto"/>
        <w:ind w:right="-1" w:firstLine="540"/>
        <w:jc w:val="both"/>
        <w:rPr>
          <w:rFonts w:ascii="Times New Roman" w:hAnsi="Times New Roman" w:cs="Times New Roman"/>
          <w:sz w:val="24"/>
          <w:szCs w:val="24"/>
          <w:lang w:val="uk-UA" w:eastAsia="zh-CN"/>
        </w:rPr>
      </w:pPr>
      <w:r w:rsidRPr="000D1C08">
        <w:rPr>
          <w:rFonts w:ascii="Times New Roman" w:hAnsi="Times New Roman" w:cs="Times New Roman"/>
          <w:sz w:val="24"/>
          <w:szCs w:val="24"/>
          <w:lang w:val="uk-UA" w:eastAsia="zh-CN"/>
        </w:rPr>
        <w:t>15.1. Сторони зобов’язуються протягом 5 (п’яти) робочих днів письмово повідомляти одна одну у випадках зміни відомостей, вказаних в цьому розділі Договору, а у разі неповідомлення несуть ризик настання пов’язаних із цим несприятливих наслідків.</w:t>
      </w:r>
    </w:p>
    <w:p w14:paraId="33527471" w14:textId="77777777" w:rsidR="00305BD6" w:rsidRPr="000D1C08" w:rsidRDefault="00305BD6" w:rsidP="00067F42">
      <w:pPr>
        <w:spacing w:after="0" w:line="240" w:lineRule="auto"/>
        <w:ind w:firstLine="540"/>
        <w:rPr>
          <w:rFonts w:ascii="Times New Roman" w:hAnsi="Times New Roman" w:cs="Times New Roman"/>
          <w:b/>
          <w:bCs/>
          <w:sz w:val="24"/>
          <w:szCs w:val="24"/>
          <w:lang w:val="uk-U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5"/>
        <w:gridCol w:w="5225"/>
      </w:tblGrid>
      <w:tr w:rsidR="00305BD6" w:rsidRPr="000D1C08" w14:paraId="614C7F62" w14:textId="77777777">
        <w:tc>
          <w:tcPr>
            <w:tcW w:w="5225" w:type="dxa"/>
          </w:tcPr>
          <w:p w14:paraId="7D49EBEA" w14:textId="77777777" w:rsidR="00305BD6" w:rsidRPr="000D1C08" w:rsidRDefault="00305BD6" w:rsidP="00FD0AF6">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ПОКУПЕЦЬ:</w:t>
            </w:r>
          </w:p>
        </w:tc>
        <w:tc>
          <w:tcPr>
            <w:tcW w:w="5225" w:type="dxa"/>
          </w:tcPr>
          <w:p w14:paraId="17EC5A2F" w14:textId="77777777" w:rsidR="00305BD6" w:rsidRPr="000D1C08" w:rsidRDefault="00305BD6" w:rsidP="00FD0AF6">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ПРОДАВЕЦЬ:</w:t>
            </w:r>
          </w:p>
        </w:tc>
      </w:tr>
      <w:tr w:rsidR="00305BD6" w:rsidRPr="000D1C08" w14:paraId="2F79D62E" w14:textId="77777777">
        <w:tc>
          <w:tcPr>
            <w:tcW w:w="5225" w:type="dxa"/>
          </w:tcPr>
          <w:p w14:paraId="4EBFC94A" w14:textId="77777777" w:rsidR="00305BD6" w:rsidRPr="000D1C08" w:rsidRDefault="00305BD6" w:rsidP="00916206">
            <w:pPr>
              <w:spacing w:after="0" w:line="240" w:lineRule="auto"/>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 xml:space="preserve">КНП ММР «М Л № 3»  </w:t>
            </w:r>
          </w:p>
          <w:p w14:paraId="2E99EAEF" w14:textId="77777777" w:rsidR="00305BD6" w:rsidRPr="000D1C08" w:rsidRDefault="00305BD6" w:rsidP="00916206">
            <w:pPr>
              <w:pStyle w:val="Style2"/>
              <w:widowControl/>
              <w:jc w:val="both"/>
              <w:rPr>
                <w:lang w:val="uk-UA"/>
              </w:rPr>
            </w:pPr>
            <w:r w:rsidRPr="000D1C08">
              <w:rPr>
                <w:lang w:val="uk-UA"/>
              </w:rPr>
              <w:t xml:space="preserve">54028, </w:t>
            </w:r>
            <w:proofErr w:type="spellStart"/>
            <w:r w:rsidRPr="000D1C08">
              <w:rPr>
                <w:lang w:val="uk-UA"/>
              </w:rPr>
              <w:t>м.Миколаїв</w:t>
            </w:r>
            <w:proofErr w:type="spellEnd"/>
            <w:r w:rsidRPr="000D1C08">
              <w:rPr>
                <w:lang w:val="uk-UA"/>
              </w:rPr>
              <w:t>, вул. Космонавтів, 97</w:t>
            </w:r>
          </w:p>
          <w:p w14:paraId="61D69E80" w14:textId="77777777" w:rsidR="00305BD6" w:rsidRPr="000D1C08" w:rsidRDefault="00305BD6" w:rsidP="00916206">
            <w:pPr>
              <w:pStyle w:val="Style2"/>
              <w:widowControl/>
              <w:jc w:val="both"/>
              <w:rPr>
                <w:lang w:val="uk-UA"/>
              </w:rPr>
            </w:pPr>
            <w:r w:rsidRPr="000D1C08">
              <w:rPr>
                <w:lang w:val="uk-UA"/>
              </w:rPr>
              <w:t>код  ЄДРПОУ 04592434,</w:t>
            </w:r>
          </w:p>
          <w:p w14:paraId="018B7FE0" w14:textId="77777777" w:rsidR="00305BD6" w:rsidRDefault="00305BD6" w:rsidP="00916206">
            <w:pPr>
              <w:pStyle w:val="Style2"/>
              <w:widowControl/>
              <w:jc w:val="both"/>
              <w:rPr>
                <w:lang w:val="uk-UA"/>
              </w:rPr>
            </w:pPr>
            <w:r w:rsidRPr="000D1C08">
              <w:rPr>
                <w:lang w:val="uk-UA"/>
              </w:rPr>
              <w:t>ІПН 045924314021</w:t>
            </w:r>
          </w:p>
          <w:p w14:paraId="5FB57303" w14:textId="77777777" w:rsidR="00104BCA" w:rsidRPr="00104BCA" w:rsidRDefault="00104BCA" w:rsidP="00104BCA">
            <w:pPr>
              <w:tabs>
                <w:tab w:val="left" w:pos="3828"/>
              </w:tabs>
              <w:ind w:right="567"/>
              <w:rPr>
                <w:rFonts w:ascii="Times New Roman" w:hAnsi="Times New Roman" w:cs="Times New Roman"/>
                <w:sz w:val="24"/>
                <w:szCs w:val="24"/>
              </w:rPr>
            </w:pPr>
            <w:r w:rsidRPr="00104BCA">
              <w:rPr>
                <w:rFonts w:ascii="Times New Roman" w:hAnsi="Times New Roman" w:cs="Times New Roman"/>
                <w:sz w:val="24"/>
                <w:szCs w:val="24"/>
                <w:lang w:val="en-US"/>
              </w:rPr>
              <w:t>UA</w:t>
            </w:r>
            <w:r w:rsidRPr="00104BCA">
              <w:rPr>
                <w:rFonts w:ascii="Times New Roman" w:hAnsi="Times New Roman" w:cs="Times New Roman"/>
                <w:sz w:val="24"/>
                <w:szCs w:val="24"/>
              </w:rPr>
              <w:t xml:space="preserve">873052990000026002021703484  </w:t>
            </w:r>
          </w:p>
          <w:p w14:paraId="4F0A3499" w14:textId="77777777" w:rsidR="00104BCA" w:rsidRPr="00104BCA" w:rsidRDefault="00104BCA" w:rsidP="00104BCA">
            <w:pPr>
              <w:pStyle w:val="Style2"/>
              <w:widowControl/>
              <w:jc w:val="both"/>
              <w:rPr>
                <w:lang w:val="uk-UA"/>
              </w:rPr>
            </w:pPr>
            <w:r w:rsidRPr="00104BCA">
              <w:t>в АТ КБ «</w:t>
            </w:r>
            <w:proofErr w:type="spellStart"/>
            <w:r w:rsidRPr="00104BCA">
              <w:t>ПриватБанк</w:t>
            </w:r>
            <w:proofErr w:type="spellEnd"/>
            <w:r w:rsidRPr="00104BCA">
              <w:t>»,</w:t>
            </w:r>
          </w:p>
          <w:p w14:paraId="5590B636" w14:textId="77777777" w:rsidR="00305BD6" w:rsidRPr="000D1C08" w:rsidRDefault="00305BD6" w:rsidP="00916206">
            <w:pPr>
              <w:pStyle w:val="Style2"/>
              <w:widowControl/>
              <w:rPr>
                <w:lang w:val="uk-UA"/>
              </w:rPr>
            </w:pPr>
          </w:p>
          <w:p w14:paraId="2BAB0D49" w14:textId="77777777" w:rsidR="00305BD6" w:rsidRPr="000D1C08" w:rsidRDefault="00305BD6" w:rsidP="00916206">
            <w:pPr>
              <w:pStyle w:val="Style2"/>
              <w:widowControl/>
              <w:rPr>
                <w:lang w:val="uk-UA"/>
              </w:rPr>
            </w:pPr>
            <w:r w:rsidRPr="000D1C08">
              <w:rPr>
                <w:lang w:val="uk-UA"/>
              </w:rPr>
              <w:t xml:space="preserve">телефон   (0512) 44-49-69,                                        </w:t>
            </w:r>
          </w:p>
          <w:p w14:paraId="5C2970ED" w14:textId="77777777" w:rsidR="00305BD6" w:rsidRPr="000D1C08" w:rsidRDefault="00305BD6" w:rsidP="00916206">
            <w:pPr>
              <w:pStyle w:val="Style2"/>
              <w:widowControl/>
              <w:rPr>
                <w:lang w:val="uk-UA"/>
              </w:rPr>
            </w:pPr>
          </w:p>
          <w:p w14:paraId="3CDE11E9" w14:textId="77777777" w:rsidR="00305BD6" w:rsidRPr="000D1C08" w:rsidRDefault="00305BD6" w:rsidP="00916206">
            <w:pPr>
              <w:pStyle w:val="Style2"/>
              <w:widowControl/>
              <w:rPr>
                <w:lang w:val="uk-UA"/>
              </w:rPr>
            </w:pPr>
            <w:r w:rsidRPr="000D1C08">
              <w:rPr>
                <w:lang w:val="uk-UA"/>
              </w:rPr>
              <w:t>Директор</w:t>
            </w:r>
          </w:p>
          <w:p w14:paraId="2E61DB02" w14:textId="77777777" w:rsidR="00305BD6" w:rsidRPr="000D1C08" w:rsidRDefault="00305BD6" w:rsidP="00916206">
            <w:pPr>
              <w:pStyle w:val="Style2"/>
              <w:widowControl/>
              <w:rPr>
                <w:lang w:val="uk-UA"/>
              </w:rPr>
            </w:pPr>
          </w:p>
          <w:p w14:paraId="7B1B9A83" w14:textId="77777777" w:rsidR="00305BD6" w:rsidRPr="000D1C08" w:rsidRDefault="00305BD6" w:rsidP="00916206">
            <w:pPr>
              <w:spacing w:after="0" w:line="240" w:lineRule="auto"/>
              <w:jc w:val="center"/>
              <w:rPr>
                <w:rFonts w:ascii="Times New Roman" w:hAnsi="Times New Roman" w:cs="Times New Roman"/>
                <w:sz w:val="24"/>
                <w:szCs w:val="24"/>
                <w:lang w:val="uk-UA"/>
              </w:rPr>
            </w:pPr>
            <w:r w:rsidRPr="000D1C08">
              <w:rPr>
                <w:rFonts w:ascii="Times New Roman" w:hAnsi="Times New Roman" w:cs="Times New Roman"/>
                <w:sz w:val="24"/>
                <w:szCs w:val="24"/>
                <w:lang w:val="uk-UA"/>
              </w:rPr>
              <w:t>________________/Ю.К. Дячук/</w:t>
            </w:r>
          </w:p>
          <w:p w14:paraId="6D039C08" w14:textId="77777777" w:rsidR="00305BD6" w:rsidRPr="000D1C08" w:rsidRDefault="00305BD6" w:rsidP="00916206">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sz w:val="24"/>
                <w:szCs w:val="24"/>
                <w:lang w:val="uk-UA"/>
              </w:rPr>
              <w:t xml:space="preserve">     </w:t>
            </w:r>
            <w:r w:rsidRPr="000D1C08">
              <w:rPr>
                <w:rFonts w:ascii="Times New Roman" w:hAnsi="Times New Roman" w:cs="Times New Roman"/>
                <w:noProof/>
                <w:sz w:val="24"/>
                <w:szCs w:val="24"/>
                <w:lang w:val="uk-UA"/>
              </w:rPr>
              <w:t>М.П.</w:t>
            </w:r>
          </w:p>
        </w:tc>
        <w:tc>
          <w:tcPr>
            <w:tcW w:w="5225" w:type="dxa"/>
          </w:tcPr>
          <w:p w14:paraId="3E85D644" w14:textId="77777777" w:rsidR="00305BD6" w:rsidRPr="000D1C08" w:rsidRDefault="00305BD6" w:rsidP="00916206">
            <w:pPr>
              <w:spacing w:after="0" w:line="240" w:lineRule="auto"/>
              <w:rPr>
                <w:rFonts w:ascii="Times New Roman" w:hAnsi="Times New Roman" w:cs="Times New Roman"/>
                <w:sz w:val="24"/>
                <w:szCs w:val="24"/>
                <w:lang w:val="uk-UA"/>
              </w:rPr>
            </w:pPr>
          </w:p>
        </w:tc>
      </w:tr>
    </w:tbl>
    <w:p w14:paraId="701A76A1" w14:textId="77777777" w:rsidR="00305BD6" w:rsidRPr="000D1C08" w:rsidRDefault="00305BD6" w:rsidP="00916206">
      <w:pPr>
        <w:spacing w:after="0" w:line="240" w:lineRule="auto"/>
        <w:rPr>
          <w:rFonts w:ascii="Times New Roman" w:hAnsi="Times New Roman" w:cs="Times New Roman"/>
          <w:b/>
          <w:bCs/>
          <w:sz w:val="24"/>
          <w:szCs w:val="24"/>
          <w:lang w:val="uk-UA"/>
        </w:rPr>
      </w:pPr>
    </w:p>
    <w:p w14:paraId="4245E91D" w14:textId="77777777" w:rsidR="00305BD6" w:rsidRPr="000D1C08" w:rsidRDefault="00305BD6">
      <w:pPr>
        <w:spacing w:after="0" w:line="240" w:lineRule="auto"/>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br w:type="page"/>
      </w:r>
    </w:p>
    <w:p w14:paraId="0F0CC34C" w14:textId="77777777" w:rsidR="00305BD6" w:rsidRPr="000D1C08" w:rsidRDefault="00305BD6" w:rsidP="00A807A9">
      <w:pPr>
        <w:jc w:val="right"/>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lastRenderedPageBreak/>
        <w:t>Додаток № 1</w:t>
      </w:r>
    </w:p>
    <w:p w14:paraId="77ACF234" w14:textId="77777777" w:rsidR="00305BD6" w:rsidRPr="000D1C08" w:rsidRDefault="00305BD6" w:rsidP="00A807A9">
      <w:pPr>
        <w:jc w:val="right"/>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До Договору № ________ від «____» ____2023 р.</w:t>
      </w:r>
    </w:p>
    <w:p w14:paraId="40D4AC8D" w14:textId="77777777" w:rsidR="00305BD6" w:rsidRPr="000D1C08" w:rsidRDefault="00305BD6" w:rsidP="00A807A9">
      <w:pPr>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СПЕЦИФІКАЦІЯ</w:t>
      </w:r>
    </w:p>
    <w:p w14:paraId="39EC7A36" w14:textId="400E235C" w:rsidR="00305BD6" w:rsidRPr="00732FB7" w:rsidRDefault="00B7720C" w:rsidP="00732FB7">
      <w:pPr>
        <w:rPr>
          <w:rFonts w:ascii="Times New Roman" w:eastAsia="Times New Roman" w:hAnsi="Times New Roman" w:cs="Times New Roman"/>
          <w:b/>
          <w:sz w:val="24"/>
          <w:szCs w:val="24"/>
          <w:lang w:val="uk-UA" w:eastAsia="uk-UA"/>
        </w:rPr>
      </w:pPr>
      <w:r w:rsidRPr="00B7720C">
        <w:rPr>
          <w:rFonts w:ascii="Times New Roman" w:hAnsi="Times New Roman" w:cs="Times New Roman"/>
          <w:b/>
          <w:bCs/>
          <w:sz w:val="24"/>
          <w:szCs w:val="24"/>
          <w:lang w:val="uk-UA"/>
        </w:rPr>
        <w:t xml:space="preserve">ДК 021:2015: 33600000-6 — Фармацевтична продукція </w:t>
      </w:r>
      <w:r w:rsidRPr="00B7720C">
        <w:rPr>
          <w:rFonts w:ascii="Times New Roman" w:hAnsi="Times New Roman" w:cs="Times New Roman"/>
          <w:bCs/>
          <w:sz w:val="24"/>
          <w:szCs w:val="24"/>
          <w:lang w:val="uk-UA"/>
        </w:rPr>
        <w:t>(</w:t>
      </w:r>
      <w:proofErr w:type="spellStart"/>
      <w:r w:rsidRPr="00B7720C">
        <w:rPr>
          <w:rFonts w:ascii="Times New Roman" w:hAnsi="Times New Roman" w:cs="Times New Roman"/>
          <w:bCs/>
          <w:sz w:val="24"/>
          <w:szCs w:val="24"/>
          <w:lang w:val="uk-UA"/>
        </w:rPr>
        <w:t>Fat</w:t>
      </w:r>
      <w:proofErr w:type="spellEnd"/>
      <w:r w:rsidRPr="00B7720C">
        <w:rPr>
          <w:rFonts w:ascii="Times New Roman" w:hAnsi="Times New Roman" w:cs="Times New Roman"/>
          <w:bCs/>
          <w:sz w:val="24"/>
          <w:szCs w:val="24"/>
          <w:lang w:val="uk-UA"/>
        </w:rPr>
        <w:t xml:space="preserve"> </w:t>
      </w:r>
      <w:proofErr w:type="spellStart"/>
      <w:r w:rsidRPr="00B7720C">
        <w:rPr>
          <w:rFonts w:ascii="Times New Roman" w:hAnsi="Times New Roman" w:cs="Times New Roman"/>
          <w:bCs/>
          <w:sz w:val="24"/>
          <w:szCs w:val="24"/>
          <w:lang w:val="uk-UA"/>
        </w:rPr>
        <w:t>emulsions</w:t>
      </w:r>
      <w:proofErr w:type="spellEnd"/>
      <w:r w:rsidRPr="00B7720C">
        <w:rPr>
          <w:rFonts w:ascii="Times New Roman" w:hAnsi="Times New Roman" w:cs="Times New Roman"/>
          <w:bCs/>
          <w:sz w:val="24"/>
          <w:szCs w:val="24"/>
          <w:lang w:val="uk-UA"/>
        </w:rPr>
        <w:t xml:space="preserve"> (Жирові емульсії, емульсія для </w:t>
      </w:r>
      <w:proofErr w:type="spellStart"/>
      <w:r w:rsidRPr="00B7720C">
        <w:rPr>
          <w:rFonts w:ascii="Times New Roman" w:hAnsi="Times New Roman" w:cs="Times New Roman"/>
          <w:bCs/>
          <w:sz w:val="24"/>
          <w:szCs w:val="24"/>
          <w:lang w:val="uk-UA"/>
        </w:rPr>
        <w:t>інфузій</w:t>
      </w:r>
      <w:proofErr w:type="spellEnd"/>
      <w:r w:rsidRPr="00B7720C">
        <w:rPr>
          <w:rFonts w:ascii="Times New Roman" w:hAnsi="Times New Roman" w:cs="Times New Roman"/>
          <w:bCs/>
          <w:sz w:val="24"/>
          <w:szCs w:val="24"/>
          <w:lang w:val="uk-UA"/>
        </w:rPr>
        <w:t xml:space="preserve">, 20 %, по 100 мл – 5 шт.), </w:t>
      </w:r>
      <w:proofErr w:type="spellStart"/>
      <w:r w:rsidRPr="00B7720C">
        <w:rPr>
          <w:rFonts w:ascii="Times New Roman" w:hAnsi="Times New Roman" w:cs="Times New Roman"/>
          <w:bCs/>
          <w:sz w:val="24"/>
          <w:szCs w:val="24"/>
          <w:lang w:val="uk-UA"/>
        </w:rPr>
        <w:t>Glucose</w:t>
      </w:r>
      <w:proofErr w:type="spellEnd"/>
      <w:r w:rsidRPr="00B7720C">
        <w:rPr>
          <w:rFonts w:ascii="Times New Roman" w:hAnsi="Times New Roman" w:cs="Times New Roman"/>
          <w:bCs/>
          <w:sz w:val="24"/>
          <w:szCs w:val="24"/>
          <w:lang w:val="uk-UA"/>
        </w:rPr>
        <w:t xml:space="preserve"> (Глюкози розчин для ін'єкцій 40 % по 10 мл №10 – 201 </w:t>
      </w:r>
      <w:proofErr w:type="spellStart"/>
      <w:r w:rsidRPr="00B7720C">
        <w:rPr>
          <w:rFonts w:ascii="Times New Roman" w:hAnsi="Times New Roman" w:cs="Times New Roman"/>
          <w:bCs/>
          <w:sz w:val="24"/>
          <w:szCs w:val="24"/>
          <w:lang w:val="uk-UA"/>
        </w:rPr>
        <w:t>уп</w:t>
      </w:r>
      <w:proofErr w:type="spellEnd"/>
      <w:r w:rsidRPr="00B7720C">
        <w:rPr>
          <w:rFonts w:ascii="Times New Roman" w:hAnsi="Times New Roman" w:cs="Times New Roman"/>
          <w:bCs/>
          <w:sz w:val="24"/>
          <w:szCs w:val="24"/>
          <w:lang w:val="uk-UA"/>
        </w:rPr>
        <w:t xml:space="preserve">.), </w:t>
      </w:r>
      <w:proofErr w:type="spellStart"/>
      <w:r w:rsidRPr="00B7720C">
        <w:rPr>
          <w:rFonts w:ascii="Times New Roman" w:hAnsi="Times New Roman" w:cs="Times New Roman"/>
          <w:bCs/>
          <w:sz w:val="24"/>
          <w:szCs w:val="24"/>
          <w:lang w:val="uk-UA"/>
        </w:rPr>
        <w:t>Suxamethonium</w:t>
      </w:r>
      <w:proofErr w:type="spellEnd"/>
      <w:r w:rsidRPr="00B7720C">
        <w:rPr>
          <w:rFonts w:ascii="Times New Roman" w:hAnsi="Times New Roman" w:cs="Times New Roman"/>
          <w:bCs/>
          <w:sz w:val="24"/>
          <w:szCs w:val="24"/>
          <w:lang w:val="uk-UA"/>
        </w:rPr>
        <w:t xml:space="preserve"> (</w:t>
      </w:r>
      <w:proofErr w:type="spellStart"/>
      <w:r w:rsidRPr="00B7720C">
        <w:rPr>
          <w:rFonts w:ascii="Times New Roman" w:hAnsi="Times New Roman" w:cs="Times New Roman"/>
          <w:bCs/>
          <w:sz w:val="24"/>
          <w:szCs w:val="24"/>
          <w:lang w:val="uk-UA"/>
        </w:rPr>
        <w:t>Суксаметонію</w:t>
      </w:r>
      <w:proofErr w:type="spellEnd"/>
      <w:r w:rsidRPr="00B7720C">
        <w:rPr>
          <w:rFonts w:ascii="Times New Roman" w:hAnsi="Times New Roman" w:cs="Times New Roman"/>
          <w:bCs/>
          <w:sz w:val="24"/>
          <w:szCs w:val="24"/>
          <w:lang w:val="uk-UA"/>
        </w:rPr>
        <w:t xml:space="preserve"> хлорид розчин для ін'єкцій 20 мг/мл №10 – 180 </w:t>
      </w:r>
      <w:proofErr w:type="spellStart"/>
      <w:r w:rsidRPr="00B7720C">
        <w:rPr>
          <w:rFonts w:ascii="Times New Roman" w:hAnsi="Times New Roman" w:cs="Times New Roman"/>
          <w:bCs/>
          <w:sz w:val="24"/>
          <w:szCs w:val="24"/>
          <w:lang w:val="uk-UA"/>
        </w:rPr>
        <w:t>уп</w:t>
      </w:r>
      <w:proofErr w:type="spellEnd"/>
      <w:r w:rsidRPr="00B7720C">
        <w:rPr>
          <w:rFonts w:ascii="Times New Roman" w:hAnsi="Times New Roman" w:cs="Times New Roman"/>
          <w:bCs/>
          <w:sz w:val="24"/>
          <w:szCs w:val="24"/>
          <w:lang w:val="uk-UA"/>
        </w:rPr>
        <w:t xml:space="preserve">.), </w:t>
      </w:r>
      <w:proofErr w:type="spellStart"/>
      <w:r w:rsidRPr="00B7720C">
        <w:rPr>
          <w:rFonts w:ascii="Times New Roman" w:hAnsi="Times New Roman" w:cs="Times New Roman"/>
          <w:bCs/>
          <w:sz w:val="24"/>
          <w:szCs w:val="24"/>
          <w:lang w:val="uk-UA"/>
        </w:rPr>
        <w:t>Metformin</w:t>
      </w:r>
      <w:proofErr w:type="spellEnd"/>
      <w:r w:rsidRPr="00B7720C">
        <w:rPr>
          <w:rFonts w:ascii="Times New Roman" w:hAnsi="Times New Roman" w:cs="Times New Roman"/>
          <w:bCs/>
          <w:sz w:val="24"/>
          <w:szCs w:val="24"/>
          <w:lang w:val="uk-UA"/>
        </w:rPr>
        <w:t xml:space="preserve"> (</w:t>
      </w:r>
      <w:proofErr w:type="spellStart"/>
      <w:r w:rsidRPr="00B7720C">
        <w:rPr>
          <w:rFonts w:ascii="Times New Roman" w:hAnsi="Times New Roman" w:cs="Times New Roman"/>
          <w:bCs/>
          <w:sz w:val="24"/>
          <w:szCs w:val="24"/>
          <w:lang w:val="uk-UA"/>
        </w:rPr>
        <w:t>Метформін</w:t>
      </w:r>
      <w:proofErr w:type="spellEnd"/>
      <w:r w:rsidRPr="00B7720C">
        <w:rPr>
          <w:rFonts w:ascii="Times New Roman" w:hAnsi="Times New Roman" w:cs="Times New Roman"/>
          <w:bCs/>
          <w:sz w:val="24"/>
          <w:szCs w:val="24"/>
          <w:lang w:val="uk-UA"/>
        </w:rPr>
        <w:t xml:space="preserve"> таблетки, вкриті оболонкою, по 1000 мг №60 – 7 </w:t>
      </w:r>
      <w:proofErr w:type="spellStart"/>
      <w:r w:rsidRPr="00B7720C">
        <w:rPr>
          <w:rFonts w:ascii="Times New Roman" w:hAnsi="Times New Roman" w:cs="Times New Roman"/>
          <w:bCs/>
          <w:sz w:val="24"/>
          <w:szCs w:val="24"/>
          <w:lang w:val="uk-UA"/>
        </w:rPr>
        <w:t>уп</w:t>
      </w:r>
      <w:proofErr w:type="spellEnd"/>
      <w:r w:rsidRPr="00B7720C">
        <w:rPr>
          <w:rFonts w:ascii="Times New Roman" w:hAnsi="Times New Roman" w:cs="Times New Roman"/>
          <w:bCs/>
          <w:sz w:val="24"/>
          <w:szCs w:val="24"/>
          <w:lang w:val="uk-UA"/>
        </w:rPr>
        <w:t xml:space="preserve">.), </w:t>
      </w:r>
      <w:proofErr w:type="spellStart"/>
      <w:r w:rsidRPr="00B7720C">
        <w:rPr>
          <w:rFonts w:ascii="Times New Roman" w:hAnsi="Times New Roman" w:cs="Times New Roman"/>
          <w:bCs/>
          <w:sz w:val="24"/>
          <w:szCs w:val="24"/>
          <w:lang w:val="uk-UA"/>
        </w:rPr>
        <w:t>Doxycycline</w:t>
      </w:r>
      <w:proofErr w:type="spellEnd"/>
      <w:r w:rsidRPr="00B7720C">
        <w:rPr>
          <w:rFonts w:ascii="Times New Roman" w:hAnsi="Times New Roman" w:cs="Times New Roman"/>
          <w:bCs/>
          <w:sz w:val="24"/>
          <w:szCs w:val="24"/>
          <w:lang w:val="uk-UA"/>
        </w:rPr>
        <w:t xml:space="preserve"> (</w:t>
      </w:r>
      <w:proofErr w:type="spellStart"/>
      <w:r w:rsidRPr="00B7720C">
        <w:rPr>
          <w:rFonts w:ascii="Times New Roman" w:hAnsi="Times New Roman" w:cs="Times New Roman"/>
          <w:bCs/>
          <w:sz w:val="24"/>
          <w:szCs w:val="24"/>
          <w:lang w:val="uk-UA"/>
        </w:rPr>
        <w:t>Доксициклін</w:t>
      </w:r>
      <w:proofErr w:type="spellEnd"/>
      <w:r w:rsidRPr="00B7720C">
        <w:rPr>
          <w:rFonts w:ascii="Times New Roman" w:hAnsi="Times New Roman" w:cs="Times New Roman"/>
          <w:bCs/>
          <w:sz w:val="24"/>
          <w:szCs w:val="24"/>
          <w:lang w:val="uk-UA"/>
        </w:rPr>
        <w:t xml:space="preserve"> капсули/таблетки по 100 мг №10 – 45 </w:t>
      </w:r>
      <w:proofErr w:type="spellStart"/>
      <w:r w:rsidRPr="00B7720C">
        <w:rPr>
          <w:rFonts w:ascii="Times New Roman" w:hAnsi="Times New Roman" w:cs="Times New Roman"/>
          <w:bCs/>
          <w:sz w:val="24"/>
          <w:szCs w:val="24"/>
          <w:lang w:val="uk-UA"/>
        </w:rPr>
        <w:t>уп</w:t>
      </w:r>
      <w:proofErr w:type="spellEnd"/>
      <w:r w:rsidRPr="00B7720C">
        <w:rPr>
          <w:rFonts w:ascii="Times New Roman" w:hAnsi="Times New Roman" w:cs="Times New Roman"/>
          <w:bCs/>
          <w:sz w:val="24"/>
          <w:szCs w:val="24"/>
          <w:lang w:val="uk-UA"/>
        </w:rPr>
        <w:t xml:space="preserve">.), </w:t>
      </w:r>
      <w:proofErr w:type="spellStart"/>
      <w:r w:rsidRPr="00B7720C">
        <w:rPr>
          <w:rFonts w:ascii="Times New Roman" w:hAnsi="Times New Roman" w:cs="Times New Roman"/>
          <w:bCs/>
          <w:sz w:val="24"/>
          <w:szCs w:val="24"/>
          <w:lang w:val="uk-UA"/>
        </w:rPr>
        <w:t>Methyldopa</w:t>
      </w:r>
      <w:proofErr w:type="spellEnd"/>
      <w:r w:rsidRPr="00B7720C">
        <w:rPr>
          <w:rFonts w:ascii="Times New Roman" w:hAnsi="Times New Roman" w:cs="Times New Roman"/>
          <w:bCs/>
          <w:sz w:val="24"/>
          <w:szCs w:val="24"/>
          <w:lang w:val="uk-UA"/>
        </w:rPr>
        <w:t xml:space="preserve"> (</w:t>
      </w:r>
      <w:proofErr w:type="spellStart"/>
      <w:r w:rsidRPr="00B7720C">
        <w:rPr>
          <w:rFonts w:ascii="Times New Roman" w:hAnsi="Times New Roman" w:cs="Times New Roman"/>
          <w:bCs/>
          <w:sz w:val="24"/>
          <w:szCs w:val="24"/>
          <w:lang w:val="uk-UA"/>
        </w:rPr>
        <w:t>Метилдопа</w:t>
      </w:r>
      <w:proofErr w:type="spellEnd"/>
      <w:r w:rsidRPr="00B7720C">
        <w:rPr>
          <w:rFonts w:ascii="Times New Roman" w:hAnsi="Times New Roman" w:cs="Times New Roman"/>
          <w:bCs/>
          <w:sz w:val="24"/>
          <w:szCs w:val="24"/>
          <w:lang w:val="uk-UA"/>
        </w:rPr>
        <w:t xml:space="preserve"> таблетки у флаконі по 250 мг №50 – 4 </w:t>
      </w:r>
      <w:proofErr w:type="spellStart"/>
      <w:r w:rsidRPr="00B7720C">
        <w:rPr>
          <w:rFonts w:ascii="Times New Roman" w:hAnsi="Times New Roman" w:cs="Times New Roman"/>
          <w:bCs/>
          <w:sz w:val="24"/>
          <w:szCs w:val="24"/>
          <w:lang w:val="uk-UA"/>
        </w:rPr>
        <w:t>уп</w:t>
      </w:r>
      <w:proofErr w:type="spellEnd"/>
      <w:r w:rsidRPr="00B7720C">
        <w:rPr>
          <w:rFonts w:ascii="Times New Roman" w:hAnsi="Times New Roman" w:cs="Times New Roman"/>
          <w:bCs/>
          <w:sz w:val="24"/>
          <w:szCs w:val="24"/>
          <w:lang w:val="uk-UA"/>
        </w:rPr>
        <w:t xml:space="preserve">.), </w:t>
      </w:r>
      <w:proofErr w:type="spellStart"/>
      <w:r w:rsidRPr="00B7720C">
        <w:rPr>
          <w:rFonts w:ascii="Times New Roman" w:hAnsi="Times New Roman" w:cs="Times New Roman"/>
          <w:bCs/>
          <w:sz w:val="24"/>
          <w:szCs w:val="24"/>
          <w:lang w:val="uk-UA"/>
        </w:rPr>
        <w:t>Dopamine</w:t>
      </w:r>
      <w:proofErr w:type="spellEnd"/>
      <w:r w:rsidRPr="00B7720C">
        <w:rPr>
          <w:rFonts w:ascii="Times New Roman" w:hAnsi="Times New Roman" w:cs="Times New Roman"/>
          <w:bCs/>
          <w:sz w:val="24"/>
          <w:szCs w:val="24"/>
          <w:lang w:val="uk-UA"/>
        </w:rPr>
        <w:t xml:space="preserve"> (</w:t>
      </w:r>
      <w:proofErr w:type="spellStart"/>
      <w:r w:rsidRPr="00B7720C">
        <w:rPr>
          <w:rFonts w:ascii="Times New Roman" w:hAnsi="Times New Roman" w:cs="Times New Roman"/>
          <w:bCs/>
          <w:sz w:val="24"/>
          <w:szCs w:val="24"/>
          <w:lang w:val="uk-UA"/>
        </w:rPr>
        <w:t>Допамін</w:t>
      </w:r>
      <w:proofErr w:type="spellEnd"/>
      <w:r w:rsidRPr="00B7720C">
        <w:rPr>
          <w:rFonts w:ascii="Times New Roman" w:hAnsi="Times New Roman" w:cs="Times New Roman"/>
          <w:bCs/>
          <w:sz w:val="24"/>
          <w:szCs w:val="24"/>
          <w:lang w:val="uk-UA"/>
        </w:rPr>
        <w:t xml:space="preserve"> концентрат для приготування розчину для </w:t>
      </w:r>
      <w:proofErr w:type="spellStart"/>
      <w:r w:rsidRPr="00B7720C">
        <w:rPr>
          <w:rFonts w:ascii="Times New Roman" w:hAnsi="Times New Roman" w:cs="Times New Roman"/>
          <w:bCs/>
          <w:sz w:val="24"/>
          <w:szCs w:val="24"/>
          <w:lang w:val="uk-UA"/>
        </w:rPr>
        <w:t>інфузій</w:t>
      </w:r>
      <w:proofErr w:type="spellEnd"/>
      <w:r w:rsidRPr="00B7720C">
        <w:rPr>
          <w:rFonts w:ascii="Times New Roman" w:hAnsi="Times New Roman" w:cs="Times New Roman"/>
          <w:bCs/>
          <w:sz w:val="24"/>
          <w:szCs w:val="24"/>
          <w:lang w:val="uk-UA"/>
        </w:rPr>
        <w:t xml:space="preserve"> 40 мг/мл, по 5 мл в ампулі №10 – 16 </w:t>
      </w:r>
      <w:proofErr w:type="spellStart"/>
      <w:r w:rsidRPr="00B7720C">
        <w:rPr>
          <w:rFonts w:ascii="Times New Roman" w:hAnsi="Times New Roman" w:cs="Times New Roman"/>
          <w:bCs/>
          <w:sz w:val="24"/>
          <w:szCs w:val="24"/>
          <w:lang w:val="uk-UA"/>
        </w:rPr>
        <w:t>уп</w:t>
      </w:r>
      <w:proofErr w:type="spellEnd"/>
      <w:r w:rsidRPr="00B7720C">
        <w:rPr>
          <w:rFonts w:ascii="Times New Roman" w:hAnsi="Times New Roman" w:cs="Times New Roman"/>
          <w:bCs/>
          <w:sz w:val="24"/>
          <w:szCs w:val="24"/>
          <w:lang w:val="uk-UA"/>
        </w:rPr>
        <w:t xml:space="preserve">.), </w:t>
      </w:r>
      <w:proofErr w:type="spellStart"/>
      <w:r w:rsidRPr="00B7720C">
        <w:rPr>
          <w:rFonts w:ascii="Times New Roman" w:hAnsi="Times New Roman" w:cs="Times New Roman"/>
          <w:bCs/>
          <w:sz w:val="24"/>
          <w:szCs w:val="24"/>
          <w:lang w:val="uk-UA"/>
        </w:rPr>
        <w:t>Drotaverine</w:t>
      </w:r>
      <w:proofErr w:type="spellEnd"/>
      <w:r w:rsidRPr="00B7720C">
        <w:rPr>
          <w:rFonts w:ascii="Times New Roman" w:hAnsi="Times New Roman" w:cs="Times New Roman"/>
          <w:bCs/>
          <w:sz w:val="24"/>
          <w:szCs w:val="24"/>
          <w:lang w:val="uk-UA"/>
        </w:rPr>
        <w:t xml:space="preserve"> (</w:t>
      </w:r>
      <w:proofErr w:type="spellStart"/>
      <w:r w:rsidRPr="00B7720C">
        <w:rPr>
          <w:rFonts w:ascii="Times New Roman" w:hAnsi="Times New Roman" w:cs="Times New Roman"/>
          <w:bCs/>
          <w:sz w:val="24"/>
          <w:szCs w:val="24"/>
          <w:lang w:val="uk-UA"/>
        </w:rPr>
        <w:t>Дротаверин</w:t>
      </w:r>
      <w:proofErr w:type="spellEnd"/>
      <w:r w:rsidRPr="00B7720C">
        <w:rPr>
          <w:rFonts w:ascii="Times New Roman" w:hAnsi="Times New Roman" w:cs="Times New Roman"/>
          <w:bCs/>
          <w:sz w:val="24"/>
          <w:szCs w:val="24"/>
          <w:lang w:val="uk-UA"/>
        </w:rPr>
        <w:t xml:space="preserve"> розчин для ін'єкцій 20 мг/мл, по 2 мл в ампулі №5 – 1350 </w:t>
      </w:r>
      <w:proofErr w:type="spellStart"/>
      <w:r w:rsidRPr="00B7720C">
        <w:rPr>
          <w:rFonts w:ascii="Times New Roman" w:hAnsi="Times New Roman" w:cs="Times New Roman"/>
          <w:bCs/>
          <w:sz w:val="24"/>
          <w:szCs w:val="24"/>
          <w:lang w:val="uk-UA"/>
        </w:rPr>
        <w:t>уп</w:t>
      </w:r>
      <w:proofErr w:type="spellEnd"/>
      <w:r w:rsidRPr="00B7720C">
        <w:rPr>
          <w:rFonts w:ascii="Times New Roman" w:hAnsi="Times New Roman" w:cs="Times New Roman"/>
          <w:bCs/>
          <w:sz w:val="24"/>
          <w:szCs w:val="24"/>
          <w:lang w:val="uk-UA"/>
        </w:rPr>
        <w:t xml:space="preserve">.), </w:t>
      </w:r>
      <w:proofErr w:type="spellStart"/>
      <w:r w:rsidRPr="00B7720C">
        <w:rPr>
          <w:rFonts w:ascii="Times New Roman" w:hAnsi="Times New Roman" w:cs="Times New Roman"/>
          <w:bCs/>
          <w:sz w:val="24"/>
          <w:szCs w:val="24"/>
          <w:lang w:val="uk-UA"/>
        </w:rPr>
        <w:t>Enalapril</w:t>
      </w:r>
      <w:proofErr w:type="spellEnd"/>
      <w:r w:rsidRPr="00B7720C">
        <w:rPr>
          <w:rFonts w:ascii="Times New Roman" w:hAnsi="Times New Roman" w:cs="Times New Roman"/>
          <w:bCs/>
          <w:sz w:val="24"/>
          <w:szCs w:val="24"/>
          <w:lang w:val="uk-UA"/>
        </w:rPr>
        <w:t xml:space="preserve"> </w:t>
      </w:r>
      <w:proofErr w:type="spellStart"/>
      <w:r w:rsidRPr="00B7720C">
        <w:rPr>
          <w:rFonts w:ascii="Times New Roman" w:hAnsi="Times New Roman" w:cs="Times New Roman"/>
          <w:bCs/>
          <w:sz w:val="24"/>
          <w:szCs w:val="24"/>
          <w:lang w:val="uk-UA"/>
        </w:rPr>
        <w:t>and</w:t>
      </w:r>
      <w:proofErr w:type="spellEnd"/>
      <w:r w:rsidRPr="00B7720C">
        <w:rPr>
          <w:rFonts w:ascii="Times New Roman" w:hAnsi="Times New Roman" w:cs="Times New Roman"/>
          <w:bCs/>
          <w:sz w:val="24"/>
          <w:szCs w:val="24"/>
          <w:lang w:val="uk-UA"/>
        </w:rPr>
        <w:t xml:space="preserve"> </w:t>
      </w:r>
      <w:proofErr w:type="spellStart"/>
      <w:r w:rsidRPr="00B7720C">
        <w:rPr>
          <w:rFonts w:ascii="Times New Roman" w:hAnsi="Times New Roman" w:cs="Times New Roman"/>
          <w:bCs/>
          <w:sz w:val="24"/>
          <w:szCs w:val="24"/>
          <w:lang w:val="uk-UA"/>
        </w:rPr>
        <w:t>diureticsl</w:t>
      </w:r>
      <w:proofErr w:type="spellEnd"/>
      <w:r w:rsidRPr="00B7720C">
        <w:rPr>
          <w:rFonts w:ascii="Times New Roman" w:hAnsi="Times New Roman" w:cs="Times New Roman"/>
          <w:bCs/>
          <w:sz w:val="24"/>
          <w:szCs w:val="24"/>
          <w:lang w:val="uk-UA"/>
        </w:rPr>
        <w:t xml:space="preserve"> (</w:t>
      </w:r>
      <w:proofErr w:type="spellStart"/>
      <w:r w:rsidRPr="00B7720C">
        <w:rPr>
          <w:rFonts w:ascii="Times New Roman" w:hAnsi="Times New Roman" w:cs="Times New Roman"/>
          <w:bCs/>
          <w:sz w:val="24"/>
          <w:szCs w:val="24"/>
          <w:lang w:val="uk-UA"/>
        </w:rPr>
        <w:t>Еналаприл</w:t>
      </w:r>
      <w:proofErr w:type="spellEnd"/>
      <w:r w:rsidRPr="00B7720C">
        <w:rPr>
          <w:rFonts w:ascii="Times New Roman" w:hAnsi="Times New Roman" w:cs="Times New Roman"/>
          <w:bCs/>
          <w:sz w:val="24"/>
          <w:szCs w:val="24"/>
          <w:lang w:val="uk-UA"/>
        </w:rPr>
        <w:t xml:space="preserve"> таблетки по 10 мг №20 – 400 </w:t>
      </w:r>
      <w:proofErr w:type="spellStart"/>
      <w:r w:rsidRPr="00B7720C">
        <w:rPr>
          <w:rFonts w:ascii="Times New Roman" w:hAnsi="Times New Roman" w:cs="Times New Roman"/>
          <w:bCs/>
          <w:sz w:val="24"/>
          <w:szCs w:val="24"/>
          <w:lang w:val="uk-UA"/>
        </w:rPr>
        <w:t>уп</w:t>
      </w:r>
      <w:proofErr w:type="spellEnd"/>
      <w:r w:rsidRPr="00B7720C">
        <w:rPr>
          <w:rFonts w:ascii="Times New Roman" w:hAnsi="Times New Roman" w:cs="Times New Roman"/>
          <w:bCs/>
          <w:sz w:val="24"/>
          <w:szCs w:val="24"/>
          <w:lang w:val="uk-UA"/>
        </w:rPr>
        <w:t xml:space="preserve">.), </w:t>
      </w:r>
      <w:proofErr w:type="spellStart"/>
      <w:r w:rsidRPr="00B7720C">
        <w:rPr>
          <w:rFonts w:ascii="Times New Roman" w:hAnsi="Times New Roman" w:cs="Times New Roman"/>
          <w:bCs/>
          <w:sz w:val="24"/>
          <w:szCs w:val="24"/>
          <w:lang w:val="uk-UA"/>
        </w:rPr>
        <w:t>Enalapril</w:t>
      </w:r>
      <w:proofErr w:type="spellEnd"/>
      <w:r w:rsidRPr="00B7720C">
        <w:rPr>
          <w:rFonts w:ascii="Times New Roman" w:hAnsi="Times New Roman" w:cs="Times New Roman"/>
          <w:bCs/>
          <w:sz w:val="24"/>
          <w:szCs w:val="24"/>
          <w:lang w:val="uk-UA"/>
        </w:rPr>
        <w:t xml:space="preserve"> </w:t>
      </w:r>
      <w:proofErr w:type="spellStart"/>
      <w:r w:rsidRPr="00B7720C">
        <w:rPr>
          <w:rFonts w:ascii="Times New Roman" w:hAnsi="Times New Roman" w:cs="Times New Roman"/>
          <w:bCs/>
          <w:sz w:val="24"/>
          <w:szCs w:val="24"/>
          <w:lang w:val="uk-UA"/>
        </w:rPr>
        <w:t>and</w:t>
      </w:r>
      <w:proofErr w:type="spellEnd"/>
      <w:r w:rsidRPr="00B7720C">
        <w:rPr>
          <w:rFonts w:ascii="Times New Roman" w:hAnsi="Times New Roman" w:cs="Times New Roman"/>
          <w:bCs/>
          <w:sz w:val="24"/>
          <w:szCs w:val="24"/>
          <w:lang w:val="uk-UA"/>
        </w:rPr>
        <w:t xml:space="preserve"> </w:t>
      </w:r>
      <w:proofErr w:type="spellStart"/>
      <w:r w:rsidRPr="00B7720C">
        <w:rPr>
          <w:rFonts w:ascii="Times New Roman" w:hAnsi="Times New Roman" w:cs="Times New Roman"/>
          <w:bCs/>
          <w:sz w:val="24"/>
          <w:szCs w:val="24"/>
          <w:lang w:val="uk-UA"/>
        </w:rPr>
        <w:t>diureticsl</w:t>
      </w:r>
      <w:proofErr w:type="spellEnd"/>
      <w:r w:rsidRPr="00B7720C">
        <w:rPr>
          <w:rFonts w:ascii="Times New Roman" w:hAnsi="Times New Roman" w:cs="Times New Roman"/>
          <w:bCs/>
          <w:sz w:val="24"/>
          <w:szCs w:val="24"/>
          <w:lang w:val="uk-UA"/>
        </w:rPr>
        <w:t xml:space="preserve"> (</w:t>
      </w:r>
      <w:proofErr w:type="spellStart"/>
      <w:r w:rsidRPr="00B7720C">
        <w:rPr>
          <w:rFonts w:ascii="Times New Roman" w:hAnsi="Times New Roman" w:cs="Times New Roman"/>
          <w:bCs/>
          <w:sz w:val="24"/>
          <w:szCs w:val="24"/>
          <w:lang w:val="uk-UA"/>
        </w:rPr>
        <w:t>Еналаприл</w:t>
      </w:r>
      <w:proofErr w:type="spellEnd"/>
      <w:r w:rsidRPr="00B7720C">
        <w:rPr>
          <w:rFonts w:ascii="Times New Roman" w:hAnsi="Times New Roman" w:cs="Times New Roman"/>
          <w:bCs/>
          <w:sz w:val="24"/>
          <w:szCs w:val="24"/>
          <w:lang w:val="uk-UA"/>
        </w:rPr>
        <w:t xml:space="preserve"> таблетки по 20 мг /12.5 мг №20 – 35 </w:t>
      </w:r>
      <w:proofErr w:type="spellStart"/>
      <w:r w:rsidRPr="00B7720C">
        <w:rPr>
          <w:rFonts w:ascii="Times New Roman" w:hAnsi="Times New Roman" w:cs="Times New Roman"/>
          <w:bCs/>
          <w:sz w:val="24"/>
          <w:szCs w:val="24"/>
          <w:lang w:val="uk-UA"/>
        </w:rPr>
        <w:t>уп</w:t>
      </w:r>
      <w:proofErr w:type="spellEnd"/>
      <w:r w:rsidRPr="00B7720C">
        <w:rPr>
          <w:rFonts w:ascii="Times New Roman" w:hAnsi="Times New Roman" w:cs="Times New Roman"/>
          <w:bCs/>
          <w:sz w:val="24"/>
          <w:szCs w:val="24"/>
          <w:lang w:val="uk-UA"/>
        </w:rPr>
        <w:t xml:space="preserve">.), </w:t>
      </w:r>
      <w:proofErr w:type="spellStart"/>
      <w:r w:rsidRPr="00B7720C">
        <w:rPr>
          <w:rFonts w:ascii="Times New Roman" w:hAnsi="Times New Roman" w:cs="Times New Roman"/>
          <w:bCs/>
          <w:sz w:val="24"/>
          <w:szCs w:val="24"/>
          <w:lang w:val="uk-UA"/>
        </w:rPr>
        <w:t>Erythromycin</w:t>
      </w:r>
      <w:proofErr w:type="spellEnd"/>
      <w:r w:rsidRPr="00B7720C">
        <w:rPr>
          <w:rFonts w:ascii="Times New Roman" w:hAnsi="Times New Roman" w:cs="Times New Roman"/>
          <w:bCs/>
          <w:sz w:val="24"/>
          <w:szCs w:val="24"/>
          <w:lang w:val="uk-UA"/>
        </w:rPr>
        <w:t xml:space="preserve"> (Еритроміцин таблетки по 100 мг №20 – 10 </w:t>
      </w:r>
      <w:proofErr w:type="spellStart"/>
      <w:r w:rsidRPr="00B7720C">
        <w:rPr>
          <w:rFonts w:ascii="Times New Roman" w:hAnsi="Times New Roman" w:cs="Times New Roman"/>
          <w:bCs/>
          <w:sz w:val="24"/>
          <w:szCs w:val="24"/>
          <w:lang w:val="uk-UA"/>
        </w:rPr>
        <w:t>уп</w:t>
      </w:r>
      <w:proofErr w:type="spellEnd"/>
      <w:r w:rsidRPr="00B7720C">
        <w:rPr>
          <w:rFonts w:ascii="Times New Roman" w:hAnsi="Times New Roman" w:cs="Times New Roman"/>
          <w:bCs/>
          <w:sz w:val="24"/>
          <w:szCs w:val="24"/>
          <w:lang w:val="uk-UA"/>
        </w:rPr>
        <w:t xml:space="preserve">.), </w:t>
      </w:r>
      <w:proofErr w:type="spellStart"/>
      <w:r w:rsidRPr="00B7720C">
        <w:rPr>
          <w:rFonts w:ascii="Times New Roman" w:hAnsi="Times New Roman" w:cs="Times New Roman"/>
          <w:bCs/>
          <w:sz w:val="24"/>
          <w:szCs w:val="24"/>
          <w:lang w:val="uk-UA"/>
        </w:rPr>
        <w:t>Ethanol</w:t>
      </w:r>
      <w:proofErr w:type="spellEnd"/>
      <w:r w:rsidRPr="00B7720C">
        <w:rPr>
          <w:rFonts w:ascii="Times New Roman" w:hAnsi="Times New Roman" w:cs="Times New Roman"/>
          <w:bCs/>
          <w:sz w:val="24"/>
          <w:szCs w:val="24"/>
          <w:lang w:val="uk-UA"/>
        </w:rPr>
        <w:t xml:space="preserve"> (Спирт етиловий 96% 100 мл. – 28000 шт.), </w:t>
      </w:r>
      <w:proofErr w:type="spellStart"/>
      <w:r w:rsidRPr="00B7720C">
        <w:rPr>
          <w:rFonts w:ascii="Times New Roman" w:hAnsi="Times New Roman" w:cs="Times New Roman"/>
          <w:bCs/>
          <w:sz w:val="24"/>
          <w:szCs w:val="24"/>
          <w:lang w:val="uk-UA"/>
        </w:rPr>
        <w:t>Theophylline</w:t>
      </w:r>
      <w:proofErr w:type="spellEnd"/>
      <w:r w:rsidRPr="00B7720C">
        <w:rPr>
          <w:rFonts w:ascii="Times New Roman" w:hAnsi="Times New Roman" w:cs="Times New Roman"/>
          <w:bCs/>
          <w:sz w:val="24"/>
          <w:szCs w:val="24"/>
          <w:lang w:val="uk-UA"/>
        </w:rPr>
        <w:t xml:space="preserve"> (Еуфілін розчин для ін'єкцій 2 % по 5 мл в ампулі №10 – 1450 </w:t>
      </w:r>
      <w:proofErr w:type="spellStart"/>
      <w:r w:rsidRPr="00B7720C">
        <w:rPr>
          <w:rFonts w:ascii="Times New Roman" w:hAnsi="Times New Roman" w:cs="Times New Roman"/>
          <w:bCs/>
          <w:sz w:val="24"/>
          <w:szCs w:val="24"/>
          <w:lang w:val="uk-UA"/>
        </w:rPr>
        <w:t>уп</w:t>
      </w:r>
      <w:proofErr w:type="spellEnd"/>
      <w:r w:rsidRPr="00B7720C">
        <w:rPr>
          <w:rFonts w:ascii="Times New Roman" w:hAnsi="Times New Roman" w:cs="Times New Roman"/>
          <w:bCs/>
          <w:sz w:val="24"/>
          <w:szCs w:val="24"/>
          <w:lang w:val="uk-UA"/>
        </w:rPr>
        <w:t xml:space="preserve">.), </w:t>
      </w:r>
      <w:proofErr w:type="spellStart"/>
      <w:r w:rsidRPr="00B7720C">
        <w:rPr>
          <w:rFonts w:ascii="Times New Roman" w:hAnsi="Times New Roman" w:cs="Times New Roman"/>
          <w:bCs/>
          <w:sz w:val="24"/>
          <w:szCs w:val="24"/>
          <w:lang w:val="uk-UA"/>
        </w:rPr>
        <w:t>Ibuprofen</w:t>
      </w:r>
      <w:proofErr w:type="spellEnd"/>
      <w:r w:rsidRPr="00B7720C">
        <w:rPr>
          <w:rFonts w:ascii="Times New Roman" w:hAnsi="Times New Roman" w:cs="Times New Roman"/>
          <w:bCs/>
          <w:sz w:val="24"/>
          <w:szCs w:val="24"/>
          <w:lang w:val="uk-UA"/>
        </w:rPr>
        <w:t xml:space="preserve"> (</w:t>
      </w:r>
      <w:proofErr w:type="spellStart"/>
      <w:r w:rsidRPr="00B7720C">
        <w:rPr>
          <w:rFonts w:ascii="Times New Roman" w:hAnsi="Times New Roman" w:cs="Times New Roman"/>
          <w:bCs/>
          <w:sz w:val="24"/>
          <w:szCs w:val="24"/>
          <w:lang w:val="uk-UA"/>
        </w:rPr>
        <w:t>Ібупрофен</w:t>
      </w:r>
      <w:proofErr w:type="spellEnd"/>
      <w:r w:rsidRPr="00B7720C">
        <w:rPr>
          <w:rFonts w:ascii="Times New Roman" w:hAnsi="Times New Roman" w:cs="Times New Roman"/>
          <w:bCs/>
          <w:sz w:val="24"/>
          <w:szCs w:val="24"/>
          <w:lang w:val="uk-UA"/>
        </w:rPr>
        <w:t xml:space="preserve"> таблетки по 200 мг №50 – 180 </w:t>
      </w:r>
      <w:proofErr w:type="spellStart"/>
      <w:r w:rsidRPr="00B7720C">
        <w:rPr>
          <w:rFonts w:ascii="Times New Roman" w:hAnsi="Times New Roman" w:cs="Times New Roman"/>
          <w:bCs/>
          <w:sz w:val="24"/>
          <w:szCs w:val="24"/>
          <w:lang w:val="uk-UA"/>
        </w:rPr>
        <w:t>уп</w:t>
      </w:r>
      <w:proofErr w:type="spellEnd"/>
      <w:r w:rsidRPr="00B7720C">
        <w:rPr>
          <w:rFonts w:ascii="Times New Roman" w:hAnsi="Times New Roman" w:cs="Times New Roman"/>
          <w:bCs/>
          <w:sz w:val="24"/>
          <w:szCs w:val="24"/>
          <w:lang w:val="uk-UA"/>
        </w:rPr>
        <w:t xml:space="preserve">.), </w:t>
      </w:r>
      <w:proofErr w:type="spellStart"/>
      <w:r w:rsidRPr="00B7720C">
        <w:rPr>
          <w:rFonts w:ascii="Times New Roman" w:hAnsi="Times New Roman" w:cs="Times New Roman"/>
          <w:bCs/>
          <w:sz w:val="24"/>
          <w:szCs w:val="24"/>
          <w:lang w:val="uk-UA"/>
        </w:rPr>
        <w:t>Isosorbide</w:t>
      </w:r>
      <w:proofErr w:type="spellEnd"/>
      <w:r w:rsidRPr="00B7720C">
        <w:rPr>
          <w:rFonts w:ascii="Times New Roman" w:hAnsi="Times New Roman" w:cs="Times New Roman"/>
          <w:bCs/>
          <w:sz w:val="24"/>
          <w:szCs w:val="24"/>
          <w:lang w:val="uk-UA"/>
        </w:rPr>
        <w:t xml:space="preserve"> </w:t>
      </w:r>
      <w:proofErr w:type="spellStart"/>
      <w:r w:rsidRPr="00B7720C">
        <w:rPr>
          <w:rFonts w:ascii="Times New Roman" w:hAnsi="Times New Roman" w:cs="Times New Roman"/>
          <w:bCs/>
          <w:sz w:val="24"/>
          <w:szCs w:val="24"/>
          <w:lang w:val="uk-UA"/>
        </w:rPr>
        <w:t>dinitrate</w:t>
      </w:r>
      <w:proofErr w:type="spellEnd"/>
      <w:r w:rsidRPr="00B7720C">
        <w:rPr>
          <w:rFonts w:ascii="Times New Roman" w:hAnsi="Times New Roman" w:cs="Times New Roman"/>
          <w:bCs/>
          <w:sz w:val="24"/>
          <w:szCs w:val="24"/>
          <w:lang w:val="uk-UA"/>
        </w:rPr>
        <w:t xml:space="preserve"> (</w:t>
      </w:r>
      <w:proofErr w:type="spellStart"/>
      <w:r w:rsidRPr="00B7720C">
        <w:rPr>
          <w:rFonts w:ascii="Times New Roman" w:hAnsi="Times New Roman" w:cs="Times New Roman"/>
          <w:bCs/>
          <w:sz w:val="24"/>
          <w:szCs w:val="24"/>
          <w:lang w:val="uk-UA"/>
        </w:rPr>
        <w:t>Ізосорбід</w:t>
      </w:r>
      <w:proofErr w:type="spellEnd"/>
      <w:r w:rsidRPr="00B7720C">
        <w:rPr>
          <w:rFonts w:ascii="Times New Roman" w:hAnsi="Times New Roman" w:cs="Times New Roman"/>
          <w:bCs/>
          <w:sz w:val="24"/>
          <w:szCs w:val="24"/>
          <w:lang w:val="uk-UA"/>
        </w:rPr>
        <w:t xml:space="preserve"> </w:t>
      </w:r>
      <w:proofErr w:type="spellStart"/>
      <w:r w:rsidRPr="00B7720C">
        <w:rPr>
          <w:rFonts w:ascii="Times New Roman" w:hAnsi="Times New Roman" w:cs="Times New Roman"/>
          <w:bCs/>
          <w:sz w:val="24"/>
          <w:szCs w:val="24"/>
          <w:lang w:val="uk-UA"/>
        </w:rPr>
        <w:t>динітрат</w:t>
      </w:r>
      <w:proofErr w:type="spellEnd"/>
      <w:r w:rsidRPr="00B7720C">
        <w:rPr>
          <w:rFonts w:ascii="Times New Roman" w:hAnsi="Times New Roman" w:cs="Times New Roman"/>
          <w:bCs/>
          <w:sz w:val="24"/>
          <w:szCs w:val="24"/>
          <w:lang w:val="uk-UA"/>
        </w:rPr>
        <w:t xml:space="preserve"> розчин для </w:t>
      </w:r>
      <w:proofErr w:type="spellStart"/>
      <w:r w:rsidRPr="00B7720C">
        <w:rPr>
          <w:rFonts w:ascii="Times New Roman" w:hAnsi="Times New Roman" w:cs="Times New Roman"/>
          <w:bCs/>
          <w:sz w:val="24"/>
          <w:szCs w:val="24"/>
          <w:lang w:val="uk-UA"/>
        </w:rPr>
        <w:t>інфузій</w:t>
      </w:r>
      <w:proofErr w:type="spellEnd"/>
      <w:r w:rsidRPr="00B7720C">
        <w:rPr>
          <w:rFonts w:ascii="Times New Roman" w:hAnsi="Times New Roman" w:cs="Times New Roman"/>
          <w:bCs/>
          <w:sz w:val="24"/>
          <w:szCs w:val="24"/>
          <w:lang w:val="uk-UA"/>
        </w:rPr>
        <w:t xml:space="preserve"> 1 мг/мл по 10 мл в ампулі №10 – 490 </w:t>
      </w:r>
      <w:proofErr w:type="spellStart"/>
      <w:r w:rsidRPr="00B7720C">
        <w:rPr>
          <w:rFonts w:ascii="Times New Roman" w:hAnsi="Times New Roman" w:cs="Times New Roman"/>
          <w:bCs/>
          <w:sz w:val="24"/>
          <w:szCs w:val="24"/>
          <w:lang w:val="uk-UA"/>
        </w:rPr>
        <w:t>уп</w:t>
      </w:r>
      <w:proofErr w:type="spellEnd"/>
      <w:r w:rsidRPr="00B7720C">
        <w:rPr>
          <w:rFonts w:ascii="Times New Roman" w:hAnsi="Times New Roman" w:cs="Times New Roman"/>
          <w:bCs/>
          <w:sz w:val="24"/>
          <w:szCs w:val="24"/>
          <w:lang w:val="uk-UA"/>
        </w:rPr>
        <w:t xml:space="preserve">.), </w:t>
      </w:r>
      <w:proofErr w:type="spellStart"/>
      <w:r w:rsidRPr="00B7720C">
        <w:rPr>
          <w:rFonts w:ascii="Times New Roman" w:hAnsi="Times New Roman" w:cs="Times New Roman"/>
          <w:bCs/>
          <w:sz w:val="24"/>
          <w:szCs w:val="24"/>
          <w:lang w:val="uk-UA"/>
        </w:rPr>
        <w:t>Acetylcysteine</w:t>
      </w:r>
      <w:proofErr w:type="spellEnd"/>
      <w:r w:rsidRPr="00B7720C">
        <w:rPr>
          <w:rFonts w:ascii="Times New Roman" w:hAnsi="Times New Roman" w:cs="Times New Roman"/>
          <w:bCs/>
          <w:sz w:val="24"/>
          <w:szCs w:val="24"/>
          <w:lang w:val="uk-UA"/>
        </w:rPr>
        <w:t xml:space="preserve"> (</w:t>
      </w:r>
      <w:proofErr w:type="spellStart"/>
      <w:r w:rsidRPr="00B7720C">
        <w:rPr>
          <w:rFonts w:ascii="Times New Roman" w:hAnsi="Times New Roman" w:cs="Times New Roman"/>
          <w:bCs/>
          <w:sz w:val="24"/>
          <w:szCs w:val="24"/>
          <w:lang w:val="uk-UA"/>
        </w:rPr>
        <w:t>Ацетилцистеїн</w:t>
      </w:r>
      <w:proofErr w:type="spellEnd"/>
      <w:r w:rsidRPr="00B7720C">
        <w:rPr>
          <w:rFonts w:ascii="Times New Roman" w:hAnsi="Times New Roman" w:cs="Times New Roman"/>
          <w:bCs/>
          <w:sz w:val="24"/>
          <w:szCs w:val="24"/>
          <w:lang w:val="uk-UA"/>
        </w:rPr>
        <w:t xml:space="preserve">, розчин для ін'єкцій, 100 мг/мл, по 3 мл, №10 – 490 </w:t>
      </w:r>
      <w:proofErr w:type="spellStart"/>
      <w:r w:rsidRPr="00B7720C">
        <w:rPr>
          <w:rFonts w:ascii="Times New Roman" w:hAnsi="Times New Roman" w:cs="Times New Roman"/>
          <w:bCs/>
          <w:sz w:val="24"/>
          <w:szCs w:val="24"/>
          <w:lang w:val="uk-UA"/>
        </w:rPr>
        <w:t>уп</w:t>
      </w:r>
      <w:proofErr w:type="spellEnd"/>
      <w:r w:rsidRPr="00B7720C">
        <w:rPr>
          <w:rFonts w:ascii="Times New Roman" w:hAnsi="Times New Roman" w:cs="Times New Roman"/>
          <w:bCs/>
          <w:sz w:val="24"/>
          <w:szCs w:val="24"/>
          <w:lang w:val="uk-UA"/>
        </w:rPr>
        <w:t xml:space="preserve">.), </w:t>
      </w:r>
      <w:proofErr w:type="spellStart"/>
      <w:r w:rsidRPr="00B7720C">
        <w:rPr>
          <w:rFonts w:ascii="Times New Roman" w:hAnsi="Times New Roman" w:cs="Times New Roman"/>
          <w:bCs/>
          <w:sz w:val="24"/>
          <w:szCs w:val="24"/>
          <w:lang w:val="uk-UA"/>
        </w:rPr>
        <w:t>Linezolid</w:t>
      </w:r>
      <w:proofErr w:type="spellEnd"/>
      <w:r w:rsidRPr="00B7720C">
        <w:rPr>
          <w:rFonts w:ascii="Times New Roman" w:hAnsi="Times New Roman" w:cs="Times New Roman"/>
          <w:bCs/>
          <w:sz w:val="24"/>
          <w:szCs w:val="24"/>
          <w:lang w:val="uk-UA"/>
        </w:rPr>
        <w:t xml:space="preserve"> (</w:t>
      </w:r>
      <w:proofErr w:type="spellStart"/>
      <w:r w:rsidRPr="00B7720C">
        <w:rPr>
          <w:rFonts w:ascii="Times New Roman" w:hAnsi="Times New Roman" w:cs="Times New Roman"/>
          <w:bCs/>
          <w:sz w:val="24"/>
          <w:szCs w:val="24"/>
          <w:lang w:val="uk-UA"/>
        </w:rPr>
        <w:t>Лінезолід</w:t>
      </w:r>
      <w:proofErr w:type="spellEnd"/>
      <w:r w:rsidRPr="00B7720C">
        <w:rPr>
          <w:rFonts w:ascii="Times New Roman" w:hAnsi="Times New Roman" w:cs="Times New Roman"/>
          <w:bCs/>
          <w:sz w:val="24"/>
          <w:szCs w:val="24"/>
          <w:lang w:val="uk-UA"/>
        </w:rPr>
        <w:t xml:space="preserve"> розчин для </w:t>
      </w:r>
      <w:proofErr w:type="spellStart"/>
      <w:r w:rsidRPr="00B7720C">
        <w:rPr>
          <w:rFonts w:ascii="Times New Roman" w:hAnsi="Times New Roman" w:cs="Times New Roman"/>
          <w:bCs/>
          <w:sz w:val="24"/>
          <w:szCs w:val="24"/>
          <w:lang w:val="uk-UA"/>
        </w:rPr>
        <w:t>інфузій</w:t>
      </w:r>
      <w:proofErr w:type="spellEnd"/>
      <w:r w:rsidRPr="00B7720C">
        <w:rPr>
          <w:rFonts w:ascii="Times New Roman" w:hAnsi="Times New Roman" w:cs="Times New Roman"/>
          <w:bCs/>
          <w:sz w:val="24"/>
          <w:szCs w:val="24"/>
          <w:lang w:val="uk-UA"/>
        </w:rPr>
        <w:t xml:space="preserve">, 2 мг/мл по 300 мл – 750 шт.), </w:t>
      </w:r>
      <w:proofErr w:type="spellStart"/>
      <w:r w:rsidRPr="00B7720C">
        <w:rPr>
          <w:rFonts w:ascii="Times New Roman" w:hAnsi="Times New Roman" w:cs="Times New Roman"/>
          <w:bCs/>
          <w:sz w:val="24"/>
          <w:szCs w:val="24"/>
          <w:lang w:val="uk-UA"/>
        </w:rPr>
        <w:t>Povidone</w:t>
      </w:r>
      <w:proofErr w:type="spellEnd"/>
      <w:r w:rsidRPr="00B7720C">
        <w:rPr>
          <w:rFonts w:ascii="Times New Roman" w:hAnsi="Times New Roman" w:cs="Times New Roman"/>
          <w:bCs/>
          <w:sz w:val="24"/>
          <w:szCs w:val="24"/>
          <w:lang w:val="uk-UA"/>
        </w:rPr>
        <w:t xml:space="preserve"> </w:t>
      </w:r>
      <w:proofErr w:type="spellStart"/>
      <w:r w:rsidRPr="00B7720C">
        <w:rPr>
          <w:rFonts w:ascii="Times New Roman" w:hAnsi="Times New Roman" w:cs="Times New Roman"/>
          <w:bCs/>
          <w:sz w:val="24"/>
          <w:szCs w:val="24"/>
          <w:lang w:val="uk-UA"/>
        </w:rPr>
        <w:t>iodine</w:t>
      </w:r>
      <w:proofErr w:type="spellEnd"/>
      <w:r w:rsidRPr="00B7720C">
        <w:rPr>
          <w:rFonts w:ascii="Times New Roman" w:hAnsi="Times New Roman" w:cs="Times New Roman"/>
          <w:bCs/>
          <w:sz w:val="24"/>
          <w:szCs w:val="24"/>
          <w:lang w:val="uk-UA"/>
        </w:rPr>
        <w:t xml:space="preserve"> (</w:t>
      </w:r>
      <w:proofErr w:type="spellStart"/>
      <w:r w:rsidRPr="00B7720C">
        <w:rPr>
          <w:rFonts w:ascii="Times New Roman" w:hAnsi="Times New Roman" w:cs="Times New Roman"/>
          <w:bCs/>
          <w:sz w:val="24"/>
          <w:szCs w:val="24"/>
          <w:lang w:val="uk-UA"/>
        </w:rPr>
        <w:t>Повідон</w:t>
      </w:r>
      <w:proofErr w:type="spellEnd"/>
      <w:r w:rsidRPr="00B7720C">
        <w:rPr>
          <w:rFonts w:ascii="Times New Roman" w:hAnsi="Times New Roman" w:cs="Times New Roman"/>
          <w:bCs/>
          <w:sz w:val="24"/>
          <w:szCs w:val="24"/>
          <w:lang w:val="uk-UA"/>
        </w:rPr>
        <w:t xml:space="preserve">-Йод розчин 1000 мл – 490 шт.), </w:t>
      </w:r>
      <w:proofErr w:type="spellStart"/>
      <w:r w:rsidRPr="00B7720C">
        <w:rPr>
          <w:rFonts w:ascii="Times New Roman" w:hAnsi="Times New Roman" w:cs="Times New Roman"/>
          <w:bCs/>
          <w:sz w:val="24"/>
          <w:szCs w:val="24"/>
          <w:lang w:val="uk-UA"/>
        </w:rPr>
        <w:t>Calcium</w:t>
      </w:r>
      <w:proofErr w:type="spellEnd"/>
      <w:r w:rsidRPr="00B7720C">
        <w:rPr>
          <w:rFonts w:ascii="Times New Roman" w:hAnsi="Times New Roman" w:cs="Times New Roman"/>
          <w:bCs/>
          <w:sz w:val="24"/>
          <w:szCs w:val="24"/>
          <w:lang w:val="uk-UA"/>
        </w:rPr>
        <w:t xml:space="preserve"> </w:t>
      </w:r>
      <w:proofErr w:type="spellStart"/>
      <w:r w:rsidRPr="00B7720C">
        <w:rPr>
          <w:rFonts w:ascii="Times New Roman" w:hAnsi="Times New Roman" w:cs="Times New Roman"/>
          <w:bCs/>
          <w:sz w:val="24"/>
          <w:szCs w:val="24"/>
          <w:lang w:val="uk-UA"/>
        </w:rPr>
        <w:t>gluconate</w:t>
      </w:r>
      <w:proofErr w:type="spellEnd"/>
      <w:r w:rsidRPr="00B7720C">
        <w:rPr>
          <w:rFonts w:ascii="Times New Roman" w:hAnsi="Times New Roman" w:cs="Times New Roman"/>
          <w:bCs/>
          <w:sz w:val="24"/>
          <w:szCs w:val="24"/>
          <w:lang w:val="uk-UA"/>
        </w:rPr>
        <w:t xml:space="preserve"> (Кальцію </w:t>
      </w:r>
      <w:proofErr w:type="spellStart"/>
      <w:r w:rsidRPr="00B7720C">
        <w:rPr>
          <w:rFonts w:ascii="Times New Roman" w:hAnsi="Times New Roman" w:cs="Times New Roman"/>
          <w:bCs/>
          <w:sz w:val="24"/>
          <w:szCs w:val="24"/>
          <w:lang w:val="uk-UA"/>
        </w:rPr>
        <w:t>глюконат</w:t>
      </w:r>
      <w:proofErr w:type="spellEnd"/>
      <w:r w:rsidRPr="00B7720C">
        <w:rPr>
          <w:rFonts w:ascii="Times New Roman" w:hAnsi="Times New Roman" w:cs="Times New Roman"/>
          <w:bCs/>
          <w:sz w:val="24"/>
          <w:szCs w:val="24"/>
          <w:lang w:val="uk-UA"/>
        </w:rPr>
        <w:t xml:space="preserve"> розчин для ін'єкцій 100 мг/мл по 10 мл №10 – 55 </w:t>
      </w:r>
      <w:proofErr w:type="spellStart"/>
      <w:r w:rsidRPr="00B7720C">
        <w:rPr>
          <w:rFonts w:ascii="Times New Roman" w:hAnsi="Times New Roman" w:cs="Times New Roman"/>
          <w:bCs/>
          <w:sz w:val="24"/>
          <w:szCs w:val="24"/>
          <w:lang w:val="uk-UA"/>
        </w:rPr>
        <w:t>уп</w:t>
      </w:r>
      <w:proofErr w:type="spellEnd"/>
      <w:r w:rsidRPr="00B7720C">
        <w:rPr>
          <w:rFonts w:ascii="Times New Roman" w:hAnsi="Times New Roman" w:cs="Times New Roman"/>
          <w:bCs/>
          <w:sz w:val="24"/>
          <w:szCs w:val="24"/>
          <w:lang w:val="uk-UA"/>
        </w:rPr>
        <w:t xml:space="preserve">.), </w:t>
      </w:r>
      <w:proofErr w:type="spellStart"/>
      <w:r w:rsidRPr="00B7720C">
        <w:rPr>
          <w:rFonts w:ascii="Times New Roman" w:hAnsi="Times New Roman" w:cs="Times New Roman"/>
          <w:bCs/>
          <w:sz w:val="24"/>
          <w:szCs w:val="24"/>
          <w:lang w:val="uk-UA"/>
        </w:rPr>
        <w:t>Captopril</w:t>
      </w:r>
      <w:proofErr w:type="spellEnd"/>
      <w:r w:rsidRPr="00B7720C">
        <w:rPr>
          <w:rFonts w:ascii="Times New Roman" w:hAnsi="Times New Roman" w:cs="Times New Roman"/>
          <w:bCs/>
          <w:sz w:val="24"/>
          <w:szCs w:val="24"/>
          <w:lang w:val="uk-UA"/>
        </w:rPr>
        <w:t xml:space="preserve"> (</w:t>
      </w:r>
      <w:proofErr w:type="spellStart"/>
      <w:r w:rsidRPr="00B7720C">
        <w:rPr>
          <w:rFonts w:ascii="Times New Roman" w:hAnsi="Times New Roman" w:cs="Times New Roman"/>
          <w:bCs/>
          <w:sz w:val="24"/>
          <w:szCs w:val="24"/>
          <w:lang w:val="uk-UA"/>
        </w:rPr>
        <w:t>Каптоприл</w:t>
      </w:r>
      <w:proofErr w:type="spellEnd"/>
      <w:r w:rsidRPr="00B7720C">
        <w:rPr>
          <w:rFonts w:ascii="Times New Roman" w:hAnsi="Times New Roman" w:cs="Times New Roman"/>
          <w:bCs/>
          <w:sz w:val="24"/>
          <w:szCs w:val="24"/>
          <w:lang w:val="uk-UA"/>
        </w:rPr>
        <w:t xml:space="preserve">, таблетки по 25 мг, №20 – 410 </w:t>
      </w:r>
      <w:proofErr w:type="spellStart"/>
      <w:r w:rsidRPr="00B7720C">
        <w:rPr>
          <w:rFonts w:ascii="Times New Roman" w:hAnsi="Times New Roman" w:cs="Times New Roman"/>
          <w:bCs/>
          <w:sz w:val="24"/>
          <w:szCs w:val="24"/>
          <w:lang w:val="uk-UA"/>
        </w:rPr>
        <w:t>уп</w:t>
      </w:r>
      <w:proofErr w:type="spellEnd"/>
      <w:r w:rsidRPr="00B7720C">
        <w:rPr>
          <w:rFonts w:ascii="Times New Roman" w:hAnsi="Times New Roman" w:cs="Times New Roman"/>
          <w:bCs/>
          <w:sz w:val="24"/>
          <w:szCs w:val="24"/>
          <w:lang w:val="uk-UA"/>
        </w:rPr>
        <w:t xml:space="preserve">.), </w:t>
      </w:r>
      <w:proofErr w:type="spellStart"/>
      <w:r w:rsidRPr="00B7720C">
        <w:rPr>
          <w:rFonts w:ascii="Times New Roman" w:hAnsi="Times New Roman" w:cs="Times New Roman"/>
          <w:bCs/>
          <w:sz w:val="24"/>
          <w:szCs w:val="24"/>
          <w:lang w:val="uk-UA"/>
        </w:rPr>
        <w:t>Carbamazepine</w:t>
      </w:r>
      <w:proofErr w:type="spellEnd"/>
      <w:r w:rsidRPr="00B7720C">
        <w:rPr>
          <w:rFonts w:ascii="Times New Roman" w:hAnsi="Times New Roman" w:cs="Times New Roman"/>
          <w:bCs/>
          <w:sz w:val="24"/>
          <w:szCs w:val="24"/>
          <w:lang w:val="uk-UA"/>
        </w:rPr>
        <w:t xml:space="preserve"> (</w:t>
      </w:r>
      <w:proofErr w:type="spellStart"/>
      <w:r w:rsidRPr="00B7720C">
        <w:rPr>
          <w:rFonts w:ascii="Times New Roman" w:hAnsi="Times New Roman" w:cs="Times New Roman"/>
          <w:bCs/>
          <w:sz w:val="24"/>
          <w:szCs w:val="24"/>
          <w:lang w:val="uk-UA"/>
        </w:rPr>
        <w:t>Карбамазепін</w:t>
      </w:r>
      <w:proofErr w:type="spellEnd"/>
      <w:r w:rsidRPr="00B7720C">
        <w:rPr>
          <w:rFonts w:ascii="Times New Roman" w:hAnsi="Times New Roman" w:cs="Times New Roman"/>
          <w:bCs/>
          <w:sz w:val="24"/>
          <w:szCs w:val="24"/>
          <w:lang w:val="uk-UA"/>
        </w:rPr>
        <w:t xml:space="preserve"> таблетки по 200 мг №50 – 7 </w:t>
      </w:r>
      <w:proofErr w:type="spellStart"/>
      <w:r w:rsidRPr="00B7720C">
        <w:rPr>
          <w:rFonts w:ascii="Times New Roman" w:hAnsi="Times New Roman" w:cs="Times New Roman"/>
          <w:bCs/>
          <w:sz w:val="24"/>
          <w:szCs w:val="24"/>
          <w:lang w:val="uk-UA"/>
        </w:rPr>
        <w:t>уп</w:t>
      </w:r>
      <w:proofErr w:type="spellEnd"/>
      <w:r w:rsidRPr="00B7720C">
        <w:rPr>
          <w:rFonts w:ascii="Times New Roman" w:hAnsi="Times New Roman" w:cs="Times New Roman"/>
          <w:bCs/>
          <w:sz w:val="24"/>
          <w:szCs w:val="24"/>
          <w:lang w:val="uk-UA"/>
        </w:rPr>
        <w:t xml:space="preserve">.), </w:t>
      </w:r>
      <w:proofErr w:type="spellStart"/>
      <w:r w:rsidRPr="00B7720C">
        <w:rPr>
          <w:rFonts w:ascii="Times New Roman" w:hAnsi="Times New Roman" w:cs="Times New Roman"/>
          <w:bCs/>
          <w:sz w:val="24"/>
          <w:szCs w:val="24"/>
          <w:lang w:val="uk-UA"/>
        </w:rPr>
        <w:t>Carvedilol</w:t>
      </w:r>
      <w:proofErr w:type="spellEnd"/>
      <w:r w:rsidRPr="00B7720C">
        <w:rPr>
          <w:rFonts w:ascii="Times New Roman" w:hAnsi="Times New Roman" w:cs="Times New Roman"/>
          <w:bCs/>
          <w:sz w:val="24"/>
          <w:szCs w:val="24"/>
          <w:lang w:val="uk-UA"/>
        </w:rPr>
        <w:t xml:space="preserve"> (</w:t>
      </w:r>
      <w:proofErr w:type="spellStart"/>
      <w:r w:rsidRPr="00B7720C">
        <w:rPr>
          <w:rFonts w:ascii="Times New Roman" w:hAnsi="Times New Roman" w:cs="Times New Roman"/>
          <w:bCs/>
          <w:sz w:val="24"/>
          <w:szCs w:val="24"/>
          <w:lang w:val="uk-UA"/>
        </w:rPr>
        <w:t>Карведидол</w:t>
      </w:r>
      <w:proofErr w:type="spellEnd"/>
      <w:r w:rsidRPr="00B7720C">
        <w:rPr>
          <w:rFonts w:ascii="Times New Roman" w:hAnsi="Times New Roman" w:cs="Times New Roman"/>
          <w:bCs/>
          <w:sz w:val="24"/>
          <w:szCs w:val="24"/>
          <w:lang w:val="uk-UA"/>
        </w:rPr>
        <w:t xml:space="preserve"> таблетки по 12,5 мг №30 – 195 </w:t>
      </w:r>
      <w:proofErr w:type="spellStart"/>
      <w:r w:rsidRPr="00B7720C">
        <w:rPr>
          <w:rFonts w:ascii="Times New Roman" w:hAnsi="Times New Roman" w:cs="Times New Roman"/>
          <w:bCs/>
          <w:sz w:val="24"/>
          <w:szCs w:val="24"/>
          <w:lang w:val="uk-UA"/>
        </w:rPr>
        <w:t>уп</w:t>
      </w:r>
      <w:proofErr w:type="spellEnd"/>
      <w:r w:rsidRPr="00B7720C">
        <w:rPr>
          <w:rFonts w:ascii="Times New Roman" w:hAnsi="Times New Roman" w:cs="Times New Roman"/>
          <w:bCs/>
          <w:sz w:val="24"/>
          <w:szCs w:val="24"/>
          <w:lang w:val="uk-UA"/>
        </w:rPr>
        <w:t xml:space="preserve">.), </w:t>
      </w:r>
      <w:proofErr w:type="spellStart"/>
      <w:r w:rsidRPr="00B7720C">
        <w:rPr>
          <w:rFonts w:ascii="Times New Roman" w:hAnsi="Times New Roman" w:cs="Times New Roman"/>
          <w:bCs/>
          <w:sz w:val="24"/>
          <w:szCs w:val="24"/>
          <w:lang w:val="uk-UA"/>
        </w:rPr>
        <w:t>Cefepime</w:t>
      </w:r>
      <w:proofErr w:type="spellEnd"/>
      <w:r w:rsidRPr="00B7720C">
        <w:rPr>
          <w:rFonts w:ascii="Times New Roman" w:hAnsi="Times New Roman" w:cs="Times New Roman"/>
          <w:bCs/>
          <w:sz w:val="24"/>
          <w:szCs w:val="24"/>
          <w:lang w:val="uk-UA"/>
        </w:rPr>
        <w:t xml:space="preserve"> (</w:t>
      </w:r>
      <w:proofErr w:type="spellStart"/>
      <w:r w:rsidRPr="00B7720C">
        <w:rPr>
          <w:rFonts w:ascii="Times New Roman" w:hAnsi="Times New Roman" w:cs="Times New Roman"/>
          <w:bCs/>
          <w:sz w:val="24"/>
          <w:szCs w:val="24"/>
          <w:lang w:val="uk-UA"/>
        </w:rPr>
        <w:t>Цефепім,порошок</w:t>
      </w:r>
      <w:proofErr w:type="spellEnd"/>
      <w:r w:rsidRPr="00B7720C">
        <w:rPr>
          <w:rFonts w:ascii="Times New Roman" w:hAnsi="Times New Roman" w:cs="Times New Roman"/>
          <w:bCs/>
          <w:sz w:val="24"/>
          <w:szCs w:val="24"/>
          <w:lang w:val="uk-UA"/>
        </w:rPr>
        <w:t xml:space="preserve"> для ін'єкцій 1,0 - 9200 шт.), </w:t>
      </w:r>
      <w:proofErr w:type="spellStart"/>
      <w:r w:rsidRPr="00B7720C">
        <w:rPr>
          <w:rFonts w:ascii="Times New Roman" w:hAnsi="Times New Roman" w:cs="Times New Roman"/>
          <w:bCs/>
          <w:sz w:val="24"/>
          <w:szCs w:val="24"/>
          <w:lang w:val="uk-UA"/>
        </w:rPr>
        <w:t>Clonidine</w:t>
      </w:r>
      <w:proofErr w:type="spellEnd"/>
      <w:r w:rsidRPr="00B7720C">
        <w:rPr>
          <w:rFonts w:ascii="Times New Roman" w:hAnsi="Times New Roman" w:cs="Times New Roman"/>
          <w:bCs/>
          <w:sz w:val="24"/>
          <w:szCs w:val="24"/>
          <w:lang w:val="uk-UA"/>
        </w:rPr>
        <w:t xml:space="preserve"> (</w:t>
      </w:r>
      <w:proofErr w:type="spellStart"/>
      <w:r w:rsidRPr="00B7720C">
        <w:rPr>
          <w:rFonts w:ascii="Times New Roman" w:hAnsi="Times New Roman" w:cs="Times New Roman"/>
          <w:bCs/>
          <w:sz w:val="24"/>
          <w:szCs w:val="24"/>
          <w:lang w:val="uk-UA"/>
        </w:rPr>
        <w:t>Клонідин</w:t>
      </w:r>
      <w:proofErr w:type="spellEnd"/>
      <w:r w:rsidRPr="00B7720C">
        <w:rPr>
          <w:rFonts w:ascii="Times New Roman" w:hAnsi="Times New Roman" w:cs="Times New Roman"/>
          <w:bCs/>
          <w:sz w:val="24"/>
          <w:szCs w:val="24"/>
          <w:lang w:val="uk-UA"/>
        </w:rPr>
        <w:t xml:space="preserve"> таблетки по 0,15 мг №50 – 2 </w:t>
      </w:r>
      <w:proofErr w:type="spellStart"/>
      <w:r w:rsidRPr="00B7720C">
        <w:rPr>
          <w:rFonts w:ascii="Times New Roman" w:hAnsi="Times New Roman" w:cs="Times New Roman"/>
          <w:bCs/>
          <w:sz w:val="24"/>
          <w:szCs w:val="24"/>
          <w:lang w:val="uk-UA"/>
        </w:rPr>
        <w:t>уп</w:t>
      </w:r>
      <w:proofErr w:type="spellEnd"/>
      <w:r w:rsidRPr="00B7720C">
        <w:rPr>
          <w:rFonts w:ascii="Times New Roman" w:hAnsi="Times New Roman" w:cs="Times New Roman"/>
          <w:bCs/>
          <w:sz w:val="24"/>
          <w:szCs w:val="24"/>
          <w:lang w:val="uk-UA"/>
        </w:rPr>
        <w:t xml:space="preserve">.), </w:t>
      </w:r>
      <w:proofErr w:type="spellStart"/>
      <w:r w:rsidRPr="00B7720C">
        <w:rPr>
          <w:rFonts w:ascii="Times New Roman" w:hAnsi="Times New Roman" w:cs="Times New Roman"/>
          <w:bCs/>
          <w:sz w:val="24"/>
          <w:szCs w:val="24"/>
          <w:lang w:val="uk-UA"/>
        </w:rPr>
        <w:t>Lactulose</w:t>
      </w:r>
      <w:proofErr w:type="spellEnd"/>
      <w:r w:rsidRPr="00B7720C">
        <w:rPr>
          <w:rFonts w:ascii="Times New Roman" w:hAnsi="Times New Roman" w:cs="Times New Roman"/>
          <w:bCs/>
          <w:sz w:val="24"/>
          <w:szCs w:val="24"/>
          <w:lang w:val="uk-UA"/>
        </w:rPr>
        <w:t xml:space="preserve"> (</w:t>
      </w:r>
      <w:proofErr w:type="spellStart"/>
      <w:r w:rsidRPr="00B7720C">
        <w:rPr>
          <w:rFonts w:ascii="Times New Roman" w:hAnsi="Times New Roman" w:cs="Times New Roman"/>
          <w:bCs/>
          <w:sz w:val="24"/>
          <w:szCs w:val="24"/>
          <w:lang w:val="uk-UA"/>
        </w:rPr>
        <w:t>Лактулоза</w:t>
      </w:r>
      <w:proofErr w:type="spellEnd"/>
      <w:r w:rsidRPr="00B7720C">
        <w:rPr>
          <w:rFonts w:ascii="Times New Roman" w:hAnsi="Times New Roman" w:cs="Times New Roman"/>
          <w:bCs/>
          <w:sz w:val="24"/>
          <w:szCs w:val="24"/>
          <w:lang w:val="uk-UA"/>
        </w:rPr>
        <w:t xml:space="preserve"> сироп 3,335г/5мл флакон 100 мл – 1300 шт.), </w:t>
      </w:r>
      <w:proofErr w:type="spellStart"/>
      <w:r w:rsidRPr="00B7720C">
        <w:rPr>
          <w:rFonts w:ascii="Times New Roman" w:hAnsi="Times New Roman" w:cs="Times New Roman"/>
          <w:bCs/>
          <w:sz w:val="24"/>
          <w:szCs w:val="24"/>
          <w:lang w:val="uk-UA"/>
        </w:rPr>
        <w:t>Levofloxacin</w:t>
      </w:r>
      <w:proofErr w:type="spellEnd"/>
      <w:r w:rsidRPr="00B7720C">
        <w:rPr>
          <w:rFonts w:ascii="Times New Roman" w:hAnsi="Times New Roman" w:cs="Times New Roman"/>
          <w:bCs/>
          <w:sz w:val="24"/>
          <w:szCs w:val="24"/>
          <w:lang w:val="uk-UA"/>
        </w:rPr>
        <w:t xml:space="preserve"> (</w:t>
      </w:r>
      <w:proofErr w:type="spellStart"/>
      <w:r w:rsidRPr="00B7720C">
        <w:rPr>
          <w:rFonts w:ascii="Times New Roman" w:hAnsi="Times New Roman" w:cs="Times New Roman"/>
          <w:bCs/>
          <w:sz w:val="24"/>
          <w:szCs w:val="24"/>
          <w:lang w:val="uk-UA"/>
        </w:rPr>
        <w:t>Левофлоксацин</w:t>
      </w:r>
      <w:proofErr w:type="spellEnd"/>
      <w:r w:rsidRPr="00B7720C">
        <w:rPr>
          <w:rFonts w:ascii="Times New Roman" w:hAnsi="Times New Roman" w:cs="Times New Roman"/>
          <w:bCs/>
          <w:sz w:val="24"/>
          <w:szCs w:val="24"/>
          <w:lang w:val="uk-UA"/>
        </w:rPr>
        <w:t xml:space="preserve">, таблетки по 500 мг №5 – 210 </w:t>
      </w:r>
      <w:proofErr w:type="spellStart"/>
      <w:r w:rsidRPr="00B7720C">
        <w:rPr>
          <w:rFonts w:ascii="Times New Roman" w:hAnsi="Times New Roman" w:cs="Times New Roman"/>
          <w:bCs/>
          <w:sz w:val="24"/>
          <w:szCs w:val="24"/>
          <w:lang w:val="uk-UA"/>
        </w:rPr>
        <w:t>уп</w:t>
      </w:r>
      <w:proofErr w:type="spellEnd"/>
      <w:r w:rsidRPr="00B7720C">
        <w:rPr>
          <w:rFonts w:ascii="Times New Roman" w:hAnsi="Times New Roman" w:cs="Times New Roman"/>
          <w:bCs/>
          <w:sz w:val="24"/>
          <w:szCs w:val="24"/>
          <w:lang w:val="uk-UA"/>
        </w:rPr>
        <w:t xml:space="preserve">.), </w:t>
      </w:r>
      <w:proofErr w:type="spellStart"/>
      <w:r w:rsidRPr="00B7720C">
        <w:rPr>
          <w:rFonts w:ascii="Times New Roman" w:hAnsi="Times New Roman" w:cs="Times New Roman"/>
          <w:bCs/>
          <w:sz w:val="24"/>
          <w:szCs w:val="24"/>
          <w:lang w:val="uk-UA"/>
        </w:rPr>
        <w:t>Lidocaine</w:t>
      </w:r>
      <w:proofErr w:type="spellEnd"/>
      <w:r w:rsidRPr="00B7720C">
        <w:rPr>
          <w:rFonts w:ascii="Times New Roman" w:hAnsi="Times New Roman" w:cs="Times New Roman"/>
          <w:bCs/>
          <w:sz w:val="24"/>
          <w:szCs w:val="24"/>
          <w:lang w:val="uk-UA"/>
        </w:rPr>
        <w:t xml:space="preserve"> (</w:t>
      </w:r>
      <w:proofErr w:type="spellStart"/>
      <w:r w:rsidRPr="00B7720C">
        <w:rPr>
          <w:rFonts w:ascii="Times New Roman" w:hAnsi="Times New Roman" w:cs="Times New Roman"/>
          <w:bCs/>
          <w:sz w:val="24"/>
          <w:szCs w:val="24"/>
          <w:lang w:val="uk-UA"/>
        </w:rPr>
        <w:t>Лідокаїн</w:t>
      </w:r>
      <w:proofErr w:type="spellEnd"/>
      <w:r w:rsidRPr="00B7720C">
        <w:rPr>
          <w:rFonts w:ascii="Times New Roman" w:hAnsi="Times New Roman" w:cs="Times New Roman"/>
          <w:bCs/>
          <w:sz w:val="24"/>
          <w:szCs w:val="24"/>
          <w:lang w:val="uk-UA"/>
        </w:rPr>
        <w:t xml:space="preserve">, розчин для ін`єкцій, 20 мг/мл, по 2 мл №10 – 1320 </w:t>
      </w:r>
      <w:proofErr w:type="spellStart"/>
      <w:r w:rsidRPr="00B7720C">
        <w:rPr>
          <w:rFonts w:ascii="Times New Roman" w:hAnsi="Times New Roman" w:cs="Times New Roman"/>
          <w:bCs/>
          <w:sz w:val="24"/>
          <w:szCs w:val="24"/>
          <w:lang w:val="uk-UA"/>
        </w:rPr>
        <w:t>уп</w:t>
      </w:r>
      <w:proofErr w:type="spellEnd"/>
      <w:r w:rsidRPr="00B7720C">
        <w:rPr>
          <w:rFonts w:ascii="Times New Roman" w:hAnsi="Times New Roman" w:cs="Times New Roman"/>
          <w:bCs/>
          <w:sz w:val="24"/>
          <w:szCs w:val="24"/>
          <w:lang w:val="uk-UA"/>
        </w:rPr>
        <w:t xml:space="preserve">.), </w:t>
      </w:r>
      <w:proofErr w:type="spellStart"/>
      <w:r w:rsidRPr="00B7720C">
        <w:rPr>
          <w:rFonts w:ascii="Times New Roman" w:hAnsi="Times New Roman" w:cs="Times New Roman"/>
          <w:bCs/>
          <w:sz w:val="24"/>
          <w:szCs w:val="24"/>
          <w:lang w:val="uk-UA"/>
        </w:rPr>
        <w:t>Loperamide</w:t>
      </w:r>
      <w:proofErr w:type="spellEnd"/>
      <w:r w:rsidRPr="00B7720C">
        <w:rPr>
          <w:rFonts w:ascii="Times New Roman" w:hAnsi="Times New Roman" w:cs="Times New Roman"/>
          <w:bCs/>
          <w:sz w:val="24"/>
          <w:szCs w:val="24"/>
          <w:lang w:val="uk-UA"/>
        </w:rPr>
        <w:t xml:space="preserve"> (</w:t>
      </w:r>
      <w:proofErr w:type="spellStart"/>
      <w:r w:rsidRPr="00B7720C">
        <w:rPr>
          <w:rFonts w:ascii="Times New Roman" w:hAnsi="Times New Roman" w:cs="Times New Roman"/>
          <w:bCs/>
          <w:sz w:val="24"/>
          <w:szCs w:val="24"/>
          <w:lang w:val="uk-UA"/>
        </w:rPr>
        <w:t>Лоперамід</w:t>
      </w:r>
      <w:proofErr w:type="spellEnd"/>
      <w:r w:rsidRPr="00B7720C">
        <w:rPr>
          <w:rFonts w:ascii="Times New Roman" w:hAnsi="Times New Roman" w:cs="Times New Roman"/>
          <w:bCs/>
          <w:sz w:val="24"/>
          <w:szCs w:val="24"/>
          <w:lang w:val="uk-UA"/>
        </w:rPr>
        <w:t xml:space="preserve"> таблетки/капсули по 2 мг №20 – 50 </w:t>
      </w:r>
      <w:proofErr w:type="spellStart"/>
      <w:r w:rsidRPr="00B7720C">
        <w:rPr>
          <w:rFonts w:ascii="Times New Roman" w:hAnsi="Times New Roman" w:cs="Times New Roman"/>
          <w:bCs/>
          <w:sz w:val="24"/>
          <w:szCs w:val="24"/>
          <w:lang w:val="uk-UA"/>
        </w:rPr>
        <w:t>уп</w:t>
      </w:r>
      <w:proofErr w:type="spellEnd"/>
      <w:r w:rsidRPr="00B7720C">
        <w:rPr>
          <w:rFonts w:ascii="Times New Roman" w:hAnsi="Times New Roman" w:cs="Times New Roman"/>
          <w:bCs/>
          <w:sz w:val="24"/>
          <w:szCs w:val="24"/>
          <w:lang w:val="uk-UA"/>
        </w:rPr>
        <w:t xml:space="preserve">.), </w:t>
      </w:r>
      <w:proofErr w:type="spellStart"/>
      <w:r w:rsidRPr="00B7720C">
        <w:rPr>
          <w:rFonts w:ascii="Times New Roman" w:hAnsi="Times New Roman" w:cs="Times New Roman"/>
          <w:bCs/>
          <w:sz w:val="24"/>
          <w:szCs w:val="24"/>
          <w:lang w:val="uk-UA"/>
        </w:rPr>
        <w:t>Loratadine</w:t>
      </w:r>
      <w:proofErr w:type="spellEnd"/>
      <w:r w:rsidRPr="00B7720C">
        <w:rPr>
          <w:rFonts w:ascii="Times New Roman" w:hAnsi="Times New Roman" w:cs="Times New Roman"/>
          <w:bCs/>
          <w:sz w:val="24"/>
          <w:szCs w:val="24"/>
          <w:lang w:val="uk-UA"/>
        </w:rPr>
        <w:t xml:space="preserve"> (</w:t>
      </w:r>
      <w:proofErr w:type="spellStart"/>
      <w:r w:rsidRPr="00B7720C">
        <w:rPr>
          <w:rFonts w:ascii="Times New Roman" w:hAnsi="Times New Roman" w:cs="Times New Roman"/>
          <w:bCs/>
          <w:sz w:val="24"/>
          <w:szCs w:val="24"/>
          <w:lang w:val="uk-UA"/>
        </w:rPr>
        <w:t>Лоратадин</w:t>
      </w:r>
      <w:proofErr w:type="spellEnd"/>
      <w:r w:rsidRPr="00B7720C">
        <w:rPr>
          <w:rFonts w:ascii="Times New Roman" w:hAnsi="Times New Roman" w:cs="Times New Roman"/>
          <w:bCs/>
          <w:sz w:val="24"/>
          <w:szCs w:val="24"/>
          <w:lang w:val="uk-UA"/>
        </w:rPr>
        <w:t xml:space="preserve"> таблетки по 10 мг №10 – 110 </w:t>
      </w:r>
      <w:proofErr w:type="spellStart"/>
      <w:r w:rsidRPr="00B7720C">
        <w:rPr>
          <w:rFonts w:ascii="Times New Roman" w:hAnsi="Times New Roman" w:cs="Times New Roman"/>
          <w:bCs/>
          <w:sz w:val="24"/>
          <w:szCs w:val="24"/>
          <w:lang w:val="uk-UA"/>
        </w:rPr>
        <w:t>уп</w:t>
      </w:r>
      <w:proofErr w:type="spellEnd"/>
      <w:r w:rsidRPr="00B7720C">
        <w:rPr>
          <w:rFonts w:ascii="Times New Roman" w:hAnsi="Times New Roman" w:cs="Times New Roman"/>
          <w:bCs/>
          <w:sz w:val="24"/>
          <w:szCs w:val="24"/>
          <w:lang w:val="uk-UA"/>
        </w:rPr>
        <w:t xml:space="preserve">.), </w:t>
      </w:r>
      <w:proofErr w:type="spellStart"/>
      <w:r w:rsidRPr="00B7720C">
        <w:rPr>
          <w:rFonts w:ascii="Times New Roman" w:hAnsi="Times New Roman" w:cs="Times New Roman"/>
          <w:bCs/>
          <w:sz w:val="24"/>
          <w:szCs w:val="24"/>
          <w:lang w:val="uk-UA"/>
        </w:rPr>
        <w:t>Phenylephrine</w:t>
      </w:r>
      <w:proofErr w:type="spellEnd"/>
      <w:r w:rsidRPr="00B7720C">
        <w:rPr>
          <w:rFonts w:ascii="Times New Roman" w:hAnsi="Times New Roman" w:cs="Times New Roman"/>
          <w:bCs/>
          <w:sz w:val="24"/>
          <w:szCs w:val="24"/>
          <w:lang w:val="uk-UA"/>
        </w:rPr>
        <w:t xml:space="preserve"> (</w:t>
      </w:r>
      <w:proofErr w:type="spellStart"/>
      <w:r w:rsidRPr="00B7720C">
        <w:rPr>
          <w:rFonts w:ascii="Times New Roman" w:hAnsi="Times New Roman" w:cs="Times New Roman"/>
          <w:bCs/>
          <w:sz w:val="24"/>
          <w:szCs w:val="24"/>
          <w:lang w:val="uk-UA"/>
        </w:rPr>
        <w:t>Фенілефрину</w:t>
      </w:r>
      <w:proofErr w:type="spellEnd"/>
      <w:r w:rsidRPr="00B7720C">
        <w:rPr>
          <w:rFonts w:ascii="Times New Roman" w:hAnsi="Times New Roman" w:cs="Times New Roman"/>
          <w:bCs/>
          <w:sz w:val="24"/>
          <w:szCs w:val="24"/>
          <w:lang w:val="uk-UA"/>
        </w:rPr>
        <w:t xml:space="preserve"> розчин для ін'єкцій, 10 мг/мл по 1 мл №10 – 199 </w:t>
      </w:r>
      <w:proofErr w:type="spellStart"/>
      <w:r w:rsidRPr="00B7720C">
        <w:rPr>
          <w:rFonts w:ascii="Times New Roman" w:hAnsi="Times New Roman" w:cs="Times New Roman"/>
          <w:bCs/>
          <w:sz w:val="24"/>
          <w:szCs w:val="24"/>
          <w:lang w:val="uk-UA"/>
        </w:rPr>
        <w:t>уп</w:t>
      </w:r>
      <w:proofErr w:type="spellEnd"/>
      <w:r w:rsidRPr="00B7720C">
        <w:rPr>
          <w:rFonts w:ascii="Times New Roman" w:hAnsi="Times New Roman" w:cs="Times New Roman"/>
          <w:bCs/>
          <w:sz w:val="24"/>
          <w:szCs w:val="24"/>
          <w:lang w:val="uk-UA"/>
        </w:rPr>
        <w:t xml:space="preserve">.), </w:t>
      </w:r>
      <w:proofErr w:type="spellStart"/>
      <w:r w:rsidRPr="00B7720C">
        <w:rPr>
          <w:rFonts w:ascii="Times New Roman" w:hAnsi="Times New Roman" w:cs="Times New Roman"/>
          <w:bCs/>
          <w:sz w:val="24"/>
          <w:szCs w:val="24"/>
          <w:lang w:val="uk-UA"/>
        </w:rPr>
        <w:t>Meropenem</w:t>
      </w:r>
      <w:proofErr w:type="spellEnd"/>
      <w:r w:rsidRPr="00B7720C">
        <w:rPr>
          <w:rFonts w:ascii="Times New Roman" w:hAnsi="Times New Roman" w:cs="Times New Roman"/>
          <w:bCs/>
          <w:sz w:val="24"/>
          <w:szCs w:val="24"/>
          <w:lang w:val="uk-UA"/>
        </w:rPr>
        <w:t xml:space="preserve"> (</w:t>
      </w:r>
      <w:proofErr w:type="spellStart"/>
      <w:r w:rsidRPr="00B7720C">
        <w:rPr>
          <w:rFonts w:ascii="Times New Roman" w:hAnsi="Times New Roman" w:cs="Times New Roman"/>
          <w:bCs/>
          <w:sz w:val="24"/>
          <w:szCs w:val="24"/>
          <w:lang w:val="uk-UA"/>
        </w:rPr>
        <w:t>Меропенем</w:t>
      </w:r>
      <w:proofErr w:type="spellEnd"/>
      <w:r w:rsidRPr="00B7720C">
        <w:rPr>
          <w:rFonts w:ascii="Times New Roman" w:hAnsi="Times New Roman" w:cs="Times New Roman"/>
          <w:bCs/>
          <w:sz w:val="24"/>
          <w:szCs w:val="24"/>
          <w:lang w:val="uk-UA"/>
        </w:rPr>
        <w:t xml:space="preserve">, порошок для ін'єкцій, по 1 г – 3780 шт.), </w:t>
      </w:r>
      <w:proofErr w:type="spellStart"/>
      <w:r w:rsidRPr="00B7720C">
        <w:rPr>
          <w:rFonts w:ascii="Times New Roman" w:hAnsi="Times New Roman" w:cs="Times New Roman"/>
          <w:bCs/>
          <w:sz w:val="24"/>
          <w:szCs w:val="24"/>
          <w:lang w:val="uk-UA"/>
        </w:rPr>
        <w:t>Metoclopramide</w:t>
      </w:r>
      <w:proofErr w:type="spellEnd"/>
      <w:r w:rsidRPr="00B7720C">
        <w:rPr>
          <w:rFonts w:ascii="Times New Roman" w:hAnsi="Times New Roman" w:cs="Times New Roman"/>
          <w:bCs/>
          <w:sz w:val="24"/>
          <w:szCs w:val="24"/>
          <w:lang w:val="uk-UA"/>
        </w:rPr>
        <w:t xml:space="preserve"> (</w:t>
      </w:r>
      <w:proofErr w:type="spellStart"/>
      <w:r w:rsidRPr="00B7720C">
        <w:rPr>
          <w:rFonts w:ascii="Times New Roman" w:hAnsi="Times New Roman" w:cs="Times New Roman"/>
          <w:bCs/>
          <w:sz w:val="24"/>
          <w:szCs w:val="24"/>
          <w:lang w:val="uk-UA"/>
        </w:rPr>
        <w:t>Метоклопрамід</w:t>
      </w:r>
      <w:proofErr w:type="spellEnd"/>
      <w:r w:rsidRPr="00B7720C">
        <w:rPr>
          <w:rFonts w:ascii="Times New Roman" w:hAnsi="Times New Roman" w:cs="Times New Roman"/>
          <w:bCs/>
          <w:sz w:val="24"/>
          <w:szCs w:val="24"/>
          <w:lang w:val="uk-UA"/>
        </w:rPr>
        <w:t xml:space="preserve">, розчин для ін'єкцій 2 мл, ампула №10 – 1100 </w:t>
      </w:r>
      <w:proofErr w:type="spellStart"/>
      <w:r w:rsidRPr="00B7720C">
        <w:rPr>
          <w:rFonts w:ascii="Times New Roman" w:hAnsi="Times New Roman" w:cs="Times New Roman"/>
          <w:bCs/>
          <w:sz w:val="24"/>
          <w:szCs w:val="24"/>
          <w:lang w:val="uk-UA"/>
        </w:rPr>
        <w:t>уп</w:t>
      </w:r>
      <w:proofErr w:type="spellEnd"/>
      <w:r w:rsidRPr="00B7720C">
        <w:rPr>
          <w:rFonts w:ascii="Times New Roman" w:hAnsi="Times New Roman" w:cs="Times New Roman"/>
          <w:bCs/>
          <w:sz w:val="24"/>
          <w:szCs w:val="24"/>
          <w:lang w:val="uk-UA"/>
        </w:rPr>
        <w:t xml:space="preserve">.), </w:t>
      </w:r>
      <w:proofErr w:type="spellStart"/>
      <w:r w:rsidRPr="00B7720C">
        <w:rPr>
          <w:rFonts w:ascii="Times New Roman" w:hAnsi="Times New Roman" w:cs="Times New Roman"/>
          <w:bCs/>
          <w:sz w:val="24"/>
          <w:szCs w:val="24"/>
          <w:lang w:val="uk-UA"/>
        </w:rPr>
        <w:t>Metoclopramide</w:t>
      </w:r>
      <w:proofErr w:type="spellEnd"/>
      <w:r w:rsidRPr="00B7720C">
        <w:rPr>
          <w:rFonts w:ascii="Times New Roman" w:hAnsi="Times New Roman" w:cs="Times New Roman"/>
          <w:bCs/>
          <w:sz w:val="24"/>
          <w:szCs w:val="24"/>
          <w:lang w:val="uk-UA"/>
        </w:rPr>
        <w:t xml:space="preserve"> (</w:t>
      </w:r>
      <w:proofErr w:type="spellStart"/>
      <w:r w:rsidRPr="00B7720C">
        <w:rPr>
          <w:rFonts w:ascii="Times New Roman" w:hAnsi="Times New Roman" w:cs="Times New Roman"/>
          <w:bCs/>
          <w:sz w:val="24"/>
          <w:szCs w:val="24"/>
          <w:lang w:val="uk-UA"/>
        </w:rPr>
        <w:t>Метоклопрамід</w:t>
      </w:r>
      <w:proofErr w:type="spellEnd"/>
      <w:r w:rsidRPr="00B7720C">
        <w:rPr>
          <w:rFonts w:ascii="Times New Roman" w:hAnsi="Times New Roman" w:cs="Times New Roman"/>
          <w:bCs/>
          <w:sz w:val="24"/>
          <w:szCs w:val="24"/>
          <w:lang w:val="uk-UA"/>
        </w:rPr>
        <w:t xml:space="preserve">, таблетки 10 мг № 50 – 6 </w:t>
      </w:r>
      <w:proofErr w:type="spellStart"/>
      <w:r w:rsidRPr="00B7720C">
        <w:rPr>
          <w:rFonts w:ascii="Times New Roman" w:hAnsi="Times New Roman" w:cs="Times New Roman"/>
          <w:bCs/>
          <w:sz w:val="24"/>
          <w:szCs w:val="24"/>
          <w:lang w:val="uk-UA"/>
        </w:rPr>
        <w:t>уп</w:t>
      </w:r>
      <w:proofErr w:type="spellEnd"/>
      <w:r w:rsidRPr="00B7720C">
        <w:rPr>
          <w:rFonts w:ascii="Times New Roman" w:hAnsi="Times New Roman" w:cs="Times New Roman"/>
          <w:bCs/>
          <w:sz w:val="24"/>
          <w:szCs w:val="24"/>
          <w:lang w:val="uk-UA"/>
        </w:rPr>
        <w:t xml:space="preserve">.), </w:t>
      </w:r>
      <w:proofErr w:type="spellStart"/>
      <w:r w:rsidRPr="00B7720C">
        <w:rPr>
          <w:rFonts w:ascii="Times New Roman" w:hAnsi="Times New Roman" w:cs="Times New Roman"/>
          <w:bCs/>
          <w:sz w:val="24"/>
          <w:szCs w:val="24"/>
          <w:lang w:val="uk-UA"/>
        </w:rPr>
        <w:t>Naloxone</w:t>
      </w:r>
      <w:proofErr w:type="spellEnd"/>
      <w:r w:rsidRPr="00B7720C">
        <w:rPr>
          <w:rFonts w:ascii="Times New Roman" w:hAnsi="Times New Roman" w:cs="Times New Roman"/>
          <w:bCs/>
          <w:sz w:val="24"/>
          <w:szCs w:val="24"/>
          <w:lang w:val="uk-UA"/>
        </w:rPr>
        <w:t xml:space="preserve"> (</w:t>
      </w:r>
      <w:proofErr w:type="spellStart"/>
      <w:r w:rsidRPr="00B7720C">
        <w:rPr>
          <w:rFonts w:ascii="Times New Roman" w:hAnsi="Times New Roman" w:cs="Times New Roman"/>
          <w:bCs/>
          <w:sz w:val="24"/>
          <w:szCs w:val="24"/>
          <w:lang w:val="uk-UA"/>
        </w:rPr>
        <w:t>Налоксон</w:t>
      </w:r>
      <w:proofErr w:type="spellEnd"/>
      <w:r w:rsidRPr="00B7720C">
        <w:rPr>
          <w:rFonts w:ascii="Times New Roman" w:hAnsi="Times New Roman" w:cs="Times New Roman"/>
          <w:bCs/>
          <w:sz w:val="24"/>
          <w:szCs w:val="24"/>
          <w:lang w:val="uk-UA"/>
        </w:rPr>
        <w:t xml:space="preserve"> розчин для ін'єкцій, 0,4 мг/мл по 1 мл №10 – 18 </w:t>
      </w:r>
      <w:proofErr w:type="spellStart"/>
      <w:r w:rsidRPr="00B7720C">
        <w:rPr>
          <w:rFonts w:ascii="Times New Roman" w:hAnsi="Times New Roman" w:cs="Times New Roman"/>
          <w:bCs/>
          <w:sz w:val="24"/>
          <w:szCs w:val="24"/>
          <w:lang w:val="uk-UA"/>
        </w:rPr>
        <w:t>уп</w:t>
      </w:r>
      <w:proofErr w:type="spellEnd"/>
      <w:r w:rsidRPr="00B7720C">
        <w:rPr>
          <w:rFonts w:ascii="Times New Roman" w:hAnsi="Times New Roman" w:cs="Times New Roman"/>
          <w:bCs/>
          <w:sz w:val="24"/>
          <w:szCs w:val="24"/>
          <w:lang w:val="uk-UA"/>
        </w:rPr>
        <w:t xml:space="preserve">.), </w:t>
      </w:r>
      <w:proofErr w:type="spellStart"/>
      <w:r w:rsidRPr="00B7720C">
        <w:rPr>
          <w:rFonts w:ascii="Times New Roman" w:hAnsi="Times New Roman" w:cs="Times New Roman"/>
          <w:bCs/>
          <w:sz w:val="24"/>
          <w:szCs w:val="24"/>
          <w:lang w:val="uk-UA"/>
        </w:rPr>
        <w:t>Thiosulfatе</w:t>
      </w:r>
      <w:proofErr w:type="spellEnd"/>
      <w:r w:rsidRPr="00B7720C">
        <w:rPr>
          <w:rFonts w:ascii="Times New Roman" w:hAnsi="Times New Roman" w:cs="Times New Roman"/>
          <w:bCs/>
          <w:sz w:val="24"/>
          <w:szCs w:val="24"/>
          <w:lang w:val="uk-UA"/>
        </w:rPr>
        <w:t xml:space="preserve"> (Натрію тіосульфат розчин для ін'єкцій 300мг/мл 5мл №10 – 90 </w:t>
      </w:r>
      <w:proofErr w:type="spellStart"/>
      <w:r w:rsidRPr="00B7720C">
        <w:rPr>
          <w:rFonts w:ascii="Times New Roman" w:hAnsi="Times New Roman" w:cs="Times New Roman"/>
          <w:bCs/>
          <w:sz w:val="24"/>
          <w:szCs w:val="24"/>
          <w:lang w:val="uk-UA"/>
        </w:rPr>
        <w:t>уп</w:t>
      </w:r>
      <w:proofErr w:type="spellEnd"/>
      <w:r w:rsidRPr="00B7720C">
        <w:rPr>
          <w:rFonts w:ascii="Times New Roman" w:hAnsi="Times New Roman" w:cs="Times New Roman"/>
          <w:bCs/>
          <w:sz w:val="24"/>
          <w:szCs w:val="24"/>
          <w:lang w:val="uk-UA"/>
        </w:rPr>
        <w:t xml:space="preserve">.), </w:t>
      </w:r>
      <w:proofErr w:type="spellStart"/>
      <w:r w:rsidRPr="00B7720C">
        <w:rPr>
          <w:rFonts w:ascii="Times New Roman" w:hAnsi="Times New Roman" w:cs="Times New Roman"/>
          <w:bCs/>
          <w:sz w:val="24"/>
          <w:szCs w:val="24"/>
          <w:lang w:val="uk-UA"/>
        </w:rPr>
        <w:t>Glyceryl</w:t>
      </w:r>
      <w:proofErr w:type="spellEnd"/>
      <w:r w:rsidRPr="00B7720C">
        <w:rPr>
          <w:rFonts w:ascii="Times New Roman" w:hAnsi="Times New Roman" w:cs="Times New Roman"/>
          <w:bCs/>
          <w:sz w:val="24"/>
          <w:szCs w:val="24"/>
          <w:lang w:val="uk-UA"/>
        </w:rPr>
        <w:t xml:space="preserve"> </w:t>
      </w:r>
      <w:proofErr w:type="spellStart"/>
      <w:r w:rsidRPr="00B7720C">
        <w:rPr>
          <w:rFonts w:ascii="Times New Roman" w:hAnsi="Times New Roman" w:cs="Times New Roman"/>
          <w:bCs/>
          <w:sz w:val="24"/>
          <w:szCs w:val="24"/>
          <w:lang w:val="uk-UA"/>
        </w:rPr>
        <w:t>trinitrate</w:t>
      </w:r>
      <w:proofErr w:type="spellEnd"/>
      <w:r w:rsidRPr="00B7720C">
        <w:rPr>
          <w:rFonts w:ascii="Times New Roman" w:hAnsi="Times New Roman" w:cs="Times New Roman"/>
          <w:bCs/>
          <w:sz w:val="24"/>
          <w:szCs w:val="24"/>
          <w:lang w:val="uk-UA"/>
        </w:rPr>
        <w:t xml:space="preserve"> (Нітрогліцерин таблетки </w:t>
      </w:r>
      <w:proofErr w:type="spellStart"/>
      <w:r w:rsidRPr="00B7720C">
        <w:rPr>
          <w:rFonts w:ascii="Times New Roman" w:hAnsi="Times New Roman" w:cs="Times New Roman"/>
          <w:bCs/>
          <w:sz w:val="24"/>
          <w:szCs w:val="24"/>
          <w:lang w:val="uk-UA"/>
        </w:rPr>
        <w:t>сублінгвальні</w:t>
      </w:r>
      <w:proofErr w:type="spellEnd"/>
      <w:r w:rsidRPr="00B7720C">
        <w:rPr>
          <w:rFonts w:ascii="Times New Roman" w:hAnsi="Times New Roman" w:cs="Times New Roman"/>
          <w:bCs/>
          <w:sz w:val="24"/>
          <w:szCs w:val="24"/>
          <w:lang w:val="uk-UA"/>
        </w:rPr>
        <w:t xml:space="preserve"> по 0,5 мг по 40 таблеток – 8 </w:t>
      </w:r>
      <w:proofErr w:type="spellStart"/>
      <w:r w:rsidRPr="00B7720C">
        <w:rPr>
          <w:rFonts w:ascii="Times New Roman" w:hAnsi="Times New Roman" w:cs="Times New Roman"/>
          <w:bCs/>
          <w:sz w:val="24"/>
          <w:szCs w:val="24"/>
          <w:lang w:val="uk-UA"/>
        </w:rPr>
        <w:t>уп</w:t>
      </w:r>
      <w:proofErr w:type="spellEnd"/>
      <w:r w:rsidRPr="00B7720C">
        <w:rPr>
          <w:rFonts w:ascii="Times New Roman" w:hAnsi="Times New Roman" w:cs="Times New Roman"/>
          <w:bCs/>
          <w:sz w:val="24"/>
          <w:szCs w:val="24"/>
          <w:lang w:val="uk-UA"/>
        </w:rPr>
        <w:t xml:space="preserve">.), </w:t>
      </w:r>
      <w:proofErr w:type="spellStart"/>
      <w:r w:rsidRPr="00B7720C">
        <w:rPr>
          <w:rFonts w:ascii="Times New Roman" w:hAnsi="Times New Roman" w:cs="Times New Roman"/>
          <w:bCs/>
          <w:sz w:val="24"/>
          <w:szCs w:val="24"/>
          <w:lang w:val="uk-UA"/>
        </w:rPr>
        <w:t>Isosorbide</w:t>
      </w:r>
      <w:proofErr w:type="spellEnd"/>
      <w:r w:rsidRPr="00B7720C">
        <w:rPr>
          <w:rFonts w:ascii="Times New Roman" w:hAnsi="Times New Roman" w:cs="Times New Roman"/>
          <w:bCs/>
          <w:sz w:val="24"/>
          <w:szCs w:val="24"/>
          <w:lang w:val="uk-UA"/>
        </w:rPr>
        <w:t xml:space="preserve"> </w:t>
      </w:r>
      <w:proofErr w:type="spellStart"/>
      <w:r w:rsidRPr="00B7720C">
        <w:rPr>
          <w:rFonts w:ascii="Times New Roman" w:hAnsi="Times New Roman" w:cs="Times New Roman"/>
          <w:bCs/>
          <w:sz w:val="24"/>
          <w:szCs w:val="24"/>
          <w:lang w:val="uk-UA"/>
        </w:rPr>
        <w:t>dinitrate</w:t>
      </w:r>
      <w:proofErr w:type="spellEnd"/>
      <w:r w:rsidRPr="00B7720C">
        <w:rPr>
          <w:rFonts w:ascii="Times New Roman" w:hAnsi="Times New Roman" w:cs="Times New Roman"/>
          <w:bCs/>
          <w:sz w:val="24"/>
          <w:szCs w:val="24"/>
          <w:lang w:val="uk-UA"/>
        </w:rPr>
        <w:t xml:space="preserve"> (</w:t>
      </w:r>
      <w:proofErr w:type="spellStart"/>
      <w:r w:rsidRPr="00B7720C">
        <w:rPr>
          <w:rFonts w:ascii="Times New Roman" w:hAnsi="Times New Roman" w:cs="Times New Roman"/>
          <w:bCs/>
          <w:sz w:val="24"/>
          <w:szCs w:val="24"/>
          <w:lang w:val="uk-UA"/>
        </w:rPr>
        <w:t>Ізосорбіду</w:t>
      </w:r>
      <w:proofErr w:type="spellEnd"/>
      <w:r w:rsidRPr="00B7720C">
        <w:rPr>
          <w:rFonts w:ascii="Times New Roman" w:hAnsi="Times New Roman" w:cs="Times New Roman"/>
          <w:bCs/>
          <w:sz w:val="24"/>
          <w:szCs w:val="24"/>
          <w:lang w:val="uk-UA"/>
        </w:rPr>
        <w:t xml:space="preserve"> </w:t>
      </w:r>
      <w:proofErr w:type="spellStart"/>
      <w:r w:rsidRPr="00B7720C">
        <w:rPr>
          <w:rFonts w:ascii="Times New Roman" w:hAnsi="Times New Roman" w:cs="Times New Roman"/>
          <w:bCs/>
          <w:sz w:val="24"/>
          <w:szCs w:val="24"/>
          <w:lang w:val="uk-UA"/>
        </w:rPr>
        <w:t>динітрат</w:t>
      </w:r>
      <w:proofErr w:type="spellEnd"/>
      <w:r w:rsidRPr="00B7720C">
        <w:rPr>
          <w:rFonts w:ascii="Times New Roman" w:hAnsi="Times New Roman" w:cs="Times New Roman"/>
          <w:bCs/>
          <w:sz w:val="24"/>
          <w:szCs w:val="24"/>
          <w:lang w:val="uk-UA"/>
        </w:rPr>
        <w:t xml:space="preserve"> таблетки по 10 мг №40 – 100 </w:t>
      </w:r>
      <w:proofErr w:type="spellStart"/>
      <w:r w:rsidRPr="00B7720C">
        <w:rPr>
          <w:rFonts w:ascii="Times New Roman" w:hAnsi="Times New Roman" w:cs="Times New Roman"/>
          <w:bCs/>
          <w:sz w:val="24"/>
          <w:szCs w:val="24"/>
          <w:lang w:val="uk-UA"/>
        </w:rPr>
        <w:t>уп</w:t>
      </w:r>
      <w:proofErr w:type="spellEnd"/>
      <w:r w:rsidRPr="00B7720C">
        <w:rPr>
          <w:rFonts w:ascii="Times New Roman" w:hAnsi="Times New Roman" w:cs="Times New Roman"/>
          <w:bCs/>
          <w:sz w:val="24"/>
          <w:szCs w:val="24"/>
          <w:lang w:val="uk-UA"/>
        </w:rPr>
        <w:t xml:space="preserve">.), </w:t>
      </w:r>
      <w:proofErr w:type="spellStart"/>
      <w:r w:rsidRPr="00B7720C">
        <w:rPr>
          <w:rFonts w:ascii="Times New Roman" w:hAnsi="Times New Roman" w:cs="Times New Roman"/>
          <w:bCs/>
          <w:sz w:val="24"/>
          <w:szCs w:val="24"/>
          <w:lang w:val="uk-UA"/>
        </w:rPr>
        <w:t>Nifedipine</w:t>
      </w:r>
      <w:proofErr w:type="spellEnd"/>
      <w:r w:rsidRPr="00B7720C">
        <w:rPr>
          <w:rFonts w:ascii="Times New Roman" w:hAnsi="Times New Roman" w:cs="Times New Roman"/>
          <w:bCs/>
          <w:sz w:val="24"/>
          <w:szCs w:val="24"/>
          <w:lang w:val="uk-UA"/>
        </w:rPr>
        <w:t xml:space="preserve"> (</w:t>
      </w:r>
      <w:proofErr w:type="spellStart"/>
      <w:r w:rsidRPr="00B7720C">
        <w:rPr>
          <w:rFonts w:ascii="Times New Roman" w:hAnsi="Times New Roman" w:cs="Times New Roman"/>
          <w:bCs/>
          <w:sz w:val="24"/>
          <w:szCs w:val="24"/>
          <w:lang w:val="uk-UA"/>
        </w:rPr>
        <w:t>Ніфедипін</w:t>
      </w:r>
      <w:proofErr w:type="spellEnd"/>
      <w:r w:rsidRPr="00B7720C">
        <w:rPr>
          <w:rFonts w:ascii="Times New Roman" w:hAnsi="Times New Roman" w:cs="Times New Roman"/>
          <w:bCs/>
          <w:sz w:val="24"/>
          <w:szCs w:val="24"/>
          <w:lang w:val="uk-UA"/>
        </w:rPr>
        <w:t xml:space="preserve"> таблетки 10 мг №50 – 13 </w:t>
      </w:r>
      <w:proofErr w:type="spellStart"/>
      <w:r w:rsidRPr="00B7720C">
        <w:rPr>
          <w:rFonts w:ascii="Times New Roman" w:hAnsi="Times New Roman" w:cs="Times New Roman"/>
          <w:bCs/>
          <w:sz w:val="24"/>
          <w:szCs w:val="24"/>
          <w:lang w:val="uk-UA"/>
        </w:rPr>
        <w:t>уп</w:t>
      </w:r>
      <w:proofErr w:type="spellEnd"/>
      <w:r w:rsidRPr="00B7720C">
        <w:rPr>
          <w:rFonts w:ascii="Times New Roman" w:hAnsi="Times New Roman" w:cs="Times New Roman"/>
          <w:bCs/>
          <w:sz w:val="24"/>
          <w:szCs w:val="24"/>
          <w:lang w:val="uk-UA"/>
        </w:rPr>
        <w:t xml:space="preserve">.), </w:t>
      </w:r>
      <w:proofErr w:type="spellStart"/>
      <w:r w:rsidRPr="00B7720C">
        <w:rPr>
          <w:rFonts w:ascii="Times New Roman" w:hAnsi="Times New Roman" w:cs="Times New Roman"/>
          <w:bCs/>
          <w:sz w:val="24"/>
          <w:szCs w:val="24"/>
          <w:lang w:val="uk-UA"/>
        </w:rPr>
        <w:t>Norepinephrine</w:t>
      </w:r>
      <w:proofErr w:type="spellEnd"/>
      <w:r w:rsidRPr="00B7720C">
        <w:rPr>
          <w:rFonts w:ascii="Times New Roman" w:hAnsi="Times New Roman" w:cs="Times New Roman"/>
          <w:bCs/>
          <w:sz w:val="24"/>
          <w:szCs w:val="24"/>
          <w:lang w:val="uk-UA"/>
        </w:rPr>
        <w:t xml:space="preserve"> (</w:t>
      </w:r>
      <w:proofErr w:type="spellStart"/>
      <w:r w:rsidRPr="00B7720C">
        <w:rPr>
          <w:rFonts w:ascii="Times New Roman" w:hAnsi="Times New Roman" w:cs="Times New Roman"/>
          <w:bCs/>
          <w:sz w:val="24"/>
          <w:szCs w:val="24"/>
          <w:lang w:val="uk-UA"/>
        </w:rPr>
        <w:t>Норадреналін</w:t>
      </w:r>
      <w:proofErr w:type="spellEnd"/>
      <w:r w:rsidRPr="00B7720C">
        <w:rPr>
          <w:rFonts w:ascii="Times New Roman" w:hAnsi="Times New Roman" w:cs="Times New Roman"/>
          <w:bCs/>
          <w:sz w:val="24"/>
          <w:szCs w:val="24"/>
          <w:lang w:val="uk-UA"/>
        </w:rPr>
        <w:t xml:space="preserve">, концентрат для розчину для </w:t>
      </w:r>
      <w:proofErr w:type="spellStart"/>
      <w:r w:rsidRPr="00B7720C">
        <w:rPr>
          <w:rFonts w:ascii="Times New Roman" w:hAnsi="Times New Roman" w:cs="Times New Roman"/>
          <w:bCs/>
          <w:sz w:val="24"/>
          <w:szCs w:val="24"/>
          <w:lang w:val="uk-UA"/>
        </w:rPr>
        <w:t>інфузій</w:t>
      </w:r>
      <w:proofErr w:type="spellEnd"/>
      <w:r w:rsidRPr="00B7720C">
        <w:rPr>
          <w:rFonts w:ascii="Times New Roman" w:hAnsi="Times New Roman" w:cs="Times New Roman"/>
          <w:bCs/>
          <w:sz w:val="24"/>
          <w:szCs w:val="24"/>
          <w:lang w:val="uk-UA"/>
        </w:rPr>
        <w:t xml:space="preserve">, 2 мг/мл по 4 мл, №10 – 230 </w:t>
      </w:r>
      <w:proofErr w:type="spellStart"/>
      <w:r w:rsidRPr="00B7720C">
        <w:rPr>
          <w:rFonts w:ascii="Times New Roman" w:hAnsi="Times New Roman" w:cs="Times New Roman"/>
          <w:bCs/>
          <w:sz w:val="24"/>
          <w:szCs w:val="24"/>
          <w:lang w:val="uk-UA"/>
        </w:rPr>
        <w:t>уп</w:t>
      </w:r>
      <w:proofErr w:type="spellEnd"/>
      <w:r w:rsidRPr="00B7720C">
        <w:rPr>
          <w:rFonts w:ascii="Times New Roman" w:hAnsi="Times New Roman" w:cs="Times New Roman"/>
          <w:bCs/>
          <w:sz w:val="24"/>
          <w:szCs w:val="24"/>
          <w:lang w:val="uk-UA"/>
        </w:rPr>
        <w:t xml:space="preserve">.), </w:t>
      </w:r>
      <w:proofErr w:type="spellStart"/>
      <w:r w:rsidRPr="00B7720C">
        <w:rPr>
          <w:rFonts w:ascii="Times New Roman" w:hAnsi="Times New Roman" w:cs="Times New Roman"/>
          <w:bCs/>
          <w:sz w:val="24"/>
          <w:szCs w:val="24"/>
          <w:lang w:val="uk-UA"/>
        </w:rPr>
        <w:t>Caffeine</w:t>
      </w:r>
      <w:proofErr w:type="spellEnd"/>
      <w:r w:rsidRPr="00B7720C">
        <w:rPr>
          <w:rFonts w:ascii="Times New Roman" w:hAnsi="Times New Roman" w:cs="Times New Roman"/>
          <w:bCs/>
          <w:sz w:val="24"/>
          <w:szCs w:val="24"/>
          <w:lang w:val="uk-UA"/>
        </w:rPr>
        <w:t xml:space="preserve"> </w:t>
      </w:r>
      <w:proofErr w:type="spellStart"/>
      <w:r w:rsidRPr="00B7720C">
        <w:rPr>
          <w:rFonts w:ascii="Times New Roman" w:hAnsi="Times New Roman" w:cs="Times New Roman"/>
          <w:bCs/>
          <w:sz w:val="24"/>
          <w:szCs w:val="24"/>
          <w:lang w:val="uk-UA"/>
        </w:rPr>
        <w:t>citrate</w:t>
      </w:r>
      <w:proofErr w:type="spellEnd"/>
      <w:r w:rsidRPr="00B7720C">
        <w:rPr>
          <w:rFonts w:ascii="Times New Roman" w:hAnsi="Times New Roman" w:cs="Times New Roman"/>
          <w:bCs/>
          <w:sz w:val="24"/>
          <w:szCs w:val="24"/>
          <w:lang w:val="uk-UA"/>
        </w:rPr>
        <w:t xml:space="preserve"> (Кофеїну цитрат, розчин для </w:t>
      </w:r>
      <w:proofErr w:type="spellStart"/>
      <w:r w:rsidRPr="00B7720C">
        <w:rPr>
          <w:rFonts w:ascii="Times New Roman" w:hAnsi="Times New Roman" w:cs="Times New Roman"/>
          <w:bCs/>
          <w:sz w:val="24"/>
          <w:szCs w:val="24"/>
          <w:lang w:val="uk-UA"/>
        </w:rPr>
        <w:t>інфузій</w:t>
      </w:r>
      <w:proofErr w:type="spellEnd"/>
      <w:r w:rsidRPr="00B7720C">
        <w:rPr>
          <w:rFonts w:ascii="Times New Roman" w:hAnsi="Times New Roman" w:cs="Times New Roman"/>
          <w:bCs/>
          <w:sz w:val="24"/>
          <w:szCs w:val="24"/>
          <w:lang w:val="uk-UA"/>
        </w:rPr>
        <w:t xml:space="preserve"> та орального застосування, 20 мг/мл по 1 мл №10 – 2 </w:t>
      </w:r>
      <w:proofErr w:type="spellStart"/>
      <w:r w:rsidRPr="00B7720C">
        <w:rPr>
          <w:rFonts w:ascii="Times New Roman" w:hAnsi="Times New Roman" w:cs="Times New Roman"/>
          <w:bCs/>
          <w:sz w:val="24"/>
          <w:szCs w:val="24"/>
          <w:lang w:val="uk-UA"/>
        </w:rPr>
        <w:t>уп</w:t>
      </w:r>
      <w:proofErr w:type="spellEnd"/>
      <w:r w:rsidRPr="00B7720C">
        <w:rPr>
          <w:rFonts w:ascii="Times New Roman" w:hAnsi="Times New Roman" w:cs="Times New Roman"/>
          <w:bCs/>
          <w:sz w:val="24"/>
          <w:szCs w:val="24"/>
          <w:lang w:val="uk-UA"/>
        </w:rPr>
        <w:t xml:space="preserve">.), </w:t>
      </w:r>
      <w:proofErr w:type="spellStart"/>
      <w:r w:rsidRPr="00B7720C">
        <w:rPr>
          <w:rFonts w:ascii="Times New Roman" w:hAnsi="Times New Roman" w:cs="Times New Roman"/>
          <w:bCs/>
          <w:sz w:val="24"/>
          <w:szCs w:val="24"/>
          <w:lang w:val="uk-UA"/>
        </w:rPr>
        <w:t>Oxytocin</w:t>
      </w:r>
      <w:proofErr w:type="spellEnd"/>
      <w:r w:rsidRPr="00B7720C">
        <w:rPr>
          <w:rFonts w:ascii="Times New Roman" w:hAnsi="Times New Roman" w:cs="Times New Roman"/>
          <w:b/>
          <w:bCs/>
          <w:sz w:val="24"/>
          <w:szCs w:val="24"/>
          <w:lang w:val="uk-UA"/>
        </w:rPr>
        <w:t xml:space="preserve"> </w:t>
      </w:r>
      <w:r w:rsidRPr="00B7720C">
        <w:rPr>
          <w:rFonts w:ascii="Times New Roman" w:hAnsi="Times New Roman" w:cs="Times New Roman"/>
          <w:bCs/>
          <w:sz w:val="24"/>
          <w:szCs w:val="24"/>
          <w:lang w:val="uk-UA"/>
        </w:rPr>
        <w:t>(</w:t>
      </w:r>
      <w:proofErr w:type="spellStart"/>
      <w:r w:rsidRPr="00B7720C">
        <w:rPr>
          <w:rFonts w:ascii="Times New Roman" w:hAnsi="Times New Roman" w:cs="Times New Roman"/>
          <w:bCs/>
          <w:sz w:val="24"/>
          <w:szCs w:val="24"/>
          <w:lang w:val="uk-UA"/>
        </w:rPr>
        <w:t>Окситоцин,розчин</w:t>
      </w:r>
      <w:proofErr w:type="spellEnd"/>
      <w:r w:rsidRPr="00B7720C">
        <w:rPr>
          <w:rFonts w:ascii="Times New Roman" w:hAnsi="Times New Roman" w:cs="Times New Roman"/>
          <w:bCs/>
          <w:sz w:val="24"/>
          <w:szCs w:val="24"/>
          <w:lang w:val="uk-UA"/>
        </w:rPr>
        <w:t xml:space="preserve"> для ін'єкцій 5 МО/мл №10 – 230 </w:t>
      </w:r>
      <w:proofErr w:type="spellStart"/>
      <w:r w:rsidRPr="00B7720C">
        <w:rPr>
          <w:rFonts w:ascii="Times New Roman" w:hAnsi="Times New Roman" w:cs="Times New Roman"/>
          <w:bCs/>
          <w:sz w:val="24"/>
          <w:szCs w:val="24"/>
          <w:lang w:val="uk-UA"/>
        </w:rPr>
        <w:t>уп</w:t>
      </w:r>
      <w:proofErr w:type="spellEnd"/>
      <w:r w:rsidRPr="00B7720C">
        <w:rPr>
          <w:rFonts w:ascii="Times New Roman" w:hAnsi="Times New Roman" w:cs="Times New Roman"/>
          <w:bCs/>
          <w:sz w:val="24"/>
          <w:szCs w:val="24"/>
          <w:lang w:val="uk-UA"/>
        </w:rPr>
        <w:t>.))</w:t>
      </w:r>
    </w:p>
    <w:tbl>
      <w:tblPr>
        <w:tblW w:w="10632" w:type="dxa"/>
        <w:tblInd w:w="-147" w:type="dxa"/>
        <w:tblLayout w:type="fixed"/>
        <w:tblLook w:val="0000" w:firstRow="0" w:lastRow="0" w:firstColumn="0" w:lastColumn="0" w:noHBand="0" w:noVBand="0"/>
      </w:tblPr>
      <w:tblGrid>
        <w:gridCol w:w="566"/>
        <w:gridCol w:w="1662"/>
        <w:gridCol w:w="14"/>
        <w:gridCol w:w="2144"/>
        <w:gridCol w:w="2127"/>
        <w:gridCol w:w="855"/>
        <w:gridCol w:w="855"/>
        <w:gridCol w:w="1134"/>
        <w:gridCol w:w="1275"/>
      </w:tblGrid>
      <w:tr w:rsidR="00346FA7" w:rsidRPr="00D72C52" w14:paraId="6201E717" w14:textId="77777777" w:rsidTr="00FB633F">
        <w:trPr>
          <w:trHeight w:val="1643"/>
        </w:trPr>
        <w:tc>
          <w:tcPr>
            <w:tcW w:w="566" w:type="dxa"/>
            <w:tcBorders>
              <w:top w:val="single" w:sz="4" w:space="0" w:color="000000"/>
              <w:left w:val="single" w:sz="4" w:space="0" w:color="000000"/>
              <w:bottom w:val="single" w:sz="4" w:space="0" w:color="000000"/>
            </w:tcBorders>
            <w:shd w:val="clear" w:color="auto" w:fill="auto"/>
            <w:vAlign w:val="center"/>
          </w:tcPr>
          <w:p w14:paraId="40192D0E" w14:textId="77777777" w:rsidR="00346FA7" w:rsidRPr="00D72C52" w:rsidRDefault="00346FA7" w:rsidP="00994D1C">
            <w:pPr>
              <w:snapToGrid w:val="0"/>
              <w:jc w:val="center"/>
              <w:rPr>
                <w:rFonts w:ascii="Times New Roman" w:hAnsi="Times New Roman" w:cs="Times New Roman"/>
                <w:b/>
                <w:bCs/>
                <w:sz w:val="24"/>
                <w:szCs w:val="24"/>
                <w:lang w:val="uk-UA"/>
              </w:rPr>
            </w:pPr>
            <w:r w:rsidRPr="00D72C52">
              <w:rPr>
                <w:rFonts w:ascii="Times New Roman" w:hAnsi="Times New Roman" w:cs="Times New Roman"/>
                <w:b/>
                <w:bCs/>
                <w:sz w:val="24"/>
                <w:szCs w:val="24"/>
                <w:lang w:val="uk-UA"/>
              </w:rPr>
              <w:t>№ п/п</w:t>
            </w:r>
          </w:p>
        </w:tc>
        <w:tc>
          <w:tcPr>
            <w:tcW w:w="167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20E237D9" w14:textId="77777777" w:rsidR="00346FA7" w:rsidRPr="00346FA7" w:rsidRDefault="00346FA7" w:rsidP="00994D1C">
            <w:pPr>
              <w:snapToGrid w:val="0"/>
              <w:jc w:val="center"/>
              <w:rPr>
                <w:rFonts w:ascii="Times New Roman" w:hAnsi="Times New Roman" w:cs="Times New Roman"/>
                <w:b/>
                <w:bCs/>
                <w:sz w:val="24"/>
                <w:szCs w:val="24"/>
                <w:lang w:val="uk-UA"/>
              </w:rPr>
            </w:pPr>
            <w:r w:rsidRPr="00346FA7">
              <w:rPr>
                <w:rFonts w:ascii="Times New Roman" w:hAnsi="Times New Roman" w:cs="Times New Roman"/>
                <w:b/>
                <w:sz w:val="24"/>
                <w:szCs w:val="24"/>
                <w:lang w:val="uk-UA"/>
              </w:rPr>
              <w:t>МНН (міжнародна непатентована назва)</w:t>
            </w:r>
          </w:p>
        </w:tc>
        <w:tc>
          <w:tcPr>
            <w:tcW w:w="2144" w:type="dxa"/>
            <w:tcBorders>
              <w:top w:val="single" w:sz="4" w:space="0" w:color="000000"/>
              <w:left w:val="single" w:sz="4" w:space="0" w:color="auto"/>
              <w:bottom w:val="single" w:sz="4" w:space="0" w:color="000000"/>
            </w:tcBorders>
            <w:shd w:val="clear" w:color="auto" w:fill="auto"/>
            <w:vAlign w:val="center"/>
          </w:tcPr>
          <w:p w14:paraId="2185376E" w14:textId="77777777" w:rsidR="00346FA7" w:rsidRPr="00346FA7" w:rsidRDefault="00346FA7" w:rsidP="00994D1C">
            <w:pPr>
              <w:snapToGrid w:val="0"/>
              <w:jc w:val="center"/>
              <w:rPr>
                <w:rFonts w:ascii="Times New Roman" w:hAnsi="Times New Roman" w:cs="Times New Roman"/>
                <w:b/>
                <w:bCs/>
                <w:sz w:val="24"/>
                <w:szCs w:val="24"/>
                <w:lang w:val="uk-UA"/>
              </w:rPr>
            </w:pPr>
            <w:r w:rsidRPr="00346FA7">
              <w:rPr>
                <w:rFonts w:ascii="Times New Roman" w:hAnsi="Times New Roman" w:cs="Times New Roman"/>
                <w:b/>
                <w:bCs/>
                <w:sz w:val="24"/>
                <w:szCs w:val="24"/>
                <w:lang w:val="uk-UA"/>
              </w:rPr>
              <w:t>Назва лікарського засобу</w:t>
            </w:r>
          </w:p>
        </w:tc>
        <w:tc>
          <w:tcPr>
            <w:tcW w:w="2127" w:type="dxa"/>
            <w:tcBorders>
              <w:top w:val="single" w:sz="4" w:space="0" w:color="000000"/>
              <w:left w:val="single" w:sz="4" w:space="0" w:color="000000"/>
              <w:bottom w:val="single" w:sz="4" w:space="0" w:color="000000"/>
              <w:right w:val="single" w:sz="4" w:space="0" w:color="000000"/>
            </w:tcBorders>
            <w:vAlign w:val="center"/>
          </w:tcPr>
          <w:p w14:paraId="0EAC4843" w14:textId="77777777" w:rsidR="00346FA7" w:rsidRPr="00346FA7" w:rsidRDefault="00346FA7" w:rsidP="00994D1C">
            <w:pPr>
              <w:snapToGrid w:val="0"/>
              <w:jc w:val="center"/>
              <w:rPr>
                <w:rFonts w:ascii="Times New Roman" w:hAnsi="Times New Roman" w:cs="Times New Roman"/>
                <w:b/>
                <w:bCs/>
                <w:sz w:val="24"/>
                <w:szCs w:val="24"/>
                <w:lang w:val="uk-UA"/>
              </w:rPr>
            </w:pPr>
            <w:r w:rsidRPr="00346FA7">
              <w:rPr>
                <w:rFonts w:ascii="Times New Roman" w:hAnsi="Times New Roman" w:cs="Times New Roman"/>
                <w:b/>
                <w:sz w:val="24"/>
                <w:szCs w:val="24"/>
                <w:lang w:val="uk-UA"/>
              </w:rPr>
              <w:t>Дозування, кількість  в  упаковці</w:t>
            </w:r>
            <w:r w:rsidRPr="00346FA7">
              <w:rPr>
                <w:rFonts w:ascii="Times New Roman" w:hAnsi="Times New Roman" w:cs="Times New Roman"/>
                <w:b/>
                <w:bCs/>
                <w:sz w:val="24"/>
                <w:szCs w:val="24"/>
                <w:lang w:val="uk-UA"/>
              </w:rPr>
              <w:t xml:space="preserve"> </w:t>
            </w:r>
          </w:p>
        </w:tc>
        <w:tc>
          <w:tcPr>
            <w:tcW w:w="855" w:type="dxa"/>
            <w:tcBorders>
              <w:top w:val="single" w:sz="4" w:space="0" w:color="000000"/>
              <w:left w:val="single" w:sz="4" w:space="0" w:color="000000"/>
              <w:bottom w:val="single" w:sz="4" w:space="0" w:color="000000"/>
            </w:tcBorders>
            <w:shd w:val="clear" w:color="auto" w:fill="auto"/>
            <w:vAlign w:val="center"/>
          </w:tcPr>
          <w:p w14:paraId="025CE8E4" w14:textId="77777777" w:rsidR="00346FA7" w:rsidRPr="00D72C52" w:rsidRDefault="00346FA7" w:rsidP="00994D1C">
            <w:pPr>
              <w:snapToGrid w:val="0"/>
              <w:jc w:val="center"/>
              <w:rPr>
                <w:rFonts w:ascii="Times New Roman" w:hAnsi="Times New Roman" w:cs="Times New Roman"/>
                <w:b/>
                <w:bCs/>
                <w:sz w:val="24"/>
                <w:szCs w:val="24"/>
                <w:lang w:val="uk-UA"/>
              </w:rPr>
            </w:pPr>
            <w:r w:rsidRPr="00D72C52">
              <w:rPr>
                <w:rFonts w:ascii="Times New Roman" w:hAnsi="Times New Roman" w:cs="Times New Roman"/>
                <w:b/>
                <w:bCs/>
                <w:sz w:val="24"/>
                <w:szCs w:val="24"/>
                <w:lang w:val="uk-UA"/>
              </w:rPr>
              <w:t>Одиниця</w:t>
            </w:r>
          </w:p>
          <w:p w14:paraId="415F2F4C" w14:textId="77777777" w:rsidR="00346FA7" w:rsidRPr="00D72C52" w:rsidRDefault="00346FA7" w:rsidP="00994D1C">
            <w:pPr>
              <w:jc w:val="center"/>
              <w:rPr>
                <w:rFonts w:ascii="Times New Roman" w:hAnsi="Times New Roman" w:cs="Times New Roman"/>
                <w:b/>
                <w:bCs/>
                <w:sz w:val="24"/>
                <w:szCs w:val="24"/>
                <w:lang w:val="uk-UA"/>
              </w:rPr>
            </w:pPr>
            <w:r w:rsidRPr="00D72C52">
              <w:rPr>
                <w:rFonts w:ascii="Times New Roman" w:hAnsi="Times New Roman" w:cs="Times New Roman"/>
                <w:b/>
                <w:bCs/>
                <w:sz w:val="24"/>
                <w:szCs w:val="24"/>
                <w:lang w:val="uk-UA"/>
              </w:rPr>
              <w:t>виміру</w:t>
            </w:r>
          </w:p>
        </w:tc>
        <w:tc>
          <w:tcPr>
            <w:tcW w:w="855" w:type="dxa"/>
            <w:tcBorders>
              <w:top w:val="single" w:sz="4" w:space="0" w:color="000000"/>
              <w:left w:val="single" w:sz="4" w:space="0" w:color="000000"/>
              <w:bottom w:val="single" w:sz="4" w:space="0" w:color="000000"/>
            </w:tcBorders>
            <w:shd w:val="clear" w:color="auto" w:fill="auto"/>
            <w:vAlign w:val="center"/>
          </w:tcPr>
          <w:p w14:paraId="7BA6407D" w14:textId="77777777" w:rsidR="00346FA7" w:rsidRPr="00D72C52" w:rsidRDefault="00346FA7" w:rsidP="00994D1C">
            <w:pPr>
              <w:snapToGrid w:val="0"/>
              <w:jc w:val="center"/>
              <w:rPr>
                <w:rFonts w:ascii="Times New Roman" w:hAnsi="Times New Roman" w:cs="Times New Roman"/>
                <w:b/>
                <w:bCs/>
                <w:sz w:val="24"/>
                <w:szCs w:val="24"/>
                <w:lang w:val="uk-UA"/>
              </w:rPr>
            </w:pPr>
            <w:r w:rsidRPr="00D72C52">
              <w:rPr>
                <w:rFonts w:ascii="Times New Roman" w:hAnsi="Times New Roman" w:cs="Times New Roman"/>
                <w:b/>
                <w:bCs/>
                <w:sz w:val="24"/>
                <w:szCs w:val="24"/>
                <w:lang w:val="uk-UA"/>
              </w:rPr>
              <w:t xml:space="preserve">Кількість </w:t>
            </w:r>
          </w:p>
        </w:tc>
        <w:tc>
          <w:tcPr>
            <w:tcW w:w="1134" w:type="dxa"/>
            <w:tcBorders>
              <w:top w:val="single" w:sz="4" w:space="0" w:color="000000"/>
              <w:left w:val="single" w:sz="4" w:space="0" w:color="000000"/>
              <w:bottom w:val="single" w:sz="4" w:space="0" w:color="000000"/>
            </w:tcBorders>
            <w:vAlign w:val="center"/>
          </w:tcPr>
          <w:p w14:paraId="3404F000" w14:textId="77777777" w:rsidR="00346FA7" w:rsidRPr="00D72C52" w:rsidRDefault="00346FA7" w:rsidP="00994D1C">
            <w:pPr>
              <w:snapToGrid w:val="0"/>
              <w:jc w:val="center"/>
              <w:rPr>
                <w:rFonts w:ascii="Times New Roman" w:hAnsi="Times New Roman" w:cs="Times New Roman"/>
                <w:b/>
                <w:bCs/>
                <w:sz w:val="24"/>
                <w:szCs w:val="24"/>
                <w:lang w:val="uk-UA"/>
              </w:rPr>
            </w:pPr>
            <w:r w:rsidRPr="00D72C52">
              <w:rPr>
                <w:rFonts w:ascii="Times New Roman" w:hAnsi="Times New Roman" w:cs="Times New Roman"/>
                <w:b/>
                <w:bCs/>
                <w:sz w:val="24"/>
                <w:szCs w:val="24"/>
                <w:lang w:val="uk-UA"/>
              </w:rPr>
              <w:t>Ціна за одиницю  грн. з</w:t>
            </w:r>
            <w:r>
              <w:rPr>
                <w:rFonts w:ascii="Times New Roman" w:hAnsi="Times New Roman" w:cs="Times New Roman"/>
                <w:b/>
                <w:bCs/>
                <w:sz w:val="24"/>
                <w:szCs w:val="24"/>
                <w:lang w:val="uk-UA"/>
              </w:rPr>
              <w:t>/без</w:t>
            </w:r>
            <w:r w:rsidRPr="00D72C52">
              <w:rPr>
                <w:rFonts w:ascii="Times New Roman" w:hAnsi="Times New Roman" w:cs="Times New Roman"/>
                <w:b/>
                <w:bCs/>
                <w:sz w:val="24"/>
                <w:szCs w:val="24"/>
                <w:lang w:val="uk-UA"/>
              </w:rPr>
              <w:t xml:space="preserve"> ПДВ</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77FBC1" w14:textId="77777777" w:rsidR="00346FA7" w:rsidRPr="00D72C52" w:rsidRDefault="00346FA7" w:rsidP="00994D1C">
            <w:pPr>
              <w:snapToGrid w:val="0"/>
              <w:jc w:val="center"/>
              <w:rPr>
                <w:rFonts w:ascii="Times New Roman" w:hAnsi="Times New Roman" w:cs="Times New Roman"/>
                <w:b/>
                <w:bCs/>
                <w:sz w:val="24"/>
                <w:szCs w:val="24"/>
              </w:rPr>
            </w:pPr>
            <w:r w:rsidRPr="00D72C52">
              <w:rPr>
                <w:rFonts w:ascii="Times New Roman" w:hAnsi="Times New Roman" w:cs="Times New Roman"/>
                <w:b/>
                <w:bCs/>
                <w:sz w:val="24"/>
                <w:szCs w:val="24"/>
                <w:lang w:val="uk-UA"/>
              </w:rPr>
              <w:t>Вартість  пропозиції, грн. з</w:t>
            </w:r>
            <w:r>
              <w:rPr>
                <w:rFonts w:ascii="Times New Roman" w:hAnsi="Times New Roman" w:cs="Times New Roman"/>
                <w:b/>
                <w:bCs/>
                <w:sz w:val="24"/>
                <w:szCs w:val="24"/>
                <w:lang w:val="uk-UA"/>
              </w:rPr>
              <w:t>/без</w:t>
            </w:r>
            <w:r w:rsidRPr="00D72C52">
              <w:rPr>
                <w:rFonts w:ascii="Times New Roman" w:hAnsi="Times New Roman" w:cs="Times New Roman"/>
                <w:b/>
                <w:bCs/>
                <w:sz w:val="24"/>
                <w:szCs w:val="24"/>
                <w:lang w:val="uk-UA"/>
              </w:rPr>
              <w:t xml:space="preserve"> ПДВ</w:t>
            </w:r>
          </w:p>
        </w:tc>
      </w:tr>
      <w:tr w:rsidR="00346FA7" w:rsidRPr="00D72C52" w14:paraId="5A290BDD" w14:textId="77777777" w:rsidTr="00FB633F">
        <w:trPr>
          <w:trHeight w:val="20"/>
        </w:trPr>
        <w:tc>
          <w:tcPr>
            <w:tcW w:w="566" w:type="dxa"/>
            <w:tcBorders>
              <w:top w:val="single" w:sz="4" w:space="0" w:color="000000"/>
              <w:left w:val="single" w:sz="4" w:space="0" w:color="000000"/>
              <w:bottom w:val="single" w:sz="4" w:space="0" w:color="000000"/>
            </w:tcBorders>
            <w:shd w:val="clear" w:color="auto" w:fill="auto"/>
          </w:tcPr>
          <w:p w14:paraId="7E0B3E3C" w14:textId="77777777" w:rsidR="00346FA7" w:rsidRPr="00D72C52" w:rsidRDefault="00346FA7" w:rsidP="00994D1C">
            <w:pPr>
              <w:snapToGrid w:val="0"/>
              <w:jc w:val="center"/>
              <w:rPr>
                <w:rFonts w:ascii="Times New Roman" w:hAnsi="Times New Roman" w:cs="Times New Roman"/>
                <w:sz w:val="24"/>
                <w:szCs w:val="24"/>
              </w:rPr>
            </w:pPr>
            <w:r w:rsidRPr="00D72C52">
              <w:rPr>
                <w:rFonts w:ascii="Times New Roman" w:hAnsi="Times New Roman" w:cs="Times New Roman"/>
                <w:sz w:val="24"/>
                <w:szCs w:val="24"/>
              </w:rPr>
              <w:t>1</w:t>
            </w:r>
          </w:p>
        </w:tc>
        <w:tc>
          <w:tcPr>
            <w:tcW w:w="1676" w:type="dxa"/>
            <w:gridSpan w:val="2"/>
            <w:tcBorders>
              <w:left w:val="single" w:sz="4" w:space="0" w:color="000000"/>
              <w:bottom w:val="single" w:sz="4" w:space="0" w:color="000000"/>
              <w:right w:val="single" w:sz="4" w:space="0" w:color="auto"/>
            </w:tcBorders>
            <w:shd w:val="clear" w:color="auto" w:fill="auto"/>
            <w:vAlign w:val="center"/>
          </w:tcPr>
          <w:p w14:paraId="105F7EAF" w14:textId="77777777" w:rsidR="00346FA7" w:rsidRPr="00D72C52" w:rsidRDefault="00346FA7" w:rsidP="00994D1C">
            <w:pPr>
              <w:rPr>
                <w:rFonts w:ascii="Times New Roman" w:hAnsi="Times New Roman" w:cs="Times New Roman"/>
                <w:sz w:val="24"/>
                <w:szCs w:val="24"/>
                <w:lang w:val="uk-UA"/>
              </w:rPr>
            </w:pPr>
          </w:p>
        </w:tc>
        <w:tc>
          <w:tcPr>
            <w:tcW w:w="2144" w:type="dxa"/>
            <w:tcBorders>
              <w:left w:val="single" w:sz="4" w:space="0" w:color="auto"/>
              <w:bottom w:val="single" w:sz="4" w:space="0" w:color="000000"/>
            </w:tcBorders>
            <w:shd w:val="clear" w:color="auto" w:fill="auto"/>
            <w:vAlign w:val="center"/>
          </w:tcPr>
          <w:p w14:paraId="3A8BAEDB" w14:textId="77777777" w:rsidR="00346FA7" w:rsidRPr="00D72C52" w:rsidRDefault="00346FA7" w:rsidP="00994D1C">
            <w:pPr>
              <w:rPr>
                <w:rFonts w:ascii="Times New Roman" w:hAnsi="Times New Roman" w:cs="Times New Roman"/>
                <w:sz w:val="24"/>
                <w:szCs w:val="24"/>
                <w:lang w:val="uk-UA"/>
              </w:rPr>
            </w:pPr>
          </w:p>
        </w:tc>
        <w:tc>
          <w:tcPr>
            <w:tcW w:w="2127" w:type="dxa"/>
            <w:tcBorders>
              <w:left w:val="single" w:sz="4" w:space="0" w:color="000000"/>
              <w:bottom w:val="single" w:sz="4" w:space="0" w:color="000000"/>
              <w:right w:val="single" w:sz="4" w:space="0" w:color="000000"/>
            </w:tcBorders>
            <w:vAlign w:val="center"/>
          </w:tcPr>
          <w:p w14:paraId="1BBFD2A4" w14:textId="77777777" w:rsidR="00346FA7" w:rsidRPr="00D72C52" w:rsidRDefault="00346FA7" w:rsidP="00994D1C">
            <w:pPr>
              <w:jc w:val="center"/>
              <w:rPr>
                <w:rFonts w:ascii="Times New Roman" w:hAnsi="Times New Roman" w:cs="Times New Roman"/>
                <w:sz w:val="24"/>
                <w:szCs w:val="24"/>
                <w:lang w:val="uk-UA"/>
              </w:rPr>
            </w:pPr>
          </w:p>
        </w:tc>
        <w:tc>
          <w:tcPr>
            <w:tcW w:w="855" w:type="dxa"/>
            <w:tcBorders>
              <w:top w:val="single" w:sz="4" w:space="0" w:color="000000"/>
              <w:left w:val="single" w:sz="4" w:space="0" w:color="000000"/>
              <w:bottom w:val="single" w:sz="4" w:space="0" w:color="000000"/>
            </w:tcBorders>
            <w:shd w:val="clear" w:color="auto" w:fill="auto"/>
            <w:vAlign w:val="center"/>
          </w:tcPr>
          <w:p w14:paraId="29009135" w14:textId="77777777" w:rsidR="00346FA7" w:rsidRPr="00D72C52" w:rsidRDefault="00346FA7" w:rsidP="00994D1C">
            <w:pPr>
              <w:jc w:val="center"/>
              <w:rPr>
                <w:rFonts w:ascii="Times New Roman" w:hAnsi="Times New Roman" w:cs="Times New Roman"/>
                <w:sz w:val="24"/>
                <w:szCs w:val="24"/>
                <w:lang w:val="uk-UA"/>
              </w:rPr>
            </w:pPr>
          </w:p>
        </w:tc>
        <w:tc>
          <w:tcPr>
            <w:tcW w:w="855" w:type="dxa"/>
            <w:tcBorders>
              <w:left w:val="single" w:sz="4" w:space="0" w:color="000000"/>
              <w:bottom w:val="single" w:sz="4" w:space="0" w:color="000000"/>
              <w:right w:val="single" w:sz="4" w:space="0" w:color="000000"/>
            </w:tcBorders>
            <w:shd w:val="clear" w:color="auto" w:fill="auto"/>
            <w:vAlign w:val="center"/>
          </w:tcPr>
          <w:p w14:paraId="15CF5781" w14:textId="77777777" w:rsidR="00346FA7" w:rsidRPr="00D72C52" w:rsidRDefault="00346FA7" w:rsidP="00994D1C">
            <w:pPr>
              <w:jc w:val="center"/>
              <w:rPr>
                <w:rFonts w:ascii="Times New Roman" w:hAnsi="Times New Roman" w:cs="Times New Roman"/>
                <w:sz w:val="24"/>
                <w:szCs w:val="24"/>
                <w:lang w:val="uk-UA"/>
              </w:rPr>
            </w:pPr>
          </w:p>
        </w:tc>
        <w:tc>
          <w:tcPr>
            <w:tcW w:w="1134" w:type="dxa"/>
            <w:tcBorders>
              <w:left w:val="single" w:sz="4" w:space="0" w:color="000000"/>
              <w:bottom w:val="single" w:sz="4" w:space="0" w:color="000000"/>
            </w:tcBorders>
            <w:vAlign w:val="center"/>
          </w:tcPr>
          <w:p w14:paraId="4E5C9AA6" w14:textId="77777777" w:rsidR="00346FA7" w:rsidRPr="00D72C52" w:rsidRDefault="00346FA7" w:rsidP="00994D1C">
            <w:pPr>
              <w:snapToGrid w:val="0"/>
              <w:jc w:val="cente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A5A147" w14:textId="77777777" w:rsidR="00346FA7" w:rsidRPr="00D72C52" w:rsidRDefault="00346FA7" w:rsidP="00994D1C">
            <w:pPr>
              <w:snapToGrid w:val="0"/>
              <w:jc w:val="center"/>
              <w:rPr>
                <w:rFonts w:ascii="Times New Roman" w:hAnsi="Times New Roman" w:cs="Times New Roman"/>
                <w:sz w:val="24"/>
                <w:szCs w:val="24"/>
              </w:rPr>
            </w:pPr>
          </w:p>
        </w:tc>
      </w:tr>
      <w:tr w:rsidR="00346FA7" w:rsidRPr="00D72C52" w14:paraId="4A6657B6" w14:textId="77777777" w:rsidTr="00FB633F">
        <w:trPr>
          <w:trHeight w:val="210"/>
        </w:trPr>
        <w:tc>
          <w:tcPr>
            <w:tcW w:w="566" w:type="dxa"/>
            <w:tcBorders>
              <w:left w:val="single" w:sz="4" w:space="0" w:color="000000"/>
              <w:bottom w:val="single" w:sz="4" w:space="0" w:color="auto"/>
            </w:tcBorders>
            <w:shd w:val="clear" w:color="auto" w:fill="auto"/>
          </w:tcPr>
          <w:p w14:paraId="73B90CC7" w14:textId="77777777" w:rsidR="00346FA7" w:rsidRPr="00D72C52" w:rsidRDefault="00346FA7" w:rsidP="00994D1C">
            <w:pPr>
              <w:snapToGrid w:val="0"/>
              <w:jc w:val="center"/>
              <w:rPr>
                <w:rFonts w:ascii="Times New Roman" w:hAnsi="Times New Roman" w:cs="Times New Roman"/>
                <w:sz w:val="24"/>
                <w:szCs w:val="24"/>
              </w:rPr>
            </w:pPr>
            <w:r w:rsidRPr="00D72C52">
              <w:rPr>
                <w:rFonts w:ascii="Times New Roman" w:hAnsi="Times New Roman" w:cs="Times New Roman"/>
                <w:sz w:val="24"/>
                <w:szCs w:val="24"/>
              </w:rPr>
              <w:t>2</w:t>
            </w:r>
          </w:p>
        </w:tc>
        <w:tc>
          <w:tcPr>
            <w:tcW w:w="1676" w:type="dxa"/>
            <w:gridSpan w:val="2"/>
            <w:tcBorders>
              <w:top w:val="single" w:sz="4" w:space="0" w:color="000000"/>
              <w:left w:val="single" w:sz="4" w:space="0" w:color="000000"/>
              <w:bottom w:val="single" w:sz="4" w:space="0" w:color="auto"/>
              <w:right w:val="single" w:sz="4" w:space="0" w:color="auto"/>
            </w:tcBorders>
            <w:shd w:val="clear" w:color="auto" w:fill="auto"/>
            <w:vAlign w:val="center"/>
          </w:tcPr>
          <w:p w14:paraId="1D2C12ED" w14:textId="77777777" w:rsidR="00346FA7" w:rsidRPr="00D72C52" w:rsidRDefault="00346FA7" w:rsidP="00994D1C">
            <w:pPr>
              <w:pStyle w:val="a6"/>
              <w:spacing w:after="0"/>
              <w:rPr>
                <w:rFonts w:ascii="Times New Roman" w:hAnsi="Times New Roman" w:cs="Times New Roman"/>
              </w:rPr>
            </w:pPr>
          </w:p>
        </w:tc>
        <w:tc>
          <w:tcPr>
            <w:tcW w:w="2144" w:type="dxa"/>
            <w:tcBorders>
              <w:top w:val="single" w:sz="4" w:space="0" w:color="000000"/>
              <w:left w:val="single" w:sz="4" w:space="0" w:color="auto"/>
              <w:bottom w:val="single" w:sz="4" w:space="0" w:color="auto"/>
            </w:tcBorders>
            <w:shd w:val="clear" w:color="auto" w:fill="auto"/>
            <w:vAlign w:val="center"/>
          </w:tcPr>
          <w:p w14:paraId="3EDEBF7A" w14:textId="77777777" w:rsidR="00346FA7" w:rsidRPr="00D72C52" w:rsidRDefault="00346FA7" w:rsidP="00994D1C">
            <w:pPr>
              <w:pStyle w:val="a6"/>
              <w:spacing w:after="0"/>
              <w:rPr>
                <w:rFonts w:ascii="Times New Roman" w:hAnsi="Times New Roman" w:cs="Times New Roman"/>
              </w:rPr>
            </w:pPr>
          </w:p>
        </w:tc>
        <w:tc>
          <w:tcPr>
            <w:tcW w:w="2127" w:type="dxa"/>
            <w:tcBorders>
              <w:left w:val="single" w:sz="4" w:space="0" w:color="000000"/>
              <w:bottom w:val="single" w:sz="4" w:space="0" w:color="auto"/>
              <w:right w:val="single" w:sz="4" w:space="0" w:color="000000"/>
            </w:tcBorders>
            <w:vAlign w:val="center"/>
          </w:tcPr>
          <w:p w14:paraId="026479B3" w14:textId="77777777" w:rsidR="00346FA7" w:rsidRPr="00D72C52" w:rsidRDefault="00346FA7" w:rsidP="00000FF1">
            <w:pPr>
              <w:pStyle w:val="a6"/>
              <w:rPr>
                <w:rFonts w:ascii="Times New Roman" w:hAnsi="Times New Roman" w:cs="Times New Roman"/>
                <w:lang w:val="uk-UA"/>
              </w:rPr>
            </w:pPr>
          </w:p>
        </w:tc>
        <w:tc>
          <w:tcPr>
            <w:tcW w:w="855" w:type="dxa"/>
            <w:tcBorders>
              <w:left w:val="single" w:sz="4" w:space="0" w:color="000000"/>
              <w:bottom w:val="single" w:sz="4" w:space="0" w:color="auto"/>
            </w:tcBorders>
            <w:shd w:val="clear" w:color="auto" w:fill="auto"/>
            <w:vAlign w:val="center"/>
          </w:tcPr>
          <w:p w14:paraId="639D7B5A" w14:textId="77777777" w:rsidR="00346FA7" w:rsidRPr="00D72C52" w:rsidRDefault="00346FA7" w:rsidP="00994D1C">
            <w:pPr>
              <w:jc w:val="center"/>
              <w:rPr>
                <w:rFonts w:ascii="Times New Roman" w:hAnsi="Times New Roman" w:cs="Times New Roman"/>
                <w:sz w:val="24"/>
                <w:szCs w:val="24"/>
                <w:lang w:val="uk-UA"/>
              </w:rPr>
            </w:pPr>
          </w:p>
        </w:tc>
        <w:tc>
          <w:tcPr>
            <w:tcW w:w="855" w:type="dxa"/>
            <w:tcBorders>
              <w:top w:val="single" w:sz="4" w:space="0" w:color="000000"/>
              <w:left w:val="single" w:sz="4" w:space="0" w:color="000000"/>
              <w:bottom w:val="single" w:sz="4" w:space="0" w:color="auto"/>
              <w:right w:val="single" w:sz="4" w:space="0" w:color="000000"/>
            </w:tcBorders>
            <w:shd w:val="clear" w:color="auto" w:fill="auto"/>
            <w:vAlign w:val="center"/>
          </w:tcPr>
          <w:p w14:paraId="2B9215CC" w14:textId="77777777" w:rsidR="00346FA7" w:rsidRPr="00D72C52" w:rsidRDefault="00346FA7" w:rsidP="00994D1C">
            <w:pPr>
              <w:pStyle w:val="a6"/>
              <w:spacing w:after="0"/>
              <w:jc w:val="center"/>
              <w:rPr>
                <w:rFonts w:ascii="Times New Roman" w:hAnsi="Times New Roman" w:cs="Times New Roman"/>
              </w:rPr>
            </w:pPr>
          </w:p>
        </w:tc>
        <w:tc>
          <w:tcPr>
            <w:tcW w:w="1134" w:type="dxa"/>
            <w:tcBorders>
              <w:left w:val="single" w:sz="4" w:space="0" w:color="000000"/>
              <w:bottom w:val="single" w:sz="4" w:space="0" w:color="auto"/>
            </w:tcBorders>
            <w:vAlign w:val="center"/>
          </w:tcPr>
          <w:p w14:paraId="1E5B0562" w14:textId="77777777" w:rsidR="00346FA7" w:rsidRPr="00D72C52" w:rsidRDefault="00346FA7" w:rsidP="00994D1C">
            <w:pPr>
              <w:snapToGrid w:val="0"/>
              <w:jc w:val="center"/>
              <w:rPr>
                <w:rFonts w:ascii="Times New Roman" w:hAnsi="Times New Roman" w:cs="Times New Roman"/>
                <w:sz w:val="24"/>
                <w:szCs w:val="24"/>
              </w:rPr>
            </w:pPr>
          </w:p>
        </w:tc>
        <w:tc>
          <w:tcPr>
            <w:tcW w:w="1275" w:type="dxa"/>
            <w:tcBorders>
              <w:left w:val="single" w:sz="4" w:space="0" w:color="000000"/>
              <w:bottom w:val="single" w:sz="4" w:space="0" w:color="auto"/>
              <w:right w:val="single" w:sz="4" w:space="0" w:color="000000"/>
            </w:tcBorders>
            <w:shd w:val="clear" w:color="auto" w:fill="auto"/>
            <w:vAlign w:val="center"/>
          </w:tcPr>
          <w:p w14:paraId="24EA4503" w14:textId="77777777" w:rsidR="00346FA7" w:rsidRPr="00D72C52" w:rsidRDefault="00346FA7" w:rsidP="00994D1C">
            <w:pPr>
              <w:snapToGrid w:val="0"/>
              <w:jc w:val="center"/>
              <w:rPr>
                <w:rFonts w:ascii="Times New Roman" w:hAnsi="Times New Roman" w:cs="Times New Roman"/>
                <w:sz w:val="24"/>
                <w:szCs w:val="24"/>
              </w:rPr>
            </w:pPr>
          </w:p>
        </w:tc>
      </w:tr>
      <w:tr w:rsidR="00346FA7" w:rsidRPr="00D72C52" w14:paraId="26A286A2" w14:textId="77777777" w:rsidTr="00FB633F">
        <w:trPr>
          <w:trHeight w:val="330"/>
        </w:trPr>
        <w:tc>
          <w:tcPr>
            <w:tcW w:w="566" w:type="dxa"/>
            <w:tcBorders>
              <w:top w:val="single" w:sz="4" w:space="0" w:color="auto"/>
              <w:left w:val="single" w:sz="4" w:space="0" w:color="000000"/>
              <w:bottom w:val="single" w:sz="4" w:space="0" w:color="auto"/>
            </w:tcBorders>
            <w:shd w:val="clear" w:color="auto" w:fill="auto"/>
          </w:tcPr>
          <w:p w14:paraId="533FAFDE" w14:textId="77777777" w:rsidR="00346FA7" w:rsidRPr="00F36D30" w:rsidRDefault="00732FB7" w:rsidP="00994D1C">
            <w:pPr>
              <w:snapToGrid w:val="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676"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14:paraId="4D4AADD1" w14:textId="77777777" w:rsidR="00346FA7" w:rsidRPr="00D72C52" w:rsidRDefault="00346FA7" w:rsidP="00994D1C">
            <w:pPr>
              <w:pStyle w:val="a6"/>
              <w:spacing w:after="0"/>
              <w:rPr>
                <w:rFonts w:ascii="Times New Roman" w:hAnsi="Times New Roman" w:cs="Times New Roman"/>
              </w:rPr>
            </w:pPr>
          </w:p>
        </w:tc>
        <w:tc>
          <w:tcPr>
            <w:tcW w:w="2144" w:type="dxa"/>
            <w:tcBorders>
              <w:top w:val="single" w:sz="4" w:space="0" w:color="auto"/>
              <w:left w:val="single" w:sz="4" w:space="0" w:color="auto"/>
              <w:bottom w:val="single" w:sz="4" w:space="0" w:color="auto"/>
            </w:tcBorders>
            <w:shd w:val="clear" w:color="auto" w:fill="auto"/>
            <w:vAlign w:val="center"/>
          </w:tcPr>
          <w:p w14:paraId="44FB006B" w14:textId="77777777" w:rsidR="00346FA7" w:rsidRPr="00D72C52" w:rsidRDefault="00346FA7" w:rsidP="00994D1C">
            <w:pPr>
              <w:pStyle w:val="a6"/>
              <w:spacing w:after="0"/>
              <w:rPr>
                <w:rFonts w:ascii="Times New Roman" w:hAnsi="Times New Roman" w:cs="Times New Roman"/>
              </w:rPr>
            </w:pPr>
          </w:p>
        </w:tc>
        <w:tc>
          <w:tcPr>
            <w:tcW w:w="2127" w:type="dxa"/>
            <w:tcBorders>
              <w:top w:val="single" w:sz="4" w:space="0" w:color="auto"/>
              <w:left w:val="single" w:sz="4" w:space="0" w:color="000000"/>
              <w:bottom w:val="single" w:sz="4" w:space="0" w:color="auto"/>
              <w:right w:val="single" w:sz="4" w:space="0" w:color="000000"/>
            </w:tcBorders>
            <w:vAlign w:val="center"/>
          </w:tcPr>
          <w:p w14:paraId="6C4BEC60" w14:textId="77777777" w:rsidR="00346FA7" w:rsidRPr="00D72C52" w:rsidRDefault="00346FA7" w:rsidP="00D25685">
            <w:pPr>
              <w:pStyle w:val="a6"/>
              <w:rPr>
                <w:rFonts w:ascii="Times New Roman" w:hAnsi="Times New Roman" w:cs="Times New Roman"/>
                <w:lang w:val="uk-UA"/>
              </w:rPr>
            </w:pPr>
          </w:p>
        </w:tc>
        <w:tc>
          <w:tcPr>
            <w:tcW w:w="855" w:type="dxa"/>
            <w:tcBorders>
              <w:top w:val="single" w:sz="4" w:space="0" w:color="auto"/>
              <w:left w:val="single" w:sz="4" w:space="0" w:color="000000"/>
              <w:bottom w:val="single" w:sz="4" w:space="0" w:color="auto"/>
            </w:tcBorders>
            <w:shd w:val="clear" w:color="auto" w:fill="auto"/>
            <w:vAlign w:val="center"/>
          </w:tcPr>
          <w:p w14:paraId="37B8011B" w14:textId="77777777" w:rsidR="00346FA7" w:rsidRPr="00D72C52" w:rsidRDefault="00346FA7" w:rsidP="00994D1C">
            <w:pPr>
              <w:jc w:val="center"/>
              <w:rPr>
                <w:rFonts w:ascii="Times New Roman" w:hAnsi="Times New Roman" w:cs="Times New Roman"/>
                <w:sz w:val="24"/>
                <w:szCs w:val="24"/>
                <w:lang w:val="uk-UA"/>
              </w:rPr>
            </w:pPr>
          </w:p>
        </w:tc>
        <w:tc>
          <w:tcPr>
            <w:tcW w:w="855" w:type="dxa"/>
            <w:tcBorders>
              <w:top w:val="single" w:sz="4" w:space="0" w:color="auto"/>
              <w:left w:val="single" w:sz="4" w:space="0" w:color="000000"/>
              <w:bottom w:val="single" w:sz="4" w:space="0" w:color="auto"/>
              <w:right w:val="single" w:sz="4" w:space="0" w:color="000000"/>
            </w:tcBorders>
            <w:shd w:val="clear" w:color="auto" w:fill="auto"/>
            <w:vAlign w:val="center"/>
          </w:tcPr>
          <w:p w14:paraId="290F47BF" w14:textId="77777777" w:rsidR="00346FA7" w:rsidRPr="00D72C52" w:rsidRDefault="00346FA7" w:rsidP="00994D1C">
            <w:pPr>
              <w:pStyle w:val="a6"/>
              <w:spacing w:after="0"/>
              <w:jc w:val="center"/>
              <w:rPr>
                <w:rFonts w:ascii="Times New Roman" w:hAnsi="Times New Roman" w:cs="Times New Roman"/>
              </w:rPr>
            </w:pPr>
          </w:p>
        </w:tc>
        <w:tc>
          <w:tcPr>
            <w:tcW w:w="1134" w:type="dxa"/>
            <w:tcBorders>
              <w:top w:val="single" w:sz="4" w:space="0" w:color="auto"/>
              <w:left w:val="single" w:sz="4" w:space="0" w:color="000000"/>
              <w:bottom w:val="single" w:sz="4" w:space="0" w:color="auto"/>
            </w:tcBorders>
            <w:vAlign w:val="center"/>
          </w:tcPr>
          <w:p w14:paraId="4A40232F" w14:textId="77777777" w:rsidR="00346FA7" w:rsidRPr="00D72C52" w:rsidRDefault="00346FA7" w:rsidP="00994D1C">
            <w:pPr>
              <w:snapToGrid w:val="0"/>
              <w:jc w:val="center"/>
              <w:rPr>
                <w:rFonts w:ascii="Times New Roman" w:hAnsi="Times New Roman" w:cs="Times New Roman"/>
                <w:sz w:val="24"/>
                <w:szCs w:val="24"/>
              </w:rPr>
            </w:pPr>
          </w:p>
        </w:tc>
        <w:tc>
          <w:tcPr>
            <w:tcW w:w="1275" w:type="dxa"/>
            <w:tcBorders>
              <w:top w:val="single" w:sz="4" w:space="0" w:color="auto"/>
              <w:left w:val="single" w:sz="4" w:space="0" w:color="000000"/>
              <w:bottom w:val="single" w:sz="4" w:space="0" w:color="auto"/>
              <w:right w:val="single" w:sz="4" w:space="0" w:color="000000"/>
            </w:tcBorders>
            <w:shd w:val="clear" w:color="auto" w:fill="auto"/>
            <w:vAlign w:val="center"/>
          </w:tcPr>
          <w:p w14:paraId="19928FC7" w14:textId="77777777" w:rsidR="00346FA7" w:rsidRPr="00D72C52" w:rsidRDefault="00346FA7" w:rsidP="00994D1C">
            <w:pPr>
              <w:snapToGrid w:val="0"/>
              <w:jc w:val="center"/>
              <w:rPr>
                <w:rFonts w:ascii="Times New Roman" w:hAnsi="Times New Roman" w:cs="Times New Roman"/>
                <w:sz w:val="24"/>
                <w:szCs w:val="24"/>
              </w:rPr>
            </w:pPr>
          </w:p>
        </w:tc>
      </w:tr>
      <w:tr w:rsidR="00DE2548" w:rsidRPr="00D72C52" w14:paraId="21DA67EE" w14:textId="77777777" w:rsidTr="00FB633F">
        <w:trPr>
          <w:trHeight w:val="151"/>
        </w:trPr>
        <w:tc>
          <w:tcPr>
            <w:tcW w:w="566" w:type="dxa"/>
            <w:tcBorders>
              <w:left w:val="single" w:sz="4" w:space="0" w:color="000000"/>
              <w:bottom w:val="single" w:sz="4" w:space="0" w:color="auto"/>
              <w:right w:val="single" w:sz="4" w:space="0" w:color="auto"/>
            </w:tcBorders>
          </w:tcPr>
          <w:p w14:paraId="320BFB80" w14:textId="78E57AE6" w:rsidR="00DE2548" w:rsidRPr="00D72C52" w:rsidRDefault="001818C7" w:rsidP="00DE2548">
            <w:pPr>
              <w:snapToGrid w:val="0"/>
              <w:jc w:val="right"/>
              <w:rPr>
                <w:rFonts w:ascii="Times New Roman" w:hAnsi="Times New Roman" w:cs="Times New Roman"/>
                <w:sz w:val="24"/>
                <w:szCs w:val="24"/>
              </w:rPr>
            </w:pPr>
            <w:r>
              <w:rPr>
                <w:rFonts w:ascii="Times New Roman" w:hAnsi="Times New Roman" w:cs="Times New Roman"/>
                <w:sz w:val="24"/>
                <w:szCs w:val="24"/>
                <w:lang w:val="uk-UA"/>
              </w:rPr>
              <w:t>4</w:t>
            </w:r>
            <w:r w:rsidR="00B7720C">
              <w:rPr>
                <w:rFonts w:ascii="Times New Roman" w:hAnsi="Times New Roman" w:cs="Times New Roman"/>
                <w:sz w:val="24"/>
                <w:szCs w:val="24"/>
                <w:lang w:val="uk-UA"/>
              </w:rPr>
              <w:t>1</w:t>
            </w:r>
          </w:p>
        </w:tc>
        <w:tc>
          <w:tcPr>
            <w:tcW w:w="1662" w:type="dxa"/>
            <w:tcBorders>
              <w:left w:val="single" w:sz="4" w:space="0" w:color="auto"/>
              <w:bottom w:val="single" w:sz="4" w:space="0" w:color="auto"/>
            </w:tcBorders>
          </w:tcPr>
          <w:p w14:paraId="10BC35FE" w14:textId="77777777" w:rsidR="00DE2548" w:rsidRPr="00D72C52" w:rsidRDefault="00DE2548" w:rsidP="00DE2548">
            <w:pPr>
              <w:snapToGrid w:val="0"/>
              <w:jc w:val="right"/>
              <w:rPr>
                <w:rFonts w:ascii="Times New Roman" w:hAnsi="Times New Roman" w:cs="Times New Roman"/>
                <w:sz w:val="24"/>
                <w:szCs w:val="24"/>
              </w:rPr>
            </w:pPr>
          </w:p>
        </w:tc>
        <w:tc>
          <w:tcPr>
            <w:tcW w:w="2158" w:type="dxa"/>
            <w:gridSpan w:val="2"/>
            <w:tcBorders>
              <w:left w:val="single" w:sz="4" w:space="0" w:color="auto"/>
              <w:bottom w:val="single" w:sz="4" w:space="0" w:color="auto"/>
            </w:tcBorders>
          </w:tcPr>
          <w:p w14:paraId="1F70189C" w14:textId="77777777" w:rsidR="00DE2548" w:rsidRPr="00D72C52" w:rsidRDefault="00DE2548" w:rsidP="00DE2548">
            <w:pPr>
              <w:snapToGrid w:val="0"/>
              <w:jc w:val="right"/>
              <w:rPr>
                <w:rFonts w:ascii="Times New Roman" w:hAnsi="Times New Roman" w:cs="Times New Roman"/>
                <w:sz w:val="24"/>
                <w:szCs w:val="24"/>
              </w:rPr>
            </w:pPr>
          </w:p>
        </w:tc>
        <w:tc>
          <w:tcPr>
            <w:tcW w:w="2127" w:type="dxa"/>
            <w:tcBorders>
              <w:left w:val="single" w:sz="4" w:space="0" w:color="auto"/>
              <w:bottom w:val="single" w:sz="4" w:space="0" w:color="auto"/>
            </w:tcBorders>
          </w:tcPr>
          <w:p w14:paraId="2A6CC927" w14:textId="77777777" w:rsidR="00DE2548" w:rsidRPr="00D72C52" w:rsidRDefault="00DE2548" w:rsidP="00DE2548">
            <w:pPr>
              <w:snapToGrid w:val="0"/>
              <w:jc w:val="right"/>
              <w:rPr>
                <w:rFonts w:ascii="Times New Roman" w:hAnsi="Times New Roman" w:cs="Times New Roman"/>
                <w:sz w:val="24"/>
                <w:szCs w:val="24"/>
              </w:rPr>
            </w:pPr>
          </w:p>
        </w:tc>
        <w:tc>
          <w:tcPr>
            <w:tcW w:w="855" w:type="dxa"/>
            <w:tcBorders>
              <w:left w:val="single" w:sz="4" w:space="0" w:color="auto"/>
              <w:bottom w:val="single" w:sz="4" w:space="0" w:color="auto"/>
            </w:tcBorders>
          </w:tcPr>
          <w:p w14:paraId="2A6DA4A7" w14:textId="77777777" w:rsidR="00DE2548" w:rsidRPr="00D72C52" w:rsidRDefault="00DE2548" w:rsidP="00994D1C">
            <w:pPr>
              <w:snapToGrid w:val="0"/>
              <w:jc w:val="right"/>
              <w:rPr>
                <w:rFonts w:ascii="Times New Roman" w:hAnsi="Times New Roman" w:cs="Times New Roman"/>
                <w:sz w:val="24"/>
                <w:szCs w:val="24"/>
              </w:rPr>
            </w:pPr>
          </w:p>
        </w:tc>
        <w:tc>
          <w:tcPr>
            <w:tcW w:w="855" w:type="dxa"/>
            <w:tcBorders>
              <w:left w:val="single" w:sz="4" w:space="0" w:color="auto"/>
              <w:bottom w:val="single" w:sz="4" w:space="0" w:color="auto"/>
            </w:tcBorders>
          </w:tcPr>
          <w:p w14:paraId="4B525915" w14:textId="77777777" w:rsidR="00DE2548" w:rsidRPr="00D72C52" w:rsidRDefault="00DE2548" w:rsidP="00994D1C">
            <w:pPr>
              <w:snapToGrid w:val="0"/>
              <w:jc w:val="right"/>
              <w:rPr>
                <w:rFonts w:ascii="Times New Roman" w:hAnsi="Times New Roman" w:cs="Times New Roman"/>
                <w:sz w:val="24"/>
                <w:szCs w:val="24"/>
              </w:rPr>
            </w:pPr>
          </w:p>
        </w:tc>
        <w:tc>
          <w:tcPr>
            <w:tcW w:w="1134" w:type="dxa"/>
            <w:tcBorders>
              <w:left w:val="single" w:sz="4" w:space="0" w:color="auto"/>
              <w:bottom w:val="single" w:sz="4" w:space="0" w:color="auto"/>
            </w:tcBorders>
          </w:tcPr>
          <w:p w14:paraId="3130603C" w14:textId="77777777" w:rsidR="00DE2548" w:rsidRPr="00D72C52" w:rsidRDefault="00DE2548" w:rsidP="00994D1C">
            <w:pPr>
              <w:snapToGrid w:val="0"/>
              <w:jc w:val="right"/>
              <w:rPr>
                <w:rFonts w:ascii="Times New Roman" w:hAnsi="Times New Roman" w:cs="Times New Roman"/>
                <w:sz w:val="24"/>
                <w:szCs w:val="24"/>
              </w:rPr>
            </w:pPr>
          </w:p>
        </w:tc>
        <w:tc>
          <w:tcPr>
            <w:tcW w:w="1275" w:type="dxa"/>
            <w:tcBorders>
              <w:left w:val="single" w:sz="4" w:space="0" w:color="000000"/>
              <w:bottom w:val="single" w:sz="4" w:space="0" w:color="auto"/>
              <w:right w:val="single" w:sz="4" w:space="0" w:color="000000"/>
            </w:tcBorders>
            <w:shd w:val="clear" w:color="auto" w:fill="auto"/>
            <w:vAlign w:val="center"/>
          </w:tcPr>
          <w:p w14:paraId="27E89CF7" w14:textId="77777777" w:rsidR="00DE2548" w:rsidRPr="00D72C52" w:rsidRDefault="00DE2548" w:rsidP="00994D1C">
            <w:pPr>
              <w:snapToGrid w:val="0"/>
              <w:jc w:val="right"/>
              <w:rPr>
                <w:rFonts w:ascii="Times New Roman" w:hAnsi="Times New Roman" w:cs="Times New Roman"/>
                <w:sz w:val="24"/>
                <w:szCs w:val="24"/>
              </w:rPr>
            </w:pPr>
          </w:p>
        </w:tc>
      </w:tr>
      <w:tr w:rsidR="00DE2548" w:rsidRPr="00D72C52" w14:paraId="3C3EA037" w14:textId="77777777" w:rsidTr="00FB633F">
        <w:trPr>
          <w:trHeight w:val="750"/>
        </w:trPr>
        <w:tc>
          <w:tcPr>
            <w:tcW w:w="9357" w:type="dxa"/>
            <w:gridSpan w:val="8"/>
            <w:tcBorders>
              <w:top w:val="single" w:sz="4" w:space="0" w:color="auto"/>
              <w:left w:val="single" w:sz="4" w:space="0" w:color="000000"/>
              <w:bottom w:val="single" w:sz="4" w:space="0" w:color="000000"/>
            </w:tcBorders>
          </w:tcPr>
          <w:p w14:paraId="52D1D1C7" w14:textId="77777777" w:rsidR="00DE2548" w:rsidRPr="00D72C52" w:rsidRDefault="00DE2548" w:rsidP="00DE2548">
            <w:pPr>
              <w:snapToGrid w:val="0"/>
              <w:jc w:val="right"/>
              <w:rPr>
                <w:rFonts w:ascii="Times New Roman" w:hAnsi="Times New Roman" w:cs="Times New Roman"/>
                <w:b/>
                <w:bCs/>
                <w:sz w:val="24"/>
                <w:szCs w:val="24"/>
                <w:lang w:val="uk-UA"/>
              </w:rPr>
            </w:pPr>
            <w:r w:rsidRPr="00DE2548">
              <w:rPr>
                <w:rFonts w:ascii="Times New Roman" w:hAnsi="Times New Roman" w:cs="Times New Roman"/>
                <w:b/>
                <w:bCs/>
                <w:sz w:val="24"/>
                <w:szCs w:val="24"/>
                <w:lang w:val="uk-UA"/>
              </w:rPr>
              <w:t>Загальна вартість</w:t>
            </w:r>
          </w:p>
          <w:p w14:paraId="5669A199" w14:textId="77777777" w:rsidR="00DE2548" w:rsidRPr="00D72C52" w:rsidRDefault="00DE2548" w:rsidP="00DE2548">
            <w:pPr>
              <w:snapToGrid w:val="0"/>
              <w:jc w:val="right"/>
              <w:rPr>
                <w:rFonts w:ascii="Times New Roman" w:hAnsi="Times New Roman" w:cs="Times New Roman"/>
                <w:b/>
                <w:bCs/>
                <w:sz w:val="24"/>
                <w:szCs w:val="24"/>
                <w:lang w:val="uk-UA"/>
              </w:rPr>
            </w:pPr>
            <w:r w:rsidRPr="00D72C52">
              <w:rPr>
                <w:rFonts w:ascii="Times New Roman" w:hAnsi="Times New Roman" w:cs="Times New Roman"/>
                <w:b/>
                <w:bCs/>
                <w:sz w:val="24"/>
                <w:szCs w:val="24"/>
                <w:lang w:val="uk-UA"/>
              </w:rPr>
              <w:t xml:space="preserve"> (без урахуванням ПДВ),грн</w:t>
            </w:r>
          </w:p>
        </w:tc>
        <w:tc>
          <w:tcPr>
            <w:tcW w:w="1275" w:type="dxa"/>
            <w:tcBorders>
              <w:top w:val="single" w:sz="4" w:space="0" w:color="auto"/>
              <w:left w:val="single" w:sz="4" w:space="0" w:color="000000"/>
              <w:bottom w:val="single" w:sz="4" w:space="0" w:color="000000"/>
              <w:right w:val="single" w:sz="4" w:space="0" w:color="000000"/>
            </w:tcBorders>
            <w:shd w:val="clear" w:color="auto" w:fill="auto"/>
            <w:vAlign w:val="center"/>
          </w:tcPr>
          <w:p w14:paraId="2D695069" w14:textId="77777777" w:rsidR="00DE2548" w:rsidRPr="00D72C52" w:rsidRDefault="00DE2548" w:rsidP="00994D1C">
            <w:pPr>
              <w:snapToGrid w:val="0"/>
              <w:jc w:val="right"/>
              <w:rPr>
                <w:rFonts w:ascii="Times New Roman" w:hAnsi="Times New Roman" w:cs="Times New Roman"/>
                <w:sz w:val="24"/>
                <w:szCs w:val="24"/>
              </w:rPr>
            </w:pPr>
          </w:p>
        </w:tc>
      </w:tr>
      <w:tr w:rsidR="00D72C52" w:rsidRPr="00D72C52" w14:paraId="15D339E9" w14:textId="77777777" w:rsidTr="00FB633F">
        <w:trPr>
          <w:trHeight w:val="315"/>
        </w:trPr>
        <w:tc>
          <w:tcPr>
            <w:tcW w:w="9357" w:type="dxa"/>
            <w:gridSpan w:val="8"/>
            <w:tcBorders>
              <w:top w:val="single" w:sz="4" w:space="0" w:color="000000"/>
              <w:left w:val="single" w:sz="4" w:space="0" w:color="000000"/>
              <w:bottom w:val="single" w:sz="4" w:space="0" w:color="000000"/>
            </w:tcBorders>
          </w:tcPr>
          <w:p w14:paraId="4995302D" w14:textId="77777777" w:rsidR="00D72C52" w:rsidRPr="00D72C52" w:rsidRDefault="00346FA7" w:rsidP="00994D1C">
            <w:pPr>
              <w:snapToGrid w:val="0"/>
              <w:jc w:val="right"/>
              <w:rPr>
                <w:rFonts w:ascii="Times New Roman" w:hAnsi="Times New Roman" w:cs="Times New Roman"/>
                <w:sz w:val="24"/>
                <w:szCs w:val="24"/>
                <w:lang w:val="uk-UA"/>
              </w:rPr>
            </w:pPr>
            <w:r>
              <w:rPr>
                <w:rFonts w:ascii="Times New Roman" w:hAnsi="Times New Roman" w:cs="Times New Roman"/>
                <w:b/>
                <w:bCs/>
                <w:sz w:val="24"/>
                <w:szCs w:val="24"/>
                <w:lang w:val="uk-UA"/>
              </w:rPr>
              <w:t>ПДВ, грн.</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61226" w14:textId="77777777" w:rsidR="00D72C52" w:rsidRPr="00D72C52" w:rsidRDefault="00D72C52" w:rsidP="00994D1C">
            <w:pPr>
              <w:snapToGrid w:val="0"/>
              <w:jc w:val="center"/>
              <w:rPr>
                <w:rFonts w:ascii="Times New Roman" w:hAnsi="Times New Roman" w:cs="Times New Roman"/>
                <w:b/>
                <w:bCs/>
                <w:sz w:val="24"/>
                <w:szCs w:val="24"/>
              </w:rPr>
            </w:pPr>
          </w:p>
        </w:tc>
      </w:tr>
      <w:tr w:rsidR="00D72C52" w:rsidRPr="00D72C52" w14:paraId="69C29BDA" w14:textId="77777777" w:rsidTr="00994D1C">
        <w:trPr>
          <w:trHeight w:val="315"/>
        </w:trPr>
        <w:tc>
          <w:tcPr>
            <w:tcW w:w="10632" w:type="dxa"/>
            <w:gridSpan w:val="9"/>
            <w:tcBorders>
              <w:top w:val="single" w:sz="4" w:space="0" w:color="000000"/>
              <w:left w:val="single" w:sz="4" w:space="0" w:color="000000"/>
              <w:bottom w:val="single" w:sz="4" w:space="0" w:color="000000"/>
              <w:right w:val="single" w:sz="4" w:space="0" w:color="000000"/>
            </w:tcBorders>
          </w:tcPr>
          <w:p w14:paraId="63616E18" w14:textId="77777777" w:rsidR="00346FA7" w:rsidRPr="00D72C52" w:rsidRDefault="00346FA7" w:rsidP="00346FA7">
            <w:pPr>
              <w:snapToGrid w:val="0"/>
              <w:rPr>
                <w:rFonts w:ascii="Times New Roman" w:hAnsi="Times New Roman" w:cs="Times New Roman"/>
                <w:b/>
                <w:bCs/>
                <w:sz w:val="24"/>
                <w:szCs w:val="24"/>
                <w:lang w:val="uk-UA"/>
              </w:rPr>
            </w:pPr>
            <w:r w:rsidRPr="00D72C52">
              <w:rPr>
                <w:rFonts w:ascii="Times New Roman" w:hAnsi="Times New Roman" w:cs="Times New Roman"/>
                <w:b/>
                <w:bCs/>
                <w:sz w:val="24"/>
                <w:szCs w:val="24"/>
                <w:lang w:val="uk-UA"/>
              </w:rPr>
              <w:lastRenderedPageBreak/>
              <w:t xml:space="preserve">Загальна вартість </w:t>
            </w:r>
          </w:p>
          <w:p w14:paraId="2BC96F61" w14:textId="77777777" w:rsidR="00D72C52" w:rsidRPr="00D72C52" w:rsidRDefault="00346FA7" w:rsidP="00346FA7">
            <w:pPr>
              <w:snapToGrid w:val="0"/>
              <w:rPr>
                <w:rFonts w:ascii="Times New Roman" w:hAnsi="Times New Roman" w:cs="Times New Roman"/>
                <w:b/>
                <w:bCs/>
                <w:sz w:val="24"/>
                <w:szCs w:val="24"/>
                <w:lang w:val="uk-UA"/>
              </w:rPr>
            </w:pPr>
            <w:r w:rsidRPr="00D72C52">
              <w:rPr>
                <w:rFonts w:ascii="Times New Roman" w:hAnsi="Times New Roman" w:cs="Times New Roman"/>
                <w:b/>
                <w:bCs/>
                <w:sz w:val="24"/>
                <w:szCs w:val="24"/>
                <w:lang w:val="uk-UA"/>
              </w:rPr>
              <w:t>(з урахуванням ПДВ),грн</w:t>
            </w:r>
          </w:p>
        </w:tc>
      </w:tr>
    </w:tbl>
    <w:p w14:paraId="69E1DC33" w14:textId="77777777" w:rsidR="00305BD6" w:rsidRPr="000D1C08" w:rsidRDefault="00305BD6" w:rsidP="00A807A9">
      <w:pPr>
        <w:jc w:val="both"/>
        <w:rPr>
          <w:rFonts w:ascii="Times New Roman" w:hAnsi="Times New Roman" w:cs="Times New Roman"/>
          <w:b/>
          <w:bCs/>
          <w:sz w:val="24"/>
          <w:szCs w:val="24"/>
          <w:lang w:val="uk-UA" w:eastAsia="ru-RU"/>
        </w:rPr>
      </w:pPr>
    </w:p>
    <w:p w14:paraId="18C980D9" w14:textId="77777777" w:rsidR="00305BD6" w:rsidRPr="000D1C08" w:rsidRDefault="00305BD6" w:rsidP="00A807A9">
      <w:pPr>
        <w:spacing w:after="0" w:line="240" w:lineRule="auto"/>
        <w:rPr>
          <w:rFonts w:ascii="Times New Roman" w:hAnsi="Times New Roman" w:cs="Times New Roman"/>
          <w:b/>
          <w:bCs/>
          <w:noProof/>
          <w:sz w:val="24"/>
          <w:szCs w:val="24"/>
          <w:lang w:val="uk-UA" w:eastAsia="ru-RU"/>
        </w:rPr>
      </w:pPr>
      <w:r w:rsidRPr="000D1C08">
        <w:rPr>
          <w:rFonts w:ascii="Times New Roman" w:hAnsi="Times New Roman" w:cs="Times New Roman"/>
          <w:sz w:val="24"/>
          <w:szCs w:val="24"/>
          <w:lang w:val="uk-UA"/>
        </w:rPr>
        <w:t xml:space="preserve"> </w:t>
      </w:r>
      <w:r w:rsidRPr="000D1C08">
        <w:rPr>
          <w:rFonts w:ascii="Times New Roman" w:hAnsi="Times New Roman" w:cs="Times New Roman"/>
          <w:b/>
          <w:bCs/>
          <w:noProof/>
          <w:sz w:val="24"/>
          <w:szCs w:val="24"/>
          <w:lang w:val="uk-UA" w:eastAsia="ru-RU"/>
        </w:rPr>
        <w:t xml:space="preserve"> </w:t>
      </w:r>
    </w:p>
    <w:p w14:paraId="0560C307" w14:textId="77777777" w:rsidR="00305BD6" w:rsidRPr="000D1C08" w:rsidRDefault="00305BD6" w:rsidP="004D76BB">
      <w:pPr>
        <w:spacing w:after="0" w:line="240" w:lineRule="auto"/>
        <w:rPr>
          <w:rFonts w:ascii="Times New Roman" w:hAnsi="Times New Roman" w:cs="Times New Roman"/>
          <w:b/>
          <w:bCs/>
          <w:sz w:val="24"/>
          <w:szCs w:val="24"/>
          <w:lang w:val="uk-UA"/>
        </w:rPr>
      </w:pPr>
    </w:p>
    <w:p w14:paraId="6C268DE0" w14:textId="77777777" w:rsidR="00305BD6" w:rsidRPr="000D1C08" w:rsidRDefault="00305BD6" w:rsidP="00A807A9">
      <w:pPr>
        <w:spacing w:after="0" w:line="240" w:lineRule="auto"/>
        <w:rPr>
          <w:rFonts w:ascii="Times New Roman" w:hAnsi="Times New Roman" w:cs="Times New Roman"/>
          <w:b/>
          <w:bCs/>
          <w:sz w:val="24"/>
          <w:szCs w:val="24"/>
          <w:lang w:val="uk-U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5"/>
        <w:gridCol w:w="5225"/>
      </w:tblGrid>
      <w:tr w:rsidR="00305BD6" w:rsidRPr="000D1C08" w14:paraId="3BAADDF6" w14:textId="77777777">
        <w:tc>
          <w:tcPr>
            <w:tcW w:w="5225" w:type="dxa"/>
          </w:tcPr>
          <w:p w14:paraId="1E1DBC45" w14:textId="77777777" w:rsidR="00305BD6" w:rsidRPr="000D1C08" w:rsidRDefault="00305BD6" w:rsidP="000800DD">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ПОКУПЕЦЬ:</w:t>
            </w:r>
          </w:p>
        </w:tc>
        <w:tc>
          <w:tcPr>
            <w:tcW w:w="5225" w:type="dxa"/>
          </w:tcPr>
          <w:p w14:paraId="75CC5A23" w14:textId="77777777" w:rsidR="00305BD6" w:rsidRPr="000D1C08" w:rsidRDefault="00305BD6" w:rsidP="000800DD">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ПРОДАВЕЦЬ:</w:t>
            </w:r>
          </w:p>
        </w:tc>
      </w:tr>
      <w:tr w:rsidR="00305BD6" w:rsidRPr="000D1C08" w14:paraId="35A0F123" w14:textId="77777777">
        <w:tc>
          <w:tcPr>
            <w:tcW w:w="5225" w:type="dxa"/>
          </w:tcPr>
          <w:p w14:paraId="2511F9EA" w14:textId="77777777" w:rsidR="00305BD6" w:rsidRPr="000D1C08" w:rsidRDefault="00305BD6" w:rsidP="000800DD">
            <w:pPr>
              <w:spacing w:after="0" w:line="240" w:lineRule="auto"/>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 xml:space="preserve">КНП ММР «М Л № 3»  </w:t>
            </w:r>
          </w:p>
          <w:p w14:paraId="3DAD4DCA" w14:textId="77777777" w:rsidR="00305BD6" w:rsidRPr="000D1C08" w:rsidRDefault="00305BD6" w:rsidP="000800DD">
            <w:pPr>
              <w:pStyle w:val="Style2"/>
              <w:widowControl/>
              <w:jc w:val="both"/>
              <w:rPr>
                <w:lang w:val="uk-UA"/>
              </w:rPr>
            </w:pPr>
            <w:r w:rsidRPr="000D1C08">
              <w:rPr>
                <w:lang w:val="uk-UA"/>
              </w:rPr>
              <w:t xml:space="preserve">54028, </w:t>
            </w:r>
            <w:proofErr w:type="spellStart"/>
            <w:r w:rsidRPr="000D1C08">
              <w:rPr>
                <w:lang w:val="uk-UA"/>
              </w:rPr>
              <w:t>м.Миколаїв</w:t>
            </w:r>
            <w:proofErr w:type="spellEnd"/>
            <w:r w:rsidRPr="000D1C08">
              <w:rPr>
                <w:lang w:val="uk-UA"/>
              </w:rPr>
              <w:t>, вул. Космонавтів, 97</w:t>
            </w:r>
          </w:p>
          <w:p w14:paraId="3C8E18AC" w14:textId="77777777" w:rsidR="00305BD6" w:rsidRPr="000D1C08" w:rsidRDefault="00305BD6" w:rsidP="000800DD">
            <w:pPr>
              <w:pStyle w:val="Style2"/>
              <w:widowControl/>
              <w:jc w:val="both"/>
              <w:rPr>
                <w:lang w:val="uk-UA"/>
              </w:rPr>
            </w:pPr>
            <w:r w:rsidRPr="000D1C08">
              <w:rPr>
                <w:lang w:val="uk-UA"/>
              </w:rPr>
              <w:t>код  ЄДРПОУ 04592434,</w:t>
            </w:r>
          </w:p>
          <w:p w14:paraId="3255539B" w14:textId="77777777" w:rsidR="00305BD6" w:rsidRPr="000D1C08" w:rsidRDefault="00305BD6" w:rsidP="000800DD">
            <w:pPr>
              <w:pStyle w:val="Style2"/>
              <w:widowControl/>
              <w:jc w:val="both"/>
              <w:rPr>
                <w:lang w:val="uk-UA"/>
              </w:rPr>
            </w:pPr>
            <w:r w:rsidRPr="000D1C08">
              <w:rPr>
                <w:lang w:val="uk-UA"/>
              </w:rPr>
              <w:t>ІПН 045924314021</w:t>
            </w:r>
          </w:p>
          <w:p w14:paraId="0E7521FA" w14:textId="77777777" w:rsidR="00346FA7" w:rsidRPr="00104BCA" w:rsidRDefault="00346FA7" w:rsidP="00346FA7">
            <w:pPr>
              <w:tabs>
                <w:tab w:val="left" w:pos="3828"/>
              </w:tabs>
              <w:ind w:right="567"/>
              <w:rPr>
                <w:rFonts w:ascii="Times New Roman" w:hAnsi="Times New Roman" w:cs="Times New Roman"/>
                <w:sz w:val="24"/>
                <w:szCs w:val="24"/>
              </w:rPr>
            </w:pPr>
            <w:r w:rsidRPr="00104BCA">
              <w:rPr>
                <w:rFonts w:ascii="Times New Roman" w:hAnsi="Times New Roman" w:cs="Times New Roman"/>
                <w:sz w:val="24"/>
                <w:szCs w:val="24"/>
                <w:lang w:val="en-US"/>
              </w:rPr>
              <w:t>UA</w:t>
            </w:r>
            <w:r w:rsidRPr="00104BCA">
              <w:rPr>
                <w:rFonts w:ascii="Times New Roman" w:hAnsi="Times New Roman" w:cs="Times New Roman"/>
                <w:sz w:val="24"/>
                <w:szCs w:val="24"/>
              </w:rPr>
              <w:t xml:space="preserve">873052990000026002021703484  </w:t>
            </w:r>
          </w:p>
          <w:p w14:paraId="3EA51DEE" w14:textId="77777777" w:rsidR="00346FA7" w:rsidRPr="00104BCA" w:rsidRDefault="00346FA7" w:rsidP="00346FA7">
            <w:pPr>
              <w:pStyle w:val="Style2"/>
              <w:widowControl/>
              <w:jc w:val="both"/>
              <w:rPr>
                <w:lang w:val="uk-UA"/>
              </w:rPr>
            </w:pPr>
            <w:r w:rsidRPr="00104BCA">
              <w:t>в АТ КБ «</w:t>
            </w:r>
            <w:proofErr w:type="spellStart"/>
            <w:r w:rsidRPr="00104BCA">
              <w:t>ПриватБанк</w:t>
            </w:r>
            <w:proofErr w:type="spellEnd"/>
            <w:r w:rsidRPr="00104BCA">
              <w:t>»,</w:t>
            </w:r>
          </w:p>
          <w:p w14:paraId="5F7A1072" w14:textId="77777777" w:rsidR="00305BD6" w:rsidRDefault="00305BD6" w:rsidP="000800DD">
            <w:pPr>
              <w:pStyle w:val="Style2"/>
              <w:widowControl/>
              <w:rPr>
                <w:lang w:val="uk-UA"/>
              </w:rPr>
            </w:pPr>
          </w:p>
          <w:p w14:paraId="68D5CF36" w14:textId="77777777" w:rsidR="00305BD6" w:rsidRDefault="00305BD6" w:rsidP="000800DD">
            <w:pPr>
              <w:pStyle w:val="Style2"/>
              <w:widowControl/>
              <w:rPr>
                <w:lang w:val="uk-UA"/>
              </w:rPr>
            </w:pPr>
          </w:p>
          <w:p w14:paraId="6D7B36BC" w14:textId="77777777" w:rsidR="00305BD6" w:rsidRPr="000D1C08" w:rsidRDefault="00305BD6" w:rsidP="000800DD">
            <w:pPr>
              <w:pStyle w:val="Style2"/>
              <w:widowControl/>
              <w:rPr>
                <w:lang w:val="uk-UA"/>
              </w:rPr>
            </w:pPr>
            <w:r w:rsidRPr="000D1C08">
              <w:rPr>
                <w:lang w:val="uk-UA"/>
              </w:rPr>
              <w:t xml:space="preserve">телефон   (0512) 44-49-69,                                        </w:t>
            </w:r>
          </w:p>
          <w:p w14:paraId="2AEFCE9F" w14:textId="77777777" w:rsidR="00305BD6" w:rsidRPr="000D1C08" w:rsidRDefault="00305BD6" w:rsidP="000800DD">
            <w:pPr>
              <w:pStyle w:val="Style2"/>
              <w:widowControl/>
              <w:rPr>
                <w:lang w:val="uk-UA"/>
              </w:rPr>
            </w:pPr>
          </w:p>
          <w:p w14:paraId="4CD67B35" w14:textId="77777777" w:rsidR="00305BD6" w:rsidRPr="000D1C08" w:rsidRDefault="00305BD6" w:rsidP="000800DD">
            <w:pPr>
              <w:pStyle w:val="Style2"/>
              <w:widowControl/>
              <w:rPr>
                <w:lang w:val="uk-UA"/>
              </w:rPr>
            </w:pPr>
            <w:r w:rsidRPr="000D1C08">
              <w:rPr>
                <w:lang w:val="uk-UA"/>
              </w:rPr>
              <w:t>Директор</w:t>
            </w:r>
          </w:p>
          <w:p w14:paraId="5B418B1A" w14:textId="77777777" w:rsidR="00305BD6" w:rsidRPr="000D1C08" w:rsidRDefault="00305BD6" w:rsidP="000800DD">
            <w:pPr>
              <w:pStyle w:val="Style2"/>
              <w:widowControl/>
              <w:rPr>
                <w:lang w:val="uk-UA"/>
              </w:rPr>
            </w:pPr>
          </w:p>
          <w:p w14:paraId="7C823F08" w14:textId="77777777" w:rsidR="00305BD6" w:rsidRPr="000D1C08" w:rsidRDefault="00305BD6" w:rsidP="000800DD">
            <w:pPr>
              <w:pStyle w:val="Style2"/>
              <w:widowControl/>
              <w:rPr>
                <w:lang w:val="uk-UA"/>
              </w:rPr>
            </w:pPr>
          </w:p>
          <w:p w14:paraId="2BB906E6" w14:textId="77777777" w:rsidR="00305BD6" w:rsidRPr="000D1C08" w:rsidRDefault="00305BD6" w:rsidP="000800DD">
            <w:pPr>
              <w:spacing w:after="0" w:line="240" w:lineRule="auto"/>
              <w:jc w:val="center"/>
              <w:rPr>
                <w:rFonts w:ascii="Times New Roman" w:hAnsi="Times New Roman" w:cs="Times New Roman"/>
                <w:sz w:val="24"/>
                <w:szCs w:val="24"/>
                <w:lang w:val="uk-UA"/>
              </w:rPr>
            </w:pPr>
            <w:r w:rsidRPr="000D1C08">
              <w:rPr>
                <w:rFonts w:ascii="Times New Roman" w:hAnsi="Times New Roman" w:cs="Times New Roman"/>
                <w:sz w:val="24"/>
                <w:szCs w:val="24"/>
                <w:lang w:val="uk-UA"/>
              </w:rPr>
              <w:t>________________/Ю.К. Дячук/</w:t>
            </w:r>
          </w:p>
          <w:p w14:paraId="744A7C18" w14:textId="77777777" w:rsidR="00305BD6" w:rsidRPr="000D1C08" w:rsidRDefault="00305BD6" w:rsidP="000800DD">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sz w:val="24"/>
                <w:szCs w:val="24"/>
                <w:lang w:val="uk-UA"/>
              </w:rPr>
              <w:t xml:space="preserve">     </w:t>
            </w:r>
            <w:r w:rsidRPr="000D1C08">
              <w:rPr>
                <w:rFonts w:ascii="Times New Roman" w:hAnsi="Times New Roman" w:cs="Times New Roman"/>
                <w:noProof/>
                <w:sz w:val="24"/>
                <w:szCs w:val="24"/>
                <w:lang w:val="uk-UA"/>
              </w:rPr>
              <w:t>М.П.</w:t>
            </w:r>
          </w:p>
        </w:tc>
        <w:tc>
          <w:tcPr>
            <w:tcW w:w="5225" w:type="dxa"/>
          </w:tcPr>
          <w:p w14:paraId="68879D0D" w14:textId="77777777" w:rsidR="00305BD6" w:rsidRPr="000D1C08" w:rsidRDefault="00305BD6" w:rsidP="000800DD">
            <w:pPr>
              <w:spacing w:after="0" w:line="240" w:lineRule="auto"/>
              <w:rPr>
                <w:rFonts w:ascii="Times New Roman" w:hAnsi="Times New Roman" w:cs="Times New Roman"/>
                <w:sz w:val="24"/>
                <w:szCs w:val="24"/>
                <w:lang w:val="uk-UA"/>
              </w:rPr>
            </w:pPr>
          </w:p>
        </w:tc>
      </w:tr>
    </w:tbl>
    <w:p w14:paraId="7A4F9764" w14:textId="77777777" w:rsidR="00305BD6" w:rsidRPr="000D1C08" w:rsidRDefault="00305BD6" w:rsidP="00A807A9">
      <w:pPr>
        <w:spacing w:after="0" w:line="240" w:lineRule="auto"/>
        <w:rPr>
          <w:rFonts w:ascii="Times New Roman" w:hAnsi="Times New Roman" w:cs="Times New Roman"/>
          <w:b/>
          <w:bCs/>
          <w:sz w:val="24"/>
          <w:szCs w:val="24"/>
          <w:lang w:val="uk-UA"/>
        </w:rPr>
      </w:pPr>
    </w:p>
    <w:p w14:paraId="3235A09F" w14:textId="09BBEF32" w:rsidR="00FB633F" w:rsidRDefault="00346FA7" w:rsidP="00FB633F">
      <w:pPr>
        <w:rPr>
          <w:rFonts w:ascii="Times New Roman" w:hAnsi="Times New Roman" w:cs="Times New Roman"/>
          <w:b/>
          <w:bCs/>
          <w:sz w:val="24"/>
          <w:szCs w:val="24"/>
        </w:rPr>
      </w:pPr>
      <w:r>
        <w:rPr>
          <w:rFonts w:ascii="Times New Roman" w:hAnsi="Times New Roman" w:cs="Times New Roman"/>
          <w:b/>
          <w:bCs/>
          <w:sz w:val="24"/>
          <w:szCs w:val="24"/>
        </w:rPr>
        <w:t xml:space="preserve"> </w:t>
      </w:r>
    </w:p>
    <w:tbl>
      <w:tblPr>
        <w:tblpPr w:leftFromText="180" w:rightFromText="180" w:vertAnchor="text" w:horzAnchor="margin" w:tblpXSpec="center" w:tblpY="80"/>
        <w:tblW w:w="9686" w:type="dxa"/>
        <w:tblLayout w:type="fixed"/>
        <w:tblLook w:val="0000" w:firstRow="0" w:lastRow="0" w:firstColumn="0" w:lastColumn="0" w:noHBand="0" w:noVBand="0"/>
      </w:tblPr>
      <w:tblGrid>
        <w:gridCol w:w="4843"/>
        <w:gridCol w:w="4843"/>
      </w:tblGrid>
      <w:tr w:rsidR="00FB633F" w:rsidRPr="00D44990" w14:paraId="047DA44D" w14:textId="77777777" w:rsidTr="004C7DAE">
        <w:trPr>
          <w:trHeight w:val="80"/>
        </w:trPr>
        <w:tc>
          <w:tcPr>
            <w:tcW w:w="4843" w:type="dxa"/>
          </w:tcPr>
          <w:p w14:paraId="4E5FB639" w14:textId="77777777" w:rsidR="00FB633F" w:rsidRPr="00D44990" w:rsidRDefault="00FB633F" w:rsidP="004C7DAE">
            <w:pPr>
              <w:spacing w:after="0" w:line="240" w:lineRule="auto"/>
              <w:ind w:firstLine="426"/>
              <w:rPr>
                <w:rFonts w:ascii="Times New Roman" w:eastAsia="Times New Roman" w:hAnsi="Times New Roman" w:cs="Times New Roman"/>
                <w:sz w:val="24"/>
                <w:szCs w:val="24"/>
                <w:lang w:val="uk-UA" w:eastAsia="uk-UA"/>
              </w:rPr>
            </w:pPr>
          </w:p>
        </w:tc>
        <w:tc>
          <w:tcPr>
            <w:tcW w:w="4843" w:type="dxa"/>
          </w:tcPr>
          <w:p w14:paraId="48DE86F7" w14:textId="77777777" w:rsidR="00FB633F" w:rsidRPr="00D44990" w:rsidRDefault="00FB633F" w:rsidP="004C7DAE">
            <w:pPr>
              <w:spacing w:after="0" w:line="240" w:lineRule="auto"/>
              <w:rPr>
                <w:rFonts w:ascii="Times New Roman" w:eastAsia="Times New Roman" w:hAnsi="Times New Roman" w:cs="Times New Roman"/>
                <w:b/>
                <w:sz w:val="24"/>
                <w:szCs w:val="24"/>
                <w:lang w:val="uk-UA" w:eastAsia="ru-RU"/>
              </w:rPr>
            </w:pPr>
            <w:r w:rsidRPr="00D44990">
              <w:rPr>
                <w:rFonts w:ascii="Times New Roman" w:eastAsia="Times New Roman" w:hAnsi="Times New Roman" w:cs="Times New Roman"/>
                <w:sz w:val="24"/>
                <w:szCs w:val="24"/>
                <w:lang w:val="uk-UA" w:eastAsia="ru-RU"/>
              </w:rPr>
              <w:t xml:space="preserve">                                     </w:t>
            </w:r>
            <w:proofErr w:type="spellStart"/>
            <w:r w:rsidRPr="00D44990">
              <w:rPr>
                <w:rFonts w:ascii="Times New Roman" w:eastAsia="Times New Roman" w:hAnsi="Times New Roman" w:cs="Times New Roman"/>
                <w:b/>
                <w:sz w:val="24"/>
                <w:szCs w:val="24"/>
                <w:lang w:eastAsia="ru-RU"/>
              </w:rPr>
              <w:t>Додаток</w:t>
            </w:r>
            <w:proofErr w:type="spellEnd"/>
            <w:r w:rsidRPr="00D44990">
              <w:rPr>
                <w:rFonts w:ascii="Times New Roman" w:eastAsia="Times New Roman" w:hAnsi="Times New Roman" w:cs="Times New Roman"/>
                <w:b/>
                <w:sz w:val="24"/>
                <w:szCs w:val="24"/>
                <w:lang w:eastAsia="ru-RU"/>
              </w:rPr>
              <w:t xml:space="preserve"> № </w:t>
            </w:r>
            <w:r w:rsidRPr="00D44990">
              <w:rPr>
                <w:rFonts w:ascii="Times New Roman" w:eastAsia="Times New Roman" w:hAnsi="Times New Roman" w:cs="Times New Roman"/>
                <w:b/>
                <w:sz w:val="24"/>
                <w:szCs w:val="24"/>
                <w:lang w:val="uk-UA" w:eastAsia="ru-RU"/>
              </w:rPr>
              <w:t>2</w:t>
            </w:r>
            <w:r w:rsidRPr="00D44990">
              <w:rPr>
                <w:rFonts w:ascii="Times New Roman" w:eastAsia="Times New Roman" w:hAnsi="Times New Roman" w:cs="Times New Roman"/>
                <w:b/>
                <w:sz w:val="24"/>
                <w:szCs w:val="24"/>
                <w:lang w:eastAsia="ru-RU"/>
              </w:rPr>
              <w:t xml:space="preserve">                                                                                                                                                </w:t>
            </w:r>
            <w:r w:rsidRPr="00D44990">
              <w:rPr>
                <w:rFonts w:ascii="Times New Roman" w:eastAsia="Times New Roman" w:hAnsi="Times New Roman" w:cs="Times New Roman"/>
                <w:b/>
                <w:sz w:val="24"/>
                <w:szCs w:val="24"/>
                <w:lang w:val="uk-UA" w:eastAsia="ru-RU"/>
              </w:rPr>
              <w:t xml:space="preserve">             </w:t>
            </w:r>
          </w:p>
          <w:p w14:paraId="1BEC9EE7" w14:textId="77777777" w:rsidR="00FB633F" w:rsidRPr="00D44990" w:rsidRDefault="00FB633F" w:rsidP="004C7DAE">
            <w:pPr>
              <w:spacing w:after="0" w:line="240" w:lineRule="auto"/>
              <w:rPr>
                <w:rFonts w:ascii="Times New Roman" w:eastAsia="Times New Roman" w:hAnsi="Times New Roman" w:cs="Times New Roman"/>
                <w:sz w:val="24"/>
                <w:szCs w:val="24"/>
                <w:lang w:val="uk-UA" w:eastAsia="ru-RU"/>
              </w:rPr>
            </w:pPr>
            <w:r w:rsidRPr="00D44990">
              <w:rPr>
                <w:rFonts w:ascii="Times New Roman" w:eastAsia="Times New Roman" w:hAnsi="Times New Roman" w:cs="Times New Roman"/>
                <w:sz w:val="24"/>
                <w:szCs w:val="24"/>
                <w:lang w:val="uk-UA" w:eastAsia="ru-RU"/>
              </w:rPr>
              <w:t xml:space="preserve">                                     </w:t>
            </w:r>
            <w:proofErr w:type="gramStart"/>
            <w:r w:rsidRPr="00D44990">
              <w:rPr>
                <w:rFonts w:ascii="Times New Roman" w:eastAsia="Times New Roman" w:hAnsi="Times New Roman" w:cs="Times New Roman"/>
                <w:sz w:val="24"/>
                <w:szCs w:val="24"/>
                <w:lang w:eastAsia="ru-RU"/>
              </w:rPr>
              <w:t>до  Договору</w:t>
            </w:r>
            <w:proofErr w:type="gramEnd"/>
            <w:r w:rsidRPr="00D44990">
              <w:rPr>
                <w:rFonts w:ascii="Times New Roman" w:eastAsia="Times New Roman" w:hAnsi="Times New Roman" w:cs="Times New Roman"/>
                <w:sz w:val="24"/>
                <w:szCs w:val="24"/>
                <w:lang w:eastAsia="ru-RU"/>
              </w:rPr>
              <w:t xml:space="preserve"> №______                                                                                                                                                      </w:t>
            </w:r>
            <w:r w:rsidRPr="00D44990">
              <w:rPr>
                <w:rFonts w:ascii="Times New Roman" w:eastAsia="Times New Roman" w:hAnsi="Times New Roman" w:cs="Times New Roman"/>
                <w:sz w:val="24"/>
                <w:szCs w:val="24"/>
                <w:lang w:val="uk-UA" w:eastAsia="ru-RU"/>
              </w:rPr>
              <w:t xml:space="preserve">   </w:t>
            </w:r>
          </w:p>
          <w:p w14:paraId="5F98D058" w14:textId="77777777" w:rsidR="00FB633F" w:rsidRPr="00D44990" w:rsidRDefault="00FB633F" w:rsidP="004C7DAE">
            <w:pPr>
              <w:spacing w:after="0" w:line="240" w:lineRule="auto"/>
              <w:rPr>
                <w:rFonts w:ascii="Times New Roman" w:eastAsia="Times New Roman" w:hAnsi="Times New Roman" w:cs="Times New Roman"/>
                <w:sz w:val="24"/>
                <w:szCs w:val="24"/>
                <w:lang w:val="uk-UA" w:eastAsia="ru-RU"/>
              </w:rPr>
            </w:pPr>
            <w:r w:rsidRPr="00D44990">
              <w:rPr>
                <w:rFonts w:ascii="Times New Roman" w:eastAsia="Times New Roman" w:hAnsi="Times New Roman" w:cs="Times New Roman"/>
                <w:sz w:val="24"/>
                <w:szCs w:val="24"/>
                <w:lang w:val="uk-UA" w:eastAsia="ru-RU"/>
              </w:rPr>
              <w:t xml:space="preserve">                                     </w:t>
            </w:r>
            <w:proofErr w:type="spellStart"/>
            <w:proofErr w:type="gramStart"/>
            <w:r w:rsidRPr="00D44990">
              <w:rPr>
                <w:rFonts w:ascii="Times New Roman" w:eastAsia="Times New Roman" w:hAnsi="Times New Roman" w:cs="Times New Roman"/>
                <w:sz w:val="24"/>
                <w:szCs w:val="24"/>
                <w:lang w:eastAsia="ru-RU"/>
              </w:rPr>
              <w:t>від</w:t>
            </w:r>
            <w:proofErr w:type="spellEnd"/>
            <w:r w:rsidRPr="00D44990">
              <w:rPr>
                <w:rFonts w:ascii="Times New Roman" w:eastAsia="Times New Roman" w:hAnsi="Times New Roman" w:cs="Times New Roman"/>
                <w:sz w:val="24"/>
                <w:szCs w:val="24"/>
                <w:lang w:eastAsia="ru-RU"/>
              </w:rPr>
              <w:t xml:space="preserve">  _</w:t>
            </w:r>
            <w:proofErr w:type="gramEnd"/>
            <w:r w:rsidRPr="00D44990">
              <w:rPr>
                <w:rFonts w:ascii="Times New Roman" w:eastAsia="Times New Roman" w:hAnsi="Times New Roman" w:cs="Times New Roman"/>
                <w:sz w:val="24"/>
                <w:szCs w:val="24"/>
                <w:lang w:eastAsia="ru-RU"/>
              </w:rPr>
              <w:t>_________  202</w:t>
            </w:r>
            <w:r w:rsidRPr="00D44990">
              <w:rPr>
                <w:rFonts w:ascii="Times New Roman" w:eastAsia="Times New Roman" w:hAnsi="Times New Roman" w:cs="Times New Roman"/>
                <w:sz w:val="24"/>
                <w:szCs w:val="24"/>
                <w:lang w:val="uk-UA" w:eastAsia="ru-RU"/>
              </w:rPr>
              <w:t>4</w:t>
            </w:r>
          </w:p>
        </w:tc>
      </w:tr>
    </w:tbl>
    <w:p w14:paraId="6314D9C3" w14:textId="77777777" w:rsidR="00FB633F" w:rsidRPr="00D44990" w:rsidRDefault="00FB633F" w:rsidP="00FB633F">
      <w:pPr>
        <w:spacing w:after="0" w:line="240" w:lineRule="auto"/>
        <w:jc w:val="right"/>
        <w:rPr>
          <w:rFonts w:ascii="Times New Roman" w:hAnsi="Times New Roman" w:cs="Times New Roman"/>
          <w:sz w:val="24"/>
          <w:szCs w:val="24"/>
          <w:lang w:val="uk-UA" w:eastAsia="uk-UA"/>
        </w:rPr>
      </w:pPr>
      <w:bookmarkStart w:id="11" w:name="_Hlk142905108"/>
    </w:p>
    <w:p w14:paraId="31F30C18" w14:textId="77777777" w:rsidR="00FB633F" w:rsidRPr="00D44990" w:rsidRDefault="00FB633F" w:rsidP="00FB633F">
      <w:pPr>
        <w:spacing w:after="0" w:line="240" w:lineRule="auto"/>
        <w:rPr>
          <w:rFonts w:ascii="Times New Roman" w:hAnsi="Times New Roman" w:cs="Times New Roman"/>
          <w:sz w:val="24"/>
          <w:szCs w:val="24"/>
          <w:lang w:val="uk-UA" w:eastAsia="uk-UA"/>
        </w:rPr>
      </w:pPr>
    </w:p>
    <w:p w14:paraId="5423D108" w14:textId="77777777" w:rsidR="00FB633F" w:rsidRPr="00D44990" w:rsidRDefault="00FB633F" w:rsidP="00FB633F">
      <w:pPr>
        <w:spacing w:after="0" w:line="240" w:lineRule="auto"/>
        <w:rPr>
          <w:rFonts w:ascii="Times New Roman" w:hAnsi="Times New Roman" w:cs="Times New Roman"/>
          <w:b/>
          <w:sz w:val="4"/>
          <w:szCs w:val="24"/>
          <w:lang w:val="uk-UA" w:eastAsia="uk-UA"/>
        </w:rPr>
      </w:pPr>
      <w:bookmarkStart w:id="12" w:name="_Hlk141707588"/>
      <w:r w:rsidRPr="00D44990">
        <w:rPr>
          <w:rFonts w:ascii="Times New Roman" w:hAnsi="Times New Roman" w:cs="Times New Roman"/>
          <w:sz w:val="24"/>
          <w:szCs w:val="24"/>
          <w:lang w:val="uk-UA" w:eastAsia="uk-UA"/>
        </w:rPr>
        <w:t xml:space="preserve">                                       </w:t>
      </w:r>
      <w:r w:rsidRPr="00D44990">
        <w:rPr>
          <w:rFonts w:ascii="Times New Roman" w:hAnsi="Times New Roman" w:cs="Times New Roman"/>
          <w:b/>
          <w:sz w:val="24"/>
          <w:szCs w:val="24"/>
          <w:lang w:val="uk-UA" w:eastAsia="uk-UA"/>
        </w:rPr>
        <w:t>РЕЄСТР  ДОКУМЕНТІВ  ТОВАРОВИРОБНИКА</w:t>
      </w:r>
    </w:p>
    <w:p w14:paraId="7D16F15A" w14:textId="77777777" w:rsidR="00FB633F" w:rsidRPr="00D44990" w:rsidRDefault="00FB633F" w:rsidP="00FB633F">
      <w:pPr>
        <w:spacing w:after="0" w:line="240" w:lineRule="auto"/>
        <w:rPr>
          <w:rFonts w:ascii="Times New Roman" w:hAnsi="Times New Roman" w:cs="Times New Roman"/>
          <w:b/>
          <w:sz w:val="4"/>
          <w:szCs w:val="24"/>
          <w:lang w:val="uk-UA" w:eastAsia="uk-UA"/>
        </w:rPr>
      </w:pPr>
    </w:p>
    <w:tbl>
      <w:tblPr>
        <w:tblStyle w:val="16"/>
        <w:tblW w:w="4950" w:type="pct"/>
        <w:tblLook w:val="04A0" w:firstRow="1" w:lastRow="0" w:firstColumn="1" w:lastColumn="0" w:noHBand="0" w:noVBand="1"/>
      </w:tblPr>
      <w:tblGrid>
        <w:gridCol w:w="520"/>
        <w:gridCol w:w="1112"/>
        <w:gridCol w:w="2220"/>
        <w:gridCol w:w="1803"/>
        <w:gridCol w:w="1944"/>
        <w:gridCol w:w="2774"/>
      </w:tblGrid>
      <w:tr w:rsidR="00FB633F" w:rsidRPr="00D44990" w14:paraId="5C6BA3F8" w14:textId="77777777" w:rsidTr="004C7DAE">
        <w:trPr>
          <w:trHeight w:val="1052"/>
        </w:trPr>
        <w:tc>
          <w:tcPr>
            <w:tcW w:w="251" w:type="pct"/>
          </w:tcPr>
          <w:bookmarkEnd w:id="12"/>
          <w:p w14:paraId="7435F48A" w14:textId="77777777" w:rsidR="00FB633F" w:rsidRPr="00D44990" w:rsidRDefault="00FB633F" w:rsidP="004C7DAE">
            <w:pPr>
              <w:spacing w:after="0" w:line="240" w:lineRule="auto"/>
              <w:rPr>
                <w:rFonts w:ascii="Times New Roman" w:hAnsi="Times New Roman" w:cs="Times New Roman"/>
                <w:b/>
                <w:bCs/>
                <w:lang w:eastAsia="uk-UA"/>
              </w:rPr>
            </w:pPr>
            <w:r w:rsidRPr="00D44990">
              <w:rPr>
                <w:rFonts w:ascii="Times New Roman" w:hAnsi="Times New Roman" w:cs="Times New Roman"/>
                <w:b/>
                <w:bCs/>
                <w:lang w:eastAsia="uk-UA"/>
              </w:rPr>
              <w:t>№</w:t>
            </w:r>
          </w:p>
          <w:p w14:paraId="54F3533C" w14:textId="77777777" w:rsidR="00FB633F" w:rsidRPr="00D44990" w:rsidRDefault="00FB633F" w:rsidP="004C7DAE">
            <w:pPr>
              <w:spacing w:after="0" w:line="240" w:lineRule="auto"/>
              <w:rPr>
                <w:rFonts w:ascii="Times New Roman" w:hAnsi="Times New Roman" w:cs="Times New Roman"/>
                <w:b/>
                <w:bCs/>
                <w:lang w:eastAsia="uk-UA"/>
              </w:rPr>
            </w:pPr>
            <w:r w:rsidRPr="00D44990">
              <w:rPr>
                <w:rFonts w:ascii="Times New Roman" w:hAnsi="Times New Roman" w:cs="Times New Roman"/>
                <w:b/>
                <w:bCs/>
                <w:lang w:eastAsia="uk-UA"/>
              </w:rPr>
              <w:t>з/п</w:t>
            </w:r>
          </w:p>
        </w:tc>
        <w:tc>
          <w:tcPr>
            <w:tcW w:w="536" w:type="pct"/>
          </w:tcPr>
          <w:p w14:paraId="15CCFD71" w14:textId="77777777" w:rsidR="00FB633F" w:rsidRPr="00D44990" w:rsidRDefault="00FB633F" w:rsidP="004C7DAE">
            <w:pPr>
              <w:spacing w:after="0" w:line="240" w:lineRule="auto"/>
              <w:rPr>
                <w:rFonts w:ascii="Times New Roman" w:hAnsi="Times New Roman" w:cs="Times New Roman"/>
                <w:b/>
                <w:bCs/>
                <w:lang w:eastAsia="uk-UA"/>
              </w:rPr>
            </w:pPr>
            <w:proofErr w:type="spellStart"/>
            <w:r w:rsidRPr="00D44990">
              <w:rPr>
                <w:rFonts w:ascii="Times New Roman" w:hAnsi="Times New Roman" w:cs="Times New Roman"/>
                <w:b/>
                <w:bCs/>
                <w:lang w:eastAsia="uk-UA"/>
              </w:rPr>
              <w:t>Вих</w:t>
            </w:r>
            <w:proofErr w:type="spellEnd"/>
            <w:r w:rsidRPr="00D44990">
              <w:rPr>
                <w:rFonts w:ascii="Times New Roman" w:hAnsi="Times New Roman" w:cs="Times New Roman"/>
                <w:b/>
                <w:bCs/>
                <w:lang w:eastAsia="uk-UA"/>
              </w:rPr>
              <w:t xml:space="preserve">. № та дата </w:t>
            </w:r>
          </w:p>
        </w:tc>
        <w:tc>
          <w:tcPr>
            <w:tcW w:w="1070" w:type="pct"/>
          </w:tcPr>
          <w:p w14:paraId="742386F4" w14:textId="77777777" w:rsidR="00FB633F" w:rsidRPr="00D44990" w:rsidRDefault="00FB633F" w:rsidP="004C7DAE">
            <w:pPr>
              <w:spacing w:after="0" w:line="240" w:lineRule="auto"/>
              <w:rPr>
                <w:rFonts w:ascii="Times New Roman" w:hAnsi="Times New Roman" w:cs="Times New Roman"/>
                <w:b/>
                <w:bCs/>
                <w:lang w:eastAsia="uk-UA"/>
              </w:rPr>
            </w:pPr>
            <w:r w:rsidRPr="00D44990">
              <w:rPr>
                <w:rFonts w:ascii="Times New Roman" w:hAnsi="Times New Roman" w:cs="Times New Roman"/>
                <w:b/>
                <w:bCs/>
                <w:lang w:eastAsia="uk-UA"/>
              </w:rPr>
              <w:t>Номенклатура,  форма  випуску</w:t>
            </w:r>
          </w:p>
        </w:tc>
        <w:tc>
          <w:tcPr>
            <w:tcW w:w="869" w:type="pct"/>
          </w:tcPr>
          <w:p w14:paraId="11FD339B" w14:textId="77777777" w:rsidR="00FB633F" w:rsidRPr="00D44990" w:rsidRDefault="00FB633F" w:rsidP="004C7DAE">
            <w:pPr>
              <w:spacing w:after="0" w:line="240" w:lineRule="auto"/>
              <w:jc w:val="center"/>
              <w:rPr>
                <w:rFonts w:ascii="Times New Roman" w:hAnsi="Times New Roman" w:cs="Times New Roman"/>
                <w:b/>
                <w:bCs/>
                <w:lang w:eastAsia="uk-UA"/>
              </w:rPr>
            </w:pPr>
            <w:r w:rsidRPr="00D44990">
              <w:rPr>
                <w:rFonts w:ascii="Times New Roman" w:hAnsi="Times New Roman" w:cs="Times New Roman"/>
                <w:b/>
                <w:bCs/>
                <w:lang w:eastAsia="uk-UA"/>
              </w:rPr>
              <w:t xml:space="preserve">Кількість товару </w:t>
            </w:r>
          </w:p>
        </w:tc>
        <w:tc>
          <w:tcPr>
            <w:tcW w:w="937" w:type="pct"/>
          </w:tcPr>
          <w:p w14:paraId="39B1899D" w14:textId="77777777" w:rsidR="00FB633F" w:rsidRPr="00D44990" w:rsidRDefault="00FB633F" w:rsidP="004C7DAE">
            <w:pPr>
              <w:spacing w:after="0" w:line="240" w:lineRule="auto"/>
              <w:rPr>
                <w:rFonts w:ascii="Times New Roman" w:hAnsi="Times New Roman" w:cs="Times New Roman"/>
                <w:b/>
                <w:bCs/>
                <w:lang w:eastAsia="uk-UA"/>
              </w:rPr>
            </w:pPr>
            <w:r w:rsidRPr="00D44990">
              <w:rPr>
                <w:rFonts w:ascii="Times New Roman" w:hAnsi="Times New Roman" w:cs="Times New Roman"/>
                <w:b/>
                <w:bCs/>
                <w:lang w:eastAsia="uk-UA"/>
              </w:rPr>
              <w:t>Одиниці  виміру</w:t>
            </w:r>
          </w:p>
          <w:p w14:paraId="6AF930BD" w14:textId="77777777" w:rsidR="00FB633F" w:rsidRPr="00D44990" w:rsidRDefault="00FB633F" w:rsidP="004C7DAE">
            <w:pPr>
              <w:spacing w:after="0" w:line="240" w:lineRule="auto"/>
              <w:jc w:val="center"/>
              <w:rPr>
                <w:rFonts w:ascii="Times New Roman" w:hAnsi="Times New Roman" w:cs="Times New Roman"/>
                <w:b/>
                <w:bCs/>
                <w:lang w:eastAsia="uk-UA"/>
              </w:rPr>
            </w:pPr>
          </w:p>
        </w:tc>
        <w:tc>
          <w:tcPr>
            <w:tcW w:w="1337" w:type="pct"/>
          </w:tcPr>
          <w:p w14:paraId="74CFA14B" w14:textId="77777777" w:rsidR="00FB633F" w:rsidRPr="00D44990" w:rsidRDefault="00FB633F" w:rsidP="004C7DAE">
            <w:pPr>
              <w:spacing w:after="0" w:line="240" w:lineRule="auto"/>
              <w:rPr>
                <w:rFonts w:ascii="Times New Roman" w:hAnsi="Times New Roman" w:cs="Times New Roman"/>
                <w:b/>
                <w:bCs/>
                <w:lang w:eastAsia="uk-UA"/>
              </w:rPr>
            </w:pPr>
            <w:r w:rsidRPr="00D44990">
              <w:rPr>
                <w:rFonts w:ascii="Times New Roman" w:hAnsi="Times New Roman" w:cs="Times New Roman"/>
                <w:b/>
                <w:bCs/>
                <w:lang w:eastAsia="uk-UA"/>
              </w:rPr>
              <w:t xml:space="preserve">Ким виданий документ </w:t>
            </w:r>
          </w:p>
        </w:tc>
      </w:tr>
      <w:tr w:rsidR="00FB633F" w:rsidRPr="00D44990" w14:paraId="5688F0EF" w14:textId="77777777" w:rsidTr="004C7DAE">
        <w:trPr>
          <w:trHeight w:val="201"/>
        </w:trPr>
        <w:tc>
          <w:tcPr>
            <w:tcW w:w="251" w:type="pct"/>
          </w:tcPr>
          <w:p w14:paraId="287E4653" w14:textId="77777777" w:rsidR="00FB633F" w:rsidRPr="000717B1" w:rsidRDefault="00FB633F" w:rsidP="004C7DAE">
            <w:pPr>
              <w:spacing w:after="0" w:line="240" w:lineRule="auto"/>
              <w:rPr>
                <w:rFonts w:ascii="Times New Roman" w:hAnsi="Times New Roman" w:cs="Times New Roman"/>
                <w:b/>
                <w:bCs/>
                <w:sz w:val="24"/>
                <w:szCs w:val="24"/>
                <w:lang w:val="ru-RU" w:eastAsia="uk-UA"/>
              </w:rPr>
            </w:pPr>
          </w:p>
        </w:tc>
        <w:tc>
          <w:tcPr>
            <w:tcW w:w="536" w:type="pct"/>
          </w:tcPr>
          <w:p w14:paraId="0F5CA0D8" w14:textId="77777777" w:rsidR="00FB633F" w:rsidRPr="00D44990" w:rsidRDefault="00FB633F" w:rsidP="004C7DAE">
            <w:pPr>
              <w:spacing w:after="0" w:line="240" w:lineRule="auto"/>
              <w:rPr>
                <w:rFonts w:ascii="Times New Roman" w:hAnsi="Times New Roman" w:cs="Times New Roman"/>
                <w:b/>
                <w:bCs/>
                <w:sz w:val="24"/>
                <w:szCs w:val="24"/>
                <w:lang w:eastAsia="uk-UA"/>
              </w:rPr>
            </w:pPr>
          </w:p>
        </w:tc>
        <w:tc>
          <w:tcPr>
            <w:tcW w:w="1070" w:type="pct"/>
          </w:tcPr>
          <w:p w14:paraId="6F9324E8" w14:textId="77777777" w:rsidR="00FB633F" w:rsidRPr="00D44990" w:rsidRDefault="00FB633F" w:rsidP="004C7DAE">
            <w:pPr>
              <w:spacing w:after="0" w:line="240" w:lineRule="auto"/>
              <w:rPr>
                <w:rFonts w:ascii="Times New Roman" w:hAnsi="Times New Roman" w:cs="Times New Roman"/>
                <w:b/>
                <w:bCs/>
                <w:sz w:val="24"/>
                <w:szCs w:val="24"/>
                <w:lang w:eastAsia="uk-UA"/>
              </w:rPr>
            </w:pPr>
          </w:p>
        </w:tc>
        <w:tc>
          <w:tcPr>
            <w:tcW w:w="869" w:type="pct"/>
          </w:tcPr>
          <w:p w14:paraId="7AFBB916" w14:textId="77777777" w:rsidR="00FB633F" w:rsidRPr="00D44990" w:rsidRDefault="00FB633F" w:rsidP="004C7DAE">
            <w:pPr>
              <w:spacing w:after="0" w:line="240" w:lineRule="auto"/>
              <w:rPr>
                <w:rFonts w:ascii="Times New Roman" w:hAnsi="Times New Roman" w:cs="Times New Roman"/>
                <w:b/>
                <w:bCs/>
                <w:sz w:val="24"/>
                <w:szCs w:val="24"/>
                <w:lang w:eastAsia="uk-UA"/>
              </w:rPr>
            </w:pPr>
          </w:p>
        </w:tc>
        <w:tc>
          <w:tcPr>
            <w:tcW w:w="937" w:type="pct"/>
          </w:tcPr>
          <w:p w14:paraId="25F874E8" w14:textId="77777777" w:rsidR="00FB633F" w:rsidRPr="00D44990" w:rsidRDefault="00FB633F" w:rsidP="004C7DAE">
            <w:pPr>
              <w:spacing w:after="0" w:line="240" w:lineRule="auto"/>
              <w:rPr>
                <w:rFonts w:ascii="Times New Roman" w:hAnsi="Times New Roman" w:cs="Times New Roman"/>
                <w:b/>
                <w:bCs/>
                <w:sz w:val="24"/>
                <w:szCs w:val="24"/>
                <w:lang w:eastAsia="uk-UA"/>
              </w:rPr>
            </w:pPr>
          </w:p>
        </w:tc>
        <w:tc>
          <w:tcPr>
            <w:tcW w:w="1337" w:type="pct"/>
          </w:tcPr>
          <w:p w14:paraId="47A9C21F" w14:textId="77777777" w:rsidR="00FB633F" w:rsidRPr="00D44990" w:rsidRDefault="00FB633F" w:rsidP="004C7DAE">
            <w:pPr>
              <w:spacing w:after="0" w:line="240" w:lineRule="auto"/>
              <w:rPr>
                <w:rFonts w:ascii="Times New Roman" w:hAnsi="Times New Roman" w:cs="Times New Roman"/>
                <w:b/>
                <w:bCs/>
                <w:sz w:val="24"/>
                <w:szCs w:val="24"/>
                <w:lang w:eastAsia="uk-UA"/>
              </w:rPr>
            </w:pPr>
          </w:p>
        </w:tc>
      </w:tr>
      <w:tr w:rsidR="00FB633F" w:rsidRPr="00D44990" w14:paraId="795F01EB" w14:textId="77777777" w:rsidTr="004C7DAE">
        <w:trPr>
          <w:trHeight w:val="201"/>
        </w:trPr>
        <w:tc>
          <w:tcPr>
            <w:tcW w:w="251" w:type="pct"/>
          </w:tcPr>
          <w:p w14:paraId="5E8FDA36" w14:textId="77777777" w:rsidR="00FB633F" w:rsidRPr="00D44990" w:rsidRDefault="00FB633F" w:rsidP="004C7DAE">
            <w:pPr>
              <w:spacing w:after="0" w:line="240" w:lineRule="auto"/>
              <w:rPr>
                <w:rFonts w:ascii="Times New Roman" w:hAnsi="Times New Roman" w:cs="Times New Roman"/>
                <w:b/>
                <w:bCs/>
                <w:sz w:val="24"/>
                <w:szCs w:val="24"/>
                <w:lang w:eastAsia="uk-UA"/>
              </w:rPr>
            </w:pPr>
          </w:p>
        </w:tc>
        <w:tc>
          <w:tcPr>
            <w:tcW w:w="536" w:type="pct"/>
          </w:tcPr>
          <w:p w14:paraId="4FB33E34" w14:textId="77777777" w:rsidR="00FB633F" w:rsidRPr="00D44990" w:rsidRDefault="00FB633F" w:rsidP="004C7DAE">
            <w:pPr>
              <w:spacing w:after="0" w:line="240" w:lineRule="auto"/>
              <w:rPr>
                <w:rFonts w:ascii="Times New Roman" w:hAnsi="Times New Roman" w:cs="Times New Roman"/>
                <w:b/>
                <w:bCs/>
                <w:sz w:val="24"/>
                <w:szCs w:val="24"/>
                <w:lang w:eastAsia="uk-UA"/>
              </w:rPr>
            </w:pPr>
          </w:p>
        </w:tc>
        <w:tc>
          <w:tcPr>
            <w:tcW w:w="1070" w:type="pct"/>
          </w:tcPr>
          <w:p w14:paraId="2A664302" w14:textId="77777777" w:rsidR="00FB633F" w:rsidRPr="00D44990" w:rsidRDefault="00FB633F" w:rsidP="004C7DAE">
            <w:pPr>
              <w:spacing w:after="0" w:line="240" w:lineRule="auto"/>
              <w:rPr>
                <w:rFonts w:ascii="Times New Roman" w:hAnsi="Times New Roman" w:cs="Times New Roman"/>
                <w:b/>
                <w:bCs/>
                <w:sz w:val="24"/>
                <w:szCs w:val="24"/>
                <w:lang w:eastAsia="uk-UA"/>
              </w:rPr>
            </w:pPr>
          </w:p>
        </w:tc>
        <w:tc>
          <w:tcPr>
            <w:tcW w:w="869" w:type="pct"/>
          </w:tcPr>
          <w:p w14:paraId="30256FB5" w14:textId="77777777" w:rsidR="00FB633F" w:rsidRPr="00D44990" w:rsidRDefault="00FB633F" w:rsidP="004C7DAE">
            <w:pPr>
              <w:spacing w:after="0" w:line="240" w:lineRule="auto"/>
              <w:rPr>
                <w:rFonts w:ascii="Times New Roman" w:hAnsi="Times New Roman" w:cs="Times New Roman"/>
                <w:b/>
                <w:bCs/>
                <w:sz w:val="24"/>
                <w:szCs w:val="24"/>
                <w:lang w:eastAsia="uk-UA"/>
              </w:rPr>
            </w:pPr>
          </w:p>
        </w:tc>
        <w:tc>
          <w:tcPr>
            <w:tcW w:w="937" w:type="pct"/>
          </w:tcPr>
          <w:p w14:paraId="273B2D46" w14:textId="77777777" w:rsidR="00FB633F" w:rsidRPr="00D44990" w:rsidRDefault="00FB633F" w:rsidP="004C7DAE">
            <w:pPr>
              <w:spacing w:after="0" w:line="240" w:lineRule="auto"/>
              <w:rPr>
                <w:rFonts w:ascii="Times New Roman" w:hAnsi="Times New Roman" w:cs="Times New Roman"/>
                <w:b/>
                <w:bCs/>
                <w:sz w:val="24"/>
                <w:szCs w:val="24"/>
                <w:lang w:eastAsia="uk-UA"/>
              </w:rPr>
            </w:pPr>
          </w:p>
        </w:tc>
        <w:tc>
          <w:tcPr>
            <w:tcW w:w="1337" w:type="pct"/>
          </w:tcPr>
          <w:p w14:paraId="2444AAF3" w14:textId="77777777" w:rsidR="00FB633F" w:rsidRPr="00D44990" w:rsidRDefault="00FB633F" w:rsidP="004C7DAE">
            <w:pPr>
              <w:spacing w:after="0" w:line="240" w:lineRule="auto"/>
              <w:rPr>
                <w:rFonts w:ascii="Times New Roman" w:hAnsi="Times New Roman" w:cs="Times New Roman"/>
                <w:b/>
                <w:bCs/>
                <w:sz w:val="24"/>
                <w:szCs w:val="24"/>
                <w:lang w:eastAsia="uk-UA"/>
              </w:rPr>
            </w:pPr>
          </w:p>
        </w:tc>
      </w:tr>
      <w:tr w:rsidR="00FB633F" w:rsidRPr="00D44990" w14:paraId="23FDA210" w14:textId="77777777" w:rsidTr="004C7DAE">
        <w:trPr>
          <w:trHeight w:val="201"/>
        </w:trPr>
        <w:tc>
          <w:tcPr>
            <w:tcW w:w="251" w:type="pct"/>
          </w:tcPr>
          <w:p w14:paraId="4CD985D0" w14:textId="77777777" w:rsidR="00FB633F" w:rsidRPr="00D44990" w:rsidRDefault="00FB633F" w:rsidP="004C7DAE">
            <w:pPr>
              <w:spacing w:after="0" w:line="240" w:lineRule="auto"/>
              <w:rPr>
                <w:rFonts w:ascii="Times New Roman" w:hAnsi="Times New Roman" w:cs="Times New Roman"/>
                <w:b/>
                <w:bCs/>
                <w:sz w:val="24"/>
                <w:szCs w:val="24"/>
                <w:lang w:eastAsia="uk-UA"/>
              </w:rPr>
            </w:pPr>
          </w:p>
        </w:tc>
        <w:tc>
          <w:tcPr>
            <w:tcW w:w="536" w:type="pct"/>
          </w:tcPr>
          <w:p w14:paraId="4FEF56B3" w14:textId="77777777" w:rsidR="00FB633F" w:rsidRPr="00D44990" w:rsidRDefault="00FB633F" w:rsidP="004C7DAE">
            <w:pPr>
              <w:spacing w:after="0" w:line="240" w:lineRule="auto"/>
              <w:rPr>
                <w:rFonts w:ascii="Times New Roman" w:hAnsi="Times New Roman" w:cs="Times New Roman"/>
                <w:b/>
                <w:bCs/>
                <w:sz w:val="24"/>
                <w:szCs w:val="24"/>
                <w:lang w:eastAsia="uk-UA"/>
              </w:rPr>
            </w:pPr>
          </w:p>
        </w:tc>
        <w:tc>
          <w:tcPr>
            <w:tcW w:w="1070" w:type="pct"/>
          </w:tcPr>
          <w:p w14:paraId="2BDDFE93" w14:textId="77777777" w:rsidR="00FB633F" w:rsidRPr="00D44990" w:rsidRDefault="00FB633F" w:rsidP="004C7DAE">
            <w:pPr>
              <w:spacing w:after="0" w:line="240" w:lineRule="auto"/>
              <w:rPr>
                <w:rFonts w:ascii="Times New Roman" w:hAnsi="Times New Roman" w:cs="Times New Roman"/>
                <w:b/>
                <w:bCs/>
                <w:sz w:val="24"/>
                <w:szCs w:val="24"/>
                <w:lang w:eastAsia="uk-UA"/>
              </w:rPr>
            </w:pPr>
          </w:p>
        </w:tc>
        <w:tc>
          <w:tcPr>
            <w:tcW w:w="869" w:type="pct"/>
          </w:tcPr>
          <w:p w14:paraId="7E7C164E" w14:textId="77777777" w:rsidR="00FB633F" w:rsidRPr="00D44990" w:rsidRDefault="00FB633F" w:rsidP="004C7DAE">
            <w:pPr>
              <w:spacing w:after="0" w:line="240" w:lineRule="auto"/>
              <w:rPr>
                <w:rFonts w:ascii="Times New Roman" w:hAnsi="Times New Roman" w:cs="Times New Roman"/>
                <w:b/>
                <w:bCs/>
                <w:sz w:val="24"/>
                <w:szCs w:val="24"/>
                <w:lang w:eastAsia="uk-UA"/>
              </w:rPr>
            </w:pPr>
          </w:p>
        </w:tc>
        <w:tc>
          <w:tcPr>
            <w:tcW w:w="937" w:type="pct"/>
          </w:tcPr>
          <w:p w14:paraId="7970A46B" w14:textId="77777777" w:rsidR="00FB633F" w:rsidRPr="00D44990" w:rsidRDefault="00FB633F" w:rsidP="004C7DAE">
            <w:pPr>
              <w:spacing w:after="0" w:line="240" w:lineRule="auto"/>
              <w:rPr>
                <w:rFonts w:ascii="Times New Roman" w:hAnsi="Times New Roman" w:cs="Times New Roman"/>
                <w:b/>
                <w:bCs/>
                <w:sz w:val="24"/>
                <w:szCs w:val="24"/>
                <w:lang w:eastAsia="uk-UA"/>
              </w:rPr>
            </w:pPr>
          </w:p>
        </w:tc>
        <w:tc>
          <w:tcPr>
            <w:tcW w:w="1337" w:type="pct"/>
          </w:tcPr>
          <w:p w14:paraId="7160A743" w14:textId="77777777" w:rsidR="00FB633F" w:rsidRPr="00D44990" w:rsidRDefault="00FB633F" w:rsidP="004C7DAE">
            <w:pPr>
              <w:spacing w:after="0" w:line="240" w:lineRule="auto"/>
              <w:rPr>
                <w:rFonts w:ascii="Times New Roman" w:hAnsi="Times New Roman" w:cs="Times New Roman"/>
                <w:b/>
                <w:bCs/>
                <w:sz w:val="24"/>
                <w:szCs w:val="24"/>
                <w:lang w:eastAsia="uk-UA"/>
              </w:rPr>
            </w:pPr>
          </w:p>
        </w:tc>
      </w:tr>
      <w:bookmarkEnd w:id="11"/>
    </w:tbl>
    <w:p w14:paraId="543F08DE" w14:textId="76AC5743" w:rsidR="00FB633F" w:rsidRDefault="00FB633F" w:rsidP="00FB633F">
      <w:pPr>
        <w:spacing w:after="0" w:line="240" w:lineRule="auto"/>
        <w:rPr>
          <w:rFonts w:ascii="Times New Roman" w:hAnsi="Times New Roman" w:cs="Times New Roman"/>
          <w:b/>
          <w:bCs/>
          <w:sz w:val="24"/>
          <w:szCs w:val="24"/>
          <w:lang w:val="uk-U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5"/>
        <w:gridCol w:w="5225"/>
      </w:tblGrid>
      <w:tr w:rsidR="00FB633F" w:rsidRPr="000D1C08" w14:paraId="2FA4CD92" w14:textId="77777777" w:rsidTr="004C7DAE">
        <w:tc>
          <w:tcPr>
            <w:tcW w:w="5225" w:type="dxa"/>
          </w:tcPr>
          <w:p w14:paraId="5D520671" w14:textId="77777777" w:rsidR="00FB633F" w:rsidRPr="000D1C08" w:rsidRDefault="00FB633F" w:rsidP="004C7DAE">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ПОКУПЕЦЬ:</w:t>
            </w:r>
          </w:p>
        </w:tc>
        <w:tc>
          <w:tcPr>
            <w:tcW w:w="5225" w:type="dxa"/>
          </w:tcPr>
          <w:p w14:paraId="2ECDFE62" w14:textId="77777777" w:rsidR="00FB633F" w:rsidRPr="000D1C08" w:rsidRDefault="00FB633F" w:rsidP="004C7DAE">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ПРОДАВЕЦЬ:</w:t>
            </w:r>
          </w:p>
        </w:tc>
      </w:tr>
      <w:tr w:rsidR="00FB633F" w:rsidRPr="000D1C08" w14:paraId="58D18AC1" w14:textId="77777777" w:rsidTr="004C7DAE">
        <w:tc>
          <w:tcPr>
            <w:tcW w:w="5225" w:type="dxa"/>
          </w:tcPr>
          <w:p w14:paraId="606F16F4" w14:textId="77777777" w:rsidR="00FB633F" w:rsidRPr="000D1C08" w:rsidRDefault="00FB633F" w:rsidP="004C7DAE">
            <w:pPr>
              <w:spacing w:after="0" w:line="240" w:lineRule="auto"/>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 xml:space="preserve">КНП ММР «М Л № 3»  </w:t>
            </w:r>
          </w:p>
          <w:p w14:paraId="20D08255" w14:textId="77777777" w:rsidR="00FB633F" w:rsidRPr="000D1C08" w:rsidRDefault="00FB633F" w:rsidP="004C7DAE">
            <w:pPr>
              <w:pStyle w:val="Style2"/>
              <w:widowControl/>
              <w:jc w:val="both"/>
              <w:rPr>
                <w:lang w:val="uk-UA"/>
              </w:rPr>
            </w:pPr>
            <w:r w:rsidRPr="000D1C08">
              <w:rPr>
                <w:lang w:val="uk-UA"/>
              </w:rPr>
              <w:t xml:space="preserve">54028, </w:t>
            </w:r>
            <w:proofErr w:type="spellStart"/>
            <w:r w:rsidRPr="000D1C08">
              <w:rPr>
                <w:lang w:val="uk-UA"/>
              </w:rPr>
              <w:t>м.Миколаїв</w:t>
            </w:r>
            <w:proofErr w:type="spellEnd"/>
            <w:r w:rsidRPr="000D1C08">
              <w:rPr>
                <w:lang w:val="uk-UA"/>
              </w:rPr>
              <w:t>, вул. Космонавтів, 97</w:t>
            </w:r>
          </w:p>
          <w:p w14:paraId="7A24BBBC" w14:textId="77777777" w:rsidR="00FB633F" w:rsidRPr="000D1C08" w:rsidRDefault="00FB633F" w:rsidP="004C7DAE">
            <w:pPr>
              <w:pStyle w:val="Style2"/>
              <w:widowControl/>
              <w:jc w:val="both"/>
              <w:rPr>
                <w:lang w:val="uk-UA"/>
              </w:rPr>
            </w:pPr>
            <w:r w:rsidRPr="000D1C08">
              <w:rPr>
                <w:lang w:val="uk-UA"/>
              </w:rPr>
              <w:t>код  ЄДРПОУ 04592434,</w:t>
            </w:r>
          </w:p>
          <w:p w14:paraId="6E4318B9" w14:textId="77777777" w:rsidR="00FB633F" w:rsidRDefault="00FB633F" w:rsidP="004C7DAE">
            <w:pPr>
              <w:pStyle w:val="Style2"/>
              <w:widowControl/>
              <w:jc w:val="both"/>
              <w:rPr>
                <w:lang w:val="uk-UA"/>
              </w:rPr>
            </w:pPr>
            <w:r w:rsidRPr="000D1C08">
              <w:rPr>
                <w:lang w:val="uk-UA"/>
              </w:rPr>
              <w:t>ІПН 045924314021</w:t>
            </w:r>
          </w:p>
          <w:p w14:paraId="1F18741C" w14:textId="77777777" w:rsidR="00FB633F" w:rsidRPr="00104BCA" w:rsidRDefault="00FB633F" w:rsidP="004C7DAE">
            <w:pPr>
              <w:tabs>
                <w:tab w:val="left" w:pos="3828"/>
              </w:tabs>
              <w:ind w:right="567"/>
              <w:rPr>
                <w:rFonts w:ascii="Times New Roman" w:hAnsi="Times New Roman" w:cs="Times New Roman"/>
                <w:sz w:val="24"/>
                <w:szCs w:val="24"/>
              </w:rPr>
            </w:pPr>
            <w:r w:rsidRPr="00104BCA">
              <w:rPr>
                <w:rFonts w:ascii="Times New Roman" w:hAnsi="Times New Roman" w:cs="Times New Roman"/>
                <w:sz w:val="24"/>
                <w:szCs w:val="24"/>
                <w:lang w:val="en-US"/>
              </w:rPr>
              <w:t>UA</w:t>
            </w:r>
            <w:r w:rsidRPr="00104BCA">
              <w:rPr>
                <w:rFonts w:ascii="Times New Roman" w:hAnsi="Times New Roman" w:cs="Times New Roman"/>
                <w:sz w:val="24"/>
                <w:szCs w:val="24"/>
              </w:rPr>
              <w:t xml:space="preserve">873052990000026002021703484  </w:t>
            </w:r>
          </w:p>
          <w:p w14:paraId="082B163D" w14:textId="77777777" w:rsidR="00FB633F" w:rsidRPr="00104BCA" w:rsidRDefault="00FB633F" w:rsidP="004C7DAE">
            <w:pPr>
              <w:pStyle w:val="Style2"/>
              <w:widowControl/>
              <w:jc w:val="both"/>
              <w:rPr>
                <w:lang w:val="uk-UA"/>
              </w:rPr>
            </w:pPr>
            <w:r w:rsidRPr="00104BCA">
              <w:t>в АТ КБ «</w:t>
            </w:r>
            <w:proofErr w:type="spellStart"/>
            <w:r w:rsidRPr="00104BCA">
              <w:t>ПриватБанк</w:t>
            </w:r>
            <w:proofErr w:type="spellEnd"/>
            <w:r w:rsidRPr="00104BCA">
              <w:t>»,</w:t>
            </w:r>
          </w:p>
          <w:p w14:paraId="7800E13F" w14:textId="77777777" w:rsidR="00FB633F" w:rsidRPr="000D1C08" w:rsidRDefault="00FB633F" w:rsidP="004C7DAE">
            <w:pPr>
              <w:pStyle w:val="Style2"/>
              <w:widowControl/>
              <w:rPr>
                <w:lang w:val="uk-UA"/>
              </w:rPr>
            </w:pPr>
          </w:p>
          <w:p w14:paraId="54CE2BD7" w14:textId="77777777" w:rsidR="00FB633F" w:rsidRPr="000D1C08" w:rsidRDefault="00FB633F" w:rsidP="004C7DAE">
            <w:pPr>
              <w:pStyle w:val="Style2"/>
              <w:widowControl/>
              <w:rPr>
                <w:lang w:val="uk-UA"/>
              </w:rPr>
            </w:pPr>
            <w:r w:rsidRPr="000D1C08">
              <w:rPr>
                <w:lang w:val="uk-UA"/>
              </w:rPr>
              <w:t xml:space="preserve">телефон   (0512) 44-49-69,                                        </w:t>
            </w:r>
          </w:p>
          <w:p w14:paraId="0474BDFC" w14:textId="77777777" w:rsidR="00FB633F" w:rsidRPr="000D1C08" w:rsidRDefault="00FB633F" w:rsidP="004C7DAE">
            <w:pPr>
              <w:pStyle w:val="Style2"/>
              <w:widowControl/>
              <w:rPr>
                <w:lang w:val="uk-UA"/>
              </w:rPr>
            </w:pPr>
          </w:p>
          <w:p w14:paraId="0DA92F16" w14:textId="77777777" w:rsidR="00FB633F" w:rsidRPr="000D1C08" w:rsidRDefault="00FB633F" w:rsidP="004C7DAE">
            <w:pPr>
              <w:pStyle w:val="Style2"/>
              <w:widowControl/>
              <w:rPr>
                <w:lang w:val="uk-UA"/>
              </w:rPr>
            </w:pPr>
            <w:r w:rsidRPr="000D1C08">
              <w:rPr>
                <w:lang w:val="uk-UA"/>
              </w:rPr>
              <w:t>Директор</w:t>
            </w:r>
          </w:p>
          <w:p w14:paraId="2E801DDC" w14:textId="77777777" w:rsidR="00FB633F" w:rsidRPr="000D1C08" w:rsidRDefault="00FB633F" w:rsidP="004C7DAE">
            <w:pPr>
              <w:pStyle w:val="Style2"/>
              <w:widowControl/>
              <w:rPr>
                <w:lang w:val="uk-UA"/>
              </w:rPr>
            </w:pPr>
          </w:p>
          <w:p w14:paraId="0406439D" w14:textId="77777777" w:rsidR="00FB633F" w:rsidRPr="000D1C08" w:rsidRDefault="00FB633F" w:rsidP="004C7DAE">
            <w:pPr>
              <w:spacing w:after="0" w:line="240" w:lineRule="auto"/>
              <w:jc w:val="center"/>
              <w:rPr>
                <w:rFonts w:ascii="Times New Roman" w:hAnsi="Times New Roman" w:cs="Times New Roman"/>
                <w:sz w:val="24"/>
                <w:szCs w:val="24"/>
                <w:lang w:val="uk-UA"/>
              </w:rPr>
            </w:pPr>
            <w:r w:rsidRPr="000D1C08">
              <w:rPr>
                <w:rFonts w:ascii="Times New Roman" w:hAnsi="Times New Roman" w:cs="Times New Roman"/>
                <w:sz w:val="24"/>
                <w:szCs w:val="24"/>
                <w:lang w:val="uk-UA"/>
              </w:rPr>
              <w:t>________________/Ю.К. Дячук/</w:t>
            </w:r>
          </w:p>
          <w:p w14:paraId="7F5C8478" w14:textId="77777777" w:rsidR="00FB633F" w:rsidRPr="000D1C08" w:rsidRDefault="00FB633F" w:rsidP="004C7DAE">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sz w:val="24"/>
                <w:szCs w:val="24"/>
                <w:lang w:val="uk-UA"/>
              </w:rPr>
              <w:t xml:space="preserve">     </w:t>
            </w:r>
            <w:r w:rsidRPr="000D1C08">
              <w:rPr>
                <w:rFonts w:ascii="Times New Roman" w:hAnsi="Times New Roman" w:cs="Times New Roman"/>
                <w:noProof/>
                <w:sz w:val="24"/>
                <w:szCs w:val="24"/>
                <w:lang w:val="uk-UA"/>
              </w:rPr>
              <w:t>М.П.</w:t>
            </w:r>
          </w:p>
        </w:tc>
        <w:tc>
          <w:tcPr>
            <w:tcW w:w="5225" w:type="dxa"/>
          </w:tcPr>
          <w:p w14:paraId="1B52F6C4" w14:textId="77777777" w:rsidR="00FB633F" w:rsidRPr="000D1C08" w:rsidRDefault="00FB633F" w:rsidP="004C7DAE">
            <w:pPr>
              <w:spacing w:after="0" w:line="240" w:lineRule="auto"/>
              <w:rPr>
                <w:rFonts w:ascii="Times New Roman" w:hAnsi="Times New Roman" w:cs="Times New Roman"/>
                <w:sz w:val="24"/>
                <w:szCs w:val="24"/>
                <w:lang w:val="uk-UA"/>
              </w:rPr>
            </w:pPr>
          </w:p>
        </w:tc>
      </w:tr>
    </w:tbl>
    <w:p w14:paraId="593E02C7" w14:textId="77DA869F" w:rsidR="00305BD6" w:rsidRPr="000D1C08" w:rsidRDefault="00305BD6" w:rsidP="004D76BB">
      <w:pPr>
        <w:spacing w:after="0" w:line="240" w:lineRule="auto"/>
        <w:rPr>
          <w:rFonts w:ascii="Times New Roman" w:hAnsi="Times New Roman" w:cs="Times New Roman"/>
          <w:b/>
          <w:bCs/>
          <w:sz w:val="24"/>
          <w:szCs w:val="24"/>
          <w:lang w:val="uk-UA"/>
        </w:rPr>
      </w:pPr>
      <w:bookmarkStart w:id="13" w:name="_GoBack"/>
      <w:bookmarkEnd w:id="13"/>
    </w:p>
    <w:sectPr w:rsidR="00305BD6" w:rsidRPr="000D1C08" w:rsidSect="00D823B0">
      <w:pgSz w:w="11906" w:h="16838"/>
      <w:pgMar w:top="284" w:right="567" w:bottom="425"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8D6D9" w14:textId="77777777" w:rsidR="00972AF6" w:rsidRDefault="00972AF6">
      <w:pPr>
        <w:spacing w:after="0" w:line="240" w:lineRule="auto"/>
      </w:pPr>
      <w:r>
        <w:separator/>
      </w:r>
    </w:p>
  </w:endnote>
  <w:endnote w:type="continuationSeparator" w:id="0">
    <w:p w14:paraId="349C6E3F" w14:textId="77777777" w:rsidR="00972AF6" w:rsidRDefault="00972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0C725" w14:textId="77777777" w:rsidR="00972AF6" w:rsidRDefault="00972AF6">
      <w:pPr>
        <w:spacing w:after="0" w:line="240" w:lineRule="auto"/>
      </w:pPr>
      <w:r>
        <w:separator/>
      </w:r>
    </w:p>
  </w:footnote>
  <w:footnote w:type="continuationSeparator" w:id="0">
    <w:p w14:paraId="1DC519CC" w14:textId="77777777" w:rsidR="00972AF6" w:rsidRDefault="00972A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A3672"/>
    <w:multiLevelType w:val="multilevel"/>
    <w:tmpl w:val="D31C8936"/>
    <w:lvl w:ilvl="0">
      <w:start w:val="13"/>
      <w:numFmt w:val="decimal"/>
      <w:lvlText w:val="%1."/>
      <w:lvlJc w:val="left"/>
      <w:pPr>
        <w:ind w:left="480" w:hanging="480"/>
      </w:pPr>
      <w:rPr>
        <w:rFonts w:hint="default"/>
        <w:color w:val="000000"/>
      </w:rPr>
    </w:lvl>
    <w:lvl w:ilvl="1">
      <w:start w:val="1"/>
      <w:numFmt w:val="decimal"/>
      <w:lvlText w:val="%1.%2."/>
      <w:lvlJc w:val="left"/>
      <w:pPr>
        <w:ind w:left="1200" w:hanging="48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1" w15:restartNumberingAfterBreak="0">
    <w:nsid w:val="5D7F2155"/>
    <w:multiLevelType w:val="multilevel"/>
    <w:tmpl w:val="FAAC252A"/>
    <w:lvl w:ilvl="0">
      <w:start w:val="6"/>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2ED312A"/>
    <w:multiLevelType w:val="multilevel"/>
    <w:tmpl w:val="D760019A"/>
    <w:lvl w:ilvl="0">
      <w:start w:val="1"/>
      <w:numFmt w:val="decimal"/>
      <w:lvlText w:val="%1."/>
      <w:lvlJc w:val="left"/>
      <w:pPr>
        <w:ind w:left="5464" w:hanging="360"/>
      </w:pPr>
      <w:rPr>
        <w:rFonts w:ascii="Times New Roman" w:hAnsi="Times New Roman" w:cs="Times New Roman" w:hint="default"/>
        <w:b/>
        <w:bCs/>
      </w:rPr>
    </w:lvl>
    <w:lvl w:ilvl="1">
      <w:start w:val="1"/>
      <w:numFmt w:val="decimal"/>
      <w:isLgl/>
      <w:lvlText w:val="%1.%2."/>
      <w:lvlJc w:val="left"/>
      <w:pPr>
        <w:ind w:left="502" w:hanging="360"/>
      </w:pPr>
      <w:rPr>
        <w:rFonts w:ascii="Times New Roman" w:hAnsi="Times New Roman" w:cs="Times New Roman" w:hint="default"/>
        <w:b w:val="0"/>
        <w:bCs w:val="0"/>
        <w:color w:val="auto"/>
        <w:sz w:val="24"/>
        <w:szCs w:val="24"/>
      </w:rPr>
    </w:lvl>
    <w:lvl w:ilvl="2">
      <w:start w:val="1"/>
      <w:numFmt w:val="decimal"/>
      <w:isLgl/>
      <w:lvlText w:val="%1.%2.%3."/>
      <w:lvlJc w:val="left"/>
      <w:pPr>
        <w:ind w:left="4832" w:hanging="720"/>
      </w:pPr>
      <w:rPr>
        <w:b w:val="0"/>
        <w:bCs w:val="0"/>
      </w:r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3" w15:restartNumberingAfterBreak="0">
    <w:nsid w:val="74C44D08"/>
    <w:multiLevelType w:val="multilevel"/>
    <w:tmpl w:val="C8DEA9AE"/>
    <w:lvl w:ilvl="0">
      <w:start w:val="4"/>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3"/>
  </w:num>
  <w:num w:numId="4">
    <w:abstractNumId w:val="2"/>
    <w:lvlOverride w:ilvl="0">
      <w:lvl w:ilvl="0">
        <w:start w:val="1"/>
        <w:numFmt w:val="decimal"/>
        <w:lvlText w:val="%1."/>
        <w:lvlJc w:val="left"/>
        <w:pPr>
          <w:ind w:left="360" w:hanging="360"/>
        </w:p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1C2"/>
    <w:rsid w:val="00001902"/>
    <w:rsid w:val="00002783"/>
    <w:rsid w:val="000257C5"/>
    <w:rsid w:val="00033109"/>
    <w:rsid w:val="000519EE"/>
    <w:rsid w:val="000546BE"/>
    <w:rsid w:val="00054BE0"/>
    <w:rsid w:val="00056B40"/>
    <w:rsid w:val="0006312F"/>
    <w:rsid w:val="0006709B"/>
    <w:rsid w:val="00067F42"/>
    <w:rsid w:val="00075159"/>
    <w:rsid w:val="000800DD"/>
    <w:rsid w:val="00084B5D"/>
    <w:rsid w:val="00087FF4"/>
    <w:rsid w:val="00095C94"/>
    <w:rsid w:val="0009638C"/>
    <w:rsid w:val="000A37D5"/>
    <w:rsid w:val="000A3A97"/>
    <w:rsid w:val="000B4978"/>
    <w:rsid w:val="000B7979"/>
    <w:rsid w:val="000C162E"/>
    <w:rsid w:val="000D1C08"/>
    <w:rsid w:val="000D6EEE"/>
    <w:rsid w:val="00104BCA"/>
    <w:rsid w:val="00111BA8"/>
    <w:rsid w:val="00131C35"/>
    <w:rsid w:val="00137C6D"/>
    <w:rsid w:val="001523A8"/>
    <w:rsid w:val="001818C7"/>
    <w:rsid w:val="001A5B93"/>
    <w:rsid w:val="001C3940"/>
    <w:rsid w:val="001C44AA"/>
    <w:rsid w:val="001D5AE8"/>
    <w:rsid w:val="001F13B6"/>
    <w:rsid w:val="001F5A93"/>
    <w:rsid w:val="001F662F"/>
    <w:rsid w:val="001F7B95"/>
    <w:rsid w:val="002030A1"/>
    <w:rsid w:val="0020330A"/>
    <w:rsid w:val="00203D42"/>
    <w:rsid w:val="00215776"/>
    <w:rsid w:val="00224066"/>
    <w:rsid w:val="00234C77"/>
    <w:rsid w:val="00243051"/>
    <w:rsid w:val="00243BC1"/>
    <w:rsid w:val="00253037"/>
    <w:rsid w:val="00263F00"/>
    <w:rsid w:val="00267FC8"/>
    <w:rsid w:val="002715D9"/>
    <w:rsid w:val="00281901"/>
    <w:rsid w:val="00287233"/>
    <w:rsid w:val="0029018A"/>
    <w:rsid w:val="00296CD2"/>
    <w:rsid w:val="002A4219"/>
    <w:rsid w:val="002A7C33"/>
    <w:rsid w:val="002B64EB"/>
    <w:rsid w:val="002B7E84"/>
    <w:rsid w:val="002C5F26"/>
    <w:rsid w:val="002C6F01"/>
    <w:rsid w:val="002E1133"/>
    <w:rsid w:val="002E3E1D"/>
    <w:rsid w:val="00300042"/>
    <w:rsid w:val="00305BD6"/>
    <w:rsid w:val="003064D7"/>
    <w:rsid w:val="003167C0"/>
    <w:rsid w:val="0032058B"/>
    <w:rsid w:val="00320964"/>
    <w:rsid w:val="00322A02"/>
    <w:rsid w:val="00326C0F"/>
    <w:rsid w:val="00326DE1"/>
    <w:rsid w:val="00334A63"/>
    <w:rsid w:val="0034533D"/>
    <w:rsid w:val="00346FA7"/>
    <w:rsid w:val="003515F8"/>
    <w:rsid w:val="00354044"/>
    <w:rsid w:val="00362AB1"/>
    <w:rsid w:val="003657DA"/>
    <w:rsid w:val="003700E6"/>
    <w:rsid w:val="00375005"/>
    <w:rsid w:val="003758E2"/>
    <w:rsid w:val="00375FE1"/>
    <w:rsid w:val="00376EEB"/>
    <w:rsid w:val="003A4E88"/>
    <w:rsid w:val="003C4CA1"/>
    <w:rsid w:val="003D4FB0"/>
    <w:rsid w:val="003D57E6"/>
    <w:rsid w:val="003D7DEC"/>
    <w:rsid w:val="003E0994"/>
    <w:rsid w:val="003E4EC4"/>
    <w:rsid w:val="003E7670"/>
    <w:rsid w:val="003F15C6"/>
    <w:rsid w:val="003F46A6"/>
    <w:rsid w:val="0040717A"/>
    <w:rsid w:val="004129E5"/>
    <w:rsid w:val="00413430"/>
    <w:rsid w:val="004150EF"/>
    <w:rsid w:val="00417483"/>
    <w:rsid w:val="00417687"/>
    <w:rsid w:val="0042323B"/>
    <w:rsid w:val="0043097E"/>
    <w:rsid w:val="00435B17"/>
    <w:rsid w:val="00446421"/>
    <w:rsid w:val="0045368C"/>
    <w:rsid w:val="0045785D"/>
    <w:rsid w:val="0045796C"/>
    <w:rsid w:val="00461294"/>
    <w:rsid w:val="004902A3"/>
    <w:rsid w:val="0049348F"/>
    <w:rsid w:val="004A274D"/>
    <w:rsid w:val="004A3E89"/>
    <w:rsid w:val="004B0D64"/>
    <w:rsid w:val="004B5EFC"/>
    <w:rsid w:val="004D127A"/>
    <w:rsid w:val="004D76BB"/>
    <w:rsid w:val="004E222B"/>
    <w:rsid w:val="004E6F71"/>
    <w:rsid w:val="004F0F2D"/>
    <w:rsid w:val="004F269C"/>
    <w:rsid w:val="00501467"/>
    <w:rsid w:val="005030AB"/>
    <w:rsid w:val="0050353C"/>
    <w:rsid w:val="00523A6A"/>
    <w:rsid w:val="005315B8"/>
    <w:rsid w:val="0053389D"/>
    <w:rsid w:val="00536A6E"/>
    <w:rsid w:val="0053715C"/>
    <w:rsid w:val="00540950"/>
    <w:rsid w:val="00541D0E"/>
    <w:rsid w:val="00545DC3"/>
    <w:rsid w:val="00547B7A"/>
    <w:rsid w:val="005626CA"/>
    <w:rsid w:val="00564E8F"/>
    <w:rsid w:val="0058233B"/>
    <w:rsid w:val="00582EDF"/>
    <w:rsid w:val="00583599"/>
    <w:rsid w:val="0058617A"/>
    <w:rsid w:val="0058669B"/>
    <w:rsid w:val="005908B8"/>
    <w:rsid w:val="005A1469"/>
    <w:rsid w:val="005A6B14"/>
    <w:rsid w:val="005C06FC"/>
    <w:rsid w:val="005C376C"/>
    <w:rsid w:val="005C5ABA"/>
    <w:rsid w:val="005C6548"/>
    <w:rsid w:val="005D219F"/>
    <w:rsid w:val="005D49A2"/>
    <w:rsid w:val="005D629B"/>
    <w:rsid w:val="005E10FB"/>
    <w:rsid w:val="005F73CF"/>
    <w:rsid w:val="00612D30"/>
    <w:rsid w:val="00617307"/>
    <w:rsid w:val="00620C43"/>
    <w:rsid w:val="006409F3"/>
    <w:rsid w:val="006460E5"/>
    <w:rsid w:val="006526F4"/>
    <w:rsid w:val="006543FC"/>
    <w:rsid w:val="00654B37"/>
    <w:rsid w:val="00663A98"/>
    <w:rsid w:val="006710D6"/>
    <w:rsid w:val="00680CA8"/>
    <w:rsid w:val="006844A3"/>
    <w:rsid w:val="006B4995"/>
    <w:rsid w:val="006B61BA"/>
    <w:rsid w:val="006B77C2"/>
    <w:rsid w:val="006C3334"/>
    <w:rsid w:val="006C6671"/>
    <w:rsid w:val="006C790E"/>
    <w:rsid w:val="006E3413"/>
    <w:rsid w:val="00707C79"/>
    <w:rsid w:val="00707E62"/>
    <w:rsid w:val="0071324E"/>
    <w:rsid w:val="0072730E"/>
    <w:rsid w:val="00730EAC"/>
    <w:rsid w:val="00732FB7"/>
    <w:rsid w:val="00740C05"/>
    <w:rsid w:val="007421A1"/>
    <w:rsid w:val="00744ABD"/>
    <w:rsid w:val="00755680"/>
    <w:rsid w:val="00760E3D"/>
    <w:rsid w:val="0076671A"/>
    <w:rsid w:val="0078155D"/>
    <w:rsid w:val="0078366F"/>
    <w:rsid w:val="00790B99"/>
    <w:rsid w:val="007A466D"/>
    <w:rsid w:val="007A50D0"/>
    <w:rsid w:val="007A7534"/>
    <w:rsid w:val="007B0A14"/>
    <w:rsid w:val="007C746C"/>
    <w:rsid w:val="007D4732"/>
    <w:rsid w:val="007D63AC"/>
    <w:rsid w:val="007E3C12"/>
    <w:rsid w:val="007E4972"/>
    <w:rsid w:val="007F1C61"/>
    <w:rsid w:val="007F21C2"/>
    <w:rsid w:val="0080183C"/>
    <w:rsid w:val="00802F68"/>
    <w:rsid w:val="008275F5"/>
    <w:rsid w:val="00836629"/>
    <w:rsid w:val="0084790F"/>
    <w:rsid w:val="008538EF"/>
    <w:rsid w:val="00881B8E"/>
    <w:rsid w:val="00881E5D"/>
    <w:rsid w:val="008977BA"/>
    <w:rsid w:val="008A7517"/>
    <w:rsid w:val="008D092D"/>
    <w:rsid w:val="008D1485"/>
    <w:rsid w:val="008E24DC"/>
    <w:rsid w:val="008E38A1"/>
    <w:rsid w:val="008E5461"/>
    <w:rsid w:val="0090170F"/>
    <w:rsid w:val="00910091"/>
    <w:rsid w:val="009131BD"/>
    <w:rsid w:val="00914367"/>
    <w:rsid w:val="00916206"/>
    <w:rsid w:val="009177E4"/>
    <w:rsid w:val="00926844"/>
    <w:rsid w:val="009312E2"/>
    <w:rsid w:val="00932156"/>
    <w:rsid w:val="009341AA"/>
    <w:rsid w:val="00940FE3"/>
    <w:rsid w:val="009431B4"/>
    <w:rsid w:val="0095186C"/>
    <w:rsid w:val="00954D48"/>
    <w:rsid w:val="0096274F"/>
    <w:rsid w:val="00972AF6"/>
    <w:rsid w:val="00973755"/>
    <w:rsid w:val="00986037"/>
    <w:rsid w:val="0099095F"/>
    <w:rsid w:val="00992935"/>
    <w:rsid w:val="009931E6"/>
    <w:rsid w:val="00993E60"/>
    <w:rsid w:val="00997E8B"/>
    <w:rsid w:val="009A03D9"/>
    <w:rsid w:val="009B3681"/>
    <w:rsid w:val="00A035E0"/>
    <w:rsid w:val="00A21D0A"/>
    <w:rsid w:val="00A332A3"/>
    <w:rsid w:val="00A4666A"/>
    <w:rsid w:val="00A6238C"/>
    <w:rsid w:val="00A75827"/>
    <w:rsid w:val="00A75AE7"/>
    <w:rsid w:val="00A807A9"/>
    <w:rsid w:val="00A809C0"/>
    <w:rsid w:val="00A81A14"/>
    <w:rsid w:val="00AA693E"/>
    <w:rsid w:val="00AB4E37"/>
    <w:rsid w:val="00AB7185"/>
    <w:rsid w:val="00AD1AEB"/>
    <w:rsid w:val="00AF0DB9"/>
    <w:rsid w:val="00B02428"/>
    <w:rsid w:val="00B034F3"/>
    <w:rsid w:val="00B0607E"/>
    <w:rsid w:val="00B12B96"/>
    <w:rsid w:val="00B143AE"/>
    <w:rsid w:val="00B2312C"/>
    <w:rsid w:val="00B23FB6"/>
    <w:rsid w:val="00B26FF3"/>
    <w:rsid w:val="00B27554"/>
    <w:rsid w:val="00B33B72"/>
    <w:rsid w:val="00B41661"/>
    <w:rsid w:val="00B41E29"/>
    <w:rsid w:val="00B46DCC"/>
    <w:rsid w:val="00B50DC6"/>
    <w:rsid w:val="00B55E5C"/>
    <w:rsid w:val="00B632D2"/>
    <w:rsid w:val="00B6410A"/>
    <w:rsid w:val="00B700C5"/>
    <w:rsid w:val="00B72D07"/>
    <w:rsid w:val="00B73E88"/>
    <w:rsid w:val="00B76472"/>
    <w:rsid w:val="00B7720C"/>
    <w:rsid w:val="00B910B1"/>
    <w:rsid w:val="00B920AF"/>
    <w:rsid w:val="00B92434"/>
    <w:rsid w:val="00B9533C"/>
    <w:rsid w:val="00BA0D7D"/>
    <w:rsid w:val="00BA525D"/>
    <w:rsid w:val="00BA72DE"/>
    <w:rsid w:val="00BB0988"/>
    <w:rsid w:val="00BB1C87"/>
    <w:rsid w:val="00BB3DE8"/>
    <w:rsid w:val="00BD0A2E"/>
    <w:rsid w:val="00BD1C94"/>
    <w:rsid w:val="00BD5259"/>
    <w:rsid w:val="00BF080E"/>
    <w:rsid w:val="00BF2514"/>
    <w:rsid w:val="00BF29A9"/>
    <w:rsid w:val="00C22734"/>
    <w:rsid w:val="00C25BB1"/>
    <w:rsid w:val="00C37CC9"/>
    <w:rsid w:val="00C417AE"/>
    <w:rsid w:val="00C42396"/>
    <w:rsid w:val="00C52593"/>
    <w:rsid w:val="00C5659B"/>
    <w:rsid w:val="00C645DA"/>
    <w:rsid w:val="00C658D4"/>
    <w:rsid w:val="00C81751"/>
    <w:rsid w:val="00C85922"/>
    <w:rsid w:val="00C90056"/>
    <w:rsid w:val="00C93F67"/>
    <w:rsid w:val="00C9609A"/>
    <w:rsid w:val="00C97FF2"/>
    <w:rsid w:val="00CC680E"/>
    <w:rsid w:val="00CE0FBE"/>
    <w:rsid w:val="00CF4DB3"/>
    <w:rsid w:val="00CF6065"/>
    <w:rsid w:val="00D02FED"/>
    <w:rsid w:val="00D1025A"/>
    <w:rsid w:val="00D211BD"/>
    <w:rsid w:val="00D22512"/>
    <w:rsid w:val="00D308A2"/>
    <w:rsid w:val="00D33AD3"/>
    <w:rsid w:val="00D452E5"/>
    <w:rsid w:val="00D5127A"/>
    <w:rsid w:val="00D52D84"/>
    <w:rsid w:val="00D676A5"/>
    <w:rsid w:val="00D72C52"/>
    <w:rsid w:val="00D823B0"/>
    <w:rsid w:val="00D87D80"/>
    <w:rsid w:val="00DA3D0E"/>
    <w:rsid w:val="00DB17E0"/>
    <w:rsid w:val="00DB4133"/>
    <w:rsid w:val="00DC7E41"/>
    <w:rsid w:val="00DD00ED"/>
    <w:rsid w:val="00DD1546"/>
    <w:rsid w:val="00DD19CA"/>
    <w:rsid w:val="00DD6A30"/>
    <w:rsid w:val="00DE2548"/>
    <w:rsid w:val="00DE64F1"/>
    <w:rsid w:val="00DF2C71"/>
    <w:rsid w:val="00E02992"/>
    <w:rsid w:val="00E04ABD"/>
    <w:rsid w:val="00E07D9C"/>
    <w:rsid w:val="00E13127"/>
    <w:rsid w:val="00E16ACB"/>
    <w:rsid w:val="00E203E0"/>
    <w:rsid w:val="00E2040E"/>
    <w:rsid w:val="00E21418"/>
    <w:rsid w:val="00E31B18"/>
    <w:rsid w:val="00E32683"/>
    <w:rsid w:val="00E353C3"/>
    <w:rsid w:val="00E43318"/>
    <w:rsid w:val="00E43EB2"/>
    <w:rsid w:val="00E46048"/>
    <w:rsid w:val="00E50D7E"/>
    <w:rsid w:val="00E5619D"/>
    <w:rsid w:val="00E67A4F"/>
    <w:rsid w:val="00E7010E"/>
    <w:rsid w:val="00E72DEE"/>
    <w:rsid w:val="00E74156"/>
    <w:rsid w:val="00E957CB"/>
    <w:rsid w:val="00E96649"/>
    <w:rsid w:val="00EA7EDB"/>
    <w:rsid w:val="00EB3AB4"/>
    <w:rsid w:val="00EC5F5B"/>
    <w:rsid w:val="00EC62C0"/>
    <w:rsid w:val="00EE1E63"/>
    <w:rsid w:val="00EE3088"/>
    <w:rsid w:val="00EE4AAC"/>
    <w:rsid w:val="00EE57A6"/>
    <w:rsid w:val="00EE6175"/>
    <w:rsid w:val="00F04130"/>
    <w:rsid w:val="00F105F0"/>
    <w:rsid w:val="00F15E99"/>
    <w:rsid w:val="00F205BA"/>
    <w:rsid w:val="00F23BF8"/>
    <w:rsid w:val="00F27253"/>
    <w:rsid w:val="00F3698B"/>
    <w:rsid w:val="00F36D30"/>
    <w:rsid w:val="00F47CFD"/>
    <w:rsid w:val="00F519C0"/>
    <w:rsid w:val="00F53F6B"/>
    <w:rsid w:val="00F61C73"/>
    <w:rsid w:val="00F630FF"/>
    <w:rsid w:val="00F70B90"/>
    <w:rsid w:val="00F91062"/>
    <w:rsid w:val="00F93846"/>
    <w:rsid w:val="00FA0985"/>
    <w:rsid w:val="00FA7F70"/>
    <w:rsid w:val="00FB040D"/>
    <w:rsid w:val="00FB633F"/>
    <w:rsid w:val="00FC06EF"/>
    <w:rsid w:val="00FC28F7"/>
    <w:rsid w:val="00FC7189"/>
    <w:rsid w:val="00FD0AF6"/>
    <w:rsid w:val="00FD3514"/>
    <w:rsid w:val="00FD56E8"/>
    <w:rsid w:val="00FF0F58"/>
    <w:rsid w:val="00FF52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2DDFF1"/>
  <w15:docId w15:val="{D44F2B7E-F927-4B97-8630-CCE4B38BA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46FA7"/>
    <w:pPr>
      <w:spacing w:after="160" w:line="259" w:lineRule="auto"/>
    </w:pPr>
    <w:rPr>
      <w:rFonts w:cs="Calibri"/>
      <w:lang w:eastAsia="en-US"/>
    </w:rPr>
  </w:style>
  <w:style w:type="paragraph" w:styleId="1">
    <w:name w:val="heading 1"/>
    <w:basedOn w:val="a"/>
    <w:link w:val="10"/>
    <w:uiPriority w:val="99"/>
    <w:qFormat/>
    <w:locked/>
    <w:rsid w:val="00FF5255"/>
    <w:pPr>
      <w:spacing w:before="100" w:beforeAutospacing="1" w:after="100" w:afterAutospacing="1" w:line="240" w:lineRule="auto"/>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931E6"/>
    <w:rPr>
      <w:rFonts w:ascii="Cambria" w:hAnsi="Cambria" w:cs="Cambria"/>
      <w:b/>
      <w:bCs/>
      <w:kern w:val="32"/>
      <w:sz w:val="32"/>
      <w:szCs w:val="32"/>
      <w:lang w:eastAsia="en-US"/>
    </w:rPr>
  </w:style>
  <w:style w:type="paragraph" w:styleId="a3">
    <w:name w:val="List Paragraph"/>
    <w:basedOn w:val="a"/>
    <w:uiPriority w:val="99"/>
    <w:qFormat/>
    <w:rsid w:val="007F21C2"/>
    <w:pPr>
      <w:ind w:left="720"/>
    </w:pPr>
  </w:style>
  <w:style w:type="paragraph" w:styleId="a4">
    <w:name w:val="Normal (Web)"/>
    <w:aliases w:val="Знак2,Обычный (веб) Знак,Обычный (веб) Знак Знак1,Обычный (Web) Знак Знак Знак Знак,Обычный (веб) Знак2 Знак Знак,Обычный (веб) Знак Знак1 Знак Знак,Обычный (веб) Знак1 Знак Знак Знак Знак,Обычный (Web),Знак18 Знак,Знак17 Знак1,Зна"/>
    <w:basedOn w:val="a"/>
    <w:link w:val="a5"/>
    <w:uiPriority w:val="99"/>
    <w:rsid w:val="007F21C2"/>
    <w:pPr>
      <w:spacing w:before="100" w:beforeAutospacing="1" w:after="100" w:afterAutospacing="1" w:line="240" w:lineRule="auto"/>
    </w:pPr>
    <w:rPr>
      <w:rFonts w:cs="Times New Roman"/>
      <w:sz w:val="24"/>
      <w:szCs w:val="24"/>
      <w:lang w:eastAsia="ru-RU"/>
    </w:rPr>
  </w:style>
  <w:style w:type="character" w:customStyle="1" w:styleId="a5">
    <w:name w:val="Звичайний (веб) Знак"/>
    <w:aliases w:val="Знак2 Знак,Обычный (веб) Знак Знак,Обычный (веб) Знак Знак1 Знак,Обычный (Web) Знак Знак Знак Знак Знак,Обычный (веб) Знак2 Знак Знак Знак,Обычный (веб) Знак Знак1 Знак Знак Знак,Обычный (веб) Знак1 Знак Знак Знак Знак Знак,Зна Знак"/>
    <w:link w:val="a4"/>
    <w:uiPriority w:val="99"/>
    <w:locked/>
    <w:rsid w:val="007F21C2"/>
    <w:rPr>
      <w:rFonts w:ascii="Times New Roman" w:hAnsi="Times New Roman" w:cs="Times New Roman"/>
      <w:sz w:val="24"/>
      <w:szCs w:val="24"/>
      <w:lang w:eastAsia="ru-RU"/>
    </w:rPr>
  </w:style>
  <w:style w:type="character" w:customStyle="1" w:styleId="BodyTextIndent3Char">
    <w:name w:val="Body Text Indent 3 Char"/>
    <w:uiPriority w:val="99"/>
    <w:locked/>
    <w:rsid w:val="007F21C2"/>
    <w:rPr>
      <w:rFonts w:ascii="Times New Roman CYR" w:hAnsi="Times New Roman CYR" w:cs="Times New Roman CYR"/>
      <w:sz w:val="16"/>
      <w:szCs w:val="16"/>
      <w:lang w:eastAsia="uk-UA"/>
    </w:rPr>
  </w:style>
  <w:style w:type="paragraph" w:styleId="3">
    <w:name w:val="Body Text Indent 3"/>
    <w:basedOn w:val="a"/>
    <w:link w:val="30"/>
    <w:uiPriority w:val="99"/>
    <w:rsid w:val="007F21C2"/>
    <w:pPr>
      <w:widowControl w:val="0"/>
      <w:autoSpaceDE w:val="0"/>
      <w:autoSpaceDN w:val="0"/>
      <w:adjustRightInd w:val="0"/>
      <w:spacing w:after="120" w:line="240" w:lineRule="auto"/>
      <w:ind w:left="283"/>
    </w:pPr>
    <w:rPr>
      <w:sz w:val="16"/>
      <w:szCs w:val="16"/>
    </w:rPr>
  </w:style>
  <w:style w:type="character" w:customStyle="1" w:styleId="30">
    <w:name w:val="Основний текст з відступом 3 Знак"/>
    <w:basedOn w:val="a0"/>
    <w:link w:val="3"/>
    <w:uiPriority w:val="99"/>
    <w:semiHidden/>
    <w:locked/>
    <w:rsid w:val="00E43EB2"/>
    <w:rPr>
      <w:sz w:val="16"/>
      <w:szCs w:val="16"/>
      <w:lang w:eastAsia="en-US"/>
    </w:rPr>
  </w:style>
  <w:style w:type="character" w:customStyle="1" w:styleId="31">
    <w:name w:val="Основной текст с отступом 3 Знак1"/>
    <w:uiPriority w:val="99"/>
    <w:semiHidden/>
    <w:rsid w:val="007F21C2"/>
    <w:rPr>
      <w:sz w:val="16"/>
      <w:szCs w:val="16"/>
    </w:rPr>
  </w:style>
  <w:style w:type="paragraph" w:styleId="a6">
    <w:name w:val="Body Text"/>
    <w:aliases w:val="Знак3"/>
    <w:basedOn w:val="a"/>
    <w:link w:val="a7"/>
    <w:uiPriority w:val="99"/>
    <w:rsid w:val="007F21C2"/>
    <w:pPr>
      <w:spacing w:after="120" w:line="240" w:lineRule="auto"/>
    </w:pPr>
    <w:rPr>
      <w:sz w:val="24"/>
      <w:szCs w:val="24"/>
      <w:lang w:eastAsia="ru-RU"/>
    </w:rPr>
  </w:style>
  <w:style w:type="character" w:customStyle="1" w:styleId="a7">
    <w:name w:val="Основний текст Знак"/>
    <w:aliases w:val="Знак3 Знак"/>
    <w:basedOn w:val="a0"/>
    <w:link w:val="a6"/>
    <w:uiPriority w:val="99"/>
    <w:locked/>
    <w:rsid w:val="007F21C2"/>
    <w:rPr>
      <w:rFonts w:ascii="Times New Roman" w:hAnsi="Times New Roman" w:cs="Times New Roman"/>
      <w:sz w:val="24"/>
      <w:szCs w:val="24"/>
      <w:lang w:eastAsia="ru-RU"/>
    </w:rPr>
  </w:style>
  <w:style w:type="character" w:styleId="a8">
    <w:name w:val="Hyperlink"/>
    <w:basedOn w:val="a0"/>
    <w:uiPriority w:val="99"/>
    <w:rsid w:val="007F21C2"/>
    <w:rPr>
      <w:color w:val="auto"/>
      <w:u w:val="none"/>
      <w:effect w:val="none"/>
    </w:rPr>
  </w:style>
  <w:style w:type="paragraph" w:customStyle="1" w:styleId="Style2">
    <w:name w:val="Style2"/>
    <w:basedOn w:val="a"/>
    <w:uiPriority w:val="99"/>
    <w:rsid w:val="007F21C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9">
    <w:name w:val="footer"/>
    <w:aliases w:val="Знак1"/>
    <w:basedOn w:val="a"/>
    <w:link w:val="aa"/>
    <w:uiPriority w:val="99"/>
    <w:rsid w:val="007F21C2"/>
    <w:pPr>
      <w:tabs>
        <w:tab w:val="center" w:pos="4677"/>
        <w:tab w:val="right" w:pos="9355"/>
      </w:tabs>
      <w:spacing w:after="0" w:line="240" w:lineRule="auto"/>
    </w:pPr>
    <w:rPr>
      <w:sz w:val="24"/>
      <w:szCs w:val="24"/>
      <w:lang w:eastAsia="ru-RU"/>
    </w:rPr>
  </w:style>
  <w:style w:type="character" w:customStyle="1" w:styleId="aa">
    <w:name w:val="Нижній колонтитул Знак"/>
    <w:aliases w:val="Знак1 Знак"/>
    <w:basedOn w:val="a0"/>
    <w:link w:val="a9"/>
    <w:uiPriority w:val="99"/>
    <w:locked/>
    <w:rsid w:val="007F21C2"/>
    <w:rPr>
      <w:rFonts w:ascii="Times New Roman" w:hAnsi="Times New Roman" w:cs="Times New Roman"/>
      <w:sz w:val="24"/>
      <w:szCs w:val="24"/>
      <w:lang w:eastAsia="ru-RU"/>
    </w:rPr>
  </w:style>
  <w:style w:type="character" w:styleId="ab">
    <w:name w:val="page number"/>
    <w:basedOn w:val="a0"/>
    <w:uiPriority w:val="99"/>
    <w:rsid w:val="007F21C2"/>
  </w:style>
  <w:style w:type="table" w:styleId="ac">
    <w:name w:val="Table Grid"/>
    <w:basedOn w:val="a1"/>
    <w:uiPriority w:val="39"/>
    <w:rsid w:val="0032096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link w:val="20"/>
    <w:uiPriority w:val="99"/>
    <w:locked/>
    <w:rsid w:val="00740C05"/>
    <w:rPr>
      <w:shd w:val="clear" w:color="auto" w:fill="FFFFFF"/>
    </w:rPr>
  </w:style>
  <w:style w:type="character" w:customStyle="1" w:styleId="11">
    <w:name w:val="Заголовок №1_"/>
    <w:link w:val="12"/>
    <w:uiPriority w:val="99"/>
    <w:locked/>
    <w:rsid w:val="00740C05"/>
    <w:rPr>
      <w:b/>
      <w:bCs/>
      <w:shd w:val="clear" w:color="auto" w:fill="FFFFFF"/>
    </w:rPr>
  </w:style>
  <w:style w:type="paragraph" w:customStyle="1" w:styleId="20">
    <w:name w:val="Основной текст (2)"/>
    <w:basedOn w:val="a"/>
    <w:link w:val="2"/>
    <w:uiPriority w:val="99"/>
    <w:rsid w:val="00740C05"/>
    <w:pPr>
      <w:widowControl w:val="0"/>
      <w:shd w:val="clear" w:color="auto" w:fill="FFFFFF"/>
      <w:spacing w:after="60" w:line="269" w:lineRule="exact"/>
      <w:jc w:val="both"/>
    </w:pPr>
    <w:rPr>
      <w:sz w:val="20"/>
      <w:szCs w:val="20"/>
      <w:lang w:eastAsia="ru-RU"/>
    </w:rPr>
  </w:style>
  <w:style w:type="paragraph" w:customStyle="1" w:styleId="12">
    <w:name w:val="Заголовок №1"/>
    <w:basedOn w:val="a"/>
    <w:link w:val="11"/>
    <w:uiPriority w:val="99"/>
    <w:rsid w:val="00740C05"/>
    <w:pPr>
      <w:widowControl w:val="0"/>
      <w:shd w:val="clear" w:color="auto" w:fill="FFFFFF"/>
      <w:spacing w:before="60" w:after="180" w:line="240" w:lineRule="atLeast"/>
      <w:jc w:val="both"/>
      <w:outlineLvl w:val="0"/>
    </w:pPr>
    <w:rPr>
      <w:b/>
      <w:bCs/>
      <w:sz w:val="20"/>
      <w:szCs w:val="20"/>
      <w:lang w:eastAsia="ru-RU"/>
    </w:rPr>
  </w:style>
  <w:style w:type="character" w:customStyle="1" w:styleId="21">
    <w:name w:val="Знак2 Знак Знак"/>
    <w:uiPriority w:val="99"/>
    <w:rsid w:val="00354044"/>
    <w:rPr>
      <w:sz w:val="24"/>
      <w:szCs w:val="24"/>
      <w:lang w:val="ru-RU" w:eastAsia="ru-RU"/>
    </w:rPr>
  </w:style>
  <w:style w:type="paragraph" w:customStyle="1" w:styleId="13">
    <w:name w:val="Знак Знак1 Знак Знак Знак Знак Знак Знак Знак Знак Знак Знак Знак Знак"/>
    <w:basedOn w:val="a"/>
    <w:uiPriority w:val="99"/>
    <w:rsid w:val="00354044"/>
    <w:pPr>
      <w:spacing w:after="0" w:line="240" w:lineRule="auto"/>
    </w:pPr>
    <w:rPr>
      <w:rFonts w:ascii="Verdana" w:hAnsi="Verdana" w:cs="Verdana"/>
      <w:sz w:val="20"/>
      <w:szCs w:val="20"/>
      <w:lang w:val="en-US"/>
    </w:rPr>
  </w:style>
  <w:style w:type="character" w:customStyle="1" w:styleId="ad">
    <w:name w:val="Основной текст_"/>
    <w:link w:val="22"/>
    <w:uiPriority w:val="99"/>
    <w:locked/>
    <w:rsid w:val="00354044"/>
    <w:rPr>
      <w:rFonts w:ascii="Arial" w:hAnsi="Arial" w:cs="Arial"/>
      <w:lang w:val="en-GB" w:eastAsia="en-US"/>
    </w:rPr>
  </w:style>
  <w:style w:type="paragraph" w:customStyle="1" w:styleId="22">
    <w:name w:val="Основной текст2"/>
    <w:basedOn w:val="a"/>
    <w:link w:val="ad"/>
    <w:uiPriority w:val="99"/>
    <w:rsid w:val="00354044"/>
    <w:pPr>
      <w:shd w:val="clear" w:color="auto" w:fill="FFFFFF"/>
      <w:spacing w:after="0" w:line="203" w:lineRule="exact"/>
      <w:ind w:hanging="300"/>
    </w:pPr>
    <w:rPr>
      <w:rFonts w:ascii="Arial" w:hAnsi="Arial" w:cs="Arial"/>
      <w:sz w:val="20"/>
      <w:szCs w:val="20"/>
      <w:lang w:val="en-GB"/>
    </w:rPr>
  </w:style>
  <w:style w:type="paragraph" w:styleId="ae">
    <w:name w:val="Plain Text"/>
    <w:basedOn w:val="a"/>
    <w:link w:val="af"/>
    <w:uiPriority w:val="99"/>
    <w:rsid w:val="0071324E"/>
    <w:pPr>
      <w:spacing w:after="0" w:line="240" w:lineRule="auto"/>
    </w:pPr>
    <w:rPr>
      <w:rFonts w:ascii="Courier New" w:hAnsi="Courier New" w:cs="Courier New"/>
      <w:sz w:val="20"/>
      <w:szCs w:val="20"/>
      <w:lang w:eastAsia="ru-RU"/>
    </w:rPr>
  </w:style>
  <w:style w:type="character" w:customStyle="1" w:styleId="PlainTextChar">
    <w:name w:val="Plain Text Char"/>
    <w:basedOn w:val="a0"/>
    <w:uiPriority w:val="99"/>
    <w:semiHidden/>
    <w:locked/>
    <w:rsid w:val="00054BE0"/>
    <w:rPr>
      <w:rFonts w:ascii="Courier New" w:hAnsi="Courier New" w:cs="Courier New"/>
      <w:sz w:val="20"/>
      <w:szCs w:val="20"/>
      <w:lang w:eastAsia="en-US"/>
    </w:rPr>
  </w:style>
  <w:style w:type="paragraph" w:customStyle="1" w:styleId="14">
    <w:name w:val="Знак Знак1"/>
    <w:basedOn w:val="a"/>
    <w:uiPriority w:val="99"/>
    <w:rsid w:val="0071324E"/>
    <w:pPr>
      <w:spacing w:after="0" w:line="240" w:lineRule="auto"/>
    </w:pPr>
    <w:rPr>
      <w:rFonts w:ascii="Verdana" w:hAnsi="Verdana" w:cs="Verdana"/>
      <w:sz w:val="24"/>
      <w:szCs w:val="24"/>
      <w:lang w:val="en-US"/>
    </w:rPr>
  </w:style>
  <w:style w:type="character" w:customStyle="1" w:styleId="af">
    <w:name w:val="Текст Знак"/>
    <w:link w:val="ae"/>
    <w:uiPriority w:val="99"/>
    <w:locked/>
    <w:rsid w:val="0071324E"/>
    <w:rPr>
      <w:rFonts w:ascii="Courier New" w:hAnsi="Courier New" w:cs="Courier New"/>
      <w:lang w:val="ru-RU" w:eastAsia="ru-RU"/>
    </w:rPr>
  </w:style>
  <w:style w:type="paragraph" w:customStyle="1" w:styleId="15">
    <w:name w:val="Обычный1"/>
    <w:uiPriority w:val="99"/>
    <w:rsid w:val="0071324E"/>
    <w:pPr>
      <w:widowControl w:val="0"/>
      <w:snapToGrid w:val="0"/>
    </w:pPr>
    <w:rPr>
      <w:rFonts w:cs="Calibri"/>
      <w:sz w:val="20"/>
      <w:szCs w:val="20"/>
    </w:rPr>
  </w:style>
  <w:style w:type="paragraph" w:styleId="af0">
    <w:name w:val="Balloon Text"/>
    <w:basedOn w:val="a"/>
    <w:link w:val="af1"/>
    <w:uiPriority w:val="99"/>
    <w:semiHidden/>
    <w:rsid w:val="00BB0988"/>
    <w:pPr>
      <w:spacing w:after="0" w:line="240" w:lineRule="auto"/>
    </w:pPr>
    <w:rPr>
      <w:rFonts w:ascii="Segoe UI" w:hAnsi="Segoe UI" w:cs="Segoe UI"/>
      <w:sz w:val="18"/>
      <w:szCs w:val="18"/>
    </w:rPr>
  </w:style>
  <w:style w:type="character" w:customStyle="1" w:styleId="af1">
    <w:name w:val="Текст у виносці Знак"/>
    <w:basedOn w:val="a0"/>
    <w:link w:val="af0"/>
    <w:uiPriority w:val="99"/>
    <w:semiHidden/>
    <w:locked/>
    <w:rsid w:val="00BB0988"/>
    <w:rPr>
      <w:rFonts w:ascii="Segoe UI" w:hAnsi="Segoe UI" w:cs="Segoe UI"/>
      <w:sz w:val="18"/>
      <w:szCs w:val="18"/>
      <w:lang w:eastAsia="en-US"/>
    </w:rPr>
  </w:style>
  <w:style w:type="character" w:customStyle="1" w:styleId="rvts44">
    <w:name w:val="rvts44"/>
    <w:basedOn w:val="a0"/>
    <w:uiPriority w:val="99"/>
    <w:rsid w:val="00FF5255"/>
  </w:style>
  <w:style w:type="character" w:styleId="af2">
    <w:name w:val="Strong"/>
    <w:basedOn w:val="a0"/>
    <w:uiPriority w:val="99"/>
    <w:qFormat/>
    <w:locked/>
    <w:rsid w:val="0099095F"/>
    <w:rPr>
      <w:b/>
      <w:bCs/>
    </w:rPr>
  </w:style>
  <w:style w:type="table" w:customStyle="1" w:styleId="16">
    <w:name w:val="Сітка таблиці1"/>
    <w:basedOn w:val="a1"/>
    <w:next w:val="ac"/>
    <w:uiPriority w:val="39"/>
    <w:rsid w:val="00FB633F"/>
    <w:rPr>
      <w:rFonts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114383">
      <w:bodyDiv w:val="1"/>
      <w:marLeft w:val="0"/>
      <w:marRight w:val="0"/>
      <w:marTop w:val="0"/>
      <w:marBottom w:val="0"/>
      <w:divBdr>
        <w:top w:val="none" w:sz="0" w:space="0" w:color="auto"/>
        <w:left w:val="none" w:sz="0" w:space="0" w:color="auto"/>
        <w:bottom w:val="none" w:sz="0" w:space="0" w:color="auto"/>
        <w:right w:val="none" w:sz="0" w:space="0" w:color="auto"/>
      </w:divBdr>
    </w:div>
    <w:div w:id="603533983">
      <w:bodyDiv w:val="1"/>
      <w:marLeft w:val="0"/>
      <w:marRight w:val="0"/>
      <w:marTop w:val="0"/>
      <w:marBottom w:val="0"/>
      <w:divBdr>
        <w:top w:val="none" w:sz="0" w:space="0" w:color="auto"/>
        <w:left w:val="none" w:sz="0" w:space="0" w:color="auto"/>
        <w:bottom w:val="none" w:sz="0" w:space="0" w:color="auto"/>
        <w:right w:val="none" w:sz="0" w:space="0" w:color="auto"/>
      </w:divBdr>
    </w:div>
    <w:div w:id="894394739">
      <w:bodyDiv w:val="1"/>
      <w:marLeft w:val="0"/>
      <w:marRight w:val="0"/>
      <w:marTop w:val="0"/>
      <w:marBottom w:val="0"/>
      <w:divBdr>
        <w:top w:val="none" w:sz="0" w:space="0" w:color="auto"/>
        <w:left w:val="none" w:sz="0" w:space="0" w:color="auto"/>
        <w:bottom w:val="none" w:sz="0" w:space="0" w:color="auto"/>
        <w:right w:val="none" w:sz="0" w:space="0" w:color="auto"/>
      </w:divBdr>
    </w:div>
    <w:div w:id="966202283">
      <w:bodyDiv w:val="1"/>
      <w:marLeft w:val="0"/>
      <w:marRight w:val="0"/>
      <w:marTop w:val="0"/>
      <w:marBottom w:val="0"/>
      <w:divBdr>
        <w:top w:val="none" w:sz="0" w:space="0" w:color="auto"/>
        <w:left w:val="none" w:sz="0" w:space="0" w:color="auto"/>
        <w:bottom w:val="none" w:sz="0" w:space="0" w:color="auto"/>
        <w:right w:val="none" w:sz="0" w:space="0" w:color="auto"/>
      </w:divBdr>
    </w:div>
    <w:div w:id="982809528">
      <w:bodyDiv w:val="1"/>
      <w:marLeft w:val="0"/>
      <w:marRight w:val="0"/>
      <w:marTop w:val="0"/>
      <w:marBottom w:val="0"/>
      <w:divBdr>
        <w:top w:val="none" w:sz="0" w:space="0" w:color="auto"/>
        <w:left w:val="none" w:sz="0" w:space="0" w:color="auto"/>
        <w:bottom w:val="none" w:sz="0" w:space="0" w:color="auto"/>
        <w:right w:val="none" w:sz="0" w:space="0" w:color="auto"/>
      </w:divBdr>
    </w:div>
    <w:div w:id="1381052410">
      <w:bodyDiv w:val="1"/>
      <w:marLeft w:val="0"/>
      <w:marRight w:val="0"/>
      <w:marTop w:val="0"/>
      <w:marBottom w:val="0"/>
      <w:divBdr>
        <w:top w:val="none" w:sz="0" w:space="0" w:color="auto"/>
        <w:left w:val="none" w:sz="0" w:space="0" w:color="auto"/>
        <w:bottom w:val="none" w:sz="0" w:space="0" w:color="auto"/>
        <w:right w:val="none" w:sz="0" w:space="0" w:color="auto"/>
      </w:divBdr>
    </w:div>
    <w:div w:id="2134404238">
      <w:marLeft w:val="0"/>
      <w:marRight w:val="0"/>
      <w:marTop w:val="0"/>
      <w:marBottom w:val="0"/>
      <w:divBdr>
        <w:top w:val="none" w:sz="0" w:space="0" w:color="auto"/>
        <w:left w:val="none" w:sz="0" w:space="0" w:color="auto"/>
        <w:bottom w:val="none" w:sz="0" w:space="0" w:color="auto"/>
        <w:right w:val="none" w:sz="0" w:space="0" w:color="auto"/>
      </w:divBdr>
    </w:div>
    <w:div w:id="2134404239">
      <w:marLeft w:val="0"/>
      <w:marRight w:val="0"/>
      <w:marTop w:val="0"/>
      <w:marBottom w:val="0"/>
      <w:divBdr>
        <w:top w:val="none" w:sz="0" w:space="0" w:color="auto"/>
        <w:left w:val="none" w:sz="0" w:space="0" w:color="auto"/>
        <w:bottom w:val="none" w:sz="0" w:space="0" w:color="auto"/>
        <w:right w:val="none" w:sz="0" w:space="0" w:color="auto"/>
      </w:divBdr>
    </w:div>
    <w:div w:id="2134404240">
      <w:marLeft w:val="0"/>
      <w:marRight w:val="0"/>
      <w:marTop w:val="0"/>
      <w:marBottom w:val="0"/>
      <w:divBdr>
        <w:top w:val="none" w:sz="0" w:space="0" w:color="auto"/>
        <w:left w:val="none" w:sz="0" w:space="0" w:color="auto"/>
        <w:bottom w:val="none" w:sz="0" w:space="0" w:color="auto"/>
        <w:right w:val="none" w:sz="0" w:space="0" w:color="auto"/>
      </w:divBdr>
    </w:div>
    <w:div w:id="2134404241">
      <w:marLeft w:val="0"/>
      <w:marRight w:val="0"/>
      <w:marTop w:val="0"/>
      <w:marBottom w:val="0"/>
      <w:divBdr>
        <w:top w:val="none" w:sz="0" w:space="0" w:color="auto"/>
        <w:left w:val="none" w:sz="0" w:space="0" w:color="auto"/>
        <w:bottom w:val="none" w:sz="0" w:space="0" w:color="auto"/>
        <w:right w:val="none" w:sz="0" w:space="0" w:color="auto"/>
      </w:divBdr>
    </w:div>
    <w:div w:id="2134404242">
      <w:marLeft w:val="0"/>
      <w:marRight w:val="0"/>
      <w:marTop w:val="0"/>
      <w:marBottom w:val="0"/>
      <w:divBdr>
        <w:top w:val="none" w:sz="0" w:space="0" w:color="auto"/>
        <w:left w:val="none" w:sz="0" w:space="0" w:color="auto"/>
        <w:bottom w:val="none" w:sz="0" w:space="0" w:color="auto"/>
        <w:right w:val="none" w:sz="0" w:space="0" w:color="auto"/>
      </w:divBdr>
    </w:div>
    <w:div w:id="2134404243">
      <w:marLeft w:val="0"/>
      <w:marRight w:val="0"/>
      <w:marTop w:val="0"/>
      <w:marBottom w:val="0"/>
      <w:divBdr>
        <w:top w:val="none" w:sz="0" w:space="0" w:color="auto"/>
        <w:left w:val="none" w:sz="0" w:space="0" w:color="auto"/>
        <w:bottom w:val="none" w:sz="0" w:space="0" w:color="auto"/>
        <w:right w:val="none" w:sz="0" w:space="0" w:color="auto"/>
      </w:divBdr>
    </w:div>
    <w:div w:id="2134404244">
      <w:marLeft w:val="0"/>
      <w:marRight w:val="0"/>
      <w:marTop w:val="0"/>
      <w:marBottom w:val="0"/>
      <w:divBdr>
        <w:top w:val="none" w:sz="0" w:space="0" w:color="auto"/>
        <w:left w:val="none" w:sz="0" w:space="0" w:color="auto"/>
        <w:bottom w:val="none" w:sz="0" w:space="0" w:color="auto"/>
        <w:right w:val="none" w:sz="0" w:space="0" w:color="auto"/>
      </w:divBdr>
    </w:div>
    <w:div w:id="2134404245">
      <w:marLeft w:val="0"/>
      <w:marRight w:val="0"/>
      <w:marTop w:val="0"/>
      <w:marBottom w:val="0"/>
      <w:divBdr>
        <w:top w:val="none" w:sz="0" w:space="0" w:color="auto"/>
        <w:left w:val="none" w:sz="0" w:space="0" w:color="auto"/>
        <w:bottom w:val="none" w:sz="0" w:space="0" w:color="auto"/>
        <w:right w:val="none" w:sz="0" w:space="0" w:color="auto"/>
      </w:divBdr>
    </w:div>
    <w:div w:id="2134404246">
      <w:marLeft w:val="0"/>
      <w:marRight w:val="0"/>
      <w:marTop w:val="0"/>
      <w:marBottom w:val="0"/>
      <w:divBdr>
        <w:top w:val="none" w:sz="0" w:space="0" w:color="auto"/>
        <w:left w:val="none" w:sz="0" w:space="0" w:color="auto"/>
        <w:bottom w:val="none" w:sz="0" w:space="0" w:color="auto"/>
        <w:right w:val="none" w:sz="0" w:space="0" w:color="auto"/>
      </w:divBdr>
    </w:div>
    <w:div w:id="2134404247">
      <w:marLeft w:val="0"/>
      <w:marRight w:val="0"/>
      <w:marTop w:val="0"/>
      <w:marBottom w:val="0"/>
      <w:divBdr>
        <w:top w:val="none" w:sz="0" w:space="0" w:color="auto"/>
        <w:left w:val="none" w:sz="0" w:space="0" w:color="auto"/>
        <w:bottom w:val="none" w:sz="0" w:space="0" w:color="auto"/>
        <w:right w:val="none" w:sz="0" w:space="0" w:color="auto"/>
      </w:divBdr>
    </w:div>
    <w:div w:id="2134404248">
      <w:marLeft w:val="0"/>
      <w:marRight w:val="0"/>
      <w:marTop w:val="0"/>
      <w:marBottom w:val="0"/>
      <w:divBdr>
        <w:top w:val="none" w:sz="0" w:space="0" w:color="auto"/>
        <w:left w:val="none" w:sz="0" w:space="0" w:color="auto"/>
        <w:bottom w:val="none" w:sz="0" w:space="0" w:color="auto"/>
        <w:right w:val="none" w:sz="0" w:space="0" w:color="auto"/>
      </w:divBdr>
    </w:div>
    <w:div w:id="2134404249">
      <w:marLeft w:val="0"/>
      <w:marRight w:val="0"/>
      <w:marTop w:val="0"/>
      <w:marBottom w:val="0"/>
      <w:divBdr>
        <w:top w:val="none" w:sz="0" w:space="0" w:color="auto"/>
        <w:left w:val="none" w:sz="0" w:space="0" w:color="auto"/>
        <w:bottom w:val="none" w:sz="0" w:space="0" w:color="auto"/>
        <w:right w:val="none" w:sz="0" w:space="0" w:color="auto"/>
      </w:divBdr>
    </w:div>
    <w:div w:id="2134404250">
      <w:marLeft w:val="0"/>
      <w:marRight w:val="0"/>
      <w:marTop w:val="0"/>
      <w:marBottom w:val="0"/>
      <w:divBdr>
        <w:top w:val="none" w:sz="0" w:space="0" w:color="auto"/>
        <w:left w:val="none" w:sz="0" w:space="0" w:color="auto"/>
        <w:bottom w:val="none" w:sz="0" w:space="0" w:color="auto"/>
        <w:right w:val="none" w:sz="0" w:space="0" w:color="auto"/>
      </w:divBdr>
    </w:div>
    <w:div w:id="2134404251">
      <w:marLeft w:val="0"/>
      <w:marRight w:val="0"/>
      <w:marTop w:val="0"/>
      <w:marBottom w:val="0"/>
      <w:divBdr>
        <w:top w:val="none" w:sz="0" w:space="0" w:color="auto"/>
        <w:left w:val="none" w:sz="0" w:space="0" w:color="auto"/>
        <w:bottom w:val="none" w:sz="0" w:space="0" w:color="auto"/>
        <w:right w:val="none" w:sz="0" w:space="0" w:color="auto"/>
      </w:divBdr>
    </w:div>
    <w:div w:id="2134404252">
      <w:marLeft w:val="0"/>
      <w:marRight w:val="0"/>
      <w:marTop w:val="0"/>
      <w:marBottom w:val="0"/>
      <w:divBdr>
        <w:top w:val="none" w:sz="0" w:space="0" w:color="auto"/>
        <w:left w:val="none" w:sz="0" w:space="0" w:color="auto"/>
        <w:bottom w:val="none" w:sz="0" w:space="0" w:color="auto"/>
        <w:right w:val="none" w:sz="0" w:space="0" w:color="auto"/>
      </w:divBdr>
    </w:div>
    <w:div w:id="21344042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382-2023-%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10</Pages>
  <Words>21958</Words>
  <Characters>12517</Characters>
  <Application>Microsoft Office Word</Application>
  <DocSecurity>0</DocSecurity>
  <Lines>104</Lines>
  <Paragraphs>68</Paragraphs>
  <ScaleCrop>false</ScaleCrop>
  <HeadingPairs>
    <vt:vector size="2" baseType="variant">
      <vt:variant>
        <vt:lpstr>Назва</vt:lpstr>
      </vt:variant>
      <vt:variant>
        <vt:i4>1</vt:i4>
      </vt:variant>
    </vt:vector>
  </HeadingPairs>
  <TitlesOfParts>
    <vt:vector size="1" baseType="lpstr">
      <vt:lpstr>ДОГОВІР №_____</vt:lpstr>
    </vt:vector>
  </TitlesOfParts>
  <Company>SPecialiST RePack</Company>
  <LinksUpToDate>false</LinksUpToDate>
  <CharactersWithSpaces>34407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№_____</dc:title>
  <dc:subject/>
  <dc:creator>Certified Windows</dc:creator>
  <cp:keywords/>
  <dc:description/>
  <cp:lastModifiedBy>Admin</cp:lastModifiedBy>
  <cp:revision>4</cp:revision>
  <cp:lastPrinted>2022-10-19T10:19:00Z</cp:lastPrinted>
  <dcterms:created xsi:type="dcterms:W3CDTF">2024-03-11T10:37:00Z</dcterms:created>
  <dcterms:modified xsi:type="dcterms:W3CDTF">2024-03-12T11:08:00Z</dcterms:modified>
</cp:coreProperties>
</file>