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6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2FF">
        <w:rPr>
          <w:rFonts w:ascii="Times New Roman" w:hAnsi="Times New Roman" w:cs="Times New Roman"/>
          <w:sz w:val="24"/>
          <w:szCs w:val="24"/>
        </w:rPr>
        <w:t>Перелік змін,що вносяться до тендерної  документації</w:t>
      </w:r>
    </w:p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18"/>
        <w:gridCol w:w="4488"/>
        <w:gridCol w:w="5748"/>
      </w:tblGrid>
      <w:tr w:rsidR="002F4E95" w:rsidRPr="00BA42FF" w:rsidTr="002F4E95">
        <w:tc>
          <w:tcPr>
            <w:tcW w:w="511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Частина тендерної документації ,до якої вносяться зміни</w:t>
            </w:r>
          </w:p>
        </w:tc>
        <w:tc>
          <w:tcPr>
            <w:tcW w:w="448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574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F4E95" w:rsidRPr="00BA42FF" w:rsidTr="002F4E95">
        <w:tc>
          <w:tcPr>
            <w:tcW w:w="511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2FF">
              <w:rPr>
                <w:rFonts w:ascii="Times New Roman" w:hAnsi="Times New Roman" w:cs="Times New Roman"/>
                <w:b/>
                <w:sz w:val="24"/>
                <w:szCs w:val="24"/>
              </w:rPr>
              <w:t>ІV. Подання та розкриття тендерної пропозиції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2FF">
              <w:rPr>
                <w:rFonts w:ascii="Times New Roman" w:hAnsi="Times New Roman" w:cs="Times New Roman"/>
                <w:b/>
                <w:sz w:val="24"/>
                <w:szCs w:val="24"/>
              </w:rPr>
              <w:t>1. Кінцевий строк подання тендерної пропозиції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Стр1</w:t>
            </w:r>
            <w:r w:rsidRPr="00BA42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488" w:type="dxa"/>
          </w:tcPr>
          <w:p w:rsidR="002F4E95" w:rsidRPr="00BA42FF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BA42FF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Pr="00BA42FF">
              <w:rPr>
                <w:b/>
                <w:sz w:val="24"/>
                <w:szCs w:val="24"/>
                <w:lang w:val="ru-RU"/>
              </w:rPr>
              <w:t>25</w:t>
            </w:r>
            <w:r w:rsidRPr="00BA42FF">
              <w:rPr>
                <w:b/>
                <w:sz w:val="24"/>
                <w:szCs w:val="24"/>
              </w:rPr>
              <w:t>.0</w:t>
            </w:r>
            <w:r w:rsidRPr="00BA42FF">
              <w:rPr>
                <w:b/>
                <w:sz w:val="24"/>
                <w:szCs w:val="24"/>
                <w:lang w:val="ru-RU"/>
              </w:rPr>
              <w:t>3</w:t>
            </w:r>
            <w:r w:rsidRPr="00BA42FF">
              <w:rPr>
                <w:b/>
                <w:sz w:val="24"/>
                <w:szCs w:val="24"/>
              </w:rPr>
              <w:t>.2023 00:00.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2F4E95" w:rsidRPr="00BA42FF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BA42FF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Pr="00BA42FF">
              <w:rPr>
                <w:b/>
                <w:sz w:val="24"/>
                <w:szCs w:val="24"/>
                <w:lang w:val="ru-RU"/>
              </w:rPr>
              <w:t>2</w:t>
            </w:r>
            <w:r w:rsidR="00A02B9D">
              <w:rPr>
                <w:b/>
                <w:sz w:val="24"/>
                <w:szCs w:val="24"/>
                <w:lang w:val="ru-RU"/>
              </w:rPr>
              <w:t>6</w:t>
            </w:r>
            <w:r w:rsidRPr="00BA42FF">
              <w:rPr>
                <w:b/>
                <w:sz w:val="24"/>
                <w:szCs w:val="24"/>
                <w:lang w:val="ru-RU"/>
              </w:rPr>
              <w:t>.</w:t>
            </w:r>
            <w:r w:rsidRPr="00BA42FF">
              <w:rPr>
                <w:b/>
                <w:sz w:val="24"/>
                <w:szCs w:val="24"/>
              </w:rPr>
              <w:t>0</w:t>
            </w:r>
            <w:r w:rsidRPr="00BA42FF">
              <w:rPr>
                <w:b/>
                <w:sz w:val="24"/>
                <w:szCs w:val="24"/>
                <w:lang w:val="ru-RU"/>
              </w:rPr>
              <w:t>3</w:t>
            </w:r>
            <w:r w:rsidRPr="00BA42FF">
              <w:rPr>
                <w:b/>
                <w:sz w:val="24"/>
                <w:szCs w:val="24"/>
              </w:rPr>
              <w:t>.2023 00:00.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95" w:rsidRPr="00BA42FF" w:rsidTr="002F4E95">
        <w:tc>
          <w:tcPr>
            <w:tcW w:w="511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2FF">
              <w:rPr>
                <w:rFonts w:ascii="Times New Roman" w:hAnsi="Times New Roman" w:cs="Times New Roman"/>
                <w:b/>
                <w:sz w:val="24"/>
                <w:szCs w:val="24"/>
              </w:rPr>
              <w:t>6. Забезпечення виконання договору про закупівлю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Стр19</w:t>
            </w:r>
          </w:p>
        </w:tc>
        <w:tc>
          <w:tcPr>
            <w:tcW w:w="448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vAlign w:val="center"/>
          </w:tcPr>
          <w:p w:rsidR="002F4E95" w:rsidRPr="00BA42FF" w:rsidRDefault="002F4E95" w:rsidP="00E9491A">
            <w:pPr>
              <w:shd w:val="clear" w:color="auto" w:fill="FFFFFF"/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Замовник вимагає від учасника-переможця процедури закупівлі, у строк, що не перевищує 10 календарних днів з дати оприлюднення в електронній системі закупівель повідомлення про намір укласти договір про закупівлю, внесення ним забезпечення виконання даного договору, яке надається у вигляді застави на п/р Замовника: UA403204780000000026000261583 в АБ «</w:t>
            </w:r>
            <w:proofErr w:type="spellStart"/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Укргазбанк</w:t>
            </w:r>
            <w:proofErr w:type="spellEnd"/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» м. Києва, МФО 320478;</w:t>
            </w:r>
          </w:p>
          <w:p w:rsidR="002F4E95" w:rsidRPr="00BA42FF" w:rsidRDefault="002F4E95" w:rsidP="00E9491A">
            <w:pPr>
              <w:widowControl w:val="0"/>
              <w:spacing w:line="240" w:lineRule="atLeast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- розмір забезпечення виконання договору про закупівлю </w:t>
            </w:r>
            <w:r w:rsidR="00BA4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 % від  вартості договору.</w:t>
            </w:r>
          </w:p>
          <w:p w:rsidR="002F4E95" w:rsidRPr="00BA42FF" w:rsidRDefault="002F4E95" w:rsidP="00E9491A">
            <w:pPr>
              <w:widowControl w:val="0"/>
              <w:spacing w:line="240" w:lineRule="atLeast"/>
              <w:ind w:hanging="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t>. Замовник повертає забезпечення виконання договору про закупівлю:</w:t>
            </w:r>
          </w:p>
          <w:p w:rsidR="002F4E95" w:rsidRPr="00BA42FF" w:rsidRDefault="002F4E95" w:rsidP="00E9491A">
            <w:pPr>
              <w:widowControl w:val="0"/>
              <w:spacing w:line="240" w:lineRule="atLeast"/>
              <w:ind w:hanging="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t>1) після виконання переможцем процедури закупівлі  договору про закупівлю;</w:t>
            </w:r>
          </w:p>
          <w:p w:rsidR="002F4E95" w:rsidRPr="00BA42FF" w:rsidRDefault="002F4E95" w:rsidP="00E9491A">
            <w:pPr>
              <w:widowControl w:val="0"/>
              <w:spacing w:line="240" w:lineRule="atLeast"/>
              <w:ind w:hanging="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нікчемним; </w:t>
            </w:r>
          </w:p>
          <w:p w:rsidR="002F4E95" w:rsidRPr="00BA42FF" w:rsidRDefault="002F4E95" w:rsidP="00E9491A">
            <w:pPr>
              <w:widowControl w:val="0"/>
              <w:spacing w:line="240" w:lineRule="atLeast"/>
              <w:ind w:hanging="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t>3) у випадках, передбачених статтею 43 Закону;</w:t>
            </w:r>
          </w:p>
          <w:p w:rsidR="002F4E95" w:rsidRPr="00BA42FF" w:rsidRDefault="002F4E95" w:rsidP="00E9491A">
            <w:pPr>
              <w:spacing w:line="240" w:lineRule="atLeast"/>
              <w:ind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згідно з умовами, зазначеними в договорі про закупівлю, але не пізніше ніж протягом п’яти банківських днів із дня настання зазначених обставин. Учасник повинен надати лист-згоду про </w:t>
            </w:r>
            <w:r w:rsidRPr="00BA4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надання забезпечення виконання договору про закупівлю у разі визнання його (учасника) переможцем даної процедури закупівлі.</w:t>
            </w:r>
          </w:p>
          <w:p w:rsidR="002F4E95" w:rsidRPr="00BA42FF" w:rsidRDefault="002F4E95" w:rsidP="00E9491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A42FF">
              <w:rPr>
                <w:rFonts w:eastAsia="Calibri"/>
                <w:sz w:val="24"/>
                <w:szCs w:val="24"/>
              </w:rPr>
              <w:t>Кошти, що надійшли як забезпечення виконання договору про закупівлю, якщо вони не повертаються учаснику у випадках визначених цим Законом, підлягають перерахуванню до відповідного бюджету, а у разі здійснення закупівлі замовниками не за бюджетні кошти — перераховуються на рахунок таких замовників</w:t>
            </w:r>
          </w:p>
        </w:tc>
      </w:tr>
      <w:tr w:rsidR="002F4E95" w:rsidRPr="00BA42FF" w:rsidTr="002F4E95">
        <w:tc>
          <w:tcPr>
            <w:tcW w:w="5118" w:type="dxa"/>
          </w:tcPr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Додаток№2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 25-26</w:t>
            </w:r>
          </w:p>
        </w:tc>
        <w:tc>
          <w:tcPr>
            <w:tcW w:w="4488" w:type="dxa"/>
          </w:tcPr>
          <w:p w:rsidR="002F4E95" w:rsidRPr="00BA42FF" w:rsidRDefault="002F4E95" w:rsidP="002F4E95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 Інформація про наявність матеріально-технічну базу: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довідку </w:t>
            </w:r>
            <w:r w:rsidRPr="00BA42FF">
              <w:rPr>
                <w:rFonts w:ascii="Times New Roman" w:hAnsi="Times New Roman" w:cs="Times New Roman"/>
                <w:noProof/>
                <w:sz w:val="24"/>
                <w:szCs w:val="24"/>
              </w:rPr>
              <w:t>складена у довільній формі, про наявність</w:t>
            </w: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 його власності або користуванні спецтехніки та механізмів, необхідних для належного надання послуг за предметом закупівлі, в тому числі обов’язково підтвердити наявність наступної  спецтехніки та механізмів:</w:t>
            </w:r>
          </w:p>
          <w:p w:rsidR="002F4E95" w:rsidRPr="00BA42FF" w:rsidRDefault="002F4E95" w:rsidP="002F4E95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Автогiдропiдiймач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висота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пiдйому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не менше 25 м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Деревоподрібнююча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машина (продуктивністю 2,4 т/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год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Трактори на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пневмоколiсному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ходу,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потужнiсть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59 кВт [80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к.с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.]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Автомобіль вантажопідйомністю до 10 т з бортовим краном-маніпулятором гідравлічним максимальною вантажопідйомністю до 4,1 т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легковий</w:t>
            </w:r>
            <w:proofErr w:type="spell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автомобіль</w:t>
            </w:r>
            <w:proofErr w:type="spell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</w:t>
            </w:r>
            <w:proofErr w:type="gram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персоналу 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Транспорт загального призначення з причепом (напівпричепом) (автомобілі бортові, трактори, причепи тракторні чи/або автомобільні)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Бензопилки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Автогiдропiдiймач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надати Дозвіл на експлуатацію (застосування) машин, механізмів, устаткування підвищеної небезпеки та документи, що підтверджують справний технічний стан та рішення </w:t>
            </w:r>
            <w:r w:rsidRPr="00BA4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можливість його подальшої експлуатації</w:t>
            </w: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а саме: журнал нагляду (паспорт)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автогідропідіймача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 відмітками спеціалізованої або експертної організації про вчасне </w:t>
            </w:r>
            <w:r w:rsidRPr="00BA42FF">
              <w:rPr>
                <w:rFonts w:ascii="Times New Roman" w:hAnsi="Times New Roman"/>
                <w:sz w:val="24"/>
                <w:szCs w:val="24"/>
              </w:rPr>
              <w:t>проходження технічного огляду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Надати документи, що підтверджують право власності (на балансі учасника) або право користування (у т. ч. орендного) вище переліченою технікою.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Додатково у складі пропозиції Учасники надають скановану з оригіналу копію Декларації відповідності матеріально-технічної бази вимогам законодавства з охорони праці відповідно до предмету закупівлі.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4E95" w:rsidRPr="00BA42FF" w:rsidRDefault="002F4E95" w:rsidP="002F4E95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 Наявність працівників відповідної кліфікації, які мають необхідні знання та досвід: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довідку </w:t>
            </w:r>
            <w:r w:rsidRPr="00BA42FF">
              <w:rPr>
                <w:rFonts w:ascii="Times New Roman" w:hAnsi="Times New Roman" w:cs="Times New Roman"/>
                <w:noProof/>
                <w:sz w:val="24"/>
                <w:szCs w:val="24"/>
              </w:rPr>
              <w:t>довільній формі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наявність працівників необхідної кваліфікації із зазначенням їх спеціалізації і досвіду, які будуть залучені до </w:t>
            </w: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надання послуг за предметом закупівлі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Довідка обов’язково повинна містити інформацію щодо наявності озеленювачів 4-го та 5-го розряду  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із зазначенням 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прізвища, ім’я, по-батькові особи.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підтвердження наявності працівників відповідної кваліфікації </w:t>
            </w: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</w:t>
            </w: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>копії наступних документів,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 виданих спеціалізованою організацією/учбовим закладом</w:t>
            </w: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Посвідчення (свідоцтво) </w:t>
            </w: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озеленювачів 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4-го та 5-го розряду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Посвідчення (свідоцтво) машиніста автовишки та/або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автогідропідіймача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посвідчення  на допуск до </w:t>
            </w:r>
            <w:r w:rsidRPr="00BA42FF">
              <w:rPr>
                <w:rFonts w:ascii="Times New Roman" w:hAnsi="Times New Roman"/>
                <w:sz w:val="24"/>
                <w:szCs w:val="24"/>
              </w:rPr>
              <w:t>проведення робіт з видалення дерев і пеньків у населених пунктах України»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(свідоцтво) на допуск до виконання вантажно-розвантажувальних робіт за професією стропальник (не нижче третього розряду).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Посвідчення (свідоцтво) на допуск до безпечного виконання робіт на висоті.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копії документів, що підтверджують можливість залучення Учасником всіх працівників, зазначеними у Довідці 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наявність працівників необхідної кваліфікації (накази про прийняття на роботу, трудові книжки, трудові договори, договори цивільно-правового характеру тощо).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2F4E95" w:rsidRPr="00BA42FF" w:rsidRDefault="002F4E95" w:rsidP="002F4E95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 Інформація про наявність матеріально-технічну базу: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довідку </w:t>
            </w:r>
            <w:r w:rsidRPr="00BA42FF">
              <w:rPr>
                <w:rFonts w:ascii="Times New Roman" w:hAnsi="Times New Roman" w:cs="Times New Roman"/>
                <w:noProof/>
                <w:sz w:val="24"/>
                <w:szCs w:val="24"/>
              </w:rPr>
              <w:t>складена у довільній формі, про наявність</w:t>
            </w: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 його власності або користуванні спецтехніки та механізмів, необхідних для належного надання послуг за предметом закупівлі, в тому числі обов’язково підтвердити наявність наступної  спецтехніки та механізмів: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Трактори на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пневмоколiсному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ходу,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потужнiсть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59 кВт [80 </w:t>
            </w: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к.с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.]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Автомобіль вантажопідйомністю до 10 т з бортовим краном-маніпулятором гідравлічним максимальною вантажопідйомністю до 4,1 т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легковий</w:t>
            </w:r>
            <w:proofErr w:type="spell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автомобіль</w:t>
            </w:r>
            <w:proofErr w:type="spell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</w:t>
            </w:r>
            <w:proofErr w:type="gram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 w:rsidRPr="00BA4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персоналу 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Транспорт загального призначення з причепом (напівпричепом) (автомобілі бортові, трактори, причепи тракторні чи/або автомобільні)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Бензопилки</w:t>
            </w:r>
            <w:proofErr w:type="spellEnd"/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Надати документи, що підтверджують право власності (на балансі учасника) або право користування (у т. ч. орендного) вище переліченою технікою.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>Додатково у складі пропозиції Учасники надають скановану з оригіналу копію Декларації відповідності матеріально-технічної бази вимогам законодавства з охорони праці відповідно до предмету закупівлі.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left="142" w:hanging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4E95" w:rsidRPr="00BA42FF" w:rsidRDefault="002F4E95" w:rsidP="002F4E95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 Наявність працівників відповідної кліфікації, які мають необхідні знання та досвід: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довідку </w:t>
            </w:r>
            <w:r w:rsidRPr="00BA42FF">
              <w:rPr>
                <w:rFonts w:ascii="Times New Roman" w:hAnsi="Times New Roman" w:cs="Times New Roman"/>
                <w:noProof/>
                <w:sz w:val="24"/>
                <w:szCs w:val="24"/>
              </w:rPr>
              <w:t>довільній формі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наявність працівників необхідної кваліфікації із зазначенням їх спеціалізації і досвіду, які будуть залучені до </w:t>
            </w: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надання послуг за предметом закупівлі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Довідка обов’язково повинна містити інформацію щодо наявності озеленювачів 4-го та 5-го розряду та верхолазів   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із зазначенням 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прізвища, ім’я, по-батькові особи.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підтвердження наявності працівників відповідної кваліфікації </w:t>
            </w: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</w:t>
            </w: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>копії наступних документів,</w:t>
            </w:r>
            <w:r w:rsidRPr="00BA42FF">
              <w:rPr>
                <w:rFonts w:ascii="Times New Roman" w:hAnsi="Times New Roman" w:cs="Times New Roman"/>
                <w:sz w:val="24"/>
                <w:szCs w:val="24"/>
              </w:rPr>
              <w:t xml:space="preserve"> виданих спеціалізованою організацією/учбовим закладом</w:t>
            </w: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Посвідчення (свідоцтво) </w:t>
            </w:r>
            <w:r w:rsidRPr="00BA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озеленювачів 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4-го та 5-го розряду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(свідоцтво) на допуск до безпечного виконання верхолазних робіт (не менш, ніж на 3 особи)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посвідчення  на допуск до </w:t>
            </w:r>
            <w:r w:rsidRPr="00BA42FF">
              <w:rPr>
                <w:rFonts w:ascii="Times New Roman" w:hAnsi="Times New Roman"/>
                <w:sz w:val="24"/>
                <w:szCs w:val="24"/>
              </w:rPr>
              <w:t>проведення робіт з видалення дерев і пеньків у населених пунктах України»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(свідоцтво) на допуск до виконання вантажно-розвантажувальних робіт за професією стропальник (не нижче третього розряду).</w:t>
            </w:r>
          </w:p>
          <w:p w:rsidR="002F4E95" w:rsidRPr="00BA42FF" w:rsidRDefault="002F4E95" w:rsidP="002F4E95">
            <w:pPr>
              <w:pStyle w:val="a4"/>
              <w:keepLines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pacing w:val="-3"/>
                <w:sz w:val="24"/>
                <w:szCs w:val="24"/>
              </w:rPr>
              <w:t>Посвідчення (свідоцтво) на допуск до безпечного виконання робіт на висоті.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2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Учасник повинен надати копії документів, що підтверджують можливість залучення Учасником всіх працівників, зазначеними у Довідці </w:t>
            </w:r>
            <w:r w:rsidRPr="00BA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наявність працівників необхідної кваліфікації (накази про прийняття на роботу, трудові книжки, трудові договори, договори цивільно-правового характеру тощо).</w:t>
            </w:r>
          </w:p>
          <w:p w:rsidR="002F4E95" w:rsidRPr="00BA42FF" w:rsidRDefault="002F4E95" w:rsidP="002F4E95">
            <w:pPr>
              <w:keepLine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95" w:rsidRPr="00BA42FF" w:rsidTr="002F4E95">
        <w:tc>
          <w:tcPr>
            <w:tcW w:w="5118" w:type="dxa"/>
          </w:tcPr>
          <w:p w:rsidR="00B20EDA" w:rsidRPr="00BA42FF" w:rsidRDefault="00B20EDA" w:rsidP="00B20E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BA42FF">
              <w:rPr>
                <w:sz w:val="24"/>
                <w:szCs w:val="24"/>
              </w:rPr>
              <w:t>Додаток 3</w:t>
            </w:r>
          </w:p>
          <w:p w:rsidR="00B20EDA" w:rsidRPr="00BA42FF" w:rsidRDefault="00B20EDA" w:rsidP="00B20E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20EDA" w:rsidRPr="00BA42FF" w:rsidRDefault="00B20EDA" w:rsidP="00B20ED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BA42F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ТЕХНІЧНЕ ЗАВДАННЯ 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B20EDA" w:rsidRPr="00BA42FF" w:rsidRDefault="00B20EDA" w:rsidP="00B20EDA">
            <w:pPr>
              <w:pStyle w:val="a6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z w:val="24"/>
                <w:szCs w:val="24"/>
              </w:rPr>
              <w:t>До пропозиції надається розрахунок вартості, бажано виконаний у програмному комплексі АВК-5 або в інших програмних комплексах, які розроблено на підставі державних і галузевих нормативів (норм) (ДСТУ) або калькуляції з урахуванням всіх витрат.</w:t>
            </w:r>
          </w:p>
          <w:p w:rsidR="00B20EDA" w:rsidRPr="00BA42FF" w:rsidRDefault="00B20EDA" w:rsidP="00B20EDA">
            <w:pPr>
              <w:pStyle w:val="a6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FF">
              <w:rPr>
                <w:rFonts w:ascii="Times New Roman" w:hAnsi="Times New Roman"/>
                <w:sz w:val="24"/>
                <w:szCs w:val="24"/>
              </w:rPr>
              <w:t>У разі складання розрахунку вартості пропозиції у програмному комплексі АВК-5 або в інших програмних комплексах, то до ціни пропозиції закупівлі (договірної ціни) надаються усі розрахунки, які є її складовими.</w:t>
            </w:r>
          </w:p>
          <w:p w:rsidR="002F4E95" w:rsidRPr="00BA42FF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2F4E95" w:rsidRPr="00BA42FF" w:rsidRDefault="00B20EDA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Учасник, для підтвердження інформації про відповідність запропонованої пропозиції технічним, якісним та кількісним характеристикам предмета закупівлі, повинен надати розрахунок  договірної ціни, визначений згідно кошторисних норм України «Настанова з визначення вартості будівництва», які затверджені наказом № 281, складений у програмному комплексі АВК (в останній версії) або сумісному з АВК програмному комплексі.</w:t>
            </w:r>
          </w:p>
        </w:tc>
      </w:tr>
    </w:tbl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2FF" w:rsidRPr="00BA42FF" w:rsidRDefault="00BA42FF" w:rsidP="00BA42FF">
      <w:pPr>
        <w:rPr>
          <w:rFonts w:ascii="Times New Roman" w:hAnsi="Times New Roman" w:cs="Times New Roman"/>
          <w:sz w:val="24"/>
          <w:szCs w:val="24"/>
        </w:rPr>
      </w:pPr>
    </w:p>
    <w:sectPr w:rsidR="00BA42FF" w:rsidRPr="00BA42FF" w:rsidSect="002F4E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4AD"/>
    <w:multiLevelType w:val="hybridMultilevel"/>
    <w:tmpl w:val="A6965BA8"/>
    <w:lvl w:ilvl="0" w:tplc="CAB29D2C">
      <w:start w:val="2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F4E95"/>
    <w:rsid w:val="00007DDF"/>
    <w:rsid w:val="00062268"/>
    <w:rsid w:val="002641E9"/>
    <w:rsid w:val="002F4E95"/>
    <w:rsid w:val="0046044F"/>
    <w:rsid w:val="004E1400"/>
    <w:rsid w:val="006A5AD6"/>
    <w:rsid w:val="0075679C"/>
    <w:rsid w:val="0088740B"/>
    <w:rsid w:val="00A02B9D"/>
    <w:rsid w:val="00AE3C75"/>
    <w:rsid w:val="00B20EDA"/>
    <w:rsid w:val="00B33789"/>
    <w:rsid w:val="00BA3216"/>
    <w:rsid w:val="00BA3AC4"/>
    <w:rsid w:val="00BA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"/>
    <w:basedOn w:val="a"/>
    <w:link w:val="a5"/>
    <w:uiPriority w:val="99"/>
    <w:qFormat/>
    <w:rsid w:val="002F4E9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"/>
    <w:link w:val="a4"/>
    <w:uiPriority w:val="99"/>
    <w:rsid w:val="002F4E95"/>
    <w:rPr>
      <w:rFonts w:ascii="Calibri" w:eastAsia="Calibri" w:hAnsi="Calibri" w:cs="Times New Roman"/>
      <w:lang w:eastAsia="ru-RU"/>
    </w:rPr>
  </w:style>
  <w:style w:type="paragraph" w:styleId="a6">
    <w:name w:val="No Spacing"/>
    <w:link w:val="a7"/>
    <w:uiPriority w:val="99"/>
    <w:qFormat/>
    <w:rsid w:val="00B20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20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5169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2023-03-21T14:18:00Z</cp:lastPrinted>
  <dcterms:created xsi:type="dcterms:W3CDTF">2023-03-21T14:39:00Z</dcterms:created>
  <dcterms:modified xsi:type="dcterms:W3CDTF">2023-03-21T14:39:00Z</dcterms:modified>
</cp:coreProperties>
</file>