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7B" w:rsidRDefault="002435CE">
      <w:pPr>
        <w:spacing w:after="0" w:line="240" w:lineRule="auto"/>
        <w:ind w:left="5660"/>
        <w:jc w:val="right"/>
        <w:rPr>
          <w:rFonts w:ascii="Times New Roman" w:eastAsia="Times New Roman" w:hAnsi="Times New Roman" w:cs="Times New Roman"/>
          <w:b/>
          <w:i/>
          <w:color w:val="000000"/>
          <w:sz w:val="24"/>
          <w:szCs w:val="24"/>
        </w:rPr>
      </w:pPr>
      <w:r w:rsidRPr="00E61049">
        <w:rPr>
          <w:rFonts w:ascii="Times New Roman" w:eastAsia="Times New Roman" w:hAnsi="Times New Roman" w:cs="Times New Roman"/>
          <w:b/>
          <w:i/>
          <w:color w:val="000000"/>
          <w:sz w:val="24"/>
          <w:szCs w:val="24"/>
        </w:rPr>
        <w:t>Д</w:t>
      </w:r>
      <w:r w:rsidR="00E61049" w:rsidRPr="00E61049">
        <w:rPr>
          <w:rFonts w:ascii="Times New Roman" w:eastAsia="Times New Roman" w:hAnsi="Times New Roman" w:cs="Times New Roman"/>
          <w:b/>
          <w:i/>
          <w:color w:val="000000"/>
          <w:sz w:val="24"/>
          <w:szCs w:val="24"/>
        </w:rPr>
        <w:t>одаток</w:t>
      </w:r>
      <w:r w:rsidRPr="00E61049">
        <w:rPr>
          <w:rFonts w:ascii="Times New Roman" w:eastAsia="Times New Roman" w:hAnsi="Times New Roman" w:cs="Times New Roman"/>
          <w:b/>
          <w:i/>
          <w:color w:val="000000"/>
          <w:sz w:val="24"/>
          <w:szCs w:val="24"/>
        </w:rPr>
        <w:t xml:space="preserve">  </w:t>
      </w:r>
      <w:r w:rsidR="00605BF3">
        <w:rPr>
          <w:rFonts w:ascii="Times New Roman" w:eastAsia="Times New Roman" w:hAnsi="Times New Roman" w:cs="Times New Roman"/>
          <w:b/>
          <w:i/>
          <w:color w:val="000000"/>
          <w:sz w:val="24"/>
          <w:szCs w:val="24"/>
        </w:rPr>
        <w:t>3</w:t>
      </w:r>
    </w:p>
    <w:p w:rsidR="006B4A19" w:rsidRPr="00E61049" w:rsidRDefault="006B4A19">
      <w:pPr>
        <w:spacing w:after="0" w:line="240" w:lineRule="auto"/>
        <w:ind w:left="5660"/>
        <w:jc w:val="right"/>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rPr>
        <w:t>(нова редакція)</w:t>
      </w:r>
    </w:p>
    <w:p w:rsidR="00D64B7B" w:rsidRDefault="00412C7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64B7B" w:rsidRDefault="00412C7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технічні, якісні та кількісні характеристики предмета закупівлі — технічні вимоги до предмета закупівлі</w:t>
      </w:r>
    </w:p>
    <w:p w:rsidR="00D64B7B" w:rsidRDefault="00D64B7B">
      <w:pPr>
        <w:spacing w:before="240" w:after="0" w:line="240" w:lineRule="auto"/>
        <w:jc w:val="center"/>
        <w:rPr>
          <w:rFonts w:ascii="Times New Roman" w:eastAsia="Times New Roman" w:hAnsi="Times New Roman" w:cs="Times New Roman"/>
          <w:b/>
          <w:i/>
          <w:color w:val="000000"/>
          <w:sz w:val="4"/>
          <w:szCs w:val="4"/>
        </w:rPr>
      </w:pPr>
    </w:p>
    <w:p w:rsidR="00D64B7B" w:rsidRDefault="00412C7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12705A" w:rsidRDefault="0012705A" w:rsidP="0012705A">
      <w:pPr>
        <w:spacing w:after="0" w:line="240" w:lineRule="auto"/>
        <w:jc w:val="both"/>
        <w:rPr>
          <w:rFonts w:ascii="Times New Roman" w:eastAsia="Times New Roman" w:hAnsi="Times New Roman" w:cs="Times New Roman"/>
          <w:i/>
          <w:sz w:val="24"/>
          <w:szCs w:val="24"/>
          <w:highlight w:val="yellow"/>
        </w:rPr>
      </w:pPr>
    </w:p>
    <w:p w:rsidR="0012705A" w:rsidRDefault="0012705A" w:rsidP="0012705A">
      <w:pPr>
        <w:spacing w:after="0" w:line="240" w:lineRule="auto"/>
        <w:jc w:val="both"/>
        <w:rPr>
          <w:rFonts w:ascii="Times New Roman" w:eastAsia="Times New Roman" w:hAnsi="Times New Roman" w:cs="Times New Roman"/>
          <w:i/>
          <w:sz w:val="24"/>
          <w:szCs w:val="24"/>
          <w:highlight w:val="yellow"/>
        </w:rPr>
      </w:pPr>
    </w:p>
    <w:p w:rsidR="00D64B7B" w:rsidRPr="006F0DB7" w:rsidRDefault="0012705A" w:rsidP="0012705A">
      <w:pPr>
        <w:spacing w:after="0" w:line="240" w:lineRule="auto"/>
        <w:jc w:val="both"/>
        <w:rPr>
          <w:rFonts w:ascii="Times New Roman" w:eastAsia="Times New Roman" w:hAnsi="Times New Roman" w:cs="Times New Roman"/>
          <w:b/>
          <w:bCs/>
          <w:iCs/>
          <w:sz w:val="24"/>
          <w:szCs w:val="24"/>
        </w:rPr>
      </w:pPr>
      <w:r w:rsidRPr="006F0DB7">
        <w:rPr>
          <w:rFonts w:ascii="Times New Roman" w:eastAsia="Times New Roman" w:hAnsi="Times New Roman" w:cs="Times New Roman"/>
          <w:b/>
          <w:bCs/>
          <w:iCs/>
          <w:sz w:val="24"/>
          <w:szCs w:val="24"/>
        </w:rPr>
        <w:t>Предмет закупівлі:</w:t>
      </w:r>
      <w:r w:rsidR="006F0DB7" w:rsidRPr="006F0DB7">
        <w:t xml:space="preserve"> </w:t>
      </w:r>
      <w:r w:rsidR="008902C8">
        <w:rPr>
          <w:rFonts w:ascii="Times New Roman" w:hAnsi="Times New Roman" w:cs="Times New Roman"/>
          <w:b/>
        </w:rPr>
        <w:t>Генератор Дизельний</w:t>
      </w:r>
      <w:r w:rsidR="00ED68EB">
        <w:rPr>
          <w:rFonts w:ascii="Times New Roman" w:eastAsia="Times New Roman" w:hAnsi="Times New Roman" w:cs="Times New Roman"/>
          <w:b/>
          <w:bCs/>
          <w:iCs/>
          <w:sz w:val="24"/>
          <w:szCs w:val="24"/>
        </w:rPr>
        <w:t xml:space="preserve"> </w:t>
      </w:r>
    </w:p>
    <w:p w:rsidR="00D64B7B" w:rsidRDefault="0012705A" w:rsidP="00AD43B4">
      <w:pPr>
        <w:spacing w:after="0" w:line="240" w:lineRule="auto"/>
        <w:jc w:val="both"/>
        <w:rPr>
          <w:rFonts w:ascii="Times New Roman" w:eastAsia="Times New Roman" w:hAnsi="Times New Roman" w:cs="Times New Roman"/>
          <w:b/>
          <w:bCs/>
          <w:iCs/>
          <w:sz w:val="24"/>
          <w:szCs w:val="24"/>
        </w:rPr>
      </w:pPr>
      <w:r w:rsidRPr="000D2195">
        <w:rPr>
          <w:rFonts w:ascii="Times New Roman" w:eastAsia="Times New Roman" w:hAnsi="Times New Roman" w:cs="Times New Roman"/>
          <w:b/>
          <w:bCs/>
          <w:iCs/>
          <w:sz w:val="24"/>
          <w:szCs w:val="24"/>
        </w:rPr>
        <w:t>Код ДК 021:2015:</w:t>
      </w:r>
      <w:r w:rsidR="0038632A" w:rsidRPr="000D2195">
        <w:rPr>
          <w:rFonts w:ascii="Times New Roman" w:eastAsia="Times New Roman" w:hAnsi="Times New Roman" w:cs="Times New Roman"/>
          <w:b/>
          <w:bCs/>
          <w:iCs/>
          <w:sz w:val="24"/>
          <w:szCs w:val="24"/>
        </w:rPr>
        <w:t xml:space="preserve"> </w:t>
      </w:r>
      <w:r w:rsidR="00AD43B4" w:rsidRPr="00AD43B4">
        <w:rPr>
          <w:rFonts w:ascii="Times New Roman" w:eastAsia="Times New Roman" w:hAnsi="Times New Roman" w:cs="Times New Roman"/>
          <w:b/>
          <w:bCs/>
          <w:iCs/>
          <w:sz w:val="24"/>
          <w:szCs w:val="24"/>
        </w:rPr>
        <w:t>31120000-3 Генератори</w:t>
      </w:r>
      <w:r w:rsidR="00ED68EB">
        <w:rPr>
          <w:rFonts w:ascii="Times New Roman" w:eastAsia="Times New Roman" w:hAnsi="Times New Roman" w:cs="Times New Roman"/>
          <w:b/>
          <w:bCs/>
          <w:iCs/>
          <w:sz w:val="24"/>
          <w:szCs w:val="24"/>
        </w:rPr>
        <w:t xml:space="preserve"> </w:t>
      </w:r>
    </w:p>
    <w:p w:rsidR="008D73F4" w:rsidRPr="00D42C15" w:rsidRDefault="008D73F4" w:rsidP="00D42C15">
      <w:pPr>
        <w:spacing w:after="0" w:line="240" w:lineRule="auto"/>
        <w:jc w:val="both"/>
        <w:rPr>
          <w:rFonts w:ascii="Times New Roman" w:eastAsia="Times New Roman" w:hAnsi="Times New Roman" w:cs="Times New Roman"/>
          <w:i/>
          <w:sz w:val="24"/>
          <w:szCs w:val="24"/>
          <w:highlight w:val="white"/>
        </w:rPr>
      </w:pPr>
      <w:r w:rsidRPr="00D42C15">
        <w:rPr>
          <w:rFonts w:ascii="Times New Roman" w:eastAsia="Times New Roman" w:hAnsi="Times New Roman" w:cs="Times New Roman"/>
          <w:bCs/>
          <w:i/>
          <w:iCs/>
          <w:sz w:val="24"/>
          <w:szCs w:val="24"/>
        </w:rPr>
        <w:t xml:space="preserve">Номенклатурна позиція: </w:t>
      </w:r>
      <w:r w:rsidR="00AA007E" w:rsidRPr="00AA007E">
        <w:rPr>
          <w:rFonts w:ascii="Times New Roman" w:eastAsia="Times New Roman" w:hAnsi="Times New Roman" w:cs="Times New Roman"/>
          <w:bCs/>
          <w:i/>
          <w:iCs/>
          <w:sz w:val="24"/>
          <w:szCs w:val="24"/>
        </w:rPr>
        <w:t xml:space="preserve">ДК </w:t>
      </w:r>
      <w:r w:rsidRPr="00D42C15">
        <w:rPr>
          <w:rFonts w:ascii="Times New Roman" w:eastAsia="Times New Roman" w:hAnsi="Times New Roman" w:cs="Times New Roman"/>
          <w:bCs/>
          <w:i/>
          <w:iCs/>
          <w:sz w:val="24"/>
          <w:szCs w:val="24"/>
        </w:rPr>
        <w:t>021:2015:</w:t>
      </w:r>
      <w:r w:rsidRPr="00D42C15">
        <w:rPr>
          <w:i/>
        </w:rPr>
        <w:t xml:space="preserve"> </w:t>
      </w:r>
      <w:r w:rsidRPr="00D42C15">
        <w:rPr>
          <w:rFonts w:ascii="Times New Roman" w:eastAsia="Times New Roman" w:hAnsi="Times New Roman" w:cs="Times New Roman"/>
          <w:bCs/>
          <w:i/>
          <w:iCs/>
          <w:sz w:val="24"/>
          <w:szCs w:val="24"/>
        </w:rPr>
        <w:t>31121200-2 Генераторні установки з двигуном із іскровим запалюванням</w:t>
      </w:r>
    </w:p>
    <w:tbl>
      <w:tblPr>
        <w:tblStyle w:val="a7"/>
        <w:tblW w:w="10060" w:type="dxa"/>
        <w:tblLook w:val="04A0" w:firstRow="1" w:lastRow="0" w:firstColumn="1" w:lastColumn="0" w:noHBand="0" w:noVBand="1"/>
      </w:tblPr>
      <w:tblGrid>
        <w:gridCol w:w="493"/>
        <w:gridCol w:w="2904"/>
        <w:gridCol w:w="703"/>
        <w:gridCol w:w="784"/>
        <w:gridCol w:w="5176"/>
      </w:tblGrid>
      <w:tr w:rsidR="003D732B" w:rsidRPr="00106D5D" w:rsidTr="00CB2BA2">
        <w:tc>
          <w:tcPr>
            <w:tcW w:w="493" w:type="dxa"/>
          </w:tcPr>
          <w:p w:rsidR="003D732B" w:rsidRPr="00106D5D" w:rsidRDefault="003D732B" w:rsidP="00B602D7">
            <w:pPr>
              <w:jc w:val="center"/>
              <w:rPr>
                <w:rFonts w:ascii="Times New Roman" w:eastAsia="Times New Roman" w:hAnsi="Times New Roman" w:cs="Times New Roman"/>
                <w:b/>
                <w:iCs/>
                <w:highlight w:val="white"/>
              </w:rPr>
            </w:pPr>
            <w:r w:rsidRPr="00106D5D">
              <w:rPr>
                <w:rFonts w:ascii="Times New Roman" w:eastAsia="Times New Roman" w:hAnsi="Times New Roman" w:cs="Times New Roman"/>
                <w:b/>
                <w:iCs/>
                <w:highlight w:val="white"/>
              </w:rPr>
              <w:t>№ з/п</w:t>
            </w:r>
          </w:p>
        </w:tc>
        <w:tc>
          <w:tcPr>
            <w:tcW w:w="2904" w:type="dxa"/>
          </w:tcPr>
          <w:p w:rsidR="003D732B" w:rsidRDefault="003D732B" w:rsidP="001C7363">
            <w:pPr>
              <w:jc w:val="center"/>
              <w:rPr>
                <w:rFonts w:ascii="Times New Roman" w:eastAsia="Times New Roman" w:hAnsi="Times New Roman" w:cs="Times New Roman"/>
                <w:b/>
                <w:iCs/>
                <w:highlight w:val="white"/>
              </w:rPr>
            </w:pPr>
            <w:r w:rsidRPr="00106D5D">
              <w:rPr>
                <w:rFonts w:ascii="Times New Roman" w:eastAsia="Times New Roman" w:hAnsi="Times New Roman" w:cs="Times New Roman"/>
                <w:b/>
                <w:iCs/>
                <w:highlight w:val="white"/>
              </w:rPr>
              <w:t>Назва номенклатурної позиції предмета закупівлі</w:t>
            </w:r>
          </w:p>
          <w:p w:rsidR="003D732B" w:rsidRPr="00106D5D" w:rsidRDefault="003D732B" w:rsidP="00B602D7">
            <w:pPr>
              <w:jc w:val="center"/>
              <w:rPr>
                <w:rFonts w:ascii="Times New Roman" w:eastAsia="Times New Roman" w:hAnsi="Times New Roman" w:cs="Times New Roman"/>
                <w:b/>
                <w:iCs/>
                <w:highlight w:val="white"/>
              </w:rPr>
            </w:pPr>
          </w:p>
        </w:tc>
        <w:tc>
          <w:tcPr>
            <w:tcW w:w="703" w:type="dxa"/>
          </w:tcPr>
          <w:p w:rsidR="003D732B" w:rsidRPr="00106D5D" w:rsidRDefault="003D732B" w:rsidP="00B602D7">
            <w:pPr>
              <w:jc w:val="center"/>
              <w:rPr>
                <w:rFonts w:ascii="Times New Roman" w:eastAsia="Times New Roman" w:hAnsi="Times New Roman" w:cs="Times New Roman"/>
                <w:b/>
                <w:iCs/>
                <w:highlight w:val="white"/>
              </w:rPr>
            </w:pPr>
            <w:r w:rsidRPr="00106D5D">
              <w:rPr>
                <w:rFonts w:ascii="Times New Roman" w:eastAsia="Times New Roman" w:hAnsi="Times New Roman" w:cs="Times New Roman"/>
                <w:b/>
                <w:iCs/>
                <w:highlight w:val="white"/>
              </w:rPr>
              <w:t xml:space="preserve">Од. </w:t>
            </w:r>
            <w:proofErr w:type="spellStart"/>
            <w:r w:rsidRPr="00106D5D">
              <w:rPr>
                <w:rFonts w:ascii="Times New Roman" w:eastAsia="Times New Roman" w:hAnsi="Times New Roman" w:cs="Times New Roman"/>
                <w:b/>
                <w:iCs/>
                <w:highlight w:val="white"/>
              </w:rPr>
              <w:t>вим</w:t>
            </w:r>
            <w:proofErr w:type="spellEnd"/>
            <w:r w:rsidRPr="00106D5D">
              <w:rPr>
                <w:rFonts w:ascii="Times New Roman" w:eastAsia="Times New Roman" w:hAnsi="Times New Roman" w:cs="Times New Roman"/>
                <w:b/>
                <w:iCs/>
                <w:highlight w:val="white"/>
              </w:rPr>
              <w:t>.</w:t>
            </w:r>
          </w:p>
        </w:tc>
        <w:tc>
          <w:tcPr>
            <w:tcW w:w="784" w:type="dxa"/>
          </w:tcPr>
          <w:p w:rsidR="003D732B" w:rsidRPr="00106D5D" w:rsidRDefault="003D732B" w:rsidP="00B602D7">
            <w:pPr>
              <w:jc w:val="center"/>
              <w:rPr>
                <w:rFonts w:ascii="Times New Roman" w:eastAsia="Times New Roman" w:hAnsi="Times New Roman" w:cs="Times New Roman"/>
                <w:b/>
                <w:iCs/>
                <w:highlight w:val="white"/>
              </w:rPr>
            </w:pPr>
            <w:proofErr w:type="spellStart"/>
            <w:r>
              <w:rPr>
                <w:rFonts w:ascii="Times New Roman" w:eastAsia="Times New Roman" w:hAnsi="Times New Roman" w:cs="Times New Roman"/>
                <w:b/>
                <w:iCs/>
                <w:highlight w:val="white"/>
              </w:rPr>
              <w:t>К-ть</w:t>
            </w:r>
            <w:proofErr w:type="spellEnd"/>
          </w:p>
        </w:tc>
        <w:tc>
          <w:tcPr>
            <w:tcW w:w="5176" w:type="dxa"/>
          </w:tcPr>
          <w:p w:rsidR="003D732B" w:rsidRDefault="003D732B" w:rsidP="00B602D7">
            <w:pPr>
              <w:jc w:val="center"/>
              <w:rPr>
                <w:rFonts w:ascii="Times New Roman" w:eastAsia="Times New Roman" w:hAnsi="Times New Roman" w:cs="Times New Roman"/>
                <w:b/>
                <w:iCs/>
                <w:highlight w:val="white"/>
              </w:rPr>
            </w:pPr>
            <w:r>
              <w:rPr>
                <w:rFonts w:ascii="Times New Roman" w:eastAsia="Times New Roman" w:hAnsi="Times New Roman" w:cs="Times New Roman"/>
                <w:b/>
                <w:iCs/>
                <w:highlight w:val="white"/>
              </w:rPr>
              <w:t>Технічні вимоги</w:t>
            </w:r>
          </w:p>
        </w:tc>
      </w:tr>
      <w:tr w:rsidR="003D732B" w:rsidRPr="00106D5D" w:rsidTr="00CB2BA2">
        <w:tc>
          <w:tcPr>
            <w:tcW w:w="493" w:type="dxa"/>
          </w:tcPr>
          <w:p w:rsidR="003D732B" w:rsidRPr="00106D5D" w:rsidRDefault="003D732B" w:rsidP="001C7363">
            <w:pPr>
              <w:rPr>
                <w:rFonts w:ascii="Times New Roman" w:eastAsia="Times New Roman" w:hAnsi="Times New Roman" w:cs="Times New Roman"/>
                <w:iCs/>
                <w:highlight w:val="white"/>
              </w:rPr>
            </w:pPr>
            <w:r w:rsidRPr="00106D5D">
              <w:rPr>
                <w:rFonts w:ascii="Times New Roman" w:eastAsia="Times New Roman" w:hAnsi="Times New Roman" w:cs="Times New Roman"/>
                <w:iCs/>
                <w:highlight w:val="white"/>
              </w:rPr>
              <w:t>1</w:t>
            </w:r>
          </w:p>
        </w:tc>
        <w:tc>
          <w:tcPr>
            <w:tcW w:w="2904" w:type="dxa"/>
          </w:tcPr>
          <w:p w:rsidR="003D732B" w:rsidRPr="00106D5D" w:rsidRDefault="003D732B" w:rsidP="00281BB0">
            <w:pPr>
              <w:rPr>
                <w:rFonts w:ascii="Times New Roman" w:eastAsia="Times New Roman" w:hAnsi="Times New Roman" w:cs="Times New Roman"/>
                <w:iCs/>
              </w:rPr>
            </w:pPr>
            <w:r>
              <w:rPr>
                <w:rFonts w:ascii="Times New Roman" w:eastAsia="Times New Roman" w:hAnsi="Times New Roman" w:cs="Times New Roman"/>
                <w:iCs/>
              </w:rPr>
              <w:t xml:space="preserve">Генератор </w:t>
            </w:r>
            <w:r w:rsidR="00611B1E">
              <w:rPr>
                <w:rFonts w:ascii="Times New Roman" w:eastAsia="Times New Roman" w:hAnsi="Times New Roman" w:cs="Times New Roman"/>
                <w:iCs/>
              </w:rPr>
              <w:t>Дизельний</w:t>
            </w:r>
            <w:r w:rsidR="00281BB0">
              <w:rPr>
                <w:rFonts w:ascii="Times New Roman" w:eastAsia="Times New Roman" w:hAnsi="Times New Roman" w:cs="Times New Roman"/>
                <w:iCs/>
              </w:rPr>
              <w:t xml:space="preserve"> </w:t>
            </w:r>
          </w:p>
        </w:tc>
        <w:tc>
          <w:tcPr>
            <w:tcW w:w="703" w:type="dxa"/>
          </w:tcPr>
          <w:p w:rsidR="003D732B" w:rsidRPr="00106D5D" w:rsidRDefault="003D732B" w:rsidP="003D732B">
            <w:pPr>
              <w:jc w:val="center"/>
              <w:rPr>
                <w:rFonts w:ascii="Times New Roman" w:eastAsia="Times New Roman" w:hAnsi="Times New Roman" w:cs="Times New Roman"/>
                <w:iCs/>
                <w:highlight w:val="white"/>
              </w:rPr>
            </w:pPr>
            <w:r>
              <w:rPr>
                <w:rFonts w:ascii="Times New Roman" w:hAnsi="Times New Roman" w:cs="Times New Roman"/>
                <w:iCs/>
              </w:rPr>
              <w:t>шт.</w:t>
            </w:r>
          </w:p>
        </w:tc>
        <w:tc>
          <w:tcPr>
            <w:tcW w:w="784" w:type="dxa"/>
          </w:tcPr>
          <w:p w:rsidR="003D732B" w:rsidRPr="00106D5D" w:rsidRDefault="003D732B" w:rsidP="003D732B">
            <w:pPr>
              <w:jc w:val="center"/>
              <w:rPr>
                <w:rFonts w:ascii="Times New Roman" w:eastAsia="Times New Roman" w:hAnsi="Times New Roman" w:cs="Times New Roman"/>
                <w:iCs/>
                <w:highlight w:val="white"/>
              </w:rPr>
            </w:pPr>
            <w:r>
              <w:rPr>
                <w:rFonts w:ascii="Times New Roman" w:hAnsi="Times New Roman" w:cs="Times New Roman"/>
                <w:iCs/>
              </w:rPr>
              <w:t>1</w:t>
            </w:r>
          </w:p>
        </w:tc>
        <w:tc>
          <w:tcPr>
            <w:tcW w:w="5176" w:type="dxa"/>
          </w:tcPr>
          <w:p w:rsidR="0034786F" w:rsidRDefault="0034786F" w:rsidP="0034786F">
            <w:pPr>
              <w:rPr>
                <w:rFonts w:ascii="Times New Roman" w:hAnsi="Times New Roman" w:cs="Times New Roman"/>
                <w:iCs/>
              </w:rPr>
            </w:pPr>
            <w:r>
              <w:rPr>
                <w:rFonts w:ascii="Times New Roman" w:hAnsi="Times New Roman" w:cs="Times New Roman"/>
                <w:iCs/>
              </w:rPr>
              <w:t>Тип палива: дизельне</w:t>
            </w:r>
          </w:p>
          <w:p w:rsidR="0034786F" w:rsidRPr="002212AA" w:rsidRDefault="0034786F" w:rsidP="0034786F">
            <w:pPr>
              <w:rPr>
                <w:rFonts w:ascii="Times New Roman" w:hAnsi="Times New Roman" w:cs="Times New Roman"/>
                <w:iCs/>
              </w:rPr>
            </w:pPr>
            <w:r w:rsidRPr="002212AA">
              <w:rPr>
                <w:rFonts w:ascii="Times New Roman" w:hAnsi="Times New Roman" w:cs="Times New Roman"/>
                <w:iCs/>
              </w:rPr>
              <w:t xml:space="preserve">Номінальна потужність: не менше </w:t>
            </w:r>
            <w:r>
              <w:rPr>
                <w:rFonts w:ascii="Times New Roman" w:hAnsi="Times New Roman" w:cs="Times New Roman"/>
                <w:iCs/>
              </w:rPr>
              <w:t>25</w:t>
            </w:r>
            <w:r w:rsidRPr="002212AA">
              <w:rPr>
                <w:rFonts w:ascii="Times New Roman" w:hAnsi="Times New Roman" w:cs="Times New Roman"/>
                <w:iCs/>
              </w:rPr>
              <w:t xml:space="preserve"> кВт</w:t>
            </w:r>
          </w:p>
          <w:p w:rsidR="0034786F" w:rsidRPr="002212AA" w:rsidRDefault="0034786F" w:rsidP="0034786F">
            <w:pPr>
              <w:rPr>
                <w:rFonts w:ascii="Times New Roman" w:hAnsi="Times New Roman" w:cs="Times New Roman"/>
                <w:iCs/>
              </w:rPr>
            </w:pPr>
            <w:r w:rsidRPr="002212AA">
              <w:rPr>
                <w:rFonts w:ascii="Times New Roman" w:hAnsi="Times New Roman" w:cs="Times New Roman"/>
                <w:iCs/>
              </w:rPr>
              <w:t xml:space="preserve">Максимальна потужність: не менше </w:t>
            </w:r>
            <w:r>
              <w:rPr>
                <w:rFonts w:ascii="Times New Roman" w:hAnsi="Times New Roman" w:cs="Times New Roman"/>
                <w:iCs/>
              </w:rPr>
              <w:t>27</w:t>
            </w:r>
            <w:r w:rsidRPr="002212AA">
              <w:rPr>
                <w:rFonts w:ascii="Times New Roman" w:hAnsi="Times New Roman" w:cs="Times New Roman"/>
                <w:iCs/>
              </w:rPr>
              <w:t xml:space="preserve"> кВт</w:t>
            </w:r>
          </w:p>
          <w:p w:rsidR="0034786F" w:rsidRPr="002212AA" w:rsidRDefault="0034786F" w:rsidP="0034786F">
            <w:pPr>
              <w:rPr>
                <w:rFonts w:ascii="Times New Roman" w:hAnsi="Times New Roman" w:cs="Times New Roman"/>
                <w:iCs/>
              </w:rPr>
            </w:pPr>
            <w:r w:rsidRPr="002212AA">
              <w:rPr>
                <w:rFonts w:ascii="Times New Roman" w:hAnsi="Times New Roman" w:cs="Times New Roman"/>
                <w:iCs/>
              </w:rPr>
              <w:t xml:space="preserve">Запуск двигуна: електростартер </w:t>
            </w:r>
          </w:p>
          <w:p w:rsidR="0034786F" w:rsidRPr="002212AA" w:rsidRDefault="0034786F" w:rsidP="0034786F">
            <w:pPr>
              <w:rPr>
                <w:rFonts w:ascii="Times New Roman" w:hAnsi="Times New Roman" w:cs="Times New Roman"/>
                <w:iCs/>
              </w:rPr>
            </w:pPr>
            <w:r w:rsidRPr="002212AA">
              <w:rPr>
                <w:rFonts w:ascii="Times New Roman" w:hAnsi="Times New Roman" w:cs="Times New Roman"/>
                <w:iCs/>
              </w:rPr>
              <w:t>Напруга - 400В / 230В</w:t>
            </w:r>
          </w:p>
          <w:p w:rsidR="0034786F" w:rsidRPr="002212AA" w:rsidRDefault="0034786F" w:rsidP="0034786F">
            <w:pPr>
              <w:rPr>
                <w:rFonts w:ascii="Times New Roman" w:hAnsi="Times New Roman" w:cs="Times New Roman"/>
                <w:iCs/>
              </w:rPr>
            </w:pPr>
            <w:r w:rsidRPr="002212AA">
              <w:rPr>
                <w:rFonts w:ascii="Times New Roman" w:hAnsi="Times New Roman" w:cs="Times New Roman"/>
                <w:iCs/>
              </w:rPr>
              <w:t xml:space="preserve">Кількість фаз </w:t>
            </w:r>
            <w:r>
              <w:rPr>
                <w:rFonts w:ascii="Times New Roman" w:hAnsi="Times New Roman" w:cs="Times New Roman"/>
                <w:iCs/>
              </w:rPr>
              <w:t>–</w:t>
            </w:r>
            <w:r w:rsidRPr="002212AA">
              <w:rPr>
                <w:rFonts w:ascii="Times New Roman" w:hAnsi="Times New Roman" w:cs="Times New Roman"/>
                <w:iCs/>
              </w:rPr>
              <w:t xml:space="preserve"> 3</w:t>
            </w:r>
            <w:r>
              <w:rPr>
                <w:rFonts w:ascii="Times New Roman" w:hAnsi="Times New Roman" w:cs="Times New Roman"/>
                <w:iCs/>
              </w:rPr>
              <w:t xml:space="preserve"> фази</w:t>
            </w:r>
          </w:p>
          <w:p w:rsidR="0034786F" w:rsidRDefault="0034786F" w:rsidP="0034786F">
            <w:pPr>
              <w:rPr>
                <w:rFonts w:ascii="Times New Roman" w:hAnsi="Times New Roman" w:cs="Times New Roman"/>
                <w:iCs/>
                <w:strike/>
              </w:rPr>
            </w:pPr>
            <w:r w:rsidRPr="006B4A19">
              <w:rPr>
                <w:rFonts w:ascii="Times New Roman" w:hAnsi="Times New Roman" w:cs="Times New Roman"/>
                <w:iCs/>
                <w:strike/>
              </w:rPr>
              <w:t>Номінально потужн</w:t>
            </w:r>
            <w:r w:rsidR="00B8789A" w:rsidRPr="006B4A19">
              <w:rPr>
                <w:rFonts w:ascii="Times New Roman" w:hAnsi="Times New Roman" w:cs="Times New Roman"/>
                <w:iCs/>
                <w:strike/>
              </w:rPr>
              <w:t>а</w:t>
            </w:r>
            <w:r w:rsidRPr="006B4A19">
              <w:rPr>
                <w:rFonts w:ascii="Times New Roman" w:hAnsi="Times New Roman" w:cs="Times New Roman"/>
                <w:iCs/>
                <w:strike/>
              </w:rPr>
              <w:t xml:space="preserve"> двигуна: 50 кВт</w:t>
            </w:r>
          </w:p>
          <w:p w:rsidR="006B4A19" w:rsidRPr="006B4A19" w:rsidRDefault="006B4A19" w:rsidP="0034786F">
            <w:pPr>
              <w:rPr>
                <w:rFonts w:ascii="Times New Roman" w:hAnsi="Times New Roman" w:cs="Times New Roman"/>
                <w:iCs/>
              </w:rPr>
            </w:pPr>
            <w:r>
              <w:rPr>
                <w:rFonts w:ascii="Times New Roman" w:hAnsi="Times New Roman" w:cs="Times New Roman"/>
                <w:iCs/>
              </w:rPr>
              <w:t>Номінальна потужність двигуна: 32 кВт</w:t>
            </w:r>
          </w:p>
          <w:p w:rsidR="0034786F" w:rsidRPr="002212AA" w:rsidRDefault="0034786F" w:rsidP="0034786F">
            <w:pPr>
              <w:rPr>
                <w:rFonts w:ascii="Times New Roman" w:hAnsi="Times New Roman" w:cs="Times New Roman"/>
                <w:iCs/>
              </w:rPr>
            </w:pPr>
            <w:r w:rsidRPr="002212AA">
              <w:rPr>
                <w:rFonts w:ascii="Times New Roman" w:hAnsi="Times New Roman" w:cs="Times New Roman"/>
                <w:iCs/>
              </w:rPr>
              <w:t>Охолодження: водяне</w:t>
            </w:r>
          </w:p>
          <w:p w:rsidR="0034786F" w:rsidRPr="002212AA" w:rsidRDefault="0034786F" w:rsidP="0034786F">
            <w:pPr>
              <w:rPr>
                <w:rFonts w:ascii="Times New Roman" w:hAnsi="Times New Roman" w:cs="Times New Roman"/>
                <w:iCs/>
              </w:rPr>
            </w:pPr>
            <w:r w:rsidRPr="002212AA">
              <w:rPr>
                <w:rFonts w:ascii="Times New Roman" w:hAnsi="Times New Roman" w:cs="Times New Roman"/>
                <w:iCs/>
              </w:rPr>
              <w:t>Ємність мастила: не менше 8 л.</w:t>
            </w:r>
          </w:p>
          <w:p w:rsidR="0034786F" w:rsidRPr="002212AA" w:rsidRDefault="0034786F" w:rsidP="0034786F">
            <w:pPr>
              <w:rPr>
                <w:rFonts w:ascii="Times New Roman" w:hAnsi="Times New Roman" w:cs="Times New Roman"/>
                <w:iCs/>
              </w:rPr>
            </w:pPr>
            <w:r>
              <w:rPr>
                <w:rFonts w:ascii="Times New Roman" w:hAnsi="Times New Roman" w:cs="Times New Roman"/>
                <w:iCs/>
              </w:rPr>
              <w:t xml:space="preserve">Витрата палива </w:t>
            </w:r>
            <w:r w:rsidRPr="00A9176C">
              <w:rPr>
                <w:rFonts w:ascii="Times New Roman" w:hAnsi="Times New Roman" w:cs="Times New Roman"/>
                <w:iCs/>
              </w:rPr>
              <w:t>при 100% навантаженні</w:t>
            </w:r>
            <w:r w:rsidRPr="002212AA">
              <w:rPr>
                <w:rFonts w:ascii="Times New Roman" w:hAnsi="Times New Roman" w:cs="Times New Roman"/>
                <w:iCs/>
              </w:rPr>
              <w:t xml:space="preserve">: не більше </w:t>
            </w:r>
            <w:r>
              <w:rPr>
                <w:rFonts w:ascii="Times New Roman" w:hAnsi="Times New Roman" w:cs="Times New Roman"/>
                <w:iCs/>
              </w:rPr>
              <w:t>7</w:t>
            </w:r>
            <w:r w:rsidRPr="002212AA">
              <w:rPr>
                <w:rFonts w:ascii="Times New Roman" w:hAnsi="Times New Roman" w:cs="Times New Roman"/>
                <w:iCs/>
              </w:rPr>
              <w:t xml:space="preserve"> літрів/годину</w:t>
            </w:r>
          </w:p>
          <w:p w:rsidR="0034786F" w:rsidRPr="002212AA" w:rsidRDefault="0034786F" w:rsidP="0034786F">
            <w:pPr>
              <w:rPr>
                <w:rFonts w:ascii="Times New Roman" w:hAnsi="Times New Roman" w:cs="Times New Roman"/>
                <w:iCs/>
              </w:rPr>
            </w:pPr>
            <w:r w:rsidRPr="002212AA">
              <w:rPr>
                <w:rFonts w:ascii="Times New Roman" w:hAnsi="Times New Roman" w:cs="Times New Roman"/>
                <w:iCs/>
              </w:rPr>
              <w:t xml:space="preserve">Автономна робота: не менше 10 год. </w:t>
            </w:r>
          </w:p>
          <w:p w:rsidR="003D732B" w:rsidRDefault="0034786F" w:rsidP="0034786F">
            <w:pPr>
              <w:rPr>
                <w:rFonts w:ascii="Times New Roman" w:hAnsi="Times New Roman" w:cs="Times New Roman"/>
                <w:iCs/>
              </w:rPr>
            </w:pPr>
            <w:r w:rsidRPr="002212AA">
              <w:rPr>
                <w:rFonts w:ascii="Times New Roman" w:hAnsi="Times New Roman" w:cs="Times New Roman"/>
                <w:iCs/>
              </w:rPr>
              <w:t>Технічні особливості: Розетки 2 х 220 В, автоматичний регулятор напруги (АВР), вольтметр, дисплей 3 в 1, захист від пер</w:t>
            </w:r>
            <w:r>
              <w:rPr>
                <w:rFonts w:ascii="Times New Roman" w:hAnsi="Times New Roman" w:cs="Times New Roman"/>
                <w:iCs/>
              </w:rPr>
              <w:t>евантажень, захист рівня масла.</w:t>
            </w:r>
          </w:p>
        </w:tc>
      </w:tr>
      <w:tr w:rsidR="003D732B" w:rsidRPr="00106D5D" w:rsidTr="00CB2BA2">
        <w:tc>
          <w:tcPr>
            <w:tcW w:w="493" w:type="dxa"/>
          </w:tcPr>
          <w:p w:rsidR="003D732B" w:rsidRPr="00106D5D" w:rsidRDefault="0034786F" w:rsidP="0034786F">
            <w:pPr>
              <w:jc w:val="center"/>
              <w:rPr>
                <w:rFonts w:ascii="Times New Roman" w:eastAsia="Times New Roman" w:hAnsi="Times New Roman" w:cs="Times New Roman"/>
                <w:iCs/>
                <w:highlight w:val="white"/>
              </w:rPr>
            </w:pPr>
            <w:r>
              <w:rPr>
                <w:rFonts w:ascii="Times New Roman" w:eastAsia="Times New Roman" w:hAnsi="Times New Roman" w:cs="Times New Roman"/>
                <w:iCs/>
                <w:highlight w:val="white"/>
              </w:rPr>
              <w:t>2</w:t>
            </w:r>
          </w:p>
        </w:tc>
        <w:tc>
          <w:tcPr>
            <w:tcW w:w="2904" w:type="dxa"/>
          </w:tcPr>
          <w:p w:rsidR="003D732B" w:rsidRPr="00106D5D" w:rsidRDefault="00281BB0" w:rsidP="001C7363">
            <w:pPr>
              <w:rPr>
                <w:rFonts w:ascii="Times New Roman" w:eastAsia="Times New Roman" w:hAnsi="Times New Roman" w:cs="Times New Roman"/>
                <w:iCs/>
              </w:rPr>
            </w:pPr>
            <w:r>
              <w:rPr>
                <w:rFonts w:ascii="Times New Roman" w:eastAsia="Times New Roman" w:hAnsi="Times New Roman" w:cs="Times New Roman"/>
                <w:iCs/>
              </w:rPr>
              <w:t>Генератор Дизельний</w:t>
            </w:r>
          </w:p>
        </w:tc>
        <w:tc>
          <w:tcPr>
            <w:tcW w:w="703" w:type="dxa"/>
          </w:tcPr>
          <w:p w:rsidR="003D732B" w:rsidRPr="00106D5D" w:rsidRDefault="00281BB0" w:rsidP="00281BB0">
            <w:pPr>
              <w:jc w:val="center"/>
              <w:rPr>
                <w:rFonts w:ascii="Times New Roman" w:eastAsia="Times New Roman" w:hAnsi="Times New Roman" w:cs="Times New Roman"/>
                <w:iCs/>
                <w:highlight w:val="white"/>
              </w:rPr>
            </w:pPr>
            <w:r>
              <w:rPr>
                <w:rFonts w:ascii="Times New Roman" w:eastAsia="Times New Roman" w:hAnsi="Times New Roman" w:cs="Times New Roman"/>
                <w:iCs/>
                <w:highlight w:val="white"/>
              </w:rPr>
              <w:t>шт.</w:t>
            </w:r>
          </w:p>
        </w:tc>
        <w:tc>
          <w:tcPr>
            <w:tcW w:w="784" w:type="dxa"/>
          </w:tcPr>
          <w:p w:rsidR="003D732B" w:rsidRPr="00106D5D" w:rsidRDefault="00281BB0" w:rsidP="003D732B">
            <w:pPr>
              <w:jc w:val="center"/>
              <w:rPr>
                <w:rFonts w:ascii="Times New Roman" w:eastAsia="Times New Roman" w:hAnsi="Times New Roman" w:cs="Times New Roman"/>
                <w:iCs/>
                <w:highlight w:val="white"/>
              </w:rPr>
            </w:pPr>
            <w:r>
              <w:rPr>
                <w:rFonts w:ascii="Times New Roman" w:eastAsia="Times New Roman" w:hAnsi="Times New Roman" w:cs="Times New Roman"/>
                <w:iCs/>
                <w:highlight w:val="white"/>
              </w:rPr>
              <w:t>1</w:t>
            </w:r>
          </w:p>
        </w:tc>
        <w:tc>
          <w:tcPr>
            <w:tcW w:w="5176" w:type="dxa"/>
          </w:tcPr>
          <w:p w:rsidR="00281BB0" w:rsidRDefault="00281BB0" w:rsidP="00281BB0">
            <w:pPr>
              <w:rPr>
                <w:rFonts w:ascii="Times New Roman" w:hAnsi="Times New Roman" w:cs="Times New Roman"/>
                <w:iCs/>
              </w:rPr>
            </w:pPr>
            <w:r>
              <w:rPr>
                <w:rFonts w:ascii="Times New Roman" w:hAnsi="Times New Roman" w:cs="Times New Roman"/>
                <w:iCs/>
              </w:rPr>
              <w:t>Тип палива: дизельне</w:t>
            </w:r>
          </w:p>
          <w:p w:rsidR="00281BB0" w:rsidRPr="002212AA" w:rsidRDefault="00281BB0" w:rsidP="00281BB0">
            <w:pPr>
              <w:rPr>
                <w:rFonts w:ascii="Times New Roman" w:hAnsi="Times New Roman" w:cs="Times New Roman"/>
                <w:iCs/>
              </w:rPr>
            </w:pPr>
            <w:r w:rsidRPr="002212AA">
              <w:rPr>
                <w:rFonts w:ascii="Times New Roman" w:hAnsi="Times New Roman" w:cs="Times New Roman"/>
                <w:iCs/>
              </w:rPr>
              <w:t xml:space="preserve">Номінальна потужність: не менше </w:t>
            </w:r>
            <w:r w:rsidR="0034786F">
              <w:rPr>
                <w:rFonts w:ascii="Times New Roman" w:hAnsi="Times New Roman" w:cs="Times New Roman"/>
                <w:iCs/>
              </w:rPr>
              <w:t>40</w:t>
            </w:r>
            <w:r w:rsidRPr="002212AA">
              <w:rPr>
                <w:rFonts w:ascii="Times New Roman" w:hAnsi="Times New Roman" w:cs="Times New Roman"/>
                <w:iCs/>
              </w:rPr>
              <w:t xml:space="preserve"> кВт</w:t>
            </w:r>
          </w:p>
          <w:p w:rsidR="00281BB0" w:rsidRPr="002212AA" w:rsidRDefault="00281BB0" w:rsidP="00281BB0">
            <w:pPr>
              <w:rPr>
                <w:rFonts w:ascii="Times New Roman" w:hAnsi="Times New Roman" w:cs="Times New Roman"/>
                <w:iCs/>
              </w:rPr>
            </w:pPr>
            <w:r w:rsidRPr="002212AA">
              <w:rPr>
                <w:rFonts w:ascii="Times New Roman" w:hAnsi="Times New Roman" w:cs="Times New Roman"/>
                <w:iCs/>
              </w:rPr>
              <w:t>Максимальна потужність: не менше 44 кВт</w:t>
            </w:r>
          </w:p>
          <w:p w:rsidR="00281BB0" w:rsidRPr="002212AA" w:rsidRDefault="00281BB0" w:rsidP="00281BB0">
            <w:pPr>
              <w:rPr>
                <w:rFonts w:ascii="Times New Roman" w:hAnsi="Times New Roman" w:cs="Times New Roman"/>
                <w:iCs/>
              </w:rPr>
            </w:pPr>
            <w:r w:rsidRPr="002212AA">
              <w:rPr>
                <w:rFonts w:ascii="Times New Roman" w:hAnsi="Times New Roman" w:cs="Times New Roman"/>
                <w:iCs/>
              </w:rPr>
              <w:t xml:space="preserve">Запуск двигуна: електростартер </w:t>
            </w:r>
          </w:p>
          <w:p w:rsidR="00281BB0" w:rsidRPr="002212AA" w:rsidRDefault="00281BB0" w:rsidP="00281BB0">
            <w:pPr>
              <w:rPr>
                <w:rFonts w:ascii="Times New Roman" w:hAnsi="Times New Roman" w:cs="Times New Roman"/>
                <w:iCs/>
              </w:rPr>
            </w:pPr>
            <w:r w:rsidRPr="002212AA">
              <w:rPr>
                <w:rFonts w:ascii="Times New Roman" w:hAnsi="Times New Roman" w:cs="Times New Roman"/>
                <w:iCs/>
              </w:rPr>
              <w:t>Напруга - 400В / 230В</w:t>
            </w:r>
          </w:p>
          <w:p w:rsidR="00281BB0" w:rsidRPr="002212AA" w:rsidRDefault="00281BB0" w:rsidP="00281BB0">
            <w:pPr>
              <w:rPr>
                <w:rFonts w:ascii="Times New Roman" w:hAnsi="Times New Roman" w:cs="Times New Roman"/>
                <w:iCs/>
              </w:rPr>
            </w:pPr>
            <w:r w:rsidRPr="002212AA">
              <w:rPr>
                <w:rFonts w:ascii="Times New Roman" w:hAnsi="Times New Roman" w:cs="Times New Roman"/>
                <w:iCs/>
              </w:rPr>
              <w:t xml:space="preserve">Кількість фаз </w:t>
            </w:r>
            <w:r w:rsidR="002212AA">
              <w:rPr>
                <w:rFonts w:ascii="Times New Roman" w:hAnsi="Times New Roman" w:cs="Times New Roman"/>
                <w:iCs/>
              </w:rPr>
              <w:t>–</w:t>
            </w:r>
            <w:r w:rsidRPr="002212AA">
              <w:rPr>
                <w:rFonts w:ascii="Times New Roman" w:hAnsi="Times New Roman" w:cs="Times New Roman"/>
                <w:iCs/>
              </w:rPr>
              <w:t xml:space="preserve"> 3</w:t>
            </w:r>
            <w:r w:rsidR="002212AA">
              <w:rPr>
                <w:rFonts w:ascii="Times New Roman" w:hAnsi="Times New Roman" w:cs="Times New Roman"/>
                <w:iCs/>
              </w:rPr>
              <w:t xml:space="preserve"> фази</w:t>
            </w:r>
          </w:p>
          <w:p w:rsidR="006B4A19" w:rsidRDefault="006B4A19" w:rsidP="006B4A19">
            <w:pPr>
              <w:rPr>
                <w:rFonts w:ascii="Times New Roman" w:hAnsi="Times New Roman" w:cs="Times New Roman"/>
                <w:iCs/>
                <w:strike/>
              </w:rPr>
            </w:pPr>
            <w:r w:rsidRPr="006B4A19">
              <w:rPr>
                <w:rFonts w:ascii="Times New Roman" w:hAnsi="Times New Roman" w:cs="Times New Roman"/>
                <w:iCs/>
                <w:strike/>
              </w:rPr>
              <w:t>Номінально потужна двигуна: 50 кВт</w:t>
            </w:r>
          </w:p>
          <w:p w:rsidR="006B4A19" w:rsidRPr="006B4A19" w:rsidRDefault="006B4A19" w:rsidP="006B4A19">
            <w:pPr>
              <w:rPr>
                <w:rFonts w:ascii="Times New Roman" w:hAnsi="Times New Roman" w:cs="Times New Roman"/>
                <w:iCs/>
              </w:rPr>
            </w:pPr>
            <w:r>
              <w:rPr>
                <w:rFonts w:ascii="Times New Roman" w:hAnsi="Times New Roman" w:cs="Times New Roman"/>
                <w:iCs/>
              </w:rPr>
              <w:t>Номінальна потужність двигуна: 32 кВт</w:t>
            </w:r>
          </w:p>
          <w:p w:rsidR="00281BB0" w:rsidRPr="002212AA" w:rsidRDefault="00281BB0" w:rsidP="00281BB0">
            <w:pPr>
              <w:rPr>
                <w:rFonts w:ascii="Times New Roman" w:hAnsi="Times New Roman" w:cs="Times New Roman"/>
                <w:iCs/>
              </w:rPr>
            </w:pPr>
            <w:r w:rsidRPr="002212AA">
              <w:rPr>
                <w:rFonts w:ascii="Times New Roman" w:hAnsi="Times New Roman" w:cs="Times New Roman"/>
                <w:iCs/>
              </w:rPr>
              <w:t>Охолодження: водяне</w:t>
            </w:r>
          </w:p>
          <w:p w:rsidR="00281BB0" w:rsidRPr="002212AA" w:rsidRDefault="00281BB0" w:rsidP="00281BB0">
            <w:pPr>
              <w:rPr>
                <w:rFonts w:ascii="Times New Roman" w:hAnsi="Times New Roman" w:cs="Times New Roman"/>
                <w:iCs/>
              </w:rPr>
            </w:pPr>
            <w:r w:rsidRPr="002212AA">
              <w:rPr>
                <w:rFonts w:ascii="Times New Roman" w:hAnsi="Times New Roman" w:cs="Times New Roman"/>
                <w:iCs/>
              </w:rPr>
              <w:t>Ємність мастила: не менше 8 л.</w:t>
            </w:r>
          </w:p>
          <w:p w:rsidR="00281BB0" w:rsidRPr="002212AA" w:rsidRDefault="00A9176C" w:rsidP="00281BB0">
            <w:pPr>
              <w:rPr>
                <w:rFonts w:ascii="Times New Roman" w:hAnsi="Times New Roman" w:cs="Times New Roman"/>
                <w:iCs/>
              </w:rPr>
            </w:pPr>
            <w:r>
              <w:rPr>
                <w:rFonts w:ascii="Times New Roman" w:hAnsi="Times New Roman" w:cs="Times New Roman"/>
                <w:iCs/>
              </w:rPr>
              <w:t xml:space="preserve">Витрата палива </w:t>
            </w:r>
            <w:r w:rsidRPr="00A9176C">
              <w:rPr>
                <w:rFonts w:ascii="Times New Roman" w:hAnsi="Times New Roman" w:cs="Times New Roman"/>
                <w:iCs/>
              </w:rPr>
              <w:t>при 100% навантаженні</w:t>
            </w:r>
            <w:r w:rsidR="00281BB0" w:rsidRPr="002212AA">
              <w:rPr>
                <w:rFonts w:ascii="Times New Roman" w:hAnsi="Times New Roman" w:cs="Times New Roman"/>
                <w:iCs/>
              </w:rPr>
              <w:t>: не більше 8 літрів/годину</w:t>
            </w:r>
          </w:p>
          <w:p w:rsidR="002212AA" w:rsidRPr="002212AA" w:rsidRDefault="002212AA" w:rsidP="002212AA">
            <w:pPr>
              <w:rPr>
                <w:rFonts w:ascii="Times New Roman" w:hAnsi="Times New Roman" w:cs="Times New Roman"/>
                <w:iCs/>
              </w:rPr>
            </w:pPr>
            <w:r w:rsidRPr="002212AA">
              <w:rPr>
                <w:rFonts w:ascii="Times New Roman" w:hAnsi="Times New Roman" w:cs="Times New Roman"/>
                <w:iCs/>
              </w:rPr>
              <w:t xml:space="preserve">Автономна робота: не менше 10 год. </w:t>
            </w:r>
          </w:p>
          <w:p w:rsidR="003D732B" w:rsidRDefault="002212AA" w:rsidP="00256380">
            <w:pPr>
              <w:rPr>
                <w:rFonts w:ascii="Times New Roman" w:hAnsi="Times New Roman" w:cs="Times New Roman"/>
                <w:iCs/>
              </w:rPr>
            </w:pPr>
            <w:r w:rsidRPr="002212AA">
              <w:rPr>
                <w:rFonts w:ascii="Times New Roman" w:hAnsi="Times New Roman" w:cs="Times New Roman"/>
                <w:iCs/>
              </w:rPr>
              <w:t>Технічні особливості: Розетки 2 х 220 В, автоматичний регулятор напруги (АВР), вольтметр, дисплей 3 в 1, захист від пер</w:t>
            </w:r>
            <w:r w:rsidR="00256380">
              <w:rPr>
                <w:rFonts w:ascii="Times New Roman" w:hAnsi="Times New Roman" w:cs="Times New Roman"/>
                <w:iCs/>
              </w:rPr>
              <w:t>евантажень, захист рівня масла.</w:t>
            </w:r>
          </w:p>
        </w:tc>
      </w:tr>
    </w:tbl>
    <w:p w:rsidR="00DA1F08" w:rsidRDefault="00DA1F08">
      <w:pPr>
        <w:spacing w:after="0" w:line="240" w:lineRule="auto"/>
        <w:rPr>
          <w:rFonts w:ascii="Times New Roman" w:eastAsia="Times New Roman" w:hAnsi="Times New Roman" w:cs="Times New Roman"/>
          <w:i/>
          <w:sz w:val="24"/>
          <w:szCs w:val="24"/>
          <w:highlight w:val="white"/>
        </w:rPr>
      </w:pPr>
    </w:p>
    <w:p w:rsidR="00136D6F" w:rsidRPr="00A81D25" w:rsidRDefault="00136D6F" w:rsidP="00136D6F">
      <w:pPr>
        <w:shd w:val="clear" w:color="auto" w:fill="FFFFFF"/>
        <w:spacing w:after="0" w:line="240" w:lineRule="auto"/>
        <w:ind w:firstLine="460"/>
        <w:jc w:val="both"/>
        <w:rPr>
          <w:rFonts w:ascii="Times New Roman" w:eastAsia="Times New Roman" w:hAnsi="Times New Roman" w:cs="Times New Roman"/>
          <w:sz w:val="20"/>
          <w:szCs w:val="20"/>
        </w:rPr>
      </w:pPr>
      <w:r w:rsidRPr="00A81D25">
        <w:rPr>
          <w:rFonts w:ascii="Times New Roman" w:eastAsia="Times New Roman" w:hAnsi="Times New Roman" w:cs="Times New Roman"/>
          <w:b/>
          <w:sz w:val="20"/>
          <w:szCs w:val="20"/>
        </w:rPr>
        <w:t>*</w:t>
      </w:r>
      <w:r w:rsidRPr="00A81D25">
        <w:rPr>
          <w:rFonts w:ascii="Times New Roman" w:eastAsia="Times New Roman" w:hAnsi="Times New Roman" w:cs="Times New Roman"/>
          <w:i/>
          <w:sz w:val="20"/>
          <w:szCs w:val="20"/>
          <w:lang w:val="ru-RU"/>
        </w:rPr>
        <w:t xml:space="preserve"> В </w:t>
      </w:r>
      <w:r w:rsidRPr="00A81D25">
        <w:rPr>
          <w:rFonts w:ascii="Times New Roman" w:eastAsia="Times New Roman" w:hAnsi="Times New Roman" w:cs="Times New Roman"/>
          <w:i/>
          <w:sz w:val="20"/>
          <w:szCs w:val="20"/>
        </w:rPr>
        <w:t xml:space="preserve">технічній специфікації до предмета закупівлі, де міститься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w:t>
      </w:r>
      <w:r w:rsidRPr="00A81D25">
        <w:rPr>
          <w:rFonts w:ascii="Times New Roman" w:eastAsia="Times New Roman" w:hAnsi="Times New Roman" w:cs="Times New Roman"/>
          <w:b/>
          <w:i/>
          <w:sz w:val="20"/>
          <w:szCs w:val="20"/>
        </w:rPr>
        <w:t>«або еквівалент».</w:t>
      </w:r>
    </w:p>
    <w:p w:rsidR="001167DD" w:rsidRPr="00A81D25" w:rsidRDefault="001167DD" w:rsidP="00213655">
      <w:pPr>
        <w:spacing w:after="0" w:line="240" w:lineRule="auto"/>
        <w:rPr>
          <w:rFonts w:ascii="Times New Roman" w:eastAsia="Times New Roman" w:hAnsi="Times New Roman" w:cs="Times New Roman"/>
          <w:b/>
          <w:sz w:val="20"/>
          <w:szCs w:val="20"/>
        </w:rPr>
      </w:pPr>
    </w:p>
    <w:p w:rsidR="009F35C8" w:rsidRPr="009F35C8" w:rsidRDefault="00450A72" w:rsidP="009F35C8">
      <w:pPr>
        <w:shd w:val="clear" w:color="auto" w:fill="FFFFFF"/>
        <w:spacing w:after="0" w:line="240" w:lineRule="auto"/>
        <w:ind w:firstLine="460"/>
        <w:jc w:val="both"/>
        <w:rPr>
          <w:rFonts w:ascii="Times New Roman" w:eastAsia="Times New Roman" w:hAnsi="Times New Roman" w:cs="Times New Roman"/>
          <w:sz w:val="24"/>
          <w:szCs w:val="24"/>
        </w:rPr>
      </w:pPr>
      <w:r w:rsidRPr="00907DC4">
        <w:rPr>
          <w:rFonts w:ascii="Times New Roman" w:eastAsia="Times New Roman" w:hAnsi="Times New Roman" w:cs="Times New Roman"/>
          <w:sz w:val="24"/>
          <w:szCs w:val="24"/>
        </w:rPr>
        <w:t>Здійснення з</w:t>
      </w:r>
      <w:r w:rsidR="009F35C8" w:rsidRPr="00907DC4">
        <w:rPr>
          <w:rFonts w:ascii="Times New Roman" w:eastAsia="Times New Roman" w:hAnsi="Times New Roman" w:cs="Times New Roman"/>
          <w:sz w:val="24"/>
          <w:szCs w:val="24"/>
        </w:rPr>
        <w:t>акупівл</w:t>
      </w:r>
      <w:r w:rsidRPr="00907DC4">
        <w:rPr>
          <w:rFonts w:ascii="Times New Roman" w:eastAsia="Times New Roman" w:hAnsi="Times New Roman" w:cs="Times New Roman"/>
          <w:sz w:val="24"/>
          <w:szCs w:val="24"/>
        </w:rPr>
        <w:t>і</w:t>
      </w:r>
      <w:r w:rsidR="009F35C8" w:rsidRPr="00907DC4">
        <w:rPr>
          <w:rFonts w:ascii="Times New Roman" w:eastAsia="Times New Roman" w:hAnsi="Times New Roman" w:cs="Times New Roman"/>
          <w:sz w:val="24"/>
          <w:szCs w:val="24"/>
        </w:rPr>
        <w:t xml:space="preserve"> даного виду товару</w:t>
      </w:r>
      <w:r w:rsidRPr="00907DC4">
        <w:rPr>
          <w:rFonts w:ascii="Times New Roman" w:eastAsia="Times New Roman" w:hAnsi="Times New Roman" w:cs="Times New Roman"/>
          <w:sz w:val="24"/>
          <w:szCs w:val="24"/>
        </w:rPr>
        <w:t xml:space="preserve"> обґрунтовується тим</w:t>
      </w:r>
      <w:r w:rsidR="009F35C8" w:rsidRPr="00907DC4">
        <w:rPr>
          <w:rFonts w:ascii="Times New Roman" w:eastAsia="Times New Roman" w:hAnsi="Times New Roman" w:cs="Times New Roman"/>
          <w:sz w:val="24"/>
          <w:szCs w:val="24"/>
        </w:rPr>
        <w:t xml:space="preserve">, </w:t>
      </w:r>
      <w:r w:rsidRPr="00907DC4">
        <w:rPr>
          <w:rFonts w:ascii="Times New Roman" w:eastAsia="Times New Roman" w:hAnsi="Times New Roman" w:cs="Times New Roman"/>
          <w:sz w:val="24"/>
          <w:szCs w:val="24"/>
        </w:rPr>
        <w:t xml:space="preserve">що </w:t>
      </w:r>
      <w:r w:rsidR="009F35C8" w:rsidRPr="00907DC4">
        <w:rPr>
          <w:rFonts w:ascii="Times New Roman" w:eastAsia="Times New Roman" w:hAnsi="Times New Roman" w:cs="Times New Roman"/>
          <w:sz w:val="24"/>
          <w:szCs w:val="24"/>
        </w:rPr>
        <w:t xml:space="preserve">за своїми якісними та технічними характеристиками </w:t>
      </w:r>
      <w:r w:rsidRPr="00907DC4">
        <w:rPr>
          <w:rFonts w:ascii="Times New Roman" w:eastAsia="Times New Roman" w:hAnsi="Times New Roman" w:cs="Times New Roman"/>
          <w:sz w:val="24"/>
          <w:szCs w:val="24"/>
        </w:rPr>
        <w:t xml:space="preserve">він </w:t>
      </w:r>
      <w:r w:rsidR="009F35C8" w:rsidRPr="00907DC4">
        <w:rPr>
          <w:rFonts w:ascii="Times New Roman" w:eastAsia="Times New Roman" w:hAnsi="Times New Roman" w:cs="Times New Roman"/>
          <w:sz w:val="24"/>
          <w:szCs w:val="24"/>
        </w:rPr>
        <w:t>найбільше відповіда</w:t>
      </w:r>
      <w:r w:rsidRPr="00907DC4">
        <w:rPr>
          <w:rFonts w:ascii="Times New Roman" w:eastAsia="Times New Roman" w:hAnsi="Times New Roman" w:cs="Times New Roman"/>
          <w:sz w:val="24"/>
          <w:szCs w:val="24"/>
        </w:rPr>
        <w:t>є</w:t>
      </w:r>
      <w:r w:rsidR="009F35C8" w:rsidRPr="00907DC4">
        <w:rPr>
          <w:rFonts w:ascii="Times New Roman" w:eastAsia="Times New Roman" w:hAnsi="Times New Roman" w:cs="Times New Roman"/>
          <w:sz w:val="24"/>
          <w:szCs w:val="24"/>
        </w:rPr>
        <w:t xml:space="preserve"> вимогам та потребам замовника.</w:t>
      </w:r>
    </w:p>
    <w:p w:rsidR="005C01C7" w:rsidRDefault="005C01C7" w:rsidP="009F35C8">
      <w:pPr>
        <w:shd w:val="clear" w:color="auto" w:fill="FFFFFF"/>
        <w:spacing w:after="0" w:line="240" w:lineRule="auto"/>
        <w:jc w:val="both"/>
        <w:rPr>
          <w:rFonts w:ascii="Times New Roman" w:eastAsia="Times New Roman" w:hAnsi="Times New Roman" w:cs="Times New Roman"/>
          <w:sz w:val="24"/>
          <w:szCs w:val="24"/>
        </w:rPr>
      </w:pPr>
    </w:p>
    <w:p w:rsidR="00136D6F" w:rsidRPr="00136D6F" w:rsidRDefault="00136D6F" w:rsidP="00136D6F">
      <w:pPr>
        <w:shd w:val="clear" w:color="auto" w:fill="FFFFFF"/>
        <w:spacing w:after="0" w:line="240" w:lineRule="auto"/>
        <w:ind w:firstLine="720"/>
        <w:jc w:val="both"/>
        <w:rPr>
          <w:rFonts w:ascii="Times New Roman" w:eastAsia="Times New Roman" w:hAnsi="Times New Roman" w:cs="Times New Roman"/>
          <w:sz w:val="24"/>
          <w:szCs w:val="24"/>
        </w:rPr>
      </w:pPr>
      <w:r w:rsidRPr="00136D6F">
        <w:rPr>
          <w:rFonts w:ascii="Times New Roman" w:eastAsia="Times New Roman" w:hAnsi="Times New Roman" w:cs="Times New Roman"/>
          <w:sz w:val="24"/>
          <w:szCs w:val="24"/>
        </w:rPr>
        <w:lastRenderedPageBreak/>
        <w:t xml:space="preserve">Якщо Учасником пропонується </w:t>
      </w:r>
      <w:r w:rsidRPr="00136D6F">
        <w:rPr>
          <w:rFonts w:ascii="Times New Roman" w:eastAsia="Times New Roman" w:hAnsi="Times New Roman" w:cs="Times New Roman"/>
          <w:b/>
          <w:sz w:val="24"/>
          <w:szCs w:val="24"/>
        </w:rPr>
        <w:t xml:space="preserve">еквівалент товару, </w:t>
      </w:r>
      <w:r w:rsidRPr="00136D6F">
        <w:rPr>
          <w:rFonts w:ascii="Times New Roman" w:eastAsia="Times New Roman" w:hAnsi="Times New Roman" w:cs="Times New Roman"/>
          <w:sz w:val="24"/>
          <w:szCs w:val="24"/>
        </w:rPr>
        <w:t xml:space="preserve">то у складі тендерної пропозиції він додатково надає </w:t>
      </w:r>
      <w:r w:rsidRPr="005C01C7">
        <w:rPr>
          <w:rFonts w:ascii="Times New Roman" w:eastAsia="Times New Roman" w:hAnsi="Times New Roman" w:cs="Times New Roman"/>
          <w:b/>
          <w:i/>
          <w:sz w:val="24"/>
          <w:szCs w:val="24"/>
        </w:rPr>
        <w:t>складену в довільній формі порівняльну таблицю</w:t>
      </w:r>
      <w:r w:rsidRPr="00136D6F">
        <w:rPr>
          <w:rFonts w:ascii="Times New Roman" w:eastAsia="Times New Roman" w:hAnsi="Times New Roman" w:cs="Times New Roman"/>
          <w:sz w:val="24"/>
          <w:szCs w:val="24"/>
        </w:rPr>
        <w:t xml:space="preserve">, яка буде містити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заявленої в технічній специфікації Замовника. </w:t>
      </w:r>
    </w:p>
    <w:p w:rsidR="00136D6F" w:rsidRDefault="00136D6F" w:rsidP="00213655">
      <w:pPr>
        <w:spacing w:after="0" w:line="240" w:lineRule="auto"/>
        <w:rPr>
          <w:rFonts w:ascii="Times New Roman" w:eastAsia="Times New Roman" w:hAnsi="Times New Roman" w:cs="Times New Roman"/>
          <w:b/>
          <w:sz w:val="24"/>
          <w:szCs w:val="24"/>
        </w:rPr>
      </w:pPr>
    </w:p>
    <w:p w:rsidR="004074EE" w:rsidRPr="005C01C7" w:rsidRDefault="004074EE" w:rsidP="004074EE">
      <w:pPr>
        <w:shd w:val="clear" w:color="auto" w:fill="FFFFFF"/>
        <w:spacing w:after="0" w:line="240" w:lineRule="auto"/>
        <w:ind w:firstLine="460"/>
        <w:jc w:val="both"/>
        <w:rPr>
          <w:rFonts w:ascii="Times New Roman" w:eastAsia="Times New Roman" w:hAnsi="Times New Roman" w:cs="Times New Roman"/>
          <w:b/>
          <w:sz w:val="24"/>
          <w:szCs w:val="24"/>
        </w:rPr>
      </w:pPr>
      <w:r w:rsidRPr="005C01C7">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D64B7B" w:rsidRDefault="00D64B7B" w:rsidP="000A79B7">
      <w:pPr>
        <w:shd w:val="clear" w:color="auto" w:fill="FFFFFF"/>
        <w:spacing w:after="0" w:line="240" w:lineRule="auto"/>
        <w:jc w:val="both"/>
        <w:rPr>
          <w:rFonts w:ascii="Times New Roman" w:eastAsia="Times New Roman" w:hAnsi="Times New Roman" w:cs="Times New Roman"/>
          <w:b/>
          <w:sz w:val="24"/>
          <w:szCs w:val="24"/>
        </w:rPr>
      </w:pPr>
    </w:p>
    <w:p w:rsidR="00AE6FAD" w:rsidRDefault="00BD429C" w:rsidP="00556836">
      <w:pPr>
        <w:shd w:val="clear" w:color="auto" w:fill="FFFFFF"/>
        <w:spacing w:after="0" w:line="240" w:lineRule="auto"/>
        <w:ind w:firstLine="720"/>
        <w:jc w:val="both"/>
        <w:rPr>
          <w:rFonts w:ascii="Times New Roman" w:eastAsia="Times New Roman" w:hAnsi="Times New Roman" w:cs="Times New Roman"/>
          <w:sz w:val="24"/>
          <w:szCs w:val="24"/>
        </w:rPr>
      </w:pPr>
      <w:r w:rsidRPr="00FA627B">
        <w:rPr>
          <w:rFonts w:ascii="Times New Roman" w:eastAsia="Times New Roman" w:hAnsi="Times New Roman" w:cs="Times New Roman"/>
          <w:b/>
          <w:sz w:val="24"/>
          <w:szCs w:val="24"/>
        </w:rPr>
        <w:t>Документом, що підтверджує</w:t>
      </w:r>
      <w:r w:rsidR="00412C7F" w:rsidRPr="00FA627B">
        <w:rPr>
          <w:rFonts w:ascii="Times New Roman" w:eastAsia="Times New Roman" w:hAnsi="Times New Roman" w:cs="Times New Roman"/>
          <w:b/>
          <w:sz w:val="24"/>
          <w:szCs w:val="24"/>
        </w:rPr>
        <w:t xml:space="preserve"> відповідність тендерної пропозиції учасника</w:t>
      </w:r>
      <w:r w:rsidR="00412C7F" w:rsidRPr="00FA627B">
        <w:rPr>
          <w:rFonts w:ascii="Times New Roman" w:eastAsia="Times New Roman" w:hAnsi="Times New Roman" w:cs="Times New Roman"/>
          <w:bCs/>
          <w:sz w:val="24"/>
          <w:szCs w:val="24"/>
        </w:rPr>
        <w:t xml:space="preserve"> технічним, якісним, кількісним та іншим вимогам щодо предмета закупівлі тендерної документації, </w:t>
      </w:r>
      <w:r w:rsidR="00AE6FAD" w:rsidRPr="00FA627B">
        <w:rPr>
          <w:rFonts w:ascii="Times New Roman" w:eastAsia="Times New Roman" w:hAnsi="Times New Roman" w:cs="Times New Roman"/>
          <w:bCs/>
          <w:color w:val="000000"/>
          <w:sz w:val="24"/>
          <w:szCs w:val="24"/>
        </w:rPr>
        <w:t xml:space="preserve">є </w:t>
      </w:r>
      <w:r w:rsidR="008D16E0" w:rsidRPr="00414A81">
        <w:rPr>
          <w:rFonts w:ascii="Times New Roman" w:eastAsia="Times New Roman" w:hAnsi="Times New Roman" w:cs="Times New Roman"/>
          <w:bCs/>
          <w:sz w:val="24"/>
          <w:szCs w:val="24"/>
        </w:rPr>
        <w:t>т</w:t>
      </w:r>
      <w:r w:rsidR="00412C7F" w:rsidRPr="00414A81">
        <w:rPr>
          <w:rFonts w:ascii="Times New Roman" w:eastAsia="Times New Roman" w:hAnsi="Times New Roman" w:cs="Times New Roman"/>
          <w:bCs/>
          <w:sz w:val="24"/>
          <w:szCs w:val="24"/>
        </w:rPr>
        <w:t>ехнічна специфікація,</w:t>
      </w:r>
      <w:r w:rsidR="00412C7F">
        <w:rPr>
          <w:rFonts w:ascii="Times New Roman" w:eastAsia="Times New Roman" w:hAnsi="Times New Roman" w:cs="Times New Roman"/>
          <w:sz w:val="24"/>
          <w:szCs w:val="24"/>
        </w:rPr>
        <w:t xml:space="preserve"> складена учасником згідно з </w:t>
      </w:r>
      <w:r w:rsidR="00412C7F">
        <w:rPr>
          <w:rFonts w:ascii="Times New Roman" w:eastAsia="Times New Roman" w:hAnsi="Times New Roman" w:cs="Times New Roman"/>
          <w:b/>
          <w:sz w:val="24"/>
          <w:szCs w:val="24"/>
        </w:rPr>
        <w:t>Таблицею 1.1</w:t>
      </w:r>
      <w:r w:rsidR="00412C7F">
        <w:rPr>
          <w:rFonts w:ascii="Times New Roman" w:eastAsia="Times New Roman" w:hAnsi="Times New Roman" w:cs="Times New Roman"/>
          <w:sz w:val="24"/>
          <w:szCs w:val="24"/>
        </w:rPr>
        <w:t xml:space="preserve"> за інформацією (вимо</w:t>
      </w:r>
      <w:r w:rsidR="004074EE">
        <w:rPr>
          <w:rFonts w:ascii="Times New Roman" w:eastAsia="Times New Roman" w:hAnsi="Times New Roman" w:cs="Times New Roman"/>
          <w:sz w:val="24"/>
          <w:szCs w:val="24"/>
        </w:rPr>
        <w:t>гами), формою та змістом цього Д</w:t>
      </w:r>
      <w:r w:rsidR="00412C7F">
        <w:rPr>
          <w:rFonts w:ascii="Times New Roman" w:eastAsia="Times New Roman" w:hAnsi="Times New Roman" w:cs="Times New Roman"/>
          <w:sz w:val="24"/>
          <w:szCs w:val="24"/>
        </w:rPr>
        <w:t>одатка</w:t>
      </w:r>
      <w:r w:rsidR="00AE6FAD">
        <w:rPr>
          <w:rFonts w:ascii="Times New Roman" w:eastAsia="Times New Roman" w:hAnsi="Times New Roman" w:cs="Times New Roman"/>
          <w:sz w:val="24"/>
          <w:szCs w:val="24"/>
        </w:rPr>
        <w:t>.</w:t>
      </w:r>
    </w:p>
    <w:p w:rsidR="002E797E" w:rsidRDefault="002E797E" w:rsidP="00556836">
      <w:pPr>
        <w:shd w:val="clear" w:color="auto" w:fill="FFFFFF"/>
        <w:spacing w:after="0" w:line="240" w:lineRule="auto"/>
        <w:ind w:firstLine="720"/>
        <w:jc w:val="both"/>
        <w:rPr>
          <w:rFonts w:ascii="Times New Roman" w:eastAsia="Times New Roman" w:hAnsi="Times New Roman" w:cs="Times New Roman"/>
          <w:sz w:val="24"/>
          <w:szCs w:val="24"/>
        </w:rPr>
      </w:pPr>
    </w:p>
    <w:p w:rsidR="002E797E" w:rsidRPr="00556836" w:rsidRDefault="002E797E" w:rsidP="00556836">
      <w:pPr>
        <w:shd w:val="clear" w:color="auto" w:fill="FFFFFF"/>
        <w:spacing w:after="0" w:line="240" w:lineRule="auto"/>
        <w:ind w:firstLine="720"/>
        <w:jc w:val="both"/>
        <w:rPr>
          <w:rFonts w:ascii="Times New Roman" w:eastAsia="Times New Roman" w:hAnsi="Times New Roman" w:cs="Times New Roman"/>
          <w:sz w:val="24"/>
          <w:szCs w:val="24"/>
        </w:rPr>
      </w:pPr>
    </w:p>
    <w:p w:rsidR="00D64B7B" w:rsidRDefault="00412C7F">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1.1</w:t>
      </w:r>
    </w:p>
    <w:tbl>
      <w:tblPr>
        <w:tblW w:w="8280" w:type="dxa"/>
        <w:jc w:val="center"/>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tblGrid>
      <w:tr w:rsidR="00C16736" w:rsidRPr="00C16736" w:rsidTr="00C16736">
        <w:trPr>
          <w:trHeight w:val="834"/>
          <w:jc w:val="cent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736" w:rsidRPr="00C16736" w:rsidRDefault="00C16736" w:rsidP="002C5834">
            <w:pPr>
              <w:spacing w:after="0" w:line="240" w:lineRule="auto"/>
              <w:jc w:val="center"/>
              <w:rPr>
                <w:rFonts w:ascii="Times New Roman" w:eastAsia="Times New Roman" w:hAnsi="Times New Roman" w:cs="Times New Roman"/>
                <w:i/>
                <w:sz w:val="24"/>
                <w:szCs w:val="24"/>
              </w:rPr>
            </w:pPr>
            <w:r w:rsidRPr="00C16736">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16736" w:rsidRPr="00C16736" w:rsidRDefault="00C16736" w:rsidP="002C5834">
            <w:pPr>
              <w:spacing w:after="0" w:line="240" w:lineRule="auto"/>
              <w:jc w:val="center"/>
              <w:rPr>
                <w:rFonts w:ascii="Times New Roman" w:eastAsia="Times New Roman" w:hAnsi="Times New Roman" w:cs="Times New Roman"/>
                <w:i/>
                <w:sz w:val="24"/>
                <w:szCs w:val="24"/>
              </w:rPr>
            </w:pPr>
            <w:r w:rsidRPr="00C16736">
              <w:rPr>
                <w:rFonts w:ascii="Times New Roman" w:eastAsia="Times New Roman" w:hAnsi="Times New Roman" w:cs="Times New Roman"/>
                <w:i/>
                <w:sz w:val="24"/>
                <w:szCs w:val="24"/>
              </w:rPr>
              <w:t>Найменування  товару</w:t>
            </w:r>
          </w:p>
        </w:tc>
        <w:tc>
          <w:tcPr>
            <w:tcW w:w="2010"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C16736" w:rsidRPr="00C16736" w:rsidRDefault="00C16736" w:rsidP="002C5834">
            <w:pPr>
              <w:spacing w:after="0" w:line="240" w:lineRule="auto"/>
              <w:jc w:val="center"/>
              <w:rPr>
                <w:rFonts w:ascii="Times New Roman" w:eastAsia="Times New Roman" w:hAnsi="Times New Roman" w:cs="Times New Roman"/>
                <w:i/>
                <w:sz w:val="24"/>
                <w:szCs w:val="24"/>
              </w:rPr>
            </w:pPr>
            <w:r w:rsidRPr="00C16736">
              <w:rPr>
                <w:rFonts w:ascii="Times New Roman" w:eastAsia="Times New Roman" w:hAnsi="Times New Roman" w:cs="Times New Roman"/>
                <w:i/>
                <w:sz w:val="24"/>
                <w:szCs w:val="24"/>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16736" w:rsidRPr="00C16736" w:rsidRDefault="00C16736" w:rsidP="002C5834">
            <w:pPr>
              <w:spacing w:after="0" w:line="240" w:lineRule="auto"/>
              <w:jc w:val="center"/>
              <w:rPr>
                <w:rFonts w:ascii="Times New Roman" w:eastAsia="Times New Roman" w:hAnsi="Times New Roman" w:cs="Times New Roman"/>
                <w:i/>
                <w:sz w:val="24"/>
                <w:szCs w:val="24"/>
              </w:rPr>
            </w:pPr>
            <w:r w:rsidRPr="00C16736">
              <w:rPr>
                <w:rFonts w:ascii="Times New Roman" w:eastAsia="Times New Roman" w:hAnsi="Times New Roman" w:cs="Times New Roman"/>
                <w:i/>
                <w:sz w:val="24"/>
                <w:szCs w:val="24"/>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16736" w:rsidRPr="00C16736" w:rsidRDefault="00C16736" w:rsidP="002C5834">
            <w:pPr>
              <w:spacing w:after="0" w:line="240" w:lineRule="auto"/>
              <w:jc w:val="center"/>
              <w:rPr>
                <w:rFonts w:ascii="Times New Roman" w:eastAsia="Times New Roman" w:hAnsi="Times New Roman" w:cs="Times New Roman"/>
                <w:i/>
                <w:sz w:val="24"/>
                <w:szCs w:val="24"/>
              </w:rPr>
            </w:pPr>
            <w:r w:rsidRPr="00C16736">
              <w:rPr>
                <w:rFonts w:ascii="Times New Roman" w:eastAsia="Times New Roman" w:hAnsi="Times New Roman" w:cs="Times New Roman"/>
                <w:i/>
                <w:sz w:val="24"/>
                <w:szCs w:val="24"/>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16736" w:rsidRPr="00C16736" w:rsidRDefault="00C16736" w:rsidP="002C5834">
            <w:pPr>
              <w:spacing w:after="0" w:line="240" w:lineRule="auto"/>
              <w:jc w:val="center"/>
              <w:rPr>
                <w:rFonts w:ascii="Times New Roman" w:eastAsia="Times New Roman" w:hAnsi="Times New Roman" w:cs="Times New Roman"/>
                <w:i/>
                <w:sz w:val="24"/>
                <w:szCs w:val="24"/>
              </w:rPr>
            </w:pPr>
            <w:r w:rsidRPr="00C16736">
              <w:rPr>
                <w:rFonts w:ascii="Times New Roman" w:eastAsia="Times New Roman" w:hAnsi="Times New Roman" w:cs="Times New Roman"/>
                <w:i/>
                <w:sz w:val="24"/>
                <w:szCs w:val="24"/>
              </w:rPr>
              <w:t>Виробник товару*</w:t>
            </w:r>
          </w:p>
        </w:tc>
      </w:tr>
      <w:tr w:rsidR="00C16736" w:rsidRPr="00C16736" w:rsidTr="00C16736">
        <w:trPr>
          <w:trHeight w:val="89"/>
          <w:jc w:val="cent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16736" w:rsidRPr="00C16736" w:rsidRDefault="00C16736" w:rsidP="002C5834">
            <w:pPr>
              <w:spacing w:after="0" w:line="240" w:lineRule="auto"/>
              <w:jc w:val="center"/>
              <w:rPr>
                <w:rFonts w:ascii="Times New Roman" w:eastAsia="Times New Roman" w:hAnsi="Times New Roman" w:cs="Times New Roman"/>
                <w:i/>
                <w:sz w:val="24"/>
                <w:szCs w:val="24"/>
              </w:rPr>
            </w:pPr>
            <w:r w:rsidRPr="00C16736">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C16736" w:rsidRPr="00C16736" w:rsidRDefault="00C16736" w:rsidP="002C5834">
            <w:pPr>
              <w:spacing w:after="0" w:line="240" w:lineRule="auto"/>
              <w:jc w:val="center"/>
              <w:rPr>
                <w:rFonts w:ascii="Times New Roman" w:eastAsia="Times New Roman" w:hAnsi="Times New Roman" w:cs="Times New Roman"/>
                <w:i/>
                <w:sz w:val="24"/>
                <w:szCs w:val="24"/>
              </w:rPr>
            </w:pPr>
            <w:r w:rsidRPr="00C16736">
              <w:rPr>
                <w:rFonts w:ascii="Times New Roman" w:eastAsia="Times New Roman" w:hAnsi="Times New Roman" w:cs="Times New Roman"/>
                <w:i/>
                <w:sz w:val="24"/>
                <w:szCs w:val="24"/>
              </w:rPr>
              <w:t>2</w:t>
            </w: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C16736" w:rsidRPr="00C16736" w:rsidRDefault="00C16736" w:rsidP="002C5834">
            <w:pPr>
              <w:spacing w:after="0" w:line="240" w:lineRule="auto"/>
              <w:jc w:val="center"/>
              <w:rPr>
                <w:rFonts w:ascii="Times New Roman" w:eastAsia="Times New Roman" w:hAnsi="Times New Roman" w:cs="Times New Roman"/>
                <w:i/>
                <w:sz w:val="24"/>
                <w:szCs w:val="24"/>
              </w:rPr>
            </w:pPr>
            <w:r w:rsidRPr="00C16736">
              <w:rPr>
                <w:rFonts w:ascii="Times New Roman" w:eastAsia="Times New Roman" w:hAnsi="Times New Roman" w:cs="Times New Roman"/>
                <w:i/>
                <w:sz w:val="24"/>
                <w:szCs w:val="24"/>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C16736" w:rsidRPr="00C16736" w:rsidRDefault="00C16736" w:rsidP="002C5834">
            <w:pPr>
              <w:spacing w:after="0" w:line="240" w:lineRule="auto"/>
              <w:jc w:val="center"/>
              <w:rPr>
                <w:rFonts w:ascii="Times New Roman" w:eastAsia="Times New Roman" w:hAnsi="Times New Roman" w:cs="Times New Roman"/>
                <w:i/>
                <w:sz w:val="24"/>
                <w:szCs w:val="24"/>
              </w:rPr>
            </w:pPr>
            <w:r w:rsidRPr="00C16736">
              <w:rPr>
                <w:rFonts w:ascii="Times New Roman" w:eastAsia="Times New Roman" w:hAnsi="Times New Roman" w:cs="Times New Roman"/>
                <w:i/>
                <w:sz w:val="24"/>
                <w:szCs w:val="24"/>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C16736" w:rsidRPr="00C16736" w:rsidRDefault="00C16736" w:rsidP="002C5834">
            <w:pPr>
              <w:spacing w:after="0" w:line="240" w:lineRule="auto"/>
              <w:jc w:val="center"/>
              <w:rPr>
                <w:rFonts w:ascii="Times New Roman" w:eastAsia="Times New Roman" w:hAnsi="Times New Roman" w:cs="Times New Roman"/>
                <w:i/>
                <w:sz w:val="24"/>
                <w:szCs w:val="24"/>
              </w:rPr>
            </w:pPr>
            <w:r w:rsidRPr="00C16736">
              <w:rPr>
                <w:rFonts w:ascii="Times New Roman" w:eastAsia="Times New Roman" w:hAnsi="Times New Roman" w:cs="Times New Roman"/>
                <w:i/>
                <w:sz w:val="24"/>
                <w:szCs w:val="24"/>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C16736" w:rsidRPr="00C16736" w:rsidRDefault="00C16736" w:rsidP="002C5834">
            <w:pPr>
              <w:spacing w:after="0" w:line="240" w:lineRule="auto"/>
              <w:jc w:val="center"/>
              <w:rPr>
                <w:rFonts w:ascii="Times New Roman" w:eastAsia="Times New Roman" w:hAnsi="Times New Roman" w:cs="Times New Roman"/>
                <w:i/>
                <w:sz w:val="24"/>
                <w:szCs w:val="24"/>
              </w:rPr>
            </w:pPr>
            <w:r w:rsidRPr="00C16736">
              <w:rPr>
                <w:rFonts w:ascii="Times New Roman" w:eastAsia="Times New Roman" w:hAnsi="Times New Roman" w:cs="Times New Roman"/>
                <w:i/>
                <w:sz w:val="24"/>
                <w:szCs w:val="24"/>
              </w:rPr>
              <w:t>6</w:t>
            </w:r>
          </w:p>
        </w:tc>
      </w:tr>
      <w:tr w:rsidR="00C16736" w:rsidTr="00C16736">
        <w:trPr>
          <w:trHeight w:val="128"/>
          <w:jc w:val="cent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16736" w:rsidRPr="00C16736" w:rsidRDefault="00C16736" w:rsidP="002C5834">
            <w:pPr>
              <w:spacing w:after="0" w:line="240" w:lineRule="auto"/>
              <w:jc w:val="both"/>
              <w:rPr>
                <w:rFonts w:ascii="Times New Roman" w:eastAsia="Times New Roman" w:hAnsi="Times New Roman" w:cs="Times New Roman"/>
                <w:i/>
                <w:color w:val="FF0000"/>
                <w:sz w:val="24"/>
                <w:szCs w:val="24"/>
              </w:rPr>
            </w:pPr>
            <w:r w:rsidRPr="00C16736">
              <w:rPr>
                <w:rFonts w:ascii="Times New Roman" w:eastAsia="Times New Roman" w:hAnsi="Times New Roman" w:cs="Times New Roman"/>
                <w:i/>
                <w:color w:val="FF0000"/>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C16736" w:rsidRPr="00C16736" w:rsidRDefault="00C16736" w:rsidP="002C5834">
            <w:pPr>
              <w:spacing w:after="0" w:line="240" w:lineRule="auto"/>
              <w:jc w:val="both"/>
              <w:rPr>
                <w:rFonts w:ascii="Times New Roman" w:eastAsia="Times New Roman" w:hAnsi="Times New Roman" w:cs="Times New Roman"/>
                <w:i/>
                <w:color w:val="FF0000"/>
                <w:sz w:val="24"/>
                <w:szCs w:val="24"/>
              </w:rPr>
            </w:pPr>
            <w:r w:rsidRPr="00C16736">
              <w:rPr>
                <w:rFonts w:ascii="Times New Roman" w:eastAsia="Times New Roman" w:hAnsi="Times New Roman" w:cs="Times New Roman"/>
                <w:i/>
                <w:color w:val="FF0000"/>
                <w:sz w:val="24"/>
                <w:szCs w:val="24"/>
              </w:rPr>
              <w:t xml:space="preserve"> </w:t>
            </w: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C16736" w:rsidRPr="00C16736" w:rsidRDefault="00C16736" w:rsidP="002C5834">
            <w:pPr>
              <w:spacing w:after="0" w:line="240" w:lineRule="auto"/>
              <w:jc w:val="both"/>
              <w:rPr>
                <w:rFonts w:ascii="Times New Roman" w:eastAsia="Times New Roman" w:hAnsi="Times New Roman" w:cs="Times New Roman"/>
                <w:i/>
                <w:color w:val="FF0000"/>
                <w:sz w:val="24"/>
                <w:szCs w:val="24"/>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C16736" w:rsidRPr="00C16736" w:rsidRDefault="00C16736" w:rsidP="002C5834">
            <w:pPr>
              <w:spacing w:after="0" w:line="240" w:lineRule="auto"/>
              <w:jc w:val="both"/>
              <w:rPr>
                <w:rFonts w:ascii="Times New Roman" w:eastAsia="Times New Roman" w:hAnsi="Times New Roman" w:cs="Times New Roman"/>
                <w:i/>
                <w:color w:val="FF0000"/>
                <w:sz w:val="24"/>
                <w:szCs w:val="24"/>
              </w:rPr>
            </w:pPr>
            <w:r w:rsidRPr="00C16736">
              <w:rPr>
                <w:rFonts w:ascii="Times New Roman" w:eastAsia="Times New Roman" w:hAnsi="Times New Roman" w:cs="Times New Roman"/>
                <w:i/>
                <w:color w:val="FF0000"/>
                <w:sz w:val="24"/>
                <w:szCs w:val="24"/>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C16736" w:rsidRPr="00C16736" w:rsidRDefault="00C16736" w:rsidP="002C5834">
            <w:pPr>
              <w:spacing w:after="0" w:line="240" w:lineRule="auto"/>
              <w:jc w:val="both"/>
              <w:rPr>
                <w:rFonts w:ascii="Times New Roman" w:eastAsia="Times New Roman" w:hAnsi="Times New Roman" w:cs="Times New Roman"/>
                <w:i/>
                <w:color w:val="FF0000"/>
                <w:sz w:val="24"/>
                <w:szCs w:val="24"/>
              </w:rPr>
            </w:pPr>
            <w:r w:rsidRPr="00C16736">
              <w:rPr>
                <w:rFonts w:ascii="Times New Roman" w:eastAsia="Times New Roman" w:hAnsi="Times New Roman" w:cs="Times New Roman"/>
                <w:i/>
                <w:color w:val="FF0000"/>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C16736" w:rsidRPr="00C16736" w:rsidRDefault="00C16736" w:rsidP="002C5834">
            <w:pPr>
              <w:spacing w:after="0" w:line="240" w:lineRule="auto"/>
              <w:jc w:val="both"/>
              <w:rPr>
                <w:rFonts w:ascii="Times New Roman" w:eastAsia="Times New Roman" w:hAnsi="Times New Roman" w:cs="Times New Roman"/>
                <w:i/>
                <w:color w:val="FF0000"/>
                <w:sz w:val="24"/>
                <w:szCs w:val="24"/>
              </w:rPr>
            </w:pPr>
            <w:r w:rsidRPr="00C16736">
              <w:rPr>
                <w:rFonts w:ascii="Times New Roman" w:eastAsia="Times New Roman" w:hAnsi="Times New Roman" w:cs="Times New Roman"/>
                <w:i/>
                <w:color w:val="FF0000"/>
                <w:sz w:val="24"/>
                <w:szCs w:val="24"/>
              </w:rPr>
              <w:t xml:space="preserve"> </w:t>
            </w:r>
          </w:p>
        </w:tc>
      </w:tr>
    </w:tbl>
    <w:p w:rsidR="00D64B7B" w:rsidRPr="00556836" w:rsidRDefault="00C16736" w:rsidP="00556836">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bookmarkStart w:id="0" w:name="_heading=h.gjdgxs" w:colFirst="0" w:colLast="0"/>
      <w:bookmarkEnd w:id="0"/>
    </w:p>
    <w:p w:rsidR="004074EE" w:rsidRPr="00213655" w:rsidRDefault="004074EE" w:rsidP="004074EE">
      <w:pPr>
        <w:spacing w:after="0" w:line="240" w:lineRule="auto"/>
        <w:rPr>
          <w:rFonts w:ascii="Times New Roman" w:eastAsia="Times New Roman" w:hAnsi="Times New Roman" w:cs="Times New Roman"/>
          <w:i/>
          <w:sz w:val="24"/>
          <w:szCs w:val="24"/>
          <w:highlight w:val="yellow"/>
        </w:rPr>
      </w:pPr>
    </w:p>
    <w:p w:rsidR="002360CD" w:rsidRPr="000866E3" w:rsidRDefault="002360CD" w:rsidP="002360CD">
      <w:pPr>
        <w:tabs>
          <w:tab w:val="left" w:pos="540"/>
        </w:tabs>
        <w:spacing w:after="0" w:line="240" w:lineRule="auto"/>
        <w:rPr>
          <w:rFonts w:ascii="Times New Roman" w:eastAsia="Times New Roman" w:hAnsi="Times New Roman" w:cs="Times New Roman"/>
          <w:sz w:val="24"/>
          <w:szCs w:val="24"/>
          <w:lang w:eastAsia="ru-RU"/>
        </w:rPr>
      </w:pPr>
      <w:r w:rsidRPr="000866E3">
        <w:rPr>
          <w:rFonts w:ascii="Times New Roman" w:eastAsia="Times New Roman" w:hAnsi="Times New Roman" w:cs="Times New Roman"/>
          <w:sz w:val="24"/>
          <w:szCs w:val="24"/>
          <w:lang w:eastAsia="ru-RU"/>
        </w:rPr>
        <w:t xml:space="preserve">Учасник </w:t>
      </w:r>
      <w:r w:rsidRPr="000866E3">
        <w:rPr>
          <w:rFonts w:ascii="Times New Roman" w:eastAsia="Times New Roman" w:hAnsi="Times New Roman" w:cs="Times New Roman"/>
          <w:i/>
          <w:iCs/>
          <w:sz w:val="24"/>
          <w:szCs w:val="24"/>
          <w:lang w:eastAsia="ru-RU"/>
        </w:rPr>
        <w:t>(назва)</w:t>
      </w:r>
      <w:r w:rsidRPr="000866E3">
        <w:rPr>
          <w:rFonts w:ascii="Times New Roman" w:eastAsia="Times New Roman" w:hAnsi="Times New Roman" w:cs="Times New Roman"/>
          <w:sz w:val="24"/>
          <w:szCs w:val="24"/>
          <w:lang w:eastAsia="ru-RU"/>
        </w:rPr>
        <w:t xml:space="preserve"> гарантує поставку товару на наступних умовах :</w:t>
      </w:r>
    </w:p>
    <w:p w:rsidR="00D03172" w:rsidRPr="00D03172" w:rsidRDefault="002360CD" w:rsidP="00493666">
      <w:pPr>
        <w:pStyle w:val="af5"/>
        <w:numPr>
          <w:ilvl w:val="0"/>
          <w:numId w:val="3"/>
        </w:numPr>
        <w:spacing w:after="0" w:line="240" w:lineRule="auto"/>
        <w:ind w:left="0" w:firstLine="360"/>
        <w:jc w:val="both"/>
        <w:rPr>
          <w:rFonts w:ascii="Times New Roman" w:eastAsia="Times New Roman" w:hAnsi="Times New Roman" w:cs="Times New Roman"/>
          <w:sz w:val="24"/>
          <w:szCs w:val="24"/>
          <w:lang w:eastAsia="ru-RU" w:bidi="en-US"/>
        </w:rPr>
      </w:pPr>
      <w:r w:rsidRPr="00D03172">
        <w:rPr>
          <w:rFonts w:ascii="Times New Roman" w:eastAsia="Times New Roman" w:hAnsi="Times New Roman" w:cs="Times New Roman"/>
          <w:b/>
          <w:sz w:val="24"/>
          <w:szCs w:val="24"/>
        </w:rPr>
        <w:t xml:space="preserve">Місце поставки товару: </w:t>
      </w:r>
      <w:r w:rsidR="00CB7BEB">
        <w:rPr>
          <w:rFonts w:ascii="Times New Roman" w:eastAsia="Times New Roman" w:hAnsi="Times New Roman" w:cs="Times New Roman"/>
          <w:iCs/>
          <w:sz w:val="24"/>
          <w:szCs w:val="24"/>
        </w:rPr>
        <w:t>16300</w:t>
      </w:r>
      <w:r w:rsidR="00D03172" w:rsidRPr="00D03172">
        <w:rPr>
          <w:rFonts w:ascii="Times New Roman" w:eastAsia="Times New Roman" w:hAnsi="Times New Roman" w:cs="Times New Roman"/>
          <w:iCs/>
          <w:sz w:val="24"/>
          <w:szCs w:val="24"/>
        </w:rPr>
        <w:t xml:space="preserve">, Україна, </w:t>
      </w:r>
      <w:r w:rsidR="00CB7BEB">
        <w:rPr>
          <w:rFonts w:ascii="Times New Roman" w:eastAsia="Times New Roman" w:hAnsi="Times New Roman" w:cs="Times New Roman"/>
          <w:iCs/>
          <w:sz w:val="24"/>
          <w:szCs w:val="24"/>
        </w:rPr>
        <w:t>Чернігівська</w:t>
      </w:r>
      <w:r w:rsidR="00D03172" w:rsidRPr="00D03172">
        <w:rPr>
          <w:rFonts w:ascii="Times New Roman" w:eastAsia="Times New Roman" w:hAnsi="Times New Roman" w:cs="Times New Roman"/>
          <w:iCs/>
          <w:sz w:val="24"/>
          <w:szCs w:val="24"/>
        </w:rPr>
        <w:t xml:space="preserve"> область,</w:t>
      </w:r>
      <w:r w:rsidR="00CB7BEB">
        <w:rPr>
          <w:rFonts w:ascii="Times New Roman" w:eastAsia="Times New Roman" w:hAnsi="Times New Roman" w:cs="Times New Roman"/>
          <w:iCs/>
          <w:sz w:val="24"/>
          <w:szCs w:val="24"/>
        </w:rPr>
        <w:t xml:space="preserve"> Чернігівський район, </w:t>
      </w:r>
      <w:proofErr w:type="spellStart"/>
      <w:r w:rsidR="00CB7BEB">
        <w:rPr>
          <w:rFonts w:ascii="Times New Roman" w:eastAsia="Times New Roman" w:hAnsi="Times New Roman" w:cs="Times New Roman"/>
          <w:iCs/>
          <w:sz w:val="24"/>
          <w:szCs w:val="24"/>
        </w:rPr>
        <w:t>смт Кулик</w:t>
      </w:r>
      <w:proofErr w:type="spellEnd"/>
      <w:r w:rsidR="00CB7BEB">
        <w:rPr>
          <w:rFonts w:ascii="Times New Roman" w:eastAsia="Times New Roman" w:hAnsi="Times New Roman" w:cs="Times New Roman"/>
          <w:iCs/>
          <w:sz w:val="24"/>
          <w:szCs w:val="24"/>
        </w:rPr>
        <w:t>івка, в</w:t>
      </w:r>
      <w:r w:rsidR="00605BF3">
        <w:rPr>
          <w:rFonts w:ascii="Times New Roman" w:eastAsia="Times New Roman" w:hAnsi="Times New Roman" w:cs="Times New Roman"/>
          <w:iCs/>
          <w:sz w:val="24"/>
          <w:szCs w:val="24"/>
        </w:rPr>
        <w:t xml:space="preserve">ул. </w:t>
      </w:r>
      <w:r w:rsidR="00CB7BEB">
        <w:rPr>
          <w:rFonts w:ascii="Times New Roman" w:eastAsia="Times New Roman" w:hAnsi="Times New Roman" w:cs="Times New Roman"/>
          <w:iCs/>
          <w:sz w:val="24"/>
          <w:szCs w:val="24"/>
        </w:rPr>
        <w:t>Миру</w:t>
      </w:r>
      <w:r w:rsidR="00512C58">
        <w:rPr>
          <w:rFonts w:ascii="Times New Roman" w:eastAsia="Times New Roman" w:hAnsi="Times New Roman" w:cs="Times New Roman"/>
          <w:iCs/>
          <w:sz w:val="24"/>
          <w:szCs w:val="24"/>
        </w:rPr>
        <w:t xml:space="preserve">, </w:t>
      </w:r>
      <w:r w:rsidR="00CB7BEB">
        <w:rPr>
          <w:rFonts w:ascii="Times New Roman" w:eastAsia="Times New Roman" w:hAnsi="Times New Roman" w:cs="Times New Roman"/>
          <w:iCs/>
          <w:sz w:val="24"/>
          <w:szCs w:val="24"/>
        </w:rPr>
        <w:t>67.</w:t>
      </w:r>
    </w:p>
    <w:p w:rsidR="00493666" w:rsidRPr="00D03172" w:rsidRDefault="002360CD" w:rsidP="00493666">
      <w:pPr>
        <w:pStyle w:val="af5"/>
        <w:numPr>
          <w:ilvl w:val="0"/>
          <w:numId w:val="3"/>
        </w:numPr>
        <w:spacing w:after="0" w:line="240" w:lineRule="auto"/>
        <w:ind w:left="0" w:firstLine="360"/>
        <w:jc w:val="both"/>
        <w:rPr>
          <w:rFonts w:ascii="Times New Roman" w:eastAsia="Times New Roman" w:hAnsi="Times New Roman" w:cs="Times New Roman"/>
          <w:sz w:val="24"/>
          <w:szCs w:val="24"/>
          <w:lang w:eastAsia="ru-RU" w:bidi="en-US"/>
        </w:rPr>
      </w:pPr>
      <w:r w:rsidRPr="00D03172">
        <w:rPr>
          <w:rFonts w:ascii="Times New Roman" w:eastAsia="Times New Roman" w:hAnsi="Times New Roman" w:cs="Times New Roman"/>
          <w:bCs/>
          <w:sz w:val="24"/>
          <w:szCs w:val="24"/>
          <w:lang w:eastAsia="ru-RU" w:bidi="en-US"/>
        </w:rPr>
        <w:t xml:space="preserve">Товар поставляється </w:t>
      </w:r>
      <w:r w:rsidR="008F304B" w:rsidRPr="00FA73F1">
        <w:rPr>
          <w:rFonts w:ascii="Times New Roman" w:eastAsia="Times New Roman" w:hAnsi="Times New Roman" w:cs="Times New Roman"/>
          <w:bCs/>
          <w:sz w:val="24"/>
          <w:szCs w:val="24"/>
          <w:lang w:eastAsia="ru-RU" w:bidi="en-US"/>
        </w:rPr>
        <w:t>поштучно, та в залежності від реального фінансування видатків</w:t>
      </w:r>
      <w:r w:rsidR="008F304B">
        <w:rPr>
          <w:rFonts w:ascii="Times New Roman" w:eastAsia="Times New Roman" w:hAnsi="Times New Roman" w:cs="Times New Roman"/>
          <w:bCs/>
          <w:sz w:val="24"/>
          <w:szCs w:val="24"/>
          <w:lang w:eastAsia="ru-RU" w:bidi="en-US"/>
        </w:rPr>
        <w:t xml:space="preserve"> </w:t>
      </w:r>
      <w:r w:rsidRPr="00D03172">
        <w:rPr>
          <w:rFonts w:ascii="Times New Roman" w:eastAsia="Times New Roman" w:hAnsi="Times New Roman" w:cs="Times New Roman"/>
          <w:bCs/>
          <w:sz w:val="24"/>
          <w:szCs w:val="24"/>
          <w:lang w:eastAsia="ru-RU" w:bidi="en-US"/>
        </w:rPr>
        <w:t>на підставі заявки Замовника</w:t>
      </w:r>
      <w:r w:rsidR="008B2D59" w:rsidRPr="00D03172">
        <w:rPr>
          <w:rFonts w:ascii="Times New Roman" w:eastAsia="Times New Roman" w:hAnsi="Times New Roman" w:cs="Times New Roman"/>
          <w:bCs/>
          <w:sz w:val="24"/>
          <w:szCs w:val="24"/>
          <w:lang w:eastAsia="ru-RU" w:bidi="en-US"/>
        </w:rPr>
        <w:t xml:space="preserve"> про готовність прийняти та оплатити такий товар.</w:t>
      </w:r>
      <w:r w:rsidR="007956F4" w:rsidRPr="007956F4">
        <w:t xml:space="preserve"> </w:t>
      </w:r>
      <w:r w:rsidR="007956F4" w:rsidRPr="00D03172">
        <w:rPr>
          <w:rFonts w:ascii="Times New Roman" w:eastAsia="Times New Roman" w:hAnsi="Times New Roman" w:cs="Times New Roman"/>
          <w:bCs/>
          <w:sz w:val="24"/>
          <w:szCs w:val="24"/>
          <w:lang w:eastAsia="ru-RU" w:bidi="en-US"/>
        </w:rPr>
        <w:t xml:space="preserve">Товар, що поставляється, повинен відповідати зазначеним технічним (якісним) та кількісним вимогам, </w:t>
      </w:r>
      <w:r w:rsidRPr="00D03172">
        <w:rPr>
          <w:rFonts w:ascii="Times New Roman" w:eastAsia="Times New Roman" w:hAnsi="Times New Roman" w:cs="Times New Roman"/>
          <w:sz w:val="24"/>
          <w:szCs w:val="24"/>
          <w:lang w:eastAsia="ru-RU" w:bidi="en-US"/>
        </w:rPr>
        <w:t>зазначен</w:t>
      </w:r>
      <w:r w:rsidR="007956F4" w:rsidRPr="00D03172">
        <w:rPr>
          <w:rFonts w:ascii="Times New Roman" w:eastAsia="Times New Roman" w:hAnsi="Times New Roman" w:cs="Times New Roman"/>
          <w:sz w:val="24"/>
          <w:szCs w:val="24"/>
          <w:lang w:eastAsia="ru-RU" w:bidi="en-US"/>
        </w:rPr>
        <w:t>им</w:t>
      </w:r>
      <w:r w:rsidRPr="00D03172">
        <w:rPr>
          <w:rFonts w:ascii="Times New Roman" w:eastAsia="Times New Roman" w:hAnsi="Times New Roman" w:cs="Times New Roman"/>
          <w:sz w:val="24"/>
          <w:szCs w:val="24"/>
          <w:lang w:eastAsia="ru-RU" w:bidi="en-US"/>
        </w:rPr>
        <w:t xml:space="preserve"> в заявці Замовника</w:t>
      </w:r>
      <w:r w:rsidR="00493666" w:rsidRPr="00D03172">
        <w:rPr>
          <w:rFonts w:ascii="Times New Roman" w:eastAsia="Times New Roman" w:hAnsi="Times New Roman" w:cs="Times New Roman"/>
          <w:sz w:val="24"/>
          <w:szCs w:val="24"/>
          <w:lang w:eastAsia="ru-RU" w:bidi="en-US"/>
        </w:rPr>
        <w:t>.</w:t>
      </w:r>
    </w:p>
    <w:p w:rsidR="00080C19" w:rsidRPr="002E797E" w:rsidRDefault="00080C19" w:rsidP="000866E3">
      <w:pPr>
        <w:pStyle w:val="af5"/>
        <w:numPr>
          <w:ilvl w:val="0"/>
          <w:numId w:val="3"/>
        </w:numPr>
        <w:spacing w:after="0" w:line="240" w:lineRule="auto"/>
        <w:ind w:left="0" w:firstLine="360"/>
        <w:jc w:val="both"/>
        <w:rPr>
          <w:rFonts w:ascii="Times New Roman" w:eastAsia="Times New Roman" w:hAnsi="Times New Roman" w:cs="Times New Roman"/>
          <w:b/>
          <w:iCs/>
          <w:sz w:val="24"/>
          <w:szCs w:val="24"/>
          <w:lang w:eastAsia="ar-SA"/>
        </w:rPr>
      </w:pPr>
      <w:r w:rsidRPr="002E797E">
        <w:rPr>
          <w:rFonts w:ascii="Times New Roman" w:eastAsia="Times New Roman" w:hAnsi="Times New Roman" w:cs="Times New Roman"/>
          <w:b/>
          <w:iCs/>
          <w:sz w:val="24"/>
          <w:szCs w:val="24"/>
        </w:rPr>
        <w:t>Строк поставки товару:</w:t>
      </w:r>
      <w:r w:rsidR="00B93F27" w:rsidRPr="002E797E">
        <w:rPr>
          <w:rFonts w:ascii="Times New Roman" w:eastAsia="Times New Roman" w:hAnsi="Times New Roman" w:cs="Times New Roman"/>
          <w:iCs/>
          <w:sz w:val="24"/>
          <w:szCs w:val="24"/>
        </w:rPr>
        <w:t xml:space="preserve"> </w:t>
      </w:r>
      <w:r w:rsidR="00603214" w:rsidRPr="002E797E">
        <w:rPr>
          <w:rFonts w:ascii="Times New Roman" w:eastAsia="Times New Roman" w:hAnsi="Times New Roman" w:cs="Times New Roman"/>
          <w:iCs/>
          <w:sz w:val="24"/>
          <w:szCs w:val="24"/>
        </w:rPr>
        <w:t>п</w:t>
      </w:r>
      <w:r w:rsidR="00B93F27" w:rsidRPr="002E797E">
        <w:rPr>
          <w:rFonts w:ascii="Times New Roman" w:eastAsia="Times New Roman" w:hAnsi="Times New Roman" w:cs="Times New Roman"/>
          <w:iCs/>
          <w:sz w:val="24"/>
          <w:szCs w:val="24"/>
        </w:rPr>
        <w:t xml:space="preserve">оставка товару </w:t>
      </w:r>
      <w:r w:rsidR="002E797E" w:rsidRPr="002E797E">
        <w:rPr>
          <w:rFonts w:ascii="Times New Roman" w:eastAsia="Times New Roman" w:hAnsi="Times New Roman" w:cs="Times New Roman"/>
          <w:iCs/>
          <w:sz w:val="24"/>
          <w:szCs w:val="24"/>
        </w:rPr>
        <w:t xml:space="preserve">здійснюється </w:t>
      </w:r>
      <w:r w:rsidR="00B93F27" w:rsidRPr="002E797E">
        <w:rPr>
          <w:rFonts w:ascii="Times New Roman" w:eastAsia="Times New Roman" w:hAnsi="Times New Roman" w:cs="Times New Roman"/>
          <w:iCs/>
          <w:sz w:val="24"/>
          <w:szCs w:val="24"/>
        </w:rPr>
        <w:t xml:space="preserve">не пізніше </w:t>
      </w:r>
      <w:r w:rsidR="00CB7BEB">
        <w:rPr>
          <w:rFonts w:ascii="Times New Roman" w:eastAsia="Times New Roman" w:hAnsi="Times New Roman" w:cs="Times New Roman"/>
          <w:iCs/>
          <w:sz w:val="24"/>
          <w:szCs w:val="24"/>
        </w:rPr>
        <w:t>20</w:t>
      </w:r>
      <w:r w:rsidR="002E797E" w:rsidRPr="002E797E">
        <w:rPr>
          <w:rFonts w:ascii="Times New Roman" w:eastAsia="Times New Roman" w:hAnsi="Times New Roman" w:cs="Times New Roman"/>
          <w:iCs/>
          <w:sz w:val="24"/>
          <w:szCs w:val="24"/>
        </w:rPr>
        <w:t xml:space="preserve"> </w:t>
      </w:r>
      <w:r w:rsidR="00092495">
        <w:rPr>
          <w:rFonts w:ascii="Times New Roman" w:eastAsia="Times New Roman" w:hAnsi="Times New Roman" w:cs="Times New Roman"/>
          <w:iCs/>
          <w:sz w:val="24"/>
          <w:szCs w:val="24"/>
        </w:rPr>
        <w:t>(</w:t>
      </w:r>
      <w:r w:rsidR="00CB7BEB">
        <w:rPr>
          <w:rFonts w:ascii="Times New Roman" w:eastAsia="Times New Roman" w:hAnsi="Times New Roman" w:cs="Times New Roman"/>
          <w:iCs/>
          <w:sz w:val="24"/>
          <w:szCs w:val="24"/>
        </w:rPr>
        <w:t>двадцяти</w:t>
      </w:r>
      <w:r w:rsidR="00092495">
        <w:rPr>
          <w:rFonts w:ascii="Times New Roman" w:eastAsia="Times New Roman" w:hAnsi="Times New Roman" w:cs="Times New Roman"/>
          <w:iCs/>
          <w:sz w:val="24"/>
          <w:szCs w:val="24"/>
        </w:rPr>
        <w:t xml:space="preserve">) </w:t>
      </w:r>
      <w:r w:rsidR="00FD1DF1" w:rsidRPr="002E797E">
        <w:rPr>
          <w:rFonts w:ascii="Times New Roman" w:eastAsia="Times New Roman" w:hAnsi="Times New Roman" w:cs="Times New Roman"/>
          <w:iCs/>
          <w:sz w:val="24"/>
          <w:szCs w:val="24"/>
        </w:rPr>
        <w:t>календарних</w:t>
      </w:r>
      <w:r w:rsidR="00B93F27" w:rsidRPr="002E797E">
        <w:rPr>
          <w:rFonts w:ascii="Times New Roman" w:eastAsia="Times New Roman" w:hAnsi="Times New Roman" w:cs="Times New Roman"/>
          <w:iCs/>
          <w:sz w:val="24"/>
          <w:szCs w:val="24"/>
        </w:rPr>
        <w:t xml:space="preserve"> днів з </w:t>
      </w:r>
      <w:r w:rsidR="002E797E" w:rsidRPr="002E797E">
        <w:rPr>
          <w:rFonts w:ascii="Times New Roman" w:eastAsia="Times New Roman" w:hAnsi="Times New Roman" w:cs="Times New Roman"/>
          <w:iCs/>
          <w:sz w:val="24"/>
          <w:szCs w:val="24"/>
        </w:rPr>
        <w:t>дати підписання договору</w:t>
      </w:r>
      <w:r w:rsidR="00092495">
        <w:rPr>
          <w:rFonts w:ascii="Times New Roman" w:eastAsia="Times New Roman" w:hAnsi="Times New Roman" w:cs="Times New Roman"/>
          <w:iCs/>
          <w:sz w:val="24"/>
          <w:szCs w:val="24"/>
        </w:rPr>
        <w:t>.</w:t>
      </w:r>
    </w:p>
    <w:p w:rsidR="000866E3" w:rsidRPr="005F1F61" w:rsidRDefault="00556836" w:rsidP="000866E3">
      <w:pPr>
        <w:pStyle w:val="af5"/>
        <w:numPr>
          <w:ilvl w:val="0"/>
          <w:numId w:val="3"/>
        </w:numPr>
        <w:spacing w:after="0" w:line="240" w:lineRule="auto"/>
        <w:ind w:left="0" w:firstLine="360"/>
        <w:jc w:val="both"/>
        <w:rPr>
          <w:rFonts w:ascii="Times New Roman" w:eastAsia="Times New Roman" w:hAnsi="Times New Roman" w:cs="Times New Roman"/>
          <w:sz w:val="24"/>
          <w:szCs w:val="24"/>
          <w:lang w:eastAsia="ru-RU" w:bidi="en-US"/>
        </w:rPr>
      </w:pPr>
      <w:r w:rsidRPr="002E797E">
        <w:rPr>
          <w:rFonts w:ascii="Times New Roman" w:eastAsia="Times New Roman" w:hAnsi="Times New Roman" w:cs="Times New Roman"/>
          <w:sz w:val="24"/>
          <w:szCs w:val="24"/>
          <w:lang w:eastAsia="ar-SA"/>
        </w:rPr>
        <w:t>Транспортні витрати, навантажувально-розвантажувальні роботи та переміщення товару до складу Замовника здійснюється Постачальником.</w:t>
      </w:r>
      <w:r w:rsidRPr="002E797E">
        <w:rPr>
          <w:rFonts w:ascii="Times New Roman" w:eastAsia="Times New Roman" w:hAnsi="Times New Roman" w:cs="Times New Roman"/>
          <w:sz w:val="24"/>
          <w:szCs w:val="24"/>
          <w:u w:val="single"/>
          <w:lang w:eastAsia="ru-RU" w:bidi="en-US"/>
        </w:rPr>
        <w:t xml:space="preserve"> </w:t>
      </w:r>
      <w:r w:rsidR="000866E3" w:rsidRPr="002E797E">
        <w:rPr>
          <w:rFonts w:ascii="Times New Roman" w:eastAsia="Times New Roman" w:hAnsi="Times New Roman" w:cs="Times New Roman"/>
          <w:sz w:val="24"/>
          <w:szCs w:val="24"/>
          <w:u w:val="single"/>
          <w:lang w:eastAsia="ru-RU" w:bidi="en-US"/>
        </w:rPr>
        <w:t xml:space="preserve">Транспортні </w:t>
      </w:r>
      <w:r w:rsidRPr="002E797E">
        <w:rPr>
          <w:rFonts w:ascii="Times New Roman" w:eastAsia="Times New Roman" w:hAnsi="Times New Roman" w:cs="Times New Roman"/>
          <w:sz w:val="24"/>
          <w:szCs w:val="24"/>
          <w:u w:val="single"/>
          <w:lang w:eastAsia="ru-RU" w:bidi="en-US"/>
        </w:rPr>
        <w:t>витрати</w:t>
      </w:r>
      <w:r w:rsidR="000866E3" w:rsidRPr="002E797E">
        <w:rPr>
          <w:rFonts w:ascii="Times New Roman" w:eastAsia="Times New Roman" w:hAnsi="Times New Roman" w:cs="Times New Roman"/>
          <w:sz w:val="24"/>
          <w:szCs w:val="24"/>
          <w:u w:val="single"/>
          <w:lang w:eastAsia="ru-RU" w:bidi="en-US"/>
        </w:rPr>
        <w:t> </w:t>
      </w:r>
      <w:r w:rsidR="000866E3" w:rsidRPr="002E797E">
        <w:rPr>
          <w:rFonts w:ascii="Times New Roman" w:eastAsia="Times New Roman" w:hAnsi="Times New Roman" w:cs="Times New Roman"/>
          <w:b/>
          <w:sz w:val="24"/>
          <w:szCs w:val="24"/>
          <w:u w:val="single"/>
          <w:lang w:eastAsia="ru-RU" w:bidi="en-US"/>
        </w:rPr>
        <w:t xml:space="preserve"> входять</w:t>
      </w:r>
      <w:r w:rsidR="000866E3" w:rsidRPr="002E797E">
        <w:rPr>
          <w:rFonts w:ascii="Times New Roman" w:eastAsia="Times New Roman" w:hAnsi="Times New Roman" w:cs="Times New Roman"/>
          <w:sz w:val="24"/>
          <w:szCs w:val="24"/>
          <w:u w:val="single"/>
          <w:lang w:eastAsia="ru-RU" w:bidi="en-US"/>
        </w:rPr>
        <w:t xml:space="preserve"> у ціну товару, запропоновану Учасником.</w:t>
      </w:r>
    </w:p>
    <w:p w:rsidR="005F1F61" w:rsidRPr="00A1220E" w:rsidRDefault="005F1F61" w:rsidP="000866E3">
      <w:pPr>
        <w:pStyle w:val="af5"/>
        <w:numPr>
          <w:ilvl w:val="0"/>
          <w:numId w:val="3"/>
        </w:numPr>
        <w:spacing w:after="0" w:line="240" w:lineRule="auto"/>
        <w:ind w:left="0" w:firstLine="360"/>
        <w:jc w:val="both"/>
        <w:rPr>
          <w:rFonts w:ascii="Times New Roman" w:eastAsia="Times New Roman" w:hAnsi="Times New Roman" w:cs="Times New Roman"/>
          <w:sz w:val="24"/>
          <w:szCs w:val="24"/>
          <w:lang w:eastAsia="ru-RU" w:bidi="en-US"/>
        </w:rPr>
      </w:pPr>
      <w:r w:rsidRPr="00A1220E">
        <w:rPr>
          <w:rFonts w:ascii="Times New Roman" w:eastAsia="Times New Roman" w:hAnsi="Times New Roman" w:cs="Times New Roman"/>
          <w:sz w:val="24"/>
          <w:szCs w:val="24"/>
          <w:lang w:eastAsia="ru-RU" w:bidi="en-US"/>
        </w:rPr>
        <w:t xml:space="preserve">Товар повинен бути новим, якісним та непошкодженим. У разі виявлення браку, необхідно провести заміну відповідного товару на такий, що відповідає заявленим технічним (якісним) вимогам протягом </w:t>
      </w:r>
      <w:r w:rsidR="00092495">
        <w:rPr>
          <w:rFonts w:ascii="Times New Roman" w:eastAsia="Times New Roman" w:hAnsi="Times New Roman" w:cs="Times New Roman"/>
          <w:sz w:val="24"/>
          <w:szCs w:val="24"/>
          <w:lang w:eastAsia="ru-RU" w:bidi="en-US"/>
        </w:rPr>
        <w:t>3 (трьох)</w:t>
      </w:r>
      <w:r w:rsidRPr="00A1220E">
        <w:rPr>
          <w:rFonts w:ascii="Times New Roman" w:eastAsia="Times New Roman" w:hAnsi="Times New Roman" w:cs="Times New Roman"/>
          <w:sz w:val="24"/>
          <w:szCs w:val="24"/>
          <w:lang w:eastAsia="ru-RU" w:bidi="en-US"/>
        </w:rPr>
        <w:t>робоч</w:t>
      </w:r>
      <w:r w:rsidR="00B93F27" w:rsidRPr="00A1220E">
        <w:rPr>
          <w:rFonts w:ascii="Times New Roman" w:eastAsia="Times New Roman" w:hAnsi="Times New Roman" w:cs="Times New Roman"/>
          <w:sz w:val="24"/>
          <w:szCs w:val="24"/>
          <w:lang w:eastAsia="ru-RU" w:bidi="en-US"/>
        </w:rPr>
        <w:t>их</w:t>
      </w:r>
      <w:r w:rsidRPr="00A1220E">
        <w:rPr>
          <w:rFonts w:ascii="Times New Roman" w:eastAsia="Times New Roman" w:hAnsi="Times New Roman" w:cs="Times New Roman"/>
          <w:sz w:val="24"/>
          <w:szCs w:val="24"/>
          <w:lang w:eastAsia="ru-RU" w:bidi="en-US"/>
        </w:rPr>
        <w:t xml:space="preserve"> дн</w:t>
      </w:r>
      <w:r w:rsidR="00B93F27" w:rsidRPr="00A1220E">
        <w:rPr>
          <w:rFonts w:ascii="Times New Roman" w:eastAsia="Times New Roman" w:hAnsi="Times New Roman" w:cs="Times New Roman"/>
          <w:sz w:val="24"/>
          <w:szCs w:val="24"/>
          <w:lang w:eastAsia="ru-RU" w:bidi="en-US"/>
        </w:rPr>
        <w:t>ів</w:t>
      </w:r>
      <w:r w:rsidRPr="00A1220E">
        <w:rPr>
          <w:rFonts w:ascii="Times New Roman" w:eastAsia="Times New Roman" w:hAnsi="Times New Roman" w:cs="Times New Roman"/>
          <w:sz w:val="24"/>
          <w:szCs w:val="24"/>
          <w:lang w:eastAsia="ru-RU" w:bidi="en-US"/>
        </w:rPr>
        <w:t>.</w:t>
      </w:r>
    </w:p>
    <w:p w:rsidR="000866E3" w:rsidRPr="008F304B" w:rsidRDefault="000866E3" w:rsidP="00304CD3">
      <w:pPr>
        <w:numPr>
          <w:ilvl w:val="0"/>
          <w:numId w:val="3"/>
        </w:numPr>
        <w:tabs>
          <w:tab w:val="left" w:pos="540"/>
        </w:tabs>
        <w:suppressAutoHyphens/>
        <w:spacing w:after="0" w:line="240" w:lineRule="auto"/>
        <w:ind w:left="0" w:firstLine="360"/>
        <w:jc w:val="both"/>
        <w:rPr>
          <w:rFonts w:ascii="Times New Roman" w:eastAsia="Times New Roman" w:hAnsi="Times New Roman" w:cs="Times New Roman"/>
          <w:sz w:val="24"/>
          <w:szCs w:val="24"/>
          <w:lang w:eastAsia="ru-RU" w:bidi="en-US"/>
        </w:rPr>
      </w:pPr>
      <w:r w:rsidRPr="007251ED">
        <w:rPr>
          <w:rFonts w:ascii="Times New Roman" w:eastAsia="Times New Roman" w:hAnsi="Times New Roman" w:cs="Times New Roman"/>
          <w:bCs/>
          <w:sz w:val="24"/>
          <w:szCs w:val="24"/>
          <w:bdr w:val="none" w:sz="0" w:space="0" w:color="auto" w:frame="1"/>
          <w:lang w:eastAsia="ru-RU" w:bidi="en-US"/>
        </w:rPr>
        <w:t xml:space="preserve">Умови оплати: </w:t>
      </w:r>
      <w:r w:rsidRPr="007251ED">
        <w:rPr>
          <w:rFonts w:ascii="Times New Roman" w:eastAsia="Times New Roman" w:hAnsi="Times New Roman" w:cs="Times New Roman"/>
          <w:bCs/>
          <w:sz w:val="24"/>
          <w:szCs w:val="24"/>
        </w:rPr>
        <w:t xml:space="preserve">протягом </w:t>
      </w:r>
      <w:r w:rsidR="00CB7BEB">
        <w:rPr>
          <w:rFonts w:ascii="Times New Roman" w:eastAsia="Times New Roman" w:hAnsi="Times New Roman" w:cs="Times New Roman"/>
          <w:bCs/>
          <w:sz w:val="24"/>
          <w:szCs w:val="24"/>
        </w:rPr>
        <w:t>20</w:t>
      </w:r>
      <w:r w:rsidR="00D45AA6">
        <w:rPr>
          <w:rFonts w:ascii="Times New Roman" w:eastAsia="Times New Roman" w:hAnsi="Times New Roman" w:cs="Times New Roman"/>
          <w:bCs/>
          <w:sz w:val="24"/>
          <w:szCs w:val="24"/>
        </w:rPr>
        <w:t xml:space="preserve"> (</w:t>
      </w:r>
      <w:r w:rsidR="00CB7BEB">
        <w:rPr>
          <w:rFonts w:ascii="Times New Roman" w:eastAsia="Times New Roman" w:hAnsi="Times New Roman" w:cs="Times New Roman"/>
          <w:bCs/>
          <w:sz w:val="24"/>
          <w:szCs w:val="24"/>
        </w:rPr>
        <w:t>двадцяти</w:t>
      </w:r>
      <w:r w:rsidR="00D45AA6">
        <w:rPr>
          <w:rFonts w:ascii="Times New Roman" w:eastAsia="Times New Roman" w:hAnsi="Times New Roman" w:cs="Times New Roman"/>
          <w:bCs/>
          <w:sz w:val="24"/>
          <w:szCs w:val="24"/>
        </w:rPr>
        <w:t>)</w:t>
      </w:r>
      <w:r w:rsidR="00A84C5E" w:rsidRPr="007251ED">
        <w:rPr>
          <w:rFonts w:ascii="Times New Roman" w:eastAsia="Times New Roman" w:hAnsi="Times New Roman" w:cs="Times New Roman"/>
          <w:bCs/>
          <w:sz w:val="24"/>
          <w:szCs w:val="24"/>
        </w:rPr>
        <w:t xml:space="preserve"> </w:t>
      </w:r>
      <w:r w:rsidRPr="007251ED">
        <w:rPr>
          <w:rFonts w:ascii="Times New Roman" w:eastAsia="Times New Roman" w:hAnsi="Times New Roman" w:cs="Times New Roman"/>
          <w:bCs/>
          <w:sz w:val="24"/>
          <w:szCs w:val="24"/>
        </w:rPr>
        <w:t>робочих</w:t>
      </w:r>
      <w:r w:rsidRPr="005F1F61">
        <w:rPr>
          <w:rFonts w:ascii="Times New Roman" w:eastAsia="Times New Roman" w:hAnsi="Times New Roman" w:cs="Times New Roman"/>
          <w:bCs/>
          <w:sz w:val="24"/>
          <w:szCs w:val="24"/>
        </w:rPr>
        <w:t xml:space="preserve"> днів з </w:t>
      </w:r>
      <w:r w:rsidR="005F1F61" w:rsidRPr="005F1F61">
        <w:rPr>
          <w:rFonts w:ascii="Times New Roman" w:eastAsia="Times New Roman" w:hAnsi="Times New Roman" w:cs="Times New Roman"/>
          <w:bCs/>
          <w:sz w:val="24"/>
          <w:szCs w:val="24"/>
        </w:rPr>
        <w:t>дати</w:t>
      </w:r>
      <w:r w:rsidRPr="005F1F61">
        <w:rPr>
          <w:rFonts w:ascii="Times New Roman" w:eastAsia="Times New Roman" w:hAnsi="Times New Roman" w:cs="Times New Roman"/>
          <w:bCs/>
          <w:sz w:val="24"/>
          <w:szCs w:val="24"/>
        </w:rPr>
        <w:t xml:space="preserve"> </w:t>
      </w:r>
      <w:r w:rsidR="00CB7BEB">
        <w:rPr>
          <w:rFonts w:ascii="Times New Roman" w:eastAsia="Times New Roman" w:hAnsi="Times New Roman" w:cs="Times New Roman"/>
          <w:bCs/>
          <w:sz w:val="24"/>
          <w:szCs w:val="24"/>
        </w:rPr>
        <w:t>підписання видаткової накладної на</w:t>
      </w:r>
      <w:r w:rsidRPr="005F1F61">
        <w:rPr>
          <w:rFonts w:ascii="Times New Roman" w:eastAsia="Times New Roman" w:hAnsi="Times New Roman" w:cs="Times New Roman"/>
          <w:bCs/>
          <w:sz w:val="24"/>
          <w:szCs w:val="24"/>
        </w:rPr>
        <w:t xml:space="preserve"> товар</w:t>
      </w:r>
      <w:r w:rsidR="00A84C5E">
        <w:rPr>
          <w:rFonts w:ascii="Times New Roman" w:eastAsia="Times New Roman" w:hAnsi="Times New Roman" w:cs="Times New Roman"/>
          <w:bCs/>
          <w:sz w:val="24"/>
          <w:szCs w:val="24"/>
        </w:rPr>
        <w:t xml:space="preserve"> </w:t>
      </w:r>
      <w:r w:rsidR="005D72A1">
        <w:rPr>
          <w:rFonts w:ascii="Times New Roman" w:eastAsia="Times New Roman" w:hAnsi="Times New Roman" w:cs="Times New Roman"/>
          <w:bCs/>
          <w:sz w:val="24"/>
          <w:szCs w:val="24"/>
        </w:rPr>
        <w:t>Замовник</w:t>
      </w:r>
      <w:r w:rsidR="00165334">
        <w:rPr>
          <w:rFonts w:ascii="Times New Roman" w:eastAsia="Times New Roman" w:hAnsi="Times New Roman" w:cs="Times New Roman"/>
          <w:bCs/>
          <w:sz w:val="24"/>
          <w:szCs w:val="24"/>
        </w:rPr>
        <w:t>ом</w:t>
      </w:r>
      <w:r w:rsidR="00D45AA6">
        <w:rPr>
          <w:rFonts w:ascii="Times New Roman" w:eastAsia="Times New Roman" w:hAnsi="Times New Roman" w:cs="Times New Roman"/>
          <w:bCs/>
          <w:sz w:val="24"/>
          <w:szCs w:val="24"/>
        </w:rPr>
        <w:t>.</w:t>
      </w:r>
    </w:p>
    <w:p w:rsidR="008F304B" w:rsidRPr="000A2557" w:rsidRDefault="008F304B" w:rsidP="008F304B">
      <w:pPr>
        <w:pStyle w:val="af5"/>
        <w:numPr>
          <w:ilvl w:val="0"/>
          <w:numId w:val="3"/>
        </w:numPr>
        <w:ind w:left="0" w:firstLine="360"/>
        <w:jc w:val="both"/>
        <w:rPr>
          <w:rFonts w:ascii="Times New Roman" w:eastAsia="Times New Roman" w:hAnsi="Times New Roman" w:cs="Times New Roman"/>
          <w:bCs/>
          <w:sz w:val="24"/>
          <w:szCs w:val="24"/>
          <w:bdr w:val="none" w:sz="0" w:space="0" w:color="auto" w:frame="1"/>
          <w:lang w:eastAsia="ru-RU" w:bidi="en-US"/>
        </w:rPr>
      </w:pPr>
      <w:r w:rsidRPr="008F304B">
        <w:rPr>
          <w:rFonts w:ascii="Times New Roman" w:eastAsia="Times New Roman" w:hAnsi="Times New Roman" w:cs="Times New Roman"/>
          <w:bCs/>
          <w:sz w:val="24"/>
          <w:szCs w:val="24"/>
          <w:bdr w:val="none" w:sz="0" w:space="0" w:color="auto" w:frame="1"/>
          <w:lang w:eastAsia="ru-RU" w:bidi="en-US"/>
        </w:rPr>
        <w:t xml:space="preserve"> Гарантійний строк </w:t>
      </w:r>
      <w:r>
        <w:rPr>
          <w:rFonts w:ascii="Times New Roman" w:eastAsia="Times New Roman" w:hAnsi="Times New Roman" w:cs="Times New Roman"/>
          <w:bCs/>
          <w:sz w:val="24"/>
          <w:szCs w:val="24"/>
          <w:bdr w:val="none" w:sz="0" w:space="0" w:color="auto" w:frame="1"/>
          <w:lang w:eastAsia="ru-RU" w:bidi="en-US"/>
        </w:rPr>
        <w:t>-</w:t>
      </w:r>
      <w:r w:rsidRPr="008F304B">
        <w:rPr>
          <w:rFonts w:ascii="Times New Roman" w:eastAsia="Times New Roman" w:hAnsi="Times New Roman" w:cs="Times New Roman"/>
          <w:bCs/>
          <w:sz w:val="24"/>
          <w:szCs w:val="24"/>
          <w:bdr w:val="none" w:sz="0" w:space="0" w:color="auto" w:frame="1"/>
          <w:lang w:eastAsia="ru-RU" w:bidi="en-US"/>
        </w:rPr>
        <w:t xml:space="preserve"> не менше </w:t>
      </w:r>
      <w:r w:rsidR="007E0FCE">
        <w:rPr>
          <w:rFonts w:ascii="Times New Roman" w:eastAsia="Times New Roman" w:hAnsi="Times New Roman" w:cs="Times New Roman"/>
          <w:bCs/>
          <w:sz w:val="24"/>
          <w:szCs w:val="24"/>
          <w:bdr w:val="none" w:sz="0" w:space="0" w:color="auto" w:frame="1"/>
          <w:lang w:eastAsia="ru-RU" w:bidi="en-US"/>
        </w:rPr>
        <w:t>24</w:t>
      </w:r>
      <w:r w:rsidRPr="008F304B">
        <w:rPr>
          <w:rFonts w:ascii="Times New Roman" w:eastAsia="Times New Roman" w:hAnsi="Times New Roman" w:cs="Times New Roman"/>
          <w:bCs/>
          <w:sz w:val="24"/>
          <w:szCs w:val="24"/>
          <w:bdr w:val="none" w:sz="0" w:space="0" w:color="auto" w:frame="1"/>
          <w:lang w:eastAsia="ru-RU" w:bidi="en-US"/>
        </w:rPr>
        <w:t xml:space="preserve"> місяців ві</w:t>
      </w:r>
      <w:r w:rsidR="005D6A71">
        <w:rPr>
          <w:rFonts w:ascii="Times New Roman" w:eastAsia="Times New Roman" w:hAnsi="Times New Roman" w:cs="Times New Roman"/>
          <w:bCs/>
          <w:sz w:val="24"/>
          <w:szCs w:val="24"/>
          <w:bdr w:val="none" w:sz="0" w:space="0" w:color="auto" w:frame="1"/>
          <w:lang w:eastAsia="ru-RU" w:bidi="en-US"/>
        </w:rPr>
        <w:t xml:space="preserve">д дати введення в експлуатацію про що </w:t>
      </w:r>
      <w:r>
        <w:rPr>
          <w:rFonts w:ascii="Times New Roman" w:eastAsia="Times New Roman" w:hAnsi="Times New Roman" w:cs="Times New Roman"/>
          <w:bCs/>
          <w:sz w:val="24"/>
          <w:szCs w:val="24"/>
          <w:bdr w:val="none" w:sz="0" w:space="0" w:color="auto" w:frame="1"/>
          <w:lang w:eastAsia="ru-RU" w:bidi="en-US"/>
        </w:rPr>
        <w:t>Учасник повинен надати</w:t>
      </w:r>
      <w:r w:rsidRPr="008F304B">
        <w:rPr>
          <w:rFonts w:ascii="Times New Roman" w:eastAsia="Times New Roman" w:hAnsi="Times New Roman" w:cs="Times New Roman"/>
          <w:bCs/>
          <w:sz w:val="24"/>
          <w:szCs w:val="24"/>
          <w:bdr w:val="none" w:sz="0" w:space="0" w:color="auto" w:frame="1"/>
          <w:lang w:eastAsia="ru-RU" w:bidi="en-US"/>
        </w:rPr>
        <w:t xml:space="preserve"> у складі </w:t>
      </w:r>
      <w:r>
        <w:rPr>
          <w:rFonts w:ascii="Times New Roman" w:eastAsia="Times New Roman" w:hAnsi="Times New Roman" w:cs="Times New Roman"/>
          <w:bCs/>
          <w:sz w:val="24"/>
          <w:szCs w:val="24"/>
          <w:bdr w:val="none" w:sz="0" w:space="0" w:color="auto" w:frame="1"/>
          <w:lang w:eastAsia="ru-RU" w:bidi="en-US"/>
        </w:rPr>
        <w:t xml:space="preserve">своєї пропозиції </w:t>
      </w:r>
      <w:r w:rsidRPr="008F304B">
        <w:rPr>
          <w:rFonts w:ascii="Times New Roman" w:eastAsia="Times New Roman" w:hAnsi="Times New Roman" w:cs="Times New Roman"/>
          <w:bCs/>
          <w:sz w:val="24"/>
          <w:szCs w:val="24"/>
          <w:bdr w:val="none" w:sz="0" w:space="0" w:color="auto" w:frame="1"/>
          <w:lang w:eastAsia="ru-RU" w:bidi="en-US"/>
        </w:rPr>
        <w:t xml:space="preserve">відповідний </w:t>
      </w:r>
      <w:r w:rsidRPr="008F304B">
        <w:rPr>
          <w:rFonts w:ascii="Times New Roman" w:eastAsia="Times New Roman" w:hAnsi="Times New Roman" w:cs="Times New Roman"/>
          <w:b/>
          <w:bCs/>
          <w:i/>
          <w:sz w:val="24"/>
          <w:szCs w:val="24"/>
          <w:bdr w:val="none" w:sz="0" w:space="0" w:color="auto" w:frame="1"/>
          <w:lang w:eastAsia="ru-RU" w:bidi="en-US"/>
        </w:rPr>
        <w:t xml:space="preserve">гарантійний лист в довільній </w:t>
      </w:r>
      <w:r w:rsidRPr="000A2557">
        <w:rPr>
          <w:rFonts w:ascii="Times New Roman" w:eastAsia="Times New Roman" w:hAnsi="Times New Roman" w:cs="Times New Roman"/>
          <w:b/>
          <w:bCs/>
          <w:i/>
          <w:sz w:val="24"/>
          <w:szCs w:val="24"/>
          <w:bdr w:val="none" w:sz="0" w:space="0" w:color="auto" w:frame="1"/>
          <w:lang w:eastAsia="ru-RU" w:bidi="en-US"/>
        </w:rPr>
        <w:t>формі</w:t>
      </w:r>
      <w:r w:rsidRPr="000A2557">
        <w:rPr>
          <w:rFonts w:ascii="Times New Roman" w:eastAsia="Times New Roman" w:hAnsi="Times New Roman" w:cs="Times New Roman"/>
          <w:bCs/>
          <w:sz w:val="24"/>
          <w:szCs w:val="24"/>
          <w:bdr w:val="none" w:sz="0" w:space="0" w:color="auto" w:frame="1"/>
          <w:lang w:eastAsia="ru-RU" w:bidi="en-US"/>
        </w:rPr>
        <w:t xml:space="preserve">. У разі виявлення протягом встановленого гарантійного строку експлуатації істотних недоліків, необхідно </w:t>
      </w:r>
      <w:r w:rsidR="00000181" w:rsidRPr="000A2557">
        <w:rPr>
          <w:rFonts w:ascii="Times New Roman" w:eastAsia="Times New Roman" w:hAnsi="Times New Roman" w:cs="Times New Roman"/>
          <w:bCs/>
          <w:sz w:val="24"/>
          <w:szCs w:val="24"/>
          <w:bdr w:val="none" w:sz="0" w:space="0" w:color="auto" w:frame="1"/>
          <w:lang w:eastAsia="ru-RU" w:bidi="en-US"/>
        </w:rPr>
        <w:t>замінити такий товар</w:t>
      </w:r>
      <w:r w:rsidRPr="000A2557">
        <w:rPr>
          <w:rFonts w:ascii="Times New Roman" w:eastAsia="Times New Roman" w:hAnsi="Times New Roman" w:cs="Times New Roman"/>
          <w:bCs/>
          <w:sz w:val="24"/>
          <w:szCs w:val="24"/>
          <w:bdr w:val="none" w:sz="0" w:space="0" w:color="auto" w:frame="1"/>
          <w:lang w:eastAsia="ru-RU" w:bidi="en-US"/>
        </w:rPr>
        <w:t xml:space="preserve"> на </w:t>
      </w:r>
      <w:r w:rsidR="00000181" w:rsidRPr="000A2557">
        <w:rPr>
          <w:rFonts w:ascii="Times New Roman" w:eastAsia="Times New Roman" w:hAnsi="Times New Roman" w:cs="Times New Roman"/>
          <w:bCs/>
          <w:sz w:val="24"/>
          <w:szCs w:val="24"/>
          <w:bdr w:val="none" w:sz="0" w:space="0" w:color="auto" w:frame="1"/>
          <w:lang w:eastAsia="ru-RU" w:bidi="en-US"/>
        </w:rPr>
        <w:t>ідентичний товар</w:t>
      </w:r>
      <w:r w:rsidRPr="000A2557">
        <w:rPr>
          <w:rFonts w:ascii="Times New Roman" w:eastAsia="Times New Roman" w:hAnsi="Times New Roman" w:cs="Times New Roman"/>
          <w:bCs/>
          <w:sz w:val="24"/>
          <w:szCs w:val="24"/>
          <w:bdr w:val="none" w:sz="0" w:space="0" w:color="auto" w:frame="1"/>
          <w:lang w:eastAsia="ru-RU" w:bidi="en-US"/>
        </w:rPr>
        <w:t xml:space="preserve">, з числа </w:t>
      </w:r>
      <w:r w:rsidR="00000181" w:rsidRPr="000A2557">
        <w:rPr>
          <w:rFonts w:ascii="Times New Roman" w:eastAsia="Times New Roman" w:hAnsi="Times New Roman" w:cs="Times New Roman"/>
          <w:bCs/>
          <w:sz w:val="24"/>
          <w:szCs w:val="24"/>
          <w:bdr w:val="none" w:sz="0" w:space="0" w:color="auto" w:frame="1"/>
          <w:lang w:eastAsia="ru-RU" w:bidi="en-US"/>
        </w:rPr>
        <w:t>наявних у продавця (виробника)</w:t>
      </w:r>
      <w:r w:rsidRPr="000A2557">
        <w:rPr>
          <w:rFonts w:ascii="Times New Roman" w:eastAsia="Times New Roman" w:hAnsi="Times New Roman" w:cs="Times New Roman"/>
          <w:bCs/>
          <w:sz w:val="24"/>
          <w:szCs w:val="24"/>
          <w:bdr w:val="none" w:sz="0" w:space="0" w:color="auto" w:frame="1"/>
          <w:lang w:eastAsia="ru-RU" w:bidi="en-US"/>
        </w:rPr>
        <w:t>.</w:t>
      </w:r>
    </w:p>
    <w:p w:rsidR="00D64B7B" w:rsidRDefault="00D64B7B" w:rsidP="00840453">
      <w:pPr>
        <w:shd w:val="clear" w:color="auto" w:fill="FFFFFF"/>
        <w:spacing w:after="0" w:line="240" w:lineRule="auto"/>
        <w:jc w:val="both"/>
        <w:rPr>
          <w:rFonts w:ascii="Times New Roman" w:eastAsia="Times New Roman" w:hAnsi="Times New Roman" w:cs="Times New Roman"/>
          <w:b/>
          <w:i/>
          <w:sz w:val="24"/>
          <w:szCs w:val="24"/>
        </w:rPr>
      </w:pPr>
    </w:p>
    <w:p w:rsidR="00DA1F08" w:rsidRPr="00930003" w:rsidRDefault="00DA1F08" w:rsidP="003764FC">
      <w:pPr>
        <w:widowControl w:val="0"/>
        <w:spacing w:beforeLines="20" w:before="48" w:after="0" w:line="240" w:lineRule="auto"/>
        <w:ind w:right="113" w:firstLine="459"/>
        <w:contextualSpacing/>
        <w:jc w:val="both"/>
        <w:rPr>
          <w:rFonts w:ascii="Times New Roman" w:hAnsi="Times New Roman" w:cs="Times New Roman"/>
          <w:sz w:val="24"/>
          <w:szCs w:val="24"/>
        </w:rPr>
      </w:pPr>
      <w:bookmarkStart w:id="1" w:name="_GoBack"/>
      <w:bookmarkEnd w:id="1"/>
      <w:r w:rsidRPr="00930003">
        <w:rPr>
          <w:rFonts w:ascii="Times New Roman" w:eastAsia="Times New Roman" w:hAnsi="Times New Roman" w:cs="Times New Roman"/>
          <w:b/>
          <w:bCs/>
          <w:sz w:val="24"/>
          <w:szCs w:val="24"/>
        </w:rPr>
        <w:t>Посада, прізвище, ініціали, підпис уповноваженої особи учасника, які можуть бути засвідчені печаткою учасника (у разі наявності) або П.І.Б. та підпис учасника-фізичної особи.</w:t>
      </w:r>
    </w:p>
    <w:sectPr w:rsidR="00DA1F08" w:rsidRPr="00930003" w:rsidSect="000D727A">
      <w:pgSz w:w="11906" w:h="16838"/>
      <w:pgMar w:top="426" w:right="850"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5FBA"/>
    <w:multiLevelType w:val="hybridMultilevel"/>
    <w:tmpl w:val="9EC2FDC8"/>
    <w:lvl w:ilvl="0" w:tplc="7B222C64">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8B4783"/>
    <w:multiLevelType w:val="hybridMultilevel"/>
    <w:tmpl w:val="FF503E66"/>
    <w:lvl w:ilvl="0" w:tplc="E0BC3D52">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7BE52D5"/>
    <w:multiLevelType w:val="multilevel"/>
    <w:tmpl w:val="E38C1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7B"/>
    <w:rsid w:val="00000181"/>
    <w:rsid w:val="00014933"/>
    <w:rsid w:val="0005453A"/>
    <w:rsid w:val="00080C19"/>
    <w:rsid w:val="000866E3"/>
    <w:rsid w:val="0009002C"/>
    <w:rsid w:val="00092495"/>
    <w:rsid w:val="000A2557"/>
    <w:rsid w:val="000A79B7"/>
    <w:rsid w:val="000D2195"/>
    <w:rsid w:val="000D2D63"/>
    <w:rsid w:val="000D727A"/>
    <w:rsid w:val="000F13CF"/>
    <w:rsid w:val="000F3104"/>
    <w:rsid w:val="000F5F04"/>
    <w:rsid w:val="00106D5D"/>
    <w:rsid w:val="001167DD"/>
    <w:rsid w:val="001229B0"/>
    <w:rsid w:val="0012705A"/>
    <w:rsid w:val="00136D6F"/>
    <w:rsid w:val="00151F0E"/>
    <w:rsid w:val="00161F29"/>
    <w:rsid w:val="00165334"/>
    <w:rsid w:val="00170C8C"/>
    <w:rsid w:val="00186C7D"/>
    <w:rsid w:val="001A2CA0"/>
    <w:rsid w:val="001B6005"/>
    <w:rsid w:val="001B6C19"/>
    <w:rsid w:val="001C7363"/>
    <w:rsid w:val="00213655"/>
    <w:rsid w:val="00216775"/>
    <w:rsid w:val="002212AA"/>
    <w:rsid w:val="002360CD"/>
    <w:rsid w:val="002435CE"/>
    <w:rsid w:val="00256380"/>
    <w:rsid w:val="00273498"/>
    <w:rsid w:val="002761D8"/>
    <w:rsid w:val="00281BB0"/>
    <w:rsid w:val="002B0FB7"/>
    <w:rsid w:val="002B39A8"/>
    <w:rsid w:val="002C33C8"/>
    <w:rsid w:val="002D3EE7"/>
    <w:rsid w:val="002E797E"/>
    <w:rsid w:val="00304CD3"/>
    <w:rsid w:val="00337673"/>
    <w:rsid w:val="0034643A"/>
    <w:rsid w:val="0034786F"/>
    <w:rsid w:val="00364340"/>
    <w:rsid w:val="003764FC"/>
    <w:rsid w:val="0038632A"/>
    <w:rsid w:val="003A407D"/>
    <w:rsid w:val="003D03CC"/>
    <w:rsid w:val="003D732B"/>
    <w:rsid w:val="003F7673"/>
    <w:rsid w:val="004074EE"/>
    <w:rsid w:val="00412C7F"/>
    <w:rsid w:val="00414A81"/>
    <w:rsid w:val="004225A4"/>
    <w:rsid w:val="00450A72"/>
    <w:rsid w:val="00455E33"/>
    <w:rsid w:val="00481706"/>
    <w:rsid w:val="0048331D"/>
    <w:rsid w:val="00493666"/>
    <w:rsid w:val="00493D46"/>
    <w:rsid w:val="004C28C1"/>
    <w:rsid w:val="004E0CCB"/>
    <w:rsid w:val="004E128D"/>
    <w:rsid w:val="004E7FA5"/>
    <w:rsid w:val="004F0C58"/>
    <w:rsid w:val="004F249A"/>
    <w:rsid w:val="00504C1A"/>
    <w:rsid w:val="00512C58"/>
    <w:rsid w:val="0054755B"/>
    <w:rsid w:val="00556836"/>
    <w:rsid w:val="005A1791"/>
    <w:rsid w:val="005C01C7"/>
    <w:rsid w:val="005D6A71"/>
    <w:rsid w:val="005D72A1"/>
    <w:rsid w:val="005F1F61"/>
    <w:rsid w:val="005F2A1D"/>
    <w:rsid w:val="00603214"/>
    <w:rsid w:val="00605BF3"/>
    <w:rsid w:val="00611B1E"/>
    <w:rsid w:val="006724B7"/>
    <w:rsid w:val="00676289"/>
    <w:rsid w:val="0068303C"/>
    <w:rsid w:val="006A61D9"/>
    <w:rsid w:val="006B06C4"/>
    <w:rsid w:val="006B4A19"/>
    <w:rsid w:val="006D0507"/>
    <w:rsid w:val="006E24CF"/>
    <w:rsid w:val="006F0DB7"/>
    <w:rsid w:val="006F4A6F"/>
    <w:rsid w:val="0070729C"/>
    <w:rsid w:val="007231CB"/>
    <w:rsid w:val="007251ED"/>
    <w:rsid w:val="007279F6"/>
    <w:rsid w:val="007301DE"/>
    <w:rsid w:val="00731942"/>
    <w:rsid w:val="00753255"/>
    <w:rsid w:val="0077208F"/>
    <w:rsid w:val="00790ED4"/>
    <w:rsid w:val="00790EDD"/>
    <w:rsid w:val="007956F4"/>
    <w:rsid w:val="007A63BF"/>
    <w:rsid w:val="007A7DD1"/>
    <w:rsid w:val="007C5A6B"/>
    <w:rsid w:val="007C6236"/>
    <w:rsid w:val="007E0FCE"/>
    <w:rsid w:val="007E587E"/>
    <w:rsid w:val="007F1DF1"/>
    <w:rsid w:val="008032E5"/>
    <w:rsid w:val="00840453"/>
    <w:rsid w:val="008464F6"/>
    <w:rsid w:val="00874AB2"/>
    <w:rsid w:val="008902C8"/>
    <w:rsid w:val="008905FB"/>
    <w:rsid w:val="008B2D59"/>
    <w:rsid w:val="008B62CB"/>
    <w:rsid w:val="008D16E0"/>
    <w:rsid w:val="008D73F4"/>
    <w:rsid w:val="008E4B9F"/>
    <w:rsid w:val="008F304B"/>
    <w:rsid w:val="00907DC4"/>
    <w:rsid w:val="00936C4F"/>
    <w:rsid w:val="00943BBB"/>
    <w:rsid w:val="00954FFB"/>
    <w:rsid w:val="009C26F8"/>
    <w:rsid w:val="009D6BD8"/>
    <w:rsid w:val="009F35C8"/>
    <w:rsid w:val="00A1220E"/>
    <w:rsid w:val="00A1520F"/>
    <w:rsid w:val="00A81D25"/>
    <w:rsid w:val="00A84C5E"/>
    <w:rsid w:val="00A9176C"/>
    <w:rsid w:val="00AA007E"/>
    <w:rsid w:val="00AA5482"/>
    <w:rsid w:val="00AD11F6"/>
    <w:rsid w:val="00AD43B4"/>
    <w:rsid w:val="00AD611E"/>
    <w:rsid w:val="00AE6FAD"/>
    <w:rsid w:val="00B047C3"/>
    <w:rsid w:val="00B107FA"/>
    <w:rsid w:val="00B4605C"/>
    <w:rsid w:val="00B53023"/>
    <w:rsid w:val="00B539C1"/>
    <w:rsid w:val="00B55603"/>
    <w:rsid w:val="00B602D7"/>
    <w:rsid w:val="00B806FB"/>
    <w:rsid w:val="00B8789A"/>
    <w:rsid w:val="00B93F27"/>
    <w:rsid w:val="00B95478"/>
    <w:rsid w:val="00BD429C"/>
    <w:rsid w:val="00C16736"/>
    <w:rsid w:val="00C2287A"/>
    <w:rsid w:val="00C51ACB"/>
    <w:rsid w:val="00C54A98"/>
    <w:rsid w:val="00C6674D"/>
    <w:rsid w:val="00C97B3B"/>
    <w:rsid w:val="00CA0D33"/>
    <w:rsid w:val="00CA6E95"/>
    <w:rsid w:val="00CB2BA2"/>
    <w:rsid w:val="00CB3307"/>
    <w:rsid w:val="00CB5180"/>
    <w:rsid w:val="00CB7BEB"/>
    <w:rsid w:val="00CC3DA6"/>
    <w:rsid w:val="00CE42BD"/>
    <w:rsid w:val="00D03172"/>
    <w:rsid w:val="00D1445D"/>
    <w:rsid w:val="00D42C15"/>
    <w:rsid w:val="00D45AA6"/>
    <w:rsid w:val="00D46A34"/>
    <w:rsid w:val="00D535AF"/>
    <w:rsid w:val="00D64B7B"/>
    <w:rsid w:val="00D964AB"/>
    <w:rsid w:val="00DA1F08"/>
    <w:rsid w:val="00DA4232"/>
    <w:rsid w:val="00DB116F"/>
    <w:rsid w:val="00E54729"/>
    <w:rsid w:val="00E61049"/>
    <w:rsid w:val="00E67F5D"/>
    <w:rsid w:val="00E8542C"/>
    <w:rsid w:val="00E86EF0"/>
    <w:rsid w:val="00E96996"/>
    <w:rsid w:val="00EC38D4"/>
    <w:rsid w:val="00ED57D3"/>
    <w:rsid w:val="00ED68EB"/>
    <w:rsid w:val="00EE534A"/>
    <w:rsid w:val="00F16F3C"/>
    <w:rsid w:val="00F24698"/>
    <w:rsid w:val="00F45FA5"/>
    <w:rsid w:val="00F467F9"/>
    <w:rsid w:val="00F63E78"/>
    <w:rsid w:val="00F718A9"/>
    <w:rsid w:val="00F74EDF"/>
    <w:rsid w:val="00F8486A"/>
    <w:rsid w:val="00FA627B"/>
    <w:rsid w:val="00FA73F1"/>
    <w:rsid w:val="00FD1DF1"/>
    <w:rsid w:val="00FF55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6E3"/>
  </w:style>
  <w:style w:type="paragraph" w:styleId="1">
    <w:name w:val="heading 1"/>
    <w:basedOn w:val="a"/>
    <w:next w:val="a"/>
    <w:uiPriority w:val="9"/>
    <w:qFormat/>
    <w:rsid w:val="0048331D"/>
    <w:pPr>
      <w:keepNext/>
      <w:keepLines/>
      <w:spacing w:before="480" w:after="120"/>
      <w:outlineLvl w:val="0"/>
    </w:pPr>
    <w:rPr>
      <w:b/>
      <w:sz w:val="48"/>
      <w:szCs w:val="48"/>
    </w:rPr>
  </w:style>
  <w:style w:type="paragraph" w:styleId="2">
    <w:name w:val="heading 2"/>
    <w:basedOn w:val="a"/>
    <w:next w:val="a"/>
    <w:uiPriority w:val="9"/>
    <w:semiHidden/>
    <w:unhideWhenUsed/>
    <w:qFormat/>
    <w:rsid w:val="0048331D"/>
    <w:pPr>
      <w:keepNext/>
      <w:keepLines/>
      <w:spacing w:before="360" w:after="80"/>
      <w:outlineLvl w:val="1"/>
    </w:pPr>
    <w:rPr>
      <w:b/>
      <w:sz w:val="36"/>
      <w:szCs w:val="36"/>
    </w:rPr>
  </w:style>
  <w:style w:type="paragraph" w:styleId="3">
    <w:name w:val="heading 3"/>
    <w:basedOn w:val="a"/>
    <w:next w:val="a"/>
    <w:uiPriority w:val="9"/>
    <w:semiHidden/>
    <w:unhideWhenUsed/>
    <w:qFormat/>
    <w:rsid w:val="0048331D"/>
    <w:pPr>
      <w:keepNext/>
      <w:keepLines/>
      <w:spacing w:before="280" w:after="80"/>
      <w:outlineLvl w:val="2"/>
    </w:pPr>
    <w:rPr>
      <w:b/>
      <w:sz w:val="28"/>
      <w:szCs w:val="28"/>
    </w:rPr>
  </w:style>
  <w:style w:type="paragraph" w:styleId="4">
    <w:name w:val="heading 4"/>
    <w:basedOn w:val="a"/>
    <w:next w:val="a"/>
    <w:uiPriority w:val="9"/>
    <w:semiHidden/>
    <w:unhideWhenUsed/>
    <w:qFormat/>
    <w:rsid w:val="0048331D"/>
    <w:pPr>
      <w:keepNext/>
      <w:keepLines/>
      <w:spacing w:before="240" w:after="40"/>
      <w:outlineLvl w:val="3"/>
    </w:pPr>
    <w:rPr>
      <w:b/>
      <w:sz w:val="24"/>
      <w:szCs w:val="24"/>
    </w:rPr>
  </w:style>
  <w:style w:type="paragraph" w:styleId="5">
    <w:name w:val="heading 5"/>
    <w:basedOn w:val="a"/>
    <w:next w:val="a"/>
    <w:uiPriority w:val="9"/>
    <w:semiHidden/>
    <w:unhideWhenUsed/>
    <w:qFormat/>
    <w:rsid w:val="0048331D"/>
    <w:pPr>
      <w:keepNext/>
      <w:keepLines/>
      <w:spacing w:before="220" w:after="40"/>
      <w:outlineLvl w:val="4"/>
    </w:pPr>
    <w:rPr>
      <w:b/>
    </w:rPr>
  </w:style>
  <w:style w:type="paragraph" w:styleId="6">
    <w:name w:val="heading 6"/>
    <w:basedOn w:val="a"/>
    <w:next w:val="a"/>
    <w:uiPriority w:val="9"/>
    <w:semiHidden/>
    <w:unhideWhenUsed/>
    <w:qFormat/>
    <w:rsid w:val="0048331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8331D"/>
    <w:tblPr>
      <w:tblCellMar>
        <w:top w:w="0" w:type="dxa"/>
        <w:left w:w="0" w:type="dxa"/>
        <w:bottom w:w="0" w:type="dxa"/>
        <w:right w:w="0" w:type="dxa"/>
      </w:tblCellMar>
    </w:tblPr>
  </w:style>
  <w:style w:type="paragraph" w:styleId="a3">
    <w:name w:val="Title"/>
    <w:basedOn w:val="a"/>
    <w:next w:val="a"/>
    <w:uiPriority w:val="10"/>
    <w:qFormat/>
    <w:rsid w:val="0048331D"/>
    <w:pPr>
      <w:keepNext/>
      <w:keepLines/>
      <w:spacing w:before="480" w:after="120"/>
    </w:pPr>
    <w:rPr>
      <w:b/>
      <w:sz w:val="72"/>
      <w:szCs w:val="72"/>
    </w:rPr>
  </w:style>
  <w:style w:type="table" w:customStyle="1" w:styleId="TableNormal0">
    <w:name w:val="Table Normal"/>
    <w:rsid w:val="0048331D"/>
    <w:tblPr>
      <w:tblCellMar>
        <w:top w:w="0" w:type="dxa"/>
        <w:left w:w="0" w:type="dxa"/>
        <w:bottom w:w="0" w:type="dxa"/>
        <w:right w:w="0" w:type="dxa"/>
      </w:tblCellMar>
    </w:tblPr>
  </w:style>
  <w:style w:type="table" w:customStyle="1" w:styleId="TableNormal1">
    <w:name w:val="Table Normal"/>
    <w:rsid w:val="0048331D"/>
    <w:tblPr>
      <w:tblCellMar>
        <w:top w:w="0" w:type="dxa"/>
        <w:left w:w="0" w:type="dxa"/>
        <w:bottom w:w="0" w:type="dxa"/>
        <w:right w:w="0" w:type="dxa"/>
      </w:tblCellMar>
    </w:tblPr>
  </w:style>
  <w:style w:type="paragraph" w:styleId="a4">
    <w:name w:val="Subtitle"/>
    <w:basedOn w:val="a"/>
    <w:next w:val="a"/>
    <w:rsid w:val="0048331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48331D"/>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48331D"/>
    <w:tblPr>
      <w:tblStyleRowBandSize w:val="1"/>
      <w:tblStyleColBandSize w:val="1"/>
      <w:tblCellMar>
        <w:top w:w="100" w:type="dxa"/>
        <w:left w:w="100" w:type="dxa"/>
        <w:bottom w:w="100" w:type="dxa"/>
        <w:right w:w="100" w:type="dxa"/>
      </w:tblCellMar>
    </w:tblPr>
  </w:style>
  <w:style w:type="table" w:customStyle="1" w:styleId="af0">
    <w:basedOn w:val="TableNormal1"/>
    <w:rsid w:val="0048331D"/>
    <w:tblPr>
      <w:tblStyleRowBandSize w:val="1"/>
      <w:tblStyleColBandSize w:val="1"/>
      <w:tblCellMar>
        <w:top w:w="100" w:type="dxa"/>
        <w:left w:w="100" w:type="dxa"/>
        <w:bottom w:w="100" w:type="dxa"/>
        <w:right w:w="100" w:type="dxa"/>
      </w:tblCellMar>
    </w:tblPr>
  </w:style>
  <w:style w:type="table" w:customStyle="1" w:styleId="af1">
    <w:basedOn w:val="TableNormal1"/>
    <w:rsid w:val="0048331D"/>
    <w:tblPr>
      <w:tblStyleRowBandSize w:val="1"/>
      <w:tblStyleColBandSize w:val="1"/>
      <w:tblCellMar>
        <w:top w:w="100" w:type="dxa"/>
        <w:left w:w="100" w:type="dxa"/>
        <w:bottom w:w="100" w:type="dxa"/>
        <w:right w:w="100" w:type="dxa"/>
      </w:tblCellMar>
    </w:tblPr>
  </w:style>
  <w:style w:type="table" w:customStyle="1" w:styleId="af2">
    <w:basedOn w:val="TableNormal1"/>
    <w:rsid w:val="0048331D"/>
    <w:tblPr>
      <w:tblStyleRowBandSize w:val="1"/>
      <w:tblStyleColBandSize w:val="1"/>
      <w:tblCellMar>
        <w:top w:w="100" w:type="dxa"/>
        <w:left w:w="100" w:type="dxa"/>
        <w:bottom w:w="100" w:type="dxa"/>
        <w:right w:w="100" w:type="dxa"/>
      </w:tblCellMar>
    </w:tblPr>
  </w:style>
  <w:style w:type="table" w:customStyle="1" w:styleId="af3">
    <w:basedOn w:val="TableNormal1"/>
    <w:rsid w:val="0048331D"/>
    <w:tblPr>
      <w:tblStyleRowBandSize w:val="1"/>
      <w:tblStyleColBandSize w:val="1"/>
      <w:tblCellMar>
        <w:top w:w="100" w:type="dxa"/>
        <w:left w:w="100" w:type="dxa"/>
        <w:bottom w:w="100" w:type="dxa"/>
        <w:right w:w="100" w:type="dxa"/>
      </w:tblCellMar>
    </w:tblPr>
  </w:style>
  <w:style w:type="table" w:customStyle="1" w:styleId="af4">
    <w:basedOn w:val="TableNormal1"/>
    <w:rsid w:val="0048331D"/>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8D16E0"/>
    <w:pPr>
      <w:ind w:left="720"/>
      <w:contextualSpacing/>
    </w:pPr>
  </w:style>
  <w:style w:type="paragraph" w:styleId="af6">
    <w:name w:val="No Spacing"/>
    <w:link w:val="af7"/>
    <w:qFormat/>
    <w:rsid w:val="00D1445D"/>
    <w:pPr>
      <w:suppressAutoHyphens/>
      <w:spacing w:after="0" w:line="240" w:lineRule="auto"/>
    </w:pPr>
    <w:rPr>
      <w:rFonts w:asciiTheme="minorHAnsi" w:eastAsiaTheme="minorHAnsi" w:hAnsiTheme="minorHAnsi" w:cstheme="minorBidi"/>
      <w:lang w:val="ru-RU" w:eastAsia="en-US"/>
    </w:rPr>
  </w:style>
  <w:style w:type="character" w:customStyle="1" w:styleId="af7">
    <w:name w:val="Без интервала Знак"/>
    <w:link w:val="af6"/>
    <w:rsid w:val="00D1445D"/>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6E3"/>
  </w:style>
  <w:style w:type="paragraph" w:styleId="1">
    <w:name w:val="heading 1"/>
    <w:basedOn w:val="a"/>
    <w:next w:val="a"/>
    <w:uiPriority w:val="9"/>
    <w:qFormat/>
    <w:rsid w:val="0048331D"/>
    <w:pPr>
      <w:keepNext/>
      <w:keepLines/>
      <w:spacing w:before="480" w:after="120"/>
      <w:outlineLvl w:val="0"/>
    </w:pPr>
    <w:rPr>
      <w:b/>
      <w:sz w:val="48"/>
      <w:szCs w:val="48"/>
    </w:rPr>
  </w:style>
  <w:style w:type="paragraph" w:styleId="2">
    <w:name w:val="heading 2"/>
    <w:basedOn w:val="a"/>
    <w:next w:val="a"/>
    <w:uiPriority w:val="9"/>
    <w:semiHidden/>
    <w:unhideWhenUsed/>
    <w:qFormat/>
    <w:rsid w:val="0048331D"/>
    <w:pPr>
      <w:keepNext/>
      <w:keepLines/>
      <w:spacing w:before="360" w:after="80"/>
      <w:outlineLvl w:val="1"/>
    </w:pPr>
    <w:rPr>
      <w:b/>
      <w:sz w:val="36"/>
      <w:szCs w:val="36"/>
    </w:rPr>
  </w:style>
  <w:style w:type="paragraph" w:styleId="3">
    <w:name w:val="heading 3"/>
    <w:basedOn w:val="a"/>
    <w:next w:val="a"/>
    <w:uiPriority w:val="9"/>
    <w:semiHidden/>
    <w:unhideWhenUsed/>
    <w:qFormat/>
    <w:rsid w:val="0048331D"/>
    <w:pPr>
      <w:keepNext/>
      <w:keepLines/>
      <w:spacing w:before="280" w:after="80"/>
      <w:outlineLvl w:val="2"/>
    </w:pPr>
    <w:rPr>
      <w:b/>
      <w:sz w:val="28"/>
      <w:szCs w:val="28"/>
    </w:rPr>
  </w:style>
  <w:style w:type="paragraph" w:styleId="4">
    <w:name w:val="heading 4"/>
    <w:basedOn w:val="a"/>
    <w:next w:val="a"/>
    <w:uiPriority w:val="9"/>
    <w:semiHidden/>
    <w:unhideWhenUsed/>
    <w:qFormat/>
    <w:rsid w:val="0048331D"/>
    <w:pPr>
      <w:keepNext/>
      <w:keepLines/>
      <w:spacing w:before="240" w:after="40"/>
      <w:outlineLvl w:val="3"/>
    </w:pPr>
    <w:rPr>
      <w:b/>
      <w:sz w:val="24"/>
      <w:szCs w:val="24"/>
    </w:rPr>
  </w:style>
  <w:style w:type="paragraph" w:styleId="5">
    <w:name w:val="heading 5"/>
    <w:basedOn w:val="a"/>
    <w:next w:val="a"/>
    <w:uiPriority w:val="9"/>
    <w:semiHidden/>
    <w:unhideWhenUsed/>
    <w:qFormat/>
    <w:rsid w:val="0048331D"/>
    <w:pPr>
      <w:keepNext/>
      <w:keepLines/>
      <w:spacing w:before="220" w:after="40"/>
      <w:outlineLvl w:val="4"/>
    </w:pPr>
    <w:rPr>
      <w:b/>
    </w:rPr>
  </w:style>
  <w:style w:type="paragraph" w:styleId="6">
    <w:name w:val="heading 6"/>
    <w:basedOn w:val="a"/>
    <w:next w:val="a"/>
    <w:uiPriority w:val="9"/>
    <w:semiHidden/>
    <w:unhideWhenUsed/>
    <w:qFormat/>
    <w:rsid w:val="0048331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8331D"/>
    <w:tblPr>
      <w:tblCellMar>
        <w:top w:w="0" w:type="dxa"/>
        <w:left w:w="0" w:type="dxa"/>
        <w:bottom w:w="0" w:type="dxa"/>
        <w:right w:w="0" w:type="dxa"/>
      </w:tblCellMar>
    </w:tblPr>
  </w:style>
  <w:style w:type="paragraph" w:styleId="a3">
    <w:name w:val="Title"/>
    <w:basedOn w:val="a"/>
    <w:next w:val="a"/>
    <w:uiPriority w:val="10"/>
    <w:qFormat/>
    <w:rsid w:val="0048331D"/>
    <w:pPr>
      <w:keepNext/>
      <w:keepLines/>
      <w:spacing w:before="480" w:after="120"/>
    </w:pPr>
    <w:rPr>
      <w:b/>
      <w:sz w:val="72"/>
      <w:szCs w:val="72"/>
    </w:rPr>
  </w:style>
  <w:style w:type="table" w:customStyle="1" w:styleId="TableNormal0">
    <w:name w:val="Table Normal"/>
    <w:rsid w:val="0048331D"/>
    <w:tblPr>
      <w:tblCellMar>
        <w:top w:w="0" w:type="dxa"/>
        <w:left w:w="0" w:type="dxa"/>
        <w:bottom w:w="0" w:type="dxa"/>
        <w:right w:w="0" w:type="dxa"/>
      </w:tblCellMar>
    </w:tblPr>
  </w:style>
  <w:style w:type="table" w:customStyle="1" w:styleId="TableNormal1">
    <w:name w:val="Table Normal"/>
    <w:rsid w:val="0048331D"/>
    <w:tblPr>
      <w:tblCellMar>
        <w:top w:w="0" w:type="dxa"/>
        <w:left w:w="0" w:type="dxa"/>
        <w:bottom w:w="0" w:type="dxa"/>
        <w:right w:w="0" w:type="dxa"/>
      </w:tblCellMar>
    </w:tblPr>
  </w:style>
  <w:style w:type="paragraph" w:styleId="a4">
    <w:name w:val="Subtitle"/>
    <w:basedOn w:val="a"/>
    <w:next w:val="a"/>
    <w:rsid w:val="0048331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48331D"/>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48331D"/>
    <w:tblPr>
      <w:tblStyleRowBandSize w:val="1"/>
      <w:tblStyleColBandSize w:val="1"/>
      <w:tblCellMar>
        <w:top w:w="100" w:type="dxa"/>
        <w:left w:w="100" w:type="dxa"/>
        <w:bottom w:w="100" w:type="dxa"/>
        <w:right w:w="100" w:type="dxa"/>
      </w:tblCellMar>
    </w:tblPr>
  </w:style>
  <w:style w:type="table" w:customStyle="1" w:styleId="af0">
    <w:basedOn w:val="TableNormal1"/>
    <w:rsid w:val="0048331D"/>
    <w:tblPr>
      <w:tblStyleRowBandSize w:val="1"/>
      <w:tblStyleColBandSize w:val="1"/>
      <w:tblCellMar>
        <w:top w:w="100" w:type="dxa"/>
        <w:left w:w="100" w:type="dxa"/>
        <w:bottom w:w="100" w:type="dxa"/>
        <w:right w:w="100" w:type="dxa"/>
      </w:tblCellMar>
    </w:tblPr>
  </w:style>
  <w:style w:type="table" w:customStyle="1" w:styleId="af1">
    <w:basedOn w:val="TableNormal1"/>
    <w:rsid w:val="0048331D"/>
    <w:tblPr>
      <w:tblStyleRowBandSize w:val="1"/>
      <w:tblStyleColBandSize w:val="1"/>
      <w:tblCellMar>
        <w:top w:w="100" w:type="dxa"/>
        <w:left w:w="100" w:type="dxa"/>
        <w:bottom w:w="100" w:type="dxa"/>
        <w:right w:w="100" w:type="dxa"/>
      </w:tblCellMar>
    </w:tblPr>
  </w:style>
  <w:style w:type="table" w:customStyle="1" w:styleId="af2">
    <w:basedOn w:val="TableNormal1"/>
    <w:rsid w:val="0048331D"/>
    <w:tblPr>
      <w:tblStyleRowBandSize w:val="1"/>
      <w:tblStyleColBandSize w:val="1"/>
      <w:tblCellMar>
        <w:top w:w="100" w:type="dxa"/>
        <w:left w:w="100" w:type="dxa"/>
        <w:bottom w:w="100" w:type="dxa"/>
        <w:right w:w="100" w:type="dxa"/>
      </w:tblCellMar>
    </w:tblPr>
  </w:style>
  <w:style w:type="table" w:customStyle="1" w:styleId="af3">
    <w:basedOn w:val="TableNormal1"/>
    <w:rsid w:val="0048331D"/>
    <w:tblPr>
      <w:tblStyleRowBandSize w:val="1"/>
      <w:tblStyleColBandSize w:val="1"/>
      <w:tblCellMar>
        <w:top w:w="100" w:type="dxa"/>
        <w:left w:w="100" w:type="dxa"/>
        <w:bottom w:w="100" w:type="dxa"/>
        <w:right w:w="100" w:type="dxa"/>
      </w:tblCellMar>
    </w:tblPr>
  </w:style>
  <w:style w:type="table" w:customStyle="1" w:styleId="af4">
    <w:basedOn w:val="TableNormal1"/>
    <w:rsid w:val="0048331D"/>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8D16E0"/>
    <w:pPr>
      <w:ind w:left="720"/>
      <w:contextualSpacing/>
    </w:pPr>
  </w:style>
  <w:style w:type="paragraph" w:styleId="af6">
    <w:name w:val="No Spacing"/>
    <w:link w:val="af7"/>
    <w:qFormat/>
    <w:rsid w:val="00D1445D"/>
    <w:pPr>
      <w:suppressAutoHyphens/>
      <w:spacing w:after="0" w:line="240" w:lineRule="auto"/>
    </w:pPr>
    <w:rPr>
      <w:rFonts w:asciiTheme="minorHAnsi" w:eastAsiaTheme="minorHAnsi" w:hAnsiTheme="minorHAnsi" w:cstheme="minorBidi"/>
      <w:lang w:val="ru-RU" w:eastAsia="en-US"/>
    </w:rPr>
  </w:style>
  <w:style w:type="character" w:customStyle="1" w:styleId="af7">
    <w:name w:val="Без интервала Знак"/>
    <w:link w:val="af6"/>
    <w:rsid w:val="00D1445D"/>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cp:revision>
  <cp:lastPrinted>2022-11-17T13:16:00Z</cp:lastPrinted>
  <dcterms:created xsi:type="dcterms:W3CDTF">2023-02-20T08:10:00Z</dcterms:created>
  <dcterms:modified xsi:type="dcterms:W3CDTF">2023-02-20T08:10:00Z</dcterms:modified>
</cp:coreProperties>
</file>