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0316595F" w:rsidR="00295A31" w:rsidRDefault="00D62C3C">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 xml:space="preserve">Комунальне некомерційне </w:t>
      </w:r>
      <w:r w:rsidRPr="00BD395E">
        <w:rPr>
          <w:rFonts w:ascii="Times New Roman" w:hAnsi="Times New Roman" w:cs="Times New Roman"/>
          <w:b/>
          <w:color w:val="000000"/>
          <w:sz w:val="32"/>
          <w:szCs w:val="32"/>
          <w:bdr w:val="none" w:sz="0" w:space="0" w:color="auto" w:frame="1"/>
        </w:rPr>
        <w:t xml:space="preserve">підприємство </w:t>
      </w:r>
      <w:r w:rsidR="00BD395E" w:rsidRPr="00BD395E">
        <w:rPr>
          <w:rFonts w:ascii="Times New Roman" w:hAnsi="Times New Roman" w:cs="Times New Roman"/>
          <w:b/>
          <w:color w:val="000000"/>
          <w:sz w:val="32"/>
          <w:szCs w:val="32"/>
          <w:bdr w:val="none" w:sz="0" w:space="0" w:color="auto" w:frame="1"/>
        </w:rPr>
        <w:t>«</w:t>
      </w:r>
      <w:r w:rsidR="00BD395E">
        <w:rPr>
          <w:rFonts w:ascii="Times New Roman" w:hAnsi="Times New Roman" w:cs="Times New Roman"/>
          <w:b/>
          <w:color w:val="000000"/>
          <w:sz w:val="32"/>
          <w:szCs w:val="32"/>
          <w:bdr w:val="none" w:sz="0" w:space="0" w:color="auto" w:frame="1"/>
        </w:rPr>
        <w:t xml:space="preserve">Центр первинної медико-санітарної допомоги №2 </w:t>
      </w:r>
      <w:proofErr w:type="spellStart"/>
      <w:r w:rsidR="00BD395E">
        <w:rPr>
          <w:rFonts w:ascii="Times New Roman" w:hAnsi="Times New Roman" w:cs="Times New Roman"/>
          <w:b/>
          <w:color w:val="000000"/>
          <w:sz w:val="32"/>
          <w:szCs w:val="32"/>
          <w:bdr w:val="none" w:sz="0" w:space="0" w:color="auto" w:frame="1"/>
        </w:rPr>
        <w:t>м.Вінниці</w:t>
      </w:r>
      <w:proofErr w:type="spellEnd"/>
      <w:r w:rsidR="00BD395E">
        <w:rPr>
          <w:rFonts w:ascii="Times New Roman" w:hAnsi="Times New Roman" w:cs="Times New Roman"/>
          <w:b/>
          <w:color w:val="000000"/>
          <w:sz w:val="32"/>
          <w:szCs w:val="32"/>
          <w:bdr w:val="none" w:sz="0" w:space="0" w:color="auto" w:frame="1"/>
        </w:rPr>
        <w:t>»</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2A96C1C1"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D31926">
        <w:rPr>
          <w:rFonts w:ascii="Times New Roman" w:eastAsia="Times New Roman" w:hAnsi="Times New Roman" w:cs="Times New Roman"/>
          <w:b/>
          <w:bCs/>
          <w:sz w:val="24"/>
          <w:szCs w:val="24"/>
          <w:lang w:eastAsia="uk-UA" w:bidi="uk-UA"/>
        </w:rPr>
        <w:t>54</w:t>
      </w:r>
      <w:r w:rsidRPr="00BD395E">
        <w:rPr>
          <w:rFonts w:ascii="Times New Roman" w:eastAsia="Times New Roman" w:hAnsi="Times New Roman" w:cs="Times New Roman"/>
          <w:b/>
          <w:bCs/>
          <w:sz w:val="24"/>
          <w:szCs w:val="24"/>
          <w:lang w:eastAsia="uk-UA" w:bidi="uk-UA"/>
        </w:rPr>
        <w:t xml:space="preserve">  від « </w:t>
      </w:r>
      <w:r w:rsidR="00FB1223">
        <w:rPr>
          <w:rFonts w:ascii="Times New Roman" w:eastAsia="Times New Roman" w:hAnsi="Times New Roman" w:cs="Times New Roman"/>
          <w:b/>
          <w:bCs/>
          <w:sz w:val="24"/>
          <w:szCs w:val="24"/>
          <w:lang w:eastAsia="uk-UA" w:bidi="uk-UA"/>
        </w:rPr>
        <w:t>24</w:t>
      </w:r>
      <w:r w:rsidRPr="00BD395E">
        <w:rPr>
          <w:rFonts w:ascii="Times New Roman" w:eastAsia="Times New Roman" w:hAnsi="Times New Roman" w:cs="Times New Roman"/>
          <w:b/>
          <w:bCs/>
          <w:sz w:val="24"/>
          <w:szCs w:val="24"/>
          <w:lang w:eastAsia="uk-UA" w:bidi="uk-UA"/>
        </w:rPr>
        <w:t xml:space="preserve"> » березня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Олена БОНДАРЕНКО</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44D4A5D1" w14:textId="4EE63530" w:rsidR="00295A31" w:rsidRDefault="00D62C3C" w:rsidP="00DF258F">
      <w:pPr>
        <w:spacing w:line="240" w:lineRule="auto"/>
        <w:jc w:val="center"/>
        <w:rPr>
          <w:rFonts w:ascii="Times New Roman" w:hAnsi="Times New Roman"/>
          <w:sz w:val="24"/>
          <w:szCs w:val="24"/>
        </w:rPr>
      </w:pPr>
      <w:r w:rsidRPr="00AE6FB9">
        <w:rPr>
          <w:rFonts w:ascii="Times New Roman" w:hAnsi="Times New Roman"/>
          <w:sz w:val="24"/>
          <w:szCs w:val="24"/>
        </w:rPr>
        <w:t>Класифікація за ДК 021:2015: 45260000-7 - Покрівельні роботи та інші спеціалізовані будівельні роботи (</w:t>
      </w:r>
      <w:r w:rsidRPr="00603BB7">
        <w:rPr>
          <w:rFonts w:ascii="Times New Roman" w:hAnsi="Times New Roman"/>
          <w:sz w:val="24"/>
          <w:szCs w:val="24"/>
        </w:rPr>
        <w:t xml:space="preserve">Капітальний ремонт покрівлі </w:t>
      </w:r>
      <w:r w:rsidR="00DF258F" w:rsidRPr="00603BB7">
        <w:rPr>
          <w:rFonts w:ascii="Times New Roman" w:hAnsi="Times New Roman"/>
          <w:sz w:val="24"/>
          <w:szCs w:val="24"/>
        </w:rPr>
        <w:t>1</w:t>
      </w:r>
      <w:r w:rsidR="00603BB7">
        <w:rPr>
          <w:rFonts w:ascii="Times New Roman" w:hAnsi="Times New Roman"/>
          <w:sz w:val="24"/>
          <w:szCs w:val="24"/>
        </w:rPr>
        <w:t xml:space="preserve"> корпусу КНП «Центр первинно</w:t>
      </w:r>
      <w:r w:rsidR="00052A74">
        <w:rPr>
          <w:rFonts w:ascii="Times New Roman" w:hAnsi="Times New Roman"/>
          <w:sz w:val="24"/>
          <w:szCs w:val="24"/>
        </w:rPr>
        <w:t>ї медико-санітарної допомоги №2</w:t>
      </w:r>
      <w:r w:rsidR="00603BB7">
        <w:rPr>
          <w:rFonts w:ascii="Times New Roman" w:hAnsi="Times New Roman"/>
          <w:sz w:val="24"/>
          <w:szCs w:val="24"/>
        </w:rPr>
        <w:t xml:space="preserve">» за </w:t>
      </w:r>
      <w:proofErr w:type="spellStart"/>
      <w:r w:rsidR="00603BB7">
        <w:rPr>
          <w:rFonts w:ascii="Times New Roman" w:hAnsi="Times New Roman"/>
          <w:sz w:val="24"/>
          <w:szCs w:val="24"/>
        </w:rPr>
        <w:t>адресою</w:t>
      </w:r>
      <w:proofErr w:type="spellEnd"/>
      <w:r w:rsidR="00603BB7">
        <w:rPr>
          <w:rFonts w:ascii="Times New Roman" w:hAnsi="Times New Roman"/>
          <w:sz w:val="24"/>
          <w:szCs w:val="24"/>
        </w:rPr>
        <w:t xml:space="preserve">: Україна, </w:t>
      </w:r>
      <w:proofErr w:type="spellStart"/>
      <w:r w:rsidR="00603BB7">
        <w:rPr>
          <w:rFonts w:ascii="Times New Roman" w:hAnsi="Times New Roman"/>
          <w:sz w:val="24"/>
          <w:szCs w:val="24"/>
        </w:rPr>
        <w:t>м.Вінниця</w:t>
      </w:r>
      <w:proofErr w:type="spellEnd"/>
      <w:r w:rsidR="00603BB7">
        <w:rPr>
          <w:rFonts w:ascii="Times New Roman" w:hAnsi="Times New Roman"/>
          <w:sz w:val="24"/>
          <w:szCs w:val="24"/>
        </w:rPr>
        <w:t>, вул. Магістратська,44</w:t>
      </w:r>
      <w:r w:rsidR="00AE6FB9">
        <w:rPr>
          <w:rFonts w:ascii="Times New Roman" w:hAnsi="Times New Roman"/>
          <w:sz w:val="24"/>
          <w:szCs w:val="24"/>
        </w:rPr>
        <w:t>).</w:t>
      </w:r>
    </w:p>
    <w:p w14:paraId="12419C07" w14:textId="4001C26F" w:rsidR="00BD395E" w:rsidRDefault="00BD395E" w:rsidP="00DF258F">
      <w:pPr>
        <w:spacing w:line="240" w:lineRule="auto"/>
        <w:jc w:val="center"/>
        <w:rPr>
          <w:rFonts w:ascii="Times New Roman" w:hAnsi="Times New Roman"/>
          <w:sz w:val="24"/>
          <w:szCs w:val="24"/>
        </w:rPr>
      </w:pPr>
    </w:p>
    <w:p w14:paraId="394BE8AF" w14:textId="77777777" w:rsidR="00BD395E" w:rsidRPr="00BD395E" w:rsidRDefault="00BD395E" w:rsidP="00BD395E">
      <w:pPr>
        <w:shd w:val="clear" w:color="auto" w:fill="FFFFFF"/>
        <w:tabs>
          <w:tab w:val="left" w:pos="720"/>
        </w:tabs>
        <w:spacing w:after="0" w:line="317" w:lineRule="exact"/>
        <w:jc w:val="center"/>
        <w:rPr>
          <w:rFonts w:ascii="Times New Roman" w:eastAsia="Times New Roman" w:hAnsi="Times New Roman" w:cs="Times New Roman"/>
          <w:b/>
          <w:color w:val="000000"/>
          <w:sz w:val="24"/>
          <w:szCs w:val="24"/>
          <w:u w:val="single"/>
          <w:lang w:eastAsia="uk-UA"/>
        </w:rPr>
      </w:pPr>
      <w:r w:rsidRPr="00BD395E">
        <w:rPr>
          <w:rFonts w:ascii="Times New Roman" w:eastAsia="Times New Roman" w:hAnsi="Times New Roman" w:cs="Times New Roman"/>
          <w:b/>
          <w:color w:val="000000"/>
          <w:sz w:val="24"/>
          <w:szCs w:val="24"/>
          <w:u w:val="single"/>
          <w:lang w:eastAsia="uk-UA"/>
        </w:rPr>
        <w:t>з врахуванням особливостей</w:t>
      </w:r>
    </w:p>
    <w:p w14:paraId="302A4F5A" w14:textId="77777777" w:rsidR="00BD395E" w:rsidRPr="00BD395E" w:rsidRDefault="00BD395E" w:rsidP="00BD395E">
      <w:pPr>
        <w:shd w:val="clear" w:color="auto" w:fill="FFFFFF"/>
        <w:tabs>
          <w:tab w:val="left" w:pos="720"/>
        </w:tabs>
        <w:spacing w:after="0" w:line="317" w:lineRule="exact"/>
        <w:jc w:val="center"/>
        <w:rPr>
          <w:rFonts w:ascii="Times New Roman" w:eastAsia="Times New Roman" w:hAnsi="Times New Roman" w:cs="Times New Roman"/>
          <w:b/>
          <w:color w:val="000000"/>
          <w:sz w:val="24"/>
          <w:szCs w:val="24"/>
          <w:u w:val="single"/>
          <w:lang w:eastAsia="uk-UA"/>
        </w:rPr>
      </w:pPr>
      <w:r w:rsidRPr="00BD395E">
        <w:rPr>
          <w:rFonts w:ascii="Times New Roman" w:eastAsia="Times New Roman" w:hAnsi="Times New Roman" w:cs="Times New Roman"/>
          <w:b/>
          <w:color w:val="000000"/>
          <w:sz w:val="24"/>
          <w:szCs w:val="24"/>
          <w:u w:val="single"/>
          <w:lang w:eastAsia="uk-UA"/>
        </w:rPr>
        <w:t xml:space="preserve">здійснення публічних </w:t>
      </w:r>
      <w:proofErr w:type="spellStart"/>
      <w:r w:rsidRPr="00BD395E">
        <w:rPr>
          <w:rFonts w:ascii="Times New Roman" w:eastAsia="Times New Roman" w:hAnsi="Times New Roman" w:cs="Times New Roman"/>
          <w:b/>
          <w:color w:val="000000"/>
          <w:sz w:val="24"/>
          <w:szCs w:val="24"/>
          <w:u w:val="single"/>
          <w:lang w:eastAsia="uk-UA"/>
        </w:rPr>
        <w:t>закупівель</w:t>
      </w:r>
      <w:proofErr w:type="spellEnd"/>
      <w:r w:rsidRPr="00BD395E">
        <w:rPr>
          <w:rFonts w:ascii="Times New Roman" w:eastAsia="Times New Roman" w:hAnsi="Times New Roman" w:cs="Times New Roman"/>
          <w:b/>
          <w:color w:val="000000"/>
          <w:sz w:val="24"/>
          <w:szCs w:val="24"/>
          <w:u w:val="single"/>
          <w:lang w:eastAsia="uk-UA"/>
        </w:rPr>
        <w:t xml:space="preserve"> товарів, робіт і</w:t>
      </w:r>
    </w:p>
    <w:p w14:paraId="6232F800" w14:textId="77777777" w:rsidR="00BD395E" w:rsidRPr="00BD395E" w:rsidRDefault="00BD395E" w:rsidP="00BD395E">
      <w:pPr>
        <w:shd w:val="clear" w:color="auto" w:fill="FFFFFF"/>
        <w:tabs>
          <w:tab w:val="left" w:pos="720"/>
        </w:tabs>
        <w:spacing w:after="0" w:line="317" w:lineRule="exact"/>
        <w:jc w:val="center"/>
        <w:rPr>
          <w:rFonts w:ascii="Times New Roman" w:eastAsia="Times New Roman" w:hAnsi="Times New Roman" w:cs="Times New Roman"/>
          <w:b/>
          <w:color w:val="000000"/>
          <w:sz w:val="24"/>
          <w:szCs w:val="24"/>
          <w:u w:val="single"/>
          <w:lang w:eastAsia="uk-UA"/>
        </w:rPr>
      </w:pPr>
      <w:r w:rsidRPr="00BD395E">
        <w:rPr>
          <w:rFonts w:ascii="Times New Roman" w:eastAsia="Times New Roman" w:hAnsi="Times New Roman" w:cs="Times New Roman"/>
          <w:b/>
          <w:color w:val="000000"/>
          <w:sz w:val="24"/>
          <w:szCs w:val="24"/>
          <w:u w:val="single"/>
          <w:lang w:eastAsia="uk-UA"/>
        </w:rPr>
        <w:t>послуг для замовників, передбачених Законом України</w:t>
      </w:r>
    </w:p>
    <w:p w14:paraId="5860FCB4" w14:textId="77777777" w:rsidR="00BD395E" w:rsidRPr="00BD395E" w:rsidRDefault="00BD395E" w:rsidP="00BD395E">
      <w:pPr>
        <w:shd w:val="clear" w:color="auto" w:fill="FFFFFF"/>
        <w:tabs>
          <w:tab w:val="left" w:pos="720"/>
        </w:tabs>
        <w:spacing w:after="0" w:line="317" w:lineRule="exact"/>
        <w:jc w:val="center"/>
        <w:rPr>
          <w:rFonts w:ascii="Times New Roman" w:eastAsia="Times New Roman" w:hAnsi="Times New Roman" w:cs="Times New Roman"/>
          <w:b/>
          <w:color w:val="000000"/>
          <w:sz w:val="24"/>
          <w:szCs w:val="24"/>
          <w:u w:val="single"/>
          <w:lang w:eastAsia="uk-UA"/>
        </w:rPr>
      </w:pPr>
      <w:r w:rsidRPr="00BD395E">
        <w:rPr>
          <w:rFonts w:ascii="Times New Roman" w:eastAsia="Times New Roman" w:hAnsi="Times New Roman" w:cs="Times New Roman"/>
          <w:b/>
          <w:color w:val="000000"/>
          <w:sz w:val="24"/>
          <w:szCs w:val="24"/>
          <w:u w:val="single"/>
          <w:lang w:eastAsia="uk-UA"/>
        </w:rPr>
        <w:t>“Про публічні закупівлі”,</w:t>
      </w:r>
    </w:p>
    <w:p w14:paraId="1BCB6407" w14:textId="77777777" w:rsidR="00BD395E" w:rsidRPr="00BD395E" w:rsidRDefault="00BD395E" w:rsidP="00BD395E">
      <w:pPr>
        <w:shd w:val="clear" w:color="auto" w:fill="FFFFFF"/>
        <w:tabs>
          <w:tab w:val="left" w:pos="720"/>
        </w:tabs>
        <w:spacing w:after="0" w:line="317" w:lineRule="exact"/>
        <w:jc w:val="center"/>
        <w:rPr>
          <w:rFonts w:ascii="Times New Roman" w:eastAsia="Times New Roman" w:hAnsi="Times New Roman" w:cs="Times New Roman"/>
          <w:b/>
          <w:color w:val="000000"/>
          <w:sz w:val="24"/>
          <w:szCs w:val="24"/>
          <w:u w:val="single"/>
          <w:lang w:eastAsia="uk-UA"/>
        </w:rPr>
      </w:pPr>
      <w:r w:rsidRPr="00BD395E">
        <w:rPr>
          <w:rFonts w:ascii="Times New Roman" w:eastAsia="Times New Roman" w:hAnsi="Times New Roman" w:cs="Times New Roman"/>
          <w:b/>
          <w:color w:val="000000"/>
          <w:sz w:val="24"/>
          <w:szCs w:val="24"/>
          <w:u w:val="single"/>
          <w:lang w:eastAsia="uk-UA"/>
        </w:rPr>
        <w:t>на період дії правового режиму</w:t>
      </w:r>
    </w:p>
    <w:p w14:paraId="64C923D4" w14:textId="77777777" w:rsidR="00BD395E" w:rsidRPr="00BD395E" w:rsidRDefault="00BD395E" w:rsidP="00BD395E">
      <w:pPr>
        <w:shd w:val="clear" w:color="auto" w:fill="FFFFFF"/>
        <w:tabs>
          <w:tab w:val="left" w:pos="720"/>
        </w:tabs>
        <w:spacing w:after="0" w:line="317" w:lineRule="exact"/>
        <w:jc w:val="center"/>
        <w:rPr>
          <w:rFonts w:ascii="Times New Roman" w:eastAsia="Times New Roman" w:hAnsi="Times New Roman" w:cs="Times New Roman"/>
          <w:b/>
          <w:color w:val="000000"/>
          <w:sz w:val="24"/>
          <w:szCs w:val="24"/>
          <w:u w:val="single"/>
          <w:lang w:eastAsia="uk-UA"/>
        </w:rPr>
      </w:pPr>
      <w:r w:rsidRPr="00BD395E">
        <w:rPr>
          <w:rFonts w:ascii="Times New Roman" w:eastAsia="Times New Roman" w:hAnsi="Times New Roman" w:cs="Times New Roman"/>
          <w:b/>
          <w:color w:val="000000"/>
          <w:sz w:val="24"/>
          <w:szCs w:val="24"/>
          <w:u w:val="single"/>
          <w:lang w:eastAsia="uk-UA"/>
        </w:rPr>
        <w:t>воєнного стану в Україні та протягом 90 днів</w:t>
      </w:r>
    </w:p>
    <w:p w14:paraId="13705A34" w14:textId="77777777" w:rsidR="00BD395E" w:rsidRPr="00BD395E" w:rsidRDefault="00BD395E" w:rsidP="00BD395E">
      <w:pPr>
        <w:shd w:val="clear" w:color="auto" w:fill="FFFFFF"/>
        <w:tabs>
          <w:tab w:val="left" w:pos="720"/>
        </w:tabs>
        <w:spacing w:after="0" w:line="317" w:lineRule="exact"/>
        <w:jc w:val="center"/>
        <w:rPr>
          <w:rFonts w:ascii="Times New Roman" w:eastAsia="Times New Roman" w:hAnsi="Times New Roman" w:cs="Times New Roman"/>
          <w:b/>
          <w:color w:val="000000"/>
          <w:sz w:val="24"/>
          <w:szCs w:val="24"/>
          <w:u w:val="single"/>
          <w:lang w:eastAsia="uk-UA"/>
        </w:rPr>
      </w:pPr>
      <w:r w:rsidRPr="00BD395E">
        <w:rPr>
          <w:rFonts w:ascii="Times New Roman" w:eastAsia="Times New Roman" w:hAnsi="Times New Roman" w:cs="Times New Roman"/>
          <w:b/>
          <w:color w:val="000000"/>
          <w:sz w:val="24"/>
          <w:szCs w:val="24"/>
          <w:u w:val="single"/>
          <w:lang w:eastAsia="uk-UA"/>
        </w:rPr>
        <w:t>з дня його припинення або скасування</w:t>
      </w:r>
    </w:p>
    <w:p w14:paraId="58413CBA" w14:textId="77777777" w:rsidR="00BD395E" w:rsidRPr="00BD395E" w:rsidRDefault="00BD395E" w:rsidP="00BD395E">
      <w:pPr>
        <w:shd w:val="clear" w:color="auto" w:fill="FFFFFF"/>
        <w:tabs>
          <w:tab w:val="left" w:pos="720"/>
        </w:tabs>
        <w:spacing w:after="0" w:line="317" w:lineRule="exact"/>
        <w:jc w:val="center"/>
        <w:rPr>
          <w:rFonts w:ascii="Times New Roman" w:eastAsia="Times New Roman" w:hAnsi="Times New Roman" w:cs="Times New Roman"/>
          <w:b/>
          <w:color w:val="000000"/>
          <w:sz w:val="24"/>
          <w:szCs w:val="24"/>
          <w:u w:val="single"/>
          <w:lang w:eastAsia="uk-UA"/>
        </w:rPr>
      </w:pPr>
      <w:r w:rsidRPr="00BD395E">
        <w:rPr>
          <w:rFonts w:ascii="Times New Roman" w:eastAsia="Times New Roman" w:hAnsi="Times New Roman" w:cs="Times New Roman"/>
          <w:b/>
          <w:color w:val="000000"/>
          <w:sz w:val="24"/>
          <w:szCs w:val="24"/>
          <w:u w:val="single"/>
          <w:lang w:eastAsia="uk-UA"/>
        </w:rPr>
        <w:t>затверджених</w:t>
      </w:r>
    </w:p>
    <w:p w14:paraId="59C3A27B" w14:textId="77777777" w:rsidR="00BD395E" w:rsidRPr="00BD395E" w:rsidRDefault="00BD395E" w:rsidP="00BD395E">
      <w:pPr>
        <w:shd w:val="clear" w:color="auto" w:fill="FFFFFF"/>
        <w:tabs>
          <w:tab w:val="left" w:pos="720"/>
        </w:tabs>
        <w:spacing w:after="0" w:line="317" w:lineRule="exact"/>
        <w:jc w:val="center"/>
        <w:rPr>
          <w:rFonts w:ascii="Times New Roman" w:eastAsia="Times New Roman" w:hAnsi="Times New Roman" w:cs="Times New Roman"/>
          <w:b/>
          <w:color w:val="000000"/>
          <w:sz w:val="24"/>
          <w:szCs w:val="24"/>
          <w:u w:val="single"/>
          <w:lang w:eastAsia="uk-UA"/>
        </w:rPr>
      </w:pPr>
      <w:r w:rsidRPr="00BD395E">
        <w:rPr>
          <w:rFonts w:ascii="Times New Roman" w:eastAsia="Times New Roman" w:hAnsi="Times New Roman" w:cs="Times New Roman"/>
          <w:b/>
          <w:color w:val="000000"/>
          <w:sz w:val="24"/>
          <w:szCs w:val="24"/>
          <w:u w:val="single"/>
          <w:lang w:eastAsia="uk-UA"/>
        </w:rPr>
        <w:t>постановою Кабінету Міністрів України</w:t>
      </w:r>
    </w:p>
    <w:p w14:paraId="413D2CA3" w14:textId="77777777" w:rsidR="00BD395E" w:rsidRPr="00BD395E" w:rsidRDefault="00BD395E" w:rsidP="00BD395E">
      <w:pPr>
        <w:shd w:val="clear" w:color="auto" w:fill="FFFFFF"/>
        <w:tabs>
          <w:tab w:val="left" w:pos="720"/>
        </w:tabs>
        <w:spacing w:after="0" w:line="317" w:lineRule="exact"/>
        <w:jc w:val="center"/>
        <w:rPr>
          <w:rFonts w:ascii="Times New Roman" w:eastAsia="Times New Roman" w:hAnsi="Times New Roman" w:cs="Times New Roman"/>
          <w:b/>
          <w:color w:val="000000"/>
          <w:sz w:val="24"/>
          <w:szCs w:val="24"/>
          <w:u w:val="single"/>
          <w:lang w:eastAsia="uk-UA"/>
        </w:rPr>
      </w:pPr>
      <w:r w:rsidRPr="00BD395E">
        <w:rPr>
          <w:rFonts w:ascii="Times New Roman" w:eastAsia="Times New Roman" w:hAnsi="Times New Roman" w:cs="Times New Roman"/>
          <w:b/>
          <w:color w:val="000000"/>
          <w:sz w:val="24"/>
          <w:szCs w:val="24"/>
          <w:u w:val="single"/>
          <w:lang w:eastAsia="uk-UA"/>
        </w:rPr>
        <w:t>від 12 жовтня 2022 р. № 1178,зі змінами,</w:t>
      </w:r>
    </w:p>
    <w:p w14:paraId="62E64EE4" w14:textId="77777777" w:rsidR="00BD395E" w:rsidRPr="00BD395E" w:rsidRDefault="00BD395E" w:rsidP="00BD395E">
      <w:pPr>
        <w:shd w:val="clear" w:color="auto" w:fill="FFFFFF"/>
        <w:tabs>
          <w:tab w:val="left" w:pos="720"/>
        </w:tabs>
        <w:spacing w:after="0" w:line="317" w:lineRule="exact"/>
        <w:jc w:val="center"/>
        <w:rPr>
          <w:rFonts w:ascii="Times New Roman" w:eastAsia="Times New Roman" w:hAnsi="Times New Roman" w:cs="Times New Roman"/>
          <w:b/>
          <w:color w:val="000000"/>
          <w:sz w:val="24"/>
          <w:szCs w:val="24"/>
          <w:u w:val="single"/>
          <w:lang w:eastAsia="uk-UA"/>
        </w:rPr>
      </w:pPr>
      <w:r w:rsidRPr="00BD395E">
        <w:rPr>
          <w:rFonts w:ascii="Times New Roman" w:eastAsia="Times New Roman" w:hAnsi="Times New Roman" w:cs="Times New Roman"/>
          <w:b/>
          <w:color w:val="000000"/>
          <w:sz w:val="24"/>
          <w:szCs w:val="24"/>
          <w:u w:val="single"/>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490EDFFF" w:rsidR="007A3135" w:rsidRPr="00765D66" w:rsidRDefault="00D62C3C"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w:hAnsi="Times New Roman" w:cs="Times New Roman"/>
        </w:rPr>
        <w:br w:type="page"/>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5CFA43B2" w:rsidR="007A3135" w:rsidRPr="00765D66" w:rsidRDefault="00BD395E"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Комунальне некомерційне підприємство «Центр первинної медика-санітарної допомоги №2 </w:t>
            </w:r>
            <w:proofErr w:type="spellStart"/>
            <w:r>
              <w:rPr>
                <w:rFonts w:ascii="Times New Roman" w:hAnsi="Times New Roman"/>
                <w:bCs/>
                <w:color w:val="000000"/>
                <w:sz w:val="24"/>
                <w:szCs w:val="24"/>
              </w:rPr>
              <w:t>м.Вінниці</w:t>
            </w:r>
            <w:proofErr w:type="spellEnd"/>
            <w:r>
              <w:rPr>
                <w:rFonts w:ascii="Times New Roman" w:hAnsi="Times New Roman"/>
                <w:bCs/>
                <w:color w:val="000000"/>
                <w:sz w:val="24"/>
                <w:szCs w:val="24"/>
              </w:rPr>
              <w:t>»</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0D93CE13" w:rsidR="007A3135" w:rsidRPr="00765D66" w:rsidRDefault="00BD395E"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21050, </w:t>
            </w:r>
            <w:proofErr w:type="spellStart"/>
            <w:r>
              <w:rPr>
                <w:rFonts w:ascii="Times New Roman" w:hAnsi="Times New Roman"/>
                <w:bCs/>
                <w:color w:val="000000"/>
                <w:sz w:val="24"/>
                <w:szCs w:val="24"/>
              </w:rPr>
              <w:t>м.Вінниця</w:t>
            </w:r>
            <w:proofErr w:type="spellEnd"/>
            <w:r>
              <w:rPr>
                <w:rFonts w:ascii="Times New Roman" w:hAnsi="Times New Roman"/>
                <w:bCs/>
                <w:color w:val="000000"/>
                <w:sz w:val="24"/>
                <w:szCs w:val="24"/>
              </w:rPr>
              <w:t>, вул. Магістратська,44</w:t>
            </w:r>
          </w:p>
        </w:tc>
      </w:tr>
      <w:tr w:rsidR="007A3135" w:rsidRPr="003D5C5E" w14:paraId="6F6E1891" w14:textId="77777777" w:rsidTr="00BD395E">
        <w:trPr>
          <w:trHeight w:val="520"/>
          <w:jc w:val="center"/>
        </w:trPr>
        <w:tc>
          <w:tcPr>
            <w:tcW w:w="566" w:type="dxa"/>
          </w:tcPr>
          <w:p w14:paraId="4C09CBE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7D2E2C80" w14:textId="7840736E" w:rsidR="007A3135" w:rsidRPr="00765D66" w:rsidRDefault="00BD395E" w:rsidP="00BD395E">
            <w:pPr>
              <w:tabs>
                <w:tab w:val="left" w:pos="2160"/>
                <w:tab w:val="left" w:pos="3600"/>
              </w:tabs>
              <w:spacing w:after="0" w:line="240" w:lineRule="auto"/>
              <w:jc w:val="both"/>
              <w:rPr>
                <w:rFonts w:ascii="Times New Roman" w:hAnsi="Times New Roman"/>
                <w:bCs/>
                <w:sz w:val="24"/>
                <w:szCs w:val="24"/>
              </w:rPr>
            </w:pPr>
            <w:r w:rsidRPr="00BD395E">
              <w:rPr>
                <w:rFonts w:ascii="Times New Roman" w:hAnsi="Times New Roman"/>
                <w:bCs/>
                <w:sz w:val="24"/>
                <w:szCs w:val="24"/>
              </w:rPr>
              <w:t>ПІБ: Бондаренко Олена Юріївна Посада: юрисконсульт, уповноважена особа Телефон: 0975767042, (0432) 67-06-81 E-</w:t>
            </w:r>
            <w:proofErr w:type="spellStart"/>
            <w:r w:rsidRPr="00BD395E">
              <w:rPr>
                <w:rFonts w:ascii="Times New Roman" w:hAnsi="Times New Roman"/>
                <w:bCs/>
                <w:sz w:val="24"/>
                <w:szCs w:val="24"/>
              </w:rPr>
              <w:t>mail</w:t>
            </w:r>
            <w:proofErr w:type="spellEnd"/>
            <w:r w:rsidRPr="00BD395E">
              <w:rPr>
                <w:rFonts w:ascii="Times New Roman" w:hAnsi="Times New Roman"/>
                <w:bCs/>
                <w:sz w:val="24"/>
                <w:szCs w:val="24"/>
              </w:rPr>
              <w:t>: kz.cpmsd2@ukr.net</w:t>
            </w:r>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69C103FA" w14:textId="644147F7" w:rsidR="007A3135" w:rsidRPr="003D5C5E" w:rsidRDefault="004A6177" w:rsidP="00BD395E">
            <w:pPr>
              <w:rPr>
                <w:rFonts w:ascii="Times New Roman" w:hAnsi="Times New Roman"/>
                <w:sz w:val="24"/>
                <w:szCs w:val="24"/>
                <w:lang w:eastAsia="uk-UA"/>
              </w:rPr>
            </w:pPr>
            <w:r w:rsidRPr="004A6177">
              <w:rPr>
                <w:rFonts w:ascii="Times New Roman" w:hAnsi="Times New Roman"/>
                <w:sz w:val="24"/>
                <w:szCs w:val="24"/>
                <w:lang w:eastAsia="uk-UA"/>
              </w:rPr>
              <w:t xml:space="preserve">Класифікація за ДК 021:2015: 45260000-7 - Покрівельні роботи та інші спеціалізовані будівельні роботи (Капітальний ремонт покрівлі 1 корпусу КНП «Центр первинної медико-санітарної допомоги №2» за </w:t>
            </w:r>
            <w:proofErr w:type="spellStart"/>
            <w:r w:rsidRPr="004A6177">
              <w:rPr>
                <w:rFonts w:ascii="Times New Roman" w:hAnsi="Times New Roman"/>
                <w:sz w:val="24"/>
                <w:szCs w:val="24"/>
                <w:lang w:eastAsia="uk-UA"/>
              </w:rPr>
              <w:t>адресою</w:t>
            </w:r>
            <w:proofErr w:type="spellEnd"/>
            <w:r w:rsidRPr="004A6177">
              <w:rPr>
                <w:rFonts w:ascii="Times New Roman" w:hAnsi="Times New Roman"/>
                <w:sz w:val="24"/>
                <w:szCs w:val="24"/>
                <w:lang w:eastAsia="uk-UA"/>
              </w:rPr>
              <w:t xml:space="preserve">: Україна, </w:t>
            </w:r>
            <w:proofErr w:type="spellStart"/>
            <w:r w:rsidRPr="004A6177">
              <w:rPr>
                <w:rFonts w:ascii="Times New Roman" w:hAnsi="Times New Roman"/>
                <w:sz w:val="24"/>
                <w:szCs w:val="24"/>
                <w:lang w:eastAsia="uk-UA"/>
              </w:rPr>
              <w:t>м.Вінниця</w:t>
            </w:r>
            <w:proofErr w:type="spellEnd"/>
            <w:r w:rsidRPr="004A6177">
              <w:rPr>
                <w:rFonts w:ascii="Times New Roman" w:hAnsi="Times New Roman"/>
                <w:sz w:val="24"/>
                <w:szCs w:val="24"/>
                <w:lang w:eastAsia="uk-UA"/>
              </w:rPr>
              <w:t>, вул. Магістратська,44).</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7872020C" w:rsidR="007A3135" w:rsidRPr="003D5C5E" w:rsidRDefault="00E33CA3" w:rsidP="00BD395E">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вул. Магістратська, 44, корпус №1,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 №3.1.</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1 об</w:t>
            </w:r>
            <w:r w:rsidRPr="00345BC6">
              <w:rPr>
                <w:rFonts w:ascii="Times New Roman" w:hAnsi="Times New Roman" w:cs="Times New Roman"/>
                <w:color w:val="auto"/>
                <w:sz w:val="24"/>
                <w:szCs w:val="24"/>
                <w:lang w:val="uk-UA"/>
              </w:rPr>
              <w:t>’</w:t>
            </w:r>
            <w:r w:rsidRPr="00005A66">
              <w:rPr>
                <w:rFonts w:ascii="Times New Roman" w:hAnsi="Times New Roman" w:cs="Times New Roman"/>
                <w:color w:val="auto"/>
                <w:sz w:val="24"/>
                <w:szCs w:val="24"/>
                <w:lang w:val="uk-UA"/>
              </w:rPr>
              <w:t xml:space="preserve">єкт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06992E20" w:rsidR="007A3135" w:rsidRPr="00C426B9" w:rsidRDefault="007A3135"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sidRPr="006B1959">
              <w:rPr>
                <w:rFonts w:ascii="Times New Roman" w:eastAsia="Times New Roman" w:hAnsi="Times New Roman" w:cs="Times New Roman"/>
                <w:color w:val="000000" w:themeColor="text1"/>
                <w:sz w:val="24"/>
                <w:szCs w:val="24"/>
                <w:lang w:val="uk-UA"/>
              </w:rPr>
              <w:t xml:space="preserve">Протягом </w:t>
            </w:r>
            <w:r w:rsidR="00CF6360" w:rsidRPr="006B1959">
              <w:rPr>
                <w:rFonts w:ascii="Times New Roman" w:eastAsia="Times New Roman" w:hAnsi="Times New Roman" w:cs="Times New Roman"/>
                <w:color w:val="000000" w:themeColor="text1"/>
                <w:sz w:val="24"/>
                <w:szCs w:val="24"/>
                <w:lang w:val="uk-UA"/>
              </w:rPr>
              <w:t>60</w:t>
            </w:r>
            <w:r w:rsidRPr="006B1959">
              <w:rPr>
                <w:rFonts w:ascii="Times New Roman" w:eastAsia="Times New Roman" w:hAnsi="Times New Roman" w:cs="Times New Roman"/>
                <w:color w:val="000000" w:themeColor="text1"/>
                <w:sz w:val="24"/>
                <w:szCs w:val="24"/>
                <w:lang w:val="uk-UA"/>
              </w:rPr>
              <w:t xml:space="preserve"> календарних днів</w:t>
            </w:r>
            <w:r w:rsidRPr="00C426B9">
              <w:rPr>
                <w:rFonts w:ascii="Times New Roman" w:eastAsia="Times New Roman" w:hAnsi="Times New Roman" w:cs="Times New Roman"/>
                <w:color w:val="000000" w:themeColor="text1"/>
                <w:sz w:val="24"/>
                <w:szCs w:val="24"/>
                <w:lang w:val="uk-UA"/>
              </w:rPr>
              <w:t xml:space="preserve"> відповідно до календарного графіку.</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255E2F"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b/>
                <w:color w:val="auto"/>
                <w:sz w:val="24"/>
                <w:szCs w:val="24"/>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r w:rsidRPr="00255E2F">
              <w:rPr>
                <w:rFonts w:ascii="Times New Roman" w:eastAsia="Times New Roman" w:hAnsi="Times New Roman" w:cs="Times New Roman"/>
                <w:color w:val="auto"/>
                <w:sz w:val="24"/>
                <w:szCs w:val="24"/>
                <w:lang w:val="uk-UA"/>
              </w:rPr>
              <w:t>.</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Процедура надання роз’яснень щодо 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w:t>
            </w:r>
            <w:r w:rsidRPr="00947F0B">
              <w:rPr>
                <w:rFonts w:ascii="Times New Roman" w:eastAsia="Times New Roman" w:hAnsi="Times New Roman" w:cs="Times New Roman"/>
                <w:color w:val="auto"/>
                <w:sz w:val="24"/>
                <w:szCs w:val="24"/>
                <w:lang w:val="uk-UA"/>
              </w:rPr>
              <w:lastRenderedPageBreak/>
              <w:t>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7A3135" w:rsidRPr="004E4D48" w14:paraId="6926E825" w14:textId="77777777" w:rsidTr="00BD395E">
        <w:trPr>
          <w:trHeight w:val="520"/>
          <w:jc w:val="center"/>
        </w:trPr>
        <w:tc>
          <w:tcPr>
            <w:tcW w:w="566" w:type="dxa"/>
          </w:tcPr>
          <w:p w14:paraId="53E4357E"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21587D0D" w14:textId="77777777" w:rsidR="002B186E" w:rsidRPr="002B186E" w:rsidRDefault="007A3135"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002B186E"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AC22800"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5855E64"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68C12B6" w14:textId="47F7C11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 </w:t>
            </w:r>
            <w:r w:rsidRPr="002B186E">
              <w:rPr>
                <w:rFonts w:ascii="Times New Roman" w:eastAsia="Times New Roman" w:hAnsi="Times New Roman" w:cs="Times New Roman"/>
                <w:b/>
                <w:color w:val="auto"/>
                <w:sz w:val="24"/>
                <w:szCs w:val="24"/>
                <w:u w:val="single"/>
                <w:lang w:val="uk-UA"/>
              </w:rPr>
              <w:t>Відкриті торги проводяться без застосування електронного аукціону</w:t>
            </w:r>
            <w:r>
              <w:rPr>
                <w:rFonts w:ascii="Times New Roman" w:eastAsia="Times New Roman" w:hAnsi="Times New Roman" w:cs="Times New Roman"/>
                <w:color w:val="auto"/>
                <w:sz w:val="24"/>
                <w:szCs w:val="24"/>
                <w:lang w:val="uk-UA"/>
              </w:rPr>
              <w:t>.</w:t>
            </w:r>
            <w:r w:rsidRPr="002B186E">
              <w:rPr>
                <w:rFonts w:ascii="Times New Roman" w:eastAsia="Times New Roman" w:hAnsi="Times New Roman" w:cs="Times New Roman"/>
                <w:color w:val="auto"/>
                <w:sz w:val="24"/>
                <w:szCs w:val="24"/>
                <w:lang w:val="uk-UA"/>
              </w:rPr>
              <w:t>{Пункт 35 в редакції Постанови КМ № 1495 від 30.12.2022}</w:t>
            </w:r>
          </w:p>
          <w:p w14:paraId="26B6B379"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9B9818" w14:textId="7CEA562D" w:rsidR="002B186E" w:rsidRPr="003D5C5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B186E">
              <w:rPr>
                <w:rFonts w:ascii="Times New Roman" w:eastAsia="Times New Roman" w:hAnsi="Times New Roman" w:cs="Times New Roman"/>
                <w:color w:val="auto"/>
                <w:sz w:val="24"/>
                <w:szCs w:val="24"/>
                <w:lang w:val="uk-UA"/>
              </w:rPr>
              <w:lastRenderedPageBreak/>
              <w:t xml:space="preserve">визначених пунктом 44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5326817F" w14:textId="1E008143" w:rsidR="007A3135" w:rsidRDefault="002B186E"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007A3135" w:rsidRPr="003D5C5E">
              <w:rPr>
                <w:rFonts w:ascii="Times New Roman" w:eastAsia="Times New Roman" w:hAnsi="Times New Roman" w:cs="Times New Roman"/>
                <w:color w:val="auto"/>
                <w:sz w:val="24"/>
                <w:szCs w:val="24"/>
                <w:lang w:val="uk-UA"/>
              </w:rPr>
              <w:t xml:space="preserve"> </w:t>
            </w:r>
            <w:proofErr w:type="spellStart"/>
            <w:r w:rsidR="007A3135" w:rsidRPr="003D5C5E">
              <w:rPr>
                <w:rFonts w:ascii="Times New Roman" w:eastAsia="Times New Roman" w:hAnsi="Times New Roman" w:cs="Times New Roman"/>
                <w:color w:val="auto"/>
                <w:sz w:val="24"/>
                <w:szCs w:val="24"/>
                <w:lang w:val="uk-UA"/>
              </w:rPr>
              <w:t>в</w:t>
            </w:r>
            <w:proofErr w:type="spellEnd"/>
            <w:r w:rsidR="007A3135"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742C87F" w14:textId="01FC7589"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форми </w:t>
            </w:r>
            <w:r w:rsidR="00C52D5C" w:rsidRPr="00374340">
              <w:rPr>
                <w:rFonts w:ascii="Times New Roman" w:eastAsia="Times New Roman" w:hAnsi="Times New Roman" w:cs="Times New Roman"/>
                <w:color w:val="auto"/>
                <w:sz w:val="24"/>
                <w:szCs w:val="24"/>
                <w:lang w:val="uk-UA"/>
              </w:rPr>
              <w:t xml:space="preserve">«Тендерна пропозиція» (Додаток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2</w:t>
            </w:r>
            <w:r w:rsidRPr="00374340">
              <w:rPr>
                <w:rFonts w:ascii="Times New Roman" w:eastAsia="Times New Roman" w:hAnsi="Times New Roman" w:cs="Times New Roman"/>
                <w:color w:val="auto"/>
                <w:sz w:val="24"/>
                <w:szCs w:val="24"/>
                <w:lang w:val="uk-UA"/>
              </w:rPr>
              <w:t>)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8125E12" w14:textId="4D35BB45"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інформацією та доку</w:t>
            </w:r>
            <w:r w:rsidR="00C52D5C" w:rsidRPr="00374340">
              <w:rPr>
                <w:rFonts w:ascii="Times New Roman" w:eastAsia="Times New Roman" w:hAnsi="Times New Roman" w:cs="Times New Roman"/>
                <w:color w:val="auto"/>
                <w:sz w:val="24"/>
                <w:szCs w:val="24"/>
                <w:lang w:val="uk-UA"/>
              </w:rPr>
              <w:t xml:space="preserve">ментами, зазначеними в </w:t>
            </w:r>
            <w:r w:rsidR="00052A74"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 xml:space="preserve">Додатку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1</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 </w:t>
            </w:r>
          </w:p>
          <w:p w14:paraId="63AF9946" w14:textId="796EEC01"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Додатку </w:t>
            </w:r>
            <w:r w:rsidR="00241081"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3</w:t>
            </w:r>
            <w:r w:rsidR="00C355CB" w:rsidRPr="00374340">
              <w:rPr>
                <w:rFonts w:ascii="Times New Roman" w:eastAsia="Times New Roman" w:hAnsi="Times New Roman" w:cs="Times New Roman"/>
                <w:color w:val="auto"/>
                <w:sz w:val="24"/>
                <w:szCs w:val="24"/>
                <w:lang w:val="uk-UA"/>
              </w:rPr>
              <w:t xml:space="preserve"> та Додатку №3.1</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 </w:t>
            </w:r>
          </w:p>
          <w:p w14:paraId="6298103C" w14:textId="356D93C4"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w:t>
            </w:r>
            <w:r w:rsidR="00C52D5C" w:rsidRPr="00374340">
              <w:rPr>
                <w:rFonts w:ascii="Times New Roman" w:eastAsia="Times New Roman" w:hAnsi="Times New Roman" w:cs="Times New Roman"/>
                <w:color w:val="auto"/>
                <w:sz w:val="24"/>
                <w:szCs w:val="24"/>
                <w:lang w:val="uk-UA"/>
              </w:rPr>
              <w:t xml:space="preserve">а додатках до нього (Додаток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4);</w:t>
            </w:r>
          </w:p>
          <w:p w14:paraId="11502A31" w14:textId="47CA867E" w:rsidR="00C52D5C" w:rsidRPr="00374340" w:rsidRDefault="00C52D5C"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-проект договору (Додаток </w:t>
            </w:r>
            <w:r w:rsidR="00241081"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5);</w:t>
            </w:r>
          </w:p>
          <w:p w14:paraId="3C78C2B5" w14:textId="7374E451" w:rsidR="00C52D5C" w:rsidRDefault="00BE3C20"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 xml:space="preserve">лист –згоду про обробку персональних даних учасника згідно </w:t>
            </w:r>
            <w:r w:rsidR="00E33CA3"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Додатку №6</w:t>
            </w:r>
            <w:r w:rsidR="00E33CA3"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w:t>
            </w:r>
          </w:p>
          <w:p w14:paraId="7EB3A6A9" w14:textId="293692BD" w:rsidR="007A3135"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p>
          <w:p w14:paraId="2DA833E1" w14:textId="7358FC22" w:rsidR="004B759D" w:rsidRDefault="004B759D"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Учасник у своїй пропозиції надає </w:t>
            </w:r>
            <w:r w:rsidRPr="004B759D">
              <w:rPr>
                <w:rFonts w:ascii="Times New Roman" w:eastAsia="Times New Roman" w:hAnsi="Times New Roman" w:cs="Times New Roman"/>
                <w:color w:val="auto"/>
                <w:sz w:val="24"/>
                <w:szCs w:val="24"/>
                <w:lang w:val="uk-UA"/>
              </w:rPr>
              <w:t>договірну ціну; локальний кошторис на будівельні роботи з розрахунком одиничної вартості; розрахунок загальновиробничих витрат до локального кошторису; підсумкову відомість ресурсів до локального кошторису; розрахунок заготівельно-складських витрат. Також надати розрахунки загальновиробничих та адміністративних витрат відповідно до вимог Кошторисних норм України «Настанова з визначення вартості будівництва»</w:t>
            </w:r>
          </w:p>
          <w:p w14:paraId="37CD8AC8" w14:textId="5D7539A5" w:rsidR="004B759D" w:rsidRDefault="004B759D"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1.5. </w:t>
            </w:r>
            <w:r w:rsidRPr="004B759D">
              <w:rPr>
                <w:rFonts w:ascii="Times New Roman" w:eastAsia="Times New Roman" w:hAnsi="Times New Roman" w:cs="Times New Roman"/>
                <w:color w:val="auto"/>
                <w:sz w:val="24"/>
                <w:szCs w:val="24"/>
                <w:lang w:val="uk-UA"/>
              </w:rPr>
              <w:t xml:space="preserve">При розрахунку цінової пропозиції яку подають учасники на конкурсні торги в актуальній версії ПК АВК-5, підтверджується </w:t>
            </w:r>
            <w:proofErr w:type="spellStart"/>
            <w:r w:rsidRPr="004B759D">
              <w:rPr>
                <w:rFonts w:ascii="Times New Roman" w:eastAsia="Times New Roman" w:hAnsi="Times New Roman" w:cs="Times New Roman"/>
                <w:color w:val="auto"/>
                <w:sz w:val="24"/>
                <w:szCs w:val="24"/>
                <w:lang w:val="uk-UA"/>
              </w:rPr>
              <w:t>сканкопією</w:t>
            </w:r>
            <w:proofErr w:type="spellEnd"/>
            <w:r w:rsidRPr="004B759D">
              <w:rPr>
                <w:rFonts w:ascii="Times New Roman" w:eastAsia="Times New Roman" w:hAnsi="Times New Roman" w:cs="Times New Roman"/>
                <w:color w:val="auto"/>
                <w:sz w:val="24"/>
                <w:szCs w:val="24"/>
                <w:lang w:val="uk-UA"/>
              </w:rPr>
              <w:t xml:space="preserve"> ліцензії на використання ПК АВК-5 у власній господарській діяльності , без права передачі третім особам.</w:t>
            </w:r>
          </w:p>
          <w:p w14:paraId="4D0D8B91" w14:textId="77777777" w:rsidR="007A3135" w:rsidRPr="004839E4" w:rsidRDefault="007A3135" w:rsidP="00BD395E">
            <w:pPr>
              <w:pStyle w:val="1b"/>
              <w:widowControl w:val="0"/>
              <w:spacing w:line="240" w:lineRule="auto"/>
              <w:ind w:left="34" w:right="113"/>
              <w:jc w:val="both"/>
              <w:rPr>
                <w:rFonts w:ascii="Times New Roman" w:eastAsia="Times New Roman" w:hAnsi="Times New Roman" w:cs="Times New Roman"/>
                <w:b/>
                <w:i/>
                <w:color w:val="auto"/>
                <w:sz w:val="24"/>
                <w:szCs w:val="24"/>
              </w:rPr>
            </w:pPr>
            <w:r>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b/>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1BB0225A" w14:textId="7BAC7BB1" w:rsidR="007A3135" w:rsidRPr="003D5C5E"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264387">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4F22A705" w14:textId="4CE9CBD0"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1.</w:t>
            </w:r>
            <w:r w:rsidR="00264387">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закупівлі, повноваження якої щодо підпису документів тендерної пропозиції підтверджуються відповідно до поданих докум</w:t>
            </w:r>
            <w:r w:rsidR="00241081">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A66456">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7F6E39DD" w14:textId="525AD2DE"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uk-UA"/>
              </w:rPr>
              <w:t>.</w:t>
            </w:r>
            <w:r w:rsidR="00264387">
              <w:rPr>
                <w:rFonts w:ascii="Times New Roman" w:eastAsia="Times New Roman" w:hAnsi="Times New Roman" w:cs="Times New Roman"/>
                <w:color w:val="auto"/>
                <w:sz w:val="24"/>
                <w:szCs w:val="24"/>
                <w:lang w:val="uk-UA"/>
              </w:rPr>
              <w:t>8</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2AEC554" w14:textId="6A072BCB"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sidR="00264387">
              <w:rPr>
                <w:rFonts w:ascii="Times New Roman" w:eastAsia="Times New Roman" w:hAnsi="Times New Roman" w:cs="Times New Roman"/>
                <w:color w:val="auto"/>
                <w:sz w:val="24"/>
                <w:szCs w:val="24"/>
                <w:lang w:val="uk-UA"/>
              </w:rPr>
              <w:t>8</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5D4ECAD" w14:textId="1BA97428" w:rsidR="007A3135" w:rsidRPr="00BE2B1C"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264387">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1488756D" w14:textId="0CC9565A"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1.</w:t>
            </w:r>
            <w:r w:rsidR="00264387">
              <w:rPr>
                <w:rFonts w:ascii="Times New Roman" w:eastAsia="Times New Roman" w:hAnsi="Times New Roman" w:cs="Times New Roman"/>
                <w:color w:val="auto"/>
                <w:sz w:val="24"/>
                <w:szCs w:val="24"/>
                <w:lang w:val="uk-UA"/>
              </w:rPr>
              <w:t>10</w:t>
            </w:r>
            <w:r w:rsidRPr="003D5C5E">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0DA280" w14:textId="1BFF1562"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264387">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701FE269" w14:textId="6A0618EE"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26438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7113C083" w:rsidR="007A3135" w:rsidRPr="004E4D48" w:rsidRDefault="007A3135" w:rsidP="00264387">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264387">
              <w:rPr>
                <w:rFonts w:ascii="Times New Roman" w:eastAsia="Times New Roman" w:hAnsi="Times New Roman" w:cs="Times New Roman"/>
                <w:color w:val="auto"/>
                <w:sz w:val="24"/>
                <w:szCs w:val="24"/>
                <w:lang w:val="uk-UA"/>
              </w:rPr>
              <w:t>3</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A3135" w:rsidRPr="003D5C5E" w14:paraId="73BF6A43" w14:textId="77777777" w:rsidTr="00BD395E">
        <w:trPr>
          <w:trHeight w:val="400"/>
          <w:jc w:val="center"/>
        </w:trPr>
        <w:tc>
          <w:tcPr>
            <w:tcW w:w="566" w:type="dxa"/>
          </w:tcPr>
          <w:p w14:paraId="14A4CF6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09DBF92B" w14:textId="77777777" w:rsidR="00390427" w:rsidRDefault="00390427" w:rsidP="003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56F28DF5" w14:textId="1F012CC5" w:rsidR="00390427" w:rsidRDefault="00390427" w:rsidP="003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rPr>
            </w:pPr>
            <w:r>
              <w:rPr>
                <w:rFonts w:ascii="Times New Roman" w:hAnsi="Times New Roman" w:cs="Times New Roman"/>
                <w:color w:val="000000"/>
                <w:sz w:val="24"/>
                <w:szCs w:val="24"/>
              </w:rPr>
              <w:t xml:space="preserve">2.Розмір забезпечення тендерної пропозиції: </w:t>
            </w:r>
            <w:r w:rsidR="007C1CF1" w:rsidRPr="007C1CF1">
              <w:rPr>
                <w:rFonts w:ascii="Times New Roman" w:hAnsi="Times New Roman" w:cs="Times New Roman"/>
                <w:b/>
                <w:sz w:val="24"/>
                <w:szCs w:val="24"/>
                <w:u w:val="single"/>
              </w:rPr>
              <w:t>21</w:t>
            </w:r>
            <w:r w:rsidRPr="007C1CF1">
              <w:rPr>
                <w:rFonts w:ascii="Times New Roman" w:hAnsi="Times New Roman" w:cs="Times New Roman"/>
                <w:b/>
                <w:sz w:val="24"/>
                <w:szCs w:val="24"/>
                <w:u w:val="single"/>
              </w:rPr>
              <w:t xml:space="preserve"> 000,00 грн. </w:t>
            </w:r>
            <w:r w:rsidR="00567ACA">
              <w:rPr>
                <w:rFonts w:ascii="Times New Roman" w:hAnsi="Times New Roman" w:cs="Times New Roman"/>
                <w:b/>
                <w:sz w:val="24"/>
                <w:szCs w:val="24"/>
                <w:u w:val="single"/>
              </w:rPr>
              <w:t xml:space="preserve">                     </w:t>
            </w:r>
            <w:r w:rsidRPr="007C1CF1">
              <w:rPr>
                <w:rFonts w:ascii="Times New Roman" w:hAnsi="Times New Roman" w:cs="Times New Roman"/>
                <w:b/>
                <w:sz w:val="24"/>
                <w:szCs w:val="24"/>
                <w:u w:val="single"/>
              </w:rPr>
              <w:t xml:space="preserve">( </w:t>
            </w:r>
            <w:r w:rsidR="007C1CF1" w:rsidRPr="007C1CF1">
              <w:rPr>
                <w:rFonts w:ascii="Times New Roman" w:hAnsi="Times New Roman" w:cs="Times New Roman"/>
                <w:b/>
                <w:sz w:val="24"/>
                <w:szCs w:val="24"/>
                <w:u w:val="single"/>
              </w:rPr>
              <w:t xml:space="preserve">двадцять одна </w:t>
            </w:r>
            <w:r w:rsidR="00567ACA">
              <w:rPr>
                <w:rFonts w:ascii="Times New Roman" w:hAnsi="Times New Roman" w:cs="Times New Roman"/>
                <w:b/>
                <w:sz w:val="24"/>
                <w:szCs w:val="24"/>
                <w:u w:val="single"/>
              </w:rPr>
              <w:t>тисяча гривень</w:t>
            </w:r>
            <w:r w:rsidRPr="007C1CF1">
              <w:rPr>
                <w:rFonts w:ascii="Times New Roman" w:hAnsi="Times New Roman" w:cs="Times New Roman"/>
                <w:b/>
                <w:sz w:val="24"/>
                <w:szCs w:val="24"/>
                <w:u w:val="single"/>
              </w:rPr>
              <w:t xml:space="preserve"> 00 коп.).</w:t>
            </w:r>
          </w:p>
          <w:p w14:paraId="323CD7B5" w14:textId="77777777" w:rsidR="00390427" w:rsidRDefault="00390427" w:rsidP="003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Pr>
                <w:rFonts w:ascii="Times New Roman" w:hAnsi="Times New Roman" w:cs="Times New Roman"/>
                <w:color w:val="000000"/>
                <w:sz w:val="24"/>
                <w:szCs w:val="24"/>
              </w:rPr>
              <w:t>3.Умови при наданні забезпечення тендерної пропозиції у формі банківської гарантії:</w:t>
            </w:r>
          </w:p>
          <w:p w14:paraId="632BFD37" w14:textId="77777777" w:rsidR="00390427" w:rsidRDefault="00390427" w:rsidP="00390427">
            <w:pPr>
              <w:pStyle w:val="rvps2"/>
              <w:shd w:val="clear" w:color="auto" w:fill="FFFFFF"/>
              <w:spacing w:before="0" w:beforeAutospacing="0" w:after="0" w:afterAutospacing="0"/>
              <w:jc w:val="both"/>
            </w:pPr>
            <w:r>
              <w:rPr>
                <w:color w:val="000000"/>
              </w:rPr>
              <w:t xml:space="preserve">- </w:t>
            </w:r>
            <w:r>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299E053E" w14:textId="77777777" w:rsidR="00390427" w:rsidRDefault="00390427" w:rsidP="00390427">
            <w:pPr>
              <w:pStyle w:val="rvps2"/>
              <w:shd w:val="clear" w:color="auto" w:fill="FFFFFF"/>
              <w:spacing w:before="0" w:beforeAutospacing="0" w:after="0" w:afterAutospacing="0"/>
              <w:jc w:val="both"/>
            </w:pPr>
            <w:r>
              <w:rPr>
                <w:color w:val="000000"/>
                <w:lang w:val="ru-RU"/>
              </w:rPr>
              <w:t>-</w:t>
            </w:r>
            <w:r>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t>у порядку</w:t>
            </w:r>
            <w:proofErr w:type="gramEnd"/>
            <w:r>
              <w:t>, передбаченому згідно ст. 76 Закону України «Про банки і банківську діяльність».</w:t>
            </w:r>
          </w:p>
          <w:p w14:paraId="2E3BE255" w14:textId="77777777" w:rsidR="00390427" w:rsidRDefault="00390427" w:rsidP="00390427">
            <w:pPr>
              <w:pStyle w:val="rvps2"/>
              <w:shd w:val="clear" w:color="auto" w:fill="FFFFFF"/>
              <w:spacing w:before="0" w:beforeAutospacing="0" w:after="0" w:afterAutospacing="0"/>
              <w:jc w:val="both"/>
            </w:pPr>
          </w:p>
          <w:p w14:paraId="4A66A34E" w14:textId="77777777" w:rsidR="00390427" w:rsidRDefault="00390427" w:rsidP="00390427">
            <w:pPr>
              <w:pStyle w:val="rvps2"/>
              <w:shd w:val="clear" w:color="auto" w:fill="FFFFFF"/>
              <w:spacing w:before="0" w:beforeAutospacing="0" w:after="0" w:afterAutospacing="0"/>
              <w:jc w:val="both"/>
              <w:rPr>
                <w:color w:val="000000"/>
              </w:rPr>
            </w:pPr>
            <w:r>
              <w:t xml:space="preserve">4.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w:t>
            </w:r>
            <w:r>
              <w:lastRenderedPageBreak/>
              <w:t>принципала, його ідентифікаційний</w:t>
            </w:r>
            <w:r>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5E93CBAA" w14:textId="77777777" w:rsidR="00390427" w:rsidRPr="00567ACA" w:rsidRDefault="00390427" w:rsidP="00390427">
            <w:pPr>
              <w:pStyle w:val="rvps2"/>
              <w:shd w:val="clear" w:color="auto" w:fill="FFFFFF"/>
              <w:spacing w:before="0" w:beforeAutospacing="0" w:after="0" w:afterAutospacing="0"/>
              <w:jc w:val="both"/>
            </w:pPr>
            <w:r>
              <w:rPr>
                <w:color w:val="000000"/>
              </w:rPr>
              <w:t xml:space="preserve">5.Електронна банківська гарантія надається у складі тендерної пропозиції у форматі, що дає можливість перевірити </w:t>
            </w:r>
            <w:r>
              <w:rPr>
                <w:color w:val="333333"/>
                <w:shd w:val="clear" w:color="auto" w:fill="FFFFFF"/>
              </w:rPr>
              <w:t xml:space="preserve">електронний підпис </w:t>
            </w:r>
            <w:r w:rsidRPr="00567ACA">
              <w:rPr>
                <w:shd w:val="clear" w:color="auto" w:fill="FFFFFF"/>
              </w:rPr>
              <w:t>(що базується на кваліфікованому сертифікаті електронного підпису)</w:t>
            </w:r>
            <w:r w:rsidRPr="00567ACA">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66F91AE9" w14:textId="77777777" w:rsidR="00390427" w:rsidRDefault="00390427" w:rsidP="00390427">
            <w:pPr>
              <w:ind w:firstLine="317"/>
              <w:jc w:val="both"/>
              <w:rPr>
                <w:rFonts w:ascii="Times New Roman" w:hAnsi="Times New Roman" w:cs="Times New Roman"/>
                <w:i/>
                <w:sz w:val="24"/>
                <w:szCs w:val="24"/>
              </w:rPr>
            </w:pPr>
            <w:r w:rsidRPr="00567ACA">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r>
              <w:rPr>
                <w:rFonts w:ascii="Times New Roman" w:hAnsi="Times New Roman" w:cs="Times New Roman"/>
                <w:i/>
                <w:sz w:val="24"/>
                <w:szCs w:val="24"/>
              </w:rPr>
              <w:t>.</w:t>
            </w:r>
          </w:p>
          <w:p w14:paraId="7D8A5AE5" w14:textId="2417313E" w:rsidR="00390427" w:rsidRDefault="00390427" w:rsidP="00C363D7">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Кошти, що надійшли як забезпечення тендерної пропозиції (у разі якщо вони не повертаються учаснику), підлягають перерахуванню на </w:t>
            </w:r>
            <w:r w:rsidR="00681F60">
              <w:rPr>
                <w:rFonts w:ascii="Times New Roman" w:hAnsi="Times New Roman" w:cs="Times New Roman"/>
                <w:color w:val="000000" w:themeColor="text1"/>
                <w:sz w:val="24"/>
                <w:szCs w:val="24"/>
              </w:rPr>
              <w:t xml:space="preserve">рахунок, назва замовника: КНП «Центр первинної медико-санітарної допомоги №2 </w:t>
            </w:r>
            <w:proofErr w:type="spellStart"/>
            <w:r w:rsidR="00681F60">
              <w:rPr>
                <w:rFonts w:ascii="Times New Roman" w:hAnsi="Times New Roman" w:cs="Times New Roman"/>
                <w:color w:val="000000" w:themeColor="text1"/>
                <w:sz w:val="24"/>
                <w:szCs w:val="24"/>
              </w:rPr>
              <w:t>м.Вінниці</w:t>
            </w:r>
            <w:proofErr w:type="spellEnd"/>
            <w:r w:rsidR="00681F60">
              <w:rPr>
                <w:rFonts w:ascii="Times New Roman" w:hAnsi="Times New Roman" w:cs="Times New Roman"/>
                <w:color w:val="000000" w:themeColor="text1"/>
                <w:sz w:val="24"/>
                <w:szCs w:val="24"/>
              </w:rPr>
              <w:t>»</w:t>
            </w:r>
          </w:p>
          <w:p w14:paraId="58543DAF" w14:textId="32CF5464" w:rsidR="00C363D7" w:rsidRDefault="00C363D7" w:rsidP="00C363D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ЄДРПОУ 38055061</w:t>
            </w:r>
          </w:p>
          <w:p w14:paraId="28C8CC33" w14:textId="42DEC9E8" w:rsidR="00681F60" w:rsidRDefault="006B1959" w:rsidP="00C363D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АБ «</w:t>
            </w:r>
            <w:r w:rsidR="00681F60">
              <w:rPr>
                <w:rFonts w:ascii="Times New Roman" w:hAnsi="Times New Roman" w:cs="Times New Roman"/>
                <w:color w:val="000000" w:themeColor="text1"/>
                <w:sz w:val="24"/>
                <w:szCs w:val="24"/>
              </w:rPr>
              <w:t xml:space="preserve">УКРГАЗБАНК», </w:t>
            </w:r>
            <w:proofErr w:type="spellStart"/>
            <w:r w:rsidR="00681F60">
              <w:rPr>
                <w:rFonts w:ascii="Times New Roman" w:hAnsi="Times New Roman" w:cs="Times New Roman"/>
                <w:color w:val="000000" w:themeColor="text1"/>
                <w:sz w:val="24"/>
                <w:szCs w:val="24"/>
              </w:rPr>
              <w:t>м.Київ,Україна</w:t>
            </w:r>
            <w:proofErr w:type="spellEnd"/>
            <w:r w:rsidR="00681F60">
              <w:rPr>
                <w:rFonts w:ascii="Times New Roman" w:hAnsi="Times New Roman" w:cs="Times New Roman"/>
                <w:color w:val="000000" w:themeColor="text1"/>
                <w:sz w:val="24"/>
                <w:szCs w:val="24"/>
              </w:rPr>
              <w:t>, МФО320478</w:t>
            </w:r>
          </w:p>
          <w:p w14:paraId="4A252563" w14:textId="7CA4C631" w:rsidR="00681F60" w:rsidRPr="00C363D7" w:rsidRDefault="00681F60" w:rsidP="00C363D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Р/р</w:t>
            </w:r>
            <w:r w:rsidR="00C363D7">
              <w:rPr>
                <w:rFonts w:ascii="Times New Roman" w:hAnsi="Times New Roman" w:cs="Times New Roman"/>
                <w:color w:val="000000" w:themeColor="text1"/>
                <w:sz w:val="24"/>
                <w:szCs w:val="24"/>
                <w:lang w:val="en-US"/>
              </w:rPr>
              <w:t>UA</w:t>
            </w:r>
            <w:r w:rsidR="00C363D7" w:rsidRPr="006B1959">
              <w:rPr>
                <w:rFonts w:ascii="Times New Roman" w:hAnsi="Times New Roman" w:cs="Times New Roman"/>
                <w:color w:val="000000" w:themeColor="text1"/>
                <w:sz w:val="24"/>
                <w:szCs w:val="24"/>
                <w:lang w:val="ru-RU"/>
              </w:rPr>
              <w:t xml:space="preserve"> </w:t>
            </w:r>
            <w:r w:rsidR="00C363D7">
              <w:rPr>
                <w:rFonts w:ascii="Times New Roman" w:hAnsi="Times New Roman" w:cs="Times New Roman"/>
                <w:color w:val="000000" w:themeColor="text1"/>
                <w:sz w:val="24"/>
                <w:szCs w:val="24"/>
              </w:rPr>
              <w:t>413204780000026008924440405</w:t>
            </w:r>
          </w:p>
          <w:p w14:paraId="3FCE05DE" w14:textId="77777777" w:rsidR="00390427" w:rsidRDefault="00390427" w:rsidP="003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B66EE8">
              <w:rPr>
                <w:rFonts w:ascii="Times New Roman" w:hAnsi="Times New Roman" w:cs="Times New Roman"/>
                <w:b/>
                <w:color w:val="000000"/>
                <w:sz w:val="24"/>
                <w:szCs w:val="24"/>
                <w:u w:val="single"/>
              </w:rPr>
              <w:t>Тендерні пропозиції, що не супроводжуються забезпеченням тендерної пропозиції, відхиляються Замовником</w:t>
            </w:r>
            <w:r>
              <w:rPr>
                <w:rFonts w:ascii="Times New Roman" w:hAnsi="Times New Roman" w:cs="Times New Roman"/>
                <w:color w:val="000000"/>
                <w:sz w:val="24"/>
                <w:szCs w:val="24"/>
              </w:rPr>
              <w:t>.</w:t>
            </w:r>
          </w:p>
          <w:p w14:paraId="5DC3E718" w14:textId="77777777" w:rsidR="00390427" w:rsidRDefault="00390427" w:rsidP="003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7CEF8B43" w14:textId="1E2E7A8F" w:rsidR="00390427" w:rsidRPr="00C363D7" w:rsidRDefault="00390427" w:rsidP="00C363D7">
            <w:pPr>
              <w:tabs>
                <w:tab w:val="left" w:pos="1440"/>
              </w:tabs>
              <w:ind w:left="127" w:right="127"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1" w:name="n440"/>
            <w:bookmarkEnd w:id="1"/>
          </w:p>
          <w:p w14:paraId="0CBE7A56" w14:textId="6377EE48" w:rsidR="00390427" w:rsidRDefault="00390427" w:rsidP="00390427">
            <w:pPr>
              <w:pStyle w:val="rvps2"/>
              <w:shd w:val="clear" w:color="auto" w:fill="FFFFFF"/>
              <w:spacing w:before="0" w:beforeAutospacing="0" w:after="0" w:afterAutospacing="0"/>
              <w:jc w:val="both"/>
              <w:rPr>
                <w:color w:val="000000"/>
              </w:rPr>
            </w:pPr>
            <w:r>
              <w:rPr>
                <w:color w:val="000000"/>
              </w:rPr>
              <w:t>6.Пропозиції,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w:t>
            </w:r>
            <w:r w:rsidR="00B66EE8">
              <w:rPr>
                <w:color w:val="000000"/>
              </w:rPr>
              <w:t xml:space="preserve"> відповідно до а</w:t>
            </w:r>
            <w:r w:rsidR="00B66EE8" w:rsidRPr="00B66EE8">
              <w:rPr>
                <w:color w:val="000000"/>
              </w:rPr>
              <w:t>бзац</w:t>
            </w:r>
            <w:r w:rsidR="00B66EE8">
              <w:rPr>
                <w:color w:val="000000"/>
              </w:rPr>
              <w:t>у третього</w:t>
            </w:r>
            <w:r w:rsidR="00B66EE8" w:rsidRPr="00B66EE8">
              <w:rPr>
                <w:color w:val="000000"/>
              </w:rPr>
              <w:t xml:space="preserve"> підпункту 1 пункту 41</w:t>
            </w:r>
            <w:r w:rsidR="00B66EE8">
              <w:rPr>
                <w:color w:val="000000"/>
              </w:rPr>
              <w:t xml:space="preserve"> Особливостей.</w:t>
            </w:r>
          </w:p>
          <w:p w14:paraId="4EECF6A8" w14:textId="66E46D22" w:rsidR="007A3135" w:rsidRPr="004066A3" w:rsidRDefault="007A3135" w:rsidP="002C05A2">
            <w:pPr>
              <w:pStyle w:val="rvps2"/>
              <w:shd w:val="clear" w:color="auto" w:fill="FFFFFF"/>
              <w:spacing w:before="0" w:beforeAutospacing="0" w:after="0" w:afterAutospacing="0"/>
              <w:jc w:val="both"/>
            </w:pPr>
          </w:p>
        </w:tc>
      </w:tr>
      <w:tr w:rsidR="007A3135" w:rsidRPr="003D5C5E" w14:paraId="4E54C81B" w14:textId="77777777" w:rsidTr="00BD395E">
        <w:trPr>
          <w:trHeight w:val="520"/>
          <w:jc w:val="center"/>
        </w:trPr>
        <w:tc>
          <w:tcPr>
            <w:tcW w:w="566" w:type="dxa"/>
          </w:tcPr>
          <w:p w14:paraId="115C8760" w14:textId="0E1820F5"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0024DBB8" w14:textId="77777777" w:rsidR="002C05A2" w:rsidRDefault="002C05A2" w:rsidP="002C05A2">
            <w:pPr>
              <w:pStyle w:val="rvps2"/>
              <w:shd w:val="clear" w:color="auto" w:fill="FFFFFF"/>
              <w:spacing w:before="0" w:beforeAutospacing="0" w:after="0" w:afterAutospacing="0"/>
              <w:jc w:val="both"/>
              <w:rPr>
                <w:color w:val="000000"/>
              </w:rPr>
            </w:pPr>
            <w:r>
              <w:rPr>
                <w:color w:val="000000"/>
              </w:rPr>
              <w:t>Забезпечення тендерної пропозиції не повертається у разі:</w:t>
            </w:r>
          </w:p>
          <w:p w14:paraId="210DC86F" w14:textId="77777777" w:rsidR="002C05A2" w:rsidRDefault="002C05A2" w:rsidP="002C05A2">
            <w:pPr>
              <w:pStyle w:val="rvps2"/>
              <w:shd w:val="clear" w:color="auto" w:fill="FFFFFF"/>
              <w:spacing w:before="0" w:beforeAutospacing="0" w:after="0" w:afterAutospacing="0"/>
              <w:jc w:val="both"/>
              <w:rPr>
                <w:color w:val="000000"/>
              </w:rPr>
            </w:pPr>
            <w:r>
              <w:rPr>
                <w:color w:val="00000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CF12B5" w14:textId="77777777" w:rsidR="002C05A2" w:rsidRDefault="002C05A2" w:rsidP="002C05A2">
            <w:pPr>
              <w:pStyle w:val="rvps2"/>
              <w:shd w:val="clear" w:color="auto" w:fill="FFFFFF"/>
              <w:spacing w:before="0" w:beforeAutospacing="0" w:after="0" w:afterAutospacing="0"/>
              <w:jc w:val="both"/>
              <w:rPr>
                <w:color w:val="000000"/>
              </w:rPr>
            </w:pPr>
            <w:r>
              <w:rPr>
                <w:color w:val="000000"/>
              </w:rPr>
              <w:t xml:space="preserve">2) </w:t>
            </w:r>
            <w:proofErr w:type="spellStart"/>
            <w:r>
              <w:rPr>
                <w:color w:val="000000"/>
              </w:rPr>
              <w:t>непідписання</w:t>
            </w:r>
            <w:proofErr w:type="spellEnd"/>
            <w:r>
              <w:rPr>
                <w:color w:val="000000"/>
              </w:rPr>
              <w:t xml:space="preserve"> договору про закупівлю учасником, який став переможцем тендеру;</w:t>
            </w:r>
          </w:p>
          <w:p w14:paraId="2B0D7D73" w14:textId="7B9BFD30" w:rsidR="002C05A2" w:rsidRDefault="002C05A2" w:rsidP="002C05A2">
            <w:pPr>
              <w:pStyle w:val="rvps2"/>
              <w:shd w:val="clear" w:color="auto" w:fill="FFFFFF"/>
              <w:spacing w:before="0" w:beforeAutospacing="0" w:after="0" w:afterAutospacing="0"/>
              <w:jc w:val="both"/>
              <w:rPr>
                <w:color w:val="000000"/>
              </w:rPr>
            </w:pPr>
            <w:r>
              <w:rPr>
                <w:color w:val="000000"/>
              </w:rPr>
              <w:t>3) ненадання переможцем процедури закупівлі у строк, ви</w:t>
            </w:r>
            <w:r w:rsidR="00D652B3">
              <w:rPr>
                <w:color w:val="000000"/>
              </w:rPr>
              <w:t>значений пунктом 44 Особливостей</w:t>
            </w:r>
            <w:r>
              <w:rPr>
                <w:color w:val="000000"/>
              </w:rPr>
              <w:t xml:space="preserve">, документів, що підтверджують </w:t>
            </w:r>
            <w:r>
              <w:rPr>
                <w:color w:val="000000"/>
              </w:rPr>
              <w:lastRenderedPageBreak/>
              <w:t>відсутність підстав</w:t>
            </w:r>
            <w:r w:rsidR="00D652B3">
              <w:rPr>
                <w:color w:val="000000"/>
              </w:rPr>
              <w:t>, установлених пунктом 44 Особливостей (далі- Особливості</w:t>
            </w:r>
            <w:r>
              <w:rPr>
                <w:color w:val="000000"/>
              </w:rPr>
              <w:t>).</w:t>
            </w:r>
          </w:p>
          <w:p w14:paraId="3F927A7F" w14:textId="77777777" w:rsidR="002C05A2" w:rsidRDefault="002C05A2" w:rsidP="002C05A2">
            <w:pPr>
              <w:pStyle w:val="rvps2"/>
              <w:shd w:val="clear" w:color="auto" w:fill="FFFFFF"/>
              <w:spacing w:before="0" w:beforeAutospacing="0" w:after="0" w:afterAutospacing="0"/>
              <w:jc w:val="both"/>
              <w:rPr>
                <w:color w:val="000000"/>
              </w:rPr>
            </w:pPr>
            <w:r>
              <w:rPr>
                <w:color w:val="000000"/>
              </w:rPr>
              <w:t>8. Забезпечення тендерної пропозиції повертається учаснику в разі:</w:t>
            </w:r>
          </w:p>
          <w:p w14:paraId="71722C2E" w14:textId="77777777" w:rsidR="002C05A2" w:rsidRDefault="002C05A2" w:rsidP="002C05A2">
            <w:pPr>
              <w:pStyle w:val="rvps2"/>
              <w:shd w:val="clear" w:color="auto" w:fill="FFFFFF"/>
              <w:spacing w:before="0" w:beforeAutospacing="0" w:after="0" w:afterAutospacing="0"/>
              <w:jc w:val="both"/>
              <w:rPr>
                <w:color w:val="000000"/>
              </w:rPr>
            </w:pPr>
            <w:r>
              <w:rPr>
                <w:color w:val="000000"/>
              </w:rPr>
              <w:t>1) закінчення строку дії тендерної пропозиції та забезпечення тендерної пропозиції, зазначеного в тендерній документації;</w:t>
            </w:r>
          </w:p>
          <w:p w14:paraId="4415DCF1" w14:textId="77777777" w:rsidR="002C05A2" w:rsidRDefault="002C05A2" w:rsidP="002C05A2">
            <w:pPr>
              <w:pStyle w:val="rvps2"/>
              <w:shd w:val="clear" w:color="auto" w:fill="FFFFFF"/>
              <w:spacing w:before="0" w:beforeAutospacing="0" w:after="0" w:afterAutospacing="0"/>
              <w:jc w:val="both"/>
              <w:rPr>
                <w:color w:val="000000"/>
              </w:rPr>
            </w:pPr>
            <w:r>
              <w:rPr>
                <w:color w:val="000000"/>
              </w:rPr>
              <w:t>2) укладення договору про закупівлю з учасником, який став переможцем процедури закупівлі;</w:t>
            </w:r>
          </w:p>
          <w:p w14:paraId="15C9E9B0" w14:textId="77777777" w:rsidR="002C05A2" w:rsidRDefault="002C05A2" w:rsidP="002C05A2">
            <w:pPr>
              <w:pStyle w:val="rvps2"/>
              <w:shd w:val="clear" w:color="auto" w:fill="FFFFFF"/>
              <w:spacing w:before="0" w:beforeAutospacing="0" w:after="0" w:afterAutospacing="0"/>
              <w:jc w:val="both"/>
              <w:rPr>
                <w:color w:val="000000"/>
              </w:rPr>
            </w:pPr>
            <w:r>
              <w:rPr>
                <w:color w:val="000000"/>
              </w:rPr>
              <w:t>3) відкликання тендерної пропозиції до закінчення строку її подання;</w:t>
            </w:r>
          </w:p>
          <w:p w14:paraId="2501BA4C" w14:textId="7E16BA22" w:rsidR="007A3135" w:rsidRPr="002C05A2" w:rsidRDefault="002C05A2" w:rsidP="002C05A2">
            <w:pPr>
              <w:pStyle w:val="1b"/>
              <w:widowControl w:val="0"/>
              <w:spacing w:line="240" w:lineRule="auto"/>
              <w:ind w:left="34"/>
              <w:jc w:val="both"/>
              <w:rPr>
                <w:rFonts w:ascii="Times New Roman" w:hAnsi="Times New Roman" w:cs="Times New Roman"/>
                <w:color w:val="auto"/>
                <w:sz w:val="24"/>
                <w:szCs w:val="24"/>
              </w:rPr>
            </w:pPr>
            <w:r w:rsidRPr="004066A3">
              <w:rPr>
                <w:rFonts w:ascii="Times New Roman" w:hAnsi="Times New Roman" w:cs="Times New Roman"/>
              </w:rPr>
              <w:t xml:space="preserve">4) </w:t>
            </w:r>
            <w:proofErr w:type="spellStart"/>
            <w:r w:rsidRPr="004066A3">
              <w:rPr>
                <w:rFonts w:ascii="Times New Roman" w:hAnsi="Times New Roman" w:cs="Times New Roman"/>
                <w:sz w:val="24"/>
                <w:szCs w:val="24"/>
              </w:rPr>
              <w:t>закінчення</w:t>
            </w:r>
            <w:proofErr w:type="spellEnd"/>
            <w:r w:rsidRPr="004066A3">
              <w:rPr>
                <w:rFonts w:ascii="Times New Roman" w:hAnsi="Times New Roman" w:cs="Times New Roman"/>
                <w:sz w:val="24"/>
                <w:szCs w:val="24"/>
              </w:rPr>
              <w:t xml:space="preserve"> тендеру в </w:t>
            </w:r>
            <w:proofErr w:type="spellStart"/>
            <w:r w:rsidRPr="004066A3">
              <w:rPr>
                <w:rFonts w:ascii="Times New Roman" w:hAnsi="Times New Roman" w:cs="Times New Roman"/>
                <w:sz w:val="24"/>
                <w:szCs w:val="24"/>
              </w:rPr>
              <w:t>разі</w:t>
            </w:r>
            <w:proofErr w:type="spellEnd"/>
            <w:r w:rsidRPr="004066A3">
              <w:rPr>
                <w:rFonts w:ascii="Times New Roman" w:hAnsi="Times New Roman" w:cs="Times New Roman"/>
                <w:sz w:val="24"/>
                <w:szCs w:val="24"/>
              </w:rPr>
              <w:t xml:space="preserve"> </w:t>
            </w:r>
            <w:proofErr w:type="spellStart"/>
            <w:r w:rsidRPr="004066A3">
              <w:rPr>
                <w:rFonts w:ascii="Times New Roman" w:hAnsi="Times New Roman" w:cs="Times New Roman"/>
                <w:sz w:val="24"/>
                <w:szCs w:val="24"/>
              </w:rPr>
              <w:t>неукладення</w:t>
            </w:r>
            <w:proofErr w:type="spellEnd"/>
            <w:r w:rsidRPr="004066A3">
              <w:rPr>
                <w:rFonts w:ascii="Times New Roman" w:hAnsi="Times New Roman" w:cs="Times New Roman"/>
                <w:sz w:val="24"/>
                <w:szCs w:val="24"/>
              </w:rPr>
              <w:t xml:space="preserve"> договору про </w:t>
            </w:r>
            <w:proofErr w:type="spellStart"/>
            <w:r w:rsidRPr="004066A3">
              <w:rPr>
                <w:rFonts w:ascii="Times New Roman" w:hAnsi="Times New Roman" w:cs="Times New Roman"/>
                <w:sz w:val="24"/>
                <w:szCs w:val="24"/>
              </w:rPr>
              <w:t>закупівлю</w:t>
            </w:r>
            <w:proofErr w:type="spellEnd"/>
            <w:r w:rsidRPr="004066A3">
              <w:rPr>
                <w:rFonts w:ascii="Times New Roman" w:hAnsi="Times New Roman" w:cs="Times New Roman"/>
                <w:sz w:val="24"/>
                <w:szCs w:val="24"/>
              </w:rPr>
              <w:t xml:space="preserve"> з </w:t>
            </w:r>
            <w:proofErr w:type="spellStart"/>
            <w:r w:rsidRPr="004066A3">
              <w:rPr>
                <w:rFonts w:ascii="Times New Roman" w:hAnsi="Times New Roman" w:cs="Times New Roman"/>
                <w:sz w:val="24"/>
                <w:szCs w:val="24"/>
              </w:rPr>
              <w:t>жодним</w:t>
            </w:r>
            <w:proofErr w:type="spellEnd"/>
            <w:r w:rsidRPr="004066A3">
              <w:rPr>
                <w:rFonts w:ascii="Times New Roman" w:hAnsi="Times New Roman" w:cs="Times New Roman"/>
                <w:sz w:val="24"/>
                <w:szCs w:val="24"/>
              </w:rPr>
              <w:t xml:space="preserve"> з </w:t>
            </w:r>
            <w:proofErr w:type="spellStart"/>
            <w:r w:rsidRPr="004066A3">
              <w:rPr>
                <w:rFonts w:ascii="Times New Roman" w:hAnsi="Times New Roman" w:cs="Times New Roman"/>
                <w:sz w:val="24"/>
                <w:szCs w:val="24"/>
              </w:rPr>
              <w:t>учасників</w:t>
            </w:r>
            <w:proofErr w:type="spellEnd"/>
            <w:r w:rsidRPr="004066A3">
              <w:rPr>
                <w:rFonts w:ascii="Times New Roman" w:hAnsi="Times New Roman" w:cs="Times New Roman"/>
                <w:sz w:val="24"/>
                <w:szCs w:val="24"/>
              </w:rPr>
              <w:t xml:space="preserve">, </w:t>
            </w:r>
            <w:proofErr w:type="spellStart"/>
            <w:r w:rsidRPr="004066A3">
              <w:rPr>
                <w:rFonts w:ascii="Times New Roman" w:hAnsi="Times New Roman" w:cs="Times New Roman"/>
                <w:sz w:val="24"/>
                <w:szCs w:val="24"/>
              </w:rPr>
              <w:t>які</w:t>
            </w:r>
            <w:proofErr w:type="spellEnd"/>
            <w:r w:rsidRPr="004066A3">
              <w:rPr>
                <w:rFonts w:ascii="Times New Roman" w:hAnsi="Times New Roman" w:cs="Times New Roman"/>
                <w:sz w:val="24"/>
                <w:szCs w:val="24"/>
              </w:rPr>
              <w:t xml:space="preserve"> подали </w:t>
            </w:r>
            <w:proofErr w:type="spellStart"/>
            <w:r w:rsidRPr="004066A3">
              <w:rPr>
                <w:rFonts w:ascii="Times New Roman" w:hAnsi="Times New Roman" w:cs="Times New Roman"/>
                <w:sz w:val="24"/>
                <w:szCs w:val="24"/>
              </w:rPr>
              <w:t>тендерні</w:t>
            </w:r>
            <w:proofErr w:type="spellEnd"/>
            <w:r w:rsidRPr="004066A3">
              <w:rPr>
                <w:rFonts w:ascii="Times New Roman" w:hAnsi="Times New Roman" w:cs="Times New Roman"/>
                <w:sz w:val="24"/>
                <w:szCs w:val="24"/>
              </w:rPr>
              <w:t xml:space="preserve"> </w:t>
            </w:r>
            <w:proofErr w:type="spellStart"/>
            <w:r w:rsidRPr="004066A3">
              <w:rPr>
                <w:rFonts w:ascii="Times New Roman" w:hAnsi="Times New Roman" w:cs="Times New Roman"/>
                <w:sz w:val="24"/>
                <w:szCs w:val="24"/>
              </w:rPr>
              <w:t>пропозиції</w:t>
            </w:r>
            <w:proofErr w:type="spellEnd"/>
            <w:r w:rsidRPr="004066A3">
              <w:rPr>
                <w:rFonts w:ascii="Times New Roman" w:hAnsi="Times New Roman" w:cs="Times New Roman"/>
                <w:sz w:val="24"/>
                <w:szCs w:val="24"/>
              </w:rPr>
              <w:t>.</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7A3135" w:rsidRPr="003D5C5E" w14:paraId="1BA7BCB0" w14:textId="77777777" w:rsidTr="00BD395E">
        <w:trPr>
          <w:trHeight w:val="520"/>
          <w:jc w:val="center"/>
        </w:trPr>
        <w:tc>
          <w:tcPr>
            <w:tcW w:w="566" w:type="dxa"/>
          </w:tcPr>
          <w:p w14:paraId="29C0A13D"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5DF67767" w14:textId="321C416A"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sidR="00E665A4">
              <w:rPr>
                <w:rFonts w:ascii="Times New Roman" w:eastAsia="Times New Roman" w:hAnsi="Times New Roman" w:cs="Times New Roman"/>
                <w:color w:val="auto"/>
                <w:sz w:val="24"/>
                <w:szCs w:val="24"/>
                <w:lang w:val="uk-UA"/>
              </w:rPr>
              <w:t>и, встановлені пунктом 44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79C24DF1"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sidR="00B856D3">
              <w:rPr>
                <w:rFonts w:ascii="Times New Roman" w:eastAsia="Times New Roman" w:hAnsi="Times New Roman" w:cs="Times New Roman"/>
                <w:color w:val="auto"/>
                <w:sz w:val="24"/>
                <w:szCs w:val="24"/>
                <w:lang w:val="uk-UA"/>
              </w:rPr>
              <w:t xml:space="preserve"> встановленим пунктом 44 Особливостей.</w:t>
            </w:r>
          </w:p>
        </w:tc>
        <w:tc>
          <w:tcPr>
            <w:tcW w:w="7228" w:type="dxa"/>
          </w:tcPr>
          <w:p w14:paraId="2CF64520"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C698D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23E357F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наявність працівників відповідної кваліфікації, які мають необхідні знання та досвід;</w:t>
            </w:r>
          </w:p>
          <w:p w14:paraId="63B34892"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6FF3E3B3" w14:textId="5D515F2D"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15BD2ED2" w14:textId="6B3DAD6E" w:rsidR="0069259E" w:rsidRPr="003D5C5E" w:rsidRDefault="00E15DE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 д</w:t>
            </w:r>
            <w:r w:rsidRPr="00E15DE5">
              <w:rPr>
                <w:rFonts w:ascii="Times New Roman" w:eastAsia="Times New Roman" w:hAnsi="Times New Roman" w:cs="Times New Roman"/>
                <w:color w:val="auto"/>
                <w:sz w:val="24"/>
                <w:szCs w:val="24"/>
                <w:lang w:val="uk-UA"/>
              </w:rPr>
              <w:t>оговір із спеціалізованим підприємством про розміщення та захоронення перероблених побутових відходів.</w:t>
            </w:r>
          </w:p>
          <w:p w14:paraId="7A7341FC" w14:textId="57A309A9"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.1 цього Розділу всі документи згідно переліку, вказаного</w:t>
            </w:r>
            <w:r>
              <w:rPr>
                <w:rFonts w:ascii="Times New Roman" w:eastAsia="Times New Roman" w:hAnsi="Times New Roman" w:cs="Times New Roman"/>
                <w:color w:val="auto"/>
                <w:sz w:val="24"/>
                <w:szCs w:val="24"/>
                <w:lang w:val="uk-UA"/>
              </w:rPr>
              <w:t xml:space="preserve"> в </w:t>
            </w:r>
            <w:r w:rsidRPr="00F7079B">
              <w:rPr>
                <w:rFonts w:ascii="Times New Roman" w:eastAsia="Times New Roman" w:hAnsi="Times New Roman" w:cs="Times New Roman"/>
                <w:color w:val="auto"/>
                <w:sz w:val="24"/>
                <w:szCs w:val="24"/>
                <w:lang w:val="uk-UA"/>
              </w:rPr>
              <w:t xml:space="preserve">Додатку </w:t>
            </w:r>
            <w:r w:rsidR="00410DC8">
              <w:rPr>
                <w:rFonts w:ascii="Times New Roman" w:eastAsia="Times New Roman" w:hAnsi="Times New Roman" w:cs="Times New Roman"/>
                <w:color w:val="auto"/>
                <w:sz w:val="24"/>
                <w:szCs w:val="24"/>
                <w:lang w:val="uk-UA"/>
              </w:rPr>
              <w:t>1</w:t>
            </w:r>
            <w:r w:rsidRPr="00F7079B">
              <w:rPr>
                <w:rFonts w:ascii="Times New Roman" w:eastAsia="Times New Roman" w:hAnsi="Times New Roman" w:cs="Times New Roman"/>
                <w:color w:val="auto"/>
                <w:sz w:val="24"/>
                <w:szCs w:val="24"/>
                <w:lang w:val="uk-UA"/>
              </w:rPr>
              <w:t xml:space="preserve"> до цієї тендерної документації</w:t>
            </w:r>
            <w:r w:rsidRPr="003D5C5E">
              <w:rPr>
                <w:rFonts w:ascii="Times New Roman" w:eastAsia="Times New Roman" w:hAnsi="Times New Roman" w:cs="Times New Roman"/>
                <w:color w:val="auto"/>
                <w:sz w:val="24"/>
                <w:szCs w:val="24"/>
                <w:lang w:val="uk-UA"/>
              </w:rPr>
              <w:t xml:space="preserve"> </w:t>
            </w:r>
          </w:p>
          <w:p w14:paraId="0EA68F1B" w14:textId="099A71D5" w:rsidR="00094475" w:rsidRPr="00094475" w:rsidRDefault="00094475" w:rsidP="00094475">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5.3.  </w:t>
            </w:r>
            <w:proofErr w:type="spellStart"/>
            <w:r w:rsidRPr="00094475">
              <w:rPr>
                <w:rFonts w:ascii="Times New Roman" w:eastAsia="Times New Roman" w:hAnsi="Times New Roman" w:cs="Times New Roman"/>
                <w:color w:val="auto"/>
                <w:sz w:val="24"/>
                <w:szCs w:val="24"/>
                <w:lang w:val="uk-UA"/>
              </w:rPr>
              <w:t>Сканкопію</w:t>
            </w:r>
            <w:proofErr w:type="spellEnd"/>
            <w:r w:rsidRPr="00094475">
              <w:rPr>
                <w:rFonts w:ascii="Times New Roman" w:eastAsia="Times New Roman" w:hAnsi="Times New Roman" w:cs="Times New Roman"/>
                <w:color w:val="auto"/>
                <w:sz w:val="24"/>
                <w:szCs w:val="24"/>
                <w:lang w:val="uk-UA"/>
              </w:rPr>
              <w:t xml:space="preserve"> ліцензії або документа дозвільного характеру (у разі їх наявності, у тому числі робіт підвищеної небезпеки), виданих уповноваженим державним органом, необхідних для надання послуг, вказаних в </w:t>
            </w:r>
            <w:r w:rsidR="00D408AF">
              <w:rPr>
                <w:rFonts w:ascii="Times New Roman" w:eastAsia="Times New Roman" w:hAnsi="Times New Roman" w:cs="Times New Roman"/>
                <w:color w:val="auto"/>
                <w:sz w:val="24"/>
                <w:szCs w:val="24"/>
                <w:lang w:val="uk-UA"/>
              </w:rPr>
              <w:t xml:space="preserve">Технічному завданні </w:t>
            </w:r>
            <w:r w:rsidRPr="00094475">
              <w:rPr>
                <w:rFonts w:ascii="Times New Roman" w:eastAsia="Times New Roman" w:hAnsi="Times New Roman" w:cs="Times New Roman"/>
                <w:color w:val="auto"/>
                <w:sz w:val="24"/>
                <w:szCs w:val="24"/>
                <w:lang w:val="uk-UA"/>
              </w:rPr>
              <w:t>, якщо отримання дозволу або ліцензії передбачено законом . У випадку відсутності таких документів, уча</w:t>
            </w:r>
            <w:r>
              <w:rPr>
                <w:rFonts w:ascii="Times New Roman" w:eastAsia="Times New Roman" w:hAnsi="Times New Roman" w:cs="Times New Roman"/>
                <w:color w:val="auto"/>
                <w:sz w:val="24"/>
                <w:szCs w:val="24"/>
                <w:lang w:val="uk-UA"/>
              </w:rPr>
              <w:t xml:space="preserve">сник надає письмове пояснення. </w:t>
            </w:r>
            <w:r w:rsidRPr="00094475">
              <w:rPr>
                <w:rFonts w:ascii="Times New Roman" w:eastAsia="Times New Roman" w:hAnsi="Times New Roman" w:cs="Times New Roman"/>
                <w:color w:val="auto"/>
                <w:sz w:val="24"/>
                <w:szCs w:val="24"/>
                <w:lang w:val="uk-UA"/>
              </w:rPr>
              <w:t xml:space="preserve">Надати декларацію відповідності матеріально-технічної бази  учасника </w:t>
            </w:r>
            <w:proofErr w:type="spellStart"/>
            <w:r w:rsidRPr="00094475">
              <w:rPr>
                <w:rFonts w:ascii="Times New Roman" w:eastAsia="Times New Roman" w:hAnsi="Times New Roman" w:cs="Times New Roman"/>
                <w:color w:val="auto"/>
                <w:sz w:val="24"/>
                <w:szCs w:val="24"/>
                <w:lang w:val="uk-UA"/>
              </w:rPr>
              <w:t>закіпівлі</w:t>
            </w:r>
            <w:proofErr w:type="spellEnd"/>
            <w:r w:rsidRPr="00094475">
              <w:rPr>
                <w:rFonts w:ascii="Times New Roman" w:eastAsia="Times New Roman" w:hAnsi="Times New Roman" w:cs="Times New Roman"/>
                <w:color w:val="auto"/>
                <w:sz w:val="24"/>
                <w:szCs w:val="24"/>
                <w:lang w:val="uk-UA"/>
              </w:rPr>
              <w:t xml:space="preserve"> з таким видам робіт:</w:t>
            </w:r>
          </w:p>
          <w:p w14:paraId="26CCB1C3" w14:textId="77777777" w:rsidR="00094475" w:rsidRPr="00094475" w:rsidRDefault="00094475" w:rsidP="00094475">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094475">
              <w:rPr>
                <w:rFonts w:ascii="Times New Roman" w:eastAsia="Times New Roman" w:hAnsi="Times New Roman" w:cs="Times New Roman"/>
                <w:color w:val="auto"/>
                <w:sz w:val="24"/>
                <w:szCs w:val="24"/>
                <w:lang w:val="uk-UA"/>
              </w:rPr>
              <w:t>-роботи що виконуються на висоті понад 1,3 м;</w:t>
            </w:r>
          </w:p>
          <w:p w14:paraId="15CC4D19" w14:textId="77777777" w:rsidR="00094475" w:rsidRPr="00094475" w:rsidRDefault="00094475" w:rsidP="00094475">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094475">
              <w:rPr>
                <w:rFonts w:ascii="Times New Roman" w:eastAsia="Times New Roman" w:hAnsi="Times New Roman" w:cs="Times New Roman"/>
                <w:color w:val="auto"/>
                <w:sz w:val="24"/>
                <w:szCs w:val="24"/>
                <w:lang w:val="uk-UA"/>
              </w:rPr>
              <w:t xml:space="preserve">-нанесення лакофарбових покрить, ґрунтовок та </w:t>
            </w:r>
            <w:proofErr w:type="spellStart"/>
            <w:r w:rsidRPr="00094475">
              <w:rPr>
                <w:rFonts w:ascii="Times New Roman" w:eastAsia="Times New Roman" w:hAnsi="Times New Roman" w:cs="Times New Roman"/>
                <w:color w:val="auto"/>
                <w:sz w:val="24"/>
                <w:szCs w:val="24"/>
                <w:lang w:val="uk-UA"/>
              </w:rPr>
              <w:t>шпакльовок</w:t>
            </w:r>
            <w:proofErr w:type="spellEnd"/>
            <w:r w:rsidRPr="00094475">
              <w:rPr>
                <w:rFonts w:ascii="Times New Roman" w:eastAsia="Times New Roman" w:hAnsi="Times New Roman" w:cs="Times New Roman"/>
                <w:color w:val="auto"/>
                <w:sz w:val="24"/>
                <w:szCs w:val="24"/>
                <w:lang w:val="uk-UA"/>
              </w:rPr>
              <w:t xml:space="preserve"> на основі нітрофарб, полімерних композицій (поліхлорвінілових, епоксидних тощо);</w:t>
            </w:r>
          </w:p>
          <w:p w14:paraId="59B687F4" w14:textId="77777777" w:rsidR="00094475" w:rsidRPr="00094475" w:rsidRDefault="00094475" w:rsidP="00094475">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094475">
              <w:rPr>
                <w:rFonts w:ascii="Times New Roman" w:eastAsia="Times New Roman" w:hAnsi="Times New Roman" w:cs="Times New Roman"/>
                <w:color w:val="auto"/>
                <w:sz w:val="24"/>
                <w:szCs w:val="24"/>
                <w:lang w:val="uk-UA"/>
              </w:rPr>
              <w:t>-вантажно-розвантажувальні роботи за допомогою машин і механізмів;</w:t>
            </w:r>
          </w:p>
          <w:p w14:paraId="2C4BD63A" w14:textId="4A8A8D9B" w:rsidR="00094475" w:rsidRPr="003D5C5E" w:rsidRDefault="00094475" w:rsidP="00094475">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094475">
              <w:rPr>
                <w:rFonts w:ascii="Times New Roman" w:eastAsia="Times New Roman" w:hAnsi="Times New Roman" w:cs="Times New Roman"/>
                <w:color w:val="auto"/>
                <w:sz w:val="24"/>
                <w:szCs w:val="24"/>
                <w:lang w:val="uk-UA"/>
              </w:rPr>
              <w:t>-монтаж, демонтаж та капітальний ремонт будинків, споруд, а також відновлення та зміцнення їх аварійних частин.</w:t>
            </w:r>
          </w:p>
          <w:p w14:paraId="295DFD0B" w14:textId="77777777" w:rsidR="0050787C" w:rsidRPr="0050787C" w:rsidRDefault="007A3135" w:rsidP="0050787C">
            <w:pPr>
              <w:tabs>
                <w:tab w:val="left" w:pos="720"/>
              </w:tabs>
              <w:spacing w:line="317" w:lineRule="exact"/>
              <w:jc w:val="both"/>
              <w:rPr>
                <w:rFonts w:ascii="Times New Roman" w:eastAsia="Times New Roman" w:hAnsi="Times New Roman" w:cs="Times New Roman"/>
                <w:color w:val="000000"/>
                <w:sz w:val="24"/>
                <w:szCs w:val="24"/>
                <w:lang w:eastAsia="uk-UA"/>
              </w:rPr>
            </w:pPr>
            <w:r w:rsidRPr="003D5C5E">
              <w:rPr>
                <w:rFonts w:ascii="Times New Roman" w:eastAsia="Times New Roman" w:hAnsi="Times New Roman" w:cs="Times New Roman"/>
                <w:sz w:val="24"/>
                <w:szCs w:val="24"/>
              </w:rPr>
              <w:lastRenderedPageBreak/>
              <w:t>5.</w:t>
            </w:r>
            <w:r w:rsidR="00094475">
              <w:rPr>
                <w:rFonts w:ascii="Times New Roman" w:eastAsia="Times New Roman" w:hAnsi="Times New Roman" w:cs="Times New Roman"/>
                <w:sz w:val="24"/>
                <w:szCs w:val="24"/>
              </w:rPr>
              <w:t>4</w:t>
            </w:r>
            <w:r w:rsidRPr="003D5C5E">
              <w:rPr>
                <w:rFonts w:ascii="Times New Roman" w:eastAsia="Times New Roman" w:hAnsi="Times New Roman" w:cs="Times New Roman"/>
                <w:sz w:val="24"/>
                <w:szCs w:val="24"/>
              </w:rPr>
              <w:t xml:space="preserve">. </w:t>
            </w:r>
            <w:r w:rsidR="0050787C" w:rsidRPr="0050787C">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C16923"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EB2AE6"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50787C">
              <w:rPr>
                <w:rFonts w:ascii="Times New Roman" w:eastAsia="Times New Roman" w:hAnsi="Times New Roman" w:cs="Times New Roman"/>
                <w:color w:val="000000"/>
                <w:sz w:val="24"/>
                <w:szCs w:val="24"/>
                <w:lang w:eastAsia="uk-UA"/>
              </w:rPr>
              <w:t>внесено</w:t>
            </w:r>
            <w:proofErr w:type="spellEnd"/>
            <w:r w:rsidRPr="0050787C">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53D98276"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6EB897"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787C">
              <w:rPr>
                <w:rFonts w:ascii="Times New Roman" w:eastAsia="Times New Roman" w:hAnsi="Times New Roman" w:cs="Times New Roman"/>
                <w:color w:val="000000"/>
                <w:sz w:val="24"/>
                <w:szCs w:val="24"/>
                <w:lang w:eastAsia="uk-UA"/>
              </w:rPr>
              <w:t>антиконкурентних</w:t>
            </w:r>
            <w:proofErr w:type="spellEnd"/>
            <w:r w:rsidRPr="0050787C">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64AC5CE2"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436BF"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6525C3"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6684A7"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AFBDA35"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EEC711"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50787C">
              <w:rPr>
                <w:rFonts w:ascii="Times New Roman" w:eastAsia="Times New Roman" w:hAnsi="Times New Roman" w:cs="Times New Roman"/>
                <w:color w:val="000000"/>
                <w:sz w:val="24"/>
                <w:szCs w:val="24"/>
                <w:lang w:eastAsia="uk-UA"/>
              </w:rPr>
              <w:lastRenderedPageBreak/>
              <w:t xml:space="preserve">товару (товарів), послуги (послуг) або робіт дорівнює чи перевищує </w:t>
            </w:r>
            <w:r w:rsidRPr="0050787C">
              <w:rPr>
                <w:rFonts w:ascii="Times New Roman" w:eastAsia="Times New Roman" w:hAnsi="Times New Roman" w:cs="Times New Roman"/>
                <w:color w:val="000000"/>
                <w:sz w:val="24"/>
                <w:szCs w:val="24"/>
                <w:lang w:eastAsia="uk-UA"/>
              </w:rPr>
              <w:br/>
              <w:t>20 млн. гривень (у тому числі за лотом);</w:t>
            </w:r>
          </w:p>
          <w:p w14:paraId="3557D0A3"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50787C">
              <w:rPr>
                <w:rFonts w:ascii="Times New Roman" w:eastAsia="Times New Roman" w:hAnsi="Times New Roman" w:cs="Times New Roman"/>
                <w:color w:val="000000"/>
                <w:sz w:val="24"/>
                <w:szCs w:val="24"/>
                <w:lang w:eastAsia="uk-UA"/>
              </w:rPr>
              <w:t>бенефіціарний</w:t>
            </w:r>
            <w:proofErr w:type="spellEnd"/>
            <w:r w:rsidRPr="0050787C">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0787C">
              <w:rPr>
                <w:rFonts w:ascii="Times New Roman" w:eastAsia="Times New Roman" w:hAnsi="Times New Roman" w:cs="Times New Roman"/>
                <w:color w:val="000000"/>
                <w:sz w:val="24"/>
                <w:szCs w:val="24"/>
                <w:lang w:eastAsia="uk-UA"/>
              </w:rPr>
              <w:t>закупівель</w:t>
            </w:r>
            <w:proofErr w:type="spellEnd"/>
            <w:r w:rsidRPr="0050787C">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04EBC1A1"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6FEABE"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8D7023"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b/>
                <w:color w:val="000000"/>
                <w:sz w:val="24"/>
                <w:szCs w:val="24"/>
                <w:u w:val="single"/>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50787C">
              <w:rPr>
                <w:rFonts w:ascii="Times New Roman" w:eastAsia="Times New Roman" w:hAnsi="Times New Roman" w:cs="Times New Roman"/>
                <w:b/>
                <w:color w:val="000000"/>
                <w:sz w:val="24"/>
                <w:szCs w:val="24"/>
                <w:u w:val="single"/>
                <w:lang w:eastAsia="uk-UA"/>
              </w:rPr>
              <w:t>закупівель</w:t>
            </w:r>
            <w:proofErr w:type="spellEnd"/>
            <w:r w:rsidRPr="0050787C">
              <w:rPr>
                <w:rFonts w:ascii="Times New Roman" w:eastAsia="Times New Roman" w:hAnsi="Times New Roman" w:cs="Times New Roman"/>
                <w:b/>
                <w:color w:val="000000"/>
                <w:sz w:val="24"/>
                <w:szCs w:val="24"/>
                <w:u w:val="single"/>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0787C">
              <w:rPr>
                <w:rFonts w:ascii="Times New Roman" w:eastAsia="Times New Roman" w:hAnsi="Times New Roman" w:cs="Times New Roman"/>
                <w:b/>
                <w:color w:val="000000"/>
                <w:sz w:val="24"/>
                <w:szCs w:val="24"/>
                <w:u w:val="single"/>
                <w:lang w:eastAsia="uk-UA"/>
              </w:rPr>
              <w:t>закупівель</w:t>
            </w:r>
            <w:proofErr w:type="spellEnd"/>
            <w:r w:rsidRPr="0050787C">
              <w:rPr>
                <w:rFonts w:ascii="Times New Roman" w:eastAsia="Times New Roman" w:hAnsi="Times New Roman" w:cs="Times New Roman"/>
                <w:b/>
                <w:color w:val="000000"/>
                <w:sz w:val="24"/>
                <w:szCs w:val="24"/>
                <w:u w:val="single"/>
                <w:lang w:eastAsia="uk-UA"/>
              </w:rPr>
              <w:t xml:space="preserve"> документи, що підтверджують відсутність підстав, зазначених у підпунктах 3, 5, 6 і 12 та в абзаці чотирнадцятому цього пункту</w:t>
            </w:r>
            <w:r w:rsidRPr="0050787C">
              <w:rPr>
                <w:rFonts w:ascii="Times New Roman" w:eastAsia="Times New Roman" w:hAnsi="Times New Roman" w:cs="Times New Roman"/>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0787C">
              <w:rPr>
                <w:rFonts w:ascii="Times New Roman" w:eastAsia="Times New Roman" w:hAnsi="Times New Roman" w:cs="Times New Roman"/>
                <w:color w:val="000000"/>
                <w:sz w:val="24"/>
                <w:szCs w:val="24"/>
                <w:lang w:eastAsia="uk-UA"/>
              </w:rPr>
              <w:t>закупівель</w:t>
            </w:r>
            <w:proofErr w:type="spellEnd"/>
            <w:r w:rsidRPr="0050787C">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813C4E1"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color w:val="000000"/>
                <w:sz w:val="24"/>
                <w:szCs w:val="24"/>
                <w:lang w:eastAsia="uk-UA"/>
              </w:rPr>
            </w:pPr>
            <w:r w:rsidRPr="0050787C">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50787C">
              <w:rPr>
                <w:rFonts w:ascii="Times New Roman" w:eastAsia="Times New Roman" w:hAnsi="Times New Roman" w:cs="Times New Roman"/>
                <w:color w:val="000000"/>
                <w:sz w:val="24"/>
                <w:szCs w:val="24"/>
                <w:lang w:eastAsia="uk-UA"/>
              </w:rPr>
              <w:t>закупівель</w:t>
            </w:r>
            <w:proofErr w:type="spellEnd"/>
            <w:r w:rsidRPr="0050787C">
              <w:rPr>
                <w:rFonts w:ascii="Times New Roman" w:eastAsia="Times New Roman" w:hAnsi="Times New Roman" w:cs="Times New Roman"/>
                <w:color w:val="000000"/>
                <w:sz w:val="24"/>
                <w:szCs w:val="24"/>
                <w:lang w:eastAsia="uk-UA"/>
              </w:rPr>
              <w:t xml:space="preserve"> під час подання тендерної пропозиції.</w:t>
            </w:r>
          </w:p>
          <w:p w14:paraId="5974E798" w14:textId="77777777" w:rsidR="0050787C" w:rsidRPr="0050787C" w:rsidRDefault="0050787C" w:rsidP="0050787C">
            <w:pPr>
              <w:tabs>
                <w:tab w:val="left" w:pos="720"/>
              </w:tabs>
              <w:spacing w:after="0" w:line="317" w:lineRule="exact"/>
              <w:jc w:val="both"/>
              <w:rPr>
                <w:rFonts w:ascii="Times New Roman" w:eastAsia="Times New Roman" w:hAnsi="Times New Roman" w:cs="Times New Roman"/>
                <w:b/>
                <w:i/>
                <w:color w:val="000000"/>
                <w:sz w:val="24"/>
                <w:szCs w:val="24"/>
                <w:lang w:eastAsia="uk-UA"/>
              </w:rPr>
            </w:pPr>
            <w:r w:rsidRPr="0050787C">
              <w:rPr>
                <w:rFonts w:ascii="Times New Roman" w:eastAsia="Times New Roman" w:hAnsi="Times New Roman" w:cs="Times New Roman"/>
                <w:b/>
                <w:i/>
                <w:color w:val="000000"/>
                <w:sz w:val="24"/>
                <w:szCs w:val="24"/>
                <w:lang w:eastAsia="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50787C">
              <w:rPr>
                <w:rFonts w:ascii="Times New Roman" w:eastAsia="Times New Roman" w:hAnsi="Times New Roman" w:cs="Times New Roman"/>
                <w:b/>
                <w:i/>
                <w:color w:val="000000"/>
                <w:sz w:val="24"/>
                <w:szCs w:val="24"/>
                <w:lang w:eastAsia="uk-UA"/>
              </w:rPr>
              <w:t>закупівель</w:t>
            </w:r>
            <w:proofErr w:type="spellEnd"/>
            <w:r w:rsidRPr="0050787C">
              <w:rPr>
                <w:rFonts w:ascii="Times New Roman" w:eastAsia="Times New Roman" w:hAnsi="Times New Roman" w:cs="Times New Roman"/>
                <w:b/>
                <w:i/>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2B75968" w14:textId="1BAFFCCC" w:rsidR="0050787C" w:rsidRDefault="0050787C" w:rsidP="0050787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50787C">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0B6013">
              <w:rPr>
                <w:rFonts w:ascii="Times New Roman" w:eastAsia="Times New Roman" w:hAnsi="Times New Roman" w:cs="Times New Roman"/>
                <w:sz w:val="24"/>
                <w:szCs w:val="24"/>
                <w:lang w:val="uk-UA" w:eastAsia="uk-UA"/>
              </w:rPr>
              <w:t>,</w:t>
            </w:r>
          </w:p>
          <w:p w14:paraId="46FEEE37" w14:textId="471A6C36" w:rsidR="007A3135" w:rsidRPr="00827D51"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27D51">
              <w:rPr>
                <w:rFonts w:ascii="Times New Roman" w:eastAsia="Times New Roman" w:hAnsi="Times New Roman" w:cs="Times New Roman"/>
                <w:color w:val="auto"/>
                <w:sz w:val="24"/>
                <w:szCs w:val="24"/>
                <w:lang w:val="uk-UA"/>
              </w:rPr>
              <w:t>а саме:</w:t>
            </w:r>
          </w:p>
          <w:p w14:paraId="3D058E1F" w14:textId="74FAF9D5" w:rsidR="007A3135" w:rsidRPr="00827D51"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0B6013">
              <w:rPr>
                <w:rFonts w:ascii="Times New Roman" w:eastAsia="Times New Roman" w:hAnsi="Times New Roman" w:cs="Times New Roman"/>
                <w:color w:val="auto"/>
                <w:sz w:val="24"/>
                <w:szCs w:val="24"/>
                <w:lang w:val="uk-UA"/>
              </w:rPr>
              <w:t>по підпункту 3  пункту 44 Особливостей</w:t>
            </w:r>
            <w:r w:rsidRPr="00827D51">
              <w:rPr>
                <w:rFonts w:ascii="Times New Roman" w:eastAsia="Times New Roman" w:hAnsi="Times New Roman" w:cs="Times New Roman"/>
                <w:color w:val="auto"/>
                <w:sz w:val="24"/>
                <w:szCs w:val="24"/>
                <w:lang w:val="uk-UA"/>
              </w:rPr>
              <w:t xml:space="preserve"> – інформаційна довідка з Єдиного державного реєстру осіб, які вчинили корупційні або пов’язані з корупцією правопорушення, що містить інформацію станом на дату, не раніше дня оприлюднення оголошення про закупівлю в електронній системі </w:t>
            </w:r>
            <w:proofErr w:type="spellStart"/>
            <w:r w:rsidRPr="00827D51">
              <w:rPr>
                <w:rFonts w:ascii="Times New Roman" w:eastAsia="Times New Roman" w:hAnsi="Times New Roman" w:cs="Times New Roman"/>
                <w:color w:val="auto"/>
                <w:sz w:val="24"/>
                <w:szCs w:val="24"/>
                <w:lang w:val="uk-UA"/>
              </w:rPr>
              <w:t>закупівель</w:t>
            </w:r>
            <w:proofErr w:type="spellEnd"/>
            <w:r w:rsidRPr="00827D51">
              <w:rPr>
                <w:rFonts w:ascii="Times New Roman" w:eastAsia="Times New Roman" w:hAnsi="Times New Roman" w:cs="Times New Roman"/>
                <w:color w:val="auto"/>
                <w:sz w:val="24"/>
                <w:szCs w:val="24"/>
                <w:lang w:val="uk-UA"/>
              </w:rPr>
              <w:t>;</w:t>
            </w:r>
          </w:p>
          <w:p w14:paraId="192A0272" w14:textId="4053703B" w:rsidR="007A3135" w:rsidRPr="00827D51"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0B6013">
              <w:rPr>
                <w:rFonts w:ascii="Times New Roman" w:eastAsia="Times New Roman" w:hAnsi="Times New Roman" w:cs="Times New Roman"/>
                <w:color w:val="auto"/>
                <w:sz w:val="24"/>
                <w:szCs w:val="24"/>
                <w:lang w:val="uk-UA"/>
              </w:rPr>
              <w:t>по підпункту</w:t>
            </w:r>
            <w:r w:rsidR="00D65B25">
              <w:rPr>
                <w:rFonts w:ascii="Times New Roman" w:eastAsia="Times New Roman" w:hAnsi="Times New Roman" w:cs="Times New Roman"/>
                <w:color w:val="auto"/>
                <w:sz w:val="24"/>
                <w:szCs w:val="24"/>
                <w:lang w:val="uk-UA"/>
              </w:rPr>
              <w:t xml:space="preserve"> </w:t>
            </w:r>
            <w:r w:rsidR="000B6013">
              <w:rPr>
                <w:rFonts w:ascii="Times New Roman" w:eastAsia="Times New Roman" w:hAnsi="Times New Roman" w:cs="Times New Roman"/>
                <w:color w:val="auto"/>
                <w:sz w:val="24"/>
                <w:szCs w:val="24"/>
                <w:lang w:val="uk-UA"/>
              </w:rPr>
              <w:t>5, 6 пункту 44 Особливостей</w:t>
            </w:r>
            <w:r w:rsidRPr="00827D51">
              <w:rPr>
                <w:rFonts w:ascii="Times New Roman" w:eastAsia="Times New Roman" w:hAnsi="Times New Roman" w:cs="Times New Roman"/>
                <w:color w:val="auto"/>
                <w:sz w:val="24"/>
                <w:szCs w:val="24"/>
                <w:lang w:val="uk-UA"/>
              </w:rPr>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станом на дату, не раніше дня оприлюднення оголошення про закупівлю в електронній системі </w:t>
            </w:r>
            <w:proofErr w:type="spellStart"/>
            <w:r w:rsidRPr="00827D51">
              <w:rPr>
                <w:rFonts w:ascii="Times New Roman" w:eastAsia="Times New Roman" w:hAnsi="Times New Roman" w:cs="Times New Roman"/>
                <w:color w:val="auto"/>
                <w:sz w:val="24"/>
                <w:szCs w:val="24"/>
                <w:lang w:val="uk-UA"/>
              </w:rPr>
              <w:t>закупівель</w:t>
            </w:r>
            <w:proofErr w:type="spellEnd"/>
            <w:r w:rsidRPr="00827D51">
              <w:rPr>
                <w:rFonts w:ascii="Times New Roman" w:eastAsia="Times New Roman" w:hAnsi="Times New Roman" w:cs="Times New Roman"/>
                <w:color w:val="auto"/>
                <w:sz w:val="24"/>
                <w:szCs w:val="24"/>
                <w:lang w:val="uk-UA"/>
              </w:rPr>
              <w:t>;</w:t>
            </w:r>
          </w:p>
          <w:p w14:paraId="7BAC9851" w14:textId="0DD40B4E" w:rsidR="007A3135" w:rsidRPr="00827D51"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63007E">
              <w:rPr>
                <w:rFonts w:ascii="Times New Roman" w:eastAsia="Times New Roman" w:hAnsi="Times New Roman" w:cs="Times New Roman"/>
                <w:color w:val="auto"/>
                <w:sz w:val="24"/>
                <w:szCs w:val="24"/>
                <w:lang w:val="uk-UA"/>
              </w:rPr>
              <w:t>по підпункт 12 пункту 44 Особливостей</w:t>
            </w:r>
            <w:r w:rsidRPr="00827D51">
              <w:rPr>
                <w:rFonts w:ascii="Times New Roman" w:eastAsia="Times New Roman" w:hAnsi="Times New Roman" w:cs="Times New Roman"/>
                <w:color w:val="auto"/>
                <w:sz w:val="24"/>
                <w:szCs w:val="24"/>
                <w:lang w:val="uk-UA"/>
              </w:rPr>
              <w:t xml:space="preserve"> -  </w:t>
            </w:r>
            <w:r w:rsidR="00B67D40" w:rsidRPr="00B67D40">
              <w:rPr>
                <w:rFonts w:ascii="Times New Roman" w:eastAsia="Times New Roman" w:hAnsi="Times New Roman" w:cs="Times New Roman"/>
                <w:color w:val="auto"/>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станом на дату, не раніше дня оприлюднення оголошення про закупівлю в</w:t>
            </w:r>
            <w:r w:rsidR="00B67D40">
              <w:rPr>
                <w:rFonts w:ascii="Times New Roman" w:eastAsia="Times New Roman" w:hAnsi="Times New Roman" w:cs="Times New Roman"/>
                <w:color w:val="auto"/>
                <w:sz w:val="24"/>
                <w:szCs w:val="24"/>
                <w:lang w:val="uk-UA"/>
              </w:rPr>
              <w:t xml:space="preserve"> електронній системі </w:t>
            </w:r>
            <w:proofErr w:type="spellStart"/>
            <w:r w:rsidR="00B67D40">
              <w:rPr>
                <w:rFonts w:ascii="Times New Roman" w:eastAsia="Times New Roman" w:hAnsi="Times New Roman" w:cs="Times New Roman"/>
                <w:color w:val="auto"/>
                <w:sz w:val="24"/>
                <w:szCs w:val="24"/>
                <w:lang w:val="uk-UA"/>
              </w:rPr>
              <w:t>закупівель</w:t>
            </w:r>
            <w:proofErr w:type="spellEnd"/>
            <w:r w:rsidR="0063007E">
              <w:rPr>
                <w:rFonts w:ascii="Times New Roman" w:eastAsia="Times New Roman" w:hAnsi="Times New Roman" w:cs="Times New Roman"/>
                <w:color w:val="auto"/>
                <w:sz w:val="24"/>
                <w:szCs w:val="24"/>
                <w:lang w:val="uk-UA"/>
              </w:rPr>
              <w:t xml:space="preserve">, передбаченої </w:t>
            </w:r>
            <w:r w:rsidR="0063007E" w:rsidRPr="0063007E">
              <w:rPr>
                <w:rFonts w:ascii="Times New Roman" w:eastAsia="Times New Roman" w:hAnsi="Times New Roman" w:cs="Times New Roman"/>
                <w:color w:val="auto"/>
                <w:sz w:val="24"/>
                <w:szCs w:val="24"/>
                <w:lang w:val="uk-UA"/>
              </w:rPr>
              <w:t>підпункт 12 пункту 44 Особливостей</w:t>
            </w:r>
            <w:r w:rsidRPr="00827D51">
              <w:rPr>
                <w:rFonts w:ascii="Times New Roman" w:eastAsia="Times New Roman" w:hAnsi="Times New Roman" w:cs="Times New Roman"/>
                <w:color w:val="auto"/>
                <w:sz w:val="24"/>
                <w:szCs w:val="24"/>
                <w:lang w:val="uk-UA"/>
              </w:rPr>
              <w:t>;</w:t>
            </w:r>
          </w:p>
          <w:p w14:paraId="275C5184" w14:textId="6265EDD0"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63007E">
              <w:rPr>
                <w:rFonts w:ascii="Times New Roman" w:eastAsia="Times New Roman" w:hAnsi="Times New Roman" w:cs="Times New Roman"/>
                <w:color w:val="auto"/>
                <w:sz w:val="24"/>
                <w:szCs w:val="24"/>
                <w:lang w:val="uk-UA"/>
              </w:rPr>
              <w:t>по абзац чотирнадцятий пункту 44 Особливостей</w:t>
            </w:r>
            <w:r w:rsidRPr="00827D51">
              <w:rPr>
                <w:rFonts w:ascii="Times New Roman" w:eastAsia="Times New Roman" w:hAnsi="Times New Roman" w:cs="Times New Roman"/>
                <w:color w:val="auto"/>
                <w:sz w:val="24"/>
                <w:szCs w:val="24"/>
                <w:lang w:val="uk-UA"/>
              </w:rPr>
              <w:t xml:space="preserve"> - довідка, складена учасником у довільній формі, що підтверджує відсутність підстави, передбаче</w:t>
            </w:r>
            <w:r w:rsidR="0063007E">
              <w:rPr>
                <w:rFonts w:ascii="Times New Roman" w:eastAsia="Times New Roman" w:hAnsi="Times New Roman" w:cs="Times New Roman"/>
                <w:color w:val="auto"/>
                <w:sz w:val="24"/>
                <w:szCs w:val="24"/>
                <w:lang w:val="uk-UA"/>
              </w:rPr>
              <w:t xml:space="preserve">ної абзацом чотирнадцятим </w:t>
            </w:r>
            <w:proofErr w:type="spellStart"/>
            <w:r w:rsidR="0063007E">
              <w:rPr>
                <w:rFonts w:ascii="Times New Roman" w:eastAsia="Times New Roman" w:hAnsi="Times New Roman" w:cs="Times New Roman"/>
                <w:color w:val="auto"/>
                <w:sz w:val="24"/>
                <w:szCs w:val="24"/>
                <w:lang w:val="uk-UA"/>
              </w:rPr>
              <w:t>пунекту</w:t>
            </w:r>
            <w:proofErr w:type="spellEnd"/>
            <w:r w:rsidR="0063007E">
              <w:rPr>
                <w:rFonts w:ascii="Times New Roman" w:eastAsia="Times New Roman" w:hAnsi="Times New Roman" w:cs="Times New Roman"/>
                <w:color w:val="auto"/>
                <w:sz w:val="24"/>
                <w:szCs w:val="24"/>
                <w:lang w:val="uk-UA"/>
              </w:rPr>
              <w:t xml:space="preserve"> 44 Особливостей</w:t>
            </w:r>
            <w:r w:rsidRPr="00827D51">
              <w:rPr>
                <w:rFonts w:ascii="Times New Roman" w:eastAsia="Times New Roman" w:hAnsi="Times New Roman" w:cs="Times New Roman"/>
                <w:color w:val="auto"/>
                <w:sz w:val="24"/>
                <w:szCs w:val="24"/>
                <w:lang w:val="uk-UA"/>
              </w:rPr>
              <w:t>, або інформація у довільній формі, що підтверджує вжиття заходів для доведення надій</w:t>
            </w:r>
            <w:r w:rsidR="0063007E">
              <w:rPr>
                <w:rFonts w:ascii="Times New Roman" w:eastAsia="Times New Roman" w:hAnsi="Times New Roman" w:cs="Times New Roman"/>
                <w:color w:val="auto"/>
                <w:sz w:val="24"/>
                <w:szCs w:val="24"/>
                <w:lang w:val="uk-UA"/>
              </w:rPr>
              <w:t>ності учасника, згідно абзацу чотирнадцять пункту 44 Особливостей.</w:t>
            </w:r>
          </w:p>
          <w:p w14:paraId="1BAFF29F" w14:textId="230658E2"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00094475">
              <w:rPr>
                <w:rFonts w:ascii="Times New Roman" w:eastAsia="Times New Roman" w:hAnsi="Times New Roman" w:cs="Times New Roman"/>
                <w:color w:val="auto"/>
                <w:sz w:val="24"/>
                <w:szCs w:val="24"/>
                <w:lang w:val="uk-UA"/>
              </w:rPr>
              <w:t>8</w:t>
            </w:r>
            <w:r>
              <w:rPr>
                <w:rFonts w:ascii="Times New Roman" w:eastAsia="Times New Roman" w:hAnsi="Times New Roman" w:cs="Times New Roman"/>
                <w:color w:val="auto"/>
                <w:sz w:val="24"/>
                <w:szCs w:val="24"/>
                <w:lang w:val="uk-UA"/>
              </w:rPr>
              <w:t xml:space="preserve">. </w:t>
            </w:r>
            <w:r w:rsidRPr="00827D51">
              <w:rPr>
                <w:rFonts w:ascii="Times New Roman" w:eastAsia="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27D51">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крім випадків, коли доступ до такої </w:t>
            </w:r>
            <w:r>
              <w:rPr>
                <w:rFonts w:ascii="Times New Roman" w:eastAsia="Times New Roman" w:hAnsi="Times New Roman" w:cs="Times New Roman"/>
                <w:color w:val="auto"/>
                <w:sz w:val="24"/>
                <w:szCs w:val="24"/>
                <w:lang w:val="uk-UA"/>
              </w:rPr>
              <w:lastRenderedPageBreak/>
              <w:t>інформації є обмеженим на момент оприлюднення оголошення про проведення відкритих торгів</w:t>
            </w:r>
            <w:r w:rsidRPr="00827D51">
              <w:rPr>
                <w:rFonts w:ascii="Times New Roman" w:eastAsia="Times New Roman" w:hAnsi="Times New Roman" w:cs="Times New Roman"/>
                <w:color w:val="auto"/>
                <w:sz w:val="24"/>
                <w:szCs w:val="24"/>
                <w:lang w:val="uk-UA"/>
              </w:rPr>
              <w:t>.</w:t>
            </w:r>
          </w:p>
          <w:p w14:paraId="47FB840B" w14:textId="78214688"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00094475">
              <w:rPr>
                <w:rFonts w:ascii="Times New Roman" w:eastAsia="Times New Roman" w:hAnsi="Times New Roman" w:cs="Times New Roman"/>
                <w:color w:val="auto"/>
                <w:sz w:val="24"/>
                <w:szCs w:val="24"/>
                <w:lang w:val="uk-UA"/>
              </w:rPr>
              <w:t>9</w:t>
            </w:r>
            <w:r>
              <w:rPr>
                <w:rFonts w:ascii="Times New Roman" w:eastAsia="Times New Roman" w:hAnsi="Times New Roman" w:cs="Times New Roman"/>
                <w:color w:val="auto"/>
                <w:sz w:val="24"/>
                <w:szCs w:val="24"/>
                <w:lang w:val="uk-UA"/>
              </w:rPr>
              <w:t xml:space="preserve">. </w:t>
            </w:r>
            <w:r w:rsidRPr="00BE4F33">
              <w:rPr>
                <w:rFonts w:ascii="Times New Roman" w:eastAsia="Times New Roman" w:hAnsi="Times New Roman" w:cs="Times New Roman"/>
                <w:b/>
                <w:i/>
                <w:color w:val="auto"/>
                <w:sz w:val="24"/>
                <w:szCs w:val="24"/>
                <w:lang w:val="uk-UA"/>
              </w:rPr>
              <w:t>У зв</w:t>
            </w:r>
            <w:r w:rsidRPr="00BE4F33">
              <w:rPr>
                <w:rFonts w:ascii="Times New Roman" w:eastAsia="Times New Roman" w:hAnsi="Times New Roman" w:cs="Times New Roman"/>
                <w:b/>
                <w:i/>
                <w:color w:val="auto"/>
                <w:sz w:val="24"/>
                <w:szCs w:val="24"/>
              </w:rPr>
              <w:t>’</w:t>
            </w:r>
            <w:proofErr w:type="spellStart"/>
            <w:r w:rsidRPr="00BE4F33">
              <w:rPr>
                <w:rFonts w:ascii="Times New Roman" w:eastAsia="Times New Roman" w:hAnsi="Times New Roman" w:cs="Times New Roman"/>
                <w:b/>
                <w:i/>
                <w:color w:val="auto"/>
                <w:sz w:val="24"/>
                <w:szCs w:val="24"/>
                <w:lang w:val="uk-UA"/>
              </w:rPr>
              <w:t>язку</w:t>
            </w:r>
            <w:proofErr w:type="spellEnd"/>
            <w:r w:rsidRPr="00BE4F33">
              <w:rPr>
                <w:rFonts w:ascii="Times New Roman" w:eastAsia="Times New Roman" w:hAnsi="Times New Roman" w:cs="Times New Roman"/>
                <w:b/>
                <w:i/>
                <w:color w:val="auto"/>
                <w:sz w:val="24"/>
                <w:szCs w:val="24"/>
                <w:lang w:val="uk-UA"/>
              </w:rPr>
              <w:t xml:space="preserve"> з тим, 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14:paraId="17058260" w14:textId="05292C03"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00094475">
              <w:rPr>
                <w:rFonts w:ascii="Times New Roman" w:eastAsia="Times New Roman" w:hAnsi="Times New Roman" w:cs="Times New Roman"/>
                <w:color w:val="auto"/>
                <w:sz w:val="24"/>
                <w:szCs w:val="24"/>
                <w:lang w:val="uk-UA"/>
              </w:rPr>
              <w:t>10</w:t>
            </w:r>
            <w:r w:rsidRPr="00F7079B">
              <w:rPr>
                <w:rFonts w:ascii="Times New Roman" w:eastAsia="Times New Roman" w:hAnsi="Times New Roman" w:cs="Times New Roman"/>
                <w:color w:val="auto"/>
                <w:sz w:val="24"/>
                <w:szCs w:val="24"/>
                <w:lang w:val="uk-UA"/>
              </w:rPr>
              <w:t>. У разі подання тендерної пропозиції</w:t>
            </w:r>
            <w:r w:rsidRPr="003D5C5E">
              <w:rPr>
                <w:rFonts w:ascii="Times New Roman" w:eastAsia="Times New Roman" w:hAnsi="Times New Roman" w:cs="Times New Roman"/>
                <w:color w:val="auto"/>
                <w:sz w:val="24"/>
                <w:szCs w:val="24"/>
                <w:lang w:val="uk-UA"/>
              </w:rPr>
              <w:t xml:space="preserve"> об’єднанням учасників підтвердження відсутності підстав для відмови в участі у процедурі закупівлі</w:t>
            </w:r>
            <w:r>
              <w:rPr>
                <w:rFonts w:ascii="Times New Roman" w:eastAsia="Times New Roman" w:hAnsi="Times New Roman" w:cs="Times New Roman"/>
                <w:color w:val="auto"/>
                <w:sz w:val="24"/>
                <w:szCs w:val="24"/>
                <w:lang w:val="uk-UA"/>
              </w:rPr>
              <w:t>,</w:t>
            </w:r>
            <w:r w:rsidR="006F1D6C">
              <w:rPr>
                <w:rFonts w:ascii="Times New Roman" w:eastAsia="Times New Roman" w:hAnsi="Times New Roman" w:cs="Times New Roman"/>
                <w:color w:val="auto"/>
                <w:sz w:val="24"/>
                <w:szCs w:val="24"/>
                <w:lang w:val="uk-UA"/>
              </w:rPr>
              <w:t xml:space="preserve"> встановленими пунктом 44 Особливостей (  крім абзацу чотирнадцятого </w:t>
            </w:r>
            <w:r w:rsidR="006F1D6C" w:rsidRPr="006F1D6C">
              <w:rPr>
                <w:rFonts w:ascii="Times New Roman" w:eastAsia="Times New Roman" w:hAnsi="Times New Roman" w:cs="Times New Roman"/>
                <w:color w:val="auto"/>
                <w:sz w:val="24"/>
                <w:szCs w:val="24"/>
                <w:lang w:val="uk-UA"/>
              </w:rPr>
              <w:t xml:space="preserve"> пункту</w:t>
            </w:r>
            <w:r w:rsidR="006F1D6C">
              <w:rPr>
                <w:rFonts w:ascii="Times New Roman" w:eastAsia="Times New Roman" w:hAnsi="Times New Roman" w:cs="Times New Roman"/>
                <w:color w:val="auto"/>
                <w:sz w:val="24"/>
                <w:szCs w:val="24"/>
                <w:lang w:val="uk-UA"/>
              </w:rPr>
              <w:t xml:space="preserve"> 44 Особливостей </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подається по кожному з учасників, які входять у склад об’єднання окремо.</w:t>
            </w:r>
          </w:p>
          <w:p w14:paraId="49675153" w14:textId="01DCE7BD" w:rsidR="007A3135" w:rsidRPr="006F1D6C" w:rsidRDefault="007A3135" w:rsidP="00094475">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5.1</w:t>
            </w:r>
            <w:r w:rsidR="00094475">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У разі коли учасник процедури закупівлі має намір залучити інших суб</w:t>
            </w:r>
            <w:r w:rsidRPr="00F8419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єктів господарювання як </w:t>
            </w:r>
            <w:proofErr w:type="spellStart"/>
            <w:r>
              <w:rPr>
                <w:rFonts w:ascii="Times New Roman" w:eastAsia="Times New Roman" w:hAnsi="Times New Roman" w:cs="Times New Roman"/>
                <w:color w:val="auto"/>
                <w:sz w:val="24"/>
                <w:szCs w:val="24"/>
                <w:lang w:val="uk-UA"/>
              </w:rPr>
              <w:t>субпідрядни-ків</w:t>
            </w:r>
            <w:proofErr w:type="spellEnd"/>
            <w:r>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w:t>
            </w:r>
            <w:r w:rsidR="006F1D6C">
              <w:rPr>
                <w:rFonts w:ascii="Times New Roman" w:eastAsia="Times New Roman" w:hAnsi="Times New Roman" w:cs="Times New Roman"/>
                <w:color w:val="auto"/>
                <w:sz w:val="24"/>
                <w:szCs w:val="24"/>
                <w:lang w:val="uk-UA"/>
              </w:rPr>
              <w:t xml:space="preserve">ро відсутність підстав, зазначених в </w:t>
            </w:r>
            <w:r w:rsidR="006F1D6C" w:rsidRPr="006F1D6C">
              <w:rPr>
                <w:rFonts w:ascii="Times New Roman" w:eastAsia="Times New Roman" w:hAnsi="Times New Roman" w:cs="Times New Roman"/>
                <w:color w:val="auto"/>
                <w:sz w:val="24"/>
                <w:szCs w:val="24"/>
                <w:lang w:val="uk-UA"/>
              </w:rPr>
              <w:t xml:space="preserve"> пункті</w:t>
            </w:r>
            <w:r w:rsidR="006F1D6C">
              <w:rPr>
                <w:rFonts w:ascii="Times New Roman" w:eastAsia="Times New Roman" w:hAnsi="Times New Roman" w:cs="Times New Roman"/>
                <w:color w:val="auto"/>
                <w:sz w:val="24"/>
                <w:szCs w:val="24"/>
                <w:lang w:val="uk-UA"/>
              </w:rPr>
              <w:t xml:space="preserve"> 44 Особливостей</w:t>
            </w:r>
            <w:r w:rsidR="006F1D6C" w:rsidRPr="006F1D6C">
              <w:rPr>
                <w:rFonts w:ascii="Times New Roman" w:eastAsia="Times New Roman" w:hAnsi="Times New Roman" w:cs="Times New Roman"/>
                <w:color w:val="auto"/>
                <w:sz w:val="24"/>
                <w:szCs w:val="24"/>
                <w:lang w:val="uk-UA"/>
              </w:rPr>
              <w:t xml:space="preserve"> (крім абзацу </w:t>
            </w:r>
            <w:r w:rsidR="006F1D6C">
              <w:rPr>
                <w:rFonts w:ascii="Times New Roman" w:eastAsia="Times New Roman" w:hAnsi="Times New Roman" w:cs="Times New Roman"/>
                <w:color w:val="auto"/>
                <w:sz w:val="24"/>
                <w:szCs w:val="24"/>
                <w:lang w:val="uk-UA"/>
              </w:rPr>
              <w:t>чотирнадцятого цього пункту)</w:t>
            </w:r>
            <w:r w:rsidR="006F1D6C" w:rsidRPr="006F1D6C">
              <w:rPr>
                <w:rFonts w:ascii="Times New Roman" w:eastAsia="Times New Roman" w:hAnsi="Times New Roman" w:cs="Times New Roman"/>
                <w:color w:val="auto"/>
                <w:sz w:val="24"/>
                <w:szCs w:val="24"/>
                <w:lang w:val="uk-UA"/>
              </w:rPr>
              <w:t>.</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554A02F3"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241081">
              <w:rPr>
                <w:rFonts w:ascii="Times New Roman" w:hAnsi="Times New Roman"/>
                <w:b/>
                <w:sz w:val="24"/>
                <w:szCs w:val="24"/>
              </w:rPr>
              <w:t xml:space="preserve">Додатку </w:t>
            </w:r>
            <w:r w:rsidR="00241081" w:rsidRPr="00241081">
              <w:rPr>
                <w:rFonts w:ascii="Times New Roman" w:hAnsi="Times New Roman"/>
                <w:b/>
                <w:sz w:val="24"/>
                <w:szCs w:val="24"/>
              </w:rPr>
              <w:t>№</w:t>
            </w:r>
            <w:r w:rsidRPr="00241081">
              <w:rPr>
                <w:rFonts w:ascii="Times New Roman" w:hAnsi="Times New Roman"/>
                <w:b/>
                <w:sz w:val="24"/>
                <w:szCs w:val="24"/>
              </w:rPr>
              <w:t>3</w:t>
            </w:r>
            <w:r w:rsidR="00B2035F">
              <w:rPr>
                <w:rFonts w:ascii="Times New Roman" w:hAnsi="Times New Roman"/>
                <w:b/>
                <w:sz w:val="24"/>
                <w:szCs w:val="24"/>
              </w:rPr>
              <w:t xml:space="preserve"> та Додатку №3.1</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вартості договору про закупівлю,</w:t>
            </w:r>
            <w:r w:rsidRPr="001C45EC">
              <w:rPr>
                <w:rFonts w:ascii="Times New Roman" w:hAnsi="Times New Roman"/>
                <w:color w:val="000000"/>
                <w:sz w:val="24"/>
                <w:szCs w:val="24"/>
              </w:rPr>
              <w:t xml:space="preserve"> або інформацію у довільній формі щодо незалучення такого (таких) субпідрядника/співвиконавця (або так </w:t>
            </w:r>
            <w:r w:rsidRPr="001C45EC">
              <w:rPr>
                <w:rFonts w:ascii="Times New Roman" w:hAnsi="Times New Roman"/>
                <w:color w:val="000000"/>
                <w:sz w:val="24"/>
                <w:szCs w:val="24"/>
              </w:rPr>
              <w:lastRenderedPageBreak/>
              <w:t>само залучення їх в обсязі, що не перевищує 20 відсотків від вартості договору про закупівлю).</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2D735900" w:rsidR="007A3135" w:rsidRPr="00D31926" w:rsidRDefault="007A3135" w:rsidP="00BD395E">
            <w:pPr>
              <w:pStyle w:val="1b"/>
              <w:widowControl w:val="0"/>
              <w:spacing w:line="240" w:lineRule="auto"/>
              <w:ind w:left="34" w:right="113"/>
              <w:jc w:val="both"/>
              <w:rPr>
                <w:rFonts w:ascii="Times New Roman" w:hAnsi="Times New Roman" w:cs="Times New Roman"/>
                <w:b/>
                <w:color w:val="000000" w:themeColor="text1"/>
                <w:sz w:val="24"/>
                <w:szCs w:val="24"/>
                <w:lang w:val="uk-UA"/>
              </w:rPr>
            </w:pPr>
            <w:r w:rsidRPr="003D5C5E">
              <w:rPr>
                <w:rFonts w:ascii="Times New Roman" w:eastAsia="Times New Roman" w:hAnsi="Times New Roman" w:cs="Times New Roman"/>
                <w:color w:val="auto"/>
                <w:sz w:val="24"/>
                <w:szCs w:val="24"/>
                <w:lang w:val="uk-UA"/>
              </w:rPr>
              <w:t xml:space="preserve">1.1. Кінцевий строк подання тендерних </w:t>
            </w:r>
            <w:r w:rsidRPr="00002BCC">
              <w:rPr>
                <w:rFonts w:ascii="Times New Roman" w:eastAsia="Times New Roman" w:hAnsi="Times New Roman" w:cs="Times New Roman"/>
                <w:color w:val="auto"/>
                <w:sz w:val="24"/>
                <w:szCs w:val="24"/>
                <w:lang w:val="uk-UA"/>
              </w:rPr>
              <w:t xml:space="preserve">пропозицій – </w:t>
            </w:r>
            <w:r w:rsidR="00235C09">
              <w:rPr>
                <w:rFonts w:ascii="Times New Roman" w:eastAsia="Times New Roman" w:hAnsi="Times New Roman" w:cs="Times New Roman"/>
                <w:b/>
                <w:color w:val="auto"/>
                <w:sz w:val="24"/>
                <w:szCs w:val="24"/>
                <w:lang w:val="uk-UA"/>
              </w:rPr>
              <w:t>01</w:t>
            </w:r>
            <w:r w:rsidR="00101DC9">
              <w:rPr>
                <w:rFonts w:ascii="Times New Roman" w:eastAsia="Times New Roman" w:hAnsi="Times New Roman" w:cs="Times New Roman"/>
                <w:b/>
                <w:color w:val="auto"/>
                <w:sz w:val="24"/>
                <w:szCs w:val="24"/>
                <w:lang w:val="uk-UA"/>
              </w:rPr>
              <w:t>.04.2023 року 01</w:t>
            </w:r>
            <w:bookmarkStart w:id="2" w:name="_GoBack"/>
            <w:bookmarkEnd w:id="2"/>
            <w:r w:rsidR="00D31926" w:rsidRPr="00D31926">
              <w:rPr>
                <w:rFonts w:ascii="Times New Roman" w:eastAsia="Times New Roman" w:hAnsi="Times New Roman" w:cs="Times New Roman"/>
                <w:b/>
                <w:color w:val="auto"/>
                <w:sz w:val="24"/>
                <w:szCs w:val="24"/>
                <w:lang w:val="uk-UA"/>
              </w:rPr>
              <w:t>.00</w:t>
            </w:r>
            <w:r w:rsidRPr="00D31926">
              <w:rPr>
                <w:rFonts w:ascii="Times New Roman" w:eastAsia="Times New Roman" w:hAnsi="Times New Roman" w:cs="Times New Roman"/>
                <w:b/>
                <w:color w:val="000000" w:themeColor="text1"/>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7A3135" w:rsidRPr="003D5C5E" w14:paraId="5A116994" w14:textId="77777777" w:rsidTr="00BD395E">
        <w:trPr>
          <w:trHeight w:val="274"/>
          <w:jc w:val="center"/>
        </w:trPr>
        <w:tc>
          <w:tcPr>
            <w:tcW w:w="566" w:type="dxa"/>
          </w:tcPr>
          <w:p w14:paraId="46CCF4EB"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2A798B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1.1. 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4299F367"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xml:space="preserve">. Єдиним критерієм оцінки згідно даної процедури відкритих торгів є ціна (питома вага критерію – 100%). </w:t>
            </w:r>
          </w:p>
          <w:p w14:paraId="271B913C"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679F63F7" w14:textId="77777777" w:rsidR="007A3135" w:rsidRPr="002A5467"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68CAEB45"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BB0AF8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w:t>
            </w:r>
            <w:r w:rsidRPr="003D5C5E">
              <w:rPr>
                <w:rFonts w:ascii="Times New Roman" w:eastAsia="Times New Roman" w:hAnsi="Times New Roman" w:cs="Times New Roman"/>
                <w:color w:val="auto"/>
                <w:sz w:val="24"/>
                <w:szCs w:val="24"/>
                <w:lang w:val="uk-UA"/>
              </w:rPr>
              <w:lastRenderedPageBreak/>
              <w:t xml:space="preserve">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544A9260"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4BDE5F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D1180B3"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2</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Особливостей під терміном</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аномально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38328D3"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29C1D94E" w14:textId="77777777" w:rsidR="007A3135" w:rsidRPr="00DC07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0CBA5716" w14:textId="77777777" w:rsidR="007A3135" w:rsidRPr="00DC07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3ABA0FC" w14:textId="77777777" w:rsidR="007A3135" w:rsidRPr="00DC07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lastRenderedPageBreak/>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w:t>
            </w:r>
            <w:r w:rsidRPr="003D5C5E">
              <w:rPr>
                <w:rFonts w:ascii="Times New Roman" w:hAnsi="Times New Roman" w:cs="Times New Roman"/>
                <w:color w:val="auto"/>
                <w:sz w:val="24"/>
                <w:szCs w:val="24"/>
                <w:lang w:val="uk-UA"/>
              </w:rPr>
              <w:lastRenderedPageBreak/>
              <w:t>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77777777"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 xml:space="preserve">3.3.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3.10.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7A3135" w:rsidRPr="003D5C5E" w14:paraId="77FC0BE0" w14:textId="77777777" w:rsidTr="00BD395E">
        <w:trPr>
          <w:trHeight w:val="557"/>
          <w:jc w:val="center"/>
        </w:trPr>
        <w:tc>
          <w:tcPr>
            <w:tcW w:w="566" w:type="dxa"/>
          </w:tcPr>
          <w:p w14:paraId="6B77880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5066C4D1" w14:textId="77777777" w:rsidR="00F77912" w:rsidRPr="00F77912" w:rsidRDefault="007A3135" w:rsidP="00F77912">
            <w:pPr>
              <w:shd w:val="clear" w:color="auto" w:fill="FFFFFF"/>
              <w:spacing w:after="150"/>
              <w:ind w:firstLine="450"/>
              <w:jc w:val="both"/>
              <w:rPr>
                <w:rFonts w:ascii="Times New Roman" w:eastAsia="Times New Roman" w:hAnsi="Times New Roman" w:cs="Times New Roman"/>
                <w:color w:val="333333"/>
                <w:sz w:val="24"/>
                <w:szCs w:val="24"/>
                <w:lang w:eastAsia="uk-UA"/>
              </w:rPr>
            </w:pPr>
            <w:r w:rsidRPr="003D5C5E">
              <w:rPr>
                <w:rFonts w:ascii="Times New Roman" w:eastAsia="Times New Roman" w:hAnsi="Times New Roman" w:cs="Times New Roman"/>
                <w:sz w:val="24"/>
                <w:szCs w:val="24"/>
              </w:rPr>
              <w:t>4</w:t>
            </w:r>
            <w:r w:rsidRPr="00E94E9D">
              <w:rPr>
                <w:rFonts w:ascii="Times New Roman" w:eastAsia="Times New Roman" w:hAnsi="Times New Roman" w:cs="Times New Roman"/>
                <w:sz w:val="24"/>
                <w:szCs w:val="24"/>
              </w:rPr>
              <w:t xml:space="preserve">.1. </w:t>
            </w:r>
            <w:r w:rsidR="00F77912" w:rsidRPr="00F77912">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00F77912" w:rsidRPr="00F77912">
              <w:rPr>
                <w:rFonts w:ascii="Times New Roman" w:eastAsia="Times New Roman" w:hAnsi="Times New Roman" w:cs="Times New Roman"/>
                <w:sz w:val="24"/>
                <w:szCs w:val="24"/>
                <w:lang w:eastAsia="uk-UA"/>
              </w:rPr>
              <w:t>закупівель</w:t>
            </w:r>
            <w:proofErr w:type="spellEnd"/>
            <w:r w:rsidR="00F77912" w:rsidRPr="00F77912">
              <w:rPr>
                <w:rFonts w:ascii="Times New Roman" w:eastAsia="Times New Roman" w:hAnsi="Times New Roman" w:cs="Times New Roman"/>
                <w:sz w:val="24"/>
                <w:szCs w:val="24"/>
                <w:lang w:eastAsia="uk-UA"/>
              </w:rPr>
              <w:t xml:space="preserve"> у разі, коли</w:t>
            </w:r>
            <w:r w:rsidR="00F77912" w:rsidRPr="00F77912">
              <w:rPr>
                <w:rFonts w:ascii="Times New Roman" w:eastAsia="Times New Roman" w:hAnsi="Times New Roman" w:cs="Times New Roman"/>
                <w:color w:val="333333"/>
                <w:sz w:val="24"/>
                <w:szCs w:val="24"/>
                <w:lang w:eastAsia="uk-UA"/>
              </w:rPr>
              <w:t>:</w:t>
            </w:r>
          </w:p>
          <w:p w14:paraId="1199628A" w14:textId="77777777"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 w:name="n135"/>
            <w:bookmarkEnd w:id="3"/>
            <w:r w:rsidRPr="00F77912">
              <w:rPr>
                <w:rFonts w:ascii="Times New Roman" w:eastAsia="Times New Roman" w:hAnsi="Times New Roman" w:cs="Times New Roman"/>
                <w:color w:val="333333"/>
                <w:sz w:val="24"/>
                <w:szCs w:val="24"/>
                <w:lang w:eastAsia="uk-UA"/>
              </w:rPr>
              <w:t>1</w:t>
            </w:r>
            <w:r w:rsidRPr="00F77912">
              <w:rPr>
                <w:rFonts w:ascii="Times New Roman" w:eastAsia="Times New Roman" w:hAnsi="Times New Roman" w:cs="Times New Roman"/>
                <w:sz w:val="24"/>
                <w:szCs w:val="24"/>
                <w:lang w:eastAsia="uk-UA"/>
              </w:rPr>
              <w:t>) учасник процедури закупівлі:</w:t>
            </w:r>
          </w:p>
          <w:p w14:paraId="1A5DBFB9" w14:textId="717B3995" w:rsidR="00F77912" w:rsidRPr="00F77912" w:rsidRDefault="00F77912" w:rsidP="00F77912">
            <w:pPr>
              <w:shd w:val="clear" w:color="auto" w:fill="FFFFFF"/>
              <w:spacing w:after="150" w:line="240" w:lineRule="auto"/>
              <w:ind w:firstLine="450"/>
              <w:rPr>
                <w:rFonts w:ascii="Times New Roman" w:eastAsia="Times New Roman" w:hAnsi="Times New Roman" w:cs="Times New Roman"/>
                <w:sz w:val="24"/>
                <w:szCs w:val="24"/>
                <w:lang w:eastAsia="uk-UA"/>
              </w:rPr>
            </w:pPr>
            <w:bookmarkStart w:id="4" w:name="n136"/>
            <w:bookmarkEnd w:id="4"/>
            <w:r w:rsidRPr="00F77912">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w:t>
            </w:r>
            <w:r w:rsidRPr="00F77912">
              <w:rPr>
                <w:rFonts w:ascii="Times New Roman" w:eastAsia="Times New Roman" w:hAnsi="Times New Roman" w:cs="Times New Roman"/>
                <w:sz w:val="24"/>
                <w:szCs w:val="24"/>
                <w:lang w:eastAsia="uk-UA"/>
              </w:rPr>
              <w:lastRenderedPageBreak/>
              <w:t>замовником виявлено згідно з </w:t>
            </w:r>
            <w:hyperlink r:id="rId16" w:anchor="n326" w:history="1">
              <w:r w:rsidRPr="00F77912">
                <w:rPr>
                  <w:rFonts w:ascii="Times New Roman" w:eastAsia="Times New Roman" w:hAnsi="Times New Roman" w:cs="Times New Roman"/>
                  <w:color w:val="0000FF"/>
                  <w:sz w:val="24"/>
                  <w:szCs w:val="24"/>
                  <w:u w:val="single"/>
                  <w:lang w:eastAsia="uk-UA"/>
                </w:rPr>
                <w:t>абзацом другим</w:t>
              </w:r>
            </w:hyperlink>
            <w:r>
              <w:rPr>
                <w:rFonts w:ascii="Times New Roman" w:eastAsia="Times New Roman" w:hAnsi="Times New Roman" w:cs="Times New Roman"/>
                <w:sz w:val="24"/>
                <w:szCs w:val="24"/>
                <w:lang w:eastAsia="uk-UA"/>
              </w:rPr>
              <w:t> пункту 39  о</w:t>
            </w:r>
            <w:r w:rsidRPr="00F77912">
              <w:rPr>
                <w:rFonts w:ascii="Times New Roman" w:eastAsia="Times New Roman" w:hAnsi="Times New Roman" w:cs="Times New Roman"/>
                <w:sz w:val="24"/>
                <w:szCs w:val="24"/>
                <w:lang w:eastAsia="uk-UA"/>
              </w:rPr>
              <w:t>собливостей;</w:t>
            </w:r>
            <w:bookmarkStart w:id="5" w:name="n329"/>
            <w:bookmarkEnd w:id="5"/>
          </w:p>
          <w:p w14:paraId="63D27A5D" w14:textId="3A9F5ECD"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sz w:val="24"/>
                <w:szCs w:val="24"/>
                <w:lang w:val="ru-RU"/>
              </w:rPr>
            </w:pPr>
            <w:r w:rsidRPr="00F77912">
              <w:rPr>
                <w:rFonts w:ascii="Times New Roman" w:eastAsia="Times New Roman" w:hAnsi="Times New Roman" w:cs="Times New Roman"/>
                <w:sz w:val="24"/>
                <w:szCs w:val="24"/>
                <w:lang w:val="ru-RU"/>
              </w:rPr>
              <w:t xml:space="preserve">не </w:t>
            </w:r>
            <w:proofErr w:type="spellStart"/>
            <w:r w:rsidRPr="00F77912">
              <w:rPr>
                <w:rFonts w:ascii="Times New Roman" w:eastAsia="Times New Roman" w:hAnsi="Times New Roman" w:cs="Times New Roman"/>
                <w:sz w:val="24"/>
                <w:szCs w:val="24"/>
                <w:lang w:val="ru-RU"/>
              </w:rPr>
              <w:t>надав</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забезпечення</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тендерної</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пропозиції</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якщо</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таке</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забезпечення</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вимагалося</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замовником</w:t>
            </w:r>
            <w:proofErr w:type="spellEnd"/>
            <w:r w:rsidRPr="00F77912">
              <w:rPr>
                <w:rFonts w:ascii="Times New Roman" w:eastAsia="Times New Roman" w:hAnsi="Times New Roman" w:cs="Times New Roman"/>
                <w:sz w:val="24"/>
                <w:szCs w:val="24"/>
                <w:lang w:val="ru-RU"/>
              </w:rPr>
              <w:t>;</w:t>
            </w:r>
            <w:bookmarkStart w:id="6" w:name="n394"/>
            <w:bookmarkEnd w:id="6"/>
          </w:p>
          <w:p w14:paraId="1CAD3900" w14:textId="77777777"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 w:name="n137"/>
            <w:bookmarkStart w:id="8" w:name="n138"/>
            <w:bookmarkEnd w:id="7"/>
            <w:bookmarkEnd w:id="8"/>
            <w:r w:rsidRPr="00F77912">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77912">
              <w:rPr>
                <w:rFonts w:ascii="Times New Roman" w:eastAsia="Times New Roman" w:hAnsi="Times New Roman" w:cs="Times New Roman"/>
                <w:sz w:val="24"/>
                <w:szCs w:val="24"/>
                <w:lang w:eastAsia="uk-UA"/>
              </w:rPr>
              <w:t>невідповідностей</w:t>
            </w:r>
            <w:proofErr w:type="spellEnd"/>
            <w:r w:rsidRPr="00F77912">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F77912">
              <w:rPr>
                <w:rFonts w:ascii="Times New Roman" w:eastAsia="Times New Roman" w:hAnsi="Times New Roman" w:cs="Times New Roman"/>
                <w:sz w:val="24"/>
                <w:szCs w:val="24"/>
                <w:lang w:eastAsia="uk-UA"/>
              </w:rPr>
              <w:t>закупівель</w:t>
            </w:r>
            <w:proofErr w:type="spellEnd"/>
            <w:r w:rsidRPr="00F77912">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F77912">
              <w:rPr>
                <w:rFonts w:ascii="Times New Roman" w:eastAsia="Times New Roman" w:hAnsi="Times New Roman" w:cs="Times New Roman"/>
                <w:sz w:val="24"/>
                <w:szCs w:val="24"/>
                <w:lang w:eastAsia="uk-UA"/>
              </w:rPr>
              <w:t>невідповідностей</w:t>
            </w:r>
            <w:proofErr w:type="spellEnd"/>
            <w:r w:rsidRPr="00F77912">
              <w:rPr>
                <w:rFonts w:ascii="Times New Roman" w:eastAsia="Times New Roman" w:hAnsi="Times New Roman" w:cs="Times New Roman"/>
                <w:sz w:val="24"/>
                <w:szCs w:val="24"/>
                <w:lang w:eastAsia="uk-UA"/>
              </w:rPr>
              <w:t>;</w:t>
            </w:r>
          </w:p>
          <w:p w14:paraId="3F5682A4" w14:textId="24C6A7D3"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 w:name="n139"/>
            <w:bookmarkEnd w:id="9"/>
            <w:r w:rsidRPr="00F77912">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17" w:anchor="n318" w:history="1">
              <w:r w:rsidRPr="00F77912">
                <w:rPr>
                  <w:rFonts w:ascii="Times New Roman" w:eastAsia="Times New Roman" w:hAnsi="Times New Roman" w:cs="Times New Roman"/>
                  <w:color w:val="0000FF"/>
                  <w:sz w:val="24"/>
                  <w:szCs w:val="24"/>
                  <w:u w:val="single"/>
                  <w:lang w:eastAsia="uk-UA"/>
                </w:rPr>
                <w:t>абзацом п’ятим</w:t>
              </w:r>
            </w:hyperlink>
            <w:r>
              <w:rPr>
                <w:rFonts w:ascii="Times New Roman" w:eastAsia="Times New Roman" w:hAnsi="Times New Roman" w:cs="Times New Roman"/>
                <w:sz w:val="24"/>
                <w:szCs w:val="24"/>
                <w:lang w:eastAsia="uk-UA"/>
              </w:rPr>
              <w:t> пункту 38  О</w:t>
            </w:r>
            <w:r w:rsidRPr="00F77912">
              <w:rPr>
                <w:rFonts w:ascii="Times New Roman" w:eastAsia="Times New Roman" w:hAnsi="Times New Roman" w:cs="Times New Roman"/>
                <w:sz w:val="24"/>
                <w:szCs w:val="24"/>
                <w:lang w:eastAsia="uk-UA"/>
              </w:rPr>
              <w:t>собливостей;</w:t>
            </w:r>
            <w:bookmarkStart w:id="10" w:name="n330"/>
            <w:bookmarkEnd w:id="10"/>
          </w:p>
          <w:p w14:paraId="1A0F04F9" w14:textId="69EC8224"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40"/>
            <w:bookmarkEnd w:id="11"/>
            <w:r w:rsidRPr="00F77912">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18" w:anchor="n291" w:history="1">
              <w:r w:rsidRPr="00F77912">
                <w:rPr>
                  <w:rFonts w:ascii="Times New Roman" w:eastAsia="Times New Roman" w:hAnsi="Times New Roman" w:cs="Times New Roman"/>
                  <w:color w:val="006600"/>
                  <w:sz w:val="24"/>
                  <w:szCs w:val="24"/>
                  <w:u w:val="single"/>
                  <w:lang w:eastAsia="uk-UA"/>
                </w:rPr>
                <w:t>абзацу другого</w:t>
              </w:r>
            </w:hyperlink>
            <w:r w:rsidRPr="00F77912">
              <w:rPr>
                <w:rFonts w:ascii="Times New Roman" w:eastAsia="Times New Roman" w:hAnsi="Times New Roman" w:cs="Times New Roman"/>
                <w:color w:val="333333"/>
                <w:sz w:val="24"/>
                <w:szCs w:val="24"/>
                <w:lang w:eastAsia="uk-UA"/>
              </w:rPr>
              <w:t xml:space="preserve"> пункту </w:t>
            </w:r>
            <w:r>
              <w:rPr>
                <w:rFonts w:ascii="Times New Roman" w:eastAsia="Times New Roman" w:hAnsi="Times New Roman" w:cs="Times New Roman"/>
                <w:sz w:val="24"/>
                <w:szCs w:val="24"/>
                <w:lang w:eastAsia="uk-UA"/>
              </w:rPr>
              <w:t>36  О</w:t>
            </w:r>
            <w:r w:rsidRPr="00F77912">
              <w:rPr>
                <w:rFonts w:ascii="Times New Roman" w:eastAsia="Times New Roman" w:hAnsi="Times New Roman" w:cs="Times New Roman"/>
                <w:sz w:val="24"/>
                <w:szCs w:val="24"/>
                <w:lang w:eastAsia="uk-UA"/>
              </w:rPr>
              <w:t>собливостей</w:t>
            </w:r>
            <w:r w:rsidRPr="00F77912">
              <w:rPr>
                <w:rFonts w:ascii="Times New Roman" w:eastAsia="Times New Roman" w:hAnsi="Times New Roman" w:cs="Times New Roman"/>
                <w:color w:val="333333"/>
                <w:sz w:val="24"/>
                <w:szCs w:val="24"/>
                <w:lang w:eastAsia="uk-UA"/>
              </w:rPr>
              <w:t>;</w:t>
            </w:r>
            <w:bookmarkStart w:id="12" w:name="n331"/>
            <w:bookmarkEnd w:id="12"/>
          </w:p>
          <w:p w14:paraId="7115D749" w14:textId="24183CE9" w:rsidR="00F77912" w:rsidRPr="00F77912" w:rsidRDefault="00F77912" w:rsidP="00C52D5C">
            <w:pPr>
              <w:shd w:val="clear" w:color="auto" w:fill="FFFFFF"/>
              <w:spacing w:before="120" w:after="0" w:line="240" w:lineRule="auto"/>
              <w:ind w:firstLine="450"/>
              <w:jc w:val="both"/>
              <w:rPr>
                <w:rFonts w:ascii="Times New Roman" w:eastAsia="Times New Roman" w:hAnsi="Times New Roman" w:cs="Times New Roman"/>
                <w:sz w:val="24"/>
                <w:szCs w:val="24"/>
              </w:rPr>
            </w:pPr>
            <w:bookmarkStart w:id="13" w:name="n141"/>
            <w:bookmarkStart w:id="14" w:name="n142"/>
            <w:bookmarkEnd w:id="13"/>
            <w:bookmarkEnd w:id="14"/>
            <w:r w:rsidRPr="00F7791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77912">
              <w:rPr>
                <w:rFonts w:ascii="Times New Roman" w:eastAsia="Times New Roman" w:hAnsi="Times New Roman" w:cs="Times New Roman"/>
                <w:sz w:val="24"/>
                <w:szCs w:val="24"/>
              </w:rPr>
              <w:t>бенефіціарним</w:t>
            </w:r>
            <w:proofErr w:type="spellEnd"/>
            <w:r w:rsidRPr="00F7791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F77912">
              <w:rPr>
                <w:rFonts w:ascii="Times New Roman" w:eastAsia="Times New Roman" w:hAnsi="Times New Roman" w:cs="Times New Roman"/>
                <w:color w:val="333333"/>
                <w:sz w:val="24"/>
                <w:szCs w:val="24"/>
                <w:lang w:val="en-US"/>
              </w:rPr>
              <w:t> </w:t>
            </w:r>
            <w:hyperlink r:id="rId19" w:anchor="n2" w:history="1">
              <w:r w:rsidRPr="00F77912">
                <w:rPr>
                  <w:rFonts w:ascii="Times New Roman" w:eastAsia="Times New Roman" w:hAnsi="Times New Roman" w:cs="Times New Roman"/>
                  <w:color w:val="006600"/>
                  <w:sz w:val="24"/>
                  <w:szCs w:val="24"/>
                  <w:u w:val="single"/>
                </w:rPr>
                <w:t>№ 1178</w:t>
              </w:r>
            </w:hyperlink>
            <w:r w:rsidRPr="00F77912">
              <w:rPr>
                <w:rFonts w:ascii="Times New Roman" w:eastAsia="Times New Roman" w:hAnsi="Times New Roman" w:cs="Times New Roman"/>
                <w:color w:val="333333"/>
                <w:sz w:val="24"/>
                <w:szCs w:val="24"/>
                <w:lang w:val="en-US"/>
              </w:rPr>
              <w:t> </w:t>
            </w:r>
            <w:r w:rsidRPr="00F77912">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Pr="00F77912">
              <w:rPr>
                <w:rFonts w:ascii="Times New Roman" w:eastAsia="Times New Roman" w:hAnsi="Times New Roman" w:cs="Times New Roman"/>
                <w:sz w:val="24"/>
                <w:szCs w:val="24"/>
              </w:rPr>
              <w:t>закупівель</w:t>
            </w:r>
            <w:proofErr w:type="spellEnd"/>
            <w:r w:rsidRPr="00F7791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5" w:name="n395"/>
            <w:bookmarkEnd w:id="15"/>
          </w:p>
          <w:p w14:paraId="6DF10547" w14:textId="77777777" w:rsidR="00F77912" w:rsidRPr="00F77912" w:rsidRDefault="00F77912" w:rsidP="00C52D5C">
            <w:pPr>
              <w:shd w:val="clear" w:color="auto" w:fill="FFFFFF"/>
              <w:spacing w:before="120" w:after="0" w:line="240" w:lineRule="auto"/>
              <w:ind w:firstLine="450"/>
              <w:jc w:val="both"/>
              <w:rPr>
                <w:rFonts w:ascii="Times New Roman" w:eastAsia="Times New Roman" w:hAnsi="Times New Roman" w:cs="Times New Roman"/>
                <w:sz w:val="24"/>
                <w:szCs w:val="24"/>
                <w:lang w:eastAsia="uk-UA"/>
              </w:rPr>
            </w:pPr>
            <w:r w:rsidRPr="00F77912">
              <w:rPr>
                <w:rFonts w:ascii="Times New Roman" w:eastAsia="Times New Roman" w:hAnsi="Times New Roman" w:cs="Times New Roman"/>
                <w:sz w:val="24"/>
                <w:szCs w:val="24"/>
                <w:lang w:eastAsia="uk-UA"/>
              </w:rPr>
              <w:t>2) тендерна пропозиція:</w:t>
            </w:r>
          </w:p>
          <w:p w14:paraId="752C5689" w14:textId="16D440B2" w:rsidR="00F77912" w:rsidRPr="00F77912" w:rsidRDefault="00F77912" w:rsidP="00C52D5C">
            <w:pPr>
              <w:spacing w:before="120" w:after="0" w:line="240" w:lineRule="auto"/>
              <w:jc w:val="both"/>
              <w:rPr>
                <w:rFonts w:ascii="Times New Roman" w:eastAsia="Times New Roman" w:hAnsi="Times New Roman" w:cs="Times New Roman"/>
                <w:sz w:val="24"/>
                <w:szCs w:val="24"/>
                <w:lang w:eastAsia="uk-UA"/>
              </w:rPr>
            </w:pPr>
            <w:r w:rsidRPr="00F77912">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F77912">
              <w:rPr>
                <w:rFonts w:ascii="Times New Roman" w:eastAsia="Times New Roman" w:hAnsi="Times New Roman" w:cs="Times New Roman"/>
                <w:sz w:val="24"/>
                <w:szCs w:val="24"/>
                <w:lang w:val="en-US" w:eastAsia="uk-UA"/>
              </w:rPr>
              <w:t> </w:t>
            </w:r>
            <w:hyperlink r:id="rId20" w:anchor="n131" w:history="1">
              <w:r w:rsidRPr="00F77912">
                <w:rPr>
                  <w:rFonts w:ascii="Times New Roman" w:eastAsia="Times New Roman" w:hAnsi="Times New Roman" w:cs="Times New Roman"/>
                  <w:color w:val="0000FF"/>
                  <w:sz w:val="24"/>
                  <w:szCs w:val="24"/>
                  <w:u w:val="single"/>
                  <w:lang w:eastAsia="uk-UA"/>
                </w:rPr>
                <w:t>пункту 40</w:t>
              </w:r>
            </w:hyperlink>
            <w:r w:rsidRPr="00F77912">
              <w:rPr>
                <w:rFonts w:ascii="Times New Roman" w:eastAsia="Times New Roman" w:hAnsi="Times New Roman" w:cs="Times New Roman"/>
                <w:sz w:val="24"/>
                <w:szCs w:val="24"/>
                <w:lang w:val="en-US" w:eastAsia="uk-UA"/>
              </w:rPr>
              <w:t> </w:t>
            </w:r>
            <w:r>
              <w:rPr>
                <w:rFonts w:ascii="Times New Roman" w:eastAsia="Times New Roman" w:hAnsi="Times New Roman" w:cs="Times New Roman"/>
                <w:sz w:val="24"/>
                <w:szCs w:val="24"/>
                <w:lang w:eastAsia="uk-UA"/>
              </w:rPr>
              <w:t xml:space="preserve"> О</w:t>
            </w:r>
            <w:r w:rsidRPr="00F77912">
              <w:rPr>
                <w:rFonts w:ascii="Times New Roman" w:eastAsia="Times New Roman" w:hAnsi="Times New Roman" w:cs="Times New Roman"/>
                <w:sz w:val="24"/>
                <w:szCs w:val="24"/>
                <w:lang w:eastAsia="uk-UA"/>
              </w:rPr>
              <w:t>собливостей;</w:t>
            </w:r>
            <w:bookmarkStart w:id="16" w:name="n396"/>
            <w:bookmarkStart w:id="17" w:name="n144"/>
            <w:bookmarkEnd w:id="16"/>
            <w:bookmarkEnd w:id="17"/>
          </w:p>
          <w:p w14:paraId="4100B018" w14:textId="77777777"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 w:name="n143"/>
            <w:bookmarkStart w:id="19" w:name="n145"/>
            <w:bookmarkEnd w:id="18"/>
            <w:bookmarkEnd w:id="19"/>
            <w:r w:rsidRPr="00F77912">
              <w:rPr>
                <w:rFonts w:ascii="Times New Roman" w:eastAsia="Times New Roman" w:hAnsi="Times New Roman" w:cs="Times New Roman"/>
                <w:sz w:val="24"/>
                <w:szCs w:val="24"/>
                <w:lang w:eastAsia="uk-UA"/>
              </w:rPr>
              <w:t>є такою, строк дії якої закінчився;</w:t>
            </w:r>
          </w:p>
          <w:p w14:paraId="527058F7" w14:textId="77777777"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0" w:name="n146"/>
            <w:bookmarkEnd w:id="20"/>
            <w:r w:rsidRPr="00F77912">
              <w:rPr>
                <w:rFonts w:ascii="Times New Roman" w:eastAsia="Times New Roman" w:hAnsi="Times New Roman" w:cs="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F77912">
              <w:rPr>
                <w:rFonts w:ascii="Times New Roman" w:eastAsia="Times New Roman" w:hAnsi="Times New Roman" w:cs="Times New Roman"/>
                <w:sz w:val="24"/>
                <w:szCs w:val="24"/>
                <w:lang w:eastAsia="uk-UA"/>
              </w:rP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14:paraId="3B11EA2D" w14:textId="77777777"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47"/>
            <w:bookmarkEnd w:id="21"/>
            <w:r w:rsidRPr="00F77912">
              <w:rPr>
                <w:rFonts w:ascii="Times New Roman" w:eastAsia="Times New Roman" w:hAnsi="Times New Roman" w:cs="Times New Roman"/>
                <w:sz w:val="24"/>
                <w:szCs w:val="24"/>
                <w:lang w:eastAsia="uk-UA"/>
              </w:rPr>
              <w:t xml:space="preserve">не відповідає вимогам, установленим у тендерній документації </w:t>
            </w:r>
            <w:r w:rsidRPr="00F77912">
              <w:rPr>
                <w:rFonts w:ascii="Times New Roman" w:eastAsia="Times New Roman" w:hAnsi="Times New Roman" w:cs="Times New Roman"/>
                <w:color w:val="333333"/>
                <w:sz w:val="24"/>
                <w:szCs w:val="24"/>
                <w:lang w:eastAsia="uk-UA"/>
              </w:rPr>
              <w:t>відповідно до </w:t>
            </w:r>
            <w:hyperlink r:id="rId21" w:anchor="n1422" w:tgtFrame="_blank" w:history="1">
              <w:r w:rsidRPr="00F77912">
                <w:rPr>
                  <w:rFonts w:ascii="Times New Roman" w:eastAsia="Times New Roman" w:hAnsi="Times New Roman" w:cs="Times New Roman"/>
                  <w:color w:val="000099"/>
                  <w:sz w:val="24"/>
                  <w:szCs w:val="24"/>
                  <w:u w:val="single"/>
                  <w:lang w:eastAsia="uk-UA"/>
                </w:rPr>
                <w:t>абзацу першого</w:t>
              </w:r>
            </w:hyperlink>
            <w:r w:rsidRPr="00F77912">
              <w:rPr>
                <w:rFonts w:ascii="Times New Roman" w:eastAsia="Times New Roman" w:hAnsi="Times New Roman" w:cs="Times New Roman"/>
                <w:color w:val="333333"/>
                <w:sz w:val="24"/>
                <w:szCs w:val="24"/>
                <w:lang w:eastAsia="uk-UA"/>
              </w:rPr>
              <w:t> </w:t>
            </w:r>
            <w:r w:rsidRPr="00F77912">
              <w:rPr>
                <w:rFonts w:ascii="Times New Roman" w:eastAsia="Times New Roman" w:hAnsi="Times New Roman" w:cs="Times New Roman"/>
                <w:sz w:val="24"/>
                <w:szCs w:val="24"/>
                <w:lang w:eastAsia="uk-UA"/>
              </w:rPr>
              <w:t>частини третьої статті 22 Закону</w:t>
            </w:r>
            <w:r w:rsidRPr="00F77912">
              <w:rPr>
                <w:rFonts w:ascii="Times New Roman" w:eastAsia="Times New Roman" w:hAnsi="Times New Roman" w:cs="Times New Roman"/>
                <w:color w:val="333333"/>
                <w:sz w:val="24"/>
                <w:szCs w:val="24"/>
                <w:lang w:eastAsia="uk-UA"/>
              </w:rPr>
              <w:t>;</w:t>
            </w:r>
          </w:p>
          <w:p w14:paraId="39519026" w14:textId="77777777"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2" w:name="n148"/>
            <w:bookmarkEnd w:id="22"/>
            <w:r w:rsidRPr="00F77912">
              <w:rPr>
                <w:rFonts w:ascii="Times New Roman" w:eastAsia="Times New Roman" w:hAnsi="Times New Roman" w:cs="Times New Roman"/>
                <w:sz w:val="24"/>
                <w:szCs w:val="24"/>
                <w:lang w:eastAsia="uk-UA"/>
              </w:rPr>
              <w:t>3) переможець процедури закупівлі:</w:t>
            </w:r>
          </w:p>
          <w:p w14:paraId="0913C671" w14:textId="77777777"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3" w:name="n149"/>
            <w:bookmarkEnd w:id="23"/>
            <w:r w:rsidRPr="00F77912">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D8C35E" w14:textId="147208AC"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F77912">
              <w:rPr>
                <w:rFonts w:ascii="Times New Roman" w:eastAsia="Times New Roman" w:hAnsi="Times New Roman" w:cs="Times New Roman"/>
                <w:sz w:val="24"/>
                <w:szCs w:val="24"/>
                <w:lang w:val="ru-RU"/>
              </w:rPr>
              <w:t xml:space="preserve">не </w:t>
            </w:r>
            <w:proofErr w:type="spellStart"/>
            <w:r w:rsidRPr="00F77912">
              <w:rPr>
                <w:rFonts w:ascii="Times New Roman" w:eastAsia="Times New Roman" w:hAnsi="Times New Roman" w:cs="Times New Roman"/>
                <w:sz w:val="24"/>
                <w:szCs w:val="24"/>
                <w:lang w:val="ru-RU"/>
              </w:rPr>
              <w:t>надав</w:t>
            </w:r>
            <w:proofErr w:type="spellEnd"/>
            <w:r w:rsidRPr="00F77912">
              <w:rPr>
                <w:rFonts w:ascii="Times New Roman" w:eastAsia="Times New Roman" w:hAnsi="Times New Roman" w:cs="Times New Roman"/>
                <w:sz w:val="24"/>
                <w:szCs w:val="24"/>
                <w:lang w:val="ru-RU"/>
              </w:rPr>
              <w:t xml:space="preserve"> у </w:t>
            </w:r>
            <w:proofErr w:type="spellStart"/>
            <w:r w:rsidRPr="00F77912">
              <w:rPr>
                <w:rFonts w:ascii="Times New Roman" w:eastAsia="Times New Roman" w:hAnsi="Times New Roman" w:cs="Times New Roman"/>
                <w:sz w:val="24"/>
                <w:szCs w:val="24"/>
                <w:lang w:val="ru-RU"/>
              </w:rPr>
              <w:t>спосіб</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зазначений</w:t>
            </w:r>
            <w:proofErr w:type="spellEnd"/>
            <w:r w:rsidRPr="00F77912">
              <w:rPr>
                <w:rFonts w:ascii="Times New Roman" w:eastAsia="Times New Roman" w:hAnsi="Times New Roman" w:cs="Times New Roman"/>
                <w:sz w:val="24"/>
                <w:szCs w:val="24"/>
                <w:lang w:val="ru-RU"/>
              </w:rPr>
              <w:t xml:space="preserve"> в </w:t>
            </w:r>
            <w:proofErr w:type="spellStart"/>
            <w:r w:rsidRPr="00F77912">
              <w:rPr>
                <w:rFonts w:ascii="Times New Roman" w:eastAsia="Times New Roman" w:hAnsi="Times New Roman" w:cs="Times New Roman"/>
                <w:sz w:val="24"/>
                <w:szCs w:val="24"/>
                <w:lang w:val="ru-RU"/>
              </w:rPr>
              <w:t>тендерній</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документації</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документи</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що</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підтверджують</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відсутність</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підстав</w:t>
            </w:r>
            <w:proofErr w:type="spellEnd"/>
            <w:r w:rsidRPr="00F77912">
              <w:rPr>
                <w:rFonts w:ascii="Times New Roman" w:eastAsia="Times New Roman" w:hAnsi="Times New Roman" w:cs="Times New Roman"/>
                <w:sz w:val="24"/>
                <w:szCs w:val="24"/>
                <w:lang w:val="ru-RU"/>
              </w:rPr>
              <w:t xml:space="preserve">, </w:t>
            </w:r>
            <w:proofErr w:type="spellStart"/>
            <w:r w:rsidRPr="00F77912">
              <w:rPr>
                <w:rFonts w:ascii="Times New Roman" w:eastAsia="Times New Roman" w:hAnsi="Times New Roman" w:cs="Times New Roman"/>
                <w:sz w:val="24"/>
                <w:szCs w:val="24"/>
                <w:lang w:val="ru-RU"/>
              </w:rPr>
              <w:t>визначених</w:t>
            </w:r>
            <w:proofErr w:type="spellEnd"/>
            <w:r w:rsidRPr="00F77912">
              <w:rPr>
                <w:rFonts w:ascii="Times New Roman" w:eastAsia="Times New Roman" w:hAnsi="Times New Roman" w:cs="Times New Roman"/>
                <w:sz w:val="24"/>
                <w:szCs w:val="24"/>
                <w:lang w:val="en-US"/>
              </w:rPr>
              <w:t> </w:t>
            </w:r>
            <w:hyperlink r:id="rId22" w:anchor="n159" w:history="1">
              <w:r w:rsidRPr="00F77912">
                <w:rPr>
                  <w:rFonts w:ascii="Times New Roman" w:eastAsia="Times New Roman" w:hAnsi="Times New Roman" w:cs="Times New Roman"/>
                  <w:color w:val="006600"/>
                  <w:sz w:val="24"/>
                  <w:szCs w:val="24"/>
                  <w:u w:val="single"/>
                  <w:lang w:val="ru-RU"/>
                </w:rPr>
                <w:t xml:space="preserve">пунктом </w:t>
              </w:r>
              <w:proofErr w:type="gramStart"/>
              <w:r w:rsidRPr="00F77912">
                <w:rPr>
                  <w:rFonts w:ascii="Times New Roman" w:eastAsia="Times New Roman" w:hAnsi="Times New Roman" w:cs="Times New Roman"/>
                  <w:color w:val="006600"/>
                  <w:sz w:val="24"/>
                  <w:szCs w:val="24"/>
                  <w:u w:val="single"/>
                  <w:lang w:val="ru-RU"/>
                </w:rPr>
                <w:t>44</w:t>
              </w:r>
            </w:hyperlink>
            <w:r w:rsidRPr="00F77912">
              <w:rPr>
                <w:rFonts w:ascii="Times New Roman" w:eastAsia="Times New Roman" w:hAnsi="Times New Roman" w:cs="Times New Roman"/>
                <w:color w:val="333333"/>
                <w:sz w:val="24"/>
                <w:szCs w:val="24"/>
                <w:lang w:val="en-US"/>
              </w:rPr>
              <w:t> </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w:t>
            </w:r>
            <w:r w:rsidRPr="00F77912">
              <w:rPr>
                <w:rFonts w:ascii="Times New Roman" w:eastAsia="Times New Roman" w:hAnsi="Times New Roman" w:cs="Times New Roman"/>
                <w:sz w:val="24"/>
                <w:szCs w:val="24"/>
                <w:lang w:val="ru-RU"/>
              </w:rPr>
              <w:t>собливостей</w:t>
            </w:r>
            <w:proofErr w:type="spellEnd"/>
            <w:proofErr w:type="gramEnd"/>
            <w:r w:rsidRPr="00F77912">
              <w:rPr>
                <w:rFonts w:ascii="Times New Roman" w:eastAsia="Times New Roman" w:hAnsi="Times New Roman" w:cs="Times New Roman"/>
                <w:color w:val="333333"/>
                <w:sz w:val="24"/>
                <w:szCs w:val="24"/>
                <w:lang w:val="ru-RU"/>
              </w:rPr>
              <w:t>;</w:t>
            </w:r>
            <w:bookmarkStart w:id="24" w:name="n397"/>
            <w:bookmarkEnd w:id="24"/>
          </w:p>
          <w:p w14:paraId="26CBC471" w14:textId="77777777"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5" w:name="n150"/>
            <w:bookmarkStart w:id="26" w:name="n151"/>
            <w:bookmarkEnd w:id="25"/>
            <w:bookmarkEnd w:id="26"/>
            <w:r w:rsidRPr="00F77912">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w:t>
            </w:r>
            <w:hyperlink r:id="rId23" w:anchor="n1762" w:tgtFrame="_blank" w:history="1">
              <w:r w:rsidRPr="00F77912">
                <w:rPr>
                  <w:rFonts w:ascii="Times New Roman" w:eastAsia="Times New Roman" w:hAnsi="Times New Roman" w:cs="Times New Roman"/>
                  <w:color w:val="000099"/>
                  <w:sz w:val="24"/>
                  <w:szCs w:val="24"/>
                  <w:u w:val="single"/>
                  <w:lang w:eastAsia="uk-UA"/>
                </w:rPr>
                <w:t>частини другої</w:t>
              </w:r>
            </w:hyperlink>
            <w:r w:rsidRPr="00F77912">
              <w:rPr>
                <w:rFonts w:ascii="Times New Roman" w:eastAsia="Times New Roman" w:hAnsi="Times New Roman" w:cs="Times New Roman"/>
                <w:color w:val="333333"/>
                <w:sz w:val="24"/>
                <w:szCs w:val="24"/>
                <w:lang w:eastAsia="uk-UA"/>
              </w:rPr>
              <w:t> </w:t>
            </w:r>
            <w:r w:rsidRPr="00F77912">
              <w:rPr>
                <w:rFonts w:ascii="Times New Roman" w:eastAsia="Times New Roman" w:hAnsi="Times New Roman" w:cs="Times New Roman"/>
                <w:sz w:val="24"/>
                <w:szCs w:val="24"/>
                <w:lang w:eastAsia="uk-UA"/>
              </w:rPr>
              <w:t>статті 41 Закону;</w:t>
            </w:r>
          </w:p>
          <w:p w14:paraId="723BEDFA" w14:textId="77777777"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7" w:name="n152"/>
            <w:bookmarkEnd w:id="27"/>
            <w:r w:rsidRPr="00F77912">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3A021FB9" w14:textId="77E4483F"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153"/>
            <w:bookmarkEnd w:id="28"/>
            <w:r w:rsidRPr="00F77912">
              <w:rPr>
                <w:rFonts w:ascii="Times New Roman" w:eastAsia="Times New Roman" w:hAnsi="Times New Roman" w:cs="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w:t>
            </w:r>
            <w:r w:rsidRPr="00F77912">
              <w:rPr>
                <w:rFonts w:ascii="Times New Roman" w:eastAsia="Times New Roman" w:hAnsi="Times New Roman" w:cs="Times New Roman"/>
                <w:color w:val="333333"/>
                <w:sz w:val="24"/>
                <w:szCs w:val="24"/>
                <w:lang w:eastAsia="uk-UA"/>
              </w:rPr>
              <w:t>з </w:t>
            </w:r>
            <w:hyperlink r:id="rId24" w:anchor="n326" w:history="1">
              <w:r w:rsidRPr="00F77912">
                <w:rPr>
                  <w:rFonts w:ascii="Times New Roman" w:eastAsia="Times New Roman" w:hAnsi="Times New Roman" w:cs="Times New Roman"/>
                  <w:color w:val="006600"/>
                  <w:sz w:val="24"/>
                  <w:szCs w:val="24"/>
                  <w:u w:val="single"/>
                  <w:lang w:eastAsia="uk-UA"/>
                </w:rPr>
                <w:t>абзацом другим</w:t>
              </w:r>
            </w:hyperlink>
            <w:r>
              <w:rPr>
                <w:rFonts w:ascii="Times New Roman" w:eastAsia="Times New Roman" w:hAnsi="Times New Roman" w:cs="Times New Roman"/>
                <w:color w:val="333333"/>
                <w:sz w:val="24"/>
                <w:szCs w:val="24"/>
                <w:lang w:eastAsia="uk-UA"/>
              </w:rPr>
              <w:t> </w:t>
            </w:r>
            <w:r w:rsidRPr="006F5CDD">
              <w:rPr>
                <w:rFonts w:ascii="Times New Roman" w:eastAsia="Times New Roman" w:hAnsi="Times New Roman" w:cs="Times New Roman"/>
                <w:sz w:val="24"/>
                <w:szCs w:val="24"/>
                <w:lang w:eastAsia="uk-UA"/>
              </w:rPr>
              <w:t>пункту 39 Особливостей</w:t>
            </w:r>
            <w:r w:rsidRPr="00F77912">
              <w:rPr>
                <w:rFonts w:ascii="Times New Roman" w:eastAsia="Times New Roman" w:hAnsi="Times New Roman" w:cs="Times New Roman"/>
                <w:color w:val="333333"/>
                <w:sz w:val="24"/>
                <w:szCs w:val="24"/>
                <w:lang w:eastAsia="uk-UA"/>
              </w:rPr>
              <w:t>.</w:t>
            </w:r>
            <w:bookmarkStart w:id="29" w:name="n332"/>
            <w:bookmarkEnd w:id="29"/>
          </w:p>
          <w:p w14:paraId="7E87D392" w14:textId="77777777" w:rsidR="00F77912" w:rsidRPr="00F77912" w:rsidRDefault="00F77912" w:rsidP="00F77912">
            <w:pPr>
              <w:shd w:val="clear" w:color="auto" w:fill="FFFFFF"/>
              <w:spacing w:after="150" w:line="240" w:lineRule="auto"/>
              <w:jc w:val="both"/>
              <w:rPr>
                <w:rFonts w:ascii="Times New Roman" w:eastAsia="Times New Roman" w:hAnsi="Times New Roman" w:cs="Times New Roman"/>
                <w:sz w:val="24"/>
                <w:szCs w:val="24"/>
                <w:lang w:eastAsia="uk-UA"/>
              </w:rPr>
            </w:pPr>
            <w:bookmarkStart w:id="30" w:name="n154"/>
            <w:bookmarkEnd w:id="30"/>
            <w:r w:rsidRPr="00F77912">
              <w:rPr>
                <w:rFonts w:ascii="Times New Roman" w:eastAsia="Times New Roman" w:hAnsi="Times New Roman" w:cs="Times New Roman"/>
                <w:sz w:val="24"/>
                <w:szCs w:val="24"/>
                <w:lang w:eastAsia="uk-UA"/>
              </w:rPr>
              <w:t xml:space="preserve"> </w:t>
            </w:r>
            <w:r w:rsidRPr="00F77912">
              <w:rPr>
                <w:rFonts w:ascii="Times New Roman" w:eastAsia="Times New Roman" w:hAnsi="Times New Roman" w:cs="Times New Roman"/>
                <w:b/>
                <w:i/>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F77912">
              <w:rPr>
                <w:rFonts w:ascii="Times New Roman" w:eastAsia="Times New Roman" w:hAnsi="Times New Roman" w:cs="Times New Roman"/>
                <w:b/>
                <w:i/>
                <w:sz w:val="24"/>
                <w:szCs w:val="24"/>
                <w:lang w:eastAsia="uk-UA"/>
              </w:rPr>
              <w:t>закупівель</w:t>
            </w:r>
            <w:proofErr w:type="spellEnd"/>
            <w:r w:rsidRPr="00F77912">
              <w:rPr>
                <w:rFonts w:ascii="Times New Roman" w:eastAsia="Times New Roman" w:hAnsi="Times New Roman" w:cs="Times New Roman"/>
                <w:b/>
                <w:i/>
                <w:sz w:val="24"/>
                <w:szCs w:val="24"/>
                <w:lang w:eastAsia="uk-UA"/>
              </w:rPr>
              <w:t xml:space="preserve"> у разі, коли</w:t>
            </w:r>
            <w:r w:rsidRPr="00F77912">
              <w:rPr>
                <w:rFonts w:ascii="Times New Roman" w:eastAsia="Times New Roman" w:hAnsi="Times New Roman" w:cs="Times New Roman"/>
                <w:sz w:val="24"/>
                <w:szCs w:val="24"/>
                <w:lang w:eastAsia="uk-UA"/>
              </w:rPr>
              <w:t>:</w:t>
            </w:r>
          </w:p>
          <w:p w14:paraId="3BCC8EB0" w14:textId="77777777"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155"/>
            <w:bookmarkEnd w:id="31"/>
            <w:r w:rsidRPr="00F77912">
              <w:rPr>
                <w:rFonts w:ascii="Times New Roman" w:eastAsia="Times New Roman" w:hAnsi="Times New Roman" w:cs="Times New Roman"/>
                <w:color w:val="333333"/>
                <w:sz w:val="24"/>
                <w:szCs w:val="24"/>
                <w:lang w:eastAsia="uk-UA"/>
              </w:rPr>
              <w:t xml:space="preserve">1) </w:t>
            </w:r>
            <w:r w:rsidRPr="00F77912">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8AB926" w14:textId="77777777"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2" w:name="n156"/>
            <w:bookmarkEnd w:id="32"/>
            <w:r w:rsidRPr="00F77912">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EDBE06" w14:textId="77777777" w:rsidR="00F77912" w:rsidRPr="00F77912" w:rsidRDefault="00F77912" w:rsidP="00F77912">
            <w:pPr>
              <w:shd w:val="clear" w:color="auto" w:fill="FFFFFF"/>
              <w:spacing w:after="150" w:line="240" w:lineRule="auto"/>
              <w:jc w:val="both"/>
              <w:rPr>
                <w:rFonts w:ascii="Times New Roman" w:eastAsia="Times New Roman" w:hAnsi="Times New Roman" w:cs="Times New Roman"/>
                <w:sz w:val="24"/>
                <w:szCs w:val="24"/>
                <w:lang w:eastAsia="uk-UA"/>
              </w:rPr>
            </w:pPr>
            <w:bookmarkStart w:id="33" w:name="n157"/>
            <w:bookmarkEnd w:id="33"/>
            <w:r w:rsidRPr="00F77912">
              <w:rPr>
                <w:rFonts w:ascii="Times New Roman" w:eastAsia="Times New Roman" w:hAnsi="Times New Roman" w:cs="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77912">
              <w:rPr>
                <w:rFonts w:ascii="Times New Roman" w:eastAsia="Times New Roman" w:hAnsi="Times New Roman" w:cs="Times New Roman"/>
                <w:sz w:val="24"/>
                <w:szCs w:val="24"/>
                <w:lang w:eastAsia="uk-UA"/>
              </w:rPr>
              <w:t>закупівель</w:t>
            </w:r>
            <w:proofErr w:type="spellEnd"/>
            <w:r w:rsidRPr="00F77912">
              <w:rPr>
                <w:rFonts w:ascii="Times New Roman" w:eastAsia="Times New Roman" w:hAnsi="Times New Roman" w:cs="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77912">
              <w:rPr>
                <w:rFonts w:ascii="Times New Roman" w:eastAsia="Times New Roman" w:hAnsi="Times New Roman" w:cs="Times New Roman"/>
                <w:sz w:val="24"/>
                <w:szCs w:val="24"/>
                <w:lang w:eastAsia="uk-UA"/>
              </w:rPr>
              <w:t>закупівель</w:t>
            </w:r>
            <w:proofErr w:type="spellEnd"/>
            <w:r w:rsidRPr="00F77912">
              <w:rPr>
                <w:rFonts w:ascii="Times New Roman" w:eastAsia="Times New Roman" w:hAnsi="Times New Roman" w:cs="Times New Roman"/>
                <w:sz w:val="24"/>
                <w:szCs w:val="24"/>
                <w:lang w:eastAsia="uk-UA"/>
              </w:rPr>
              <w:t>.</w:t>
            </w:r>
          </w:p>
          <w:p w14:paraId="089FB025" w14:textId="77777777" w:rsidR="00F77912" w:rsidRPr="00F77912" w:rsidRDefault="00F77912" w:rsidP="00F7791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158"/>
            <w:bookmarkEnd w:id="34"/>
            <w:r w:rsidRPr="00F77912">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77912">
              <w:rPr>
                <w:rFonts w:ascii="Times New Roman" w:eastAsia="Times New Roman" w:hAnsi="Times New Roman" w:cs="Times New Roman"/>
                <w:sz w:val="24"/>
                <w:szCs w:val="24"/>
                <w:lang w:eastAsia="uk-UA"/>
              </w:rPr>
              <w:lastRenderedPageBreak/>
              <w:t>закупівель</w:t>
            </w:r>
            <w:proofErr w:type="spellEnd"/>
            <w:r w:rsidRPr="00F77912">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F77912">
              <w:rPr>
                <w:rFonts w:ascii="Times New Roman" w:eastAsia="Times New Roman" w:hAnsi="Times New Roman" w:cs="Times New Roman"/>
                <w:sz w:val="24"/>
                <w:szCs w:val="24"/>
                <w:lang w:eastAsia="uk-UA"/>
              </w:rPr>
              <w:t>закупівель</w:t>
            </w:r>
            <w:proofErr w:type="spellEnd"/>
            <w:r w:rsidRPr="00F77912">
              <w:rPr>
                <w:rFonts w:ascii="Times New Roman" w:eastAsia="Times New Roman" w:hAnsi="Times New Roman" w:cs="Times New Roman"/>
                <w:sz w:val="24"/>
                <w:szCs w:val="24"/>
                <w:lang w:eastAsia="uk-UA"/>
              </w:rPr>
              <w:t xml:space="preserve"> відповідно д</w:t>
            </w:r>
            <w:r w:rsidRPr="00F77912">
              <w:rPr>
                <w:rFonts w:ascii="Times New Roman" w:eastAsia="Times New Roman" w:hAnsi="Times New Roman" w:cs="Times New Roman"/>
                <w:color w:val="333333"/>
                <w:sz w:val="24"/>
                <w:szCs w:val="24"/>
                <w:lang w:eastAsia="uk-UA"/>
              </w:rPr>
              <w:t>о </w:t>
            </w:r>
            <w:hyperlink r:id="rId25" w:anchor="n1039" w:tgtFrame="_blank" w:history="1">
              <w:r w:rsidRPr="00F77912">
                <w:rPr>
                  <w:rFonts w:ascii="Times New Roman" w:eastAsia="Times New Roman" w:hAnsi="Times New Roman" w:cs="Times New Roman"/>
                  <w:color w:val="000099"/>
                  <w:sz w:val="24"/>
                  <w:szCs w:val="24"/>
                  <w:u w:val="single"/>
                  <w:lang w:eastAsia="uk-UA"/>
                </w:rPr>
                <w:t>статті 10</w:t>
              </w:r>
            </w:hyperlink>
            <w:r w:rsidRPr="00F77912">
              <w:rPr>
                <w:rFonts w:ascii="Times New Roman" w:eastAsia="Times New Roman" w:hAnsi="Times New Roman" w:cs="Times New Roman"/>
                <w:color w:val="333333"/>
                <w:sz w:val="24"/>
                <w:szCs w:val="24"/>
                <w:lang w:eastAsia="uk-UA"/>
              </w:rPr>
              <w:t> Закону.</w:t>
            </w:r>
          </w:p>
          <w:p w14:paraId="22878733" w14:textId="04B0BB93"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64492">
              <w:rPr>
                <w:rFonts w:ascii="Times New Roman" w:eastAsia="Times New Roman" w:hAnsi="Times New Roman" w:cs="Times New Roman"/>
                <w:color w:val="auto"/>
                <w:sz w:val="24"/>
                <w:szCs w:val="24"/>
                <w:lang w:val="uk-UA"/>
              </w:rPr>
              <w:t xml:space="preserve">4.2. </w:t>
            </w:r>
            <w:r w:rsidRPr="00E94E9D">
              <w:rPr>
                <w:rFonts w:ascii="Times New Roman" w:eastAsia="Times New Roman" w:hAnsi="Times New Roman" w:cs="Times New Roman"/>
                <w:color w:val="auto"/>
                <w:sz w:val="24"/>
                <w:szCs w:val="24"/>
                <w:lang w:val="uk-UA"/>
              </w:rPr>
              <w:t xml:space="preserve">Замовник </w:t>
            </w:r>
            <w:r>
              <w:rPr>
                <w:rFonts w:ascii="Times New Roman" w:eastAsia="Times New Roman" w:hAnsi="Times New Roman" w:cs="Times New Roman"/>
                <w:color w:val="auto"/>
                <w:sz w:val="24"/>
                <w:szCs w:val="24"/>
                <w:lang w:val="uk-UA"/>
              </w:rPr>
              <w:t>зобов</w:t>
            </w:r>
            <w:r w:rsidRPr="005831E7">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язаний відхилити тендерну пропозицію переможця процедури закупівлі в разі, коли на</w:t>
            </w:r>
            <w:r w:rsidR="005831E7">
              <w:rPr>
                <w:rFonts w:ascii="Times New Roman" w:eastAsia="Times New Roman" w:hAnsi="Times New Roman" w:cs="Times New Roman"/>
                <w:color w:val="auto"/>
                <w:sz w:val="24"/>
                <w:szCs w:val="24"/>
                <w:lang w:val="uk-UA"/>
              </w:rPr>
              <w:t>явні підстави, визначені пунктом 44 Особливостей (крім абзацу чотирнадцятого пункту 44 Особливостей</w:t>
            </w:r>
            <w:r>
              <w:rPr>
                <w:rFonts w:ascii="Times New Roman" w:eastAsia="Times New Roman" w:hAnsi="Times New Roman" w:cs="Times New Roman"/>
                <w:color w:val="auto"/>
                <w:sz w:val="24"/>
                <w:szCs w:val="24"/>
                <w:lang w:val="uk-UA"/>
              </w:rPr>
              <w:t>).</w:t>
            </w:r>
          </w:p>
          <w:p w14:paraId="445A695F" w14:textId="77777777" w:rsidR="007A3135" w:rsidRPr="00E94E9D"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64492">
              <w:rPr>
                <w:rFonts w:ascii="Times New Roman" w:eastAsia="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w:t>
            </w:r>
            <w:r w:rsidRPr="00E94E9D">
              <w:rPr>
                <w:rFonts w:ascii="Times New Roman" w:eastAsia="Times New Roman" w:hAnsi="Times New Roman" w:cs="Times New Roman"/>
                <w:color w:val="auto"/>
                <w:sz w:val="24"/>
                <w:szCs w:val="24"/>
                <w:lang w:val="uk-UA"/>
              </w:rPr>
              <w:t xml:space="preserve">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94E9D">
              <w:rPr>
                <w:rFonts w:ascii="Times New Roman" w:eastAsia="Times New Roman" w:hAnsi="Times New Roman" w:cs="Times New Roman"/>
                <w:color w:val="auto"/>
                <w:sz w:val="24"/>
                <w:szCs w:val="24"/>
                <w:lang w:val="uk-UA"/>
              </w:rPr>
              <w:t>закупівель</w:t>
            </w:r>
            <w:proofErr w:type="spellEnd"/>
            <w:r w:rsidRPr="00E94E9D">
              <w:rPr>
                <w:rFonts w:ascii="Times New Roman" w:eastAsia="Times New Roman" w:hAnsi="Times New Roman" w:cs="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94E9D">
              <w:rPr>
                <w:rFonts w:ascii="Times New Roman" w:eastAsia="Times New Roman" w:hAnsi="Times New Roman" w:cs="Times New Roman"/>
                <w:color w:val="auto"/>
                <w:sz w:val="24"/>
                <w:szCs w:val="24"/>
                <w:lang w:val="uk-UA"/>
              </w:rPr>
              <w:t>закупівель</w:t>
            </w:r>
            <w:proofErr w:type="spellEnd"/>
            <w:r w:rsidRPr="00E94E9D">
              <w:rPr>
                <w:rFonts w:ascii="Times New Roman" w:eastAsia="Times New Roman" w:hAnsi="Times New Roman" w:cs="Times New Roman"/>
                <w:color w:val="auto"/>
                <w:sz w:val="24"/>
                <w:szCs w:val="24"/>
                <w:lang w:val="uk-UA"/>
              </w:rPr>
              <w:t>.</w:t>
            </w:r>
          </w:p>
          <w:p w14:paraId="5B89440B" w14:textId="77777777" w:rsidR="007A3135" w:rsidRPr="00AC620A"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4.4. </w:t>
            </w:r>
            <w:r w:rsidRPr="00AC620A">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3C042E5E"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4.5. </w:t>
            </w:r>
            <w:r w:rsidRPr="00E94E9D">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14:paraId="077393D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4.6.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Pr="008D2087">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відповідно до статті 10 Закону. </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7A3135" w:rsidRPr="003D5C5E" w14:paraId="22EA439C" w14:textId="77777777" w:rsidTr="00BD395E">
        <w:trPr>
          <w:trHeight w:val="3109"/>
          <w:jc w:val="center"/>
        </w:trPr>
        <w:tc>
          <w:tcPr>
            <w:tcW w:w="566" w:type="dxa"/>
          </w:tcPr>
          <w:p w14:paraId="6F9EE5D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5F1B78D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 Замовник відміняє тендер у разі:</w:t>
            </w:r>
          </w:p>
          <w:p w14:paraId="3BF81E02"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w:t>
            </w:r>
            <w:r w:rsidRPr="003D5C5E">
              <w:rPr>
                <w:rFonts w:ascii="Times New Roman" w:eastAsia="Times New Roman" w:hAnsi="Times New Roman" w:cs="Times New Roman"/>
                <w:color w:val="auto"/>
                <w:sz w:val="24"/>
                <w:szCs w:val="24"/>
                <w:lang w:val="uk-UA"/>
              </w:rPr>
              <w:t xml:space="preserve">відсутності подальшої потреби в закупівлі товарів, робіт </w:t>
            </w:r>
            <w:r>
              <w:rPr>
                <w:rFonts w:ascii="Times New Roman" w:eastAsia="Times New Roman" w:hAnsi="Times New Roman" w:cs="Times New Roman"/>
                <w:color w:val="auto"/>
                <w:sz w:val="24"/>
                <w:szCs w:val="24"/>
                <w:lang w:val="uk-UA"/>
              </w:rPr>
              <w:t>чи</w:t>
            </w:r>
            <w:r w:rsidRPr="003D5C5E">
              <w:rPr>
                <w:rFonts w:ascii="Times New Roman" w:eastAsia="Times New Roman" w:hAnsi="Times New Roman" w:cs="Times New Roman"/>
                <w:color w:val="auto"/>
                <w:sz w:val="24"/>
                <w:szCs w:val="24"/>
                <w:lang w:val="uk-UA"/>
              </w:rPr>
              <w:t xml:space="preserve"> послуг;</w:t>
            </w:r>
          </w:p>
          <w:p w14:paraId="38A4124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3D5C5E">
              <w:rPr>
                <w:rFonts w:ascii="Times New Roman" w:eastAsia="Times New Roman" w:hAnsi="Times New Roman" w:cs="Times New Roman"/>
                <w:color w:val="auto"/>
                <w:sz w:val="24"/>
                <w:szCs w:val="24"/>
                <w:lang w:val="uk-UA"/>
              </w:rPr>
              <w:t xml:space="preserve">неможливості усунення порушень, що виникли через виявлені порушення </w:t>
            </w:r>
            <w:r>
              <w:rPr>
                <w:rFonts w:ascii="Times New Roman" w:eastAsia="Times New Roman" w:hAnsi="Times New Roman" w:cs="Times New Roman"/>
                <w:color w:val="auto"/>
                <w:sz w:val="24"/>
                <w:szCs w:val="24"/>
                <w:lang w:val="uk-UA"/>
              </w:rPr>
              <w:t xml:space="preserve">вимог </w:t>
            </w:r>
            <w:r w:rsidRPr="003D5C5E">
              <w:rPr>
                <w:rFonts w:ascii="Times New Roman" w:eastAsia="Times New Roman" w:hAnsi="Times New Roman" w:cs="Times New Roman"/>
                <w:color w:val="auto"/>
                <w:sz w:val="24"/>
                <w:szCs w:val="24"/>
                <w:lang w:val="uk-UA"/>
              </w:rPr>
              <w:t xml:space="preserve">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з описом таких порушень;</w:t>
            </w:r>
          </w:p>
          <w:p w14:paraId="095D5E86"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5DFFE769"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3D5D91D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w:t>
            </w:r>
            <w:r>
              <w:rPr>
                <w:rFonts w:ascii="Times New Roman" w:eastAsia="Times New Roman" w:hAnsi="Times New Roman" w:cs="Times New Roman"/>
                <w:color w:val="auto"/>
                <w:sz w:val="24"/>
                <w:szCs w:val="24"/>
                <w:lang w:val="uk-UA"/>
              </w:rPr>
              <w:t>Відкриті торги</w:t>
            </w:r>
            <w:r w:rsidRPr="003D5C5E">
              <w:rPr>
                <w:rFonts w:ascii="Times New Roman" w:eastAsia="Times New Roman" w:hAnsi="Times New Roman" w:cs="Times New Roman"/>
                <w:color w:val="auto"/>
                <w:sz w:val="24"/>
                <w:szCs w:val="24"/>
                <w:lang w:val="uk-UA"/>
              </w:rPr>
              <w:t xml:space="preserve"> автоматично відміняються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разі:</w:t>
            </w:r>
          </w:p>
          <w:p w14:paraId="49B0D81F"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1)</w:t>
            </w:r>
            <w:r>
              <w:rPr>
                <w:rFonts w:ascii="Times New Roman" w:eastAsia="Times New Roman" w:hAnsi="Times New Roman" w:cs="Times New Roman"/>
                <w:color w:val="auto"/>
                <w:sz w:val="24"/>
                <w:szCs w:val="24"/>
                <w:lang w:val="uk-UA"/>
              </w:rPr>
              <w:t xml:space="preserve"> відхилення всіх тендерних пропозицій ( у тому числі, якщо була подана одна тендерна пропозиція, яка відхилена замовником) згідно Особливостей;</w:t>
            </w:r>
            <w:r w:rsidRPr="003D5C5E">
              <w:rPr>
                <w:rFonts w:ascii="Times New Roman" w:eastAsia="Times New Roman" w:hAnsi="Times New Roman" w:cs="Times New Roman"/>
                <w:color w:val="auto"/>
                <w:sz w:val="24"/>
                <w:szCs w:val="24"/>
                <w:lang w:val="uk-UA"/>
              </w:rPr>
              <w:tab/>
            </w:r>
          </w:p>
          <w:p w14:paraId="205FF022"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1B8C1E2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Електронною системою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6D4A7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xml:space="preserve">. У разі відміни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протягом одного робочого дня з д</w:t>
            </w:r>
            <w:r>
              <w:rPr>
                <w:rFonts w:ascii="Times New Roman" w:eastAsia="Times New Roman" w:hAnsi="Times New Roman" w:cs="Times New Roman"/>
                <w:color w:val="auto"/>
                <w:sz w:val="24"/>
                <w:szCs w:val="24"/>
                <w:lang w:val="uk-UA"/>
              </w:rPr>
              <w:t>ати</w:t>
            </w:r>
            <w:r w:rsidRPr="003D5C5E">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підстави  прийняття</w:t>
            </w:r>
            <w:r>
              <w:rPr>
                <w:rFonts w:ascii="Times New Roman" w:eastAsia="Times New Roman" w:hAnsi="Times New Roman" w:cs="Times New Roman"/>
                <w:color w:val="auto"/>
                <w:sz w:val="24"/>
                <w:szCs w:val="24"/>
                <w:lang w:val="uk-UA"/>
              </w:rPr>
              <w:t xml:space="preserve"> такого</w:t>
            </w:r>
            <w:r w:rsidRPr="003D5C5E">
              <w:rPr>
                <w:rFonts w:ascii="Times New Roman" w:eastAsia="Times New Roman" w:hAnsi="Times New Roman" w:cs="Times New Roman"/>
                <w:color w:val="auto"/>
                <w:sz w:val="24"/>
                <w:szCs w:val="24"/>
                <w:lang w:val="uk-UA"/>
              </w:rPr>
              <w:t xml:space="preserve"> рішення. </w:t>
            </w:r>
          </w:p>
          <w:p w14:paraId="20CE3C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в день її оприлюднення.</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статті 41 Закону, крім частин третьої-п</w:t>
            </w:r>
            <w:r w:rsidRPr="007A313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ятої, сьомої та восьмої статті 41 Закону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77777777"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 xml:space="preserve">договірну ціну; локальний кошторис на будівельні роботи з розрахунком одиничної вартості; </w:t>
            </w:r>
            <w:r>
              <w:rPr>
                <w:rFonts w:ascii="Times New Roman" w:hAnsi="Times New Roman"/>
                <w:sz w:val="24"/>
                <w:szCs w:val="24"/>
              </w:rPr>
              <w:t xml:space="preserve">розрахунок загальновиробничих витрат до локального кошторису; </w:t>
            </w:r>
            <w:r w:rsidRPr="00374B74">
              <w:rPr>
                <w:rFonts w:ascii="Times New Roman" w:hAnsi="Times New Roman"/>
                <w:sz w:val="24"/>
                <w:szCs w:val="24"/>
              </w:rPr>
              <w:t>підсумкову відомість ресурсів до локального кошторису; розрахунок заготівельно-складськ</w:t>
            </w:r>
            <w:r>
              <w:rPr>
                <w:rFonts w:ascii="Times New Roman" w:hAnsi="Times New Roman"/>
                <w:sz w:val="24"/>
                <w:szCs w:val="24"/>
              </w:rPr>
              <w:t>их</w:t>
            </w:r>
            <w:r w:rsidRPr="00374B74">
              <w:rPr>
                <w:rFonts w:ascii="Times New Roman" w:hAnsi="Times New Roman"/>
                <w:sz w:val="24"/>
                <w:szCs w:val="24"/>
              </w:rPr>
              <w:t xml:space="preserve"> </w:t>
            </w:r>
            <w:r>
              <w:rPr>
                <w:rFonts w:ascii="Times New Roman" w:hAnsi="Times New Roman"/>
                <w:sz w:val="24"/>
                <w:szCs w:val="24"/>
              </w:rPr>
              <w:t>витрат.</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xml:space="preserve">. У разі якщо переможцем процедури закупівлі є об’єднання </w:t>
            </w:r>
            <w:r w:rsidRPr="003D5C5E">
              <w:rPr>
                <w:rFonts w:ascii="Times New Roman" w:hAnsi="Times New Roman" w:cs="Times New Roman"/>
                <w:color w:val="auto"/>
                <w:sz w:val="24"/>
                <w:szCs w:val="24"/>
                <w:lang w:val="uk-UA"/>
              </w:rPr>
              <w:lastRenderedPageBreak/>
              <w:t>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7A3135" w:rsidRPr="003D5C5E" w14:paraId="274B933F" w14:textId="77777777" w:rsidTr="00BD395E">
        <w:trPr>
          <w:trHeight w:val="520"/>
          <w:jc w:val="center"/>
        </w:trPr>
        <w:tc>
          <w:tcPr>
            <w:tcW w:w="566" w:type="dxa"/>
          </w:tcPr>
          <w:p w14:paraId="3B5B17AE"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30A83B2A"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40F282A4" w14:textId="06BBB45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003F262E"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3F262E" w:rsidRPr="00241081">
              <w:rPr>
                <w:rFonts w:ascii="Times New Roman" w:eastAsia="Times New Roman" w:hAnsi="Times New Roman" w:cs="Times New Roman"/>
                <w:color w:val="auto"/>
                <w:sz w:val="24"/>
                <w:szCs w:val="24"/>
                <w:lang w:val="uk-UA"/>
              </w:rPr>
              <w:t>5</w:t>
            </w:r>
            <w:r w:rsidRPr="0024108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 цієї тендерної документації.</w:t>
            </w:r>
          </w:p>
          <w:p w14:paraId="328A92E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пропозиції переможця процедури закупівлі.</w:t>
            </w:r>
          </w:p>
          <w:p w14:paraId="0931E8FB"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5979E3" w14:textId="65842264"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5B8098DB" w14:textId="6887C62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color w:val="auto"/>
                <w:sz w:val="24"/>
                <w:szCs w:val="24"/>
                <w:lang w:val="uk-UA"/>
              </w:rPr>
              <w:t>півлю на момент його укладення;</w:t>
            </w:r>
          </w:p>
          <w:p w14:paraId="767D6119" w14:textId="58E5C6FC"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3F6B18E" w14:textId="4DFE081F"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702986E9" w14:textId="21117C41"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486CAA83" w14:textId="3803696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7247DEF" w14:textId="7FCC2603"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34F7A1A8" w14:textId="0DFFFF5C" w:rsid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51182B8D" w14:textId="52AC3EF2" w:rsidR="007A3135" w:rsidRPr="003D5C5E" w:rsidRDefault="007A3135" w:rsidP="00361823">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rPr>
              <w:t>3</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r>
              <w:rPr>
                <w:rFonts w:ascii="Times New Roman" w:hAnsi="Times New Roman"/>
                <w:sz w:val="24"/>
                <w:szCs w:val="24"/>
              </w:rPr>
              <w:lastRenderedPageBreak/>
              <w:t xml:space="preserve">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4CB7A1A1" w:rsidR="007A3135" w:rsidRPr="00DA2329"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A2329">
              <w:rPr>
                <w:rFonts w:ascii="Times New Roman" w:eastAsia="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(в тому числі </w:t>
            </w:r>
            <w:proofErr w:type="spellStart"/>
            <w:r w:rsidRPr="00DA2329">
              <w:rPr>
                <w:rFonts w:ascii="Times New Roman" w:eastAsia="Times New Roman" w:hAnsi="Times New Roman" w:cs="Times New Roman"/>
                <w:color w:val="auto"/>
                <w:sz w:val="24"/>
                <w:szCs w:val="24"/>
                <w:lang w:val="uk-UA"/>
              </w:rPr>
              <w:t>неукладення</w:t>
            </w:r>
            <w:proofErr w:type="spellEnd"/>
            <w:r w:rsidRPr="00DA232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w:t>
            </w:r>
            <w:r w:rsidR="00361823">
              <w:rPr>
                <w:rFonts w:ascii="Times New Roman" w:eastAsia="Times New Roman" w:hAnsi="Times New Roman" w:cs="Times New Roman"/>
                <w:color w:val="auto"/>
                <w:sz w:val="24"/>
                <w:szCs w:val="24"/>
                <w:lang w:val="uk-UA"/>
              </w:rPr>
              <w:t xml:space="preserve"> підстав, установлених пунктом 44 Особливостей (крім абзацу чотирнадцятого  пункту 44 Особливостей</w:t>
            </w:r>
            <w:r w:rsidRPr="00DA2329">
              <w:rPr>
                <w:rFonts w:ascii="Times New Roman" w:eastAsia="Times New Roman" w:hAnsi="Times New Roman" w:cs="Times New Roman"/>
                <w:color w:val="auto"/>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295A31"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295A31" w:rsidRPr="003F262E" w:rsidRDefault="00D62C3C">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35260DC9" w14:textId="4BABA660" w:rsidR="00DE3EF9" w:rsidRDefault="00D62C3C" w:rsidP="00DE3EF9">
            <w:pPr>
              <w:pStyle w:val="af9"/>
              <w:tabs>
                <w:tab w:val="left" w:pos="0"/>
              </w:tabs>
              <w:spacing w:line="240" w:lineRule="auto"/>
              <w:ind w:left="0"/>
              <w:jc w:val="both"/>
              <w:rPr>
                <w:rFonts w:ascii="Times New Roman" w:hAnsi="Times New Roman"/>
                <w:sz w:val="24"/>
                <w:szCs w:val="24"/>
                <w:highlight w:val="green"/>
              </w:rPr>
            </w:pPr>
            <w:r>
              <w:rPr>
                <w:rFonts w:ascii="Times New Roman" w:hAnsi="Times New Roman"/>
                <w:sz w:val="24"/>
                <w:szCs w:val="24"/>
              </w:rPr>
              <w:t xml:space="preserve">1.1. </w:t>
            </w:r>
            <w:proofErr w:type="spellStart"/>
            <w:r>
              <w:rPr>
                <w:rFonts w:ascii="Times New Roman" w:hAnsi="Times New Roman"/>
                <w:sz w:val="24"/>
                <w:szCs w:val="24"/>
              </w:rPr>
              <w:t>Відомості</w:t>
            </w:r>
            <w:proofErr w:type="spellEnd"/>
            <w:r>
              <w:rPr>
                <w:rFonts w:ascii="Times New Roman" w:hAnsi="Times New Roman"/>
                <w:sz w:val="24"/>
                <w:szCs w:val="24"/>
              </w:rPr>
              <w:t xml:space="preserve"> </w:t>
            </w:r>
            <w:proofErr w:type="spellStart"/>
            <w:r>
              <w:rPr>
                <w:rFonts w:ascii="Times New Roman" w:hAnsi="Times New Roman"/>
                <w:sz w:val="24"/>
                <w:szCs w:val="24"/>
              </w:rPr>
              <w:t>подаються</w:t>
            </w:r>
            <w:proofErr w:type="spellEnd"/>
            <w:r>
              <w:rPr>
                <w:rFonts w:ascii="Times New Roman" w:hAnsi="Times New Roman"/>
                <w:sz w:val="24"/>
                <w:szCs w:val="24"/>
              </w:rPr>
              <w:t xml:space="preserve"> у </w:t>
            </w:r>
            <w:proofErr w:type="spellStart"/>
            <w:r>
              <w:rPr>
                <w:rFonts w:ascii="Times New Roman" w:hAnsi="Times New Roman"/>
                <w:sz w:val="24"/>
                <w:szCs w:val="24"/>
              </w:rPr>
              <w:t>таблиці</w:t>
            </w:r>
            <w:proofErr w:type="spellEnd"/>
            <w:r>
              <w:rPr>
                <w:rFonts w:ascii="Times New Roman" w:hAnsi="Times New Roman"/>
                <w:sz w:val="24"/>
                <w:szCs w:val="24"/>
              </w:rPr>
              <w:t xml:space="preserve"> </w:t>
            </w:r>
            <w:proofErr w:type="spellStart"/>
            <w:r>
              <w:rPr>
                <w:rFonts w:ascii="Times New Roman" w:hAnsi="Times New Roman"/>
                <w:sz w:val="24"/>
                <w:szCs w:val="24"/>
              </w:rPr>
              <w:t>довільної</w:t>
            </w:r>
            <w:proofErr w:type="spellEnd"/>
            <w:r>
              <w:rPr>
                <w:rFonts w:ascii="Times New Roman" w:hAnsi="Times New Roman"/>
                <w:sz w:val="24"/>
                <w:szCs w:val="24"/>
              </w:rPr>
              <w:t xml:space="preserve"> </w:t>
            </w:r>
            <w:proofErr w:type="spellStart"/>
            <w:r>
              <w:rPr>
                <w:rFonts w:ascii="Times New Roman" w:hAnsi="Times New Roman"/>
                <w:sz w:val="24"/>
                <w:szCs w:val="24"/>
              </w:rPr>
              <w:t>форми</w:t>
            </w:r>
            <w:proofErr w:type="spellEnd"/>
            <w:r>
              <w:rPr>
                <w:rFonts w:ascii="Times New Roman" w:hAnsi="Times New Roman"/>
                <w:sz w:val="24"/>
                <w:szCs w:val="24"/>
              </w:rPr>
              <w:t xml:space="preserve"> про </w:t>
            </w:r>
            <w:proofErr w:type="spellStart"/>
            <w:r>
              <w:rPr>
                <w:rFonts w:ascii="Times New Roman" w:hAnsi="Times New Roman"/>
                <w:sz w:val="24"/>
                <w:szCs w:val="24"/>
              </w:rPr>
              <w:t>наявність</w:t>
            </w:r>
            <w:proofErr w:type="spellEnd"/>
            <w:r>
              <w:rPr>
                <w:rFonts w:ascii="Times New Roman" w:hAnsi="Times New Roman"/>
                <w:sz w:val="24"/>
                <w:szCs w:val="24"/>
              </w:rPr>
              <w:t xml:space="preserve"> </w:t>
            </w:r>
            <w:proofErr w:type="spellStart"/>
            <w:r>
              <w:rPr>
                <w:rFonts w:ascii="Times New Roman" w:hAnsi="Times New Roman"/>
                <w:sz w:val="24"/>
                <w:szCs w:val="24"/>
              </w:rPr>
              <w:t>матеріально-технічної</w:t>
            </w:r>
            <w:proofErr w:type="spellEnd"/>
            <w:r>
              <w:rPr>
                <w:rFonts w:ascii="Times New Roman" w:hAnsi="Times New Roman"/>
                <w:sz w:val="24"/>
                <w:szCs w:val="24"/>
              </w:rPr>
              <w:t xml:space="preserve"> </w:t>
            </w:r>
            <w:proofErr w:type="spellStart"/>
            <w:r>
              <w:rPr>
                <w:rFonts w:ascii="Times New Roman" w:hAnsi="Times New Roman"/>
                <w:sz w:val="24"/>
                <w:szCs w:val="24"/>
              </w:rPr>
              <w:t>бази</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До </w:t>
            </w:r>
            <w:proofErr w:type="spellStart"/>
            <w:r>
              <w:rPr>
                <w:rFonts w:ascii="Times New Roman" w:hAnsi="Times New Roman"/>
                <w:sz w:val="24"/>
                <w:szCs w:val="24"/>
              </w:rPr>
              <w:t>переліку</w:t>
            </w:r>
            <w:proofErr w:type="spellEnd"/>
            <w:r>
              <w:rPr>
                <w:rFonts w:ascii="Times New Roman" w:hAnsi="Times New Roman"/>
                <w:sz w:val="24"/>
                <w:szCs w:val="24"/>
              </w:rPr>
              <w:t xml:space="preserve"> </w:t>
            </w:r>
            <w:proofErr w:type="spellStart"/>
            <w:r>
              <w:rPr>
                <w:rFonts w:ascii="Times New Roman" w:hAnsi="Times New Roman"/>
                <w:sz w:val="24"/>
                <w:szCs w:val="24"/>
              </w:rPr>
              <w:t>техніки</w:t>
            </w:r>
            <w:proofErr w:type="spellEnd"/>
            <w:r>
              <w:rPr>
                <w:rFonts w:ascii="Times New Roman" w:hAnsi="Times New Roman"/>
                <w:sz w:val="24"/>
                <w:szCs w:val="24"/>
              </w:rPr>
              <w:t xml:space="preserve"> </w:t>
            </w:r>
            <w:proofErr w:type="spellStart"/>
            <w:r>
              <w:rPr>
                <w:rFonts w:ascii="Times New Roman" w:hAnsi="Times New Roman"/>
                <w:sz w:val="24"/>
                <w:szCs w:val="24"/>
              </w:rPr>
              <w:t>включаються</w:t>
            </w:r>
            <w:proofErr w:type="spellEnd"/>
            <w:r>
              <w:rPr>
                <w:rFonts w:ascii="Times New Roman" w:hAnsi="Times New Roman"/>
                <w:sz w:val="24"/>
                <w:szCs w:val="24"/>
              </w:rPr>
              <w:t xml:space="preserve"> </w:t>
            </w:r>
            <w:proofErr w:type="spellStart"/>
            <w:r>
              <w:rPr>
                <w:rFonts w:ascii="Times New Roman" w:hAnsi="Times New Roman"/>
                <w:sz w:val="24"/>
                <w:szCs w:val="24"/>
              </w:rPr>
              <w:t>транспортні</w:t>
            </w:r>
            <w:proofErr w:type="spellEnd"/>
            <w:r>
              <w:rPr>
                <w:rFonts w:ascii="Times New Roman" w:hAnsi="Times New Roman"/>
                <w:sz w:val="24"/>
                <w:szCs w:val="24"/>
              </w:rPr>
              <w:t xml:space="preserve"> </w:t>
            </w:r>
            <w:proofErr w:type="spellStart"/>
            <w:r>
              <w:rPr>
                <w:rFonts w:ascii="Times New Roman" w:hAnsi="Times New Roman"/>
                <w:sz w:val="24"/>
                <w:szCs w:val="24"/>
              </w:rPr>
              <w:t>засоби</w:t>
            </w:r>
            <w:proofErr w:type="spellEnd"/>
            <w:r>
              <w:rPr>
                <w:rFonts w:ascii="Times New Roman" w:hAnsi="Times New Roman"/>
                <w:sz w:val="24"/>
                <w:szCs w:val="24"/>
              </w:rPr>
              <w:t xml:space="preserve">, </w:t>
            </w:r>
            <w:proofErr w:type="spellStart"/>
            <w:r>
              <w:rPr>
                <w:rFonts w:ascii="Times New Roman" w:hAnsi="Times New Roman"/>
                <w:sz w:val="24"/>
                <w:szCs w:val="24"/>
              </w:rPr>
              <w:t>машини</w:t>
            </w:r>
            <w:proofErr w:type="spellEnd"/>
            <w:r>
              <w:rPr>
                <w:rFonts w:ascii="Times New Roman" w:hAnsi="Times New Roman"/>
                <w:sz w:val="24"/>
                <w:szCs w:val="24"/>
              </w:rPr>
              <w:t xml:space="preserve"> та </w:t>
            </w:r>
            <w:proofErr w:type="spellStart"/>
            <w:r>
              <w:rPr>
                <w:rFonts w:ascii="Times New Roman" w:hAnsi="Times New Roman"/>
                <w:sz w:val="24"/>
                <w:szCs w:val="24"/>
              </w:rPr>
              <w:t>механізми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використовувати</w:t>
            </w:r>
            <w:proofErr w:type="spellEnd"/>
            <w:r>
              <w:rPr>
                <w:rFonts w:ascii="Times New Roman" w:hAnsi="Times New Roman"/>
                <w:sz w:val="24"/>
                <w:szCs w:val="24"/>
              </w:rPr>
              <w:t xml:space="preserve"> при </w:t>
            </w:r>
            <w:proofErr w:type="spellStart"/>
            <w:r>
              <w:rPr>
                <w:rFonts w:ascii="Times New Roman" w:hAnsi="Times New Roman"/>
                <w:sz w:val="24"/>
                <w:szCs w:val="24"/>
              </w:rPr>
              <w:t>виконанні</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техніки</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бути </w:t>
            </w:r>
            <w:proofErr w:type="spellStart"/>
            <w:r>
              <w:rPr>
                <w:rFonts w:ascii="Times New Roman" w:hAnsi="Times New Roman"/>
                <w:sz w:val="24"/>
                <w:szCs w:val="24"/>
              </w:rPr>
              <w:t>достатньою</w:t>
            </w:r>
            <w:proofErr w:type="spellEnd"/>
            <w:r>
              <w:rPr>
                <w:rFonts w:ascii="Times New Roman" w:hAnsi="Times New Roman"/>
                <w:sz w:val="24"/>
                <w:szCs w:val="24"/>
              </w:rPr>
              <w:t xml:space="preserve"> для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у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w:t>
            </w:r>
            <w:r w:rsidR="002863EB">
              <w:rPr>
                <w:rFonts w:ascii="Times New Roman" w:hAnsi="Times New Roman"/>
                <w:sz w:val="24"/>
                <w:szCs w:val="24"/>
              </w:rPr>
              <w:t xml:space="preserve"> На </w:t>
            </w:r>
            <w:proofErr w:type="spellStart"/>
            <w:r w:rsidR="002863EB">
              <w:rPr>
                <w:rFonts w:ascii="Times New Roman" w:hAnsi="Times New Roman"/>
                <w:sz w:val="24"/>
                <w:szCs w:val="24"/>
              </w:rPr>
              <w:t>підтвердження</w:t>
            </w:r>
            <w:proofErr w:type="spellEnd"/>
            <w:r w:rsidR="00DE3EF9">
              <w:rPr>
                <w:rFonts w:ascii="Times New Roman" w:hAnsi="Times New Roman"/>
                <w:sz w:val="24"/>
                <w:szCs w:val="24"/>
              </w:rPr>
              <w:t xml:space="preserve"> </w:t>
            </w:r>
            <w:proofErr w:type="spellStart"/>
            <w:r w:rsidR="00DE3EF9">
              <w:rPr>
                <w:rFonts w:ascii="Times New Roman" w:hAnsi="Times New Roman"/>
                <w:sz w:val="24"/>
                <w:szCs w:val="24"/>
              </w:rPr>
              <w:t>учасник</w:t>
            </w:r>
            <w:proofErr w:type="spellEnd"/>
            <w:r w:rsidR="00DE3EF9">
              <w:rPr>
                <w:rFonts w:ascii="Times New Roman" w:hAnsi="Times New Roman"/>
                <w:sz w:val="24"/>
                <w:szCs w:val="24"/>
              </w:rPr>
              <w:t xml:space="preserve"> </w:t>
            </w:r>
            <w:proofErr w:type="spellStart"/>
            <w:r w:rsidR="00DE3EF9">
              <w:rPr>
                <w:rFonts w:ascii="Times New Roman" w:hAnsi="Times New Roman"/>
                <w:sz w:val="24"/>
                <w:szCs w:val="24"/>
              </w:rPr>
              <w:t>нада</w:t>
            </w:r>
            <w:proofErr w:type="spellEnd"/>
            <w:r w:rsidR="00DE3EF9">
              <w:rPr>
                <w:rFonts w:ascii="Times New Roman" w:hAnsi="Times New Roman"/>
                <w:sz w:val="24"/>
                <w:szCs w:val="24"/>
                <w:lang w:val="uk-UA"/>
              </w:rPr>
              <w:t xml:space="preserve">є </w:t>
            </w:r>
            <w:proofErr w:type="gramStart"/>
            <w:r w:rsidR="00DE3EF9">
              <w:rPr>
                <w:rFonts w:ascii="Times New Roman" w:hAnsi="Times New Roman"/>
                <w:sz w:val="24"/>
                <w:szCs w:val="24"/>
                <w:lang w:val="uk-UA"/>
              </w:rPr>
              <w:t xml:space="preserve">на </w:t>
            </w:r>
            <w:r w:rsidR="002863EB">
              <w:rPr>
                <w:rFonts w:ascii="Times New Roman" w:hAnsi="Times New Roman"/>
                <w:sz w:val="24"/>
                <w:szCs w:val="24"/>
              </w:rPr>
              <w:t xml:space="preserve"> </w:t>
            </w:r>
            <w:proofErr w:type="spellStart"/>
            <w:r w:rsidR="00DE3EF9" w:rsidRPr="00781DBD">
              <w:rPr>
                <w:rFonts w:ascii="Times New Roman" w:hAnsi="Times New Roman"/>
                <w:sz w:val="24"/>
                <w:szCs w:val="24"/>
              </w:rPr>
              <w:t>власний</w:t>
            </w:r>
            <w:proofErr w:type="spellEnd"/>
            <w:proofErr w:type="gramEnd"/>
            <w:r w:rsidR="00DE3EF9" w:rsidRPr="00781DBD">
              <w:rPr>
                <w:rFonts w:ascii="Times New Roman" w:hAnsi="Times New Roman"/>
                <w:sz w:val="24"/>
                <w:szCs w:val="24"/>
              </w:rPr>
              <w:t xml:space="preserve"> автотранспорт - </w:t>
            </w:r>
            <w:proofErr w:type="spellStart"/>
            <w:r w:rsidR="00DE3EF9" w:rsidRPr="00781DBD">
              <w:rPr>
                <w:rFonts w:ascii="Times New Roman" w:hAnsi="Times New Roman"/>
                <w:sz w:val="24"/>
                <w:szCs w:val="24"/>
              </w:rPr>
              <w:t>копі</w:t>
            </w:r>
            <w:proofErr w:type="spellEnd"/>
            <w:r w:rsidR="00CB4042">
              <w:rPr>
                <w:rFonts w:ascii="Times New Roman" w:hAnsi="Times New Roman"/>
                <w:sz w:val="24"/>
                <w:szCs w:val="24"/>
                <w:lang w:val="uk-UA"/>
              </w:rPr>
              <w:t>ї</w:t>
            </w:r>
            <w:r w:rsidR="00DE3EF9" w:rsidRPr="00781DBD">
              <w:rPr>
                <w:rFonts w:ascii="Times New Roman" w:hAnsi="Times New Roman"/>
                <w:sz w:val="24"/>
                <w:szCs w:val="24"/>
              </w:rPr>
              <w:t xml:space="preserve"> </w:t>
            </w:r>
            <w:proofErr w:type="spellStart"/>
            <w:r w:rsidR="00DE3EF9" w:rsidRPr="00781DBD">
              <w:rPr>
                <w:rFonts w:ascii="Times New Roman" w:hAnsi="Times New Roman"/>
                <w:sz w:val="24"/>
                <w:szCs w:val="24"/>
              </w:rPr>
              <w:t>свідоцтв</w:t>
            </w:r>
            <w:proofErr w:type="spellEnd"/>
            <w:r w:rsidR="00DE3EF9" w:rsidRPr="00781DBD">
              <w:rPr>
                <w:rFonts w:ascii="Times New Roman" w:hAnsi="Times New Roman"/>
                <w:sz w:val="24"/>
                <w:szCs w:val="24"/>
              </w:rPr>
              <w:t xml:space="preserve"> про </w:t>
            </w:r>
            <w:proofErr w:type="spellStart"/>
            <w:r w:rsidR="00DE3EF9" w:rsidRPr="00781DBD">
              <w:rPr>
                <w:rFonts w:ascii="Times New Roman" w:hAnsi="Times New Roman"/>
                <w:sz w:val="24"/>
                <w:szCs w:val="24"/>
              </w:rPr>
              <w:t>реєстрацію</w:t>
            </w:r>
            <w:proofErr w:type="spellEnd"/>
            <w:r w:rsidR="00DE3EF9" w:rsidRPr="00781DBD">
              <w:rPr>
                <w:rFonts w:ascii="Times New Roman" w:hAnsi="Times New Roman"/>
                <w:sz w:val="24"/>
                <w:szCs w:val="24"/>
              </w:rPr>
              <w:t xml:space="preserve"> (</w:t>
            </w:r>
            <w:proofErr w:type="spellStart"/>
            <w:r w:rsidR="00DE3EF9" w:rsidRPr="00781DBD">
              <w:rPr>
                <w:rFonts w:ascii="Times New Roman" w:hAnsi="Times New Roman"/>
                <w:sz w:val="24"/>
                <w:szCs w:val="24"/>
              </w:rPr>
              <w:t>копі</w:t>
            </w:r>
            <w:proofErr w:type="spellEnd"/>
            <w:r w:rsidR="00CB4042">
              <w:rPr>
                <w:rFonts w:ascii="Times New Roman" w:hAnsi="Times New Roman"/>
                <w:sz w:val="24"/>
                <w:szCs w:val="24"/>
                <w:lang w:val="uk-UA"/>
              </w:rPr>
              <w:t>ї</w:t>
            </w:r>
            <w:r w:rsidR="00DE3EF9" w:rsidRPr="00781DBD">
              <w:rPr>
                <w:rFonts w:ascii="Times New Roman" w:hAnsi="Times New Roman"/>
                <w:sz w:val="24"/>
                <w:szCs w:val="24"/>
              </w:rPr>
              <w:t xml:space="preserve"> </w:t>
            </w:r>
            <w:proofErr w:type="spellStart"/>
            <w:r w:rsidR="00DE3EF9" w:rsidRPr="00781DBD">
              <w:rPr>
                <w:rFonts w:ascii="Times New Roman" w:hAnsi="Times New Roman"/>
                <w:sz w:val="24"/>
                <w:szCs w:val="24"/>
              </w:rPr>
              <w:t>технічних</w:t>
            </w:r>
            <w:proofErr w:type="spellEnd"/>
            <w:r w:rsidR="00DE3EF9" w:rsidRPr="00781DBD">
              <w:rPr>
                <w:rFonts w:ascii="Times New Roman" w:hAnsi="Times New Roman"/>
                <w:sz w:val="24"/>
                <w:szCs w:val="24"/>
              </w:rPr>
              <w:t xml:space="preserve"> </w:t>
            </w:r>
            <w:proofErr w:type="spellStart"/>
            <w:r w:rsidR="00DE3EF9" w:rsidRPr="00781DBD">
              <w:rPr>
                <w:rFonts w:ascii="Times New Roman" w:hAnsi="Times New Roman"/>
                <w:sz w:val="24"/>
                <w:szCs w:val="24"/>
              </w:rPr>
              <w:t>паспортів</w:t>
            </w:r>
            <w:proofErr w:type="spellEnd"/>
            <w:r w:rsidR="00DE3EF9" w:rsidRPr="00781DBD">
              <w:rPr>
                <w:rFonts w:ascii="Times New Roman" w:hAnsi="Times New Roman"/>
                <w:sz w:val="24"/>
                <w:szCs w:val="24"/>
              </w:rPr>
              <w:t xml:space="preserve">) </w:t>
            </w:r>
            <w:proofErr w:type="spellStart"/>
            <w:r w:rsidR="00DE3EF9" w:rsidRPr="00781DBD">
              <w:rPr>
                <w:rFonts w:ascii="Times New Roman" w:hAnsi="Times New Roman"/>
                <w:sz w:val="24"/>
                <w:szCs w:val="24"/>
              </w:rPr>
              <w:t>транспортних</w:t>
            </w:r>
            <w:proofErr w:type="spellEnd"/>
            <w:r w:rsidR="00DE3EF9" w:rsidRPr="00781DBD">
              <w:rPr>
                <w:rFonts w:ascii="Times New Roman" w:hAnsi="Times New Roman"/>
                <w:sz w:val="24"/>
                <w:szCs w:val="24"/>
              </w:rPr>
              <w:t xml:space="preserve"> </w:t>
            </w:r>
            <w:proofErr w:type="spellStart"/>
            <w:r w:rsidR="00DE3EF9" w:rsidRPr="00781DBD">
              <w:rPr>
                <w:rFonts w:ascii="Times New Roman" w:hAnsi="Times New Roman"/>
                <w:sz w:val="24"/>
                <w:szCs w:val="24"/>
              </w:rPr>
              <w:t>засобів</w:t>
            </w:r>
            <w:proofErr w:type="spellEnd"/>
            <w:r w:rsidR="00DE3EF9" w:rsidRPr="00781DBD">
              <w:rPr>
                <w:rFonts w:ascii="Times New Roman" w:hAnsi="Times New Roman"/>
                <w:sz w:val="24"/>
                <w:szCs w:val="24"/>
              </w:rPr>
              <w:t xml:space="preserve">; </w:t>
            </w:r>
            <w:proofErr w:type="spellStart"/>
            <w:r w:rsidR="00DE3EF9" w:rsidRPr="00781DBD">
              <w:rPr>
                <w:rFonts w:ascii="Times New Roman" w:hAnsi="Times New Roman"/>
                <w:sz w:val="24"/>
                <w:szCs w:val="24"/>
              </w:rPr>
              <w:t>орендований</w:t>
            </w:r>
            <w:proofErr w:type="spellEnd"/>
            <w:r w:rsidR="00DE3EF9" w:rsidRPr="00781DBD">
              <w:rPr>
                <w:rFonts w:ascii="Times New Roman" w:hAnsi="Times New Roman"/>
                <w:sz w:val="24"/>
                <w:szCs w:val="24"/>
              </w:rPr>
              <w:t xml:space="preserve"> автотранспорт - </w:t>
            </w:r>
            <w:proofErr w:type="spellStart"/>
            <w:r w:rsidR="00DE3EF9" w:rsidRPr="00781DBD">
              <w:rPr>
                <w:rFonts w:ascii="Times New Roman" w:hAnsi="Times New Roman"/>
                <w:sz w:val="24"/>
                <w:szCs w:val="24"/>
              </w:rPr>
              <w:t>копіями</w:t>
            </w:r>
            <w:proofErr w:type="spellEnd"/>
            <w:r w:rsidR="00DE3EF9" w:rsidRPr="00781DBD">
              <w:rPr>
                <w:rFonts w:ascii="Times New Roman" w:hAnsi="Times New Roman"/>
                <w:sz w:val="24"/>
                <w:szCs w:val="24"/>
              </w:rPr>
              <w:t xml:space="preserve"> </w:t>
            </w:r>
            <w:proofErr w:type="spellStart"/>
            <w:r w:rsidR="00DE3EF9" w:rsidRPr="00781DBD">
              <w:rPr>
                <w:rFonts w:ascii="Times New Roman" w:hAnsi="Times New Roman"/>
                <w:sz w:val="24"/>
                <w:szCs w:val="24"/>
              </w:rPr>
              <w:t>договорів</w:t>
            </w:r>
            <w:proofErr w:type="spellEnd"/>
            <w:r w:rsidR="00DE3EF9" w:rsidRPr="00781DBD">
              <w:rPr>
                <w:rFonts w:ascii="Times New Roman" w:hAnsi="Times New Roman"/>
                <w:sz w:val="24"/>
                <w:szCs w:val="24"/>
              </w:rPr>
              <w:t xml:space="preserve"> </w:t>
            </w:r>
            <w:proofErr w:type="spellStart"/>
            <w:r w:rsidR="00DE3EF9" w:rsidRPr="00781DBD">
              <w:rPr>
                <w:rFonts w:ascii="Times New Roman" w:hAnsi="Times New Roman"/>
                <w:sz w:val="24"/>
                <w:szCs w:val="24"/>
              </w:rPr>
              <w:t>оренди</w:t>
            </w:r>
            <w:proofErr w:type="spellEnd"/>
            <w:r w:rsidR="00DE3EF9" w:rsidRPr="00781DBD">
              <w:rPr>
                <w:rFonts w:ascii="Times New Roman" w:hAnsi="Times New Roman"/>
                <w:sz w:val="24"/>
                <w:szCs w:val="24"/>
              </w:rPr>
              <w:t xml:space="preserve"> </w:t>
            </w:r>
            <w:proofErr w:type="spellStart"/>
            <w:r w:rsidR="00DE3EF9" w:rsidRPr="00781DBD">
              <w:rPr>
                <w:rFonts w:ascii="Times New Roman" w:hAnsi="Times New Roman"/>
                <w:sz w:val="24"/>
                <w:szCs w:val="24"/>
              </w:rPr>
              <w:t>транспортних</w:t>
            </w:r>
            <w:proofErr w:type="spellEnd"/>
            <w:r w:rsidR="00DE3EF9" w:rsidRPr="00781DBD">
              <w:rPr>
                <w:rFonts w:ascii="Times New Roman" w:hAnsi="Times New Roman"/>
                <w:sz w:val="24"/>
                <w:szCs w:val="24"/>
              </w:rPr>
              <w:t xml:space="preserve"> </w:t>
            </w:r>
            <w:proofErr w:type="spellStart"/>
            <w:r w:rsidR="00DE3EF9" w:rsidRPr="00781DBD">
              <w:rPr>
                <w:rFonts w:ascii="Times New Roman" w:hAnsi="Times New Roman"/>
                <w:sz w:val="24"/>
                <w:szCs w:val="24"/>
              </w:rPr>
              <w:t>засобів</w:t>
            </w:r>
            <w:proofErr w:type="spellEnd"/>
            <w:r w:rsidR="00DE3EF9" w:rsidRPr="00781DBD">
              <w:rPr>
                <w:rFonts w:ascii="Times New Roman" w:hAnsi="Times New Roman"/>
                <w:sz w:val="24"/>
                <w:szCs w:val="24"/>
              </w:rPr>
              <w:t>.</w:t>
            </w:r>
          </w:p>
          <w:p w14:paraId="4E74E666" w14:textId="193B173E"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До матеріальної бази включаються приміщення (склад, та/або офіс, та/або виробниче приміщення)</w:t>
            </w:r>
          </w:p>
          <w:p w14:paraId="75B7A401" w14:textId="77777777" w:rsidR="00295A31" w:rsidRDefault="00D62C3C">
            <w:pPr>
              <w:numPr>
                <w:ilvl w:val="0"/>
                <w:numId w:val="10"/>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На підтвердження вказаної в довідці наявності приміщень (склад, та/або офіс, та/або виробниче приміщення), транспортних засобів, машин, механізмів, обладнання,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w:t>
            </w:r>
            <w:r>
              <w:rPr>
                <w:rFonts w:ascii="Times New Roman" w:hAnsi="Times New Roman" w:cs="Times New Roman"/>
                <w:color w:val="000000"/>
                <w:sz w:val="24"/>
                <w:szCs w:val="24"/>
              </w:rPr>
              <w:t>довідка про наявність на балансі (для юридичних осіб) складена відповідно до вимог бухгалтерського обліку, або інвентаризаційний опис, або акт контрольної перевірки інвентаризаційних цінностей</w:t>
            </w:r>
            <w:r>
              <w:rPr>
                <w:rFonts w:ascii="Times New Roman" w:hAnsi="Times New Roman" w:cs="Times New Roman"/>
                <w:sz w:val="24"/>
                <w:szCs w:val="24"/>
              </w:rPr>
              <w:t xml:space="preserve">), або документи, що підтверджують право користування (договір </w:t>
            </w:r>
            <w:r>
              <w:rPr>
                <w:rFonts w:ascii="Times New Roman" w:hAnsi="Times New Roman" w:cs="Times New Roman"/>
                <w:sz w:val="24"/>
                <w:szCs w:val="24"/>
              </w:rPr>
              <w:lastRenderedPageBreak/>
              <w:t>оренди, договір лізингу, договір надання послуг), або інші документи, що підтверджують право власності або користування.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211BA91C" w14:textId="124A0AD5" w:rsidR="00295A31" w:rsidRDefault="00D62C3C">
            <w:pPr>
              <w:numPr>
                <w:ilvl w:val="0"/>
                <w:numId w:val="10"/>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Договори оренди, лізингу чи надання послуг повинні бути належно оформлені.</w:t>
            </w:r>
          </w:p>
          <w:p w14:paraId="3D8E4C65" w14:textId="5DD27673" w:rsidR="00450DCE" w:rsidRDefault="00495855" w:rsidP="00495855">
            <w:pPr>
              <w:numPr>
                <w:ilvl w:val="0"/>
                <w:numId w:val="1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Учсаник</w:t>
            </w:r>
            <w:proofErr w:type="spellEnd"/>
            <w:r>
              <w:rPr>
                <w:rFonts w:ascii="Times New Roman" w:hAnsi="Times New Roman" w:cs="Times New Roman"/>
                <w:sz w:val="24"/>
                <w:szCs w:val="24"/>
              </w:rPr>
              <w:t xml:space="preserve"> закупівлі надає д</w:t>
            </w:r>
            <w:r w:rsidRPr="00495855">
              <w:rPr>
                <w:rFonts w:ascii="Times New Roman" w:hAnsi="Times New Roman" w:cs="Times New Roman"/>
                <w:sz w:val="24"/>
                <w:szCs w:val="24"/>
              </w:rPr>
              <w:t>оговір із спеціалізованим підприємством про розміщення та захоронення перероблених побутових відходів.</w:t>
            </w:r>
          </w:p>
          <w:p w14:paraId="0EBBBBE9" w14:textId="69469F35" w:rsidR="00295A31" w:rsidRDefault="00295A31">
            <w:pPr>
              <w:pStyle w:val="af9"/>
              <w:spacing w:after="0" w:line="259" w:lineRule="auto"/>
              <w:jc w:val="both"/>
              <w:rPr>
                <w:rFonts w:ascii="Times New Roman" w:hAnsi="Times New Roman"/>
                <w:sz w:val="24"/>
                <w:szCs w:val="24"/>
                <w:lang w:val="uk-UA"/>
              </w:rPr>
            </w:pP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77777777" w:rsidR="00295A31" w:rsidRDefault="00D62C3C">
            <w:pPr>
              <w:tabs>
                <w:tab w:val="left" w:pos="1080"/>
              </w:tabs>
              <w:jc w:val="center"/>
            </w:pPr>
            <w:r>
              <w:rPr>
                <w:b/>
                <w:bCs/>
              </w:rPr>
              <w:lastRenderedPageBreak/>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5DBB863D"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Наявність, кваліфікація та досвід основних спеціалістів (інженерно-технічних працівників) учасника для виконання замовлення. Відомості подаються у таблиці довільної форми. </w:t>
            </w:r>
          </w:p>
          <w:p w14:paraId="7E19A900"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2.2. Наявність робітників основних будівельних професій учасника для виконання замовлення. Відомості подаються у таблиці довільної форми.</w:t>
            </w:r>
          </w:p>
          <w:p w14:paraId="397552D8" w14:textId="1B645358"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b/>
                <w:sz w:val="24"/>
                <w:szCs w:val="24"/>
              </w:rPr>
              <w:t>Кількість працівників, які офіційно працевлаштовані в учасника повинна становити не менше</w:t>
            </w:r>
            <w:r w:rsidR="00896E68">
              <w:rPr>
                <w:rFonts w:ascii="Times New Roman" w:hAnsi="Times New Roman" w:cs="Times New Roman"/>
                <w:b/>
                <w:sz w:val="24"/>
                <w:szCs w:val="24"/>
              </w:rPr>
              <w:t xml:space="preserve"> 10 осіб. Наявність працівників</w:t>
            </w:r>
          </w:p>
          <w:p w14:paraId="64F80D65" w14:textId="77777777" w:rsidR="00295A31" w:rsidRDefault="00D62C3C">
            <w:pPr>
              <w:spacing w:after="0"/>
              <w:jc w:val="both"/>
              <w:rPr>
                <w:rFonts w:ascii="Times New Roman" w:hAnsi="Times New Roman" w:cs="Times New Roman"/>
                <w:sz w:val="24"/>
                <w:szCs w:val="24"/>
              </w:rPr>
            </w:pPr>
            <w:r>
              <w:rPr>
                <w:rFonts w:ascii="Times New Roman" w:hAnsi="Times New Roman" w:cs="Times New Roman"/>
                <w:sz w:val="24"/>
                <w:szCs w:val="24"/>
              </w:rPr>
              <w:t>Також учасник повинен надати:</w:t>
            </w:r>
          </w:p>
          <w:p w14:paraId="1B26CF3C" w14:textId="77777777" w:rsidR="00295A31" w:rsidRDefault="00D62C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дійсне посвідчення про перевірку знань з питань охорони праці працівників робочих професій видане працівникам Учасника;</w:t>
            </w:r>
          </w:p>
          <w:p w14:paraId="3AE8E7B8" w14:textId="3362BA74" w:rsidR="00295A31" w:rsidRDefault="00D62C3C">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діюче посвідчення, або інший документ (не менше </w:t>
            </w:r>
            <w:r w:rsidR="00095806">
              <w:rPr>
                <w:rFonts w:ascii="Times New Roman" w:hAnsi="Times New Roman" w:cs="Times New Roman"/>
                <w:color w:val="000000"/>
                <w:sz w:val="24"/>
                <w:szCs w:val="24"/>
              </w:rPr>
              <w:t>трьох</w:t>
            </w:r>
            <w:r>
              <w:rPr>
                <w:rFonts w:ascii="Times New Roman" w:hAnsi="Times New Roman" w:cs="Times New Roman"/>
                <w:color w:val="000000"/>
                <w:sz w:val="24"/>
                <w:szCs w:val="24"/>
              </w:rPr>
              <w:t>), про проходження навчання та перевірки знань з питань пожежної безпеки;</w:t>
            </w:r>
          </w:p>
          <w:p w14:paraId="06187CCF" w14:textId="77777777" w:rsidR="00295A31" w:rsidRDefault="00D62C3C">
            <w:pPr>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color w:val="000000"/>
                <w:sz w:val="24"/>
                <w:szCs w:val="24"/>
                <w:shd w:val="clear" w:color="auto" w:fill="FFFFFF"/>
              </w:rPr>
              <w:t xml:space="preserve">Для підтвердження правових відносин з працівниками надаються </w:t>
            </w:r>
            <w:proofErr w:type="spellStart"/>
            <w:r>
              <w:rPr>
                <w:rFonts w:ascii="Times New Roman" w:hAnsi="Times New Roman" w:cs="Times New Roman"/>
                <w:color w:val="000000"/>
                <w:sz w:val="24"/>
                <w:szCs w:val="24"/>
                <w:shd w:val="clear" w:color="auto" w:fill="FFFFFF"/>
              </w:rPr>
              <w:t>скан</w:t>
            </w:r>
            <w:proofErr w:type="spellEnd"/>
            <w:r>
              <w:rPr>
                <w:rFonts w:ascii="Times New Roman" w:hAnsi="Times New Roman" w:cs="Times New Roman"/>
                <w:color w:val="000000"/>
                <w:sz w:val="24"/>
                <w:szCs w:val="24"/>
                <w:shd w:val="clear" w:color="auto" w:fill="FFFFFF"/>
              </w:rPr>
              <w:t xml:space="preserve">-копії </w:t>
            </w:r>
            <w:r>
              <w:rPr>
                <w:rFonts w:ascii="Times New Roman" w:hAnsi="Times New Roman" w:cs="Times New Roman"/>
                <w:sz w:val="24"/>
                <w:szCs w:val="24"/>
                <w:shd w:val="clear" w:color="auto" w:fill="FFFFFF"/>
              </w:rPr>
              <w:t>наказів про прийняття</w:t>
            </w:r>
            <w:r>
              <w:rPr>
                <w:rFonts w:ascii="Times New Roman" w:hAnsi="Times New Roman" w:cs="Times New Roman"/>
                <w:color w:val="000000"/>
                <w:sz w:val="24"/>
                <w:szCs w:val="24"/>
                <w:shd w:val="clear" w:color="auto" w:fill="FFFFFF"/>
              </w:rPr>
              <w:t xml:space="preserve"> або копії трудових книжок перша сторінка та сторінка про прийняття на роботу або договорів цивільно-правового характеру.</w:t>
            </w:r>
          </w:p>
          <w:p w14:paraId="7478CA4B" w14:textId="77777777" w:rsidR="00295A31" w:rsidRDefault="00D62C3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Додатку №1 на працівників субпідрядника, якщо такого буде залучено для виконання робіт.</w:t>
            </w:r>
          </w:p>
          <w:p w14:paraId="5E8EB794" w14:textId="30E86874" w:rsidR="00295A31" w:rsidRDefault="00562547">
            <w:pPr>
              <w:spacing w:after="0"/>
              <w:ind w:firstLine="284"/>
              <w:jc w:val="both"/>
              <w:rPr>
                <w:rFonts w:ascii="Times New Roman" w:hAnsi="Times New Roman" w:cs="Times New Roman"/>
                <w:sz w:val="24"/>
                <w:szCs w:val="24"/>
              </w:rPr>
            </w:pPr>
            <w:r>
              <w:rPr>
                <w:rFonts w:ascii="Times New Roman" w:hAnsi="Times New Roman" w:cs="Times New Roman"/>
                <w:sz w:val="24"/>
                <w:szCs w:val="24"/>
              </w:rPr>
              <w:t>2.4</w:t>
            </w:r>
            <w:r w:rsidR="00D62C3C">
              <w:rPr>
                <w:rFonts w:ascii="Times New Roman" w:hAnsi="Times New Roman" w:cs="Times New Roman"/>
                <w:sz w:val="24"/>
                <w:szCs w:val="24"/>
              </w:rPr>
              <w:t>. Надати у складі пропозиції копію посвідчення про навчання спеціал</w:t>
            </w:r>
            <w:r>
              <w:rPr>
                <w:rFonts w:ascii="Times New Roman" w:hAnsi="Times New Roman" w:cs="Times New Roman"/>
                <w:sz w:val="24"/>
                <w:szCs w:val="24"/>
              </w:rPr>
              <w:t>іста з охорони праці (не менше 3</w:t>
            </w:r>
            <w:r w:rsidR="00D62C3C">
              <w:rPr>
                <w:rFonts w:ascii="Times New Roman" w:hAnsi="Times New Roman" w:cs="Times New Roman"/>
                <w:sz w:val="24"/>
                <w:szCs w:val="24"/>
              </w:rPr>
              <w:t>-</w:t>
            </w:r>
            <w:r>
              <w:rPr>
                <w:rFonts w:ascii="Times New Roman" w:hAnsi="Times New Roman" w:cs="Times New Roman"/>
                <w:sz w:val="24"/>
                <w:szCs w:val="24"/>
              </w:rPr>
              <w:t>х</w:t>
            </w:r>
            <w:r w:rsidR="00D62C3C">
              <w:rPr>
                <w:rFonts w:ascii="Times New Roman" w:hAnsi="Times New Roman" w:cs="Times New Roman"/>
                <w:sz w:val="24"/>
                <w:szCs w:val="24"/>
              </w:rPr>
              <w:t xml:space="preserve"> документа). Також, надати документи, які підтверджують проходження навчання і перевірку знань з питань пожежної безпеки та охорони праці керівника підприємства.</w:t>
            </w:r>
          </w:p>
          <w:p w14:paraId="24259A0F"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Також необхідно надати наступні документи:</w:t>
            </w:r>
          </w:p>
          <w:p w14:paraId="5193FD80" w14:textId="3396366C" w:rsidR="00295A31" w:rsidRDefault="00D62C3C" w:rsidP="00562547">
            <w:pPr>
              <w:spacing w:after="0"/>
              <w:jc w:val="both"/>
              <w:rPr>
                <w:rFonts w:ascii="Times New Roman" w:hAnsi="Times New Roman"/>
                <w:sz w:val="24"/>
                <w:szCs w:val="24"/>
              </w:rPr>
            </w:pPr>
            <w:r>
              <w:rPr>
                <w:rFonts w:ascii="Times New Roman" w:hAnsi="Times New Roman"/>
                <w:sz w:val="24"/>
                <w:szCs w:val="24"/>
              </w:rPr>
              <w:t xml:space="preserve">Скановану копію з </w:t>
            </w:r>
            <w:proofErr w:type="spellStart"/>
            <w:r>
              <w:rPr>
                <w:rFonts w:ascii="Times New Roman" w:hAnsi="Times New Roman"/>
                <w:sz w:val="24"/>
                <w:szCs w:val="24"/>
              </w:rPr>
              <w:t>оригінала</w:t>
            </w:r>
            <w:proofErr w:type="spellEnd"/>
            <w:r>
              <w:rPr>
                <w:rFonts w:ascii="Times New Roman" w:hAnsi="Times New Roman"/>
                <w:sz w:val="24"/>
                <w:szCs w:val="24"/>
              </w:rPr>
              <w:t xml:space="preserve"> документа в кольоровому вигляді ДСТУ ISO 9001:2015 (ISO 9001:2015, </w:t>
            </w:r>
            <w:r>
              <w:rPr>
                <w:rFonts w:ascii="Times New Roman" w:hAnsi="Times New Roman"/>
                <w:sz w:val="24"/>
                <w:szCs w:val="24"/>
                <w:lang w:val="en-US"/>
              </w:rPr>
              <w:t>IDT</w:t>
            </w:r>
            <w:r>
              <w:rPr>
                <w:rFonts w:ascii="Times New Roman" w:hAnsi="Times New Roman"/>
                <w:sz w:val="24"/>
                <w:szCs w:val="24"/>
              </w:rPr>
              <w:t xml:space="preserve">) «Система управляння якістю. Вимоги»; сертифікат на систему екологічного управління у сфері будівництва житлових і нежитлових будівель про відповідність вимогам ДСТУ ISO 14001:2015 (ISO 14001:2015, IDT) «Системи екологічного управління. Вимоги та настанови щодо застосування»;  сертифікат на систему управління охороною здоров’я та забезпечення безпечності праці про відповідність вимогам ДСТУ ISO 45001:2019 (ISO 45001:2018, IDT) «Системи </w:t>
            </w:r>
            <w:r>
              <w:rPr>
                <w:rFonts w:ascii="Times New Roman" w:hAnsi="Times New Roman"/>
                <w:sz w:val="24"/>
                <w:szCs w:val="24"/>
              </w:rPr>
              <w:lastRenderedPageBreak/>
              <w:t xml:space="preserve">управління охороною здоров’я та безпекою праці. Вимоги та настанови щодо застосування»; сертифікат на систему управління щодо протидії корупції ДСТУ ISO 37001:2018 (ISO 37001:2016, IDT) «Система управління щодо протидії корупції. Вимоги та настанови щодо застосування».   А також скановану копію з </w:t>
            </w:r>
            <w:proofErr w:type="spellStart"/>
            <w:r>
              <w:rPr>
                <w:rFonts w:ascii="Times New Roman" w:hAnsi="Times New Roman"/>
                <w:sz w:val="24"/>
                <w:szCs w:val="24"/>
              </w:rPr>
              <w:t>оригінала</w:t>
            </w:r>
            <w:proofErr w:type="spellEnd"/>
            <w:r>
              <w:rPr>
                <w:rFonts w:ascii="Times New Roman" w:hAnsi="Times New Roman"/>
                <w:sz w:val="24"/>
                <w:szCs w:val="24"/>
              </w:rPr>
              <w:t xml:space="preserve"> документа в кольоровому вигляді посвідчення внутрішнього аудитора системи управління якістю та внутрішній аудит систем менеджменту згідно до вимог ISO 19011:2018 та вимог ДСТУ </w:t>
            </w:r>
            <w:r>
              <w:rPr>
                <w:rFonts w:ascii="Times New Roman" w:hAnsi="Times New Roman"/>
                <w:sz w:val="24"/>
                <w:szCs w:val="24"/>
                <w:lang w:val="en-US"/>
              </w:rPr>
              <w:t>EN</w:t>
            </w:r>
            <w:r>
              <w:rPr>
                <w:rFonts w:ascii="Times New Roman" w:hAnsi="Times New Roman"/>
                <w:sz w:val="24"/>
                <w:szCs w:val="24"/>
              </w:rPr>
              <w:t xml:space="preserve"> ISO 9001:2018 (</w:t>
            </w:r>
            <w:r>
              <w:rPr>
                <w:rFonts w:ascii="Times New Roman" w:hAnsi="Times New Roman"/>
                <w:sz w:val="24"/>
                <w:szCs w:val="24"/>
                <w:lang w:val="en-US"/>
              </w:rPr>
              <w:t>EN</w:t>
            </w:r>
            <w:r>
              <w:rPr>
                <w:rFonts w:ascii="Times New Roman" w:hAnsi="Times New Roman"/>
                <w:sz w:val="24"/>
                <w:szCs w:val="24"/>
              </w:rPr>
              <w:t xml:space="preserve"> ISO 9001:2015, </w:t>
            </w:r>
            <w:r>
              <w:rPr>
                <w:rFonts w:ascii="Times New Roman" w:hAnsi="Times New Roman"/>
                <w:sz w:val="24"/>
                <w:szCs w:val="24"/>
                <w:lang w:val="en-US"/>
              </w:rPr>
              <w:t>IDT</w:t>
            </w:r>
            <w:r>
              <w:rPr>
                <w:rFonts w:ascii="Times New Roman" w:hAnsi="Times New Roman"/>
                <w:sz w:val="24"/>
                <w:szCs w:val="24"/>
              </w:rPr>
              <w:t xml:space="preserve">; ISO 9001:2015, </w:t>
            </w:r>
            <w:r>
              <w:rPr>
                <w:rFonts w:ascii="Times New Roman" w:hAnsi="Times New Roman"/>
                <w:sz w:val="24"/>
                <w:szCs w:val="24"/>
                <w:lang w:val="en-US"/>
              </w:rPr>
              <w:t>IDT</w:t>
            </w:r>
            <w:r>
              <w:rPr>
                <w:rFonts w:ascii="Times New Roman" w:hAnsi="Times New Roman"/>
                <w:sz w:val="24"/>
                <w:szCs w:val="24"/>
              </w:rPr>
              <w:t xml:space="preserve">) працівника учасника торгів. Організації що видали вище перераховані документи повинні входити до переліку органів з сертифікації систем </w:t>
            </w:r>
            <w:proofErr w:type="spellStart"/>
            <w:r>
              <w:rPr>
                <w:rFonts w:ascii="Times New Roman" w:hAnsi="Times New Roman"/>
                <w:sz w:val="24"/>
                <w:szCs w:val="24"/>
              </w:rPr>
              <w:t>менеджмента</w:t>
            </w:r>
            <w:proofErr w:type="spellEnd"/>
            <w:r>
              <w:rPr>
                <w:rFonts w:ascii="Times New Roman" w:hAnsi="Times New Roman"/>
                <w:sz w:val="24"/>
                <w:szCs w:val="24"/>
              </w:rPr>
              <w:t>, акредитованих на відповідність вимогам ДСТУ EN ISO/IEC 17021-1:2017 (</w:t>
            </w:r>
            <w:r>
              <w:rPr>
                <w:rFonts w:ascii="Times New Roman" w:hAnsi="Times New Roman"/>
                <w:sz w:val="24"/>
                <w:szCs w:val="24"/>
                <w:lang w:val="en-US"/>
              </w:rPr>
              <w:t>EN</w:t>
            </w:r>
            <w:r>
              <w:rPr>
                <w:rFonts w:ascii="Times New Roman" w:hAnsi="Times New Roman"/>
                <w:sz w:val="24"/>
                <w:szCs w:val="24"/>
              </w:rPr>
              <w:t xml:space="preserve"> ISO/IEC 17021-1:2015, </w:t>
            </w:r>
            <w:r>
              <w:rPr>
                <w:rFonts w:ascii="Times New Roman" w:hAnsi="Times New Roman"/>
                <w:sz w:val="24"/>
                <w:szCs w:val="24"/>
                <w:lang w:val="en-US"/>
              </w:rPr>
              <w:t>IDT</w:t>
            </w:r>
            <w:r>
              <w:rPr>
                <w:rFonts w:ascii="Times New Roman" w:hAnsi="Times New Roman"/>
                <w:sz w:val="24"/>
                <w:szCs w:val="24"/>
              </w:rPr>
              <w:t>), ДСТУ ISO/</w:t>
            </w:r>
            <w:r>
              <w:rPr>
                <w:rFonts w:ascii="Times New Roman" w:hAnsi="Times New Roman"/>
                <w:sz w:val="24"/>
                <w:szCs w:val="24"/>
                <w:lang w:val="en-US"/>
              </w:rPr>
              <w:t>TS</w:t>
            </w:r>
            <w:r>
              <w:rPr>
                <w:rFonts w:ascii="Times New Roman" w:hAnsi="Times New Roman"/>
                <w:sz w:val="24"/>
                <w:szCs w:val="24"/>
              </w:rPr>
              <w:t xml:space="preserve"> 22003:2019 (ISO/</w:t>
            </w:r>
            <w:r>
              <w:rPr>
                <w:rFonts w:ascii="Times New Roman" w:hAnsi="Times New Roman"/>
                <w:sz w:val="24"/>
                <w:szCs w:val="24"/>
                <w:lang w:val="en-US"/>
              </w:rPr>
              <w:t>TS</w:t>
            </w:r>
            <w:r>
              <w:rPr>
                <w:rFonts w:ascii="Times New Roman" w:hAnsi="Times New Roman"/>
                <w:sz w:val="24"/>
                <w:szCs w:val="24"/>
              </w:rPr>
              <w:t xml:space="preserve"> 22003:2013, </w:t>
            </w:r>
            <w:r>
              <w:rPr>
                <w:rFonts w:ascii="Times New Roman" w:hAnsi="Times New Roman"/>
                <w:sz w:val="24"/>
                <w:szCs w:val="24"/>
                <w:lang w:val="en-US"/>
              </w:rPr>
              <w:t>IDT</w:t>
            </w:r>
            <w:r>
              <w:rPr>
                <w:rFonts w:ascii="Times New Roman" w:hAnsi="Times New Roman"/>
                <w:sz w:val="24"/>
                <w:szCs w:val="24"/>
              </w:rPr>
              <w:t xml:space="preserve">); ДСТУ ISO 50003:2016 (ISO 50003:2014, </w:t>
            </w:r>
            <w:r>
              <w:rPr>
                <w:rFonts w:ascii="Times New Roman" w:hAnsi="Times New Roman"/>
                <w:sz w:val="24"/>
                <w:szCs w:val="24"/>
                <w:lang w:val="en-US"/>
              </w:rPr>
              <w:t>IDT</w:t>
            </w:r>
            <w:r>
              <w:rPr>
                <w:rFonts w:ascii="Times New Roman" w:hAnsi="Times New Roman"/>
                <w:sz w:val="24"/>
                <w:szCs w:val="24"/>
              </w:rPr>
              <w:t>)  та містити дійсний атестат акредитації, згідно чого учасник у складі тендерної документації надає підтверджуючі документи.</w:t>
            </w:r>
          </w:p>
        </w:tc>
      </w:tr>
      <w:tr w:rsidR="00295A31"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77777777" w:rsidR="00295A31" w:rsidRDefault="00D62C3C">
            <w:pPr>
              <w:tabs>
                <w:tab w:val="left" w:pos="1080"/>
              </w:tabs>
              <w:jc w:val="center"/>
            </w:pPr>
            <w:r>
              <w:rPr>
                <w:b/>
                <w:bCs/>
              </w:rPr>
              <w:lastRenderedPageBreak/>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05618038" w14:textId="06694953"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3.1. Інформаційна довідка про виконання аналогічного договору (</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довільної форми. Аналогічними договорами вважаються договори з проведення капітального ремонту</w:t>
            </w:r>
            <w:r w:rsidR="0090416B">
              <w:rPr>
                <w:rFonts w:ascii="Times New Roman" w:hAnsi="Times New Roman" w:cs="Times New Roman"/>
                <w:sz w:val="24"/>
                <w:szCs w:val="24"/>
              </w:rPr>
              <w:t xml:space="preserve"> покрівель з роботами співставними з роботами викладеними у даній тендерній закупівлі. </w:t>
            </w:r>
          </w:p>
          <w:p w14:paraId="0880A9CE" w14:textId="77777777" w:rsidR="00295A31" w:rsidRDefault="00D62C3C">
            <w:pPr>
              <w:spacing w:after="0"/>
              <w:ind w:firstLine="284"/>
              <w:jc w:val="both"/>
              <w:outlineLvl w:val="0"/>
              <w:rPr>
                <w:rFonts w:ascii="Times New Roman" w:hAnsi="Times New Roman" w:cs="Times New Roman"/>
                <w:sz w:val="24"/>
                <w:szCs w:val="24"/>
              </w:rPr>
            </w:pPr>
            <w:r>
              <w:rPr>
                <w:rFonts w:ascii="Times New Roman" w:hAnsi="Times New Roman" w:cs="Times New Roman"/>
                <w:sz w:val="24"/>
                <w:szCs w:val="24"/>
              </w:rPr>
              <w:t>3.2. На підтвердження надати скановану копію (ї) оригіналу аналогічного(</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договору(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на об’єкт який повністю виконаний, відповідно до п. 3.1. (не менше двох).</w:t>
            </w:r>
          </w:p>
          <w:p w14:paraId="4AFF05EC" w14:textId="6EAA7BE0" w:rsidR="00295A31" w:rsidRDefault="00D62C3C">
            <w:pPr>
              <w:pStyle w:val="af5"/>
              <w:jc w:val="both"/>
              <w:rPr>
                <w:rFonts w:ascii="Times New Roman" w:hAnsi="Times New Roman" w:cs="Times New Roman"/>
                <w:i/>
                <w:bdr w:val="none" w:sz="0" w:space="0" w:color="auto" w:frame="1"/>
                <w:lang w:eastAsia="uk-UA"/>
              </w:rPr>
            </w:pPr>
            <w:r>
              <w:rPr>
                <w:rFonts w:ascii="Times New Roman" w:hAnsi="Times New Roman" w:cs="Times New Roman"/>
              </w:rPr>
              <w:t xml:space="preserve">     3.3. На </w:t>
            </w:r>
            <w:proofErr w:type="spellStart"/>
            <w:r>
              <w:rPr>
                <w:rFonts w:ascii="Times New Roman" w:hAnsi="Times New Roman" w:cs="Times New Roman"/>
              </w:rPr>
              <w:t>підтвердження</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gramStart"/>
            <w:r>
              <w:rPr>
                <w:rFonts w:ascii="Times New Roman" w:hAnsi="Times New Roman" w:cs="Times New Roman"/>
                <w:lang w:val="uk-UA"/>
              </w:rPr>
              <w:t xml:space="preserve">поданих </w:t>
            </w:r>
            <w:r>
              <w:rPr>
                <w:rFonts w:ascii="Times New Roman" w:hAnsi="Times New Roman" w:cs="Times New Roman"/>
              </w:rPr>
              <w:t xml:space="preserve"> </w:t>
            </w:r>
            <w:proofErr w:type="spellStart"/>
            <w:r>
              <w:rPr>
                <w:rFonts w:ascii="Times New Roman" w:hAnsi="Times New Roman" w:cs="Times New Roman"/>
              </w:rPr>
              <w:t>договорів</w:t>
            </w:r>
            <w:proofErr w:type="spellEnd"/>
            <w:proofErr w:type="gramEnd"/>
            <w:r>
              <w:rPr>
                <w:rFonts w:ascii="Times New Roman" w:hAnsi="Times New Roman" w:cs="Times New Roman"/>
              </w:rPr>
              <w:t xml:space="preserve">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оригінал</w:t>
            </w:r>
            <w:proofErr w:type="spellEnd"/>
            <w:r>
              <w:rPr>
                <w:rFonts w:ascii="Times New Roman" w:hAnsi="Times New Roman" w:cs="Times New Roman"/>
              </w:rPr>
              <w:t xml:space="preserve"> лист</w:t>
            </w:r>
            <w:proofErr w:type="spellStart"/>
            <w:r>
              <w:rPr>
                <w:rFonts w:ascii="Times New Roman" w:hAnsi="Times New Roman" w:cs="Times New Roman"/>
                <w:lang w:val="uk-UA"/>
              </w:rPr>
              <w:t>ів</w:t>
            </w:r>
            <w:proofErr w:type="spellEnd"/>
            <w:r>
              <w:rPr>
                <w:rFonts w:ascii="Times New Roman" w:hAnsi="Times New Roman" w:cs="Times New Roman"/>
              </w:rPr>
              <w:t>-</w:t>
            </w:r>
            <w:proofErr w:type="spellStart"/>
            <w:r>
              <w:rPr>
                <w:rFonts w:ascii="Times New Roman" w:hAnsi="Times New Roman" w:cs="Times New Roman"/>
              </w:rPr>
              <w:t>відгуків</w:t>
            </w:r>
            <w:proofErr w:type="spellEnd"/>
            <w:r>
              <w:rPr>
                <w:rFonts w:ascii="Times New Roman" w:hAnsi="Times New Roman" w:cs="Times New Roman"/>
              </w:rPr>
              <w:t xml:space="preserve"> про </w:t>
            </w:r>
            <w:proofErr w:type="spellStart"/>
            <w:r>
              <w:rPr>
                <w:rFonts w:ascii="Times New Roman" w:hAnsi="Times New Roman" w:cs="Times New Roman"/>
              </w:rPr>
              <w:t>співпрацю</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виконаного</w:t>
            </w:r>
            <w:proofErr w:type="spellEnd"/>
            <w:r>
              <w:rPr>
                <w:rFonts w:ascii="Times New Roman" w:hAnsi="Times New Roman" w:cs="Times New Roman"/>
              </w:rPr>
              <w:t xml:space="preserve"> договору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lang w:val="uk-UA"/>
              </w:rPr>
              <w:t xml:space="preserve"> (або іншої сторони договору)</w:t>
            </w:r>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вказані</w:t>
            </w:r>
            <w:proofErr w:type="spellEnd"/>
            <w:r>
              <w:rPr>
                <w:rFonts w:ascii="Times New Roman" w:hAnsi="Times New Roman" w:cs="Times New Roman"/>
              </w:rPr>
              <w:t xml:space="preserve"> в п. 3.1. (не </w:t>
            </w:r>
            <w:proofErr w:type="spellStart"/>
            <w:r>
              <w:rPr>
                <w:rFonts w:ascii="Times New Roman" w:hAnsi="Times New Roman" w:cs="Times New Roman"/>
              </w:rPr>
              <w:t>менше</w:t>
            </w:r>
            <w:proofErr w:type="spellEnd"/>
            <w:r>
              <w:rPr>
                <w:rFonts w:ascii="Times New Roman" w:hAnsi="Times New Roman" w:cs="Times New Roman"/>
              </w:rPr>
              <w:t xml:space="preserve"> </w:t>
            </w:r>
            <w:r>
              <w:rPr>
                <w:rFonts w:ascii="Times New Roman" w:hAnsi="Times New Roman" w:cs="Times New Roman"/>
                <w:lang w:val="uk-UA"/>
              </w:rPr>
              <w:t>двох</w:t>
            </w:r>
            <w:r>
              <w:rPr>
                <w:rFonts w:ascii="Times New Roman" w:hAnsi="Times New Roman" w:cs="Times New Roman"/>
              </w:rPr>
              <w:t xml:space="preserve">). </w:t>
            </w:r>
            <w:proofErr w:type="spellStart"/>
            <w:r>
              <w:rPr>
                <w:rFonts w:ascii="Times New Roman" w:hAnsi="Times New Roman" w:cs="Times New Roman"/>
                <w:u w:val="single"/>
              </w:rPr>
              <w:t>Відгук</w:t>
            </w:r>
            <w:proofErr w:type="spellEnd"/>
            <w:r>
              <w:rPr>
                <w:rFonts w:ascii="Times New Roman" w:hAnsi="Times New Roman" w:cs="Times New Roman"/>
                <w:u w:val="single"/>
                <w:lang w:val="uk-UA"/>
              </w:rPr>
              <w:t>и</w:t>
            </w:r>
            <w:r>
              <w:rPr>
                <w:rFonts w:ascii="Times New Roman" w:hAnsi="Times New Roman" w:cs="Times New Roman"/>
                <w:u w:val="single"/>
              </w:rPr>
              <w:t xml:space="preserve"> </w:t>
            </w:r>
            <w:r w:rsidR="0070622D">
              <w:rPr>
                <w:rFonts w:ascii="Times New Roman" w:hAnsi="Times New Roman" w:cs="Times New Roman"/>
                <w:u w:val="single"/>
                <w:lang w:val="uk-UA"/>
              </w:rPr>
              <w:t>має</w:t>
            </w:r>
            <w:r>
              <w:rPr>
                <w:rFonts w:ascii="Times New Roman" w:hAnsi="Times New Roman" w:cs="Times New Roman"/>
              </w:rPr>
              <w:t xml:space="preserve"> бути </w:t>
            </w:r>
            <w:proofErr w:type="spellStart"/>
            <w:r>
              <w:rPr>
                <w:rFonts w:ascii="Times New Roman" w:hAnsi="Times New Roman" w:cs="Times New Roman"/>
              </w:rPr>
              <w:t>належно</w:t>
            </w:r>
            <w:proofErr w:type="spellEnd"/>
            <w:r>
              <w:rPr>
                <w:rFonts w:ascii="Times New Roman" w:hAnsi="Times New Roman" w:cs="Times New Roman"/>
              </w:rPr>
              <w:t xml:space="preserve"> </w:t>
            </w:r>
            <w:proofErr w:type="spellStart"/>
            <w:r>
              <w:rPr>
                <w:rFonts w:ascii="Times New Roman" w:hAnsi="Times New Roman" w:cs="Times New Roman"/>
              </w:rPr>
              <w:t>оформлени</w:t>
            </w:r>
            <w:proofErr w:type="spellEnd"/>
            <w:r>
              <w:rPr>
                <w:rFonts w:ascii="Times New Roman" w:hAnsi="Times New Roman" w:cs="Times New Roman"/>
                <w:lang w:val="uk-UA"/>
              </w:rPr>
              <w:t>ми</w:t>
            </w:r>
            <w:r>
              <w:rPr>
                <w:rFonts w:ascii="Times New Roman" w:hAnsi="Times New Roman" w:cs="Times New Roman"/>
              </w:rPr>
              <w:t xml:space="preserve">, </w:t>
            </w:r>
            <w:proofErr w:type="spellStart"/>
            <w:r>
              <w:rPr>
                <w:rFonts w:ascii="Times New Roman" w:hAnsi="Times New Roman" w:cs="Times New Roman"/>
              </w:rPr>
              <w:t>містити</w:t>
            </w:r>
            <w:proofErr w:type="spellEnd"/>
            <w:r>
              <w:rPr>
                <w:rFonts w:ascii="Times New Roman" w:hAnsi="Times New Roman" w:cs="Times New Roman"/>
              </w:rPr>
              <w:t xml:space="preserve"> </w:t>
            </w:r>
            <w:proofErr w:type="spellStart"/>
            <w:r>
              <w:rPr>
                <w:rFonts w:ascii="Times New Roman" w:hAnsi="Times New Roman" w:cs="Times New Roman"/>
              </w:rPr>
              <w:t>вихідний</w:t>
            </w:r>
            <w:proofErr w:type="spellEnd"/>
            <w:r>
              <w:rPr>
                <w:rFonts w:ascii="Times New Roman" w:hAnsi="Times New Roman" w:cs="Times New Roman"/>
              </w:rPr>
              <w:t xml:space="preserve"> номер та дату </w:t>
            </w:r>
            <w:proofErr w:type="spellStart"/>
            <w:r>
              <w:rPr>
                <w:rFonts w:ascii="Times New Roman" w:hAnsi="Times New Roman" w:cs="Times New Roman"/>
              </w:rPr>
              <w:t>видачі</w:t>
            </w:r>
            <w:proofErr w:type="spellEnd"/>
            <w:r>
              <w:rPr>
                <w:rFonts w:ascii="Times New Roman" w:hAnsi="Times New Roman" w:cs="Times New Roman"/>
              </w:rPr>
              <w:t xml:space="preserve"> такого документу.</w:t>
            </w:r>
          </w:p>
          <w:p w14:paraId="34931084" w14:textId="77777777" w:rsidR="00295A31" w:rsidRDefault="00D62C3C">
            <w:pPr>
              <w:tabs>
                <w:tab w:val="left" w:pos="1080"/>
              </w:tabs>
              <w:spacing w:after="0"/>
              <w:ind w:firstLine="284"/>
              <w:jc w:val="both"/>
              <w:rPr>
                <w:rFonts w:ascii="Times New Roman" w:hAnsi="Times New Roman" w:cs="Times New Roman"/>
                <w:sz w:val="24"/>
                <w:szCs w:val="24"/>
              </w:rPr>
            </w:pPr>
            <w:r>
              <w:rPr>
                <w:rFonts w:ascii="Times New Roman" w:hAnsi="Times New Roman" w:cs="Times New Roman"/>
                <w:sz w:val="24"/>
                <w:szCs w:val="24"/>
              </w:rPr>
              <w:t>3.4. Документи, що засвідчують факт повного  виконання робіт передбачених договором (Довідки форми КБ-3, Акти виконаних робіт форми КБ-2, відповідно до п. 3.1.).</w:t>
            </w:r>
          </w:p>
          <w:p w14:paraId="08ED735F" w14:textId="56AD85A1" w:rsidR="00295A31" w:rsidRDefault="00295A31">
            <w:pPr>
              <w:tabs>
                <w:tab w:val="left" w:pos="1080"/>
              </w:tabs>
              <w:spacing w:after="0"/>
              <w:ind w:firstLine="284"/>
              <w:jc w:val="both"/>
              <w:rPr>
                <w:color w:val="FF0000"/>
                <w:sz w:val="24"/>
                <w:szCs w:val="24"/>
              </w:rPr>
            </w:pPr>
          </w:p>
        </w:tc>
      </w:tr>
      <w:tr w:rsidR="00295A31" w14:paraId="65A312B9"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295A31" w:rsidRDefault="00D62C3C">
            <w:pPr>
              <w:tabs>
                <w:tab w:val="left" w:pos="1080"/>
              </w:tabs>
              <w:jc w:val="center"/>
              <w:rPr>
                <w:b/>
                <w:bCs/>
              </w:rPr>
            </w:pPr>
            <w:r>
              <w:rPr>
                <w:b/>
                <w:bCs/>
              </w:rPr>
              <w:t>4.</w:t>
            </w:r>
          </w:p>
        </w:tc>
        <w:tc>
          <w:tcPr>
            <w:tcW w:w="3285" w:type="dxa"/>
            <w:tcBorders>
              <w:top w:val="single" w:sz="4" w:space="0" w:color="000000"/>
              <w:left w:val="single" w:sz="4" w:space="0" w:color="000000"/>
              <w:bottom w:val="single" w:sz="4" w:space="0" w:color="000000"/>
              <w:right w:val="nil"/>
            </w:tcBorders>
            <w:hideMark/>
          </w:tcPr>
          <w:p w14:paraId="174AA0D3" w14:textId="77777777" w:rsidR="00295A31" w:rsidRPr="00241081" w:rsidRDefault="00D62C3C">
            <w:pPr>
              <w:tabs>
                <w:tab w:val="left" w:pos="1080"/>
              </w:tabs>
              <w:rPr>
                <w:rFonts w:ascii="Times New Roman" w:hAnsi="Times New Roman" w:cs="Times New Roman"/>
                <w:sz w:val="24"/>
                <w:szCs w:val="24"/>
              </w:rPr>
            </w:pPr>
            <w:r w:rsidRPr="00241081">
              <w:rPr>
                <w:rFonts w:ascii="Times New Roman" w:hAnsi="Times New Roman" w:cs="Times New Roman"/>
                <w:color w:val="000000"/>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hideMark/>
          </w:tcPr>
          <w:p w14:paraId="25088D2E" w14:textId="5AD29345" w:rsidR="00295A31" w:rsidRDefault="00D62C3C">
            <w:pPr>
              <w:pStyle w:val="210"/>
              <w:spacing w:after="0" w:line="240" w:lineRule="auto"/>
              <w:ind w:left="0" w:firstLine="269"/>
              <w:jc w:val="both"/>
              <w:rPr>
                <w:rFonts w:ascii="Times New Roman" w:hAnsi="Times New Roman"/>
                <w:sz w:val="24"/>
                <w:szCs w:val="24"/>
              </w:rPr>
            </w:pPr>
            <w:r>
              <w:rPr>
                <w:rFonts w:ascii="Times New Roman" w:hAnsi="Times New Roman"/>
                <w:sz w:val="24"/>
                <w:szCs w:val="24"/>
                <w:lang w:val="uk-UA"/>
              </w:rPr>
              <w:t>4.1. Обсяг річного доходу (виручки) учасника за 202</w:t>
            </w:r>
            <w:r w:rsidR="00450EBC">
              <w:rPr>
                <w:rFonts w:ascii="Times New Roman" w:hAnsi="Times New Roman"/>
                <w:sz w:val="24"/>
                <w:szCs w:val="24"/>
                <w:lang w:val="uk-UA"/>
              </w:rPr>
              <w:t>2</w:t>
            </w:r>
            <w:r>
              <w:rPr>
                <w:rFonts w:ascii="Times New Roman" w:hAnsi="Times New Roman"/>
                <w:sz w:val="24"/>
                <w:szCs w:val="24"/>
                <w:lang w:val="uk-UA"/>
              </w:rPr>
              <w:t xml:space="preserve"> рік повинен становити </w:t>
            </w:r>
            <w:r w:rsidRPr="00F006BB">
              <w:rPr>
                <w:rFonts w:ascii="Times New Roman" w:hAnsi="Times New Roman"/>
                <w:sz w:val="24"/>
                <w:szCs w:val="24"/>
                <w:highlight w:val="cyan"/>
                <w:lang w:val="uk-UA"/>
              </w:rPr>
              <w:t xml:space="preserve">не менше </w:t>
            </w:r>
            <w:r w:rsidR="00726304" w:rsidRPr="00F006BB">
              <w:rPr>
                <w:rFonts w:ascii="Times New Roman" w:hAnsi="Times New Roman"/>
                <w:sz w:val="24"/>
                <w:szCs w:val="24"/>
                <w:highlight w:val="cyan"/>
                <w:lang w:val="uk-UA"/>
              </w:rPr>
              <w:t>4.358 млн</w:t>
            </w:r>
            <w:r w:rsidR="00726304" w:rsidRPr="00726304">
              <w:rPr>
                <w:rFonts w:ascii="Times New Roman" w:hAnsi="Times New Roman"/>
                <w:sz w:val="24"/>
                <w:szCs w:val="24"/>
                <w:lang w:val="uk-UA"/>
              </w:rPr>
              <w:t xml:space="preserve"> </w:t>
            </w:r>
            <w:r w:rsidRPr="00726304">
              <w:rPr>
                <w:rFonts w:ascii="Times New Roman" w:hAnsi="Times New Roman"/>
                <w:sz w:val="24"/>
                <w:szCs w:val="24"/>
                <w:lang w:val="uk-UA"/>
              </w:rPr>
              <w:t>грн</w:t>
            </w:r>
            <w:r>
              <w:rPr>
                <w:rFonts w:ascii="Times New Roman" w:hAnsi="Times New Roman"/>
                <w:color w:val="800000"/>
                <w:sz w:val="24"/>
                <w:szCs w:val="24"/>
                <w:lang w:val="uk-UA"/>
              </w:rPr>
              <w:t xml:space="preserve"> </w:t>
            </w:r>
            <w:r>
              <w:rPr>
                <w:rFonts w:ascii="Times New Roman" w:hAnsi="Times New Roman"/>
                <w:sz w:val="24"/>
                <w:szCs w:val="24"/>
                <w:lang w:val="uk-UA"/>
              </w:rPr>
              <w:t>за 202</w:t>
            </w:r>
            <w:r w:rsidR="006B5CD0">
              <w:rPr>
                <w:rFonts w:ascii="Times New Roman" w:hAnsi="Times New Roman"/>
                <w:sz w:val="24"/>
                <w:szCs w:val="24"/>
                <w:lang w:val="uk-UA"/>
              </w:rPr>
              <w:t>2</w:t>
            </w:r>
            <w:r>
              <w:rPr>
                <w:rFonts w:ascii="Times New Roman" w:hAnsi="Times New Roman"/>
                <w:sz w:val="24"/>
                <w:szCs w:val="24"/>
                <w:lang w:val="uk-UA"/>
              </w:rPr>
              <w:t xml:space="preserve"> рік підтверджується наступними документами:</w:t>
            </w:r>
          </w:p>
          <w:p w14:paraId="72A2D850" w14:textId="545BEE56" w:rsidR="00295A31" w:rsidRDefault="00D62C3C">
            <w:pPr>
              <w:pStyle w:val="210"/>
              <w:spacing w:after="0" w:line="240" w:lineRule="auto"/>
              <w:ind w:left="0" w:firstLine="269"/>
              <w:jc w:val="both"/>
              <w:rPr>
                <w:rFonts w:ascii="Times New Roman" w:hAnsi="Times New Roman"/>
                <w:sz w:val="24"/>
                <w:szCs w:val="24"/>
              </w:rPr>
            </w:pPr>
            <w:r>
              <w:rPr>
                <w:rFonts w:ascii="Times New Roman" w:hAnsi="Times New Roman"/>
                <w:sz w:val="24"/>
                <w:szCs w:val="24"/>
                <w:lang w:val="uk-UA"/>
              </w:rPr>
              <w:t>- Копія Балансу підприємства</w:t>
            </w:r>
            <w:r>
              <w:rPr>
                <w:rFonts w:ascii="Times New Roman" w:hAnsi="Times New Roman"/>
                <w:sz w:val="24"/>
                <w:szCs w:val="24"/>
              </w:rPr>
              <w:t xml:space="preserve"> за </w:t>
            </w:r>
            <w:r>
              <w:rPr>
                <w:rFonts w:ascii="Times New Roman" w:hAnsi="Times New Roman"/>
                <w:sz w:val="24"/>
                <w:szCs w:val="24"/>
                <w:lang w:val="uk-UA"/>
              </w:rPr>
              <w:t>202</w:t>
            </w:r>
            <w:r w:rsidR="006B5CD0">
              <w:rPr>
                <w:rFonts w:ascii="Times New Roman" w:hAnsi="Times New Roman"/>
                <w:sz w:val="24"/>
                <w:szCs w:val="24"/>
                <w:lang w:val="uk-UA"/>
              </w:rPr>
              <w:t>2</w:t>
            </w:r>
            <w:r>
              <w:rPr>
                <w:rFonts w:ascii="Times New Roman" w:hAnsi="Times New Roman"/>
                <w:sz w:val="24"/>
                <w:szCs w:val="24"/>
                <w:lang w:val="uk-UA"/>
              </w:rPr>
              <w:t>р.;</w:t>
            </w:r>
          </w:p>
          <w:p w14:paraId="6C515771" w14:textId="6AAD1474" w:rsidR="00295A31" w:rsidRDefault="00D62C3C">
            <w:pPr>
              <w:pStyle w:val="210"/>
              <w:spacing w:after="0" w:line="240" w:lineRule="auto"/>
              <w:ind w:left="0" w:firstLine="269"/>
              <w:jc w:val="both"/>
              <w:rPr>
                <w:rFonts w:ascii="Times New Roman" w:hAnsi="Times New Roman"/>
                <w:sz w:val="24"/>
                <w:szCs w:val="24"/>
              </w:rPr>
            </w:pPr>
            <w:r>
              <w:rPr>
                <w:rFonts w:ascii="Times New Roman" w:hAnsi="Times New Roman"/>
                <w:sz w:val="24"/>
                <w:szCs w:val="24"/>
                <w:lang w:val="uk-UA"/>
              </w:rPr>
              <w:t xml:space="preserve">- Копія Звіту про </w:t>
            </w:r>
            <w:proofErr w:type="spellStart"/>
            <w:r>
              <w:rPr>
                <w:rFonts w:ascii="Times New Roman" w:hAnsi="Times New Roman"/>
                <w:sz w:val="24"/>
                <w:szCs w:val="24"/>
              </w:rPr>
              <w:t>фінансові</w:t>
            </w:r>
            <w:proofErr w:type="spellEnd"/>
            <w:r>
              <w:rPr>
                <w:rFonts w:ascii="Times New Roman" w:hAnsi="Times New Roman"/>
                <w:sz w:val="24"/>
                <w:szCs w:val="24"/>
              </w:rPr>
              <w:t xml:space="preserve"> </w:t>
            </w:r>
            <w:proofErr w:type="spellStart"/>
            <w:r>
              <w:rPr>
                <w:rFonts w:ascii="Times New Roman" w:hAnsi="Times New Roman"/>
                <w:sz w:val="24"/>
                <w:szCs w:val="24"/>
              </w:rPr>
              <w:t>результати</w:t>
            </w:r>
            <w:proofErr w:type="spellEnd"/>
            <w:r>
              <w:rPr>
                <w:rFonts w:ascii="Times New Roman" w:hAnsi="Times New Roman"/>
                <w:sz w:val="24"/>
                <w:szCs w:val="24"/>
              </w:rPr>
              <w:t xml:space="preserve"> за </w:t>
            </w:r>
            <w:r>
              <w:rPr>
                <w:rFonts w:ascii="Times New Roman" w:hAnsi="Times New Roman"/>
                <w:sz w:val="24"/>
                <w:szCs w:val="24"/>
                <w:lang w:val="uk-UA"/>
              </w:rPr>
              <w:t>202</w:t>
            </w:r>
            <w:r w:rsidR="006B5CD0">
              <w:rPr>
                <w:rFonts w:ascii="Times New Roman" w:hAnsi="Times New Roman"/>
                <w:sz w:val="24"/>
                <w:szCs w:val="24"/>
                <w:lang w:val="uk-UA"/>
              </w:rPr>
              <w:t>2</w:t>
            </w:r>
            <w:r>
              <w:rPr>
                <w:rFonts w:ascii="Times New Roman" w:hAnsi="Times New Roman"/>
                <w:sz w:val="24"/>
                <w:szCs w:val="24"/>
                <w:lang w:val="uk-UA"/>
              </w:rPr>
              <w:t>р.</w:t>
            </w:r>
            <w:r>
              <w:rPr>
                <w:rFonts w:ascii="Times New Roman" w:hAnsi="Times New Roman"/>
                <w:sz w:val="24"/>
                <w:szCs w:val="24"/>
              </w:rPr>
              <w:t>;</w:t>
            </w:r>
          </w:p>
          <w:p w14:paraId="079476ED" w14:textId="77777777" w:rsidR="00295A31" w:rsidRDefault="00D62C3C">
            <w:pPr>
              <w:pStyle w:val="210"/>
              <w:spacing w:after="0" w:line="240" w:lineRule="auto"/>
              <w:ind w:left="0" w:firstLine="269"/>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Копія</w:t>
            </w:r>
            <w:proofErr w:type="spellEnd"/>
            <w:r>
              <w:rPr>
                <w:rFonts w:ascii="Times New Roman" w:hAnsi="Times New Roman"/>
                <w:sz w:val="24"/>
                <w:szCs w:val="24"/>
              </w:rPr>
              <w:t xml:space="preserve"> </w:t>
            </w:r>
            <w:proofErr w:type="spellStart"/>
            <w:r>
              <w:rPr>
                <w:rFonts w:ascii="Times New Roman" w:hAnsi="Times New Roman"/>
                <w:sz w:val="24"/>
                <w:szCs w:val="24"/>
              </w:rPr>
              <w:t>Звіту</w:t>
            </w:r>
            <w:proofErr w:type="spellEnd"/>
            <w:r>
              <w:rPr>
                <w:rFonts w:ascii="Times New Roman" w:hAnsi="Times New Roman"/>
                <w:sz w:val="24"/>
                <w:szCs w:val="24"/>
              </w:rPr>
              <w:t xml:space="preserve"> про </w:t>
            </w:r>
            <w:proofErr w:type="spellStart"/>
            <w:r>
              <w:rPr>
                <w:rFonts w:ascii="Times New Roman" w:hAnsi="Times New Roman"/>
                <w:sz w:val="24"/>
                <w:szCs w:val="24"/>
              </w:rPr>
              <w:t>рух</w:t>
            </w:r>
            <w:proofErr w:type="spellEnd"/>
            <w:r>
              <w:rPr>
                <w:rFonts w:ascii="Times New Roman" w:hAnsi="Times New Roman"/>
                <w:sz w:val="24"/>
                <w:szCs w:val="24"/>
              </w:rPr>
              <w:t xml:space="preserve"> </w:t>
            </w:r>
            <w:proofErr w:type="spellStart"/>
            <w:r>
              <w:rPr>
                <w:rFonts w:ascii="Times New Roman" w:hAnsi="Times New Roman"/>
                <w:sz w:val="24"/>
                <w:szCs w:val="24"/>
              </w:rPr>
              <w:t>грошових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за </w:t>
            </w:r>
            <w:proofErr w:type="spellStart"/>
            <w:r>
              <w:rPr>
                <w:rFonts w:ascii="Times New Roman" w:hAnsi="Times New Roman"/>
                <w:sz w:val="24"/>
                <w:szCs w:val="24"/>
              </w:rPr>
              <w:t>останній</w:t>
            </w:r>
            <w:proofErr w:type="spellEnd"/>
            <w:r>
              <w:rPr>
                <w:rFonts w:ascii="Times New Roman" w:hAnsi="Times New Roman"/>
                <w:sz w:val="24"/>
                <w:szCs w:val="24"/>
              </w:rPr>
              <w:t xml:space="preserve"> </w:t>
            </w:r>
            <w:proofErr w:type="spellStart"/>
            <w:r>
              <w:rPr>
                <w:rFonts w:ascii="Times New Roman" w:hAnsi="Times New Roman"/>
                <w:sz w:val="24"/>
                <w:szCs w:val="24"/>
              </w:rPr>
              <w:t>звітний</w:t>
            </w:r>
            <w:proofErr w:type="spellEnd"/>
            <w:r>
              <w:rPr>
                <w:rFonts w:ascii="Times New Roman" w:hAnsi="Times New Roman"/>
                <w:sz w:val="24"/>
                <w:szCs w:val="24"/>
              </w:rPr>
              <w:t xml:space="preserve"> </w:t>
            </w:r>
            <w:proofErr w:type="spellStart"/>
            <w:r>
              <w:rPr>
                <w:rFonts w:ascii="Times New Roman" w:hAnsi="Times New Roman"/>
                <w:sz w:val="24"/>
                <w:szCs w:val="24"/>
              </w:rPr>
              <w:t>період</w:t>
            </w:r>
            <w:proofErr w:type="spellEnd"/>
            <w:r>
              <w:rPr>
                <w:rFonts w:ascii="Times New Roman" w:hAnsi="Times New Roman"/>
                <w:sz w:val="24"/>
                <w:szCs w:val="24"/>
              </w:rPr>
              <w:t>.</w:t>
            </w:r>
          </w:p>
        </w:tc>
      </w:tr>
    </w:tbl>
    <w:p w14:paraId="3C123EFD" w14:textId="77777777" w:rsidR="00295A31" w:rsidRDefault="00295A31">
      <w:pPr>
        <w:jc w:val="both"/>
        <w:rPr>
          <w:b/>
          <w:bCs/>
          <w:i/>
          <w:iCs/>
        </w:rPr>
      </w:pPr>
    </w:p>
    <w:p w14:paraId="23074C73" w14:textId="77777777" w:rsidR="00295A31" w:rsidRDefault="00295A31">
      <w:pPr>
        <w:jc w:val="both"/>
        <w:rPr>
          <w:b/>
          <w:bCs/>
          <w:i/>
          <w:iCs/>
        </w:rPr>
      </w:pPr>
    </w:p>
    <w:p w14:paraId="6A0C97C4" w14:textId="77777777" w:rsidR="00295A31" w:rsidRDefault="00295A31">
      <w:pPr>
        <w:tabs>
          <w:tab w:val="left" w:pos="1080"/>
        </w:tabs>
        <w:rPr>
          <w:b/>
        </w:rPr>
      </w:pPr>
    </w:p>
    <w:p w14:paraId="002718B1" w14:textId="77777777" w:rsidR="00295A31" w:rsidRDefault="00D62C3C">
      <w:pPr>
        <w:tabs>
          <w:tab w:val="left" w:pos="1080"/>
        </w:tabs>
        <w:rPr>
          <w:b/>
        </w:rPr>
      </w:pPr>
      <w:r>
        <w:rPr>
          <w:b/>
        </w:rPr>
        <w:t>2. Інші документи:</w:t>
      </w:r>
    </w:p>
    <w:tbl>
      <w:tblPr>
        <w:tblW w:w="4900" w:type="pct"/>
        <w:tblLook w:val="04A0" w:firstRow="1" w:lastRow="0" w:firstColumn="1" w:lastColumn="0" w:noHBand="0" w:noVBand="1"/>
      </w:tblPr>
      <w:tblGrid>
        <w:gridCol w:w="582"/>
        <w:gridCol w:w="2720"/>
        <w:gridCol w:w="6964"/>
      </w:tblGrid>
      <w:tr w:rsidR="00295A31"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Default="00D62C3C">
            <w:pPr>
              <w:jc w:val="center"/>
            </w:pPr>
            <w:r>
              <w:rPr>
                <w:b/>
                <w:bCs/>
              </w:rPr>
              <w:lastRenderedPageBreak/>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 xml:space="preserve">Правомочність на укладення договору про закупівлю та підписання </w:t>
            </w:r>
            <w:r w:rsidRPr="00241081">
              <w:rPr>
                <w:rFonts w:ascii="Times New Roman" w:hAnsi="Times New Roman" w:cs="Times New Roman"/>
                <w:bCs/>
                <w:sz w:val="24"/>
                <w:szCs w:val="24"/>
              </w:rPr>
              <w:t>тендерних</w:t>
            </w:r>
            <w:r w:rsidRPr="00241081">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Default="00D62C3C">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Для юридичних осіб</w:t>
            </w:r>
          </w:p>
          <w:p w14:paraId="254B0899" w14:textId="77777777" w:rsidR="00295A31"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Default="00D62C3C">
            <w:pPr>
              <w:pStyle w:val="af9"/>
              <w:numPr>
                <w:ilvl w:val="1"/>
                <w:numId w:val="14"/>
              </w:numPr>
              <w:spacing w:after="0"/>
              <w:jc w:val="both"/>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з </w:t>
            </w:r>
            <w:proofErr w:type="spellStart"/>
            <w:r>
              <w:rPr>
                <w:rFonts w:ascii="Times New Roman" w:hAnsi="Times New Roman"/>
                <w:sz w:val="24"/>
                <w:szCs w:val="24"/>
              </w:rPr>
              <w:t>Єдиного</w:t>
            </w:r>
            <w:proofErr w:type="spellEnd"/>
            <w:r>
              <w:rPr>
                <w:rFonts w:ascii="Times New Roman" w:hAnsi="Times New Roman"/>
                <w:sz w:val="24"/>
                <w:szCs w:val="24"/>
              </w:rPr>
              <w:t xml:space="preserve"> державного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w:t>
            </w:r>
            <w:proofErr w:type="spellStart"/>
            <w:r>
              <w:rPr>
                <w:rFonts w:ascii="Times New Roman" w:hAnsi="Times New Roman"/>
                <w:sz w:val="24"/>
                <w:szCs w:val="24"/>
              </w:rPr>
              <w:t>фізичних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 </w:t>
            </w:r>
            <w:proofErr w:type="spellStart"/>
            <w:r>
              <w:rPr>
                <w:rFonts w:ascii="Times New Roman" w:hAnsi="Times New Roman"/>
                <w:sz w:val="24"/>
                <w:szCs w:val="24"/>
              </w:rPr>
              <w:t>підприємців</w:t>
            </w:r>
            <w:proofErr w:type="spellEnd"/>
            <w:r>
              <w:rPr>
                <w:rFonts w:ascii="Times New Roman" w:hAnsi="Times New Roman"/>
                <w:sz w:val="24"/>
                <w:szCs w:val="24"/>
              </w:rPr>
              <w:t xml:space="preserve"> та </w:t>
            </w:r>
            <w:proofErr w:type="spellStart"/>
            <w:r>
              <w:rPr>
                <w:rFonts w:ascii="Times New Roman" w:hAnsi="Times New Roman"/>
                <w:sz w:val="24"/>
                <w:szCs w:val="24"/>
              </w:rPr>
              <w:t>громадських</w:t>
            </w:r>
            <w:proofErr w:type="spellEnd"/>
            <w:r>
              <w:rPr>
                <w:rFonts w:ascii="Times New Roman" w:hAnsi="Times New Roman"/>
                <w:sz w:val="24"/>
                <w:szCs w:val="24"/>
              </w:rPr>
              <w:t xml:space="preserve"> </w:t>
            </w:r>
            <w:proofErr w:type="spellStart"/>
            <w:r>
              <w:rPr>
                <w:rFonts w:ascii="Times New Roman" w:hAnsi="Times New Roman"/>
                <w:sz w:val="24"/>
                <w:szCs w:val="24"/>
              </w:rPr>
              <w:t>формувань</w:t>
            </w:r>
            <w:proofErr w:type="spellEnd"/>
            <w:r>
              <w:rPr>
                <w:rFonts w:ascii="Times New Roman" w:hAnsi="Times New Roman"/>
                <w:sz w:val="24"/>
                <w:szCs w:val="24"/>
              </w:rPr>
              <w:t>, (</w:t>
            </w:r>
            <w:proofErr w:type="spellStart"/>
            <w:r>
              <w:rPr>
                <w:rFonts w:ascii="Times New Roman" w:hAnsi="Times New Roman"/>
                <w:sz w:val="24"/>
                <w:szCs w:val="24"/>
              </w:rPr>
              <w:t>завірений</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w:t>
            </w:r>
          </w:p>
          <w:p w14:paraId="6932EE07" w14:textId="77777777" w:rsidR="00295A31" w:rsidRDefault="00D62C3C">
            <w:pPr>
              <w:spacing w:after="0"/>
              <w:ind w:firstLine="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t>Для фізичних осіб-підприємців:</w:t>
            </w:r>
          </w:p>
          <w:p w14:paraId="61E276C1"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lastRenderedPageBreak/>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423A38E5"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подано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визначену</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Закону </w:t>
            </w:r>
            <w:proofErr w:type="spellStart"/>
            <w:r>
              <w:rPr>
                <w:rFonts w:ascii="Times New Roman" w:hAnsi="Times New Roman"/>
              </w:rPr>
              <w:t>України</w:t>
            </w:r>
            <w:proofErr w:type="spellEnd"/>
            <w:r>
              <w:rPr>
                <w:rFonts w:ascii="Times New Roman" w:hAnsi="Times New Roman"/>
              </w:rPr>
              <w:t xml:space="preserve"> </w:t>
            </w:r>
            <w:r>
              <w:rPr>
                <w:rFonts w:ascii="Times New Roman" w:hAnsi="Times New Roman"/>
                <w:lang w:val="uk-UA"/>
              </w:rPr>
              <w:t>«</w:t>
            </w:r>
            <w:r>
              <w:rPr>
                <w:lang w:val="uk-UA"/>
              </w:rPr>
              <w:t>Про захист персональних даних»</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295A31" w14:paraId="675CAB23" w14:textId="77777777">
        <w:trPr>
          <w:trHeight w:val="375"/>
        </w:trPr>
        <w:tc>
          <w:tcPr>
            <w:tcW w:w="283" w:type="pct"/>
            <w:tcBorders>
              <w:top w:val="single" w:sz="4" w:space="0" w:color="000000"/>
              <w:left w:val="single" w:sz="4" w:space="0" w:color="000000"/>
              <w:bottom w:val="single" w:sz="4" w:space="0" w:color="000000"/>
              <w:right w:val="nil"/>
            </w:tcBorders>
            <w:hideMark/>
          </w:tcPr>
          <w:p w14:paraId="5CA5F551" w14:textId="77777777" w:rsidR="00295A31" w:rsidRDefault="00D62C3C">
            <w:pPr>
              <w:jc w:val="center"/>
              <w:rPr>
                <w:b/>
                <w:bCs/>
              </w:rPr>
            </w:pPr>
            <w:r>
              <w:rPr>
                <w:b/>
                <w:bCs/>
              </w:rPr>
              <w:t>6.</w:t>
            </w:r>
          </w:p>
        </w:tc>
        <w:tc>
          <w:tcPr>
            <w:tcW w:w="1325" w:type="pct"/>
            <w:tcBorders>
              <w:top w:val="single" w:sz="4" w:space="0" w:color="000000"/>
              <w:left w:val="single" w:sz="4" w:space="0" w:color="000000"/>
              <w:bottom w:val="single" w:sz="4" w:space="0" w:color="000000"/>
              <w:right w:val="nil"/>
            </w:tcBorders>
            <w:hideMark/>
          </w:tcPr>
          <w:p w14:paraId="65C11E8F"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hideMark/>
          </w:tcPr>
          <w:p w14:paraId="3CBE30A3" w14:textId="77777777" w:rsidR="00295A31" w:rsidRDefault="00D62C3C">
            <w:pPr>
              <w:spacing w:after="0"/>
              <w:jc w:val="both"/>
              <w:textAlignment w:val="baseline"/>
              <w:rPr>
                <w:rFonts w:ascii="Times New Roman" w:hAnsi="Times New Roman" w:cs="Times New Roman"/>
                <w:color w:val="000000"/>
                <w:sz w:val="24"/>
                <w:szCs w:val="24"/>
              </w:rPr>
            </w:pPr>
            <w:r>
              <w:rPr>
                <w:rFonts w:ascii="Times New Roman" w:hAnsi="Times New Roman" w:cs="Times New Roman"/>
                <w:sz w:val="24"/>
                <w:szCs w:val="24"/>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Учасником у складі тендерної пропозиції надається інформація у довільній формі щодо зобов’язань учасника дотримуватись заходів із захисту довкілля. Учасником у складі тендерної пропозиції надається інформація у довільній формі щодо зобов’язань учасника дотримуватись заходів із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даному пункті нормативно-правових актів. Гарантійний лист про забезпечення охорони об’єкта на період виконання будівельних робіт</w:t>
            </w:r>
            <w:r>
              <w:rPr>
                <w:rFonts w:ascii="Times New Roman" w:hAnsi="Times New Roman" w:cs="Times New Roman"/>
                <w:color w:val="000000"/>
                <w:sz w:val="24"/>
                <w:szCs w:val="24"/>
              </w:rPr>
              <w:t>.</w:t>
            </w:r>
          </w:p>
        </w:tc>
      </w:tr>
      <w:tr w:rsidR="00450DCE" w14:paraId="0E959E8E" w14:textId="77777777">
        <w:trPr>
          <w:trHeight w:val="375"/>
        </w:trPr>
        <w:tc>
          <w:tcPr>
            <w:tcW w:w="283" w:type="pct"/>
            <w:tcBorders>
              <w:top w:val="single" w:sz="4" w:space="0" w:color="000000"/>
              <w:left w:val="single" w:sz="4" w:space="0" w:color="000000"/>
              <w:bottom w:val="single" w:sz="4" w:space="0" w:color="000000"/>
              <w:right w:val="nil"/>
            </w:tcBorders>
          </w:tcPr>
          <w:p w14:paraId="348B5F02" w14:textId="011BDBED" w:rsidR="00450DCE" w:rsidRDefault="00450DCE">
            <w:pPr>
              <w:jc w:val="center"/>
              <w:rPr>
                <w:b/>
                <w:bCs/>
              </w:rPr>
            </w:pPr>
            <w:r>
              <w:rPr>
                <w:b/>
                <w:bCs/>
              </w:rPr>
              <w:t>7</w:t>
            </w:r>
          </w:p>
        </w:tc>
        <w:tc>
          <w:tcPr>
            <w:tcW w:w="1325" w:type="pct"/>
            <w:tcBorders>
              <w:top w:val="single" w:sz="4" w:space="0" w:color="000000"/>
              <w:left w:val="single" w:sz="4" w:space="0" w:color="000000"/>
              <w:bottom w:val="single" w:sz="4" w:space="0" w:color="000000"/>
              <w:right w:val="nil"/>
            </w:tcBorders>
          </w:tcPr>
          <w:p w14:paraId="61C88FA3" w14:textId="4E652FAA" w:rsidR="00450DCE" w:rsidRPr="00241081" w:rsidRDefault="00450DCE">
            <w:pPr>
              <w:rPr>
                <w:rFonts w:ascii="Times New Roman" w:hAnsi="Times New Roman" w:cs="Times New Roman"/>
                <w:color w:val="000000"/>
                <w:sz w:val="24"/>
                <w:szCs w:val="24"/>
              </w:rPr>
            </w:pPr>
            <w:r w:rsidRPr="00241081">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663B5E18" w14:textId="3226E9A1" w:rsidR="00450DCE" w:rsidRDefault="00450DCE">
            <w:pPr>
              <w:spacing w:after="0"/>
              <w:jc w:val="both"/>
              <w:textAlignment w:val="baseline"/>
              <w:rPr>
                <w:rFonts w:ascii="Times New Roman" w:hAnsi="Times New Roman" w:cs="Times New Roman"/>
                <w:sz w:val="24"/>
                <w:szCs w:val="24"/>
              </w:rPr>
            </w:pPr>
            <w:r w:rsidRPr="00450DCE">
              <w:rPr>
                <w:rFonts w:ascii="Times New Roman" w:hAnsi="Times New Roman" w:cs="Times New Roman"/>
                <w:sz w:val="24"/>
                <w:szCs w:val="24"/>
              </w:rPr>
              <w:t xml:space="preserve">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сторони Замовника. Зазначене відвідування об’єкта здійснюється Учасником до аукціону в періоді уточнення тендерної закупівлі , виключно з метою визначення обсягів та складності виконання послуг/робіт. Пропозиції Учасників, які не були присутні на об’єкті відхиляються з підстави, що пропозиція Учасника не відповідає </w:t>
            </w:r>
            <w:r w:rsidRPr="00450DCE">
              <w:rPr>
                <w:rFonts w:ascii="Times New Roman" w:hAnsi="Times New Roman" w:cs="Times New Roman"/>
                <w:sz w:val="24"/>
                <w:szCs w:val="24"/>
              </w:rPr>
              <w:lastRenderedPageBreak/>
              <w:t>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lastRenderedPageBreak/>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68FEF020" w14:textId="77777777" w:rsidR="00295A31" w:rsidRDefault="00D62C3C">
      <w:pPr>
        <w:spacing w:after="200"/>
        <w:ind w:left="708" w:firstLine="708"/>
        <w:contextualSpacing/>
        <w:jc w:val="both"/>
        <w:rPr>
          <w:rFonts w:ascii="Times New Roman" w:hAnsi="Times New Roman" w:cs="Times New Roman"/>
          <w:i/>
        </w:rPr>
      </w:pPr>
      <w:r>
        <w:rPr>
          <w:rFonts w:ascii="Times New Roman" w:hAnsi="Times New Roman" w:cs="Times New Roman"/>
          <w:b/>
          <w:i/>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14:paraId="174EFCA8" w14:textId="77777777" w:rsidR="00295A31" w:rsidRDefault="00295A31">
      <w:pPr>
        <w:jc w:val="both"/>
        <w:rPr>
          <w:rFonts w:ascii="Times New Roman" w:hAnsi="Times New Roman" w:cs="Times New Roman"/>
          <w:bCs/>
          <w:iCs/>
        </w:rPr>
      </w:pPr>
    </w:p>
    <w:p w14:paraId="4C3F6444" w14:textId="77777777" w:rsidR="00295A31" w:rsidRDefault="00295A31">
      <w:pPr>
        <w:jc w:val="both"/>
        <w:rPr>
          <w:bCs/>
          <w:iCs/>
        </w:rPr>
      </w:pPr>
    </w:p>
    <w:p w14:paraId="36F65720" w14:textId="77777777" w:rsidR="00295A31" w:rsidRDefault="00295A31">
      <w:pPr>
        <w:jc w:val="both"/>
        <w:rPr>
          <w:bCs/>
          <w:iCs/>
        </w:rPr>
      </w:pPr>
    </w:p>
    <w:p w14:paraId="237938F9" w14:textId="77777777" w:rsidR="00295A31" w:rsidRDefault="00295A31">
      <w:pPr>
        <w:jc w:val="both"/>
        <w:rPr>
          <w:bCs/>
          <w:iCs/>
        </w:rPr>
      </w:pPr>
    </w:p>
    <w:p w14:paraId="7C8B73D5" w14:textId="77777777" w:rsidR="00295A31" w:rsidRDefault="00295A31">
      <w:pPr>
        <w:jc w:val="both"/>
        <w:rPr>
          <w:bCs/>
          <w:iCs/>
        </w:rPr>
      </w:pPr>
    </w:p>
    <w:p w14:paraId="0CE7A83F" w14:textId="77777777" w:rsidR="00295A31" w:rsidRDefault="00295A31">
      <w:pPr>
        <w:jc w:val="both"/>
        <w:rPr>
          <w:bCs/>
          <w:iCs/>
        </w:rPr>
      </w:pPr>
    </w:p>
    <w:p w14:paraId="2E2E21B9" w14:textId="35EB56B4" w:rsidR="00295A31" w:rsidRDefault="00295A31">
      <w:pPr>
        <w:jc w:val="both"/>
        <w:rPr>
          <w:bCs/>
          <w:iCs/>
        </w:rPr>
      </w:pPr>
    </w:p>
    <w:p w14:paraId="206A120E" w14:textId="6915ABB3" w:rsidR="006B2A98" w:rsidRDefault="006B2A98">
      <w:pPr>
        <w:jc w:val="both"/>
        <w:rPr>
          <w:bCs/>
          <w:iCs/>
        </w:rPr>
      </w:pPr>
    </w:p>
    <w:p w14:paraId="7F68D48E" w14:textId="515B4BB2" w:rsidR="006B2A98" w:rsidRDefault="006B2A98">
      <w:pPr>
        <w:jc w:val="both"/>
        <w:rPr>
          <w:bCs/>
          <w:iCs/>
        </w:rPr>
      </w:pPr>
    </w:p>
    <w:p w14:paraId="3673DDEE" w14:textId="47911020" w:rsidR="006B2A98" w:rsidRDefault="006B2A98">
      <w:pPr>
        <w:jc w:val="both"/>
        <w:rPr>
          <w:bCs/>
          <w:iCs/>
        </w:rPr>
      </w:pPr>
    </w:p>
    <w:p w14:paraId="23246E20" w14:textId="357CC6A9" w:rsidR="006B2A98" w:rsidRDefault="006B2A98">
      <w:pPr>
        <w:jc w:val="both"/>
        <w:rPr>
          <w:bCs/>
          <w:iCs/>
        </w:rPr>
      </w:pPr>
    </w:p>
    <w:p w14:paraId="0EDE1C23" w14:textId="68586935" w:rsidR="006B2A98" w:rsidRDefault="006B2A98">
      <w:pPr>
        <w:jc w:val="both"/>
        <w:rPr>
          <w:bCs/>
          <w:iCs/>
        </w:rPr>
      </w:pPr>
    </w:p>
    <w:p w14:paraId="22C8FB2F" w14:textId="27D08A12" w:rsidR="006B2A98" w:rsidRDefault="006B2A98">
      <w:pPr>
        <w:jc w:val="both"/>
        <w:rPr>
          <w:bCs/>
          <w:iCs/>
        </w:rPr>
      </w:pPr>
    </w:p>
    <w:p w14:paraId="064D8A57" w14:textId="66C35FCD" w:rsidR="006B2A98" w:rsidRDefault="006B2A98">
      <w:pPr>
        <w:jc w:val="both"/>
        <w:rPr>
          <w:bCs/>
          <w:iCs/>
        </w:rPr>
      </w:pPr>
    </w:p>
    <w:p w14:paraId="703F2F89" w14:textId="71EB6167" w:rsidR="006B2A98" w:rsidRDefault="006B2A98">
      <w:pPr>
        <w:jc w:val="both"/>
        <w:rPr>
          <w:bCs/>
          <w:iCs/>
        </w:rPr>
      </w:pPr>
    </w:p>
    <w:p w14:paraId="6E04B2E9" w14:textId="72249CFB" w:rsidR="006B2A98" w:rsidRDefault="006B2A98">
      <w:pPr>
        <w:jc w:val="both"/>
        <w:rPr>
          <w:bCs/>
          <w:iCs/>
        </w:rPr>
      </w:pPr>
    </w:p>
    <w:p w14:paraId="01A73F33" w14:textId="77777777" w:rsidR="006B2A98" w:rsidRDefault="006B2A98">
      <w:pPr>
        <w:jc w:val="both"/>
        <w:rPr>
          <w:bCs/>
          <w:iCs/>
        </w:rPr>
      </w:pPr>
    </w:p>
    <w:sectPr w:rsidR="006B2A98">
      <w:footerReference w:type="even" r:id="rId26"/>
      <w:footerReference w:type="default" r:id="rId2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79E3F" w14:textId="77777777" w:rsidR="00FD6B80" w:rsidRDefault="00FD6B80">
      <w:pPr>
        <w:spacing w:after="0" w:line="240" w:lineRule="auto"/>
      </w:pPr>
      <w:r>
        <w:separator/>
      </w:r>
    </w:p>
  </w:endnote>
  <w:endnote w:type="continuationSeparator" w:id="0">
    <w:p w14:paraId="59141A84" w14:textId="77777777" w:rsidR="00FD6B80" w:rsidRDefault="00FD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D31926" w:rsidRDefault="00D31926">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D31926" w:rsidRDefault="00D31926">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D31926" w:rsidRDefault="00D31926">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101DC9">
      <w:rPr>
        <w:rStyle w:val="aff"/>
        <w:noProof/>
      </w:rPr>
      <w:t>22</w:t>
    </w:r>
    <w:r>
      <w:rPr>
        <w:rStyle w:val="aff"/>
      </w:rPr>
      <w:fldChar w:fldCharType="end"/>
    </w:r>
  </w:p>
  <w:p w14:paraId="232FC64D" w14:textId="77777777" w:rsidR="00D31926" w:rsidRDefault="00D31926">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F1C49" w14:textId="77777777" w:rsidR="00FD6B80" w:rsidRDefault="00FD6B80">
      <w:pPr>
        <w:spacing w:after="0" w:line="240" w:lineRule="auto"/>
      </w:pPr>
      <w:r>
        <w:separator/>
      </w:r>
    </w:p>
  </w:footnote>
  <w:footnote w:type="continuationSeparator" w:id="0">
    <w:p w14:paraId="60889F0B" w14:textId="77777777" w:rsidR="00FD6B80" w:rsidRDefault="00FD6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5544"/>
    <w:rsid w:val="00052A74"/>
    <w:rsid w:val="00094475"/>
    <w:rsid w:val="00095806"/>
    <w:rsid w:val="000A39AA"/>
    <w:rsid w:val="000B22AA"/>
    <w:rsid w:val="000B6013"/>
    <w:rsid w:val="00101DC9"/>
    <w:rsid w:val="00110E19"/>
    <w:rsid w:val="0011286F"/>
    <w:rsid w:val="00195642"/>
    <w:rsid w:val="001C0982"/>
    <w:rsid w:val="001D48CA"/>
    <w:rsid w:val="001E3300"/>
    <w:rsid w:val="001E3CE8"/>
    <w:rsid w:val="00235C09"/>
    <w:rsid w:val="0023654E"/>
    <w:rsid w:val="00241081"/>
    <w:rsid w:val="00245777"/>
    <w:rsid w:val="00264387"/>
    <w:rsid w:val="0026770B"/>
    <w:rsid w:val="002863EB"/>
    <w:rsid w:val="002942C3"/>
    <w:rsid w:val="00295A31"/>
    <w:rsid w:val="002B186E"/>
    <w:rsid w:val="002C05A2"/>
    <w:rsid w:val="002C2CA7"/>
    <w:rsid w:val="00302B77"/>
    <w:rsid w:val="00310DAD"/>
    <w:rsid w:val="00314173"/>
    <w:rsid w:val="00361823"/>
    <w:rsid w:val="00372863"/>
    <w:rsid w:val="00374340"/>
    <w:rsid w:val="00390427"/>
    <w:rsid w:val="003E190D"/>
    <w:rsid w:val="003F262E"/>
    <w:rsid w:val="003F3048"/>
    <w:rsid w:val="004066A3"/>
    <w:rsid w:val="00410DC8"/>
    <w:rsid w:val="004356DA"/>
    <w:rsid w:val="00450DCE"/>
    <w:rsid w:val="00450EBC"/>
    <w:rsid w:val="00490FA8"/>
    <w:rsid w:val="00495855"/>
    <w:rsid w:val="00497F7B"/>
    <w:rsid w:val="004A6177"/>
    <w:rsid w:val="004B2406"/>
    <w:rsid w:val="004B759D"/>
    <w:rsid w:val="004E6F6E"/>
    <w:rsid w:val="0050787C"/>
    <w:rsid w:val="00542F7E"/>
    <w:rsid w:val="005560FF"/>
    <w:rsid w:val="00562547"/>
    <w:rsid w:val="0056727E"/>
    <w:rsid w:val="00567ACA"/>
    <w:rsid w:val="005831E7"/>
    <w:rsid w:val="005958E9"/>
    <w:rsid w:val="00597073"/>
    <w:rsid w:val="005C0FE6"/>
    <w:rsid w:val="00603BB7"/>
    <w:rsid w:val="0063007E"/>
    <w:rsid w:val="00660707"/>
    <w:rsid w:val="0067679E"/>
    <w:rsid w:val="00681F60"/>
    <w:rsid w:val="0069259E"/>
    <w:rsid w:val="006B1959"/>
    <w:rsid w:val="006B2A98"/>
    <w:rsid w:val="006B5CD0"/>
    <w:rsid w:val="006D115F"/>
    <w:rsid w:val="006F1D6C"/>
    <w:rsid w:val="006F5CDD"/>
    <w:rsid w:val="0070622D"/>
    <w:rsid w:val="0071747C"/>
    <w:rsid w:val="00726304"/>
    <w:rsid w:val="00726898"/>
    <w:rsid w:val="007862D2"/>
    <w:rsid w:val="00786C6C"/>
    <w:rsid w:val="00787ED7"/>
    <w:rsid w:val="007A2950"/>
    <w:rsid w:val="007A3135"/>
    <w:rsid w:val="007C1CF1"/>
    <w:rsid w:val="007E289A"/>
    <w:rsid w:val="007E770C"/>
    <w:rsid w:val="007F12A0"/>
    <w:rsid w:val="00804B9D"/>
    <w:rsid w:val="008063D3"/>
    <w:rsid w:val="00832C64"/>
    <w:rsid w:val="00833BE4"/>
    <w:rsid w:val="0087588D"/>
    <w:rsid w:val="00896E68"/>
    <w:rsid w:val="0090416B"/>
    <w:rsid w:val="00906074"/>
    <w:rsid w:val="0091389C"/>
    <w:rsid w:val="0094443B"/>
    <w:rsid w:val="00971F48"/>
    <w:rsid w:val="00977E4E"/>
    <w:rsid w:val="00983B59"/>
    <w:rsid w:val="009D69E7"/>
    <w:rsid w:val="00A27281"/>
    <w:rsid w:val="00A3385E"/>
    <w:rsid w:val="00A43DAC"/>
    <w:rsid w:val="00A6161B"/>
    <w:rsid w:val="00A66456"/>
    <w:rsid w:val="00A700C5"/>
    <w:rsid w:val="00AC620A"/>
    <w:rsid w:val="00AE6FB9"/>
    <w:rsid w:val="00B00BAD"/>
    <w:rsid w:val="00B178B9"/>
    <w:rsid w:val="00B2035F"/>
    <w:rsid w:val="00B66EE8"/>
    <w:rsid w:val="00B67D40"/>
    <w:rsid w:val="00B856D3"/>
    <w:rsid w:val="00BD395E"/>
    <w:rsid w:val="00BE3C20"/>
    <w:rsid w:val="00BE4F33"/>
    <w:rsid w:val="00BE66B8"/>
    <w:rsid w:val="00C355CB"/>
    <w:rsid w:val="00C363D7"/>
    <w:rsid w:val="00C426B9"/>
    <w:rsid w:val="00C5008F"/>
    <w:rsid w:val="00C52D5C"/>
    <w:rsid w:val="00C660B1"/>
    <w:rsid w:val="00C6740A"/>
    <w:rsid w:val="00C85912"/>
    <w:rsid w:val="00C9683F"/>
    <w:rsid w:val="00CB4042"/>
    <w:rsid w:val="00CF6360"/>
    <w:rsid w:val="00D01F71"/>
    <w:rsid w:val="00D31926"/>
    <w:rsid w:val="00D408AF"/>
    <w:rsid w:val="00D469F1"/>
    <w:rsid w:val="00D62C3C"/>
    <w:rsid w:val="00D652B3"/>
    <w:rsid w:val="00D65B25"/>
    <w:rsid w:val="00D87991"/>
    <w:rsid w:val="00DC658A"/>
    <w:rsid w:val="00DE3EF9"/>
    <w:rsid w:val="00DF258F"/>
    <w:rsid w:val="00E00AD8"/>
    <w:rsid w:val="00E03918"/>
    <w:rsid w:val="00E14F99"/>
    <w:rsid w:val="00E15DE5"/>
    <w:rsid w:val="00E33CA3"/>
    <w:rsid w:val="00E665A4"/>
    <w:rsid w:val="00E749D1"/>
    <w:rsid w:val="00EA06DA"/>
    <w:rsid w:val="00EB4D9A"/>
    <w:rsid w:val="00EE3152"/>
    <w:rsid w:val="00F006BB"/>
    <w:rsid w:val="00F337C2"/>
    <w:rsid w:val="00F514C8"/>
    <w:rsid w:val="00F64D1E"/>
    <w:rsid w:val="00F77912"/>
    <w:rsid w:val="00FA79ED"/>
    <w:rsid w:val="00FB1223"/>
    <w:rsid w:val="00FB39BD"/>
    <w:rsid w:val="00FB4180"/>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zakon.rada.gov.ua/laws/show/922-19"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zakon.rada.gov.ua/laws/show/1178-2022-%D0%BF"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zakon.rada.gov.ua/laws/show/1178-2022-%D0%B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zakon.rada.gov.ua/laws/show/1178-2022-%D0%B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2.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3.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4.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5.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6.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7.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8.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9.xml><?xml version="1.0" encoding="utf-8"?>
<ds:datastoreItem xmlns:ds="http://schemas.openxmlformats.org/officeDocument/2006/customXml" ds:itemID="{1CE1B0FB-324A-4213-BE9E-B6E89FBC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52869</Words>
  <Characters>30136</Characters>
  <Application>Microsoft Office Word</Application>
  <DocSecurity>0</DocSecurity>
  <Lines>251</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Тендер</cp:lastModifiedBy>
  <cp:revision>15</cp:revision>
  <cp:lastPrinted>2021-08-18T06:19:00Z</cp:lastPrinted>
  <dcterms:created xsi:type="dcterms:W3CDTF">2023-03-22T14:23:00Z</dcterms:created>
  <dcterms:modified xsi:type="dcterms:W3CDTF">2023-03-24T07:41:00Z</dcterms:modified>
</cp:coreProperties>
</file>