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EDD4" w14:textId="77777777" w:rsidR="006C3BF5" w:rsidRPr="00946731" w:rsidRDefault="006C3BF5" w:rsidP="006C3BF5">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1CF9A593" w14:textId="77777777" w:rsidR="006C3BF5" w:rsidRDefault="006C3BF5"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p>
    <w:p w14:paraId="1F9E8726" w14:textId="77777777" w:rsidR="00631DAF" w:rsidRDefault="00631DAF"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p>
    <w:p w14:paraId="51BF0400" w14:textId="77777777" w:rsidR="00B060FF" w:rsidRPr="00631DAF" w:rsidRDefault="00502948" w:rsidP="00B060FF">
      <w:pPr>
        <w:contextualSpacing/>
        <w:jc w:val="center"/>
        <w:rPr>
          <w:rFonts w:ascii="Times New Roman" w:hAnsi="Times New Roman" w:cs="Times New Roman"/>
          <w:b/>
          <w:bCs/>
          <w:sz w:val="24"/>
          <w:szCs w:val="24"/>
          <w:lang w:val="uk-UA"/>
        </w:rPr>
      </w:pPr>
      <w:r w:rsidRPr="00F05DE2">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631DAF">
        <w:rPr>
          <w:rFonts w:ascii="Times New Roman" w:hAnsi="Times New Roman" w:cs="Times New Roman"/>
          <w:b/>
          <w:bCs/>
          <w:sz w:val="24"/>
          <w:szCs w:val="24"/>
          <w:lang w:val="uk-UA"/>
        </w:rPr>
        <w:t xml:space="preserve"> </w:t>
      </w:r>
    </w:p>
    <w:p w14:paraId="280966B8" w14:textId="4DC8A379" w:rsidR="00B060FF" w:rsidRPr="00631DAF" w:rsidRDefault="00631DAF" w:rsidP="00B060FF">
      <w:pPr>
        <w:contextualSpacing/>
        <w:jc w:val="center"/>
        <w:rPr>
          <w:rFonts w:ascii="Times New Roman" w:hAnsi="Times New Roman" w:cs="Times New Roman"/>
          <w:b/>
          <w:bCs/>
          <w:sz w:val="24"/>
          <w:szCs w:val="24"/>
          <w:lang w:val="uk-UA"/>
        </w:rPr>
      </w:pPr>
      <w:r w:rsidRPr="00631DAF">
        <w:rPr>
          <w:rFonts w:ascii="Times New Roman" w:hAnsi="Times New Roman" w:cs="Times New Roman"/>
          <w:b/>
          <w:bCs/>
          <w:sz w:val="24"/>
          <w:szCs w:val="24"/>
          <w:lang w:val="uk-UA"/>
        </w:rPr>
        <w:t>(Технічне завдання)</w:t>
      </w:r>
    </w:p>
    <w:p w14:paraId="71073D16" w14:textId="46B91857" w:rsidR="000A0A7A" w:rsidRDefault="000A0A7A"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0526DC">
        <w:rPr>
          <w:rFonts w:ascii="Times New Roman" w:eastAsia="Times New Roman" w:hAnsi="Times New Roman" w:cs="Times New Roman"/>
          <w:bCs/>
          <w:color w:val="000000"/>
          <w:kern w:val="3"/>
          <w:sz w:val="28"/>
          <w:szCs w:val="28"/>
          <w:lang w:val="uk-UA" w:eastAsia="zh-CN" w:bidi="hi-IN"/>
        </w:rPr>
        <w:t>«</w:t>
      </w:r>
      <w:proofErr w:type="spellStart"/>
      <w:r w:rsidR="000526DC" w:rsidRPr="000526DC">
        <w:rPr>
          <w:rFonts w:ascii="Times New Roman" w:eastAsia="Times New Roman" w:hAnsi="Times New Roman" w:cs="Times New Roman"/>
          <w:bCs/>
          <w:color w:val="000000"/>
          <w:kern w:val="3"/>
          <w:sz w:val="28"/>
          <w:szCs w:val="28"/>
          <w:lang w:val="uk-UA" w:eastAsia="zh-CN" w:bidi="hi-IN"/>
        </w:rPr>
        <w:t>Поточний</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ремонт </w:t>
      </w:r>
      <w:proofErr w:type="spellStart"/>
      <w:r w:rsidR="000526DC" w:rsidRPr="000526DC">
        <w:rPr>
          <w:rFonts w:ascii="Times New Roman" w:eastAsia="Times New Roman" w:hAnsi="Times New Roman" w:cs="Times New Roman"/>
          <w:bCs/>
          <w:color w:val="000000"/>
          <w:kern w:val="3"/>
          <w:sz w:val="28"/>
          <w:szCs w:val="28"/>
          <w:lang w:val="uk-UA" w:eastAsia="zh-CN" w:bidi="hi-IN"/>
        </w:rPr>
        <w:t>електромережі</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приміщення</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Дружківського</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міського</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суду </w:t>
      </w:r>
      <w:proofErr w:type="spellStart"/>
      <w:r w:rsidR="000526DC" w:rsidRPr="000526DC">
        <w:rPr>
          <w:rFonts w:ascii="Times New Roman" w:eastAsia="Times New Roman" w:hAnsi="Times New Roman" w:cs="Times New Roman"/>
          <w:bCs/>
          <w:color w:val="000000"/>
          <w:kern w:val="3"/>
          <w:sz w:val="28"/>
          <w:szCs w:val="28"/>
          <w:lang w:val="uk-UA" w:eastAsia="zh-CN" w:bidi="hi-IN"/>
        </w:rPr>
        <w:t>Донецької</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області</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який</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розташований</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за </w:t>
      </w:r>
      <w:proofErr w:type="spellStart"/>
      <w:r w:rsidR="000526DC" w:rsidRPr="000526DC">
        <w:rPr>
          <w:rFonts w:ascii="Times New Roman" w:eastAsia="Times New Roman" w:hAnsi="Times New Roman" w:cs="Times New Roman"/>
          <w:bCs/>
          <w:color w:val="000000"/>
          <w:kern w:val="3"/>
          <w:sz w:val="28"/>
          <w:szCs w:val="28"/>
          <w:lang w:val="uk-UA" w:eastAsia="zh-CN" w:bidi="hi-IN"/>
        </w:rPr>
        <w:t>адресою</w:t>
      </w:r>
      <w:proofErr w:type="spellEnd"/>
      <w:r w:rsidR="000526DC" w:rsidRPr="000526DC">
        <w:rPr>
          <w:rFonts w:ascii="Times New Roman" w:eastAsia="Times New Roman" w:hAnsi="Times New Roman" w:cs="Times New Roman"/>
          <w:bCs/>
          <w:color w:val="000000"/>
          <w:kern w:val="3"/>
          <w:sz w:val="28"/>
          <w:szCs w:val="28"/>
          <w:lang w:val="uk-UA" w:eastAsia="zh-CN" w:bidi="hi-IN"/>
        </w:rPr>
        <w:t>: 84205, м. </w:t>
      </w:r>
      <w:proofErr w:type="spellStart"/>
      <w:r w:rsidR="000526DC" w:rsidRPr="000526DC">
        <w:rPr>
          <w:rFonts w:ascii="Times New Roman" w:eastAsia="Times New Roman" w:hAnsi="Times New Roman" w:cs="Times New Roman"/>
          <w:bCs/>
          <w:color w:val="000000"/>
          <w:kern w:val="3"/>
          <w:sz w:val="28"/>
          <w:szCs w:val="28"/>
          <w:lang w:val="uk-UA" w:eastAsia="zh-CN" w:bidi="hi-IN"/>
        </w:rPr>
        <w:t>Дружківка</w:t>
      </w:r>
      <w:proofErr w:type="spellEnd"/>
      <w:r w:rsidR="000526DC" w:rsidRPr="000526DC">
        <w:rPr>
          <w:rFonts w:ascii="Times New Roman" w:eastAsia="Times New Roman" w:hAnsi="Times New Roman" w:cs="Times New Roman"/>
          <w:bCs/>
          <w:color w:val="000000"/>
          <w:kern w:val="3"/>
          <w:sz w:val="28"/>
          <w:szCs w:val="28"/>
          <w:lang w:val="uk-UA" w:eastAsia="zh-CN" w:bidi="hi-IN"/>
        </w:rPr>
        <w:t>, </w:t>
      </w:r>
      <w:proofErr w:type="spellStart"/>
      <w:proofErr w:type="gramStart"/>
      <w:r w:rsidR="000526DC" w:rsidRPr="000526DC">
        <w:rPr>
          <w:rFonts w:ascii="Times New Roman" w:eastAsia="Times New Roman" w:hAnsi="Times New Roman" w:cs="Times New Roman"/>
          <w:bCs/>
          <w:color w:val="000000"/>
          <w:kern w:val="3"/>
          <w:sz w:val="28"/>
          <w:szCs w:val="28"/>
          <w:lang w:val="uk-UA" w:eastAsia="zh-CN" w:bidi="hi-IN"/>
        </w:rPr>
        <w:t>вул.Енгельса</w:t>
      </w:r>
      <w:proofErr w:type="spellEnd"/>
      <w:proofErr w:type="gramEnd"/>
      <w:r w:rsidR="000526DC" w:rsidRPr="000526DC">
        <w:rPr>
          <w:rFonts w:ascii="Times New Roman" w:eastAsia="Times New Roman" w:hAnsi="Times New Roman" w:cs="Times New Roman"/>
          <w:bCs/>
          <w:color w:val="000000"/>
          <w:kern w:val="3"/>
          <w:sz w:val="28"/>
          <w:szCs w:val="28"/>
          <w:lang w:val="uk-UA" w:eastAsia="zh-CN" w:bidi="hi-IN"/>
        </w:rPr>
        <w:t>, 45 (</w:t>
      </w:r>
      <w:proofErr w:type="spellStart"/>
      <w:r w:rsidR="000526DC" w:rsidRPr="000526DC">
        <w:rPr>
          <w:rFonts w:ascii="Times New Roman" w:eastAsia="Times New Roman" w:hAnsi="Times New Roman" w:cs="Times New Roman"/>
          <w:bCs/>
          <w:color w:val="000000"/>
          <w:kern w:val="3"/>
          <w:sz w:val="28"/>
          <w:szCs w:val="28"/>
          <w:lang w:val="uk-UA" w:eastAsia="zh-CN" w:bidi="hi-IN"/>
        </w:rPr>
        <w:t>усунення</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аварії</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утримання</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та </w:t>
      </w:r>
      <w:proofErr w:type="spellStart"/>
      <w:r w:rsidR="000526DC" w:rsidRPr="000526DC">
        <w:rPr>
          <w:rFonts w:ascii="Times New Roman" w:eastAsia="Times New Roman" w:hAnsi="Times New Roman" w:cs="Times New Roman"/>
          <w:bCs/>
          <w:color w:val="000000"/>
          <w:kern w:val="3"/>
          <w:sz w:val="28"/>
          <w:szCs w:val="28"/>
          <w:lang w:val="uk-UA" w:eastAsia="zh-CN" w:bidi="hi-IN"/>
        </w:rPr>
        <w:t>обслуговування</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електромереж</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КОД ДК 021:2015  - 45450000-6 – </w:t>
      </w:r>
      <w:proofErr w:type="spellStart"/>
      <w:r w:rsidR="000526DC" w:rsidRPr="000526DC">
        <w:rPr>
          <w:rFonts w:ascii="Times New Roman" w:eastAsia="Times New Roman" w:hAnsi="Times New Roman" w:cs="Times New Roman"/>
          <w:bCs/>
          <w:color w:val="000000"/>
          <w:kern w:val="3"/>
          <w:sz w:val="28"/>
          <w:szCs w:val="28"/>
          <w:lang w:val="uk-UA" w:eastAsia="zh-CN" w:bidi="hi-IN"/>
        </w:rPr>
        <w:t>Інші</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завершальні</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будівельні</w:t>
      </w:r>
      <w:proofErr w:type="spellEnd"/>
      <w:r w:rsidR="000526DC" w:rsidRPr="000526DC">
        <w:rPr>
          <w:rFonts w:ascii="Times New Roman" w:eastAsia="Times New Roman" w:hAnsi="Times New Roman" w:cs="Times New Roman"/>
          <w:bCs/>
          <w:color w:val="000000"/>
          <w:kern w:val="3"/>
          <w:sz w:val="28"/>
          <w:szCs w:val="28"/>
          <w:lang w:val="uk-UA" w:eastAsia="zh-CN" w:bidi="hi-IN"/>
        </w:rPr>
        <w:t xml:space="preserve"> </w:t>
      </w:r>
      <w:proofErr w:type="spellStart"/>
      <w:r w:rsidR="000526DC" w:rsidRPr="000526DC">
        <w:rPr>
          <w:rFonts w:ascii="Times New Roman" w:eastAsia="Times New Roman" w:hAnsi="Times New Roman" w:cs="Times New Roman"/>
          <w:bCs/>
          <w:color w:val="000000"/>
          <w:kern w:val="3"/>
          <w:sz w:val="28"/>
          <w:szCs w:val="28"/>
          <w:lang w:val="uk-UA" w:eastAsia="zh-CN" w:bidi="hi-IN"/>
        </w:rPr>
        <w:t>роботи</w:t>
      </w:r>
      <w:proofErr w:type="spellEnd"/>
      <w:r w:rsidR="00B75419" w:rsidRPr="008F34BB">
        <w:rPr>
          <w:rFonts w:ascii="Times New Roman" w:eastAsia="Times New Roman" w:hAnsi="Times New Roman" w:cs="Times New Roman"/>
          <w:bCs/>
          <w:color w:val="000000"/>
          <w:kern w:val="3"/>
          <w:sz w:val="28"/>
          <w:szCs w:val="28"/>
          <w:lang w:val="uk-UA" w:eastAsia="zh-CN" w:bidi="hi-IN"/>
        </w:rPr>
        <w:t>»</w:t>
      </w:r>
    </w:p>
    <w:tbl>
      <w:tblPr>
        <w:tblW w:w="9600" w:type="dxa"/>
        <w:jc w:val="center"/>
        <w:tblLook w:val="04A0" w:firstRow="1" w:lastRow="0" w:firstColumn="1" w:lastColumn="0" w:noHBand="0" w:noVBand="1"/>
      </w:tblPr>
      <w:tblGrid>
        <w:gridCol w:w="620"/>
        <w:gridCol w:w="5900"/>
        <w:gridCol w:w="1540"/>
        <w:gridCol w:w="1540"/>
      </w:tblGrid>
      <w:tr w:rsidR="000526DC" w:rsidRPr="000526DC" w14:paraId="7D7CC409" w14:textId="77777777" w:rsidTr="000526DC">
        <w:trPr>
          <w:trHeight w:val="559"/>
          <w:jc w:val="center"/>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4D79E797" w14:textId="291AF8E0"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w:t>
            </w:r>
            <w:r w:rsidRPr="000526DC">
              <w:rPr>
                <w:rFonts w:ascii="Arial CYR" w:eastAsia="Times New Roman" w:hAnsi="Arial CYR" w:cs="Times New Roman"/>
                <w:color w:val="000000"/>
                <w:sz w:val="20"/>
                <w:szCs w:val="20"/>
                <w:lang w:val="uk-UA" w:eastAsia="uk-UA"/>
              </w:rPr>
              <w:br/>
            </w:r>
          </w:p>
        </w:tc>
        <w:tc>
          <w:tcPr>
            <w:tcW w:w="5900" w:type="dxa"/>
            <w:tcBorders>
              <w:top w:val="single" w:sz="8" w:space="0" w:color="auto"/>
              <w:left w:val="nil"/>
              <w:bottom w:val="nil"/>
              <w:right w:val="nil"/>
            </w:tcBorders>
            <w:shd w:val="clear" w:color="auto" w:fill="auto"/>
            <w:vAlign w:val="center"/>
            <w:hideMark/>
          </w:tcPr>
          <w:p w14:paraId="58B66A1D" w14:textId="274512DE"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916BF0">
              <w:rPr>
                <w:rFonts w:ascii="Arial CYR" w:eastAsia="Times New Roman" w:hAnsi="Arial CYR" w:cs="Arial CYR"/>
                <w:color w:val="000000"/>
                <w:sz w:val="20"/>
                <w:szCs w:val="20"/>
                <w:lang w:eastAsia="ru-RU"/>
              </w:rPr>
              <w:br/>
            </w:r>
            <w:proofErr w:type="spellStart"/>
            <w:r w:rsidRPr="00916BF0">
              <w:rPr>
                <w:rFonts w:ascii="Arial CYR" w:eastAsia="Times New Roman" w:hAnsi="Arial CYR" w:cs="Arial CYR"/>
                <w:color w:val="000000"/>
                <w:sz w:val="20"/>
                <w:szCs w:val="20"/>
                <w:lang w:eastAsia="ru-RU"/>
              </w:rPr>
              <w:t>Найменування</w:t>
            </w:r>
            <w:proofErr w:type="spellEnd"/>
            <w:r w:rsidRPr="00916BF0">
              <w:rPr>
                <w:rFonts w:ascii="Arial CYR" w:eastAsia="Times New Roman" w:hAnsi="Arial CYR" w:cs="Arial CYR"/>
                <w:color w:val="000000"/>
                <w:sz w:val="20"/>
                <w:szCs w:val="20"/>
                <w:lang w:eastAsia="ru-RU"/>
              </w:rPr>
              <w:t xml:space="preserve"> </w:t>
            </w:r>
            <w:r>
              <w:rPr>
                <w:rFonts w:ascii="Arial CYR" w:eastAsia="Times New Roman" w:hAnsi="Arial CYR" w:cs="Arial CYR"/>
                <w:color w:val="000000"/>
                <w:sz w:val="20"/>
                <w:szCs w:val="20"/>
                <w:lang w:val="uk-UA" w:eastAsia="ru-RU"/>
              </w:rPr>
              <w:t>послуг</w:t>
            </w:r>
          </w:p>
        </w:tc>
        <w:tc>
          <w:tcPr>
            <w:tcW w:w="1540" w:type="dxa"/>
            <w:tcBorders>
              <w:top w:val="single" w:sz="8" w:space="0" w:color="auto"/>
              <w:left w:val="single" w:sz="4" w:space="0" w:color="auto"/>
              <w:bottom w:val="nil"/>
              <w:right w:val="nil"/>
            </w:tcBorders>
            <w:shd w:val="clear" w:color="auto" w:fill="auto"/>
            <w:vAlign w:val="center"/>
            <w:hideMark/>
          </w:tcPr>
          <w:p w14:paraId="6911C7B4" w14:textId="11449E5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916BF0">
              <w:rPr>
                <w:rFonts w:ascii="Arial CYR" w:eastAsia="Times New Roman" w:hAnsi="Arial CYR" w:cs="Arial CYR"/>
                <w:color w:val="000000"/>
                <w:sz w:val="20"/>
                <w:szCs w:val="20"/>
                <w:lang w:eastAsia="ru-RU"/>
              </w:rPr>
              <w:t>Одиниця</w:t>
            </w:r>
            <w:proofErr w:type="spellEnd"/>
            <w:r w:rsidRPr="00916BF0">
              <w:rPr>
                <w:rFonts w:ascii="Arial CYR" w:eastAsia="Times New Roman" w:hAnsi="Arial CYR" w:cs="Arial CYR"/>
                <w:color w:val="000000"/>
                <w:sz w:val="20"/>
                <w:szCs w:val="20"/>
                <w:lang w:eastAsia="ru-RU"/>
              </w:rPr>
              <w:br/>
            </w:r>
            <w:proofErr w:type="spellStart"/>
            <w:r w:rsidRPr="00916BF0">
              <w:rPr>
                <w:rFonts w:ascii="Arial CYR" w:eastAsia="Times New Roman" w:hAnsi="Arial CYR" w:cs="Arial CYR"/>
                <w:color w:val="000000"/>
                <w:sz w:val="20"/>
                <w:szCs w:val="20"/>
                <w:lang w:eastAsia="ru-RU"/>
              </w:rPr>
              <w:t>виміру</w:t>
            </w:r>
            <w:proofErr w:type="spellEnd"/>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6A27372E" w14:textId="331CC90A"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916BF0">
              <w:rPr>
                <w:rFonts w:ascii="Arial CYR" w:eastAsia="Times New Roman" w:hAnsi="Arial CYR" w:cs="Arial CYR"/>
                <w:color w:val="000000"/>
                <w:sz w:val="20"/>
                <w:szCs w:val="20"/>
                <w:lang w:eastAsia="ru-RU"/>
              </w:rPr>
              <w:t>Кількість</w:t>
            </w:r>
            <w:proofErr w:type="spellEnd"/>
          </w:p>
        </w:tc>
      </w:tr>
      <w:tr w:rsidR="000526DC" w:rsidRPr="000526DC" w14:paraId="2B783F97" w14:textId="77777777" w:rsidTr="000526DC">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7995CA"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w:t>
            </w:r>
          </w:p>
        </w:tc>
        <w:tc>
          <w:tcPr>
            <w:tcW w:w="5900" w:type="dxa"/>
            <w:tcBorders>
              <w:top w:val="single" w:sz="4" w:space="0" w:color="auto"/>
              <w:left w:val="nil"/>
              <w:bottom w:val="single" w:sz="4" w:space="0" w:color="auto"/>
              <w:right w:val="nil"/>
            </w:tcBorders>
            <w:shd w:val="clear" w:color="auto" w:fill="auto"/>
            <w:vAlign w:val="center"/>
            <w:hideMark/>
          </w:tcPr>
          <w:p w14:paraId="71743E6C"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138B9F7C"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722166"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4</w:t>
            </w:r>
          </w:p>
        </w:tc>
      </w:tr>
      <w:tr w:rsidR="000526DC" w:rsidRPr="000526DC" w14:paraId="53DDE42C"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3F2C4F4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w:t>
            </w:r>
          </w:p>
        </w:tc>
        <w:tc>
          <w:tcPr>
            <w:tcW w:w="5900" w:type="dxa"/>
            <w:tcBorders>
              <w:top w:val="nil"/>
              <w:left w:val="nil"/>
              <w:bottom w:val="nil"/>
              <w:right w:val="nil"/>
            </w:tcBorders>
            <w:shd w:val="clear" w:color="auto" w:fill="auto"/>
            <w:hideMark/>
          </w:tcPr>
          <w:p w14:paraId="21EB602B"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кабелю</w:t>
            </w:r>
          </w:p>
        </w:tc>
        <w:tc>
          <w:tcPr>
            <w:tcW w:w="1540" w:type="dxa"/>
            <w:tcBorders>
              <w:top w:val="nil"/>
              <w:left w:val="single" w:sz="4" w:space="0" w:color="auto"/>
              <w:bottom w:val="nil"/>
              <w:right w:val="nil"/>
            </w:tcBorders>
            <w:shd w:val="clear" w:color="auto" w:fill="auto"/>
            <w:hideMark/>
          </w:tcPr>
          <w:p w14:paraId="5DD51C9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w:t>
            </w:r>
          </w:p>
        </w:tc>
        <w:tc>
          <w:tcPr>
            <w:tcW w:w="1540" w:type="dxa"/>
            <w:tcBorders>
              <w:top w:val="nil"/>
              <w:left w:val="single" w:sz="4" w:space="0" w:color="auto"/>
              <w:bottom w:val="nil"/>
              <w:right w:val="single" w:sz="4" w:space="0" w:color="000000"/>
            </w:tcBorders>
            <w:shd w:val="clear" w:color="auto" w:fill="auto"/>
            <w:hideMark/>
          </w:tcPr>
          <w:p w14:paraId="53B7F92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600</w:t>
            </w:r>
          </w:p>
        </w:tc>
      </w:tr>
      <w:tr w:rsidR="000526DC" w:rsidRPr="000526DC" w14:paraId="6B28E19B"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02873CC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w:t>
            </w:r>
          </w:p>
        </w:tc>
        <w:tc>
          <w:tcPr>
            <w:tcW w:w="5900" w:type="dxa"/>
            <w:tcBorders>
              <w:top w:val="nil"/>
              <w:left w:val="nil"/>
              <w:bottom w:val="nil"/>
              <w:right w:val="nil"/>
            </w:tcBorders>
            <w:shd w:val="clear" w:color="auto" w:fill="auto"/>
            <w:hideMark/>
          </w:tcPr>
          <w:p w14:paraId="1932B0FA"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світильників</w:t>
            </w:r>
          </w:p>
        </w:tc>
        <w:tc>
          <w:tcPr>
            <w:tcW w:w="1540" w:type="dxa"/>
            <w:tcBorders>
              <w:top w:val="nil"/>
              <w:left w:val="single" w:sz="4" w:space="0" w:color="auto"/>
              <w:bottom w:val="nil"/>
              <w:right w:val="nil"/>
            </w:tcBorders>
            <w:shd w:val="clear" w:color="auto" w:fill="auto"/>
            <w:hideMark/>
          </w:tcPr>
          <w:p w14:paraId="48BC19C6"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3359F30"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117</w:t>
            </w:r>
          </w:p>
        </w:tc>
      </w:tr>
      <w:tr w:rsidR="000526DC" w:rsidRPr="000526DC" w14:paraId="45DDA62B"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1A63EA2D"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3</w:t>
            </w:r>
          </w:p>
        </w:tc>
        <w:tc>
          <w:tcPr>
            <w:tcW w:w="5900" w:type="dxa"/>
            <w:tcBorders>
              <w:top w:val="nil"/>
              <w:left w:val="nil"/>
              <w:bottom w:val="nil"/>
              <w:right w:val="nil"/>
            </w:tcBorders>
            <w:shd w:val="clear" w:color="auto" w:fill="auto"/>
            <w:hideMark/>
          </w:tcPr>
          <w:p w14:paraId="061B855C"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вимикачів, розеток</w:t>
            </w:r>
          </w:p>
        </w:tc>
        <w:tc>
          <w:tcPr>
            <w:tcW w:w="1540" w:type="dxa"/>
            <w:tcBorders>
              <w:top w:val="nil"/>
              <w:left w:val="single" w:sz="4" w:space="0" w:color="auto"/>
              <w:bottom w:val="nil"/>
              <w:right w:val="nil"/>
            </w:tcBorders>
            <w:shd w:val="clear" w:color="auto" w:fill="auto"/>
            <w:hideMark/>
          </w:tcPr>
          <w:p w14:paraId="68D7D90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BAF0EF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230</w:t>
            </w:r>
          </w:p>
        </w:tc>
      </w:tr>
      <w:tr w:rsidR="000526DC" w:rsidRPr="000526DC" w14:paraId="054DB0D2"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633C9F4D"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4</w:t>
            </w:r>
          </w:p>
        </w:tc>
        <w:tc>
          <w:tcPr>
            <w:tcW w:w="5900" w:type="dxa"/>
            <w:tcBorders>
              <w:top w:val="nil"/>
              <w:left w:val="nil"/>
              <w:bottom w:val="nil"/>
              <w:right w:val="nil"/>
            </w:tcBorders>
            <w:shd w:val="clear" w:color="auto" w:fill="auto"/>
            <w:hideMark/>
          </w:tcPr>
          <w:p w14:paraId="27B84B74"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плит стельових в каркас стелі</w:t>
            </w:r>
          </w:p>
        </w:tc>
        <w:tc>
          <w:tcPr>
            <w:tcW w:w="1540" w:type="dxa"/>
            <w:tcBorders>
              <w:top w:val="nil"/>
              <w:left w:val="single" w:sz="4" w:space="0" w:color="auto"/>
              <w:bottom w:val="nil"/>
              <w:right w:val="nil"/>
            </w:tcBorders>
            <w:shd w:val="clear" w:color="auto" w:fill="auto"/>
            <w:hideMark/>
          </w:tcPr>
          <w:p w14:paraId="64336BFE"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м2</w:t>
            </w:r>
          </w:p>
        </w:tc>
        <w:tc>
          <w:tcPr>
            <w:tcW w:w="1540" w:type="dxa"/>
            <w:tcBorders>
              <w:top w:val="nil"/>
              <w:left w:val="single" w:sz="4" w:space="0" w:color="auto"/>
              <w:bottom w:val="nil"/>
              <w:right w:val="single" w:sz="4" w:space="0" w:color="000000"/>
            </w:tcBorders>
            <w:shd w:val="clear" w:color="auto" w:fill="auto"/>
            <w:hideMark/>
          </w:tcPr>
          <w:p w14:paraId="23C2DAB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84</w:t>
            </w:r>
          </w:p>
        </w:tc>
      </w:tr>
      <w:tr w:rsidR="000526DC" w:rsidRPr="000526DC" w14:paraId="015DA061"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108511F4"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5</w:t>
            </w:r>
          </w:p>
        </w:tc>
        <w:tc>
          <w:tcPr>
            <w:tcW w:w="5900" w:type="dxa"/>
            <w:tcBorders>
              <w:top w:val="nil"/>
              <w:left w:val="nil"/>
              <w:bottom w:val="nil"/>
              <w:right w:val="nil"/>
            </w:tcBorders>
            <w:shd w:val="clear" w:color="auto" w:fill="auto"/>
            <w:hideMark/>
          </w:tcPr>
          <w:p w14:paraId="5C0E70D1"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Запобіжник, що установлюється на</w:t>
            </w:r>
            <w:r w:rsidRPr="000526DC">
              <w:rPr>
                <w:rFonts w:ascii="Arial CYR" w:eastAsia="Times New Roman" w:hAnsi="Arial CYR" w:cs="Times New Roman"/>
                <w:color w:val="000000"/>
                <w:sz w:val="20"/>
                <w:szCs w:val="20"/>
                <w:lang w:val="uk-UA" w:eastAsia="uk-UA"/>
              </w:rPr>
              <w:br/>
              <w:t>ізоляційній основі, струм до 100 А</w:t>
            </w:r>
          </w:p>
        </w:tc>
        <w:tc>
          <w:tcPr>
            <w:tcW w:w="1540" w:type="dxa"/>
            <w:tcBorders>
              <w:top w:val="nil"/>
              <w:left w:val="single" w:sz="4" w:space="0" w:color="auto"/>
              <w:bottom w:val="nil"/>
              <w:right w:val="nil"/>
            </w:tcBorders>
            <w:shd w:val="clear" w:color="auto" w:fill="auto"/>
            <w:hideMark/>
          </w:tcPr>
          <w:p w14:paraId="310ADE17"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8F6DBD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10</w:t>
            </w:r>
          </w:p>
        </w:tc>
      </w:tr>
      <w:tr w:rsidR="000526DC" w:rsidRPr="000526DC" w14:paraId="6CE75443" w14:textId="77777777" w:rsidTr="000526DC">
        <w:trPr>
          <w:trHeight w:val="1092"/>
          <w:jc w:val="center"/>
        </w:trPr>
        <w:tc>
          <w:tcPr>
            <w:tcW w:w="620" w:type="dxa"/>
            <w:tcBorders>
              <w:top w:val="nil"/>
              <w:left w:val="single" w:sz="8" w:space="0" w:color="auto"/>
              <w:bottom w:val="nil"/>
              <w:right w:val="single" w:sz="4" w:space="0" w:color="auto"/>
            </w:tcBorders>
            <w:shd w:val="clear" w:color="auto" w:fill="auto"/>
            <w:hideMark/>
          </w:tcPr>
          <w:p w14:paraId="7FDE5CB6"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6</w:t>
            </w:r>
          </w:p>
        </w:tc>
        <w:tc>
          <w:tcPr>
            <w:tcW w:w="5900" w:type="dxa"/>
            <w:tcBorders>
              <w:top w:val="nil"/>
              <w:left w:val="nil"/>
              <w:bottom w:val="nil"/>
              <w:right w:val="nil"/>
            </w:tcBorders>
            <w:shd w:val="clear" w:color="auto" w:fill="auto"/>
            <w:hideMark/>
          </w:tcPr>
          <w:p w14:paraId="1097AA28"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(Демонтаж) Рубильник [вимикач, роз'єднувач]</w:t>
            </w:r>
            <w:r w:rsidRPr="000526DC">
              <w:rPr>
                <w:rFonts w:ascii="Arial CYR" w:eastAsia="Times New Roman" w:hAnsi="Arial CYR" w:cs="Times New Roman"/>
                <w:color w:val="000000"/>
                <w:sz w:val="20"/>
                <w:szCs w:val="20"/>
                <w:lang w:val="uk-UA" w:eastAsia="uk-UA"/>
              </w:rPr>
              <w:br/>
              <w:t>однополюсний на плиті з центральною або бічною</w:t>
            </w:r>
            <w:r w:rsidRPr="000526DC">
              <w:rPr>
                <w:rFonts w:ascii="Arial CYR" w:eastAsia="Times New Roman" w:hAnsi="Arial CYR" w:cs="Times New Roman"/>
                <w:color w:val="000000"/>
                <w:sz w:val="20"/>
                <w:szCs w:val="20"/>
                <w:lang w:val="uk-UA" w:eastAsia="uk-UA"/>
              </w:rPr>
              <w:br/>
              <w:t>рукояткою або керуванням штангою, що установлюється</w:t>
            </w:r>
            <w:r w:rsidRPr="000526DC">
              <w:rPr>
                <w:rFonts w:ascii="Arial CYR" w:eastAsia="Times New Roman" w:hAnsi="Arial CYR" w:cs="Times New Roman"/>
                <w:color w:val="000000"/>
                <w:sz w:val="20"/>
                <w:szCs w:val="20"/>
                <w:lang w:val="uk-UA" w:eastAsia="uk-UA"/>
              </w:rPr>
              <w:br/>
              <w:t>на металевій основі, струм до 250 А</w:t>
            </w:r>
          </w:p>
        </w:tc>
        <w:tc>
          <w:tcPr>
            <w:tcW w:w="1540" w:type="dxa"/>
            <w:tcBorders>
              <w:top w:val="nil"/>
              <w:left w:val="single" w:sz="4" w:space="0" w:color="auto"/>
              <w:bottom w:val="nil"/>
              <w:right w:val="nil"/>
            </w:tcBorders>
            <w:shd w:val="clear" w:color="auto" w:fill="auto"/>
            <w:hideMark/>
          </w:tcPr>
          <w:p w14:paraId="25677F1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E83AF4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w:t>
            </w:r>
          </w:p>
        </w:tc>
      </w:tr>
      <w:tr w:rsidR="000526DC" w:rsidRPr="000526DC" w14:paraId="12011468"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01986DA7"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7</w:t>
            </w:r>
          </w:p>
        </w:tc>
        <w:tc>
          <w:tcPr>
            <w:tcW w:w="5900" w:type="dxa"/>
            <w:tcBorders>
              <w:top w:val="nil"/>
              <w:left w:val="nil"/>
              <w:bottom w:val="nil"/>
              <w:right w:val="nil"/>
            </w:tcBorders>
            <w:shd w:val="clear" w:color="auto" w:fill="auto"/>
            <w:hideMark/>
          </w:tcPr>
          <w:p w14:paraId="4FB354F1"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2DCE810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м2</w:t>
            </w:r>
          </w:p>
        </w:tc>
        <w:tc>
          <w:tcPr>
            <w:tcW w:w="1540" w:type="dxa"/>
            <w:tcBorders>
              <w:top w:val="nil"/>
              <w:left w:val="single" w:sz="4" w:space="0" w:color="auto"/>
              <w:bottom w:val="nil"/>
              <w:right w:val="single" w:sz="4" w:space="0" w:color="000000"/>
            </w:tcBorders>
            <w:shd w:val="clear" w:color="auto" w:fill="auto"/>
            <w:hideMark/>
          </w:tcPr>
          <w:p w14:paraId="66381EC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50</w:t>
            </w:r>
          </w:p>
        </w:tc>
      </w:tr>
      <w:tr w:rsidR="000526DC" w:rsidRPr="000526DC" w14:paraId="16F2C07B"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4E788D08"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8</w:t>
            </w:r>
          </w:p>
        </w:tc>
        <w:tc>
          <w:tcPr>
            <w:tcW w:w="5900" w:type="dxa"/>
            <w:tcBorders>
              <w:top w:val="nil"/>
              <w:left w:val="nil"/>
              <w:bottom w:val="nil"/>
              <w:right w:val="nil"/>
            </w:tcBorders>
            <w:shd w:val="clear" w:color="auto" w:fill="auto"/>
            <w:hideMark/>
          </w:tcPr>
          <w:p w14:paraId="01C74F0A"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562FF20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м2</w:t>
            </w:r>
          </w:p>
        </w:tc>
        <w:tc>
          <w:tcPr>
            <w:tcW w:w="1540" w:type="dxa"/>
            <w:tcBorders>
              <w:top w:val="nil"/>
              <w:left w:val="single" w:sz="4" w:space="0" w:color="auto"/>
              <w:bottom w:val="nil"/>
              <w:right w:val="single" w:sz="4" w:space="0" w:color="000000"/>
            </w:tcBorders>
            <w:shd w:val="clear" w:color="auto" w:fill="auto"/>
            <w:hideMark/>
          </w:tcPr>
          <w:p w14:paraId="08649D4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50</w:t>
            </w:r>
          </w:p>
        </w:tc>
      </w:tr>
      <w:tr w:rsidR="000526DC" w:rsidRPr="000526DC" w14:paraId="1D85BEA6"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79CEE2AE"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9</w:t>
            </w:r>
          </w:p>
        </w:tc>
        <w:tc>
          <w:tcPr>
            <w:tcW w:w="5900" w:type="dxa"/>
            <w:tcBorders>
              <w:top w:val="nil"/>
              <w:left w:val="nil"/>
              <w:bottom w:val="nil"/>
              <w:right w:val="nil"/>
            </w:tcBorders>
            <w:shd w:val="clear" w:color="auto" w:fill="auto"/>
            <w:hideMark/>
          </w:tcPr>
          <w:p w14:paraId="10DB2FAA"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43C04960"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w:t>
            </w:r>
          </w:p>
        </w:tc>
        <w:tc>
          <w:tcPr>
            <w:tcW w:w="1540" w:type="dxa"/>
            <w:tcBorders>
              <w:top w:val="nil"/>
              <w:left w:val="single" w:sz="4" w:space="0" w:color="auto"/>
              <w:bottom w:val="nil"/>
              <w:right w:val="single" w:sz="4" w:space="0" w:color="000000"/>
            </w:tcBorders>
            <w:shd w:val="clear" w:color="auto" w:fill="auto"/>
            <w:hideMark/>
          </w:tcPr>
          <w:p w14:paraId="42CBBFB1"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2580</w:t>
            </w:r>
          </w:p>
        </w:tc>
      </w:tr>
      <w:tr w:rsidR="000526DC" w:rsidRPr="000526DC" w14:paraId="3C005EF2"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2EEF958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10</w:t>
            </w:r>
          </w:p>
        </w:tc>
        <w:tc>
          <w:tcPr>
            <w:tcW w:w="5900" w:type="dxa"/>
            <w:tcBorders>
              <w:top w:val="nil"/>
              <w:left w:val="nil"/>
              <w:bottom w:val="nil"/>
              <w:right w:val="nil"/>
            </w:tcBorders>
            <w:shd w:val="clear" w:color="auto" w:fill="auto"/>
            <w:hideMark/>
          </w:tcPr>
          <w:p w14:paraId="384786B3"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штепсельних розеток неутопленого типу</w:t>
            </w:r>
            <w:r w:rsidRPr="000526DC">
              <w:rPr>
                <w:rFonts w:ascii="Arial CYR" w:eastAsia="Times New Roman" w:hAnsi="Arial CYR" w:cs="Times New Roman"/>
                <w:color w:val="000000"/>
                <w:sz w:val="20"/>
                <w:szCs w:val="20"/>
                <w:lang w:val="uk-UA" w:eastAsia="uk-UA"/>
              </w:rPr>
              <w:br/>
              <w:t>при відкритій проводці</w:t>
            </w:r>
          </w:p>
        </w:tc>
        <w:tc>
          <w:tcPr>
            <w:tcW w:w="1540" w:type="dxa"/>
            <w:tcBorders>
              <w:top w:val="nil"/>
              <w:left w:val="single" w:sz="4" w:space="0" w:color="auto"/>
              <w:bottom w:val="nil"/>
              <w:right w:val="nil"/>
            </w:tcBorders>
            <w:shd w:val="clear" w:color="auto" w:fill="auto"/>
            <w:hideMark/>
          </w:tcPr>
          <w:p w14:paraId="2B075F24"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4D9A0F3"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237</w:t>
            </w:r>
          </w:p>
        </w:tc>
      </w:tr>
      <w:tr w:rsidR="000526DC" w:rsidRPr="000526DC" w14:paraId="5A12A43B"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75474D7E"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11</w:t>
            </w:r>
          </w:p>
        </w:tc>
        <w:tc>
          <w:tcPr>
            <w:tcW w:w="5900" w:type="dxa"/>
            <w:tcBorders>
              <w:top w:val="nil"/>
              <w:left w:val="nil"/>
              <w:bottom w:val="nil"/>
              <w:right w:val="nil"/>
            </w:tcBorders>
            <w:shd w:val="clear" w:color="auto" w:fill="auto"/>
            <w:hideMark/>
          </w:tcPr>
          <w:p w14:paraId="4B74C3F9"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вимикачів неутопленого типу при</w:t>
            </w:r>
            <w:r w:rsidRPr="000526DC">
              <w:rPr>
                <w:rFonts w:ascii="Arial CYR" w:eastAsia="Times New Roman" w:hAnsi="Arial CYR" w:cs="Times New Roman"/>
                <w:color w:val="000000"/>
                <w:sz w:val="20"/>
                <w:szCs w:val="20"/>
                <w:lang w:val="uk-UA" w:eastAsia="uk-UA"/>
              </w:rPr>
              <w:br/>
              <w:t>відкритій проводці</w:t>
            </w:r>
          </w:p>
        </w:tc>
        <w:tc>
          <w:tcPr>
            <w:tcW w:w="1540" w:type="dxa"/>
            <w:tcBorders>
              <w:top w:val="nil"/>
              <w:left w:val="single" w:sz="4" w:space="0" w:color="auto"/>
              <w:bottom w:val="nil"/>
              <w:right w:val="nil"/>
            </w:tcBorders>
            <w:shd w:val="clear" w:color="auto" w:fill="auto"/>
            <w:hideMark/>
          </w:tcPr>
          <w:p w14:paraId="598F0232"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E5410BA"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48</w:t>
            </w:r>
          </w:p>
        </w:tc>
      </w:tr>
      <w:tr w:rsidR="000526DC" w:rsidRPr="000526DC" w14:paraId="2ACDD7B8"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1833648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12</w:t>
            </w:r>
          </w:p>
        </w:tc>
        <w:tc>
          <w:tcPr>
            <w:tcW w:w="5900" w:type="dxa"/>
            <w:tcBorders>
              <w:top w:val="nil"/>
              <w:left w:val="nil"/>
              <w:bottom w:val="nil"/>
              <w:right w:val="nil"/>
            </w:tcBorders>
            <w:shd w:val="clear" w:color="auto" w:fill="auto"/>
            <w:hideMark/>
          </w:tcPr>
          <w:p w14:paraId="06A40A2D"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вимикачів неутопленого типу при</w:t>
            </w:r>
            <w:r w:rsidRPr="000526DC">
              <w:rPr>
                <w:rFonts w:ascii="Arial CYR" w:eastAsia="Times New Roman" w:hAnsi="Arial CYR" w:cs="Times New Roman"/>
                <w:color w:val="000000"/>
                <w:sz w:val="20"/>
                <w:szCs w:val="20"/>
                <w:lang w:val="uk-UA" w:eastAsia="uk-UA"/>
              </w:rPr>
              <w:br/>
              <w:t>відкритій проводці</w:t>
            </w:r>
          </w:p>
        </w:tc>
        <w:tc>
          <w:tcPr>
            <w:tcW w:w="1540" w:type="dxa"/>
            <w:tcBorders>
              <w:top w:val="nil"/>
              <w:left w:val="single" w:sz="4" w:space="0" w:color="auto"/>
              <w:bottom w:val="nil"/>
              <w:right w:val="nil"/>
            </w:tcBorders>
            <w:shd w:val="clear" w:color="auto" w:fill="auto"/>
            <w:hideMark/>
          </w:tcPr>
          <w:p w14:paraId="5E271B3D"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D4CEA86"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40</w:t>
            </w:r>
          </w:p>
        </w:tc>
      </w:tr>
      <w:tr w:rsidR="000526DC" w:rsidRPr="000526DC" w14:paraId="5DD5A9F9"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35D97ACC"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13</w:t>
            </w:r>
          </w:p>
        </w:tc>
        <w:tc>
          <w:tcPr>
            <w:tcW w:w="5900" w:type="dxa"/>
            <w:tcBorders>
              <w:top w:val="nil"/>
              <w:left w:val="nil"/>
              <w:bottom w:val="nil"/>
              <w:right w:val="nil"/>
            </w:tcBorders>
            <w:shd w:val="clear" w:color="auto" w:fill="auto"/>
            <w:hideMark/>
          </w:tcPr>
          <w:p w14:paraId="7348AC7D"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Монтаж світильників для люмінесцентних ламп, які</w:t>
            </w:r>
            <w:r w:rsidRPr="000526DC">
              <w:rPr>
                <w:rFonts w:ascii="Arial CYR" w:eastAsia="Times New Roman" w:hAnsi="Arial CYR" w:cs="Times New Roman"/>
                <w:color w:val="000000"/>
                <w:sz w:val="20"/>
                <w:szCs w:val="20"/>
                <w:lang w:val="uk-UA" w:eastAsia="uk-UA"/>
              </w:rPr>
              <w:br/>
              <w:t xml:space="preserve">встановлюються на </w:t>
            </w:r>
            <w:proofErr w:type="spellStart"/>
            <w:r w:rsidRPr="000526DC">
              <w:rPr>
                <w:rFonts w:ascii="Arial CYR" w:eastAsia="Times New Roman" w:hAnsi="Arial CYR" w:cs="Times New Roman"/>
                <w:color w:val="000000"/>
                <w:sz w:val="20"/>
                <w:szCs w:val="20"/>
                <w:lang w:val="uk-UA" w:eastAsia="uk-UA"/>
              </w:rPr>
              <w:t>штирах</w:t>
            </w:r>
            <w:proofErr w:type="spellEnd"/>
            <w:r w:rsidRPr="000526DC">
              <w:rPr>
                <w:rFonts w:ascii="Arial CYR" w:eastAsia="Times New Roman" w:hAnsi="Arial CYR" w:cs="Times New Roman"/>
                <w:color w:val="000000"/>
                <w:sz w:val="20"/>
                <w:szCs w:val="20"/>
                <w:lang w:val="uk-UA" w:eastAsia="uk-UA"/>
              </w:rPr>
              <w:t xml:space="preserve">, кількість ламп 1 </w:t>
            </w: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nil"/>
            </w:tcBorders>
            <w:shd w:val="clear" w:color="auto" w:fill="auto"/>
            <w:hideMark/>
          </w:tcPr>
          <w:p w14:paraId="460E231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2764B738"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128</w:t>
            </w:r>
          </w:p>
        </w:tc>
      </w:tr>
      <w:tr w:rsidR="000526DC" w:rsidRPr="000526DC" w14:paraId="1414BB62"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68E68BF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14</w:t>
            </w:r>
          </w:p>
        </w:tc>
        <w:tc>
          <w:tcPr>
            <w:tcW w:w="5900" w:type="dxa"/>
            <w:tcBorders>
              <w:top w:val="nil"/>
              <w:left w:val="nil"/>
              <w:bottom w:val="nil"/>
              <w:right w:val="nil"/>
            </w:tcBorders>
            <w:shd w:val="clear" w:color="auto" w:fill="auto"/>
            <w:hideMark/>
          </w:tcPr>
          <w:p w14:paraId="6F95ADF8"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Монтаж сталевих труб для електропроводки діаметром</w:t>
            </w:r>
            <w:r w:rsidRPr="000526DC">
              <w:rPr>
                <w:rFonts w:ascii="Arial CYR" w:eastAsia="Times New Roman" w:hAnsi="Arial CYR" w:cs="Times New Roman"/>
                <w:color w:val="000000"/>
                <w:sz w:val="20"/>
                <w:szCs w:val="20"/>
                <w:lang w:val="uk-UA" w:eastAsia="uk-UA"/>
              </w:rPr>
              <w:br/>
              <w:t>до 25 мм, укладених по конструкціях</w:t>
            </w:r>
          </w:p>
        </w:tc>
        <w:tc>
          <w:tcPr>
            <w:tcW w:w="1540" w:type="dxa"/>
            <w:tcBorders>
              <w:top w:val="nil"/>
              <w:left w:val="single" w:sz="4" w:space="0" w:color="auto"/>
              <w:bottom w:val="nil"/>
              <w:right w:val="nil"/>
            </w:tcBorders>
            <w:shd w:val="clear" w:color="auto" w:fill="auto"/>
            <w:hideMark/>
          </w:tcPr>
          <w:p w14:paraId="5C3FF85B"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w:t>
            </w:r>
          </w:p>
        </w:tc>
        <w:tc>
          <w:tcPr>
            <w:tcW w:w="1540" w:type="dxa"/>
            <w:tcBorders>
              <w:top w:val="nil"/>
              <w:left w:val="single" w:sz="4" w:space="0" w:color="auto"/>
              <w:bottom w:val="nil"/>
              <w:right w:val="single" w:sz="4" w:space="0" w:color="000000"/>
            </w:tcBorders>
            <w:shd w:val="clear" w:color="auto" w:fill="auto"/>
            <w:hideMark/>
          </w:tcPr>
          <w:p w14:paraId="1D279F3D"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150</w:t>
            </w:r>
          </w:p>
        </w:tc>
      </w:tr>
      <w:tr w:rsidR="000526DC" w:rsidRPr="000526DC" w14:paraId="06E5DBCF"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7A65585E"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15</w:t>
            </w:r>
          </w:p>
        </w:tc>
        <w:tc>
          <w:tcPr>
            <w:tcW w:w="5900" w:type="dxa"/>
            <w:tcBorders>
              <w:top w:val="nil"/>
              <w:left w:val="nil"/>
              <w:bottom w:val="nil"/>
              <w:right w:val="nil"/>
            </w:tcBorders>
            <w:shd w:val="clear" w:color="auto" w:fill="auto"/>
            <w:hideMark/>
          </w:tcPr>
          <w:p w14:paraId="1CFC1014"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Прокладання коробів пластикових</w:t>
            </w:r>
          </w:p>
        </w:tc>
        <w:tc>
          <w:tcPr>
            <w:tcW w:w="1540" w:type="dxa"/>
            <w:tcBorders>
              <w:top w:val="nil"/>
              <w:left w:val="single" w:sz="4" w:space="0" w:color="auto"/>
              <w:bottom w:val="nil"/>
              <w:right w:val="nil"/>
            </w:tcBorders>
            <w:shd w:val="clear" w:color="auto" w:fill="auto"/>
            <w:hideMark/>
          </w:tcPr>
          <w:p w14:paraId="0D01818C"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w:t>
            </w:r>
          </w:p>
        </w:tc>
        <w:tc>
          <w:tcPr>
            <w:tcW w:w="1540" w:type="dxa"/>
            <w:tcBorders>
              <w:top w:val="nil"/>
              <w:left w:val="single" w:sz="4" w:space="0" w:color="auto"/>
              <w:bottom w:val="nil"/>
              <w:right w:val="single" w:sz="4" w:space="0" w:color="000000"/>
            </w:tcBorders>
            <w:shd w:val="clear" w:color="auto" w:fill="auto"/>
            <w:hideMark/>
          </w:tcPr>
          <w:p w14:paraId="0DD386C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380</w:t>
            </w:r>
          </w:p>
        </w:tc>
      </w:tr>
      <w:tr w:rsidR="000526DC" w:rsidRPr="000526DC" w14:paraId="7E7379F6"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3B2E3611"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16</w:t>
            </w:r>
          </w:p>
        </w:tc>
        <w:tc>
          <w:tcPr>
            <w:tcW w:w="5900" w:type="dxa"/>
            <w:tcBorders>
              <w:top w:val="nil"/>
              <w:left w:val="nil"/>
              <w:bottom w:val="nil"/>
              <w:right w:val="nil"/>
            </w:tcBorders>
            <w:shd w:val="clear" w:color="auto" w:fill="auto"/>
            <w:hideMark/>
          </w:tcPr>
          <w:p w14:paraId="76DD07E8"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щитків освітлювальних групових масою</w:t>
            </w:r>
            <w:r w:rsidRPr="000526DC">
              <w:rPr>
                <w:rFonts w:ascii="Arial CYR" w:eastAsia="Times New Roman" w:hAnsi="Arial CYR" w:cs="Times New Roman"/>
                <w:color w:val="000000"/>
                <w:sz w:val="20"/>
                <w:szCs w:val="20"/>
                <w:lang w:val="uk-UA" w:eastAsia="uk-UA"/>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18855867"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E9D2A7A"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6</w:t>
            </w:r>
          </w:p>
        </w:tc>
      </w:tr>
      <w:tr w:rsidR="000526DC" w:rsidRPr="000526DC" w14:paraId="782628F0" w14:textId="77777777" w:rsidTr="000526DC">
        <w:trPr>
          <w:trHeight w:val="297"/>
          <w:jc w:val="center"/>
        </w:trPr>
        <w:tc>
          <w:tcPr>
            <w:tcW w:w="620" w:type="dxa"/>
            <w:tcBorders>
              <w:top w:val="nil"/>
              <w:left w:val="single" w:sz="8" w:space="0" w:color="auto"/>
              <w:bottom w:val="nil"/>
              <w:right w:val="single" w:sz="4" w:space="0" w:color="auto"/>
            </w:tcBorders>
            <w:shd w:val="clear" w:color="auto" w:fill="auto"/>
            <w:hideMark/>
          </w:tcPr>
          <w:p w14:paraId="2F1AC4EF"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17</w:t>
            </w:r>
          </w:p>
        </w:tc>
        <w:tc>
          <w:tcPr>
            <w:tcW w:w="5900" w:type="dxa"/>
            <w:tcBorders>
              <w:top w:val="nil"/>
              <w:left w:val="nil"/>
              <w:bottom w:val="nil"/>
              <w:right w:val="nil"/>
            </w:tcBorders>
            <w:shd w:val="clear" w:color="auto" w:fill="auto"/>
            <w:hideMark/>
          </w:tcPr>
          <w:p w14:paraId="3101D453"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панелі монтажної</w:t>
            </w:r>
          </w:p>
        </w:tc>
        <w:tc>
          <w:tcPr>
            <w:tcW w:w="1540" w:type="dxa"/>
            <w:tcBorders>
              <w:top w:val="nil"/>
              <w:left w:val="single" w:sz="4" w:space="0" w:color="auto"/>
              <w:bottom w:val="nil"/>
              <w:right w:val="nil"/>
            </w:tcBorders>
            <w:shd w:val="clear" w:color="auto" w:fill="auto"/>
            <w:hideMark/>
          </w:tcPr>
          <w:p w14:paraId="2E3B4347"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290CD71"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w:t>
            </w:r>
          </w:p>
        </w:tc>
      </w:tr>
      <w:tr w:rsidR="000526DC" w:rsidRPr="000526DC" w14:paraId="22B01755"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6AFD6490"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18</w:t>
            </w:r>
          </w:p>
        </w:tc>
        <w:tc>
          <w:tcPr>
            <w:tcW w:w="5900" w:type="dxa"/>
            <w:tcBorders>
              <w:top w:val="nil"/>
              <w:left w:val="nil"/>
              <w:bottom w:val="nil"/>
              <w:right w:val="nil"/>
            </w:tcBorders>
            <w:shd w:val="clear" w:color="auto" w:fill="auto"/>
            <w:hideMark/>
          </w:tcPr>
          <w:p w14:paraId="1607DF60"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вимикачів та перемикачів пакетних 2-х і 3-</w:t>
            </w:r>
            <w:r w:rsidRPr="000526DC">
              <w:rPr>
                <w:rFonts w:ascii="Arial CYR" w:eastAsia="Times New Roman" w:hAnsi="Arial CYR" w:cs="Times New Roman"/>
                <w:color w:val="000000"/>
                <w:sz w:val="20"/>
                <w:szCs w:val="20"/>
                <w:lang w:val="uk-UA" w:eastAsia="uk-UA"/>
              </w:rPr>
              <w:br/>
              <w:t>х полюсних на струм до 25 А</w:t>
            </w:r>
          </w:p>
        </w:tc>
        <w:tc>
          <w:tcPr>
            <w:tcW w:w="1540" w:type="dxa"/>
            <w:tcBorders>
              <w:top w:val="nil"/>
              <w:left w:val="single" w:sz="4" w:space="0" w:color="auto"/>
              <w:bottom w:val="nil"/>
              <w:right w:val="nil"/>
            </w:tcBorders>
            <w:shd w:val="clear" w:color="auto" w:fill="auto"/>
            <w:hideMark/>
          </w:tcPr>
          <w:p w14:paraId="4711317A"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9A3F9B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78</w:t>
            </w:r>
          </w:p>
        </w:tc>
      </w:tr>
      <w:tr w:rsidR="000526DC" w:rsidRPr="000526DC" w14:paraId="7C826065"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587BEBB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19</w:t>
            </w:r>
          </w:p>
        </w:tc>
        <w:tc>
          <w:tcPr>
            <w:tcW w:w="5900" w:type="dxa"/>
            <w:tcBorders>
              <w:top w:val="nil"/>
              <w:left w:val="nil"/>
              <w:bottom w:val="nil"/>
              <w:right w:val="nil"/>
            </w:tcBorders>
            <w:shd w:val="clear" w:color="auto" w:fill="auto"/>
            <w:hideMark/>
          </w:tcPr>
          <w:p w14:paraId="250EFBDD"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Установлення вимикачів та перемикачів пакетних 2-х і 3-</w:t>
            </w:r>
            <w:r w:rsidRPr="000526DC">
              <w:rPr>
                <w:rFonts w:ascii="Arial CYR" w:eastAsia="Times New Roman" w:hAnsi="Arial CYR" w:cs="Times New Roman"/>
                <w:color w:val="000000"/>
                <w:sz w:val="20"/>
                <w:szCs w:val="20"/>
                <w:lang w:val="uk-UA" w:eastAsia="uk-UA"/>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4AE11717"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83FA3F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14</w:t>
            </w:r>
          </w:p>
        </w:tc>
      </w:tr>
      <w:tr w:rsidR="000526DC" w:rsidRPr="000526DC" w14:paraId="70F955E4" w14:textId="77777777" w:rsidTr="000526DC">
        <w:trPr>
          <w:trHeight w:val="559"/>
          <w:jc w:val="center"/>
        </w:trPr>
        <w:tc>
          <w:tcPr>
            <w:tcW w:w="620" w:type="dxa"/>
            <w:tcBorders>
              <w:top w:val="nil"/>
              <w:left w:val="single" w:sz="8" w:space="0" w:color="auto"/>
              <w:bottom w:val="nil"/>
              <w:right w:val="single" w:sz="4" w:space="0" w:color="auto"/>
            </w:tcBorders>
            <w:shd w:val="clear" w:color="auto" w:fill="auto"/>
            <w:hideMark/>
          </w:tcPr>
          <w:p w14:paraId="30B8F3D6"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20</w:t>
            </w:r>
          </w:p>
        </w:tc>
        <w:tc>
          <w:tcPr>
            <w:tcW w:w="5900" w:type="dxa"/>
            <w:tcBorders>
              <w:top w:val="nil"/>
              <w:left w:val="nil"/>
              <w:bottom w:val="nil"/>
              <w:right w:val="nil"/>
            </w:tcBorders>
            <w:shd w:val="clear" w:color="auto" w:fill="auto"/>
            <w:hideMark/>
          </w:tcPr>
          <w:p w14:paraId="426F1702"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Пробивання отворів діаметром до 25 мм в цегляних</w:t>
            </w:r>
            <w:r w:rsidRPr="000526DC">
              <w:rPr>
                <w:rFonts w:ascii="Arial CYR" w:eastAsia="Times New Roman" w:hAnsi="Arial CYR" w:cs="Times New Roman"/>
                <w:color w:val="000000"/>
                <w:sz w:val="20"/>
                <w:szCs w:val="20"/>
                <w:lang w:val="uk-UA" w:eastAsia="uk-UA"/>
              </w:rPr>
              <w:br/>
              <w:t>стінах при товщині стіни в 1 цеглину вручну</w:t>
            </w:r>
          </w:p>
        </w:tc>
        <w:tc>
          <w:tcPr>
            <w:tcW w:w="1540" w:type="dxa"/>
            <w:tcBorders>
              <w:top w:val="nil"/>
              <w:left w:val="single" w:sz="4" w:space="0" w:color="auto"/>
              <w:bottom w:val="nil"/>
              <w:right w:val="nil"/>
            </w:tcBorders>
            <w:shd w:val="clear" w:color="auto" w:fill="auto"/>
            <w:hideMark/>
          </w:tcPr>
          <w:p w14:paraId="3AD27F65"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 xml:space="preserve"> </w:t>
            </w:r>
            <w:proofErr w:type="spellStart"/>
            <w:r w:rsidRPr="000526DC">
              <w:rPr>
                <w:rFonts w:ascii="Arial CYR" w:eastAsia="Times New Roman" w:hAnsi="Arial CYR" w:cs="Times New Roman"/>
                <w:color w:val="000000"/>
                <w:sz w:val="20"/>
                <w:szCs w:val="20"/>
                <w:lang w:val="uk-UA" w:eastAsia="uk-UA"/>
              </w:rPr>
              <w:t>отв</w:t>
            </w:r>
            <w:proofErr w:type="spellEnd"/>
            <w:r w:rsidRPr="000526DC">
              <w:rPr>
                <w:rFonts w:ascii="Arial CYR" w:eastAsia="Times New Roman" w:hAnsi="Arial CYR" w:cs="Times New Roman"/>
                <w:color w:val="000000"/>
                <w:sz w:val="20"/>
                <w:szCs w:val="20"/>
                <w:lang w:val="uk-UA" w:eastAsia="uk-UA"/>
              </w:rPr>
              <w:t>.</w:t>
            </w:r>
          </w:p>
        </w:tc>
        <w:tc>
          <w:tcPr>
            <w:tcW w:w="1540" w:type="dxa"/>
            <w:tcBorders>
              <w:top w:val="nil"/>
              <w:left w:val="single" w:sz="4" w:space="0" w:color="auto"/>
              <w:bottom w:val="nil"/>
              <w:right w:val="single" w:sz="4" w:space="0" w:color="000000"/>
            </w:tcBorders>
            <w:shd w:val="clear" w:color="auto" w:fill="auto"/>
            <w:hideMark/>
          </w:tcPr>
          <w:p w14:paraId="386E0D19"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8</w:t>
            </w:r>
          </w:p>
        </w:tc>
      </w:tr>
      <w:tr w:rsidR="000526DC" w:rsidRPr="000526DC" w14:paraId="273646BC" w14:textId="77777777" w:rsidTr="000526DC">
        <w:trPr>
          <w:trHeight w:val="297"/>
          <w:jc w:val="center"/>
        </w:trPr>
        <w:tc>
          <w:tcPr>
            <w:tcW w:w="620" w:type="dxa"/>
            <w:tcBorders>
              <w:top w:val="nil"/>
              <w:left w:val="single" w:sz="8" w:space="0" w:color="auto"/>
              <w:right w:val="single" w:sz="4" w:space="0" w:color="auto"/>
            </w:tcBorders>
            <w:shd w:val="clear" w:color="auto" w:fill="auto"/>
            <w:hideMark/>
          </w:tcPr>
          <w:p w14:paraId="2860F58E"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21</w:t>
            </w:r>
          </w:p>
        </w:tc>
        <w:tc>
          <w:tcPr>
            <w:tcW w:w="5900" w:type="dxa"/>
            <w:tcBorders>
              <w:top w:val="nil"/>
              <w:left w:val="nil"/>
              <w:right w:val="nil"/>
            </w:tcBorders>
            <w:shd w:val="clear" w:color="auto" w:fill="auto"/>
            <w:hideMark/>
          </w:tcPr>
          <w:p w14:paraId="2AB90774"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Прокладання кабелю перерізом до 10 мм2 на тросі</w:t>
            </w:r>
          </w:p>
        </w:tc>
        <w:tc>
          <w:tcPr>
            <w:tcW w:w="1540" w:type="dxa"/>
            <w:tcBorders>
              <w:top w:val="nil"/>
              <w:left w:val="single" w:sz="4" w:space="0" w:color="auto"/>
              <w:right w:val="nil"/>
            </w:tcBorders>
            <w:shd w:val="clear" w:color="auto" w:fill="auto"/>
            <w:hideMark/>
          </w:tcPr>
          <w:p w14:paraId="175FAFD4"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м</w:t>
            </w:r>
          </w:p>
        </w:tc>
        <w:tc>
          <w:tcPr>
            <w:tcW w:w="1540" w:type="dxa"/>
            <w:tcBorders>
              <w:top w:val="nil"/>
              <w:left w:val="single" w:sz="4" w:space="0" w:color="auto"/>
              <w:right w:val="single" w:sz="4" w:space="0" w:color="000000"/>
            </w:tcBorders>
            <w:shd w:val="clear" w:color="auto" w:fill="auto"/>
            <w:hideMark/>
          </w:tcPr>
          <w:p w14:paraId="4CE924D1"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30</w:t>
            </w:r>
          </w:p>
        </w:tc>
      </w:tr>
      <w:tr w:rsidR="000526DC" w:rsidRPr="000526DC" w14:paraId="2671D3CD" w14:textId="77777777" w:rsidTr="000526DC">
        <w:trPr>
          <w:trHeight w:val="559"/>
          <w:jc w:val="center"/>
        </w:trPr>
        <w:tc>
          <w:tcPr>
            <w:tcW w:w="620" w:type="dxa"/>
            <w:tcBorders>
              <w:top w:val="nil"/>
              <w:left w:val="single" w:sz="8" w:space="0" w:color="auto"/>
              <w:bottom w:val="single" w:sz="4" w:space="0" w:color="auto"/>
              <w:right w:val="single" w:sz="4" w:space="0" w:color="auto"/>
            </w:tcBorders>
            <w:shd w:val="clear" w:color="auto" w:fill="auto"/>
            <w:hideMark/>
          </w:tcPr>
          <w:p w14:paraId="1B4C50C1"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22</w:t>
            </w:r>
          </w:p>
        </w:tc>
        <w:tc>
          <w:tcPr>
            <w:tcW w:w="5900" w:type="dxa"/>
            <w:tcBorders>
              <w:top w:val="nil"/>
              <w:left w:val="nil"/>
              <w:bottom w:val="single" w:sz="4" w:space="0" w:color="auto"/>
              <w:right w:val="nil"/>
            </w:tcBorders>
            <w:shd w:val="clear" w:color="auto" w:fill="auto"/>
            <w:hideMark/>
          </w:tcPr>
          <w:p w14:paraId="59C2B655" w14:textId="77777777" w:rsidR="000526DC" w:rsidRPr="000526DC" w:rsidRDefault="000526DC" w:rsidP="000526DC">
            <w:pPr>
              <w:spacing w:after="0" w:line="240" w:lineRule="auto"/>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Пробивання отворів в залізобетонних перекриттях,</w:t>
            </w:r>
            <w:r w:rsidRPr="000526DC">
              <w:rPr>
                <w:rFonts w:ascii="Arial CYR" w:eastAsia="Times New Roman" w:hAnsi="Arial CYR" w:cs="Times New Roman"/>
                <w:color w:val="000000"/>
                <w:sz w:val="20"/>
                <w:szCs w:val="20"/>
                <w:lang w:val="uk-UA" w:eastAsia="uk-UA"/>
              </w:rPr>
              <w:br/>
              <w:t>переріз отворів 500х500 мм</w:t>
            </w:r>
          </w:p>
        </w:tc>
        <w:tc>
          <w:tcPr>
            <w:tcW w:w="1540" w:type="dxa"/>
            <w:tcBorders>
              <w:top w:val="nil"/>
              <w:left w:val="single" w:sz="4" w:space="0" w:color="auto"/>
              <w:bottom w:val="single" w:sz="4" w:space="0" w:color="auto"/>
              <w:right w:val="nil"/>
            </w:tcBorders>
            <w:shd w:val="clear" w:color="auto" w:fill="auto"/>
            <w:hideMark/>
          </w:tcPr>
          <w:p w14:paraId="1DD9B9E4"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proofErr w:type="spellStart"/>
            <w:r w:rsidRPr="000526DC">
              <w:rPr>
                <w:rFonts w:ascii="Arial CYR" w:eastAsia="Times New Roman" w:hAnsi="Arial CYR" w:cs="Times New Roman"/>
                <w:color w:val="000000"/>
                <w:sz w:val="20"/>
                <w:szCs w:val="20"/>
                <w:lang w:val="uk-UA" w:eastAsia="uk-UA"/>
              </w:rPr>
              <w:t>шт</w:t>
            </w:r>
            <w:proofErr w:type="spellEnd"/>
          </w:p>
        </w:tc>
        <w:tc>
          <w:tcPr>
            <w:tcW w:w="1540" w:type="dxa"/>
            <w:tcBorders>
              <w:top w:val="nil"/>
              <w:left w:val="single" w:sz="4" w:space="0" w:color="auto"/>
              <w:bottom w:val="single" w:sz="4" w:space="0" w:color="auto"/>
              <w:right w:val="single" w:sz="4" w:space="0" w:color="000000"/>
            </w:tcBorders>
            <w:shd w:val="clear" w:color="auto" w:fill="auto"/>
            <w:hideMark/>
          </w:tcPr>
          <w:p w14:paraId="44BD1F98" w14:textId="77777777" w:rsidR="000526DC" w:rsidRPr="000526DC" w:rsidRDefault="000526DC" w:rsidP="000526DC">
            <w:pPr>
              <w:spacing w:after="0" w:line="240" w:lineRule="auto"/>
              <w:jc w:val="center"/>
              <w:rPr>
                <w:rFonts w:ascii="Arial CYR" w:eastAsia="Times New Roman" w:hAnsi="Arial CYR" w:cs="Times New Roman"/>
                <w:color w:val="000000"/>
                <w:sz w:val="20"/>
                <w:szCs w:val="20"/>
                <w:lang w:val="uk-UA" w:eastAsia="uk-UA"/>
              </w:rPr>
            </w:pPr>
            <w:r w:rsidRPr="000526DC">
              <w:rPr>
                <w:rFonts w:ascii="Arial CYR" w:eastAsia="Times New Roman" w:hAnsi="Arial CYR" w:cs="Times New Roman"/>
                <w:color w:val="000000"/>
                <w:sz w:val="20"/>
                <w:szCs w:val="20"/>
                <w:lang w:val="uk-UA" w:eastAsia="uk-UA"/>
              </w:rPr>
              <w:t>80</w:t>
            </w:r>
          </w:p>
        </w:tc>
      </w:tr>
    </w:tbl>
    <w:p w14:paraId="2B6C5ACE" w14:textId="1208EEED" w:rsidR="00FA70B6" w:rsidRDefault="00FA70B6"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AE0FD8">
        <w:rPr>
          <w:rFonts w:ascii="Times New Roman" w:hAnsi="Times New Roman" w:cs="Times New Roman"/>
          <w:lang w:val="uk-UA"/>
        </w:rPr>
        <w:lastRenderedPageBreak/>
        <w:t xml:space="preserve">При визначенні вартості  у взаємних розрахунках </w:t>
      </w:r>
      <w:r>
        <w:rPr>
          <w:rFonts w:ascii="Times New Roman" w:hAnsi="Times New Roman" w:cs="Times New Roman"/>
          <w:lang w:val="uk-UA"/>
        </w:rPr>
        <w:t>при</w:t>
      </w:r>
      <w:r w:rsidRPr="00AE0FD8">
        <w:rPr>
          <w:rFonts w:ascii="Times New Roman" w:hAnsi="Times New Roman" w:cs="Times New Roman"/>
          <w:lang w:val="uk-UA"/>
        </w:rPr>
        <w:t xml:space="preserve"> виконані поточного  ремонту Виконавець керується </w:t>
      </w:r>
      <w:r w:rsidRPr="00364416">
        <w:rPr>
          <w:rFonts w:ascii="Times New Roman" w:hAnsi="Times New Roman" w:cs="Times New Roman"/>
          <w:lang w:val="uk-UA"/>
        </w:rPr>
        <w:t>Кошторисн</w:t>
      </w:r>
      <w:r>
        <w:rPr>
          <w:rFonts w:ascii="Times New Roman" w:hAnsi="Times New Roman" w:cs="Times New Roman"/>
          <w:lang w:val="uk-UA"/>
        </w:rPr>
        <w:t>ими</w:t>
      </w:r>
      <w:r w:rsidRPr="00364416">
        <w:rPr>
          <w:rFonts w:ascii="Times New Roman" w:hAnsi="Times New Roman" w:cs="Times New Roman"/>
          <w:lang w:val="uk-UA"/>
        </w:rPr>
        <w:t xml:space="preserve"> норм</w:t>
      </w:r>
      <w:r>
        <w:rPr>
          <w:rFonts w:ascii="Times New Roman" w:hAnsi="Times New Roman" w:cs="Times New Roman"/>
          <w:lang w:val="uk-UA"/>
        </w:rPr>
        <w:t>ами</w:t>
      </w:r>
      <w:r w:rsidRPr="00364416">
        <w:rPr>
          <w:rFonts w:ascii="Times New Roman" w:hAnsi="Times New Roman" w:cs="Times New Roman"/>
          <w:lang w:val="uk-UA"/>
        </w:rPr>
        <w:t xml:space="preserve"> України «Настанова з визначення вартості будівництва»</w:t>
      </w:r>
      <w:r w:rsidRPr="00AE0FD8">
        <w:rPr>
          <w:rFonts w:ascii="Times New Roman" w:hAnsi="Times New Roman" w:cs="Times New Roman"/>
          <w:lang w:val="uk-UA"/>
        </w:rPr>
        <w:t xml:space="preserve"> з урахуванням фактичної вартості матеріалів і конструкцій.</w:t>
      </w:r>
    </w:p>
    <w:p w14:paraId="3AA87E35" w14:textId="364FB8AB"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eastAsia="ar-S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w:t>
      </w:r>
    </w:p>
    <w:p w14:paraId="6CFE8EB1" w14:textId="77777777"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7CB51B87" w14:textId="1EAAB3E8"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xml:space="preserve">1. </w:t>
      </w:r>
      <w:r w:rsidR="000A0A7A">
        <w:rPr>
          <w:rFonts w:ascii="Times New Roman" w:hAnsi="Times New Roman" w:cs="Times New Roman"/>
          <w:lang w:val="uk-UA"/>
        </w:rPr>
        <w:t>Розрахункові документи розроблені у</w:t>
      </w:r>
      <w:r w:rsidRPr="00F05DE2">
        <w:rPr>
          <w:rFonts w:ascii="Times New Roman" w:hAnsi="Times New Roman" w:cs="Times New Roman"/>
          <w:color w:val="000000"/>
          <w:lang w:val="uk-UA"/>
        </w:rPr>
        <w:t xml:space="preserve"> </w:t>
      </w:r>
      <w:r w:rsidRPr="00F05DE2">
        <w:rPr>
          <w:rFonts w:ascii="Times New Roman" w:hAnsi="Times New Roman" w:cs="Times New Roman"/>
          <w:lang w:val="uk-UA"/>
        </w:rPr>
        <w:t xml:space="preserve">відповідності до Настанови з визначення вартості будівництва у роздрукованому та </w:t>
      </w:r>
      <w:proofErr w:type="spellStart"/>
      <w:r w:rsidRPr="00F05DE2">
        <w:rPr>
          <w:rFonts w:ascii="Times New Roman" w:hAnsi="Times New Roman" w:cs="Times New Roman"/>
          <w:lang w:val="uk-UA"/>
        </w:rPr>
        <w:t>відсканованому</w:t>
      </w:r>
      <w:proofErr w:type="spellEnd"/>
      <w:r w:rsidRPr="00F05DE2">
        <w:rPr>
          <w:rFonts w:ascii="Times New Roman" w:hAnsi="Times New Roman" w:cs="Times New Roman"/>
          <w:lang w:val="uk-UA"/>
        </w:rPr>
        <w:t xml:space="preserve"> вигляді</w:t>
      </w:r>
      <w:r w:rsidR="000A0A7A">
        <w:rPr>
          <w:rFonts w:ascii="Times New Roman" w:hAnsi="Times New Roman" w:cs="Times New Roman"/>
          <w:lang w:val="uk-UA"/>
        </w:rPr>
        <w:t>*</w:t>
      </w:r>
      <w:r w:rsidRPr="00F05DE2">
        <w:rPr>
          <w:rFonts w:ascii="Times New Roman" w:hAnsi="Times New Roman" w:cs="Times New Roman"/>
          <w:lang w:val="uk-UA"/>
        </w:rPr>
        <w:t>:</w:t>
      </w:r>
    </w:p>
    <w:p w14:paraId="4AEDF45E"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твердою);</w:t>
      </w:r>
    </w:p>
    <w:p w14:paraId="7FFE3322"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локальні кошториси, в тому числі і на устаткування  та перелік локальних кошторисів (у разі необхідності);</w:t>
      </w:r>
    </w:p>
    <w:p w14:paraId="55FC9583" w14:textId="77777777" w:rsidR="00B8434E"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відомість ресурсів;</w:t>
      </w:r>
    </w:p>
    <w:p w14:paraId="49B2B2F8" w14:textId="77777777" w:rsidR="009764EC" w:rsidRPr="00F05DE2" w:rsidRDefault="009764EC" w:rsidP="00FA70B6">
      <w:pPr>
        <w:spacing w:after="0"/>
        <w:jc w:val="both"/>
        <w:rPr>
          <w:rFonts w:ascii="Times New Roman" w:hAnsi="Times New Roman" w:cs="Times New Roman"/>
          <w:lang w:val="uk-UA"/>
        </w:rPr>
      </w:pPr>
    </w:p>
    <w:p w14:paraId="5600ADA9"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lang w:val="uk-UA"/>
        </w:rPr>
        <w:t xml:space="preserve">2. </w:t>
      </w:r>
      <w:r w:rsidRPr="00F05DE2">
        <w:rPr>
          <w:rFonts w:ascii="Times New Roman" w:hAnsi="Times New Roman" w:cs="Times New Roman"/>
          <w:spacing w:val="4"/>
          <w:lang w:val="uk-UA"/>
        </w:rPr>
        <w:t>Копія договору із спеціалізованим підприємством про вивіз будівельного сміття.</w:t>
      </w:r>
    </w:p>
    <w:p w14:paraId="73131BE3"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spacing w:val="4"/>
          <w:lang w:val="uk-UA"/>
        </w:rPr>
        <w:t>3. Договір про надання послуг учаснику з лабораторних випробування будівельних матеріалів, виробів чи конструкцій (учасник разом з копією договору надає діючий на кінцеву дату подання тендерних пропозицій атестат про акредитацію лабораторії, виданий НААУ).</w:t>
      </w:r>
    </w:p>
    <w:p w14:paraId="3F21B818" w14:textId="77777777" w:rsidR="00B8434E" w:rsidRPr="00F05DE2" w:rsidRDefault="00B8434E" w:rsidP="00FA70B6">
      <w:pPr>
        <w:spacing w:after="0"/>
        <w:jc w:val="both"/>
        <w:rPr>
          <w:rFonts w:ascii="Times New Roman" w:hAnsi="Times New Roman" w:cs="Times New Roman"/>
          <w:bCs/>
          <w:i/>
          <w:iCs/>
          <w:shd w:val="clear" w:color="auto" w:fill="FFFFFF"/>
          <w:lang w:val="uk-UA"/>
        </w:rPr>
      </w:pPr>
      <w:r w:rsidRPr="00F05DE2">
        <w:rPr>
          <w:rFonts w:ascii="Times New Roman" w:hAnsi="Times New Roman" w:cs="Times New Roman"/>
          <w:spacing w:val="4"/>
          <w:lang w:val="uk-UA"/>
        </w:rPr>
        <w:t xml:space="preserve">4. </w:t>
      </w:r>
      <w:r w:rsidRPr="00F05DE2">
        <w:rPr>
          <w:rFonts w:ascii="Times New Roman" w:hAnsi="Times New Roman" w:cs="Times New Roman"/>
          <w:lang w:val="uk-UA"/>
        </w:rPr>
        <w:t xml:space="preserve">Технічні, якісні характеристики предмета закупівлі передбачають необхідність застосування заходів із захисту довкілля. </w:t>
      </w:r>
      <w:r w:rsidRPr="00F05DE2">
        <w:rPr>
          <w:rFonts w:ascii="Times New Roman" w:hAnsi="Times New Roman" w:cs="Times New Roman"/>
          <w:i/>
          <w:iCs/>
          <w:lang w:val="uk-UA"/>
        </w:rPr>
        <w:t xml:space="preserve">(про що учасник інформує </w:t>
      </w:r>
      <w:r w:rsidRPr="00F05DE2">
        <w:rPr>
          <w:rFonts w:ascii="Times New Roman" w:hAnsi="Times New Roman" w:cs="Times New Roman"/>
          <w:bCs/>
          <w:i/>
          <w:iCs/>
          <w:shd w:val="clear" w:color="auto" w:fill="FFFFFF"/>
          <w:lang w:val="uk-UA"/>
        </w:rPr>
        <w:t>у вигляді довідки у довільній формі).</w:t>
      </w:r>
    </w:p>
    <w:p w14:paraId="0BA04877" w14:textId="77777777" w:rsidR="00B8434E" w:rsidRPr="00F05DE2" w:rsidRDefault="00B8434E" w:rsidP="00FA70B6">
      <w:pPr>
        <w:suppressAutoHyphens/>
        <w:snapToGrid w:val="0"/>
        <w:spacing w:after="0"/>
        <w:jc w:val="both"/>
        <w:rPr>
          <w:rFonts w:ascii="Times New Roman" w:hAnsi="Times New Roman" w:cs="Times New Roman"/>
          <w:bCs/>
          <w:iCs/>
          <w:shd w:val="clear" w:color="auto" w:fill="FFFFFF"/>
          <w:lang w:val="uk-UA"/>
        </w:rPr>
      </w:pPr>
      <w:r w:rsidRPr="00F05DE2">
        <w:rPr>
          <w:rFonts w:ascii="Times New Roman" w:hAnsi="Times New Roman" w:cs="Times New Roman"/>
          <w:bCs/>
          <w:i/>
          <w:iCs/>
          <w:shd w:val="clear" w:color="auto" w:fill="FFFFFF"/>
          <w:lang w:val="uk-UA"/>
        </w:rPr>
        <w:t xml:space="preserve">5. </w:t>
      </w:r>
      <w:r w:rsidRPr="00F05DE2">
        <w:rPr>
          <w:rFonts w:ascii="Times New Roman" w:hAnsi="Times New Roman" w:cs="Times New Roman"/>
          <w:color w:val="000000"/>
          <w:lang w:val="uk-UA"/>
        </w:rPr>
        <w:t xml:space="preserve">З метою підтвердження відповідності впливу на довкілля й клімат, відповідності, продуктивності, </w:t>
      </w:r>
      <w:proofErr w:type="spellStart"/>
      <w:r w:rsidRPr="00F05DE2">
        <w:rPr>
          <w:rFonts w:ascii="Times New Roman" w:hAnsi="Times New Roman" w:cs="Times New Roman"/>
          <w:color w:val="000000"/>
          <w:lang w:val="uk-UA"/>
        </w:rPr>
        <w:t>ресурсоефективності</w:t>
      </w:r>
      <w:proofErr w:type="spellEnd"/>
      <w:r w:rsidRPr="00F05DE2">
        <w:rPr>
          <w:rFonts w:ascii="Times New Roman" w:hAnsi="Times New Roman" w:cs="Times New Roman"/>
          <w:color w:val="000000"/>
          <w:lang w:val="uk-UA"/>
        </w:rPr>
        <w:t>, безпечності, процедури забезпечення якості, Учасник у складі тендерної пропозиції має надати:</w:t>
      </w:r>
    </w:p>
    <w:p w14:paraId="1F08A53F"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9B81537" w14:textId="535AEF9F"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2) сертифікат на систему управління охороною здоров’я та безпекою праці, стосовно виконання будівельних робіт відповідно вимогам ДСТУ</w:t>
      </w:r>
      <w:r w:rsidR="00B73FFC">
        <w:rPr>
          <w:rFonts w:ascii="Times New Roman" w:hAnsi="Times New Roman" w:cs="Times New Roman"/>
          <w:color w:val="000000"/>
          <w:lang w:val="uk-UA" w:eastAsia="uk-UA"/>
        </w:rPr>
        <w:t xml:space="preserve"> ISO 45001:2019 (ISO 45001:2018</w:t>
      </w:r>
      <w:r w:rsidRPr="00F05DE2">
        <w:rPr>
          <w:rFonts w:ascii="Times New Roman" w:hAnsi="Times New Roman" w:cs="Times New Roman"/>
          <w:color w:val="000000"/>
          <w:lang w:val="uk-UA" w:eastAsia="uk-UA"/>
        </w:rPr>
        <w:t xml:space="preserve">),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1612A2B8"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63F9281C"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45147BE3" w14:textId="614120CB"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w:t>
      </w:r>
      <w:r w:rsidR="00B8434E" w:rsidRPr="00F05DE2">
        <w:rPr>
          <w:rFonts w:ascii="Times New Roman" w:hAnsi="Times New Roman" w:cs="Times New Roman"/>
          <w:color w:val="000000"/>
          <w:lang w:val="uk-UA" w:eastAsia="uk-UA"/>
        </w:rPr>
        <w:t>) сертифікат внутрішнього аудитора системи управління відповідно ДСТУ ISO 9001:2015, ДСТУ ISO 14001:2015, ДСТУ ISO 450</w:t>
      </w:r>
      <w:r w:rsidR="00DD664F" w:rsidRPr="00F05DE2">
        <w:rPr>
          <w:rFonts w:ascii="Times New Roman" w:hAnsi="Times New Roman" w:cs="Times New Roman"/>
          <w:color w:val="000000"/>
          <w:lang w:val="uk-UA" w:eastAsia="uk-UA"/>
        </w:rPr>
        <w:t>01:2019 та ДСТУ ISO 50001:2018</w:t>
      </w:r>
      <w:r w:rsidR="00B8434E" w:rsidRPr="00F05DE2">
        <w:rPr>
          <w:rFonts w:ascii="Times New Roman" w:hAnsi="Times New Roman" w:cs="Times New Roman"/>
          <w:color w:val="000000"/>
          <w:lang w:val="uk-UA" w:eastAsia="uk-UA"/>
        </w:rPr>
        <w:t>;</w:t>
      </w:r>
    </w:p>
    <w:p w14:paraId="3DE1824A" w14:textId="38512C5A"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w:t>
      </w:r>
      <w:r w:rsidR="00B8434E" w:rsidRPr="00F05DE2">
        <w:rPr>
          <w:rFonts w:ascii="Times New Roman" w:hAnsi="Times New Roman" w:cs="Times New Roman"/>
          <w:color w:val="000000"/>
          <w:lang w:val="uk-UA" w:eastAsia="uk-UA"/>
        </w:rPr>
        <w:t xml:space="preserve">)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F502E06" w14:textId="55D0A1E3"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7</w:t>
      </w:r>
      <w:r w:rsidR="00B8434E" w:rsidRPr="00F05DE2">
        <w:rPr>
          <w:rFonts w:ascii="Times New Roman" w:hAnsi="Times New Roman" w:cs="Times New Roman"/>
          <w:color w:val="000000"/>
          <w:lang w:val="uk-UA" w:eastAsia="uk-UA"/>
        </w:rPr>
        <w:t xml:space="preserve">) </w:t>
      </w:r>
      <w:r w:rsidR="00F05DE2" w:rsidRPr="00F05DE2">
        <w:rPr>
          <w:rFonts w:ascii="Times New Roman" w:hAnsi="Times New Roman" w:cs="Times New Roman"/>
          <w:color w:val="000000"/>
          <w:lang w:val="uk-UA" w:eastAsia="uk-UA"/>
        </w:rPr>
        <w:t>сертифікат</w:t>
      </w:r>
      <w:r w:rsidR="00DD664F" w:rsidRPr="00F05DE2">
        <w:rPr>
          <w:rFonts w:ascii="Times New Roman" w:hAnsi="Times New Roman" w:cs="Times New Roman"/>
          <w:color w:val="000000"/>
          <w:lang w:val="uk-UA" w:eastAsia="uk-UA"/>
        </w:rPr>
        <w:t xml:space="preserve">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12024731" w14:textId="77777777" w:rsidR="00B8434E" w:rsidRPr="00F05DE2" w:rsidRDefault="00B8434E" w:rsidP="00FA70B6">
      <w:pPr>
        <w:spacing w:after="0"/>
        <w:ind w:firstLine="709"/>
        <w:jc w:val="both"/>
        <w:rPr>
          <w:rFonts w:ascii="Times New Roman" w:hAnsi="Times New Roman" w:cs="Times New Roman"/>
          <w:color w:val="000000"/>
          <w:lang w:val="uk-UA"/>
        </w:rPr>
      </w:pPr>
      <w:r w:rsidRPr="00F05DE2">
        <w:rPr>
          <w:rFonts w:ascii="Times New Roman" w:hAnsi="Times New Roman" w:cs="Times New Roman"/>
          <w:lang w:val="uk-UA"/>
        </w:rPr>
        <w:t>До технічних вимог специфікації предмета закупівлі застосовується вираз "або еквівалент".</w:t>
      </w:r>
    </w:p>
    <w:p w14:paraId="7C71E050" w14:textId="10D7E121" w:rsidR="00B8434E" w:rsidRPr="00F05DE2" w:rsidRDefault="00B8434E" w:rsidP="00FA70B6">
      <w:pPr>
        <w:spacing w:after="0"/>
        <w:ind w:firstLine="709"/>
        <w:jc w:val="both"/>
        <w:rPr>
          <w:rFonts w:ascii="Times New Roman" w:hAnsi="Times New Roman" w:cs="Times New Roman"/>
          <w:color w:val="000000"/>
          <w:lang w:val="uk-UA"/>
        </w:rPr>
      </w:pPr>
      <w:r w:rsidRPr="00F05DE2">
        <w:rPr>
          <w:rFonts w:ascii="Times New Roman" w:hAnsi="Times New Roman" w:cs="Times New Roman"/>
          <w:color w:val="000000"/>
          <w:lang w:val="uk-UA"/>
        </w:rPr>
        <w:t xml:space="preserve">Ціна тендерної пропозиції учасника </w:t>
      </w:r>
      <w:r w:rsidR="000526DC">
        <w:rPr>
          <w:rFonts w:ascii="Times New Roman" w:hAnsi="Times New Roman" w:cs="Times New Roman"/>
          <w:color w:val="000000"/>
          <w:lang w:val="uk-UA"/>
        </w:rPr>
        <w:t>є</w:t>
      </w:r>
      <w:r w:rsidRPr="00F05DE2">
        <w:rPr>
          <w:rFonts w:ascii="Times New Roman" w:hAnsi="Times New Roman" w:cs="Times New Roman"/>
          <w:color w:val="000000"/>
          <w:lang w:val="uk-UA"/>
        </w:rPr>
        <w:t xml:space="preserve"> сум</w:t>
      </w:r>
      <w:r w:rsidR="000526DC">
        <w:rPr>
          <w:rFonts w:ascii="Times New Roman" w:hAnsi="Times New Roman" w:cs="Times New Roman"/>
          <w:color w:val="000000"/>
          <w:lang w:val="uk-UA"/>
        </w:rPr>
        <w:t>ою</w:t>
      </w:r>
      <w:r w:rsidRPr="00F05DE2">
        <w:rPr>
          <w:rFonts w:ascii="Times New Roman" w:hAnsi="Times New Roman" w:cs="Times New Roman"/>
          <w:color w:val="000000"/>
          <w:lang w:val="uk-UA"/>
        </w:rPr>
        <w:t>, за яку учасник передбачає виконати замовлення на виконання всіх видів робіт, передбачених в технічних вимогах замовника.</w:t>
      </w:r>
    </w:p>
    <w:p w14:paraId="37B76223"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113CA2F9"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lastRenderedPageBreak/>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w:t>
      </w:r>
      <w:r w:rsidR="00DD664F" w:rsidRPr="00F05DE2">
        <w:rPr>
          <w:rFonts w:ascii="Times New Roman" w:hAnsi="Times New Roman" w:cs="Times New Roman"/>
          <w:color w:val="000000"/>
          <w:lang w:val="uk-UA"/>
        </w:rPr>
        <w:t>.</w:t>
      </w:r>
    </w:p>
    <w:p w14:paraId="5E44DE28" w14:textId="77777777" w:rsidR="00B8434E" w:rsidRPr="00F05DE2" w:rsidRDefault="00B8434E" w:rsidP="00FA70B6">
      <w:pPr>
        <w:spacing w:after="0"/>
        <w:ind w:firstLine="709"/>
        <w:jc w:val="both"/>
        <w:rPr>
          <w:rFonts w:ascii="Times New Roman" w:eastAsia="Andale Sans UI" w:hAnsi="Times New Roman" w:cs="Times New Roman"/>
          <w:color w:val="000000"/>
          <w:lang w:val="uk-UA"/>
        </w:rPr>
      </w:pPr>
      <w:r w:rsidRPr="00F05DE2">
        <w:rPr>
          <w:rFonts w:ascii="Times New Roman" w:hAnsi="Times New Roman" w:cs="Times New Roman"/>
          <w:color w:val="000000"/>
          <w:lang w:val="uk-UA"/>
        </w:rPr>
        <w:t>Вартість тендерної пропозиції та всі інші ціни повинні бути чітко визначені.</w:t>
      </w:r>
    </w:p>
    <w:p w14:paraId="130B8B1C" w14:textId="7580BDEA" w:rsidR="00B8434E" w:rsidRPr="00F05DE2" w:rsidRDefault="00B8434E" w:rsidP="00FA70B6">
      <w:pPr>
        <w:tabs>
          <w:tab w:val="left" w:pos="2160"/>
          <w:tab w:val="left" w:pos="3600"/>
        </w:tabs>
        <w:spacing w:after="0"/>
        <w:ind w:firstLine="709"/>
        <w:jc w:val="both"/>
        <w:rPr>
          <w:rFonts w:ascii="Times New Roman" w:hAnsi="Times New Roman" w:cs="Times New Roman"/>
          <w:color w:val="000000"/>
          <w:lang w:val="uk-UA"/>
        </w:rPr>
      </w:pPr>
      <w:r w:rsidRPr="00F05DE2">
        <w:rPr>
          <w:rFonts w:ascii="Times New Roman" w:hAnsi="Times New Roman" w:cs="Times New Roman"/>
          <w:lang w:val="uk-UA"/>
        </w:rPr>
        <w:t>Розрахунок договірної ціни та калькуляція (розрахунок ціни тендерної пропозиції) має бути надана у друкованому</w:t>
      </w:r>
      <w:r w:rsidR="000526DC">
        <w:rPr>
          <w:rFonts w:ascii="Times New Roman" w:hAnsi="Times New Roman" w:cs="Times New Roman"/>
          <w:lang w:val="uk-UA"/>
        </w:rPr>
        <w:t xml:space="preserve"> (сканованому)</w:t>
      </w:r>
      <w:r w:rsidRPr="00F05DE2">
        <w:rPr>
          <w:rFonts w:ascii="Times New Roman" w:hAnsi="Times New Roman" w:cs="Times New Roman"/>
          <w:lang w:val="uk-UA"/>
        </w:rPr>
        <w:t xml:space="preserve"> вигляді </w:t>
      </w:r>
      <w:r w:rsidR="001D0A7B">
        <w:rPr>
          <w:rFonts w:ascii="Times New Roman" w:hAnsi="Times New Roman" w:cs="Times New Roman"/>
          <w:lang w:val="uk-UA"/>
        </w:rPr>
        <w:t xml:space="preserve"> розробленому </w:t>
      </w:r>
      <w:r w:rsidRPr="00F05DE2">
        <w:rPr>
          <w:rFonts w:ascii="Times New Roman" w:hAnsi="Times New Roman" w:cs="Times New Roman"/>
          <w:lang w:val="uk-UA"/>
        </w:rPr>
        <w:t>у програмному комплексі АВК</w:t>
      </w:r>
      <w:r w:rsidRPr="00F05DE2">
        <w:rPr>
          <w:rFonts w:ascii="Times New Roman" w:hAnsi="Times New Roman" w:cs="Times New Roman"/>
          <w:color w:val="000000" w:themeColor="text1"/>
          <w:lang w:val="uk-UA"/>
        </w:rPr>
        <w:t>-5, або у програмному комплексі, який взаємодіє з ними в частині передачі  кошторисної документації та розрахунків договірної ціни скріплена печаткою та підписана організацією-Учасником.</w:t>
      </w:r>
    </w:p>
    <w:p w14:paraId="3CE47E33" w14:textId="77777777" w:rsidR="00B8434E" w:rsidRPr="00F05DE2" w:rsidRDefault="00B8434E" w:rsidP="00FA70B6">
      <w:pPr>
        <w:spacing w:after="0"/>
        <w:ind w:firstLine="709"/>
        <w:jc w:val="both"/>
        <w:rPr>
          <w:rFonts w:ascii="Times New Roman" w:hAnsi="Times New Roman" w:cs="Times New Roman"/>
          <w:lang w:val="uk-UA"/>
        </w:rPr>
      </w:pPr>
      <w:r w:rsidRPr="00F05DE2">
        <w:rPr>
          <w:rFonts w:ascii="Times New Roman" w:hAnsi="Times New Roman" w:cs="Times New Roman"/>
          <w:color w:val="000000" w:themeColor="text1"/>
          <w:lang w:val="uk-UA"/>
        </w:rPr>
        <w:t>Учасник відповідає за одержання всіх</w:t>
      </w:r>
      <w:r w:rsidRPr="00F05DE2">
        <w:rPr>
          <w:rFonts w:ascii="Times New Roman" w:hAnsi="Times New Roman" w:cs="Times New Roman"/>
          <w:lang w:val="uk-UA"/>
        </w:rPr>
        <w:t xml:space="preserve">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4CA39E1" w14:textId="77777777" w:rsidR="00B8434E" w:rsidRPr="00F05DE2" w:rsidRDefault="00B8434E" w:rsidP="00FA70B6">
      <w:pPr>
        <w:spacing w:after="0"/>
        <w:ind w:firstLine="709"/>
        <w:jc w:val="both"/>
        <w:rPr>
          <w:rFonts w:ascii="Times New Roman" w:hAnsi="Times New Roman" w:cs="Times New Roman"/>
          <w:color w:val="000000" w:themeColor="text1"/>
          <w:lang w:val="uk-UA"/>
        </w:rPr>
      </w:pPr>
      <w:r w:rsidRPr="00F05DE2">
        <w:rPr>
          <w:rFonts w:ascii="Times New Roman" w:hAnsi="Times New Roman" w:cs="Times New Roman"/>
          <w:lang w:val="uk-UA" w:eastAsia="ar-SA"/>
        </w:rPr>
        <w:t>До розрахунку ціни тендерної пропозиції не  включаються будь-які витрати, понесені учасником в зв'язку з участю у торгах.</w:t>
      </w:r>
    </w:p>
    <w:p w14:paraId="7FE6F9B8" w14:textId="77777777" w:rsidR="009764EC" w:rsidRDefault="00B8434E" w:rsidP="00FA70B6">
      <w:pPr>
        <w:suppressAutoHyphens/>
        <w:spacing w:after="0"/>
        <w:ind w:firstLine="709"/>
        <w:jc w:val="both"/>
        <w:rPr>
          <w:rFonts w:ascii="Times New Roman" w:hAnsi="Times New Roman" w:cs="Times New Roman"/>
          <w:color w:val="FF0000"/>
          <w:lang w:val="uk-UA"/>
        </w:rPr>
      </w:pPr>
      <w:r w:rsidRPr="00F05DE2">
        <w:rPr>
          <w:rFonts w:ascii="Times New Roman" w:hAnsi="Times New Roman" w:cs="Times New Roman"/>
          <w:lang w:val="uk-UA"/>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 Вартість тендерної пропозиції та всі інші ціни повинні бути чітко визначені.</w:t>
      </w:r>
      <w:r w:rsidRPr="00F05DE2">
        <w:rPr>
          <w:rFonts w:ascii="Times New Roman" w:hAnsi="Times New Roman" w:cs="Times New Roman"/>
          <w:color w:val="FF0000"/>
          <w:lang w:val="uk-UA"/>
        </w:rPr>
        <w:t xml:space="preserve"> </w:t>
      </w:r>
    </w:p>
    <w:p w14:paraId="5B06F9A9" w14:textId="77777777" w:rsidR="009764EC" w:rsidRPr="009764EC"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D1B2DEC" w14:textId="35A49EF0" w:rsidR="00B8434E" w:rsidRPr="00F05DE2"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B8434E" w:rsidRPr="00F05DE2">
        <w:rPr>
          <w:rFonts w:ascii="Times New Roman" w:hAnsi="Times New Roman" w:cs="Times New Roman"/>
          <w:lang w:val="uk-UA"/>
        </w:rPr>
        <w:t xml:space="preserve">  </w:t>
      </w:r>
    </w:p>
    <w:p w14:paraId="16BDB7FD" w14:textId="77777777" w:rsidR="006D0931" w:rsidRPr="00F05DE2" w:rsidRDefault="006D0931" w:rsidP="00B060FF">
      <w:pPr>
        <w:jc w:val="right"/>
        <w:rPr>
          <w:rFonts w:ascii="Times New Roman" w:hAnsi="Times New Roman" w:cs="Times New Roman"/>
          <w:b/>
          <w:bCs/>
          <w:sz w:val="24"/>
          <w:szCs w:val="24"/>
          <w:lang w:val="uk-UA"/>
        </w:rPr>
      </w:pPr>
    </w:p>
    <w:p w14:paraId="4430C460" w14:textId="77777777" w:rsidR="00F05DE2" w:rsidRPr="00F05DE2" w:rsidRDefault="00F05DE2">
      <w:pPr>
        <w:contextualSpacing/>
        <w:jc w:val="center"/>
        <w:rPr>
          <w:rFonts w:ascii="Times New Roman" w:hAnsi="Times New Roman" w:cs="Times New Roman"/>
          <w:b/>
          <w:bCs/>
          <w:i/>
          <w:iCs/>
          <w:sz w:val="24"/>
          <w:szCs w:val="24"/>
          <w:lang w:val="uk-UA"/>
        </w:rPr>
      </w:pPr>
    </w:p>
    <w:sectPr w:rsidR="00F05DE2" w:rsidRPr="00F05DE2" w:rsidSect="000515A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00"/>
    <w:family w:val="roman"/>
    <w:notTrueType/>
    <w:pitch w:val="default"/>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15A8"/>
    <w:rsid w:val="000526DC"/>
    <w:rsid w:val="00054EC7"/>
    <w:rsid w:val="000A0A7A"/>
    <w:rsid w:val="000A5534"/>
    <w:rsid w:val="001071B3"/>
    <w:rsid w:val="001359D1"/>
    <w:rsid w:val="00164776"/>
    <w:rsid w:val="00177C2F"/>
    <w:rsid w:val="00191704"/>
    <w:rsid w:val="001D0A7B"/>
    <w:rsid w:val="001D6873"/>
    <w:rsid w:val="0024015B"/>
    <w:rsid w:val="00262241"/>
    <w:rsid w:val="002626D5"/>
    <w:rsid w:val="002768B6"/>
    <w:rsid w:val="002A0B50"/>
    <w:rsid w:val="002B4F48"/>
    <w:rsid w:val="002B577D"/>
    <w:rsid w:val="00316B47"/>
    <w:rsid w:val="0034643D"/>
    <w:rsid w:val="00350FE4"/>
    <w:rsid w:val="0039614C"/>
    <w:rsid w:val="003E4E10"/>
    <w:rsid w:val="004041EC"/>
    <w:rsid w:val="004072DC"/>
    <w:rsid w:val="00427DE2"/>
    <w:rsid w:val="004B1925"/>
    <w:rsid w:val="004B3D0D"/>
    <w:rsid w:val="004E52BB"/>
    <w:rsid w:val="00502948"/>
    <w:rsid w:val="00534CA2"/>
    <w:rsid w:val="00577FEB"/>
    <w:rsid w:val="00581DB6"/>
    <w:rsid w:val="005925A9"/>
    <w:rsid w:val="005C7632"/>
    <w:rsid w:val="005D29D0"/>
    <w:rsid w:val="00601FFA"/>
    <w:rsid w:val="00602DEF"/>
    <w:rsid w:val="00621D5A"/>
    <w:rsid w:val="00631DAF"/>
    <w:rsid w:val="0063244A"/>
    <w:rsid w:val="006343C2"/>
    <w:rsid w:val="0068071F"/>
    <w:rsid w:val="006930DF"/>
    <w:rsid w:val="006B6135"/>
    <w:rsid w:val="006C3BF5"/>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52A5"/>
    <w:rsid w:val="008F34BB"/>
    <w:rsid w:val="008F49C3"/>
    <w:rsid w:val="008F54BC"/>
    <w:rsid w:val="00916BF0"/>
    <w:rsid w:val="009764EC"/>
    <w:rsid w:val="009B3B2F"/>
    <w:rsid w:val="009C75F6"/>
    <w:rsid w:val="009D5D5D"/>
    <w:rsid w:val="00A07EAE"/>
    <w:rsid w:val="00A52A40"/>
    <w:rsid w:val="00A57F27"/>
    <w:rsid w:val="00A91173"/>
    <w:rsid w:val="00AA6430"/>
    <w:rsid w:val="00AC2592"/>
    <w:rsid w:val="00B060FF"/>
    <w:rsid w:val="00B413F2"/>
    <w:rsid w:val="00B73FFC"/>
    <w:rsid w:val="00B75419"/>
    <w:rsid w:val="00B8434E"/>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7365E"/>
    <w:rsid w:val="00DC0363"/>
    <w:rsid w:val="00DD664F"/>
    <w:rsid w:val="00E01EE1"/>
    <w:rsid w:val="00E31A0F"/>
    <w:rsid w:val="00E6493C"/>
    <w:rsid w:val="00E65A65"/>
    <w:rsid w:val="00EA2F86"/>
    <w:rsid w:val="00F057C0"/>
    <w:rsid w:val="00F05DE2"/>
    <w:rsid w:val="00F6155E"/>
    <w:rsid w:val="00F84E59"/>
    <w:rsid w:val="00F8603F"/>
    <w:rsid w:val="00FA5A0F"/>
    <w:rsid w:val="00FA70B6"/>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B70"/>
  <w15:docId w15:val="{1495EB3C-5A84-1544-9512-F1F5F44C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aliases w:val="Number Bullets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50492041">
      <w:bodyDiv w:val="1"/>
      <w:marLeft w:val="0"/>
      <w:marRight w:val="0"/>
      <w:marTop w:val="0"/>
      <w:marBottom w:val="0"/>
      <w:divBdr>
        <w:top w:val="none" w:sz="0" w:space="0" w:color="auto"/>
        <w:left w:val="none" w:sz="0" w:space="0" w:color="auto"/>
        <w:bottom w:val="none" w:sz="0" w:space="0" w:color="auto"/>
        <w:right w:val="none" w:sz="0" w:space="0" w:color="auto"/>
      </w:divBdr>
    </w:div>
    <w:div w:id="106151667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18283399">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96868847">
      <w:bodyDiv w:val="1"/>
      <w:marLeft w:val="0"/>
      <w:marRight w:val="0"/>
      <w:marTop w:val="0"/>
      <w:marBottom w:val="0"/>
      <w:divBdr>
        <w:top w:val="none" w:sz="0" w:space="0" w:color="auto"/>
        <w:left w:val="none" w:sz="0" w:space="0" w:color="auto"/>
        <w:bottom w:val="none" w:sz="0" w:space="0" w:color="auto"/>
        <w:right w:val="none" w:sz="0" w:space="0" w:color="auto"/>
      </w:divBdr>
    </w:div>
    <w:div w:id="181744855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5503</Words>
  <Characters>3137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cp:lastModifiedBy>
  <cp:revision>2</cp:revision>
  <dcterms:created xsi:type="dcterms:W3CDTF">2023-08-19T16:35:00Z</dcterms:created>
  <dcterms:modified xsi:type="dcterms:W3CDTF">2023-08-19T16:35:00Z</dcterms:modified>
</cp:coreProperties>
</file>