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5C503597"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352E46">
        <w:rPr>
          <w:sz w:val="24"/>
          <w:lang w:val="ru-RU"/>
        </w:rPr>
        <w:t>05</w:t>
      </w:r>
      <w:r w:rsidR="006859A5" w:rsidRPr="000F14AA">
        <w:rPr>
          <w:sz w:val="24"/>
        </w:rPr>
        <w:t>.</w:t>
      </w:r>
      <w:r w:rsidR="00822709">
        <w:rPr>
          <w:sz w:val="24"/>
        </w:rPr>
        <w:t>0</w:t>
      </w:r>
      <w:r w:rsidR="00352E46">
        <w:rPr>
          <w:sz w:val="24"/>
        </w:rPr>
        <w:t>2</w:t>
      </w:r>
      <w:r w:rsidR="00F629A6" w:rsidRPr="000F14AA">
        <w:rPr>
          <w:sz w:val="24"/>
        </w:rPr>
        <w:t>.202</w:t>
      </w:r>
      <w:r w:rsidR="00822709">
        <w:rPr>
          <w:sz w:val="24"/>
        </w:rPr>
        <w:t>4</w:t>
      </w:r>
      <w:r w:rsidR="006859A5" w:rsidRPr="000F14AA">
        <w:rPr>
          <w:sz w:val="24"/>
          <w:lang w:val="ru-RU"/>
        </w:rPr>
        <w:t xml:space="preserve"> № </w:t>
      </w:r>
      <w:r w:rsidR="00352E46">
        <w:rPr>
          <w:sz w:val="24"/>
          <w:lang w:val="ru-RU"/>
        </w:rPr>
        <w:t>4</w:t>
      </w:r>
      <w:r w:rsidR="00F1149B">
        <w:rPr>
          <w:sz w:val="24"/>
          <w:lang w:val="ru-RU"/>
        </w:rPr>
        <w:t>6</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6FF2D42E" w14:textId="77777777" w:rsidR="00822709" w:rsidRPr="00A35809" w:rsidRDefault="00822709"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8E8A24D" w14:textId="77777777" w:rsidR="00B62CC2" w:rsidRDefault="00B62CC2"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41E0AA8F" w:rsidR="00025948" w:rsidRPr="00A35809" w:rsidRDefault="00352E46" w:rsidP="00025948">
      <w:pPr>
        <w:spacing w:after="0" w:line="240" w:lineRule="auto"/>
        <w:jc w:val="center"/>
        <w:rPr>
          <w:bCs/>
          <w:szCs w:val="28"/>
        </w:rPr>
      </w:pPr>
      <w:r w:rsidRPr="00352E46">
        <w:rPr>
          <w:bCs/>
          <w:szCs w:val="28"/>
        </w:rPr>
        <w:t>ДК 021:2015 за кодом Єдиного закупівельного словника (</w:t>
      </w:r>
      <w:r w:rsidRPr="00352E46">
        <w:rPr>
          <w:bCs/>
          <w:szCs w:val="28"/>
          <w:lang w:val="ru-RU"/>
        </w:rPr>
        <w:t>CPV</w:t>
      </w:r>
      <w:r w:rsidRPr="00352E46">
        <w:rPr>
          <w:bCs/>
          <w:szCs w:val="28"/>
        </w:rPr>
        <w:t>) 34320000-6 – Механічні запасні частини, крім двигунів і частин двигунів</w:t>
      </w: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3A26D085"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22709">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082E122B" w:rsidR="00DF1D55" w:rsidRDefault="00DC7F9A">
            <w:pPr>
              <w:tabs>
                <w:tab w:val="left" w:pos="2160"/>
                <w:tab w:val="left" w:pos="3600"/>
              </w:tabs>
              <w:spacing w:after="0" w:line="240" w:lineRule="auto"/>
              <w:ind w:firstLine="311"/>
              <w:jc w:val="both"/>
              <w:rPr>
                <w:sz w:val="24"/>
                <w:szCs w:val="24"/>
                <w:lang w:val="ru-RU"/>
              </w:rPr>
            </w:pPr>
            <w:proofErr w:type="spellStart"/>
            <w:r>
              <w:rPr>
                <w:i/>
                <w:iCs/>
                <w:sz w:val="24"/>
                <w:szCs w:val="24"/>
                <w:lang w:val="ru-RU"/>
              </w:rPr>
              <w:t>Масловська</w:t>
            </w:r>
            <w:proofErr w:type="spellEnd"/>
            <w:r w:rsidR="00E563FF">
              <w:rPr>
                <w:i/>
                <w:iCs/>
                <w:sz w:val="24"/>
                <w:szCs w:val="24"/>
              </w:rPr>
              <w:t xml:space="preserve"> </w:t>
            </w:r>
            <w:r w:rsidR="004A0A06">
              <w:rPr>
                <w:i/>
                <w:iCs/>
                <w:sz w:val="24"/>
                <w:szCs w:val="24"/>
              </w:rPr>
              <w:t>І</w:t>
            </w:r>
            <w:r w:rsidR="00E563FF">
              <w:rPr>
                <w:i/>
                <w:iCs/>
                <w:sz w:val="24"/>
                <w:szCs w:val="24"/>
              </w:rPr>
              <w:t>р</w:t>
            </w:r>
            <w:r w:rsidR="004A0A06">
              <w:rPr>
                <w:i/>
                <w:iCs/>
                <w:sz w:val="24"/>
                <w:szCs w:val="24"/>
              </w:rPr>
              <w:t>ина</w:t>
            </w:r>
            <w:r w:rsidR="00E563FF">
              <w:rPr>
                <w:i/>
                <w:iCs/>
                <w:sz w:val="24"/>
                <w:szCs w:val="24"/>
              </w:rPr>
              <w:t xml:space="preserve"> Володимир</w:t>
            </w:r>
            <w:r w:rsidR="00067C89">
              <w:rPr>
                <w:i/>
                <w:iCs/>
                <w:sz w:val="24"/>
                <w:szCs w:val="24"/>
              </w:rPr>
              <w:t>і</w:t>
            </w:r>
            <w:r w:rsidR="00E563FF">
              <w:rPr>
                <w:i/>
                <w:iCs/>
                <w:sz w:val="24"/>
                <w:szCs w:val="24"/>
              </w:rPr>
              <w:t>в</w:t>
            </w:r>
            <w:r w:rsidR="00067C89">
              <w:rPr>
                <w:i/>
                <w:iCs/>
                <w:sz w:val="24"/>
                <w:szCs w:val="24"/>
              </w:rPr>
              <w:t>на</w:t>
            </w:r>
            <w:r w:rsidR="00E563FF">
              <w:rPr>
                <w:sz w:val="24"/>
                <w:szCs w:val="24"/>
              </w:rPr>
              <w:t xml:space="preserve"> – </w:t>
            </w:r>
            <w:r w:rsidR="00067C89">
              <w:rPr>
                <w:sz w:val="24"/>
                <w:szCs w:val="24"/>
              </w:rPr>
              <w:t xml:space="preserve">заступник </w:t>
            </w:r>
            <w:r w:rsidR="00E563FF">
              <w:rPr>
                <w:sz w:val="24"/>
                <w:szCs w:val="24"/>
              </w:rPr>
              <w:t>начальник</w:t>
            </w:r>
            <w:r w:rsidR="007A5AFB">
              <w:rPr>
                <w:sz w:val="24"/>
                <w:szCs w:val="24"/>
              </w:rPr>
              <w:t>а</w:t>
            </w:r>
            <w:r w:rsidR="00E563FF">
              <w:rPr>
                <w:sz w:val="24"/>
                <w:szCs w:val="24"/>
              </w:rPr>
              <w:t xml:space="preserve"> служби матеріально-технічного забезпечення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536-04-03,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52F6AD92"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536-04-03,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19D01EE8" w:rsidR="00DF1D55" w:rsidRPr="00352ECF" w:rsidRDefault="00352E46">
            <w:pPr>
              <w:tabs>
                <w:tab w:val="left" w:pos="2160"/>
                <w:tab w:val="left" w:pos="3600"/>
              </w:tabs>
              <w:spacing w:after="0" w:line="240" w:lineRule="auto"/>
              <w:ind w:firstLine="311"/>
              <w:jc w:val="both"/>
              <w:rPr>
                <w:color w:val="000000"/>
                <w:sz w:val="24"/>
                <w:szCs w:val="24"/>
                <w:lang w:eastAsia="ru-RU"/>
              </w:rPr>
            </w:pPr>
            <w:r w:rsidRPr="00352E46">
              <w:rPr>
                <w:bCs/>
                <w:sz w:val="24"/>
                <w:szCs w:val="24"/>
              </w:rPr>
              <w:t>ДК 021:2015 за кодом Єдиного закупівельного словника (</w:t>
            </w:r>
            <w:r w:rsidRPr="00352E46">
              <w:rPr>
                <w:bCs/>
                <w:sz w:val="24"/>
                <w:szCs w:val="24"/>
                <w:lang w:val="ru-RU"/>
              </w:rPr>
              <w:t>CPV</w:t>
            </w:r>
            <w:r w:rsidRPr="00352E46">
              <w:rPr>
                <w:bCs/>
                <w:sz w:val="24"/>
                <w:szCs w:val="24"/>
              </w:rPr>
              <w:t>) 34320000-6 – Механічні запасні частини, крім двигунів і частин двигунів</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4E0AD6">
        <w:trPr>
          <w:trHeight w:val="317"/>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0CCA14CA" w14:textId="77777777"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3F8C35D1" w14:textId="181080CB"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Учасник здійснює поставку товару на склад замовника за </w:t>
            </w:r>
            <w:proofErr w:type="spellStart"/>
            <w:r>
              <w:rPr>
                <w:color w:val="000000"/>
                <w:sz w:val="24"/>
                <w:szCs w:val="24"/>
              </w:rPr>
              <w:t>адресою</w:t>
            </w:r>
            <w:proofErr w:type="spellEnd"/>
            <w:r>
              <w:rPr>
                <w:color w:val="000000"/>
                <w:sz w:val="24"/>
                <w:szCs w:val="24"/>
              </w:rPr>
              <w:t xml:space="preserve">: м. Київ, вул. </w:t>
            </w:r>
            <w:r w:rsidR="00286B5C">
              <w:rPr>
                <w:color w:val="000000"/>
                <w:sz w:val="24"/>
                <w:szCs w:val="24"/>
                <w:lang w:val="ru-RU"/>
              </w:rPr>
              <w:t>Ку</w:t>
            </w:r>
            <w:proofErr w:type="spellStart"/>
            <w:r>
              <w:rPr>
                <w:color w:val="000000"/>
                <w:sz w:val="24"/>
                <w:szCs w:val="24"/>
              </w:rPr>
              <w:t>р</w:t>
            </w:r>
            <w:r w:rsidR="00286B5C">
              <w:rPr>
                <w:color w:val="000000"/>
                <w:sz w:val="24"/>
                <w:szCs w:val="24"/>
              </w:rPr>
              <w:t>ен</w:t>
            </w:r>
            <w:r>
              <w:rPr>
                <w:color w:val="000000"/>
                <w:sz w:val="24"/>
                <w:szCs w:val="24"/>
              </w:rPr>
              <w:t>івська</w:t>
            </w:r>
            <w:proofErr w:type="spellEnd"/>
            <w:r>
              <w:rPr>
                <w:color w:val="000000"/>
                <w:sz w:val="24"/>
                <w:szCs w:val="24"/>
              </w:rPr>
              <w:t xml:space="preserve">, </w:t>
            </w:r>
            <w:r w:rsidR="00286B5C">
              <w:rPr>
                <w:color w:val="000000"/>
                <w:sz w:val="24"/>
                <w:szCs w:val="24"/>
                <w:lang w:val="ru-RU"/>
              </w:rPr>
              <w:t>16-в</w:t>
            </w:r>
            <w:r>
              <w:rPr>
                <w:color w:val="000000"/>
                <w:sz w:val="24"/>
                <w:szCs w:val="24"/>
              </w:rPr>
              <w:t>,</w:t>
            </w:r>
            <w:r w:rsidR="00352ECF">
              <w:rPr>
                <w:color w:val="000000"/>
                <w:sz w:val="24"/>
                <w:szCs w:val="24"/>
              </w:rPr>
              <w:t xml:space="preserve"> </w:t>
            </w:r>
            <w:r>
              <w:rPr>
                <w:color w:val="000000"/>
                <w:sz w:val="24"/>
                <w:szCs w:val="24"/>
              </w:rPr>
              <w:t>КО "</w:t>
            </w:r>
            <w:proofErr w:type="spellStart"/>
            <w:r>
              <w:rPr>
                <w:color w:val="000000"/>
                <w:sz w:val="24"/>
                <w:szCs w:val="24"/>
              </w:rPr>
              <w:t>Київмедспецтранс</w:t>
            </w:r>
            <w:proofErr w:type="spellEnd"/>
            <w:r>
              <w:rPr>
                <w:color w:val="000000"/>
                <w:sz w:val="24"/>
                <w:szCs w:val="24"/>
              </w:rPr>
              <w:t>"</w:t>
            </w:r>
            <w:r w:rsidR="006249FA">
              <w:rPr>
                <w:color w:val="000000"/>
                <w:sz w:val="24"/>
                <w:szCs w:val="24"/>
              </w:rPr>
              <w:t xml:space="preserve"> </w:t>
            </w:r>
            <w:r w:rsidR="006249FA" w:rsidRPr="008451AE">
              <w:rPr>
                <w:sz w:val="24"/>
                <w:szCs w:val="24"/>
              </w:rPr>
              <w:t xml:space="preserve">(пакування та транспортування за рахунок </w:t>
            </w:r>
            <w:r w:rsidR="00A16E57">
              <w:rPr>
                <w:sz w:val="24"/>
                <w:szCs w:val="24"/>
              </w:rPr>
              <w:t>учасника (</w:t>
            </w:r>
            <w:r w:rsidR="006249FA" w:rsidRPr="008451AE">
              <w:rPr>
                <w:sz w:val="24"/>
                <w:szCs w:val="24"/>
              </w:rPr>
              <w:t>продавця)</w:t>
            </w:r>
            <w:r>
              <w:rPr>
                <w:color w:val="000000"/>
                <w:sz w:val="24"/>
                <w:szCs w:val="24"/>
              </w:rPr>
              <w:t>.</w:t>
            </w:r>
          </w:p>
          <w:p w14:paraId="5E9BED29" w14:textId="4AFF5099" w:rsidR="00DF1D55" w:rsidRDefault="00BA05B6" w:rsidP="00A47D76">
            <w:pPr>
              <w:spacing w:after="0" w:line="240" w:lineRule="auto"/>
              <w:ind w:firstLine="311"/>
              <w:jc w:val="both"/>
              <w:rPr>
                <w:color w:val="000000"/>
                <w:sz w:val="24"/>
                <w:szCs w:val="24"/>
              </w:rPr>
            </w:pPr>
            <w:r>
              <w:rPr>
                <w:sz w:val="24"/>
                <w:szCs w:val="24"/>
              </w:rPr>
              <w:t>2</w:t>
            </w:r>
            <w:r w:rsidR="00BE1627">
              <w:rPr>
                <w:sz w:val="24"/>
                <w:szCs w:val="24"/>
                <w:lang w:val="ru-RU"/>
              </w:rPr>
              <w:t>0</w:t>
            </w:r>
            <w:r w:rsidR="00081D54">
              <w:rPr>
                <w:sz w:val="24"/>
                <w:szCs w:val="24"/>
              </w:rPr>
              <w:t xml:space="preserve"> </w:t>
            </w:r>
            <w:proofErr w:type="spellStart"/>
            <w:r w:rsidR="00B64787">
              <w:rPr>
                <w:sz w:val="24"/>
                <w:szCs w:val="24"/>
              </w:rPr>
              <w:t>одиниц</w:t>
            </w:r>
            <w:proofErr w:type="spellEnd"/>
            <w:r w:rsidR="00BC5E21">
              <w:rPr>
                <w:sz w:val="24"/>
                <w:szCs w:val="24"/>
                <w:lang w:val="ru-RU"/>
              </w:rPr>
              <w:t>ь</w:t>
            </w:r>
            <w:r w:rsidR="00B64787">
              <w:rPr>
                <w:sz w:val="24"/>
                <w:szCs w:val="24"/>
              </w:rPr>
              <w:t xml:space="preserve"> (</w:t>
            </w:r>
            <w:proofErr w:type="spellStart"/>
            <w:r w:rsidR="00B64787">
              <w:rPr>
                <w:sz w:val="24"/>
                <w:szCs w:val="24"/>
              </w:rPr>
              <w:t>найменуван</w:t>
            </w:r>
            <w:proofErr w:type="spellEnd"/>
            <w:r w:rsidR="00BC5E21">
              <w:rPr>
                <w:sz w:val="24"/>
                <w:szCs w:val="24"/>
                <w:lang w:val="ru-RU"/>
              </w:rPr>
              <w:t>ь</w:t>
            </w:r>
            <w:r w:rsidR="00B64787">
              <w:rPr>
                <w:sz w:val="24"/>
                <w:szCs w:val="24"/>
              </w:rPr>
              <w:t>) товарів</w:t>
            </w:r>
            <w:r w:rsidR="00511F0A">
              <w:rPr>
                <w:sz w:val="24"/>
                <w:szCs w:val="24"/>
              </w:rPr>
              <w:t>: кількість за кожним найменуванням зазначено в технічній специфікації (додаток 2 до тендерної документації)</w:t>
            </w:r>
            <w:r w:rsidR="00511F0A">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11625025" w:rsidR="00DF1D55" w:rsidRDefault="00DF1D55" w:rsidP="00A47D76">
            <w:pPr>
              <w:widowControl w:val="0"/>
              <w:spacing w:after="0" w:line="240" w:lineRule="auto"/>
              <w:ind w:firstLine="311"/>
              <w:contextualSpacing/>
              <w:jc w:val="both"/>
              <w:rPr>
                <w:color w:val="000000"/>
                <w:sz w:val="24"/>
                <w:szCs w:val="24"/>
              </w:rPr>
            </w:pPr>
            <w:r w:rsidRPr="00E2758A">
              <w:rPr>
                <w:color w:val="000000"/>
                <w:sz w:val="24"/>
                <w:szCs w:val="24"/>
              </w:rPr>
              <w:t xml:space="preserve">Поставка </w:t>
            </w:r>
            <w:r w:rsidR="00657467">
              <w:rPr>
                <w:color w:val="000000"/>
                <w:sz w:val="24"/>
                <w:szCs w:val="24"/>
              </w:rPr>
              <w:t xml:space="preserve">до </w:t>
            </w:r>
            <w:r w:rsidR="00822709">
              <w:rPr>
                <w:color w:val="000000"/>
                <w:sz w:val="24"/>
                <w:szCs w:val="24"/>
              </w:rPr>
              <w:t>3</w:t>
            </w:r>
            <w:r w:rsidR="000E0212">
              <w:rPr>
                <w:color w:val="000000"/>
                <w:sz w:val="24"/>
                <w:szCs w:val="24"/>
                <w:lang w:val="ru-RU"/>
              </w:rPr>
              <w:t>0</w:t>
            </w:r>
            <w:r w:rsidRPr="00E2758A">
              <w:rPr>
                <w:color w:val="000000"/>
                <w:sz w:val="24"/>
                <w:szCs w:val="24"/>
              </w:rPr>
              <w:t xml:space="preserve"> </w:t>
            </w:r>
            <w:r w:rsidR="00822709">
              <w:rPr>
                <w:color w:val="000000"/>
                <w:sz w:val="24"/>
                <w:szCs w:val="24"/>
              </w:rPr>
              <w:t>березня</w:t>
            </w:r>
            <w:r w:rsidRPr="00E2758A">
              <w:rPr>
                <w:color w:val="000000"/>
                <w:sz w:val="24"/>
                <w:szCs w:val="24"/>
              </w:rPr>
              <w:t xml:space="preserve"> 202</w:t>
            </w:r>
            <w:r w:rsidR="000E0212">
              <w:rPr>
                <w:color w:val="000000"/>
                <w:sz w:val="24"/>
                <w:szCs w:val="24"/>
                <w:lang w:val="ru-RU"/>
              </w:rPr>
              <w:t>4</w:t>
            </w:r>
            <w:r w:rsidRPr="00E2758A">
              <w:rPr>
                <w:color w:val="000000"/>
                <w:sz w:val="24"/>
                <w:szCs w:val="24"/>
              </w:rPr>
              <w:t xml:space="preserve"> року. Точний початок періоду поставки буде визначено під час укладання договору за результатами закупівлі. Термін дії договору – до </w:t>
            </w:r>
            <w:r w:rsidR="00822709">
              <w:rPr>
                <w:color w:val="000000"/>
                <w:sz w:val="24"/>
                <w:szCs w:val="24"/>
              </w:rPr>
              <w:t>30</w:t>
            </w:r>
            <w:r w:rsidRPr="00E2758A">
              <w:rPr>
                <w:color w:val="000000"/>
                <w:sz w:val="24"/>
                <w:szCs w:val="24"/>
              </w:rPr>
              <w:t>.</w:t>
            </w:r>
            <w:r w:rsidR="000E0212">
              <w:rPr>
                <w:color w:val="000000"/>
                <w:sz w:val="24"/>
                <w:szCs w:val="24"/>
                <w:lang w:val="ru-RU"/>
              </w:rPr>
              <w:t>0</w:t>
            </w:r>
            <w:r w:rsidR="00822709">
              <w:rPr>
                <w:color w:val="000000"/>
                <w:sz w:val="24"/>
                <w:szCs w:val="24"/>
                <w:lang w:val="ru-RU"/>
              </w:rPr>
              <w:t>4</w:t>
            </w:r>
            <w:r w:rsidRPr="00E2758A">
              <w:rPr>
                <w:color w:val="000000"/>
                <w:sz w:val="24"/>
                <w:szCs w:val="24"/>
              </w:rPr>
              <w:t>.202</w:t>
            </w:r>
            <w:r w:rsidR="000E0212">
              <w:rPr>
                <w:color w:val="000000"/>
                <w:sz w:val="24"/>
                <w:szCs w:val="24"/>
                <w:lang w:val="ru-RU"/>
              </w:rPr>
              <w:t>4</w:t>
            </w:r>
            <w:r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77777777"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федерації/республіки </w:t>
            </w:r>
            <w:proofErr w:type="spellStart"/>
            <w:r>
              <w:rPr>
                <w:sz w:val="24"/>
                <w:szCs w:val="24"/>
                <w:lang w:eastAsia="uk-UA"/>
              </w:rPr>
              <w:t>білорусь</w:t>
            </w:r>
            <w:proofErr w:type="spellEnd"/>
            <w:r>
              <w:rPr>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Pr>
                <w:sz w:val="24"/>
                <w:szCs w:val="24"/>
                <w:lang w:eastAsia="uk-UA"/>
              </w:rPr>
              <w:t>білорусь</w:t>
            </w:r>
            <w:proofErr w:type="spellEnd"/>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російської федерації/республіки </w:t>
            </w:r>
            <w:proofErr w:type="spellStart"/>
            <w:r>
              <w:rPr>
                <w:sz w:val="24"/>
                <w:szCs w:val="24"/>
                <w:lang w:eastAsia="uk-UA"/>
              </w:rPr>
              <w:t>білорусь</w:t>
            </w:r>
            <w:proofErr w:type="spellEnd"/>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w:t>
            </w:r>
            <w:r>
              <w:rPr>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 xml:space="preserve">Зміст і спосіб подання </w:t>
            </w:r>
            <w:r>
              <w:rPr>
                <w:sz w:val="24"/>
                <w:szCs w:val="24"/>
                <w:lang w:eastAsia="uk-UA"/>
              </w:rPr>
              <w:lastRenderedPageBreak/>
              <w:t>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lastRenderedPageBreak/>
              <w:t xml:space="preserve">Тендерні пропозиції подаються відповідно до порядку, </w:t>
            </w:r>
            <w:r>
              <w:rPr>
                <w:i/>
                <w:sz w:val="24"/>
                <w:szCs w:val="24"/>
              </w:rPr>
              <w:lastRenderedPageBreak/>
              <w:t xml:space="preserve">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02543BFA"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00FF055E" w:rsidRPr="008B648C">
                <w:rPr>
                  <w:rStyle w:val="ac"/>
                  <w:color w:val="auto"/>
                  <w:sz w:val="24"/>
                  <w:szCs w:val="24"/>
                  <w:highlight w:val="whit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EC44E21"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 на запропонований товар –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 xml:space="preserve">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w:t>
            </w:r>
            <w:r>
              <w:rPr>
                <w:sz w:val="24"/>
                <w:szCs w:val="24"/>
              </w:rPr>
              <w:lastRenderedPageBreak/>
              <w:t>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w:t>
            </w:r>
            <w:r>
              <w:rPr>
                <w:sz w:val="24"/>
                <w:szCs w:val="24"/>
              </w:rPr>
              <w:lastRenderedPageBreak/>
              <w:t xml:space="preserve">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lastRenderedPageBreak/>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lastRenderedPageBreak/>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48952ACC" w:rsidR="00D71362" w:rsidRDefault="00DF1D55" w:rsidP="008F7B3B">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D0806"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D0806" w:rsidRDefault="00DD0806" w:rsidP="00DD0806">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D0806" w:rsidRDefault="00DD0806" w:rsidP="00DD0806">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31105257" w:rsidR="00DD0806" w:rsidRDefault="00F66412" w:rsidP="00DD0806">
            <w:pPr>
              <w:spacing w:after="0" w:line="240" w:lineRule="auto"/>
              <w:ind w:firstLine="313"/>
              <w:jc w:val="both"/>
              <w:rPr>
                <w:sz w:val="24"/>
                <w:szCs w:val="24"/>
              </w:rPr>
            </w:pPr>
            <w:r>
              <w:rPr>
                <w:sz w:val="24"/>
                <w:szCs w:val="24"/>
              </w:rPr>
              <w:t>Не вимагається.</w:t>
            </w:r>
          </w:p>
        </w:tc>
      </w:tr>
      <w:tr w:rsidR="00DD0806"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D0806" w:rsidRDefault="00DD0806" w:rsidP="00DD0806">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D0806" w:rsidRDefault="00DD0806" w:rsidP="00DD0806">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4BE277B0" w:rsidR="00DD0806" w:rsidRDefault="00F66412" w:rsidP="00DD0806">
            <w:pPr>
              <w:pStyle w:val="rvps2"/>
              <w:widowControl w:val="0"/>
              <w:shd w:val="clear" w:color="auto" w:fill="FFFFFF"/>
              <w:spacing w:before="0" w:beforeAutospacing="0" w:after="0" w:afterAutospacing="0"/>
              <w:ind w:left="34" w:firstLine="284"/>
              <w:contextualSpacing/>
              <w:jc w:val="both"/>
              <w:textAlignment w:val="baseline"/>
            </w:pPr>
            <w:r>
              <w:t>Не передбачено.</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5E24438A"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F66412">
              <w:rPr>
                <w:rFonts w:ascii="Times New Roman" w:hAnsi="Times New Roman"/>
                <w:sz w:val="24"/>
                <w:szCs w:val="24"/>
                <w:lang w:val="ru-RU"/>
              </w:rPr>
              <w:t>2</w:t>
            </w:r>
            <w:r>
              <w:rPr>
                <w:rFonts w:ascii="Times New Roman" w:hAnsi="Times New Roman"/>
                <w:sz w:val="24"/>
                <w:szCs w:val="24"/>
              </w:rPr>
              <w:t xml:space="preserve"> кваліфікаційні критерії:</w:t>
            </w:r>
          </w:p>
          <w:p w14:paraId="4043A3A4" w14:textId="67D6E042" w:rsidR="00DF1D55" w:rsidRDefault="00DB7172" w:rsidP="000174E4">
            <w:pPr>
              <w:pStyle w:val="Normal1"/>
              <w:numPr>
                <w:ilvl w:val="0"/>
                <w:numId w:val="14"/>
              </w:numPr>
              <w:snapToGrid w:val="0"/>
              <w:spacing w:line="240" w:lineRule="auto"/>
              <w:ind w:left="640" w:hanging="283"/>
              <w:rPr>
                <w:rFonts w:ascii="Times New Roman" w:hAnsi="Times New Roman"/>
                <w:sz w:val="24"/>
                <w:szCs w:val="24"/>
              </w:rPr>
            </w:pPr>
            <w:r w:rsidRPr="00866E76">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r w:rsidR="00DF1D55">
              <w:rPr>
                <w:rFonts w:ascii="Times New Roman" w:hAnsi="Times New Roman"/>
                <w:sz w:val="24"/>
                <w:szCs w:val="24"/>
              </w:rPr>
              <w:t>;</w:t>
            </w:r>
          </w:p>
          <w:p w14:paraId="091B9A1D" w14:textId="77777777" w:rsidR="00DF1D55" w:rsidRDefault="00DF1D55" w:rsidP="000174E4">
            <w:pPr>
              <w:pStyle w:val="Normal1"/>
              <w:numPr>
                <w:ilvl w:val="0"/>
                <w:numId w:val="14"/>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lastRenderedPageBreak/>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w:t>
            </w:r>
            <w:r w:rsidRPr="00626846">
              <w:rPr>
                <w:i/>
                <w:sz w:val="24"/>
                <w:szCs w:val="24"/>
              </w:rPr>
              <w:lastRenderedPageBreak/>
              <w:t>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w:t>
            </w:r>
            <w:r w:rsidR="00302A61" w:rsidRPr="00AC6A47">
              <w:rPr>
                <w:sz w:val="24"/>
                <w:szCs w:val="24"/>
              </w:rPr>
              <w:lastRenderedPageBreak/>
              <w:t>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55C1A59E" w14:textId="3F3F1B71" w:rsidR="00DF1D55" w:rsidRDefault="00A10912">
            <w:pPr>
              <w:pStyle w:val="a6"/>
              <w:suppressAutoHyphens/>
              <w:snapToGrid w:val="0"/>
              <w:spacing w:after="0" w:line="240" w:lineRule="auto"/>
              <w:ind w:left="34" w:firstLine="283"/>
              <w:jc w:val="both"/>
              <w:rPr>
                <w:rFonts w:eastAsia="Arial"/>
                <w:color w:val="000000"/>
                <w:sz w:val="24"/>
                <w:szCs w:val="24"/>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3E7854" w:rsidRPr="003E7854">
              <w:rPr>
                <w:rFonts w:eastAsia="Arial"/>
                <w:color w:val="000000"/>
                <w:sz w:val="24"/>
                <w:szCs w:val="24"/>
                <w:lang w:eastAsia="zh-CN"/>
              </w:rPr>
              <w:t xml:space="preserve"> </w:t>
            </w:r>
            <w:r w:rsidR="003E7854" w:rsidRPr="00CA3AA0">
              <w:rPr>
                <w:color w:val="000000"/>
                <w:sz w:val="24"/>
                <w:szCs w:val="24"/>
              </w:rPr>
              <w:t>та окремо подається документ з інформацією за формою, наведеною у Додатку 2.1 або документ з інформацією за формою, наведеною у Додатку 2.2 до тендерної документації.</w:t>
            </w:r>
          </w:p>
          <w:p w14:paraId="5EE803BD" w14:textId="77777777" w:rsidR="0030196F" w:rsidRDefault="0030196F" w:rsidP="0030196F">
            <w:pPr>
              <w:pStyle w:val="a6"/>
              <w:suppressAutoHyphens/>
              <w:snapToGrid w:val="0"/>
              <w:spacing w:after="0" w:line="240" w:lineRule="auto"/>
              <w:ind w:left="34" w:firstLine="283"/>
              <w:jc w:val="both"/>
              <w:rPr>
                <w:rFonts w:eastAsia="Arial"/>
                <w:b/>
                <w:color w:val="000000"/>
                <w:sz w:val="24"/>
                <w:szCs w:val="24"/>
                <w:lang w:eastAsia="zh-CN"/>
              </w:rPr>
            </w:pPr>
            <w:r>
              <w:rPr>
                <w:rFonts w:eastAsia="Arial"/>
                <w:b/>
                <w:color w:val="000000"/>
                <w:sz w:val="24"/>
                <w:szCs w:val="24"/>
                <w:lang w:eastAsia="zh-CN"/>
              </w:rPr>
              <w:t>Якщо учасник пропонує здійснити поставку товарів, що повністю відповідають вимогам замовника, то для такого підтвердження він має надати інформацію про технічні, якісні та кількісні характеристики предмета закупівлі за формою відповідно до Додатку 2.1.</w:t>
            </w:r>
          </w:p>
          <w:p w14:paraId="05E4618D" w14:textId="63BED63C" w:rsidR="0030196F" w:rsidRDefault="0030196F" w:rsidP="0030196F">
            <w:pPr>
              <w:pStyle w:val="a6"/>
              <w:suppressAutoHyphens/>
              <w:snapToGrid w:val="0"/>
              <w:spacing w:after="0" w:line="240" w:lineRule="auto"/>
              <w:ind w:left="34" w:firstLine="283"/>
              <w:jc w:val="both"/>
              <w:rPr>
                <w:rFonts w:eastAsia="Arial"/>
                <w:b/>
                <w:color w:val="000000"/>
                <w:sz w:val="24"/>
                <w:szCs w:val="24"/>
                <w:lang w:eastAsia="zh-CN"/>
              </w:rPr>
            </w:pPr>
            <w:r>
              <w:rPr>
                <w:rFonts w:eastAsia="Arial"/>
                <w:b/>
                <w:color w:val="000000"/>
                <w:sz w:val="24"/>
                <w:szCs w:val="24"/>
                <w:lang w:eastAsia="zh-CN"/>
              </w:rPr>
              <w:t>Якщо учасник пропонує здійснити поставку товару, аналогічн</w:t>
            </w:r>
            <w:r w:rsidR="000C4616">
              <w:rPr>
                <w:rFonts w:eastAsia="Arial"/>
                <w:b/>
                <w:color w:val="000000"/>
                <w:sz w:val="24"/>
                <w:szCs w:val="24"/>
                <w:lang w:eastAsia="zh-CN"/>
              </w:rPr>
              <w:t>ого</w:t>
            </w:r>
            <w:r w:rsidR="00CA3AA0">
              <w:rPr>
                <w:rFonts w:eastAsia="Arial"/>
                <w:b/>
                <w:color w:val="000000"/>
                <w:sz w:val="24"/>
                <w:szCs w:val="24"/>
                <w:lang w:eastAsia="zh-CN"/>
              </w:rPr>
              <w:t xml:space="preserve"> (еквівалентного)</w:t>
            </w:r>
            <w:r>
              <w:rPr>
                <w:rFonts w:eastAsia="Arial"/>
                <w:b/>
                <w:color w:val="000000"/>
                <w:sz w:val="24"/>
                <w:szCs w:val="24"/>
                <w:lang w:eastAsia="zh-CN"/>
              </w:rPr>
              <w:t xml:space="preserve"> тому, що вказаний замовником у Додатку 2 до тендерної документації, то він має надати лише порівняльну таблицю за формою відповідно до Додатку 2.2 до тендерної документації. У такій таблиці, для порівняння, він повинен зазначити як опис технічних характеристик товару, що вимагається замовником, так і опис відповідних характеристик аналогічного товару, що пропонується ним. </w:t>
            </w:r>
          </w:p>
          <w:p w14:paraId="45837E34" w14:textId="257F0350" w:rsidR="0030196F" w:rsidRPr="003E7854" w:rsidRDefault="0030196F" w:rsidP="0030196F">
            <w:pPr>
              <w:pStyle w:val="a6"/>
              <w:suppressAutoHyphens/>
              <w:snapToGrid w:val="0"/>
              <w:spacing w:after="0" w:line="240" w:lineRule="auto"/>
              <w:ind w:left="34" w:firstLine="283"/>
              <w:jc w:val="both"/>
              <w:rPr>
                <w:rFonts w:eastAsia="Arial"/>
                <w:color w:val="000000"/>
                <w:sz w:val="24"/>
                <w:szCs w:val="24"/>
                <w:highlight w:val="yellow"/>
                <w:lang w:eastAsia="zh-CN"/>
              </w:rPr>
            </w:pPr>
            <w:r>
              <w:rPr>
                <w:color w:val="000000"/>
                <w:sz w:val="24"/>
                <w:szCs w:val="24"/>
              </w:rPr>
              <w:t>Під еквівалентом чи аналогом вважається товар, технічні, конструктивні та якісні характеристики якого відповідають даним характеристикам товару, що вимагається замовником.</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5C5A3C79"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E47CDC" w:rsidRPr="002F7E42">
              <w:rPr>
                <w:b/>
                <w:color w:val="000000"/>
                <w:sz w:val="24"/>
                <w:szCs w:val="24"/>
                <w:lang w:val="ru-RU"/>
              </w:rPr>
              <w:t>19</w:t>
            </w:r>
            <w:r w:rsidRPr="002F7E42">
              <w:rPr>
                <w:b/>
                <w:color w:val="000000"/>
                <w:sz w:val="24"/>
                <w:szCs w:val="24"/>
              </w:rPr>
              <w:t>.</w:t>
            </w:r>
            <w:r w:rsidR="00873290" w:rsidRPr="002F7E42">
              <w:rPr>
                <w:b/>
                <w:color w:val="000000"/>
                <w:sz w:val="24"/>
                <w:szCs w:val="24"/>
              </w:rPr>
              <w:t>0</w:t>
            </w:r>
            <w:r w:rsidR="00F27061" w:rsidRPr="002F7E42">
              <w:rPr>
                <w:b/>
                <w:color w:val="000000"/>
                <w:sz w:val="24"/>
                <w:szCs w:val="24"/>
              </w:rPr>
              <w:t>2</w:t>
            </w:r>
            <w:r w:rsidRPr="002F7E42">
              <w:rPr>
                <w:b/>
                <w:color w:val="000000"/>
                <w:sz w:val="24"/>
                <w:szCs w:val="24"/>
              </w:rPr>
              <w:t>.202</w:t>
            </w:r>
            <w:r w:rsidR="00873290" w:rsidRPr="002F7E42">
              <w:rPr>
                <w:b/>
                <w:color w:val="000000"/>
                <w:sz w:val="24"/>
                <w:szCs w:val="24"/>
              </w:rPr>
              <w:t>4</w:t>
            </w:r>
            <w:r w:rsidRPr="002F7E42">
              <w:rPr>
                <w:b/>
                <w:color w:val="000000"/>
                <w:sz w:val="24"/>
                <w:szCs w:val="24"/>
              </w:rPr>
              <w:t xml:space="preserve"> р. </w:t>
            </w:r>
            <w:r w:rsidR="007862DE" w:rsidRPr="002F7E42">
              <w:rPr>
                <w:b/>
                <w:bCs/>
                <w:sz w:val="24"/>
                <w:szCs w:val="24"/>
              </w:rPr>
              <w:t xml:space="preserve">до </w:t>
            </w:r>
            <w:r w:rsidR="000C6A1B" w:rsidRPr="002F7E42">
              <w:rPr>
                <w:b/>
                <w:bCs/>
                <w:sz w:val="24"/>
                <w:szCs w:val="24"/>
              </w:rPr>
              <w:t>1</w:t>
            </w:r>
            <w:r w:rsidR="005C6D24">
              <w:rPr>
                <w:b/>
                <w:bCs/>
                <w:sz w:val="24"/>
                <w:szCs w:val="24"/>
              </w:rPr>
              <w:t>5</w:t>
            </w:r>
            <w:r w:rsidR="009A7FD9" w:rsidRPr="002F7E42">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C378DB">
        <w:trPr>
          <w:trHeight w:val="599"/>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 xml:space="preserve">п’ятої - </w:t>
              </w:r>
              <w:r w:rsidRPr="00A150EF">
                <w:rPr>
                  <w:color w:val="000000"/>
                </w:rPr>
                <w:lastRenderedPageBreak/>
                <w:t>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D49BAA4"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 xml:space="preserve">Учасник відповідає за одержання всіх необхідних дозволів, ліцензій, сертифікатів та самостійно несе всі витрати на </w:t>
            </w:r>
            <w:r>
              <w:rPr>
                <w:sz w:val="24"/>
                <w:szCs w:val="24"/>
              </w:rPr>
              <w:lastRenderedPageBreak/>
              <w:t>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w:t>
            </w:r>
            <w:r w:rsidRPr="00DD7046">
              <w:rPr>
                <w:sz w:val="24"/>
                <w:szCs w:val="24"/>
              </w:rPr>
              <w:lastRenderedPageBreak/>
              <w:t xml:space="preserve">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5A41FA">
              <w:rPr>
                <w:b/>
                <w:bCs/>
                <w:sz w:val="24"/>
                <w:szCs w:val="24"/>
              </w:rPr>
              <w:t>Невідповідністю</w:t>
            </w:r>
            <w:r w:rsidRPr="002570AE">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71CC9">
              <w:rPr>
                <w:b/>
                <w:bCs/>
                <w:sz w:val="24"/>
                <w:szCs w:val="24"/>
              </w:rPr>
              <w:t xml:space="preserve">вважаються </w:t>
            </w:r>
            <w:r w:rsidRPr="00C71CC9">
              <w:rPr>
                <w:b/>
                <w:bCs/>
                <w:sz w:val="24"/>
                <w:szCs w:val="24"/>
              </w:rPr>
              <w:lastRenderedPageBreak/>
              <w:t>помилки, виправлення яких не призводить до зміни предмета закупівлі</w:t>
            </w:r>
            <w:r w:rsidRPr="002570AE">
              <w:rPr>
                <w:sz w:val="24"/>
                <w:szCs w:val="24"/>
              </w:rPr>
              <w:t>,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64936385"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7F51C7">
              <w:rPr>
                <w:sz w:val="24"/>
                <w:szCs w:val="24"/>
              </w:rPr>
              <w:lastRenderedPageBreak/>
              <w:t xml:space="preserve">відповідно до законодавства України, кінцевим </w:t>
            </w:r>
            <w:proofErr w:type="spellStart"/>
            <w:r w:rsidRPr="007F51C7">
              <w:rPr>
                <w:sz w:val="24"/>
                <w:szCs w:val="24"/>
              </w:rPr>
              <w:t>бенефіціарним</w:t>
            </w:r>
            <w:proofErr w:type="spellEnd"/>
            <w:r w:rsidRPr="007F51C7">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3"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w:t>
            </w:r>
            <w:r>
              <w:rPr>
                <w:sz w:val="24"/>
                <w:szCs w:val="24"/>
              </w:rPr>
              <w:lastRenderedPageBreak/>
              <w:t xml:space="preserve">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 xml:space="preserve">В усіх інших випадках факт подання тендерної пропозиції </w:t>
            </w:r>
            <w:r>
              <w:rPr>
                <w:color w:val="000000"/>
                <w:sz w:val="24"/>
                <w:szCs w:val="24"/>
              </w:rPr>
              <w:lastRenderedPageBreak/>
              <w:t>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7C2F84">
              <w:rPr>
                <w:color w:val="000000"/>
                <w:sz w:val="24"/>
                <w:szCs w:val="24"/>
              </w:rPr>
              <w:t>документ  або</w:t>
            </w:r>
            <w:proofErr w:type="gramEnd"/>
            <w:r w:rsidR="007C2F84">
              <w:rPr>
                <w:color w:val="000000"/>
                <w:sz w:val="24"/>
                <w:szCs w:val="24"/>
              </w:rPr>
              <w:t xml:space="preserve">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0BC1B648"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4848F2" w:rsidRPr="00D206DA">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848F2" w:rsidRPr="00D206DA">
              <w:rPr>
                <w:sz w:val="24"/>
                <w:szCs w:val="24"/>
                <w:highlight w:val="white"/>
              </w:rPr>
              <w:t>бенефіціарним</w:t>
            </w:r>
            <w:proofErr w:type="spellEnd"/>
            <w:r w:rsidR="004848F2" w:rsidRPr="00D206D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E3ABE16" w14:textId="5872491C" w:rsidR="0082560D" w:rsidRPr="00A33ECE" w:rsidRDefault="00DB0FA8" w:rsidP="00D60F78">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Pr="00D206DA">
              <w:rPr>
                <w:sz w:val="24"/>
                <w:szCs w:val="24"/>
                <w:highlight w:val="white"/>
              </w:rPr>
              <w:t xml:space="preserve">Замовникам забороняється здійснювати публічні закупівлі товарів </w:t>
            </w:r>
            <w:r w:rsidR="00D206DA" w:rsidRPr="00D206DA">
              <w:rPr>
                <w:sz w:val="24"/>
                <w:szCs w:val="24"/>
                <w:highlight w:val="white"/>
              </w:rPr>
              <w:t xml:space="preserve">походженням з Російської Федерації/Республіки </w:t>
            </w:r>
            <w:r w:rsidR="00D206DA" w:rsidRPr="00D206DA">
              <w:rPr>
                <w:sz w:val="24"/>
                <w:szCs w:val="24"/>
                <w:highlight w:val="white"/>
              </w:rPr>
              <w:lastRenderedPageBreak/>
              <w:t>Білорусь, за винятком товарів,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w:t>
            </w:r>
            <w:r>
              <w:rPr>
                <w:sz w:val="24"/>
                <w:szCs w:val="24"/>
              </w:rPr>
              <w:lastRenderedPageBreak/>
              <w:t>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77777777"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 xml:space="preserve">а предмета закупівлі із зазначенням коду за </w:t>
            </w:r>
            <w:r>
              <w:rPr>
                <w:color w:val="000000"/>
                <w:sz w:val="24"/>
                <w:szCs w:val="24"/>
                <w:shd w:val="solid" w:color="FFFFFF" w:fill="FFFFFF"/>
              </w:rPr>
              <w:lastRenderedPageBreak/>
              <w:t>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50C71E22" w:rsidR="007C2F84" w:rsidRDefault="00366766" w:rsidP="00956721">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0991050F"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2607CE">
        <w:rPr>
          <w:b/>
          <w:bCs/>
          <w:sz w:val="24"/>
          <w:szCs w:val="24"/>
          <w:lang w:eastAsia="ru-RU"/>
        </w:rPr>
        <w:t>.</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40B222B8" w14:textId="6735FB7B" w:rsidR="00C63362" w:rsidRDefault="00C63362" w:rsidP="00C63362">
      <w:pPr>
        <w:spacing w:after="0" w:line="240" w:lineRule="auto"/>
        <w:ind w:left="1276" w:hanging="1276"/>
        <w:jc w:val="both"/>
        <w:rPr>
          <w:bCs/>
          <w:color w:val="000000"/>
          <w:sz w:val="24"/>
          <w:szCs w:val="24"/>
          <w:lang w:eastAsia="ru-RU"/>
        </w:rPr>
      </w:pPr>
      <w:r>
        <w:rPr>
          <w:b/>
          <w:bCs/>
          <w:color w:val="000000"/>
          <w:sz w:val="24"/>
          <w:szCs w:val="24"/>
          <w:lang w:eastAsia="ru-RU"/>
        </w:rPr>
        <w:t>Додаток 2.1.</w:t>
      </w:r>
      <w:r>
        <w:rPr>
          <w:bCs/>
          <w:color w:val="000000"/>
          <w:sz w:val="24"/>
          <w:szCs w:val="24"/>
          <w:lang w:eastAsia="ru-RU"/>
        </w:rPr>
        <w:t xml:space="preserve"> Інформація про відповідність запропонованого </w:t>
      </w:r>
      <w:r w:rsidR="004A2E31">
        <w:rPr>
          <w:bCs/>
          <w:color w:val="000000"/>
          <w:sz w:val="24"/>
          <w:szCs w:val="24"/>
          <w:lang w:val="ru-RU" w:eastAsia="ru-RU"/>
        </w:rPr>
        <w:t>т</w:t>
      </w:r>
      <w:proofErr w:type="spellStart"/>
      <w:r>
        <w:rPr>
          <w:bCs/>
          <w:color w:val="000000"/>
          <w:sz w:val="24"/>
          <w:szCs w:val="24"/>
          <w:lang w:eastAsia="ru-RU"/>
        </w:rPr>
        <w:t>овару</w:t>
      </w:r>
      <w:proofErr w:type="spellEnd"/>
      <w:r>
        <w:rPr>
          <w:bCs/>
          <w:color w:val="000000"/>
          <w:sz w:val="24"/>
          <w:szCs w:val="24"/>
          <w:lang w:eastAsia="ru-RU"/>
        </w:rPr>
        <w:t xml:space="preserve"> технічним, якісним, кількісним характеристикам предмета закупівлі.</w:t>
      </w:r>
    </w:p>
    <w:p w14:paraId="0CEAC3B0" w14:textId="77777777" w:rsidR="00C63362" w:rsidRDefault="00C63362" w:rsidP="00C63362">
      <w:pPr>
        <w:spacing w:after="0" w:line="240" w:lineRule="auto"/>
        <w:ind w:left="1276" w:hanging="1276"/>
        <w:jc w:val="both"/>
        <w:rPr>
          <w:bCs/>
          <w:color w:val="000000"/>
          <w:sz w:val="24"/>
          <w:szCs w:val="24"/>
          <w:lang w:eastAsia="ru-RU"/>
        </w:rPr>
      </w:pPr>
      <w:r>
        <w:rPr>
          <w:b/>
          <w:bCs/>
          <w:color w:val="000000"/>
          <w:sz w:val="24"/>
          <w:szCs w:val="24"/>
          <w:lang w:eastAsia="ru-RU"/>
        </w:rPr>
        <w:t xml:space="preserve">Додаток 2.2. </w:t>
      </w:r>
      <w:r>
        <w:rPr>
          <w:bCs/>
          <w:color w:val="000000"/>
          <w:sz w:val="24"/>
          <w:szCs w:val="24"/>
          <w:lang w:eastAsia="ru-RU"/>
        </w:rPr>
        <w:t>Порівняльна таблиця технічних та якісних характеристик еквівалентного товару.</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7FA767BB"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C46AA7" w:rsidRPr="00C46AA7">
        <w:rPr>
          <w:bCs/>
          <w:sz w:val="24"/>
          <w:szCs w:val="24"/>
        </w:rPr>
        <w:t>ДК 021:2015 за кодом Єдиного закупівельного словника (</w:t>
      </w:r>
      <w:r w:rsidR="00C46AA7" w:rsidRPr="00C46AA7">
        <w:rPr>
          <w:bCs/>
          <w:sz w:val="24"/>
          <w:szCs w:val="24"/>
          <w:lang w:val="ru-RU"/>
        </w:rPr>
        <w:t>CPV</w:t>
      </w:r>
      <w:r w:rsidR="00C46AA7" w:rsidRPr="00C46AA7">
        <w:rPr>
          <w:bCs/>
          <w:sz w:val="24"/>
          <w:szCs w:val="24"/>
        </w:rPr>
        <w:t>) 34320000-6 – Механічні запасні частини, крім двигунів і частин двигунів</w:t>
      </w:r>
      <w:r w:rsidR="00A93646" w:rsidRPr="00A93646">
        <w:rPr>
          <w:bCs/>
          <w:sz w:val="24"/>
          <w:szCs w:val="24"/>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
        <w:gridCol w:w="1628"/>
        <w:gridCol w:w="2237"/>
        <w:gridCol w:w="1377"/>
        <w:gridCol w:w="1124"/>
        <w:gridCol w:w="993"/>
        <w:gridCol w:w="1297"/>
        <w:gridCol w:w="1216"/>
      </w:tblGrid>
      <w:tr w:rsidR="00003F3B" w14:paraId="6CF1C02A"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D1B41D3" w14:textId="77777777" w:rsidR="00003F3B" w:rsidRDefault="00003F3B">
            <w:pPr>
              <w:spacing w:after="0" w:line="240" w:lineRule="auto"/>
              <w:jc w:val="center"/>
              <w:rPr>
                <w:b/>
                <w:bCs/>
                <w:sz w:val="20"/>
              </w:rPr>
            </w:pPr>
            <w:r>
              <w:rPr>
                <w:b/>
                <w:bCs/>
                <w:sz w:val="20"/>
              </w:rPr>
              <w:t>№</w:t>
            </w:r>
          </w:p>
        </w:tc>
        <w:tc>
          <w:tcPr>
            <w:tcW w:w="1630" w:type="dxa"/>
            <w:tcBorders>
              <w:top w:val="single" w:sz="6" w:space="0" w:color="auto"/>
              <w:left w:val="single" w:sz="6" w:space="0" w:color="auto"/>
              <w:bottom w:val="single" w:sz="6" w:space="0" w:color="auto"/>
              <w:right w:val="single" w:sz="6" w:space="0" w:color="auto"/>
            </w:tcBorders>
            <w:vAlign w:val="center"/>
            <w:hideMark/>
          </w:tcPr>
          <w:p w14:paraId="69B8E4B6" w14:textId="77777777" w:rsidR="00003F3B" w:rsidRDefault="00003F3B">
            <w:pPr>
              <w:spacing w:after="0" w:line="240" w:lineRule="auto"/>
              <w:jc w:val="center"/>
              <w:rPr>
                <w:b/>
                <w:bCs/>
                <w:sz w:val="20"/>
              </w:rPr>
            </w:pPr>
            <w:r>
              <w:rPr>
                <w:b/>
                <w:bCs/>
                <w:sz w:val="20"/>
              </w:rPr>
              <w:t>Найменування товару</w:t>
            </w:r>
          </w:p>
        </w:tc>
        <w:tc>
          <w:tcPr>
            <w:tcW w:w="2240" w:type="dxa"/>
            <w:tcBorders>
              <w:top w:val="single" w:sz="6" w:space="0" w:color="auto"/>
              <w:left w:val="single" w:sz="6" w:space="0" w:color="auto"/>
              <w:bottom w:val="single" w:sz="6" w:space="0" w:color="auto"/>
              <w:right w:val="single" w:sz="6" w:space="0" w:color="auto"/>
            </w:tcBorders>
            <w:vAlign w:val="center"/>
            <w:hideMark/>
          </w:tcPr>
          <w:p w14:paraId="752B08A2" w14:textId="77777777" w:rsidR="00003F3B" w:rsidRDefault="00003F3B">
            <w:pPr>
              <w:spacing w:after="0" w:line="240" w:lineRule="auto"/>
              <w:jc w:val="center"/>
              <w:rPr>
                <w:b/>
                <w:bCs/>
                <w:sz w:val="20"/>
              </w:rPr>
            </w:pPr>
            <w:r>
              <w:rPr>
                <w:b/>
                <w:bCs/>
                <w:sz w:val="20"/>
              </w:rPr>
              <w:t>Марка та модель товару</w:t>
            </w:r>
          </w:p>
        </w:tc>
        <w:tc>
          <w:tcPr>
            <w:tcW w:w="1378" w:type="dxa"/>
            <w:tcBorders>
              <w:top w:val="single" w:sz="6" w:space="0" w:color="auto"/>
              <w:left w:val="single" w:sz="6" w:space="0" w:color="auto"/>
              <w:bottom w:val="single" w:sz="6" w:space="0" w:color="auto"/>
              <w:right w:val="single" w:sz="6" w:space="0" w:color="auto"/>
            </w:tcBorders>
            <w:vAlign w:val="center"/>
            <w:hideMark/>
          </w:tcPr>
          <w:p w14:paraId="3B5F2336" w14:textId="77777777" w:rsidR="00003F3B" w:rsidRDefault="00003F3B">
            <w:pPr>
              <w:spacing w:after="0" w:line="240" w:lineRule="auto"/>
              <w:jc w:val="center"/>
              <w:rPr>
                <w:b/>
                <w:bCs/>
                <w:sz w:val="20"/>
              </w:rPr>
            </w:pPr>
            <w:proofErr w:type="spellStart"/>
            <w:proofErr w:type="gramStart"/>
            <w:r>
              <w:rPr>
                <w:b/>
                <w:bCs/>
                <w:sz w:val="20"/>
                <w:lang w:val="ru-RU"/>
              </w:rPr>
              <w:t>Кра</w:t>
            </w:r>
            <w:r>
              <w:rPr>
                <w:b/>
                <w:bCs/>
                <w:sz w:val="20"/>
              </w:rPr>
              <w:t>їна</w:t>
            </w:r>
            <w:proofErr w:type="spellEnd"/>
            <w:r>
              <w:rPr>
                <w:b/>
                <w:bCs/>
                <w:sz w:val="20"/>
              </w:rPr>
              <w:t xml:space="preserve">  походження</w:t>
            </w:r>
            <w:proofErr w:type="gramEnd"/>
            <w:r>
              <w:rPr>
                <w:b/>
                <w:bCs/>
                <w:sz w:val="20"/>
              </w:rPr>
              <w:t xml:space="preserve"> товару</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BD69F17" w14:textId="77777777" w:rsidR="00003F3B" w:rsidRDefault="00003F3B">
            <w:pPr>
              <w:tabs>
                <w:tab w:val="left" w:pos="57"/>
              </w:tabs>
              <w:spacing w:after="0" w:line="240" w:lineRule="auto"/>
              <w:ind w:left="-106"/>
              <w:jc w:val="center"/>
              <w:rPr>
                <w:b/>
                <w:bCs/>
                <w:sz w:val="20"/>
              </w:rPr>
            </w:pPr>
            <w:r>
              <w:rPr>
                <w:b/>
                <w:bCs/>
                <w:sz w:val="20"/>
              </w:rPr>
              <w:t>Одиниця виміру</w:t>
            </w:r>
          </w:p>
        </w:tc>
        <w:tc>
          <w:tcPr>
            <w:tcW w:w="994" w:type="dxa"/>
            <w:tcBorders>
              <w:top w:val="single" w:sz="6" w:space="0" w:color="auto"/>
              <w:left w:val="single" w:sz="6" w:space="0" w:color="auto"/>
              <w:bottom w:val="single" w:sz="6" w:space="0" w:color="auto"/>
              <w:right w:val="single" w:sz="6" w:space="0" w:color="auto"/>
            </w:tcBorders>
            <w:vAlign w:val="center"/>
            <w:hideMark/>
          </w:tcPr>
          <w:p w14:paraId="03A21258" w14:textId="77777777" w:rsidR="00003F3B" w:rsidRDefault="00003F3B">
            <w:pPr>
              <w:spacing w:after="0" w:line="240" w:lineRule="auto"/>
              <w:ind w:left="-105" w:right="-131"/>
              <w:jc w:val="center"/>
              <w:rPr>
                <w:b/>
                <w:bCs/>
                <w:sz w:val="20"/>
              </w:rPr>
            </w:pPr>
            <w:r>
              <w:rPr>
                <w:b/>
                <w:bCs/>
                <w:sz w:val="20"/>
              </w:rPr>
              <w:t>Кількість</w:t>
            </w:r>
          </w:p>
        </w:tc>
        <w:tc>
          <w:tcPr>
            <w:tcW w:w="1280" w:type="dxa"/>
            <w:tcBorders>
              <w:top w:val="single" w:sz="6" w:space="0" w:color="auto"/>
              <w:left w:val="single" w:sz="6" w:space="0" w:color="auto"/>
              <w:bottom w:val="single" w:sz="6" w:space="0" w:color="auto"/>
              <w:right w:val="single" w:sz="6" w:space="0" w:color="auto"/>
            </w:tcBorders>
            <w:vAlign w:val="center"/>
            <w:hideMark/>
          </w:tcPr>
          <w:p w14:paraId="7BA67D67" w14:textId="77777777" w:rsidR="00003F3B" w:rsidRDefault="00003F3B">
            <w:pPr>
              <w:spacing w:after="0" w:line="240" w:lineRule="auto"/>
              <w:jc w:val="center"/>
              <w:rPr>
                <w:b/>
                <w:bCs/>
                <w:sz w:val="20"/>
              </w:rPr>
            </w:pPr>
            <w:r>
              <w:rPr>
                <w:b/>
                <w:bCs/>
                <w:sz w:val="20"/>
              </w:rPr>
              <w:t>Ціна за од., грн., з ПДВ*</w:t>
            </w:r>
          </w:p>
        </w:tc>
        <w:tc>
          <w:tcPr>
            <w:tcW w:w="1217" w:type="dxa"/>
            <w:tcBorders>
              <w:top w:val="single" w:sz="6" w:space="0" w:color="auto"/>
              <w:left w:val="single" w:sz="6" w:space="0" w:color="auto"/>
              <w:bottom w:val="single" w:sz="6" w:space="0" w:color="auto"/>
              <w:right w:val="single" w:sz="6" w:space="0" w:color="auto"/>
            </w:tcBorders>
            <w:vAlign w:val="center"/>
            <w:hideMark/>
          </w:tcPr>
          <w:p w14:paraId="3D25C48A" w14:textId="77777777" w:rsidR="00003F3B" w:rsidRDefault="00003F3B">
            <w:pPr>
              <w:spacing w:after="0" w:line="240" w:lineRule="auto"/>
              <w:jc w:val="center"/>
              <w:rPr>
                <w:b/>
                <w:bCs/>
                <w:sz w:val="20"/>
              </w:rPr>
            </w:pPr>
            <w:r>
              <w:rPr>
                <w:b/>
                <w:bCs/>
                <w:sz w:val="20"/>
              </w:rPr>
              <w:t>Загальна вартість, грн., з ПДВ*</w:t>
            </w:r>
          </w:p>
        </w:tc>
      </w:tr>
      <w:tr w:rsidR="00003F3B" w14:paraId="600402E7"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16609E4" w14:textId="77777777" w:rsidR="00003F3B" w:rsidRDefault="00003F3B">
            <w:pPr>
              <w:spacing w:after="0" w:line="240" w:lineRule="auto"/>
              <w:jc w:val="center"/>
              <w:rPr>
                <w:b/>
                <w:bCs/>
                <w:sz w:val="20"/>
              </w:rPr>
            </w:pPr>
            <w:r>
              <w:rPr>
                <w:b/>
                <w:bCs/>
                <w:sz w:val="20"/>
              </w:rPr>
              <w:t>1</w:t>
            </w:r>
          </w:p>
        </w:tc>
        <w:tc>
          <w:tcPr>
            <w:tcW w:w="1630" w:type="dxa"/>
            <w:tcBorders>
              <w:top w:val="single" w:sz="6" w:space="0" w:color="auto"/>
              <w:left w:val="single" w:sz="6" w:space="0" w:color="auto"/>
              <w:bottom w:val="single" w:sz="6" w:space="0" w:color="auto"/>
              <w:right w:val="single" w:sz="6" w:space="0" w:color="auto"/>
            </w:tcBorders>
            <w:vAlign w:val="center"/>
            <w:hideMark/>
          </w:tcPr>
          <w:p w14:paraId="12962268" w14:textId="77777777" w:rsidR="00003F3B" w:rsidRDefault="00003F3B">
            <w:pPr>
              <w:spacing w:after="0" w:line="240" w:lineRule="auto"/>
              <w:jc w:val="center"/>
              <w:rPr>
                <w:b/>
                <w:bCs/>
                <w:sz w:val="20"/>
              </w:rPr>
            </w:pPr>
            <w:r>
              <w:rPr>
                <w:b/>
                <w:bCs/>
                <w:sz w:val="20"/>
              </w:rPr>
              <w:t>2</w:t>
            </w:r>
          </w:p>
        </w:tc>
        <w:tc>
          <w:tcPr>
            <w:tcW w:w="2240" w:type="dxa"/>
            <w:tcBorders>
              <w:top w:val="single" w:sz="6" w:space="0" w:color="auto"/>
              <w:left w:val="single" w:sz="6" w:space="0" w:color="auto"/>
              <w:bottom w:val="single" w:sz="6" w:space="0" w:color="auto"/>
              <w:right w:val="single" w:sz="6" w:space="0" w:color="auto"/>
            </w:tcBorders>
            <w:vAlign w:val="center"/>
            <w:hideMark/>
          </w:tcPr>
          <w:p w14:paraId="24B2BA90" w14:textId="77777777" w:rsidR="00003F3B" w:rsidRDefault="00003F3B">
            <w:pPr>
              <w:spacing w:after="0" w:line="240" w:lineRule="auto"/>
              <w:jc w:val="center"/>
              <w:rPr>
                <w:b/>
                <w:bCs/>
                <w:sz w:val="20"/>
              </w:rPr>
            </w:pPr>
            <w:r>
              <w:rPr>
                <w:b/>
                <w:bCs/>
                <w:sz w:val="20"/>
              </w:rPr>
              <w:t>3</w:t>
            </w:r>
          </w:p>
        </w:tc>
        <w:tc>
          <w:tcPr>
            <w:tcW w:w="1378" w:type="dxa"/>
            <w:tcBorders>
              <w:top w:val="single" w:sz="6" w:space="0" w:color="auto"/>
              <w:left w:val="single" w:sz="6" w:space="0" w:color="auto"/>
              <w:bottom w:val="single" w:sz="6" w:space="0" w:color="auto"/>
              <w:right w:val="single" w:sz="6" w:space="0" w:color="auto"/>
            </w:tcBorders>
            <w:vAlign w:val="center"/>
            <w:hideMark/>
          </w:tcPr>
          <w:p w14:paraId="186719B1" w14:textId="77777777" w:rsidR="00003F3B" w:rsidRDefault="00003F3B">
            <w:pPr>
              <w:spacing w:after="0" w:line="240" w:lineRule="auto"/>
              <w:ind w:left="-140"/>
              <w:jc w:val="center"/>
              <w:rPr>
                <w:b/>
                <w:bCs/>
                <w:sz w:val="20"/>
              </w:rPr>
            </w:pPr>
            <w:r>
              <w:rPr>
                <w:b/>
                <w:bCs/>
                <w:sz w:val="20"/>
              </w:rPr>
              <w:t>5</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6516AF3" w14:textId="77777777" w:rsidR="00003F3B" w:rsidRDefault="00003F3B">
            <w:pPr>
              <w:spacing w:after="0" w:line="240" w:lineRule="auto"/>
              <w:ind w:left="-140"/>
              <w:jc w:val="center"/>
              <w:rPr>
                <w:b/>
                <w:bCs/>
                <w:sz w:val="20"/>
              </w:rPr>
            </w:pPr>
            <w:r>
              <w:rPr>
                <w:b/>
                <w:bCs/>
                <w:sz w:val="20"/>
              </w:rPr>
              <w:t>6</w:t>
            </w:r>
          </w:p>
        </w:tc>
        <w:tc>
          <w:tcPr>
            <w:tcW w:w="994" w:type="dxa"/>
            <w:tcBorders>
              <w:top w:val="single" w:sz="6" w:space="0" w:color="auto"/>
              <w:left w:val="single" w:sz="6" w:space="0" w:color="auto"/>
              <w:bottom w:val="single" w:sz="6" w:space="0" w:color="auto"/>
              <w:right w:val="single" w:sz="6" w:space="0" w:color="auto"/>
            </w:tcBorders>
            <w:vAlign w:val="center"/>
            <w:hideMark/>
          </w:tcPr>
          <w:p w14:paraId="3C80C957" w14:textId="77777777" w:rsidR="00003F3B" w:rsidRDefault="00003F3B">
            <w:pPr>
              <w:spacing w:after="0" w:line="240" w:lineRule="auto"/>
              <w:ind w:left="-105" w:right="-131"/>
              <w:jc w:val="center"/>
              <w:rPr>
                <w:b/>
                <w:bCs/>
                <w:sz w:val="20"/>
              </w:rPr>
            </w:pPr>
            <w:r>
              <w:rPr>
                <w:b/>
                <w:bCs/>
                <w:sz w:val="20"/>
              </w:rPr>
              <w:t>7</w:t>
            </w:r>
          </w:p>
        </w:tc>
        <w:tc>
          <w:tcPr>
            <w:tcW w:w="1280" w:type="dxa"/>
            <w:tcBorders>
              <w:top w:val="single" w:sz="6" w:space="0" w:color="auto"/>
              <w:left w:val="single" w:sz="6" w:space="0" w:color="auto"/>
              <w:bottom w:val="single" w:sz="6" w:space="0" w:color="auto"/>
              <w:right w:val="single" w:sz="6" w:space="0" w:color="auto"/>
            </w:tcBorders>
            <w:vAlign w:val="center"/>
            <w:hideMark/>
          </w:tcPr>
          <w:p w14:paraId="33B8D903" w14:textId="77777777" w:rsidR="00003F3B" w:rsidRDefault="00003F3B">
            <w:pPr>
              <w:spacing w:after="0" w:line="240" w:lineRule="auto"/>
              <w:jc w:val="center"/>
              <w:rPr>
                <w:b/>
                <w:bCs/>
                <w:sz w:val="20"/>
              </w:rPr>
            </w:pPr>
            <w:r>
              <w:rPr>
                <w:b/>
                <w:bCs/>
                <w:sz w:val="20"/>
              </w:rPr>
              <w:t>8</w:t>
            </w:r>
          </w:p>
        </w:tc>
        <w:tc>
          <w:tcPr>
            <w:tcW w:w="1217" w:type="dxa"/>
            <w:tcBorders>
              <w:top w:val="single" w:sz="6" w:space="0" w:color="auto"/>
              <w:left w:val="single" w:sz="6" w:space="0" w:color="auto"/>
              <w:bottom w:val="single" w:sz="6" w:space="0" w:color="auto"/>
              <w:right w:val="single" w:sz="6" w:space="0" w:color="auto"/>
            </w:tcBorders>
            <w:vAlign w:val="center"/>
            <w:hideMark/>
          </w:tcPr>
          <w:p w14:paraId="556A09BA" w14:textId="77777777" w:rsidR="00003F3B" w:rsidRDefault="00003F3B">
            <w:pPr>
              <w:spacing w:after="0" w:line="240" w:lineRule="auto"/>
              <w:jc w:val="center"/>
              <w:rPr>
                <w:b/>
                <w:bCs/>
                <w:sz w:val="20"/>
              </w:rPr>
            </w:pPr>
            <w:r>
              <w:rPr>
                <w:b/>
                <w:bCs/>
                <w:sz w:val="20"/>
              </w:rPr>
              <w:t>9</w:t>
            </w:r>
          </w:p>
        </w:tc>
      </w:tr>
      <w:tr w:rsidR="00003F3B" w14:paraId="56252B45"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4F04C0F" w14:textId="77777777" w:rsidR="00003F3B" w:rsidRDefault="00003F3B">
            <w:pPr>
              <w:snapToGrid w:val="0"/>
              <w:spacing w:after="0" w:line="240" w:lineRule="auto"/>
              <w:jc w:val="center"/>
              <w:rPr>
                <w:sz w:val="20"/>
              </w:rPr>
            </w:pPr>
            <w:r>
              <w:rPr>
                <w:sz w:val="20"/>
              </w:rPr>
              <w:t>1</w:t>
            </w:r>
          </w:p>
        </w:tc>
        <w:tc>
          <w:tcPr>
            <w:tcW w:w="1630" w:type="dxa"/>
            <w:tcBorders>
              <w:top w:val="single" w:sz="6" w:space="0" w:color="auto"/>
              <w:left w:val="single" w:sz="6" w:space="0" w:color="auto"/>
              <w:bottom w:val="single" w:sz="6" w:space="0" w:color="auto"/>
              <w:right w:val="single" w:sz="6" w:space="0" w:color="auto"/>
            </w:tcBorders>
            <w:vAlign w:val="center"/>
          </w:tcPr>
          <w:p w14:paraId="61A2A3C1" w14:textId="77777777" w:rsidR="00003F3B" w:rsidRDefault="00003F3B">
            <w:pPr>
              <w:pStyle w:val="22"/>
              <w:spacing w:after="0" w:line="240" w:lineRule="auto"/>
              <w:ind w:left="0"/>
              <w:contextualSpacing/>
              <w:jc w:val="center"/>
              <w:rPr>
                <w:rFonts w:ascii="Times New Roman" w:hAnsi="Times New Roman"/>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hideMark/>
          </w:tcPr>
          <w:p w14:paraId="377107D1" w14:textId="77777777" w:rsidR="00003F3B" w:rsidRDefault="00003F3B">
            <w:pPr>
              <w:spacing w:after="0" w:line="240" w:lineRule="auto"/>
              <w:jc w:val="center"/>
              <w:rPr>
                <w:sz w:val="20"/>
              </w:rPr>
            </w:pPr>
            <w:r>
              <w:rPr>
                <w:b/>
                <w:i/>
                <w:sz w:val="20"/>
                <w:lang w:eastAsia="ru-RU"/>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378" w:type="dxa"/>
            <w:tcBorders>
              <w:top w:val="single" w:sz="6" w:space="0" w:color="auto"/>
              <w:left w:val="single" w:sz="6" w:space="0" w:color="auto"/>
              <w:bottom w:val="single" w:sz="6" w:space="0" w:color="auto"/>
              <w:right w:val="single" w:sz="6" w:space="0" w:color="auto"/>
            </w:tcBorders>
          </w:tcPr>
          <w:p w14:paraId="3C394699"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7C5639C3"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12F2FA69"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0E7D3855"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74E6D278" w14:textId="77777777" w:rsidR="00003F3B" w:rsidRDefault="00003F3B">
            <w:pPr>
              <w:spacing w:after="0" w:line="240" w:lineRule="auto"/>
              <w:jc w:val="center"/>
              <w:rPr>
                <w:sz w:val="20"/>
              </w:rPr>
            </w:pPr>
          </w:p>
        </w:tc>
      </w:tr>
      <w:tr w:rsidR="00003F3B" w14:paraId="472847CF"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6AF9E2A3" w14:textId="77777777" w:rsidR="00003F3B" w:rsidRDefault="00003F3B">
            <w:pPr>
              <w:snapToGrid w:val="0"/>
              <w:spacing w:after="0" w:line="240" w:lineRule="auto"/>
              <w:jc w:val="center"/>
              <w:rPr>
                <w:sz w:val="20"/>
              </w:rPr>
            </w:pPr>
            <w:r>
              <w:rPr>
                <w:sz w:val="20"/>
              </w:rPr>
              <w:t>….</w:t>
            </w:r>
          </w:p>
        </w:tc>
        <w:tc>
          <w:tcPr>
            <w:tcW w:w="1630" w:type="dxa"/>
            <w:tcBorders>
              <w:top w:val="single" w:sz="6" w:space="0" w:color="auto"/>
              <w:left w:val="single" w:sz="6" w:space="0" w:color="auto"/>
              <w:bottom w:val="single" w:sz="6" w:space="0" w:color="auto"/>
              <w:right w:val="single" w:sz="6" w:space="0" w:color="auto"/>
            </w:tcBorders>
            <w:vAlign w:val="center"/>
          </w:tcPr>
          <w:p w14:paraId="0F7868A0" w14:textId="77777777" w:rsidR="00003F3B" w:rsidRDefault="00003F3B">
            <w:pPr>
              <w:pStyle w:val="22"/>
              <w:spacing w:after="0" w:line="240" w:lineRule="auto"/>
              <w:ind w:left="0"/>
              <w:contextualSpacing/>
              <w:jc w:val="center"/>
              <w:rPr>
                <w:rFonts w:ascii="Times New Roman" w:hAnsi="Times New Roman"/>
                <w:i/>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tcPr>
          <w:p w14:paraId="19527AB3" w14:textId="77777777" w:rsidR="00003F3B" w:rsidRDefault="00003F3B">
            <w:pPr>
              <w:spacing w:after="0" w:line="240" w:lineRule="auto"/>
              <w:jc w:val="center"/>
              <w:rPr>
                <w:sz w:val="20"/>
              </w:rPr>
            </w:pPr>
          </w:p>
        </w:tc>
        <w:tc>
          <w:tcPr>
            <w:tcW w:w="1378" w:type="dxa"/>
            <w:tcBorders>
              <w:top w:val="single" w:sz="6" w:space="0" w:color="auto"/>
              <w:left w:val="single" w:sz="6" w:space="0" w:color="auto"/>
              <w:bottom w:val="single" w:sz="6" w:space="0" w:color="auto"/>
              <w:right w:val="single" w:sz="6" w:space="0" w:color="auto"/>
            </w:tcBorders>
          </w:tcPr>
          <w:p w14:paraId="22FFB55B"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46DD2565"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2CF07C84"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20E5B237"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26F2AECA" w14:textId="77777777" w:rsidR="00003F3B" w:rsidRDefault="00003F3B">
            <w:pPr>
              <w:spacing w:after="0" w:line="240" w:lineRule="auto"/>
              <w:jc w:val="center"/>
              <w:rPr>
                <w:sz w:val="20"/>
              </w:rPr>
            </w:pPr>
          </w:p>
        </w:tc>
      </w:tr>
      <w:tr w:rsidR="00063D3D" w14:paraId="582A5991"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F57B487" w14:textId="77777777" w:rsidR="00063D3D" w:rsidRDefault="00063D3D">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206" w:type="dxa"/>
            <w:tcBorders>
              <w:top w:val="single" w:sz="6" w:space="0" w:color="auto"/>
              <w:left w:val="single" w:sz="6" w:space="0" w:color="auto"/>
              <w:bottom w:val="single" w:sz="6" w:space="0" w:color="auto"/>
              <w:right w:val="single" w:sz="6" w:space="0" w:color="auto"/>
            </w:tcBorders>
            <w:hideMark/>
          </w:tcPr>
          <w:p w14:paraId="12B58134" w14:textId="77777777" w:rsidR="00063D3D" w:rsidRDefault="00063D3D">
            <w:pPr>
              <w:spacing w:after="0" w:line="240" w:lineRule="auto"/>
              <w:rPr>
                <w:sz w:val="20"/>
              </w:rPr>
            </w:pPr>
            <w:r>
              <w:rPr>
                <w:bCs/>
                <w:i/>
                <w:sz w:val="20"/>
              </w:rPr>
              <w:t>цифрами</w:t>
            </w:r>
          </w:p>
        </w:tc>
      </w:tr>
      <w:tr w:rsidR="00063D3D" w14:paraId="0DB4EFA6"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BBAF9EC" w14:textId="77777777" w:rsidR="00063D3D" w:rsidRDefault="00063D3D">
            <w:pPr>
              <w:spacing w:after="0" w:line="240" w:lineRule="auto"/>
              <w:jc w:val="right"/>
              <w:rPr>
                <w:sz w:val="20"/>
              </w:rPr>
            </w:pPr>
            <w:r>
              <w:rPr>
                <w:sz w:val="20"/>
              </w:rPr>
              <w:t>ПДВ* (20%), грн.</w:t>
            </w:r>
          </w:p>
        </w:tc>
        <w:tc>
          <w:tcPr>
            <w:tcW w:w="1206" w:type="dxa"/>
            <w:tcBorders>
              <w:top w:val="single" w:sz="6" w:space="0" w:color="auto"/>
              <w:left w:val="single" w:sz="6" w:space="0" w:color="auto"/>
              <w:bottom w:val="single" w:sz="6" w:space="0" w:color="auto"/>
              <w:right w:val="single" w:sz="6" w:space="0" w:color="auto"/>
            </w:tcBorders>
            <w:hideMark/>
          </w:tcPr>
          <w:p w14:paraId="7F12C24D" w14:textId="77777777" w:rsidR="00063D3D" w:rsidRDefault="00063D3D">
            <w:pPr>
              <w:spacing w:after="0" w:line="240" w:lineRule="auto"/>
              <w:rPr>
                <w:sz w:val="20"/>
              </w:rPr>
            </w:pPr>
            <w:r>
              <w:rPr>
                <w:bCs/>
                <w:i/>
                <w:sz w:val="20"/>
              </w:rPr>
              <w:t>цифрами</w:t>
            </w:r>
          </w:p>
        </w:tc>
      </w:tr>
      <w:tr w:rsidR="00063D3D" w14:paraId="79A90ACF" w14:textId="77777777" w:rsidTr="00003F3B">
        <w:trPr>
          <w:trHeight w:val="404"/>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715A6787" w14:textId="77777777" w:rsidR="00063D3D" w:rsidRDefault="00063D3D">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4429709" w14:textId="77777777" w:rsidR="00063D3D" w:rsidRDefault="00063D3D">
            <w:pPr>
              <w:spacing w:after="0" w:line="240" w:lineRule="auto"/>
              <w:jc w:val="center"/>
              <w:rPr>
                <w:sz w:val="20"/>
              </w:rPr>
            </w:pPr>
            <w:r>
              <w:rPr>
                <w:bCs/>
                <w:i/>
                <w:sz w:val="20"/>
              </w:rPr>
              <w:t>цифрами</w:t>
            </w:r>
          </w:p>
        </w:tc>
      </w:tr>
    </w:tbl>
    <w:p w14:paraId="6D979BA6" w14:textId="77777777" w:rsidR="00063D3D" w:rsidRDefault="00063D3D" w:rsidP="00063D3D">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8, 9 </w:t>
      </w:r>
      <w:r>
        <w:rPr>
          <w:b/>
          <w:bCs/>
          <w:i/>
          <w:sz w:val="20"/>
          <w:szCs w:val="20"/>
          <w:lang w:eastAsia="ar-SA"/>
        </w:rPr>
        <w:t xml:space="preserve">заповнюються без урахування ПДВ, </w:t>
      </w:r>
      <w:r>
        <w:rPr>
          <w:b/>
          <w:i/>
          <w:sz w:val="20"/>
          <w:szCs w:val="20"/>
          <w:lang w:eastAsia="ar-SA"/>
        </w:rPr>
        <w:t>а рядки «</w:t>
      </w:r>
      <w:r>
        <w:rPr>
          <w:b/>
          <w:i/>
          <w:sz w:val="20"/>
          <w:szCs w:val="20"/>
        </w:rPr>
        <w:t xml:space="preserve">ПДВ* (20%), грн.», </w:t>
      </w:r>
      <w:r>
        <w:rPr>
          <w:b/>
          <w:i/>
          <w:sz w:val="20"/>
          <w:szCs w:val="20"/>
          <w:lang w:eastAsia="ar-SA"/>
        </w:rPr>
        <w:t>«</w:t>
      </w:r>
      <w:r>
        <w:rPr>
          <w:b/>
          <w:bCs/>
          <w:i/>
          <w:sz w:val="20"/>
          <w:szCs w:val="20"/>
          <w:lang w:eastAsia="ar-SA"/>
        </w:rPr>
        <w:t>Загальна вартість пропозиції, грн., з ПДВ* (літерами)» не заповнюються.</w:t>
      </w:r>
    </w:p>
    <w:p w14:paraId="13F44244" w14:textId="77777777" w:rsidR="008B52E3" w:rsidRDefault="008B52E3" w:rsidP="00F5195A">
      <w:pPr>
        <w:suppressAutoHyphens/>
        <w:spacing w:after="0" w:line="240" w:lineRule="auto"/>
        <w:ind w:firstLine="539"/>
        <w:jc w:val="both"/>
        <w:rPr>
          <w:b/>
          <w:i/>
          <w:sz w:val="20"/>
          <w:szCs w:val="20"/>
          <w:lang w:eastAsia="ar-SA"/>
        </w:rPr>
      </w:pPr>
    </w:p>
    <w:p w14:paraId="5CC67D68" w14:textId="72E039CD"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lastRenderedPageBreak/>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9085555"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073D76">
        <w:rPr>
          <w:sz w:val="24"/>
        </w:rPr>
        <w:t>р</w:t>
      </w:r>
      <w:r w:rsidR="0025172C" w:rsidRPr="0025172C">
        <w:rPr>
          <w:sz w:val="24"/>
        </w:rPr>
        <w:t xml:space="preserve">осійська </w:t>
      </w:r>
      <w:r w:rsidR="00073D76">
        <w:rPr>
          <w:sz w:val="24"/>
        </w:rPr>
        <w:t>ф</w:t>
      </w:r>
      <w:r w:rsidR="0025172C" w:rsidRPr="0025172C">
        <w:rPr>
          <w:sz w:val="24"/>
        </w:rPr>
        <w:t xml:space="preserve">едерація та/або </w:t>
      </w:r>
      <w:r w:rsidR="00073D76">
        <w:rPr>
          <w:sz w:val="24"/>
        </w:rPr>
        <w:t>р</w:t>
      </w:r>
      <w:r w:rsidR="0025172C" w:rsidRPr="0025172C">
        <w:rPr>
          <w:sz w:val="24"/>
        </w:rPr>
        <w:t xml:space="preserve">еспубліка </w:t>
      </w:r>
      <w:proofErr w:type="spellStart"/>
      <w:r w:rsidR="00073D76">
        <w:rPr>
          <w:sz w:val="24"/>
        </w:rPr>
        <w:t>б</w:t>
      </w:r>
      <w:r w:rsidR="0025172C" w:rsidRPr="0025172C">
        <w:rPr>
          <w:sz w:val="24"/>
        </w:rPr>
        <w:t>ілорусь</w:t>
      </w:r>
      <w:proofErr w:type="spellEnd"/>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C004B3">
        <w:rPr>
          <w:sz w:val="24"/>
        </w:rPr>
        <w:t>р</w:t>
      </w:r>
      <w:r w:rsidR="0025172C" w:rsidRPr="0025172C">
        <w:rPr>
          <w:sz w:val="24"/>
        </w:rPr>
        <w:t xml:space="preserve">осійська </w:t>
      </w:r>
      <w:r w:rsidR="00C004B3">
        <w:rPr>
          <w:sz w:val="24"/>
        </w:rPr>
        <w:t>ф</w:t>
      </w:r>
      <w:r w:rsidR="0025172C" w:rsidRPr="0025172C">
        <w:rPr>
          <w:sz w:val="24"/>
        </w:rPr>
        <w:t xml:space="preserve">едерація та/або </w:t>
      </w:r>
      <w:r w:rsidR="00C004B3">
        <w:rPr>
          <w:sz w:val="24"/>
        </w:rPr>
        <w:t>р</w:t>
      </w:r>
      <w:r w:rsidR="0025172C" w:rsidRPr="0025172C">
        <w:rPr>
          <w:sz w:val="24"/>
        </w:rPr>
        <w:t xml:space="preserve">еспубліка </w:t>
      </w:r>
      <w:proofErr w:type="spellStart"/>
      <w:r w:rsidR="00C004B3">
        <w:rPr>
          <w:sz w:val="24"/>
        </w:rPr>
        <w:t>б</w:t>
      </w:r>
      <w:r w:rsidR="0025172C" w:rsidRPr="0025172C">
        <w:rPr>
          <w:sz w:val="24"/>
        </w:rPr>
        <w:t>ілорусь</w:t>
      </w:r>
      <w:proofErr w:type="spellEnd"/>
      <w:r w:rsidR="0025172C" w:rsidRPr="0025172C">
        <w:rPr>
          <w:sz w:val="24"/>
        </w:rPr>
        <w:t>.</w:t>
      </w: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70713415" w14:textId="77777777" w:rsidR="00E57681" w:rsidRDefault="00E57681" w:rsidP="00A41E67">
      <w:pPr>
        <w:spacing w:after="0" w:line="240" w:lineRule="auto"/>
        <w:jc w:val="center"/>
        <w:rPr>
          <w:b/>
          <w:sz w:val="24"/>
          <w:szCs w:val="24"/>
        </w:rPr>
      </w:pPr>
    </w:p>
    <w:p w14:paraId="7E15EA5A" w14:textId="77777777" w:rsidR="00E57681" w:rsidRDefault="00E57681" w:rsidP="00A41E67">
      <w:pPr>
        <w:spacing w:after="0" w:line="240" w:lineRule="auto"/>
        <w:jc w:val="center"/>
        <w:rPr>
          <w:b/>
          <w:sz w:val="24"/>
          <w:szCs w:val="24"/>
        </w:rPr>
      </w:pPr>
    </w:p>
    <w:p w14:paraId="794FFDFF" w14:textId="77777777" w:rsidR="00D10146" w:rsidRPr="0037121D" w:rsidRDefault="00D10146" w:rsidP="00D10146">
      <w:pPr>
        <w:spacing w:after="0" w:line="240" w:lineRule="auto"/>
        <w:jc w:val="center"/>
        <w:rPr>
          <w:b/>
          <w:sz w:val="24"/>
          <w:szCs w:val="24"/>
        </w:rPr>
      </w:pPr>
      <w:r w:rsidRPr="0037121D">
        <w:rPr>
          <w:b/>
          <w:sz w:val="24"/>
          <w:szCs w:val="24"/>
        </w:rPr>
        <w:t>Технічні вимоги та технічна специфікація предмету закупівлі</w:t>
      </w:r>
    </w:p>
    <w:p w14:paraId="0CD00970" w14:textId="77777777" w:rsidR="00D10146" w:rsidRPr="0037121D" w:rsidRDefault="00D10146" w:rsidP="00D10146">
      <w:pPr>
        <w:spacing w:after="0" w:line="240" w:lineRule="auto"/>
        <w:jc w:val="center"/>
        <w:rPr>
          <w:b/>
          <w:sz w:val="24"/>
          <w:szCs w:val="24"/>
        </w:rPr>
      </w:pPr>
    </w:p>
    <w:p w14:paraId="2406D373" w14:textId="77777777" w:rsidR="00D10146" w:rsidRPr="0037121D" w:rsidRDefault="00D10146" w:rsidP="00D10146">
      <w:pPr>
        <w:spacing w:after="0" w:line="240" w:lineRule="auto"/>
        <w:jc w:val="center"/>
        <w:rPr>
          <w:sz w:val="24"/>
          <w:szCs w:val="24"/>
        </w:rPr>
      </w:pPr>
      <w:r w:rsidRPr="0037121D">
        <w:rPr>
          <w:sz w:val="24"/>
          <w:szCs w:val="24"/>
        </w:rPr>
        <w:t>Предмет закупівлі:  ДК 021:2015 за кодом Єдиного закупівельного словника (СРV)</w:t>
      </w:r>
    </w:p>
    <w:p w14:paraId="34EA9A60" w14:textId="77777777" w:rsidR="00D10146" w:rsidRPr="0037121D" w:rsidRDefault="00D10146" w:rsidP="00D10146">
      <w:pPr>
        <w:spacing w:after="0" w:line="240" w:lineRule="auto"/>
        <w:jc w:val="center"/>
        <w:rPr>
          <w:sz w:val="24"/>
          <w:szCs w:val="24"/>
          <w:lang w:eastAsia="uk-UA"/>
        </w:rPr>
      </w:pPr>
      <w:r w:rsidRPr="0037121D">
        <w:rPr>
          <w:sz w:val="24"/>
          <w:szCs w:val="24"/>
          <w:lang w:eastAsia="uk-UA"/>
        </w:rPr>
        <w:t xml:space="preserve">34320000-6 </w:t>
      </w:r>
      <w:r>
        <w:rPr>
          <w:sz w:val="24"/>
          <w:szCs w:val="24"/>
          <w:lang w:eastAsia="uk-UA"/>
        </w:rPr>
        <w:t xml:space="preserve">– </w:t>
      </w:r>
      <w:r w:rsidRPr="0037121D">
        <w:rPr>
          <w:sz w:val="24"/>
          <w:szCs w:val="24"/>
          <w:lang w:eastAsia="uk-UA"/>
        </w:rPr>
        <w:t>Механічні запасні частини, крім двигунів і частин двигунів</w:t>
      </w:r>
    </w:p>
    <w:p w14:paraId="2731262D" w14:textId="77777777" w:rsidR="00D10146" w:rsidRPr="0037121D" w:rsidRDefault="00D10146" w:rsidP="00D10146">
      <w:pPr>
        <w:spacing w:after="0" w:line="240" w:lineRule="auto"/>
        <w:rPr>
          <w:sz w:val="24"/>
          <w:szCs w:val="24"/>
        </w:rPr>
      </w:pPr>
    </w:p>
    <w:tbl>
      <w:tblPr>
        <w:tblStyle w:val="a5"/>
        <w:tblW w:w="0" w:type="auto"/>
        <w:jc w:val="center"/>
        <w:tblLook w:val="04A0" w:firstRow="1" w:lastRow="0" w:firstColumn="1" w:lastColumn="0" w:noHBand="0" w:noVBand="1"/>
      </w:tblPr>
      <w:tblGrid>
        <w:gridCol w:w="687"/>
        <w:gridCol w:w="4648"/>
        <w:gridCol w:w="1595"/>
        <w:gridCol w:w="750"/>
        <w:gridCol w:w="1666"/>
      </w:tblGrid>
      <w:tr w:rsidR="00D10146" w:rsidRPr="00D10146" w14:paraId="3F6AB682" w14:textId="77777777" w:rsidTr="006F45A5">
        <w:trPr>
          <w:trHeight w:val="493"/>
          <w:jc w:val="center"/>
        </w:trPr>
        <w:tc>
          <w:tcPr>
            <w:tcW w:w="687" w:type="dxa"/>
            <w:noWrap/>
            <w:vAlign w:val="center"/>
            <w:hideMark/>
          </w:tcPr>
          <w:p w14:paraId="239242E6" w14:textId="77777777" w:rsidR="00D10146" w:rsidRPr="00D10146" w:rsidRDefault="00D10146" w:rsidP="00D10146">
            <w:pPr>
              <w:spacing w:after="0" w:line="240" w:lineRule="auto"/>
              <w:jc w:val="center"/>
              <w:rPr>
                <w:b/>
                <w:sz w:val="22"/>
              </w:rPr>
            </w:pPr>
            <w:r w:rsidRPr="00D10146">
              <w:rPr>
                <w:b/>
                <w:sz w:val="22"/>
              </w:rPr>
              <w:t>№ з/п</w:t>
            </w:r>
          </w:p>
        </w:tc>
        <w:tc>
          <w:tcPr>
            <w:tcW w:w="4648" w:type="dxa"/>
            <w:noWrap/>
            <w:vAlign w:val="center"/>
            <w:hideMark/>
          </w:tcPr>
          <w:p w14:paraId="3D1D2E06" w14:textId="77777777" w:rsidR="00D10146" w:rsidRPr="00D10146" w:rsidRDefault="00D10146" w:rsidP="00D10146">
            <w:pPr>
              <w:spacing w:after="0" w:line="240" w:lineRule="auto"/>
              <w:jc w:val="center"/>
              <w:rPr>
                <w:b/>
                <w:sz w:val="22"/>
              </w:rPr>
            </w:pPr>
            <w:r w:rsidRPr="00D10146">
              <w:rPr>
                <w:b/>
                <w:sz w:val="22"/>
              </w:rPr>
              <w:t>Найменування запчастини</w:t>
            </w:r>
          </w:p>
        </w:tc>
        <w:tc>
          <w:tcPr>
            <w:tcW w:w="1595" w:type="dxa"/>
            <w:vAlign w:val="center"/>
            <w:hideMark/>
          </w:tcPr>
          <w:p w14:paraId="237B6610" w14:textId="77777777" w:rsidR="00D10146" w:rsidRPr="00D10146" w:rsidRDefault="00D10146" w:rsidP="00D10146">
            <w:pPr>
              <w:spacing w:after="0" w:line="240" w:lineRule="auto"/>
              <w:jc w:val="center"/>
              <w:rPr>
                <w:b/>
                <w:sz w:val="22"/>
              </w:rPr>
            </w:pPr>
            <w:r w:rsidRPr="00D10146">
              <w:rPr>
                <w:b/>
                <w:sz w:val="22"/>
              </w:rPr>
              <w:t>* Вимоги замовника:    марка та модель</w:t>
            </w:r>
          </w:p>
        </w:tc>
        <w:tc>
          <w:tcPr>
            <w:tcW w:w="628" w:type="dxa"/>
            <w:noWrap/>
            <w:vAlign w:val="center"/>
            <w:hideMark/>
          </w:tcPr>
          <w:p w14:paraId="50072B09" w14:textId="77777777" w:rsidR="00D10146" w:rsidRPr="00D10146" w:rsidRDefault="00D10146" w:rsidP="00D10146">
            <w:pPr>
              <w:spacing w:after="0" w:line="240" w:lineRule="auto"/>
              <w:jc w:val="center"/>
              <w:rPr>
                <w:b/>
                <w:sz w:val="22"/>
              </w:rPr>
            </w:pPr>
            <w:r w:rsidRPr="00D10146">
              <w:rPr>
                <w:b/>
                <w:sz w:val="22"/>
              </w:rPr>
              <w:t>Кіль-кість</w:t>
            </w:r>
          </w:p>
        </w:tc>
        <w:tc>
          <w:tcPr>
            <w:tcW w:w="1666" w:type="dxa"/>
            <w:vAlign w:val="center"/>
          </w:tcPr>
          <w:p w14:paraId="3E0ACD17" w14:textId="77777777" w:rsidR="00D10146" w:rsidRPr="00D10146" w:rsidRDefault="00D10146" w:rsidP="00D10146">
            <w:pPr>
              <w:spacing w:after="0" w:line="240" w:lineRule="auto"/>
              <w:jc w:val="center"/>
              <w:rPr>
                <w:b/>
                <w:sz w:val="22"/>
              </w:rPr>
            </w:pPr>
            <w:r w:rsidRPr="00D10146">
              <w:rPr>
                <w:b/>
                <w:sz w:val="22"/>
              </w:rPr>
              <w:t>** Товар, що пропонується Учасником: марка та модель</w:t>
            </w:r>
          </w:p>
        </w:tc>
      </w:tr>
      <w:tr w:rsidR="00D10146" w:rsidRPr="00D10146" w14:paraId="2FDC1C0F" w14:textId="77777777" w:rsidTr="006F45A5">
        <w:trPr>
          <w:trHeight w:val="315"/>
          <w:jc w:val="center"/>
        </w:trPr>
        <w:tc>
          <w:tcPr>
            <w:tcW w:w="687" w:type="dxa"/>
            <w:noWrap/>
            <w:vAlign w:val="center"/>
            <w:hideMark/>
          </w:tcPr>
          <w:p w14:paraId="7BE87A2E" w14:textId="77777777" w:rsidR="00D10146" w:rsidRPr="00D10146" w:rsidRDefault="00D10146" w:rsidP="00D10146">
            <w:pPr>
              <w:spacing w:after="0" w:line="240" w:lineRule="auto"/>
              <w:jc w:val="center"/>
              <w:rPr>
                <w:sz w:val="22"/>
              </w:rPr>
            </w:pPr>
            <w:r w:rsidRPr="00D10146">
              <w:rPr>
                <w:sz w:val="22"/>
              </w:rPr>
              <w:t>1</w:t>
            </w:r>
          </w:p>
        </w:tc>
        <w:tc>
          <w:tcPr>
            <w:tcW w:w="4648" w:type="dxa"/>
            <w:noWrap/>
            <w:vAlign w:val="center"/>
            <w:hideMark/>
          </w:tcPr>
          <w:p w14:paraId="20A43890" w14:textId="77777777" w:rsidR="00D10146" w:rsidRPr="00D10146" w:rsidRDefault="00D10146" w:rsidP="00D10146">
            <w:pPr>
              <w:spacing w:after="0" w:line="240" w:lineRule="auto"/>
              <w:rPr>
                <w:color w:val="000000"/>
                <w:sz w:val="22"/>
              </w:rPr>
            </w:pPr>
            <w:r w:rsidRPr="00D10146">
              <w:rPr>
                <w:color w:val="000000"/>
                <w:sz w:val="22"/>
              </w:rPr>
              <w:t xml:space="preserve">Підвісна опора карданного валу - Мерседес </w:t>
            </w:r>
            <w:proofErr w:type="spellStart"/>
            <w:r w:rsidRPr="00D10146">
              <w:rPr>
                <w:color w:val="000000"/>
                <w:sz w:val="22"/>
              </w:rPr>
              <w:t>Спрінтер</w:t>
            </w:r>
            <w:proofErr w:type="spellEnd"/>
            <w:r w:rsidRPr="00D10146">
              <w:rPr>
                <w:color w:val="000000"/>
                <w:sz w:val="22"/>
              </w:rPr>
              <w:t xml:space="preserve"> (WDB9061531N436511)</w:t>
            </w:r>
          </w:p>
        </w:tc>
        <w:tc>
          <w:tcPr>
            <w:tcW w:w="1595" w:type="dxa"/>
            <w:noWrap/>
            <w:vAlign w:val="center"/>
            <w:hideMark/>
          </w:tcPr>
          <w:p w14:paraId="571ABDE9" w14:textId="77777777" w:rsidR="00D10146" w:rsidRPr="00D10146" w:rsidRDefault="00D10146" w:rsidP="00D10146">
            <w:pPr>
              <w:spacing w:after="0" w:line="240" w:lineRule="auto"/>
              <w:jc w:val="center"/>
              <w:rPr>
                <w:color w:val="000000"/>
                <w:sz w:val="22"/>
              </w:rPr>
            </w:pPr>
            <w:r w:rsidRPr="00D10146">
              <w:rPr>
                <w:color w:val="000000"/>
                <w:sz w:val="22"/>
              </w:rPr>
              <w:t>A9064101181</w:t>
            </w:r>
          </w:p>
        </w:tc>
        <w:tc>
          <w:tcPr>
            <w:tcW w:w="628" w:type="dxa"/>
            <w:noWrap/>
            <w:vAlign w:val="center"/>
            <w:hideMark/>
          </w:tcPr>
          <w:p w14:paraId="37F46611"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35FC6C86" w14:textId="77777777" w:rsidR="00D10146" w:rsidRPr="00D10146" w:rsidRDefault="00D10146" w:rsidP="00D10146">
            <w:pPr>
              <w:spacing w:after="0" w:line="240" w:lineRule="auto"/>
              <w:jc w:val="center"/>
              <w:rPr>
                <w:sz w:val="22"/>
              </w:rPr>
            </w:pPr>
          </w:p>
        </w:tc>
      </w:tr>
      <w:tr w:rsidR="00D10146" w:rsidRPr="00D10146" w14:paraId="0353616D" w14:textId="77777777" w:rsidTr="006F45A5">
        <w:trPr>
          <w:trHeight w:val="315"/>
          <w:jc w:val="center"/>
        </w:trPr>
        <w:tc>
          <w:tcPr>
            <w:tcW w:w="687" w:type="dxa"/>
            <w:noWrap/>
            <w:vAlign w:val="center"/>
            <w:hideMark/>
          </w:tcPr>
          <w:p w14:paraId="2A2D3AF3" w14:textId="77777777" w:rsidR="00D10146" w:rsidRPr="00D10146" w:rsidRDefault="00D10146" w:rsidP="00D10146">
            <w:pPr>
              <w:spacing w:after="0" w:line="240" w:lineRule="auto"/>
              <w:jc w:val="center"/>
              <w:rPr>
                <w:sz w:val="22"/>
              </w:rPr>
            </w:pPr>
            <w:r w:rsidRPr="00D10146">
              <w:rPr>
                <w:sz w:val="22"/>
              </w:rPr>
              <w:t>2</w:t>
            </w:r>
          </w:p>
        </w:tc>
        <w:tc>
          <w:tcPr>
            <w:tcW w:w="4648" w:type="dxa"/>
            <w:noWrap/>
            <w:vAlign w:val="center"/>
            <w:hideMark/>
          </w:tcPr>
          <w:p w14:paraId="243B4B67" w14:textId="77777777" w:rsidR="00D10146" w:rsidRPr="00D10146" w:rsidRDefault="00D10146" w:rsidP="00D10146">
            <w:pPr>
              <w:spacing w:after="0" w:line="240" w:lineRule="auto"/>
              <w:rPr>
                <w:color w:val="000000"/>
                <w:sz w:val="22"/>
              </w:rPr>
            </w:pPr>
            <w:r w:rsidRPr="00D10146">
              <w:rPr>
                <w:color w:val="000000"/>
                <w:sz w:val="22"/>
              </w:rPr>
              <w:t xml:space="preserve">Вакуумний насос - Мерседес </w:t>
            </w:r>
            <w:proofErr w:type="spellStart"/>
            <w:r w:rsidRPr="00D10146">
              <w:rPr>
                <w:color w:val="000000"/>
                <w:sz w:val="22"/>
              </w:rPr>
              <w:t>Спрінтер</w:t>
            </w:r>
            <w:proofErr w:type="spellEnd"/>
            <w:r w:rsidRPr="00D10146">
              <w:rPr>
                <w:color w:val="000000"/>
                <w:sz w:val="22"/>
              </w:rPr>
              <w:t xml:space="preserve"> (WDB9061531N436511)</w:t>
            </w:r>
          </w:p>
        </w:tc>
        <w:tc>
          <w:tcPr>
            <w:tcW w:w="1595" w:type="dxa"/>
            <w:noWrap/>
            <w:vAlign w:val="center"/>
            <w:hideMark/>
          </w:tcPr>
          <w:p w14:paraId="11C88111" w14:textId="77777777" w:rsidR="00D10146" w:rsidRPr="00D10146" w:rsidRDefault="00D10146" w:rsidP="00D10146">
            <w:pPr>
              <w:spacing w:after="0" w:line="240" w:lineRule="auto"/>
              <w:jc w:val="center"/>
              <w:rPr>
                <w:color w:val="000000"/>
                <w:sz w:val="22"/>
              </w:rPr>
            </w:pPr>
            <w:r w:rsidRPr="00D10146">
              <w:rPr>
                <w:color w:val="000000"/>
                <w:sz w:val="22"/>
              </w:rPr>
              <w:t>A6512300165</w:t>
            </w:r>
          </w:p>
        </w:tc>
        <w:tc>
          <w:tcPr>
            <w:tcW w:w="628" w:type="dxa"/>
            <w:noWrap/>
            <w:vAlign w:val="center"/>
            <w:hideMark/>
          </w:tcPr>
          <w:p w14:paraId="540C2A10"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71B68D30" w14:textId="77777777" w:rsidR="00D10146" w:rsidRPr="00D10146" w:rsidRDefault="00D10146" w:rsidP="00D10146">
            <w:pPr>
              <w:spacing w:after="0" w:line="240" w:lineRule="auto"/>
              <w:jc w:val="center"/>
              <w:rPr>
                <w:sz w:val="22"/>
              </w:rPr>
            </w:pPr>
          </w:p>
        </w:tc>
      </w:tr>
      <w:tr w:rsidR="00D10146" w:rsidRPr="00D10146" w14:paraId="2E5D8D83" w14:textId="77777777" w:rsidTr="006F45A5">
        <w:trPr>
          <w:trHeight w:val="315"/>
          <w:jc w:val="center"/>
        </w:trPr>
        <w:tc>
          <w:tcPr>
            <w:tcW w:w="687" w:type="dxa"/>
            <w:noWrap/>
            <w:vAlign w:val="center"/>
            <w:hideMark/>
          </w:tcPr>
          <w:p w14:paraId="30CD5729" w14:textId="77777777" w:rsidR="00D10146" w:rsidRPr="00D10146" w:rsidRDefault="00D10146" w:rsidP="00D10146">
            <w:pPr>
              <w:spacing w:after="0" w:line="240" w:lineRule="auto"/>
              <w:jc w:val="center"/>
              <w:rPr>
                <w:sz w:val="22"/>
              </w:rPr>
            </w:pPr>
            <w:r w:rsidRPr="00D10146">
              <w:rPr>
                <w:sz w:val="22"/>
              </w:rPr>
              <w:t>3</w:t>
            </w:r>
          </w:p>
        </w:tc>
        <w:tc>
          <w:tcPr>
            <w:tcW w:w="4648" w:type="dxa"/>
            <w:noWrap/>
            <w:vAlign w:val="center"/>
            <w:hideMark/>
          </w:tcPr>
          <w:p w14:paraId="50957B17" w14:textId="77777777" w:rsidR="00D10146" w:rsidRPr="00D10146" w:rsidRDefault="00D10146" w:rsidP="00D10146">
            <w:pPr>
              <w:spacing w:after="0" w:line="240" w:lineRule="auto"/>
              <w:rPr>
                <w:color w:val="000000"/>
                <w:sz w:val="22"/>
              </w:rPr>
            </w:pPr>
            <w:r w:rsidRPr="00D10146">
              <w:rPr>
                <w:color w:val="000000"/>
                <w:sz w:val="22"/>
              </w:rPr>
              <w:t xml:space="preserve">Підкладка піддона АКПП - Мерседес </w:t>
            </w:r>
            <w:proofErr w:type="spellStart"/>
            <w:r w:rsidRPr="00D10146">
              <w:rPr>
                <w:color w:val="000000"/>
                <w:sz w:val="22"/>
              </w:rPr>
              <w:t>Спрінтер</w:t>
            </w:r>
            <w:proofErr w:type="spellEnd"/>
            <w:r w:rsidRPr="00D10146">
              <w:rPr>
                <w:color w:val="000000"/>
                <w:sz w:val="22"/>
              </w:rPr>
              <w:t xml:space="preserve"> (WDB9061531N436511)</w:t>
            </w:r>
          </w:p>
        </w:tc>
        <w:tc>
          <w:tcPr>
            <w:tcW w:w="1595" w:type="dxa"/>
            <w:noWrap/>
            <w:vAlign w:val="center"/>
            <w:hideMark/>
          </w:tcPr>
          <w:p w14:paraId="119FFEDE" w14:textId="77777777" w:rsidR="00D10146" w:rsidRPr="00D10146" w:rsidRDefault="00D10146" w:rsidP="00D10146">
            <w:pPr>
              <w:spacing w:after="0" w:line="240" w:lineRule="auto"/>
              <w:jc w:val="center"/>
              <w:rPr>
                <w:color w:val="000000"/>
                <w:sz w:val="22"/>
              </w:rPr>
            </w:pPr>
            <w:r w:rsidRPr="00D10146">
              <w:rPr>
                <w:color w:val="000000"/>
                <w:sz w:val="22"/>
              </w:rPr>
              <w:t>A1402710080</w:t>
            </w:r>
          </w:p>
        </w:tc>
        <w:tc>
          <w:tcPr>
            <w:tcW w:w="628" w:type="dxa"/>
            <w:noWrap/>
            <w:vAlign w:val="center"/>
            <w:hideMark/>
          </w:tcPr>
          <w:p w14:paraId="42015880"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48ACF5C6" w14:textId="77777777" w:rsidR="00D10146" w:rsidRPr="00D10146" w:rsidRDefault="00D10146" w:rsidP="00D10146">
            <w:pPr>
              <w:spacing w:after="0" w:line="240" w:lineRule="auto"/>
              <w:jc w:val="center"/>
              <w:rPr>
                <w:sz w:val="22"/>
              </w:rPr>
            </w:pPr>
          </w:p>
        </w:tc>
      </w:tr>
      <w:tr w:rsidR="00D10146" w:rsidRPr="00D10146" w14:paraId="52A6A32A" w14:textId="77777777" w:rsidTr="006F45A5">
        <w:trPr>
          <w:trHeight w:val="315"/>
          <w:jc w:val="center"/>
        </w:trPr>
        <w:tc>
          <w:tcPr>
            <w:tcW w:w="687" w:type="dxa"/>
            <w:noWrap/>
            <w:vAlign w:val="center"/>
            <w:hideMark/>
          </w:tcPr>
          <w:p w14:paraId="560AB999" w14:textId="77777777" w:rsidR="00D10146" w:rsidRPr="00D10146" w:rsidRDefault="00D10146" w:rsidP="00D10146">
            <w:pPr>
              <w:spacing w:after="0" w:line="240" w:lineRule="auto"/>
              <w:jc w:val="center"/>
              <w:rPr>
                <w:sz w:val="22"/>
              </w:rPr>
            </w:pPr>
            <w:r w:rsidRPr="00D10146">
              <w:rPr>
                <w:sz w:val="22"/>
              </w:rPr>
              <w:t>4</w:t>
            </w:r>
          </w:p>
        </w:tc>
        <w:tc>
          <w:tcPr>
            <w:tcW w:w="4648" w:type="dxa"/>
            <w:noWrap/>
            <w:vAlign w:val="center"/>
            <w:hideMark/>
          </w:tcPr>
          <w:p w14:paraId="747F08B5" w14:textId="77777777" w:rsidR="00D10146" w:rsidRPr="00D10146" w:rsidRDefault="00D10146" w:rsidP="00D10146">
            <w:pPr>
              <w:spacing w:after="0" w:line="240" w:lineRule="auto"/>
              <w:rPr>
                <w:color w:val="000000"/>
                <w:sz w:val="22"/>
              </w:rPr>
            </w:pPr>
            <w:r w:rsidRPr="00D10146">
              <w:rPr>
                <w:color w:val="000000"/>
                <w:sz w:val="22"/>
              </w:rPr>
              <w:t xml:space="preserve">Пас приводу навісних агрегатів - Мерседес </w:t>
            </w:r>
            <w:proofErr w:type="spellStart"/>
            <w:r w:rsidRPr="00D10146">
              <w:rPr>
                <w:color w:val="000000"/>
                <w:sz w:val="22"/>
              </w:rPr>
              <w:t>Спрінтер</w:t>
            </w:r>
            <w:proofErr w:type="spellEnd"/>
            <w:r w:rsidRPr="00D10146">
              <w:rPr>
                <w:color w:val="000000"/>
                <w:sz w:val="22"/>
              </w:rPr>
              <w:t xml:space="preserve"> (WDB9061531N582470)</w:t>
            </w:r>
          </w:p>
        </w:tc>
        <w:tc>
          <w:tcPr>
            <w:tcW w:w="1595" w:type="dxa"/>
            <w:noWrap/>
            <w:vAlign w:val="center"/>
            <w:hideMark/>
          </w:tcPr>
          <w:p w14:paraId="487DF7B2" w14:textId="77777777" w:rsidR="00D10146" w:rsidRPr="00D10146" w:rsidRDefault="00D10146" w:rsidP="00D10146">
            <w:pPr>
              <w:spacing w:after="0" w:line="240" w:lineRule="auto"/>
              <w:jc w:val="center"/>
              <w:rPr>
                <w:color w:val="000000"/>
                <w:sz w:val="22"/>
              </w:rPr>
            </w:pPr>
            <w:r w:rsidRPr="00D10146">
              <w:rPr>
                <w:color w:val="000000"/>
                <w:sz w:val="22"/>
              </w:rPr>
              <w:t>A0029933296</w:t>
            </w:r>
          </w:p>
        </w:tc>
        <w:tc>
          <w:tcPr>
            <w:tcW w:w="628" w:type="dxa"/>
            <w:noWrap/>
            <w:vAlign w:val="center"/>
            <w:hideMark/>
          </w:tcPr>
          <w:p w14:paraId="23944FE4" w14:textId="77777777" w:rsidR="00D10146" w:rsidRPr="00D10146" w:rsidRDefault="00D10146" w:rsidP="00D10146">
            <w:pPr>
              <w:spacing w:after="0" w:line="240" w:lineRule="auto"/>
              <w:jc w:val="center"/>
              <w:rPr>
                <w:color w:val="000000"/>
                <w:sz w:val="22"/>
              </w:rPr>
            </w:pPr>
            <w:r w:rsidRPr="00D10146">
              <w:rPr>
                <w:color w:val="000000"/>
                <w:sz w:val="22"/>
              </w:rPr>
              <w:t>2</w:t>
            </w:r>
          </w:p>
        </w:tc>
        <w:tc>
          <w:tcPr>
            <w:tcW w:w="1666" w:type="dxa"/>
            <w:vAlign w:val="center"/>
          </w:tcPr>
          <w:p w14:paraId="0BC9AAB5" w14:textId="77777777" w:rsidR="00D10146" w:rsidRPr="00D10146" w:rsidRDefault="00D10146" w:rsidP="00D10146">
            <w:pPr>
              <w:spacing w:after="0" w:line="240" w:lineRule="auto"/>
              <w:jc w:val="center"/>
              <w:rPr>
                <w:sz w:val="22"/>
              </w:rPr>
            </w:pPr>
          </w:p>
        </w:tc>
      </w:tr>
      <w:tr w:rsidR="00D10146" w:rsidRPr="00D10146" w14:paraId="101227BD" w14:textId="77777777" w:rsidTr="006F45A5">
        <w:trPr>
          <w:trHeight w:val="315"/>
          <w:jc w:val="center"/>
        </w:trPr>
        <w:tc>
          <w:tcPr>
            <w:tcW w:w="687" w:type="dxa"/>
            <w:noWrap/>
            <w:vAlign w:val="center"/>
            <w:hideMark/>
          </w:tcPr>
          <w:p w14:paraId="5DCE720D" w14:textId="77777777" w:rsidR="00D10146" w:rsidRPr="00D10146" w:rsidRDefault="00D10146" w:rsidP="00D10146">
            <w:pPr>
              <w:spacing w:after="0" w:line="240" w:lineRule="auto"/>
              <w:jc w:val="center"/>
              <w:rPr>
                <w:sz w:val="22"/>
              </w:rPr>
            </w:pPr>
            <w:r w:rsidRPr="00D10146">
              <w:rPr>
                <w:sz w:val="22"/>
              </w:rPr>
              <w:t>5</w:t>
            </w:r>
          </w:p>
        </w:tc>
        <w:tc>
          <w:tcPr>
            <w:tcW w:w="4648" w:type="dxa"/>
            <w:noWrap/>
            <w:vAlign w:val="center"/>
            <w:hideMark/>
          </w:tcPr>
          <w:p w14:paraId="53FA36DC" w14:textId="77777777" w:rsidR="00D10146" w:rsidRPr="00D10146" w:rsidRDefault="00D10146" w:rsidP="00D10146">
            <w:pPr>
              <w:spacing w:after="0" w:line="240" w:lineRule="auto"/>
              <w:rPr>
                <w:color w:val="000000"/>
                <w:sz w:val="22"/>
              </w:rPr>
            </w:pPr>
            <w:r w:rsidRPr="00D10146">
              <w:rPr>
                <w:color w:val="000000"/>
                <w:sz w:val="22"/>
              </w:rPr>
              <w:t xml:space="preserve">Шків генератора - Мерседес </w:t>
            </w:r>
            <w:proofErr w:type="spellStart"/>
            <w:r w:rsidRPr="00D10146">
              <w:rPr>
                <w:color w:val="000000"/>
                <w:sz w:val="22"/>
              </w:rPr>
              <w:t>Спрінтер</w:t>
            </w:r>
            <w:proofErr w:type="spellEnd"/>
            <w:r w:rsidRPr="00D10146">
              <w:rPr>
                <w:color w:val="000000"/>
                <w:sz w:val="22"/>
              </w:rPr>
              <w:t xml:space="preserve"> (WDB9061531N582470)</w:t>
            </w:r>
          </w:p>
        </w:tc>
        <w:tc>
          <w:tcPr>
            <w:tcW w:w="1595" w:type="dxa"/>
            <w:noWrap/>
            <w:vAlign w:val="center"/>
            <w:hideMark/>
          </w:tcPr>
          <w:p w14:paraId="41178378" w14:textId="77777777" w:rsidR="00D10146" w:rsidRPr="00D10146" w:rsidRDefault="00D10146" w:rsidP="00D10146">
            <w:pPr>
              <w:spacing w:after="0" w:line="240" w:lineRule="auto"/>
              <w:jc w:val="center"/>
              <w:rPr>
                <w:color w:val="000000"/>
                <w:sz w:val="22"/>
              </w:rPr>
            </w:pPr>
            <w:r w:rsidRPr="00D10146">
              <w:rPr>
                <w:color w:val="000000"/>
                <w:sz w:val="22"/>
              </w:rPr>
              <w:t>A6461550115</w:t>
            </w:r>
          </w:p>
        </w:tc>
        <w:tc>
          <w:tcPr>
            <w:tcW w:w="628" w:type="dxa"/>
            <w:noWrap/>
            <w:vAlign w:val="center"/>
            <w:hideMark/>
          </w:tcPr>
          <w:p w14:paraId="3E1B5B80" w14:textId="77777777" w:rsidR="00D10146" w:rsidRPr="00D10146" w:rsidRDefault="00D10146" w:rsidP="00D10146">
            <w:pPr>
              <w:spacing w:after="0" w:line="240" w:lineRule="auto"/>
              <w:jc w:val="center"/>
              <w:rPr>
                <w:color w:val="000000"/>
                <w:sz w:val="22"/>
              </w:rPr>
            </w:pPr>
            <w:r w:rsidRPr="00D10146">
              <w:rPr>
                <w:color w:val="000000"/>
                <w:sz w:val="22"/>
              </w:rPr>
              <w:t>2</w:t>
            </w:r>
          </w:p>
        </w:tc>
        <w:tc>
          <w:tcPr>
            <w:tcW w:w="1666" w:type="dxa"/>
            <w:vAlign w:val="center"/>
          </w:tcPr>
          <w:p w14:paraId="3A920D39" w14:textId="77777777" w:rsidR="00D10146" w:rsidRPr="00D10146" w:rsidRDefault="00D10146" w:rsidP="00D10146">
            <w:pPr>
              <w:spacing w:after="0" w:line="240" w:lineRule="auto"/>
              <w:jc w:val="center"/>
              <w:rPr>
                <w:sz w:val="22"/>
              </w:rPr>
            </w:pPr>
          </w:p>
        </w:tc>
      </w:tr>
      <w:tr w:rsidR="00D10146" w:rsidRPr="00D10146" w14:paraId="425E9FCB" w14:textId="77777777" w:rsidTr="006F45A5">
        <w:trPr>
          <w:trHeight w:val="315"/>
          <w:jc w:val="center"/>
        </w:trPr>
        <w:tc>
          <w:tcPr>
            <w:tcW w:w="687" w:type="dxa"/>
            <w:noWrap/>
            <w:vAlign w:val="center"/>
            <w:hideMark/>
          </w:tcPr>
          <w:p w14:paraId="238B43F2" w14:textId="77777777" w:rsidR="00D10146" w:rsidRPr="00D10146" w:rsidRDefault="00D10146" w:rsidP="00D10146">
            <w:pPr>
              <w:spacing w:after="0" w:line="240" w:lineRule="auto"/>
              <w:jc w:val="center"/>
              <w:rPr>
                <w:sz w:val="22"/>
              </w:rPr>
            </w:pPr>
            <w:r w:rsidRPr="00D10146">
              <w:rPr>
                <w:sz w:val="22"/>
              </w:rPr>
              <w:t>6</w:t>
            </w:r>
          </w:p>
        </w:tc>
        <w:tc>
          <w:tcPr>
            <w:tcW w:w="4648" w:type="dxa"/>
            <w:noWrap/>
            <w:vAlign w:val="center"/>
            <w:hideMark/>
          </w:tcPr>
          <w:p w14:paraId="30BA5CED" w14:textId="77777777" w:rsidR="00D10146" w:rsidRPr="00D10146" w:rsidRDefault="00D10146" w:rsidP="00D10146">
            <w:pPr>
              <w:spacing w:after="0" w:line="240" w:lineRule="auto"/>
              <w:rPr>
                <w:color w:val="000000"/>
                <w:sz w:val="22"/>
              </w:rPr>
            </w:pPr>
            <w:r w:rsidRPr="00D10146">
              <w:rPr>
                <w:color w:val="000000"/>
                <w:sz w:val="22"/>
              </w:rPr>
              <w:t xml:space="preserve">Насос </w:t>
            </w:r>
            <w:proofErr w:type="spellStart"/>
            <w:r w:rsidRPr="00D10146">
              <w:rPr>
                <w:color w:val="000000"/>
                <w:sz w:val="22"/>
              </w:rPr>
              <w:t>гідропідсилювача</w:t>
            </w:r>
            <w:proofErr w:type="spellEnd"/>
            <w:r w:rsidRPr="00D10146">
              <w:rPr>
                <w:color w:val="000000"/>
                <w:sz w:val="22"/>
              </w:rPr>
              <w:t xml:space="preserve"> керма - Мерседес </w:t>
            </w:r>
            <w:proofErr w:type="spellStart"/>
            <w:r w:rsidRPr="00D10146">
              <w:rPr>
                <w:color w:val="000000"/>
                <w:sz w:val="22"/>
              </w:rPr>
              <w:t>Спрінтер</w:t>
            </w:r>
            <w:proofErr w:type="spellEnd"/>
            <w:r w:rsidRPr="00D10146">
              <w:rPr>
                <w:color w:val="000000"/>
                <w:sz w:val="22"/>
              </w:rPr>
              <w:t xml:space="preserve"> (WDB9066331S570021)</w:t>
            </w:r>
          </w:p>
        </w:tc>
        <w:tc>
          <w:tcPr>
            <w:tcW w:w="1595" w:type="dxa"/>
            <w:noWrap/>
            <w:vAlign w:val="center"/>
            <w:hideMark/>
          </w:tcPr>
          <w:p w14:paraId="788BCAE8" w14:textId="77777777" w:rsidR="00D10146" w:rsidRPr="00D10146" w:rsidRDefault="00D10146" w:rsidP="00D10146">
            <w:pPr>
              <w:spacing w:after="0" w:line="240" w:lineRule="auto"/>
              <w:jc w:val="center"/>
              <w:rPr>
                <w:color w:val="000000"/>
                <w:sz w:val="22"/>
              </w:rPr>
            </w:pPr>
            <w:r w:rsidRPr="00D10146">
              <w:rPr>
                <w:color w:val="000000"/>
                <w:sz w:val="22"/>
              </w:rPr>
              <w:t>A0064667801</w:t>
            </w:r>
          </w:p>
        </w:tc>
        <w:tc>
          <w:tcPr>
            <w:tcW w:w="628" w:type="dxa"/>
            <w:noWrap/>
            <w:vAlign w:val="center"/>
            <w:hideMark/>
          </w:tcPr>
          <w:p w14:paraId="25F42C2E"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234FAAF8" w14:textId="77777777" w:rsidR="00D10146" w:rsidRPr="00D10146" w:rsidRDefault="00D10146" w:rsidP="00D10146">
            <w:pPr>
              <w:spacing w:after="0" w:line="240" w:lineRule="auto"/>
              <w:jc w:val="center"/>
              <w:rPr>
                <w:sz w:val="22"/>
              </w:rPr>
            </w:pPr>
          </w:p>
        </w:tc>
      </w:tr>
      <w:tr w:rsidR="00D10146" w:rsidRPr="00D10146" w14:paraId="3A8A2A0D" w14:textId="77777777" w:rsidTr="006F45A5">
        <w:trPr>
          <w:trHeight w:val="315"/>
          <w:jc w:val="center"/>
        </w:trPr>
        <w:tc>
          <w:tcPr>
            <w:tcW w:w="687" w:type="dxa"/>
            <w:noWrap/>
            <w:vAlign w:val="center"/>
            <w:hideMark/>
          </w:tcPr>
          <w:p w14:paraId="43251553" w14:textId="77777777" w:rsidR="00D10146" w:rsidRPr="00D10146" w:rsidRDefault="00D10146" w:rsidP="00D10146">
            <w:pPr>
              <w:spacing w:after="0" w:line="240" w:lineRule="auto"/>
              <w:jc w:val="center"/>
              <w:rPr>
                <w:sz w:val="22"/>
              </w:rPr>
            </w:pPr>
            <w:r w:rsidRPr="00D10146">
              <w:rPr>
                <w:sz w:val="22"/>
              </w:rPr>
              <w:t>7</w:t>
            </w:r>
          </w:p>
        </w:tc>
        <w:tc>
          <w:tcPr>
            <w:tcW w:w="4648" w:type="dxa"/>
            <w:noWrap/>
            <w:vAlign w:val="center"/>
            <w:hideMark/>
          </w:tcPr>
          <w:p w14:paraId="00AFDE2F" w14:textId="77777777" w:rsidR="00D10146" w:rsidRPr="00D10146" w:rsidRDefault="00D10146" w:rsidP="00D10146">
            <w:pPr>
              <w:spacing w:after="0" w:line="240" w:lineRule="auto"/>
              <w:rPr>
                <w:color w:val="000000"/>
                <w:sz w:val="22"/>
              </w:rPr>
            </w:pPr>
            <w:proofErr w:type="spellStart"/>
            <w:r w:rsidRPr="00D10146">
              <w:rPr>
                <w:color w:val="000000"/>
                <w:sz w:val="22"/>
              </w:rPr>
              <w:t>Накінечник</w:t>
            </w:r>
            <w:proofErr w:type="spellEnd"/>
            <w:r w:rsidRPr="00D10146">
              <w:rPr>
                <w:color w:val="000000"/>
                <w:sz w:val="22"/>
              </w:rPr>
              <w:t xml:space="preserve"> рульовий правий - Хюндай Акцент (NLHCN41CP7Z031189)</w:t>
            </w:r>
          </w:p>
        </w:tc>
        <w:tc>
          <w:tcPr>
            <w:tcW w:w="1595" w:type="dxa"/>
            <w:noWrap/>
            <w:vAlign w:val="center"/>
            <w:hideMark/>
          </w:tcPr>
          <w:p w14:paraId="75EB5A0F" w14:textId="77777777" w:rsidR="00D10146" w:rsidRPr="00D10146" w:rsidRDefault="00D10146" w:rsidP="00D10146">
            <w:pPr>
              <w:spacing w:after="0" w:line="240" w:lineRule="auto"/>
              <w:jc w:val="center"/>
              <w:rPr>
                <w:color w:val="000000"/>
                <w:sz w:val="22"/>
              </w:rPr>
            </w:pPr>
            <w:r w:rsidRPr="00D10146">
              <w:rPr>
                <w:color w:val="000000"/>
                <w:sz w:val="22"/>
              </w:rPr>
              <w:t>568201E900</w:t>
            </w:r>
          </w:p>
        </w:tc>
        <w:tc>
          <w:tcPr>
            <w:tcW w:w="628" w:type="dxa"/>
            <w:noWrap/>
            <w:vAlign w:val="center"/>
            <w:hideMark/>
          </w:tcPr>
          <w:p w14:paraId="60EAD900"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2C93BB6E" w14:textId="77777777" w:rsidR="00D10146" w:rsidRPr="00D10146" w:rsidRDefault="00D10146" w:rsidP="00D10146">
            <w:pPr>
              <w:spacing w:after="0" w:line="240" w:lineRule="auto"/>
              <w:jc w:val="center"/>
              <w:rPr>
                <w:sz w:val="22"/>
              </w:rPr>
            </w:pPr>
          </w:p>
        </w:tc>
      </w:tr>
      <w:tr w:rsidR="00D10146" w:rsidRPr="00D10146" w14:paraId="2011C304" w14:textId="77777777" w:rsidTr="006F45A5">
        <w:trPr>
          <w:trHeight w:val="315"/>
          <w:jc w:val="center"/>
        </w:trPr>
        <w:tc>
          <w:tcPr>
            <w:tcW w:w="687" w:type="dxa"/>
            <w:noWrap/>
            <w:vAlign w:val="center"/>
            <w:hideMark/>
          </w:tcPr>
          <w:p w14:paraId="617C0C50" w14:textId="77777777" w:rsidR="00D10146" w:rsidRPr="00D10146" w:rsidRDefault="00D10146" w:rsidP="00D10146">
            <w:pPr>
              <w:spacing w:after="0" w:line="240" w:lineRule="auto"/>
              <w:jc w:val="center"/>
              <w:rPr>
                <w:sz w:val="22"/>
              </w:rPr>
            </w:pPr>
            <w:r w:rsidRPr="00D10146">
              <w:rPr>
                <w:sz w:val="22"/>
              </w:rPr>
              <w:t>8</w:t>
            </w:r>
          </w:p>
        </w:tc>
        <w:tc>
          <w:tcPr>
            <w:tcW w:w="4648" w:type="dxa"/>
            <w:noWrap/>
            <w:vAlign w:val="center"/>
            <w:hideMark/>
          </w:tcPr>
          <w:p w14:paraId="6EF13FDD" w14:textId="77777777" w:rsidR="00D10146" w:rsidRPr="00D10146" w:rsidRDefault="00D10146" w:rsidP="00D10146">
            <w:pPr>
              <w:spacing w:after="0" w:line="240" w:lineRule="auto"/>
              <w:rPr>
                <w:color w:val="000000"/>
                <w:sz w:val="22"/>
              </w:rPr>
            </w:pPr>
            <w:proofErr w:type="spellStart"/>
            <w:r w:rsidRPr="00D10146">
              <w:rPr>
                <w:color w:val="000000"/>
                <w:sz w:val="22"/>
              </w:rPr>
              <w:t>Накінечний</w:t>
            </w:r>
            <w:proofErr w:type="spellEnd"/>
            <w:r w:rsidRPr="00D10146">
              <w:rPr>
                <w:color w:val="000000"/>
                <w:sz w:val="22"/>
              </w:rPr>
              <w:t xml:space="preserve"> рульовий лівий- Хюндай Акцент (NLHCN41CP7Z031189)</w:t>
            </w:r>
          </w:p>
        </w:tc>
        <w:tc>
          <w:tcPr>
            <w:tcW w:w="1595" w:type="dxa"/>
            <w:noWrap/>
            <w:vAlign w:val="center"/>
            <w:hideMark/>
          </w:tcPr>
          <w:p w14:paraId="382BE338" w14:textId="77777777" w:rsidR="00D10146" w:rsidRPr="00D10146" w:rsidRDefault="00D10146" w:rsidP="00D10146">
            <w:pPr>
              <w:spacing w:after="0" w:line="240" w:lineRule="auto"/>
              <w:jc w:val="center"/>
              <w:rPr>
                <w:color w:val="000000"/>
                <w:sz w:val="22"/>
              </w:rPr>
            </w:pPr>
            <w:r w:rsidRPr="00D10146">
              <w:rPr>
                <w:color w:val="000000"/>
                <w:sz w:val="22"/>
              </w:rPr>
              <w:t>568201E000</w:t>
            </w:r>
          </w:p>
        </w:tc>
        <w:tc>
          <w:tcPr>
            <w:tcW w:w="628" w:type="dxa"/>
            <w:noWrap/>
            <w:vAlign w:val="center"/>
            <w:hideMark/>
          </w:tcPr>
          <w:p w14:paraId="06B89E69"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73A1C50F" w14:textId="77777777" w:rsidR="00D10146" w:rsidRPr="00D10146" w:rsidRDefault="00D10146" w:rsidP="00D10146">
            <w:pPr>
              <w:spacing w:after="0" w:line="240" w:lineRule="auto"/>
              <w:jc w:val="center"/>
              <w:rPr>
                <w:sz w:val="22"/>
              </w:rPr>
            </w:pPr>
          </w:p>
        </w:tc>
      </w:tr>
      <w:tr w:rsidR="00D10146" w:rsidRPr="00D10146" w14:paraId="0980BF5A" w14:textId="77777777" w:rsidTr="006F45A5">
        <w:trPr>
          <w:trHeight w:val="315"/>
          <w:jc w:val="center"/>
        </w:trPr>
        <w:tc>
          <w:tcPr>
            <w:tcW w:w="687" w:type="dxa"/>
            <w:noWrap/>
            <w:vAlign w:val="center"/>
            <w:hideMark/>
          </w:tcPr>
          <w:p w14:paraId="64733FF3" w14:textId="77777777" w:rsidR="00D10146" w:rsidRPr="00D10146" w:rsidRDefault="00D10146" w:rsidP="00D10146">
            <w:pPr>
              <w:spacing w:after="0" w:line="240" w:lineRule="auto"/>
              <w:jc w:val="center"/>
              <w:rPr>
                <w:sz w:val="22"/>
              </w:rPr>
            </w:pPr>
            <w:r w:rsidRPr="00D10146">
              <w:rPr>
                <w:sz w:val="22"/>
              </w:rPr>
              <w:t>9</w:t>
            </w:r>
          </w:p>
        </w:tc>
        <w:tc>
          <w:tcPr>
            <w:tcW w:w="4648" w:type="dxa"/>
            <w:noWrap/>
            <w:vAlign w:val="center"/>
            <w:hideMark/>
          </w:tcPr>
          <w:p w14:paraId="346942C4" w14:textId="77777777" w:rsidR="00D10146" w:rsidRPr="00D10146" w:rsidRDefault="00D10146" w:rsidP="00D10146">
            <w:pPr>
              <w:spacing w:after="0" w:line="240" w:lineRule="auto"/>
              <w:rPr>
                <w:color w:val="000000"/>
                <w:sz w:val="22"/>
              </w:rPr>
            </w:pPr>
            <w:r w:rsidRPr="00D10146">
              <w:rPr>
                <w:color w:val="000000"/>
                <w:sz w:val="22"/>
              </w:rPr>
              <w:t>Шарова опора- Хюндай Акцент (NLHCN41CP7Z031189)</w:t>
            </w:r>
          </w:p>
        </w:tc>
        <w:tc>
          <w:tcPr>
            <w:tcW w:w="1595" w:type="dxa"/>
            <w:noWrap/>
            <w:vAlign w:val="center"/>
            <w:hideMark/>
          </w:tcPr>
          <w:p w14:paraId="45332BD9" w14:textId="77777777" w:rsidR="00D10146" w:rsidRPr="00D10146" w:rsidRDefault="00D10146" w:rsidP="00D10146">
            <w:pPr>
              <w:spacing w:after="0" w:line="240" w:lineRule="auto"/>
              <w:jc w:val="center"/>
              <w:rPr>
                <w:color w:val="000000"/>
                <w:sz w:val="22"/>
              </w:rPr>
            </w:pPr>
            <w:r w:rsidRPr="00D10146">
              <w:rPr>
                <w:color w:val="000000"/>
                <w:sz w:val="22"/>
              </w:rPr>
              <w:t>517601G000</w:t>
            </w:r>
          </w:p>
        </w:tc>
        <w:tc>
          <w:tcPr>
            <w:tcW w:w="628" w:type="dxa"/>
            <w:noWrap/>
            <w:vAlign w:val="center"/>
            <w:hideMark/>
          </w:tcPr>
          <w:p w14:paraId="57260B15" w14:textId="77777777" w:rsidR="00D10146" w:rsidRPr="00D10146" w:rsidRDefault="00D10146" w:rsidP="00D10146">
            <w:pPr>
              <w:spacing w:after="0" w:line="240" w:lineRule="auto"/>
              <w:jc w:val="center"/>
              <w:rPr>
                <w:color w:val="000000"/>
                <w:sz w:val="22"/>
              </w:rPr>
            </w:pPr>
            <w:r w:rsidRPr="00D10146">
              <w:rPr>
                <w:color w:val="000000"/>
                <w:sz w:val="22"/>
              </w:rPr>
              <w:t>2</w:t>
            </w:r>
          </w:p>
        </w:tc>
        <w:tc>
          <w:tcPr>
            <w:tcW w:w="1666" w:type="dxa"/>
            <w:vAlign w:val="center"/>
          </w:tcPr>
          <w:p w14:paraId="69840A01" w14:textId="77777777" w:rsidR="00D10146" w:rsidRPr="00D10146" w:rsidRDefault="00D10146" w:rsidP="00D10146">
            <w:pPr>
              <w:spacing w:after="0" w:line="240" w:lineRule="auto"/>
              <w:jc w:val="center"/>
              <w:rPr>
                <w:sz w:val="22"/>
              </w:rPr>
            </w:pPr>
          </w:p>
        </w:tc>
      </w:tr>
      <w:tr w:rsidR="00D10146" w:rsidRPr="00D10146" w14:paraId="58B91B7B" w14:textId="77777777" w:rsidTr="006F45A5">
        <w:trPr>
          <w:trHeight w:val="315"/>
          <w:jc w:val="center"/>
        </w:trPr>
        <w:tc>
          <w:tcPr>
            <w:tcW w:w="687" w:type="dxa"/>
            <w:noWrap/>
            <w:vAlign w:val="center"/>
            <w:hideMark/>
          </w:tcPr>
          <w:p w14:paraId="2B39A442" w14:textId="77777777" w:rsidR="00D10146" w:rsidRPr="00D10146" w:rsidRDefault="00D10146" w:rsidP="00D10146">
            <w:pPr>
              <w:spacing w:after="0" w:line="240" w:lineRule="auto"/>
              <w:jc w:val="center"/>
              <w:rPr>
                <w:sz w:val="22"/>
              </w:rPr>
            </w:pPr>
            <w:r w:rsidRPr="00D10146">
              <w:rPr>
                <w:sz w:val="22"/>
              </w:rPr>
              <w:t>10</w:t>
            </w:r>
          </w:p>
        </w:tc>
        <w:tc>
          <w:tcPr>
            <w:tcW w:w="4648" w:type="dxa"/>
            <w:noWrap/>
            <w:vAlign w:val="center"/>
            <w:hideMark/>
          </w:tcPr>
          <w:p w14:paraId="5D5F332B" w14:textId="77777777" w:rsidR="00D10146" w:rsidRPr="00D10146" w:rsidRDefault="00D10146" w:rsidP="00D10146">
            <w:pPr>
              <w:spacing w:after="0" w:line="240" w:lineRule="auto"/>
              <w:rPr>
                <w:color w:val="000000"/>
                <w:sz w:val="22"/>
              </w:rPr>
            </w:pPr>
            <w:r w:rsidRPr="00D10146">
              <w:rPr>
                <w:color w:val="000000"/>
                <w:sz w:val="22"/>
              </w:rPr>
              <w:t xml:space="preserve">Шпилька колісна задня права в зборі з </w:t>
            </w:r>
            <w:proofErr w:type="spellStart"/>
            <w:r w:rsidRPr="00D10146">
              <w:rPr>
                <w:color w:val="000000"/>
                <w:sz w:val="22"/>
              </w:rPr>
              <w:t>футоркою</w:t>
            </w:r>
            <w:proofErr w:type="spellEnd"/>
            <w:r w:rsidRPr="00D10146">
              <w:rPr>
                <w:color w:val="000000"/>
                <w:sz w:val="22"/>
              </w:rPr>
              <w:t xml:space="preserve"> і гайкою - Богдан А09202</w:t>
            </w:r>
          </w:p>
        </w:tc>
        <w:tc>
          <w:tcPr>
            <w:tcW w:w="1595" w:type="dxa"/>
            <w:noWrap/>
            <w:vAlign w:val="center"/>
            <w:hideMark/>
          </w:tcPr>
          <w:p w14:paraId="283AE57E" w14:textId="77777777" w:rsidR="00D10146" w:rsidRPr="00D10146" w:rsidRDefault="00D10146" w:rsidP="00D10146">
            <w:pPr>
              <w:spacing w:after="0" w:line="240" w:lineRule="auto"/>
              <w:jc w:val="center"/>
              <w:rPr>
                <w:color w:val="000000"/>
                <w:sz w:val="22"/>
              </w:rPr>
            </w:pPr>
            <w:r w:rsidRPr="00D10146">
              <w:rPr>
                <w:color w:val="000000"/>
                <w:sz w:val="22"/>
              </w:rPr>
              <w:t> </w:t>
            </w:r>
          </w:p>
        </w:tc>
        <w:tc>
          <w:tcPr>
            <w:tcW w:w="628" w:type="dxa"/>
            <w:noWrap/>
            <w:vAlign w:val="center"/>
            <w:hideMark/>
          </w:tcPr>
          <w:p w14:paraId="7682E9B0" w14:textId="77777777" w:rsidR="00D10146" w:rsidRPr="00D10146" w:rsidRDefault="00D10146" w:rsidP="00D10146">
            <w:pPr>
              <w:spacing w:after="0" w:line="240" w:lineRule="auto"/>
              <w:jc w:val="center"/>
              <w:rPr>
                <w:color w:val="000000"/>
                <w:sz w:val="22"/>
              </w:rPr>
            </w:pPr>
            <w:r w:rsidRPr="00D10146">
              <w:rPr>
                <w:color w:val="000000"/>
                <w:sz w:val="22"/>
              </w:rPr>
              <w:t>3</w:t>
            </w:r>
          </w:p>
        </w:tc>
        <w:tc>
          <w:tcPr>
            <w:tcW w:w="1666" w:type="dxa"/>
            <w:vAlign w:val="center"/>
          </w:tcPr>
          <w:p w14:paraId="174BF9C1" w14:textId="77777777" w:rsidR="00D10146" w:rsidRPr="00D10146" w:rsidRDefault="00D10146" w:rsidP="00D10146">
            <w:pPr>
              <w:spacing w:after="0" w:line="240" w:lineRule="auto"/>
              <w:jc w:val="center"/>
              <w:rPr>
                <w:sz w:val="22"/>
              </w:rPr>
            </w:pPr>
          </w:p>
        </w:tc>
      </w:tr>
      <w:tr w:rsidR="00D10146" w:rsidRPr="00D10146" w14:paraId="7888C959" w14:textId="77777777" w:rsidTr="006F45A5">
        <w:trPr>
          <w:trHeight w:val="315"/>
          <w:jc w:val="center"/>
        </w:trPr>
        <w:tc>
          <w:tcPr>
            <w:tcW w:w="687" w:type="dxa"/>
            <w:noWrap/>
            <w:vAlign w:val="center"/>
            <w:hideMark/>
          </w:tcPr>
          <w:p w14:paraId="50602AA1" w14:textId="77777777" w:rsidR="00D10146" w:rsidRPr="00D10146" w:rsidRDefault="00D10146" w:rsidP="00D10146">
            <w:pPr>
              <w:spacing w:after="0" w:line="240" w:lineRule="auto"/>
              <w:jc w:val="center"/>
              <w:rPr>
                <w:sz w:val="22"/>
              </w:rPr>
            </w:pPr>
            <w:r w:rsidRPr="00D10146">
              <w:rPr>
                <w:sz w:val="22"/>
              </w:rPr>
              <w:t>11</w:t>
            </w:r>
          </w:p>
        </w:tc>
        <w:tc>
          <w:tcPr>
            <w:tcW w:w="4648" w:type="dxa"/>
            <w:noWrap/>
            <w:vAlign w:val="center"/>
            <w:hideMark/>
          </w:tcPr>
          <w:p w14:paraId="14504060" w14:textId="77777777" w:rsidR="00D10146" w:rsidRPr="00D10146" w:rsidRDefault="00D10146" w:rsidP="00D10146">
            <w:pPr>
              <w:spacing w:after="0" w:line="240" w:lineRule="auto"/>
              <w:rPr>
                <w:color w:val="000000"/>
                <w:sz w:val="22"/>
              </w:rPr>
            </w:pPr>
            <w:r w:rsidRPr="00D10146">
              <w:rPr>
                <w:color w:val="000000"/>
                <w:sz w:val="22"/>
              </w:rPr>
              <w:t xml:space="preserve">Шпилька колісна задня ліва в зборі з </w:t>
            </w:r>
            <w:proofErr w:type="spellStart"/>
            <w:r w:rsidRPr="00D10146">
              <w:rPr>
                <w:color w:val="000000"/>
                <w:sz w:val="22"/>
              </w:rPr>
              <w:t>футоркою</w:t>
            </w:r>
            <w:proofErr w:type="spellEnd"/>
            <w:r w:rsidRPr="00D10146">
              <w:rPr>
                <w:color w:val="000000"/>
                <w:sz w:val="22"/>
              </w:rPr>
              <w:t xml:space="preserve"> і гайкою - Богдан А09202</w:t>
            </w:r>
          </w:p>
        </w:tc>
        <w:tc>
          <w:tcPr>
            <w:tcW w:w="1595" w:type="dxa"/>
            <w:noWrap/>
            <w:vAlign w:val="center"/>
            <w:hideMark/>
          </w:tcPr>
          <w:p w14:paraId="65C26D34" w14:textId="77777777" w:rsidR="00D10146" w:rsidRPr="00D10146" w:rsidRDefault="00D10146" w:rsidP="00D10146">
            <w:pPr>
              <w:spacing w:after="0" w:line="240" w:lineRule="auto"/>
              <w:jc w:val="center"/>
              <w:rPr>
                <w:color w:val="000000"/>
                <w:sz w:val="22"/>
              </w:rPr>
            </w:pPr>
            <w:r w:rsidRPr="00D10146">
              <w:rPr>
                <w:color w:val="000000"/>
                <w:sz w:val="22"/>
              </w:rPr>
              <w:t> </w:t>
            </w:r>
          </w:p>
        </w:tc>
        <w:tc>
          <w:tcPr>
            <w:tcW w:w="628" w:type="dxa"/>
            <w:noWrap/>
            <w:vAlign w:val="center"/>
            <w:hideMark/>
          </w:tcPr>
          <w:p w14:paraId="6EE444EC" w14:textId="77777777" w:rsidR="00D10146" w:rsidRPr="00D10146" w:rsidRDefault="00D10146" w:rsidP="00D10146">
            <w:pPr>
              <w:spacing w:after="0" w:line="240" w:lineRule="auto"/>
              <w:jc w:val="center"/>
              <w:rPr>
                <w:color w:val="000000"/>
                <w:sz w:val="22"/>
              </w:rPr>
            </w:pPr>
            <w:r w:rsidRPr="00D10146">
              <w:rPr>
                <w:color w:val="000000"/>
                <w:sz w:val="22"/>
              </w:rPr>
              <w:t>3</w:t>
            </w:r>
          </w:p>
        </w:tc>
        <w:tc>
          <w:tcPr>
            <w:tcW w:w="1666" w:type="dxa"/>
            <w:vAlign w:val="center"/>
          </w:tcPr>
          <w:p w14:paraId="4634F431" w14:textId="77777777" w:rsidR="00D10146" w:rsidRPr="00D10146" w:rsidRDefault="00D10146" w:rsidP="00D10146">
            <w:pPr>
              <w:spacing w:after="0" w:line="240" w:lineRule="auto"/>
              <w:jc w:val="center"/>
              <w:rPr>
                <w:sz w:val="22"/>
              </w:rPr>
            </w:pPr>
          </w:p>
        </w:tc>
      </w:tr>
      <w:tr w:rsidR="00D10146" w:rsidRPr="00D10146" w14:paraId="5D7C8E73" w14:textId="77777777" w:rsidTr="006F45A5">
        <w:trPr>
          <w:trHeight w:val="315"/>
          <w:jc w:val="center"/>
        </w:trPr>
        <w:tc>
          <w:tcPr>
            <w:tcW w:w="687" w:type="dxa"/>
            <w:noWrap/>
            <w:vAlign w:val="center"/>
            <w:hideMark/>
          </w:tcPr>
          <w:p w14:paraId="32A15B76" w14:textId="77777777" w:rsidR="00D10146" w:rsidRPr="00D10146" w:rsidRDefault="00D10146" w:rsidP="00D10146">
            <w:pPr>
              <w:spacing w:after="0" w:line="240" w:lineRule="auto"/>
              <w:jc w:val="center"/>
              <w:rPr>
                <w:sz w:val="22"/>
              </w:rPr>
            </w:pPr>
            <w:r w:rsidRPr="00D10146">
              <w:rPr>
                <w:sz w:val="22"/>
              </w:rPr>
              <w:t>12</w:t>
            </w:r>
          </w:p>
        </w:tc>
        <w:tc>
          <w:tcPr>
            <w:tcW w:w="4648" w:type="dxa"/>
            <w:noWrap/>
            <w:vAlign w:val="center"/>
            <w:hideMark/>
          </w:tcPr>
          <w:p w14:paraId="733E88B8" w14:textId="77777777" w:rsidR="00D10146" w:rsidRPr="00D10146" w:rsidRDefault="00D10146" w:rsidP="00D10146">
            <w:pPr>
              <w:spacing w:after="0" w:line="240" w:lineRule="auto"/>
              <w:rPr>
                <w:color w:val="000000"/>
                <w:sz w:val="22"/>
              </w:rPr>
            </w:pPr>
            <w:r w:rsidRPr="00D10146">
              <w:rPr>
                <w:color w:val="000000"/>
                <w:sz w:val="22"/>
              </w:rPr>
              <w:t xml:space="preserve">Підшипник задньої маточини - Фольксваген </w:t>
            </w:r>
            <w:proofErr w:type="spellStart"/>
            <w:r w:rsidRPr="00D10146">
              <w:rPr>
                <w:color w:val="000000"/>
                <w:sz w:val="22"/>
              </w:rPr>
              <w:t>Комбі</w:t>
            </w:r>
            <w:proofErr w:type="spellEnd"/>
            <w:r w:rsidRPr="00D10146">
              <w:rPr>
                <w:color w:val="000000"/>
                <w:sz w:val="22"/>
              </w:rPr>
              <w:t xml:space="preserve"> (WV2ZZZ7HZFH085960)</w:t>
            </w:r>
          </w:p>
        </w:tc>
        <w:tc>
          <w:tcPr>
            <w:tcW w:w="1595" w:type="dxa"/>
            <w:noWrap/>
            <w:vAlign w:val="center"/>
            <w:hideMark/>
          </w:tcPr>
          <w:p w14:paraId="410FE64B" w14:textId="77777777" w:rsidR="00D10146" w:rsidRPr="00D10146" w:rsidRDefault="00D10146" w:rsidP="00D10146">
            <w:pPr>
              <w:spacing w:after="0" w:line="240" w:lineRule="auto"/>
              <w:jc w:val="center"/>
              <w:rPr>
                <w:color w:val="000000"/>
                <w:sz w:val="22"/>
              </w:rPr>
            </w:pPr>
            <w:r w:rsidRPr="00D10146">
              <w:rPr>
                <w:color w:val="000000"/>
                <w:sz w:val="22"/>
              </w:rPr>
              <w:t>7H0401611H</w:t>
            </w:r>
          </w:p>
        </w:tc>
        <w:tc>
          <w:tcPr>
            <w:tcW w:w="628" w:type="dxa"/>
            <w:noWrap/>
            <w:vAlign w:val="center"/>
            <w:hideMark/>
          </w:tcPr>
          <w:p w14:paraId="1A029102" w14:textId="77777777" w:rsidR="00D10146" w:rsidRPr="00D10146" w:rsidRDefault="00D10146" w:rsidP="00D10146">
            <w:pPr>
              <w:spacing w:after="0" w:line="240" w:lineRule="auto"/>
              <w:jc w:val="center"/>
              <w:rPr>
                <w:color w:val="000000"/>
                <w:sz w:val="22"/>
              </w:rPr>
            </w:pPr>
            <w:r w:rsidRPr="00D10146">
              <w:rPr>
                <w:color w:val="000000"/>
                <w:sz w:val="22"/>
              </w:rPr>
              <w:t>2</w:t>
            </w:r>
          </w:p>
        </w:tc>
        <w:tc>
          <w:tcPr>
            <w:tcW w:w="1666" w:type="dxa"/>
            <w:vAlign w:val="center"/>
          </w:tcPr>
          <w:p w14:paraId="6F81B152" w14:textId="77777777" w:rsidR="00D10146" w:rsidRPr="00D10146" w:rsidRDefault="00D10146" w:rsidP="00D10146">
            <w:pPr>
              <w:spacing w:after="0" w:line="240" w:lineRule="auto"/>
              <w:jc w:val="center"/>
              <w:rPr>
                <w:sz w:val="22"/>
              </w:rPr>
            </w:pPr>
          </w:p>
        </w:tc>
      </w:tr>
      <w:tr w:rsidR="00D10146" w:rsidRPr="00D10146" w14:paraId="5ACAD859" w14:textId="77777777" w:rsidTr="006F45A5">
        <w:trPr>
          <w:trHeight w:val="315"/>
          <w:jc w:val="center"/>
        </w:trPr>
        <w:tc>
          <w:tcPr>
            <w:tcW w:w="687" w:type="dxa"/>
            <w:noWrap/>
            <w:vAlign w:val="center"/>
            <w:hideMark/>
          </w:tcPr>
          <w:p w14:paraId="0E71AEC4" w14:textId="77777777" w:rsidR="00D10146" w:rsidRPr="00D10146" w:rsidRDefault="00D10146" w:rsidP="00D10146">
            <w:pPr>
              <w:spacing w:after="0" w:line="240" w:lineRule="auto"/>
              <w:jc w:val="center"/>
              <w:rPr>
                <w:sz w:val="22"/>
              </w:rPr>
            </w:pPr>
            <w:r w:rsidRPr="00D10146">
              <w:rPr>
                <w:sz w:val="22"/>
              </w:rPr>
              <w:t>13</w:t>
            </w:r>
          </w:p>
        </w:tc>
        <w:tc>
          <w:tcPr>
            <w:tcW w:w="4648" w:type="dxa"/>
            <w:noWrap/>
            <w:vAlign w:val="center"/>
            <w:hideMark/>
          </w:tcPr>
          <w:p w14:paraId="3A4A58A4" w14:textId="77777777" w:rsidR="00D10146" w:rsidRPr="00D10146" w:rsidRDefault="00D10146" w:rsidP="00D10146">
            <w:pPr>
              <w:spacing w:after="0" w:line="240" w:lineRule="auto"/>
              <w:rPr>
                <w:color w:val="000000"/>
                <w:sz w:val="22"/>
              </w:rPr>
            </w:pPr>
            <w:r w:rsidRPr="00D10146">
              <w:rPr>
                <w:color w:val="000000"/>
                <w:sz w:val="22"/>
              </w:rPr>
              <w:t xml:space="preserve">Тяга рульова ліва - Фольксваген </w:t>
            </w:r>
            <w:proofErr w:type="spellStart"/>
            <w:r w:rsidRPr="00D10146">
              <w:rPr>
                <w:color w:val="000000"/>
                <w:sz w:val="22"/>
              </w:rPr>
              <w:t>Комбі</w:t>
            </w:r>
            <w:proofErr w:type="spellEnd"/>
            <w:r w:rsidRPr="00D10146">
              <w:rPr>
                <w:color w:val="000000"/>
                <w:sz w:val="22"/>
              </w:rPr>
              <w:t xml:space="preserve"> (WV2ZZZ7HZFH085960)</w:t>
            </w:r>
          </w:p>
        </w:tc>
        <w:tc>
          <w:tcPr>
            <w:tcW w:w="1595" w:type="dxa"/>
            <w:noWrap/>
            <w:vAlign w:val="center"/>
            <w:hideMark/>
          </w:tcPr>
          <w:p w14:paraId="51375156" w14:textId="77777777" w:rsidR="00D10146" w:rsidRPr="00D10146" w:rsidRDefault="00D10146" w:rsidP="00D10146">
            <w:pPr>
              <w:spacing w:after="0" w:line="240" w:lineRule="auto"/>
              <w:jc w:val="center"/>
              <w:rPr>
                <w:color w:val="000000"/>
                <w:sz w:val="22"/>
              </w:rPr>
            </w:pPr>
            <w:r w:rsidRPr="00D10146">
              <w:rPr>
                <w:color w:val="000000"/>
                <w:sz w:val="22"/>
              </w:rPr>
              <w:t>7E0419803</w:t>
            </w:r>
          </w:p>
        </w:tc>
        <w:tc>
          <w:tcPr>
            <w:tcW w:w="628" w:type="dxa"/>
            <w:noWrap/>
            <w:vAlign w:val="center"/>
            <w:hideMark/>
          </w:tcPr>
          <w:p w14:paraId="52382E34"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50515230" w14:textId="77777777" w:rsidR="00D10146" w:rsidRPr="00D10146" w:rsidRDefault="00D10146" w:rsidP="00D10146">
            <w:pPr>
              <w:spacing w:after="0" w:line="240" w:lineRule="auto"/>
              <w:jc w:val="center"/>
              <w:rPr>
                <w:sz w:val="22"/>
              </w:rPr>
            </w:pPr>
          </w:p>
        </w:tc>
      </w:tr>
      <w:tr w:rsidR="00D10146" w:rsidRPr="00D10146" w14:paraId="6F215282" w14:textId="77777777" w:rsidTr="006F45A5">
        <w:trPr>
          <w:trHeight w:val="315"/>
          <w:jc w:val="center"/>
        </w:trPr>
        <w:tc>
          <w:tcPr>
            <w:tcW w:w="687" w:type="dxa"/>
            <w:noWrap/>
            <w:vAlign w:val="center"/>
            <w:hideMark/>
          </w:tcPr>
          <w:p w14:paraId="32DAB12A" w14:textId="77777777" w:rsidR="00D10146" w:rsidRPr="00D10146" w:rsidRDefault="00D10146" w:rsidP="00D10146">
            <w:pPr>
              <w:spacing w:after="0" w:line="240" w:lineRule="auto"/>
              <w:jc w:val="center"/>
              <w:rPr>
                <w:sz w:val="22"/>
              </w:rPr>
            </w:pPr>
            <w:r w:rsidRPr="00D10146">
              <w:rPr>
                <w:sz w:val="22"/>
              </w:rPr>
              <w:t>14</w:t>
            </w:r>
          </w:p>
        </w:tc>
        <w:tc>
          <w:tcPr>
            <w:tcW w:w="4648" w:type="dxa"/>
            <w:noWrap/>
            <w:vAlign w:val="center"/>
            <w:hideMark/>
          </w:tcPr>
          <w:p w14:paraId="0ACB6224" w14:textId="77777777" w:rsidR="00D10146" w:rsidRPr="00D10146" w:rsidRDefault="00D10146" w:rsidP="00D10146">
            <w:pPr>
              <w:spacing w:after="0" w:line="240" w:lineRule="auto"/>
              <w:rPr>
                <w:color w:val="000000"/>
                <w:sz w:val="22"/>
              </w:rPr>
            </w:pPr>
            <w:r w:rsidRPr="00D10146">
              <w:rPr>
                <w:color w:val="000000"/>
                <w:sz w:val="22"/>
              </w:rPr>
              <w:t xml:space="preserve">Тяга рульова права - Фольксваген </w:t>
            </w:r>
            <w:proofErr w:type="spellStart"/>
            <w:r w:rsidRPr="00D10146">
              <w:rPr>
                <w:color w:val="000000"/>
                <w:sz w:val="22"/>
              </w:rPr>
              <w:t>Комбі</w:t>
            </w:r>
            <w:proofErr w:type="spellEnd"/>
            <w:r w:rsidRPr="00D10146">
              <w:rPr>
                <w:color w:val="000000"/>
                <w:sz w:val="22"/>
              </w:rPr>
              <w:t xml:space="preserve"> (WV2ZZZ7HZFH085960)</w:t>
            </w:r>
          </w:p>
        </w:tc>
        <w:tc>
          <w:tcPr>
            <w:tcW w:w="1595" w:type="dxa"/>
            <w:noWrap/>
            <w:vAlign w:val="center"/>
            <w:hideMark/>
          </w:tcPr>
          <w:p w14:paraId="3780B64D" w14:textId="77777777" w:rsidR="00D10146" w:rsidRPr="00D10146" w:rsidRDefault="00D10146" w:rsidP="00D10146">
            <w:pPr>
              <w:spacing w:after="0" w:line="240" w:lineRule="auto"/>
              <w:jc w:val="center"/>
              <w:rPr>
                <w:color w:val="000000"/>
                <w:sz w:val="22"/>
              </w:rPr>
            </w:pPr>
            <w:r w:rsidRPr="00D10146">
              <w:rPr>
                <w:color w:val="000000"/>
                <w:sz w:val="22"/>
              </w:rPr>
              <w:t>7E0419804</w:t>
            </w:r>
          </w:p>
        </w:tc>
        <w:tc>
          <w:tcPr>
            <w:tcW w:w="628" w:type="dxa"/>
            <w:noWrap/>
            <w:vAlign w:val="center"/>
            <w:hideMark/>
          </w:tcPr>
          <w:p w14:paraId="5FDE7CCA"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756642E5" w14:textId="77777777" w:rsidR="00D10146" w:rsidRPr="00D10146" w:rsidRDefault="00D10146" w:rsidP="00D10146">
            <w:pPr>
              <w:spacing w:after="0" w:line="240" w:lineRule="auto"/>
              <w:jc w:val="center"/>
              <w:rPr>
                <w:sz w:val="22"/>
              </w:rPr>
            </w:pPr>
          </w:p>
        </w:tc>
      </w:tr>
      <w:tr w:rsidR="00D10146" w:rsidRPr="00D10146" w14:paraId="024130EA" w14:textId="77777777" w:rsidTr="006F45A5">
        <w:trPr>
          <w:trHeight w:val="315"/>
          <w:jc w:val="center"/>
        </w:trPr>
        <w:tc>
          <w:tcPr>
            <w:tcW w:w="687" w:type="dxa"/>
            <w:noWrap/>
            <w:vAlign w:val="center"/>
            <w:hideMark/>
          </w:tcPr>
          <w:p w14:paraId="6C67473A" w14:textId="77777777" w:rsidR="00D10146" w:rsidRPr="00D10146" w:rsidRDefault="00D10146" w:rsidP="00D10146">
            <w:pPr>
              <w:spacing w:after="0" w:line="240" w:lineRule="auto"/>
              <w:jc w:val="center"/>
              <w:rPr>
                <w:sz w:val="22"/>
              </w:rPr>
            </w:pPr>
            <w:r w:rsidRPr="00D10146">
              <w:rPr>
                <w:sz w:val="22"/>
              </w:rPr>
              <w:t>15</w:t>
            </w:r>
          </w:p>
        </w:tc>
        <w:tc>
          <w:tcPr>
            <w:tcW w:w="4648" w:type="dxa"/>
            <w:noWrap/>
            <w:vAlign w:val="center"/>
            <w:hideMark/>
          </w:tcPr>
          <w:p w14:paraId="51245B9A" w14:textId="77777777" w:rsidR="00D10146" w:rsidRPr="00D10146" w:rsidRDefault="00D10146" w:rsidP="00D10146">
            <w:pPr>
              <w:spacing w:after="0" w:line="240" w:lineRule="auto"/>
              <w:rPr>
                <w:color w:val="000000"/>
                <w:sz w:val="22"/>
              </w:rPr>
            </w:pPr>
            <w:proofErr w:type="spellStart"/>
            <w:r w:rsidRPr="00D10146">
              <w:rPr>
                <w:color w:val="000000"/>
                <w:sz w:val="22"/>
              </w:rPr>
              <w:t>Накінечник</w:t>
            </w:r>
            <w:proofErr w:type="spellEnd"/>
            <w:r w:rsidRPr="00D10146">
              <w:rPr>
                <w:color w:val="000000"/>
                <w:sz w:val="22"/>
              </w:rPr>
              <w:t xml:space="preserve"> </w:t>
            </w:r>
            <w:proofErr w:type="spellStart"/>
            <w:r w:rsidRPr="00D10146">
              <w:rPr>
                <w:color w:val="000000"/>
                <w:sz w:val="22"/>
              </w:rPr>
              <w:t>рульвий</w:t>
            </w:r>
            <w:proofErr w:type="spellEnd"/>
            <w:r w:rsidRPr="00D10146">
              <w:rPr>
                <w:color w:val="000000"/>
                <w:sz w:val="22"/>
              </w:rPr>
              <w:t xml:space="preserve"> лівий - Фольксваген </w:t>
            </w:r>
            <w:proofErr w:type="spellStart"/>
            <w:r w:rsidRPr="00D10146">
              <w:rPr>
                <w:color w:val="000000"/>
                <w:sz w:val="22"/>
              </w:rPr>
              <w:t>Комбі</w:t>
            </w:r>
            <w:proofErr w:type="spellEnd"/>
            <w:r w:rsidRPr="00D10146">
              <w:rPr>
                <w:color w:val="000000"/>
                <w:sz w:val="22"/>
              </w:rPr>
              <w:t xml:space="preserve"> (WV2ZZZ7HZFH085960)</w:t>
            </w:r>
          </w:p>
        </w:tc>
        <w:tc>
          <w:tcPr>
            <w:tcW w:w="1595" w:type="dxa"/>
            <w:noWrap/>
            <w:vAlign w:val="center"/>
            <w:hideMark/>
          </w:tcPr>
          <w:p w14:paraId="7ADB138F" w14:textId="77777777" w:rsidR="00D10146" w:rsidRPr="00D10146" w:rsidRDefault="00D10146" w:rsidP="00D10146">
            <w:pPr>
              <w:spacing w:after="0" w:line="240" w:lineRule="auto"/>
              <w:jc w:val="center"/>
              <w:rPr>
                <w:color w:val="000000"/>
                <w:sz w:val="22"/>
              </w:rPr>
            </w:pPr>
            <w:r w:rsidRPr="00D10146">
              <w:rPr>
                <w:color w:val="000000"/>
                <w:sz w:val="22"/>
              </w:rPr>
              <w:t>7E0422817</w:t>
            </w:r>
          </w:p>
        </w:tc>
        <w:tc>
          <w:tcPr>
            <w:tcW w:w="628" w:type="dxa"/>
            <w:noWrap/>
            <w:vAlign w:val="center"/>
            <w:hideMark/>
          </w:tcPr>
          <w:p w14:paraId="418A5560"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72FA2A99" w14:textId="77777777" w:rsidR="00D10146" w:rsidRPr="00D10146" w:rsidRDefault="00D10146" w:rsidP="00D10146">
            <w:pPr>
              <w:spacing w:after="0" w:line="240" w:lineRule="auto"/>
              <w:jc w:val="center"/>
              <w:rPr>
                <w:sz w:val="22"/>
              </w:rPr>
            </w:pPr>
          </w:p>
        </w:tc>
      </w:tr>
      <w:tr w:rsidR="00D10146" w:rsidRPr="00D10146" w14:paraId="15F8F942" w14:textId="77777777" w:rsidTr="006F45A5">
        <w:trPr>
          <w:trHeight w:val="315"/>
          <w:jc w:val="center"/>
        </w:trPr>
        <w:tc>
          <w:tcPr>
            <w:tcW w:w="687" w:type="dxa"/>
            <w:noWrap/>
            <w:vAlign w:val="center"/>
            <w:hideMark/>
          </w:tcPr>
          <w:p w14:paraId="19FE21E7" w14:textId="77777777" w:rsidR="00D10146" w:rsidRPr="00D10146" w:rsidRDefault="00D10146" w:rsidP="00D10146">
            <w:pPr>
              <w:spacing w:after="0" w:line="240" w:lineRule="auto"/>
              <w:jc w:val="center"/>
              <w:rPr>
                <w:sz w:val="22"/>
              </w:rPr>
            </w:pPr>
            <w:r w:rsidRPr="00D10146">
              <w:rPr>
                <w:sz w:val="22"/>
              </w:rPr>
              <w:t>16</w:t>
            </w:r>
          </w:p>
        </w:tc>
        <w:tc>
          <w:tcPr>
            <w:tcW w:w="4648" w:type="dxa"/>
            <w:noWrap/>
            <w:vAlign w:val="center"/>
            <w:hideMark/>
          </w:tcPr>
          <w:p w14:paraId="45676ACB" w14:textId="77777777" w:rsidR="00D10146" w:rsidRPr="00D10146" w:rsidRDefault="00D10146" w:rsidP="00D10146">
            <w:pPr>
              <w:spacing w:after="0" w:line="240" w:lineRule="auto"/>
              <w:rPr>
                <w:color w:val="000000"/>
                <w:sz w:val="22"/>
              </w:rPr>
            </w:pPr>
            <w:proofErr w:type="spellStart"/>
            <w:r w:rsidRPr="00D10146">
              <w:rPr>
                <w:color w:val="000000"/>
                <w:sz w:val="22"/>
              </w:rPr>
              <w:t>Накінечник</w:t>
            </w:r>
            <w:proofErr w:type="spellEnd"/>
            <w:r w:rsidRPr="00D10146">
              <w:rPr>
                <w:color w:val="000000"/>
                <w:sz w:val="22"/>
              </w:rPr>
              <w:t xml:space="preserve"> </w:t>
            </w:r>
            <w:proofErr w:type="spellStart"/>
            <w:r w:rsidRPr="00D10146">
              <w:rPr>
                <w:color w:val="000000"/>
                <w:sz w:val="22"/>
              </w:rPr>
              <w:t>рульвий</w:t>
            </w:r>
            <w:proofErr w:type="spellEnd"/>
            <w:r w:rsidRPr="00D10146">
              <w:rPr>
                <w:color w:val="000000"/>
                <w:sz w:val="22"/>
              </w:rPr>
              <w:t xml:space="preserve"> правий - Фольксваген </w:t>
            </w:r>
            <w:proofErr w:type="spellStart"/>
            <w:r w:rsidRPr="00D10146">
              <w:rPr>
                <w:color w:val="000000"/>
                <w:sz w:val="22"/>
              </w:rPr>
              <w:t>Комбі</w:t>
            </w:r>
            <w:proofErr w:type="spellEnd"/>
            <w:r w:rsidRPr="00D10146">
              <w:rPr>
                <w:color w:val="000000"/>
                <w:sz w:val="22"/>
              </w:rPr>
              <w:t xml:space="preserve"> (WV2ZZZ7HZFH085960)</w:t>
            </w:r>
          </w:p>
        </w:tc>
        <w:tc>
          <w:tcPr>
            <w:tcW w:w="1595" w:type="dxa"/>
            <w:noWrap/>
            <w:vAlign w:val="center"/>
            <w:hideMark/>
          </w:tcPr>
          <w:p w14:paraId="2B78D05A" w14:textId="77777777" w:rsidR="00D10146" w:rsidRPr="00D10146" w:rsidRDefault="00D10146" w:rsidP="00D10146">
            <w:pPr>
              <w:spacing w:after="0" w:line="240" w:lineRule="auto"/>
              <w:jc w:val="center"/>
              <w:rPr>
                <w:color w:val="000000"/>
                <w:sz w:val="22"/>
              </w:rPr>
            </w:pPr>
            <w:r w:rsidRPr="00D10146">
              <w:rPr>
                <w:color w:val="000000"/>
                <w:sz w:val="22"/>
              </w:rPr>
              <w:t>7E0422818</w:t>
            </w:r>
          </w:p>
        </w:tc>
        <w:tc>
          <w:tcPr>
            <w:tcW w:w="628" w:type="dxa"/>
            <w:noWrap/>
            <w:vAlign w:val="center"/>
            <w:hideMark/>
          </w:tcPr>
          <w:p w14:paraId="54DDE808"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601B64DA" w14:textId="77777777" w:rsidR="00D10146" w:rsidRPr="00D10146" w:rsidRDefault="00D10146" w:rsidP="00D10146">
            <w:pPr>
              <w:spacing w:after="0" w:line="240" w:lineRule="auto"/>
              <w:jc w:val="center"/>
              <w:rPr>
                <w:sz w:val="22"/>
              </w:rPr>
            </w:pPr>
          </w:p>
        </w:tc>
      </w:tr>
      <w:tr w:rsidR="00D10146" w:rsidRPr="00D10146" w14:paraId="2BFF4C8B" w14:textId="77777777" w:rsidTr="006F45A5">
        <w:trPr>
          <w:trHeight w:val="315"/>
          <w:jc w:val="center"/>
        </w:trPr>
        <w:tc>
          <w:tcPr>
            <w:tcW w:w="687" w:type="dxa"/>
            <w:noWrap/>
            <w:vAlign w:val="center"/>
            <w:hideMark/>
          </w:tcPr>
          <w:p w14:paraId="0B7F0856" w14:textId="77777777" w:rsidR="00D10146" w:rsidRPr="00D10146" w:rsidRDefault="00D10146" w:rsidP="00D10146">
            <w:pPr>
              <w:spacing w:after="0" w:line="240" w:lineRule="auto"/>
              <w:jc w:val="center"/>
              <w:rPr>
                <w:sz w:val="22"/>
              </w:rPr>
            </w:pPr>
            <w:r w:rsidRPr="00D10146">
              <w:rPr>
                <w:sz w:val="22"/>
              </w:rPr>
              <w:t>17</w:t>
            </w:r>
          </w:p>
        </w:tc>
        <w:tc>
          <w:tcPr>
            <w:tcW w:w="4648" w:type="dxa"/>
            <w:noWrap/>
            <w:vAlign w:val="center"/>
            <w:hideMark/>
          </w:tcPr>
          <w:p w14:paraId="236F76ED" w14:textId="77777777" w:rsidR="00D10146" w:rsidRPr="00D10146" w:rsidRDefault="00D10146" w:rsidP="00D10146">
            <w:pPr>
              <w:spacing w:after="0" w:line="240" w:lineRule="auto"/>
              <w:rPr>
                <w:color w:val="000000"/>
                <w:sz w:val="22"/>
              </w:rPr>
            </w:pPr>
            <w:r w:rsidRPr="00D10146">
              <w:rPr>
                <w:color w:val="000000"/>
                <w:sz w:val="22"/>
              </w:rPr>
              <w:t xml:space="preserve">Клапан гальмівної системи – </w:t>
            </w:r>
            <w:r w:rsidRPr="00D10146">
              <w:rPr>
                <w:color w:val="000000"/>
                <w:sz w:val="22"/>
                <w:lang w:val="en-US"/>
              </w:rPr>
              <w:t>AC</w:t>
            </w:r>
            <w:r w:rsidRPr="00D10146">
              <w:rPr>
                <w:color w:val="000000"/>
                <w:sz w:val="22"/>
              </w:rPr>
              <w:t>-</w:t>
            </w:r>
            <w:r w:rsidRPr="00D10146">
              <w:rPr>
                <w:color w:val="000000"/>
                <w:sz w:val="22"/>
                <w:lang w:val="en-US"/>
              </w:rPr>
              <w:t>GE</w:t>
            </w:r>
            <w:r w:rsidRPr="00D10146">
              <w:rPr>
                <w:color w:val="000000"/>
                <w:sz w:val="22"/>
              </w:rPr>
              <w:t xml:space="preserve"> </w:t>
            </w:r>
            <w:r w:rsidRPr="00D10146">
              <w:rPr>
                <w:color w:val="000000"/>
                <w:sz w:val="22"/>
                <w:lang w:val="en-US"/>
              </w:rPr>
              <w:t>CK</w:t>
            </w:r>
            <w:r w:rsidRPr="00D10146">
              <w:rPr>
                <w:color w:val="000000"/>
                <w:sz w:val="22"/>
              </w:rPr>
              <w:t>-</w:t>
            </w:r>
            <w:r w:rsidRPr="00D10146">
              <w:rPr>
                <w:color w:val="000000"/>
                <w:sz w:val="22"/>
                <w:lang w:val="en-US"/>
              </w:rPr>
              <w:t>CMD</w:t>
            </w:r>
          </w:p>
        </w:tc>
        <w:tc>
          <w:tcPr>
            <w:tcW w:w="1595" w:type="dxa"/>
            <w:noWrap/>
            <w:vAlign w:val="center"/>
            <w:hideMark/>
          </w:tcPr>
          <w:p w14:paraId="063237F8" w14:textId="77777777" w:rsidR="00D10146" w:rsidRPr="00D10146" w:rsidRDefault="00D10146" w:rsidP="00D10146">
            <w:pPr>
              <w:spacing w:after="0" w:line="240" w:lineRule="auto"/>
              <w:jc w:val="center"/>
              <w:rPr>
                <w:color w:val="000000"/>
                <w:sz w:val="22"/>
              </w:rPr>
            </w:pPr>
            <w:r w:rsidRPr="00D10146">
              <w:rPr>
                <w:color w:val="000000"/>
                <w:sz w:val="22"/>
              </w:rPr>
              <w:t>3525100180</w:t>
            </w:r>
          </w:p>
        </w:tc>
        <w:tc>
          <w:tcPr>
            <w:tcW w:w="628" w:type="dxa"/>
            <w:noWrap/>
            <w:vAlign w:val="center"/>
            <w:hideMark/>
          </w:tcPr>
          <w:p w14:paraId="4F99DEB7" w14:textId="77777777" w:rsidR="00D10146" w:rsidRPr="00D10146" w:rsidRDefault="00D10146" w:rsidP="00D10146">
            <w:pPr>
              <w:spacing w:after="0" w:line="240" w:lineRule="auto"/>
              <w:jc w:val="center"/>
              <w:rPr>
                <w:color w:val="000000"/>
                <w:sz w:val="22"/>
              </w:rPr>
            </w:pPr>
            <w:r w:rsidRPr="00D10146">
              <w:rPr>
                <w:color w:val="000000"/>
                <w:sz w:val="22"/>
              </w:rPr>
              <w:t>2</w:t>
            </w:r>
          </w:p>
        </w:tc>
        <w:tc>
          <w:tcPr>
            <w:tcW w:w="1666" w:type="dxa"/>
            <w:vAlign w:val="center"/>
          </w:tcPr>
          <w:p w14:paraId="5D01E01B" w14:textId="77777777" w:rsidR="00D10146" w:rsidRPr="00D10146" w:rsidRDefault="00D10146" w:rsidP="00D10146">
            <w:pPr>
              <w:spacing w:after="0" w:line="240" w:lineRule="auto"/>
              <w:jc w:val="center"/>
              <w:rPr>
                <w:sz w:val="22"/>
              </w:rPr>
            </w:pPr>
          </w:p>
        </w:tc>
      </w:tr>
      <w:tr w:rsidR="00D10146" w:rsidRPr="00D10146" w14:paraId="165713DF" w14:textId="77777777" w:rsidTr="006F45A5">
        <w:trPr>
          <w:trHeight w:val="315"/>
          <w:jc w:val="center"/>
        </w:trPr>
        <w:tc>
          <w:tcPr>
            <w:tcW w:w="687" w:type="dxa"/>
            <w:noWrap/>
            <w:vAlign w:val="center"/>
            <w:hideMark/>
          </w:tcPr>
          <w:p w14:paraId="7C283713" w14:textId="77777777" w:rsidR="00D10146" w:rsidRPr="00D10146" w:rsidRDefault="00D10146" w:rsidP="00D10146">
            <w:pPr>
              <w:spacing w:after="0" w:line="240" w:lineRule="auto"/>
              <w:jc w:val="center"/>
              <w:rPr>
                <w:sz w:val="22"/>
                <w:lang w:val="en-US"/>
              </w:rPr>
            </w:pPr>
            <w:r w:rsidRPr="00D10146">
              <w:rPr>
                <w:sz w:val="22"/>
                <w:lang w:val="en-US"/>
              </w:rPr>
              <w:t>18</w:t>
            </w:r>
          </w:p>
        </w:tc>
        <w:tc>
          <w:tcPr>
            <w:tcW w:w="4648" w:type="dxa"/>
            <w:noWrap/>
            <w:vAlign w:val="center"/>
            <w:hideMark/>
          </w:tcPr>
          <w:p w14:paraId="2DD5D827" w14:textId="77777777" w:rsidR="00D10146" w:rsidRPr="00D10146" w:rsidRDefault="00D10146" w:rsidP="00D10146">
            <w:pPr>
              <w:spacing w:after="0" w:line="240" w:lineRule="auto"/>
              <w:rPr>
                <w:color w:val="000000"/>
                <w:sz w:val="22"/>
              </w:rPr>
            </w:pPr>
            <w:r w:rsidRPr="00D10146">
              <w:rPr>
                <w:color w:val="000000"/>
                <w:sz w:val="22"/>
              </w:rPr>
              <w:t>Розширювальний бачок - Мерседес Віто (WDF63960313726610)</w:t>
            </w:r>
          </w:p>
        </w:tc>
        <w:tc>
          <w:tcPr>
            <w:tcW w:w="1595" w:type="dxa"/>
            <w:noWrap/>
            <w:vAlign w:val="center"/>
            <w:hideMark/>
          </w:tcPr>
          <w:p w14:paraId="7FD21A91" w14:textId="77777777" w:rsidR="00D10146" w:rsidRPr="00D10146" w:rsidRDefault="00D10146" w:rsidP="00D10146">
            <w:pPr>
              <w:spacing w:after="0" w:line="240" w:lineRule="auto"/>
              <w:jc w:val="center"/>
              <w:rPr>
                <w:color w:val="000000"/>
                <w:sz w:val="22"/>
              </w:rPr>
            </w:pPr>
            <w:r w:rsidRPr="00D10146">
              <w:rPr>
                <w:color w:val="000000"/>
                <w:sz w:val="22"/>
              </w:rPr>
              <w:t>A6395010503</w:t>
            </w:r>
          </w:p>
        </w:tc>
        <w:tc>
          <w:tcPr>
            <w:tcW w:w="628" w:type="dxa"/>
            <w:noWrap/>
            <w:vAlign w:val="center"/>
            <w:hideMark/>
          </w:tcPr>
          <w:p w14:paraId="3A523B0A"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7FAFCCF7" w14:textId="77777777" w:rsidR="00D10146" w:rsidRPr="00D10146" w:rsidRDefault="00D10146" w:rsidP="00D10146">
            <w:pPr>
              <w:spacing w:after="0" w:line="240" w:lineRule="auto"/>
              <w:jc w:val="center"/>
              <w:rPr>
                <w:sz w:val="22"/>
              </w:rPr>
            </w:pPr>
          </w:p>
        </w:tc>
      </w:tr>
      <w:tr w:rsidR="00D10146" w:rsidRPr="00D10146" w14:paraId="58320388" w14:textId="77777777" w:rsidTr="006F45A5">
        <w:trPr>
          <w:trHeight w:val="315"/>
          <w:jc w:val="center"/>
        </w:trPr>
        <w:tc>
          <w:tcPr>
            <w:tcW w:w="687" w:type="dxa"/>
            <w:noWrap/>
            <w:vAlign w:val="center"/>
            <w:hideMark/>
          </w:tcPr>
          <w:p w14:paraId="25A21A78" w14:textId="77777777" w:rsidR="00D10146" w:rsidRPr="00D10146" w:rsidRDefault="00D10146" w:rsidP="00D10146">
            <w:pPr>
              <w:spacing w:after="0" w:line="240" w:lineRule="auto"/>
              <w:jc w:val="center"/>
              <w:rPr>
                <w:sz w:val="22"/>
                <w:lang w:val="en-US"/>
              </w:rPr>
            </w:pPr>
            <w:r w:rsidRPr="00D10146">
              <w:rPr>
                <w:sz w:val="22"/>
                <w:lang w:val="en-US"/>
              </w:rPr>
              <w:t>19</w:t>
            </w:r>
          </w:p>
        </w:tc>
        <w:tc>
          <w:tcPr>
            <w:tcW w:w="4648" w:type="dxa"/>
            <w:noWrap/>
            <w:vAlign w:val="center"/>
            <w:hideMark/>
          </w:tcPr>
          <w:p w14:paraId="56DE39DF" w14:textId="77777777" w:rsidR="00D10146" w:rsidRPr="00D10146" w:rsidRDefault="00D10146" w:rsidP="00D10146">
            <w:pPr>
              <w:spacing w:after="0" w:line="240" w:lineRule="auto"/>
              <w:rPr>
                <w:color w:val="000000"/>
                <w:sz w:val="22"/>
              </w:rPr>
            </w:pPr>
            <w:r w:rsidRPr="00D10146">
              <w:rPr>
                <w:color w:val="000000"/>
                <w:sz w:val="22"/>
              </w:rPr>
              <w:t xml:space="preserve">Датчик температури </w:t>
            </w:r>
            <w:proofErr w:type="spellStart"/>
            <w:r w:rsidRPr="00D10146">
              <w:rPr>
                <w:color w:val="000000"/>
                <w:sz w:val="22"/>
              </w:rPr>
              <w:t>сажевого</w:t>
            </w:r>
            <w:proofErr w:type="spellEnd"/>
            <w:r w:rsidRPr="00D10146">
              <w:rPr>
                <w:color w:val="000000"/>
                <w:sz w:val="22"/>
              </w:rPr>
              <w:t xml:space="preserve"> фільтру  - Мерседес Віто (WDF63960313726610)</w:t>
            </w:r>
          </w:p>
        </w:tc>
        <w:tc>
          <w:tcPr>
            <w:tcW w:w="1595" w:type="dxa"/>
            <w:noWrap/>
            <w:vAlign w:val="center"/>
            <w:hideMark/>
          </w:tcPr>
          <w:p w14:paraId="265EF668" w14:textId="77777777" w:rsidR="00D10146" w:rsidRPr="00D10146" w:rsidRDefault="00D10146" w:rsidP="00D10146">
            <w:pPr>
              <w:spacing w:after="0" w:line="240" w:lineRule="auto"/>
              <w:jc w:val="center"/>
              <w:rPr>
                <w:color w:val="000000"/>
                <w:sz w:val="22"/>
              </w:rPr>
            </w:pPr>
            <w:r w:rsidRPr="00D10146">
              <w:rPr>
                <w:color w:val="000000"/>
                <w:sz w:val="22"/>
              </w:rPr>
              <w:t>A0071537528</w:t>
            </w:r>
          </w:p>
        </w:tc>
        <w:tc>
          <w:tcPr>
            <w:tcW w:w="628" w:type="dxa"/>
            <w:noWrap/>
            <w:vAlign w:val="center"/>
            <w:hideMark/>
          </w:tcPr>
          <w:p w14:paraId="241FB7D1"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6FDBA411" w14:textId="77777777" w:rsidR="00D10146" w:rsidRPr="00D10146" w:rsidRDefault="00D10146" w:rsidP="00D10146">
            <w:pPr>
              <w:spacing w:after="0" w:line="240" w:lineRule="auto"/>
              <w:jc w:val="center"/>
              <w:rPr>
                <w:sz w:val="22"/>
              </w:rPr>
            </w:pPr>
          </w:p>
        </w:tc>
      </w:tr>
      <w:tr w:rsidR="00D10146" w:rsidRPr="00D10146" w14:paraId="18038C11" w14:textId="77777777" w:rsidTr="006F45A5">
        <w:trPr>
          <w:trHeight w:val="315"/>
          <w:jc w:val="center"/>
        </w:trPr>
        <w:tc>
          <w:tcPr>
            <w:tcW w:w="687" w:type="dxa"/>
            <w:noWrap/>
            <w:vAlign w:val="center"/>
            <w:hideMark/>
          </w:tcPr>
          <w:p w14:paraId="11BE4CDB" w14:textId="77777777" w:rsidR="00D10146" w:rsidRPr="00D10146" w:rsidRDefault="00D10146" w:rsidP="00D10146">
            <w:pPr>
              <w:spacing w:after="0" w:line="240" w:lineRule="auto"/>
              <w:jc w:val="center"/>
              <w:rPr>
                <w:sz w:val="22"/>
                <w:lang w:val="en-US"/>
              </w:rPr>
            </w:pPr>
            <w:r w:rsidRPr="00D10146">
              <w:rPr>
                <w:sz w:val="22"/>
                <w:lang w:val="en-US"/>
              </w:rPr>
              <w:t>20</w:t>
            </w:r>
          </w:p>
        </w:tc>
        <w:tc>
          <w:tcPr>
            <w:tcW w:w="4648" w:type="dxa"/>
            <w:noWrap/>
            <w:vAlign w:val="center"/>
            <w:hideMark/>
          </w:tcPr>
          <w:p w14:paraId="4C9715DF" w14:textId="77777777" w:rsidR="00D10146" w:rsidRPr="00D10146" w:rsidRDefault="00D10146" w:rsidP="00D10146">
            <w:pPr>
              <w:spacing w:after="0" w:line="240" w:lineRule="auto"/>
              <w:rPr>
                <w:color w:val="000000"/>
                <w:sz w:val="22"/>
              </w:rPr>
            </w:pPr>
            <w:proofErr w:type="spellStart"/>
            <w:r w:rsidRPr="00D10146">
              <w:rPr>
                <w:color w:val="000000"/>
                <w:sz w:val="22"/>
              </w:rPr>
              <w:t>Пневморесора</w:t>
            </w:r>
            <w:proofErr w:type="spellEnd"/>
            <w:r w:rsidRPr="00D10146">
              <w:rPr>
                <w:color w:val="000000"/>
                <w:sz w:val="22"/>
              </w:rPr>
              <w:t xml:space="preserve"> права задня - Мерседес </w:t>
            </w:r>
            <w:proofErr w:type="spellStart"/>
            <w:r w:rsidRPr="00D10146">
              <w:rPr>
                <w:color w:val="000000"/>
                <w:sz w:val="22"/>
              </w:rPr>
              <w:t>Спрінтер</w:t>
            </w:r>
            <w:proofErr w:type="spellEnd"/>
            <w:r w:rsidRPr="00D10146">
              <w:rPr>
                <w:color w:val="000000"/>
                <w:sz w:val="22"/>
              </w:rPr>
              <w:t xml:space="preserve"> (WDB9061531N547586)</w:t>
            </w:r>
          </w:p>
        </w:tc>
        <w:tc>
          <w:tcPr>
            <w:tcW w:w="1595" w:type="dxa"/>
            <w:noWrap/>
            <w:vAlign w:val="center"/>
            <w:hideMark/>
          </w:tcPr>
          <w:p w14:paraId="5B2EDB36" w14:textId="77777777" w:rsidR="00D10146" w:rsidRPr="00D10146" w:rsidRDefault="00D10146" w:rsidP="00D10146">
            <w:pPr>
              <w:spacing w:after="0" w:line="240" w:lineRule="auto"/>
              <w:jc w:val="center"/>
              <w:rPr>
                <w:color w:val="000000"/>
                <w:sz w:val="22"/>
              </w:rPr>
            </w:pPr>
            <w:r w:rsidRPr="00D10146">
              <w:rPr>
                <w:color w:val="000000"/>
                <w:sz w:val="22"/>
              </w:rPr>
              <w:t>0062030071</w:t>
            </w:r>
          </w:p>
        </w:tc>
        <w:tc>
          <w:tcPr>
            <w:tcW w:w="628" w:type="dxa"/>
            <w:noWrap/>
            <w:vAlign w:val="center"/>
            <w:hideMark/>
          </w:tcPr>
          <w:p w14:paraId="2F9C803C" w14:textId="77777777" w:rsidR="00D10146" w:rsidRPr="00D10146" w:rsidRDefault="00D10146" w:rsidP="00D10146">
            <w:pPr>
              <w:spacing w:after="0" w:line="240" w:lineRule="auto"/>
              <w:jc w:val="center"/>
              <w:rPr>
                <w:color w:val="000000"/>
                <w:sz w:val="22"/>
              </w:rPr>
            </w:pPr>
            <w:r w:rsidRPr="00D10146">
              <w:rPr>
                <w:color w:val="000000"/>
                <w:sz w:val="22"/>
              </w:rPr>
              <w:t>1</w:t>
            </w:r>
          </w:p>
        </w:tc>
        <w:tc>
          <w:tcPr>
            <w:tcW w:w="1666" w:type="dxa"/>
            <w:vAlign w:val="center"/>
          </w:tcPr>
          <w:p w14:paraId="21F03A91" w14:textId="77777777" w:rsidR="00D10146" w:rsidRPr="00D10146" w:rsidRDefault="00D10146" w:rsidP="00D10146">
            <w:pPr>
              <w:spacing w:after="0" w:line="240" w:lineRule="auto"/>
              <w:jc w:val="center"/>
              <w:rPr>
                <w:sz w:val="22"/>
                <w:lang w:val="en-US"/>
              </w:rPr>
            </w:pPr>
          </w:p>
        </w:tc>
      </w:tr>
    </w:tbl>
    <w:p w14:paraId="2405BB1D" w14:textId="77777777" w:rsidR="00D10146" w:rsidRPr="00147FE9" w:rsidRDefault="00D10146" w:rsidP="00D10146">
      <w:pPr>
        <w:spacing w:after="0" w:line="240" w:lineRule="auto"/>
        <w:rPr>
          <w:sz w:val="20"/>
          <w:szCs w:val="20"/>
        </w:rPr>
      </w:pPr>
      <w:r w:rsidRPr="00147FE9">
        <w:rPr>
          <w:sz w:val="20"/>
          <w:szCs w:val="20"/>
        </w:rPr>
        <w:t>* - під еквівалентом товару розуміють, відповідність товару всім технічним, конструктивним  та якісним характеристикам  виробника</w:t>
      </w:r>
      <w:r w:rsidRPr="00147FE9">
        <w:rPr>
          <w:sz w:val="20"/>
          <w:szCs w:val="20"/>
        </w:rPr>
        <w:tab/>
      </w:r>
      <w:r w:rsidRPr="00147FE9">
        <w:rPr>
          <w:sz w:val="20"/>
          <w:szCs w:val="20"/>
        </w:rPr>
        <w:tab/>
      </w:r>
      <w:r w:rsidRPr="00147FE9">
        <w:rPr>
          <w:sz w:val="20"/>
          <w:szCs w:val="20"/>
        </w:rPr>
        <w:tab/>
      </w:r>
      <w:r w:rsidRPr="00147FE9">
        <w:rPr>
          <w:sz w:val="20"/>
          <w:szCs w:val="20"/>
        </w:rPr>
        <w:tab/>
      </w:r>
    </w:p>
    <w:p w14:paraId="18DCBDD8" w14:textId="0AE8049B" w:rsidR="001F55A7" w:rsidRPr="00147FE9" w:rsidRDefault="00D10146" w:rsidP="00D10146">
      <w:pPr>
        <w:spacing w:after="0" w:line="240" w:lineRule="auto"/>
        <w:rPr>
          <w:sz w:val="20"/>
          <w:szCs w:val="20"/>
        </w:rPr>
      </w:pPr>
      <w:r w:rsidRPr="00147FE9">
        <w:rPr>
          <w:sz w:val="20"/>
          <w:szCs w:val="20"/>
        </w:rPr>
        <w:t>** - заповнюється учасником</w:t>
      </w:r>
    </w:p>
    <w:p w14:paraId="584AA1B6" w14:textId="77777777" w:rsidR="007239B8" w:rsidRPr="007239B8" w:rsidRDefault="007239B8" w:rsidP="007239B8">
      <w:pPr>
        <w:spacing w:after="0" w:line="240" w:lineRule="auto"/>
        <w:ind w:left="284" w:hanging="284"/>
        <w:jc w:val="both"/>
        <w:rPr>
          <w:sz w:val="22"/>
        </w:rPr>
      </w:pPr>
      <w:r w:rsidRPr="007239B8">
        <w:rPr>
          <w:sz w:val="22"/>
        </w:rPr>
        <w:lastRenderedPageBreak/>
        <w:t>1. Якість Товару повинна відповідати вимогам відповідних діючих документів (ДСТУ, ТУ тощо)</w:t>
      </w:r>
    </w:p>
    <w:p w14:paraId="36B54185" w14:textId="3E7B4E84" w:rsidR="007239B8" w:rsidRPr="007239B8" w:rsidRDefault="007239B8" w:rsidP="007239B8">
      <w:pPr>
        <w:spacing w:after="0" w:line="240" w:lineRule="auto"/>
        <w:ind w:left="284" w:hanging="284"/>
        <w:jc w:val="both"/>
        <w:rPr>
          <w:sz w:val="22"/>
        </w:rPr>
      </w:pPr>
      <w:r w:rsidRPr="007239B8">
        <w:rPr>
          <w:sz w:val="22"/>
        </w:rPr>
        <w:t>2.</w:t>
      </w:r>
      <w:r w:rsidR="00B81AB8">
        <w:rPr>
          <w:sz w:val="22"/>
        </w:rPr>
        <w:t xml:space="preserve"> </w:t>
      </w:r>
      <w:r w:rsidRPr="007239B8">
        <w:rPr>
          <w:sz w:val="22"/>
        </w:rPr>
        <w:t>Товар, який є предметом закупівлі, повинен відповідати вимогам з експлуатації рухомого складу, вимогам охорони праці, екології та безпеки руху.</w:t>
      </w:r>
      <w:r w:rsidRPr="007239B8">
        <w:rPr>
          <w:sz w:val="22"/>
        </w:rPr>
        <w:tab/>
      </w:r>
      <w:r w:rsidRPr="007239B8">
        <w:rPr>
          <w:sz w:val="22"/>
        </w:rPr>
        <w:tab/>
      </w:r>
      <w:r w:rsidRPr="007239B8">
        <w:rPr>
          <w:sz w:val="22"/>
        </w:rPr>
        <w:tab/>
      </w:r>
      <w:r w:rsidRPr="007239B8">
        <w:rPr>
          <w:sz w:val="22"/>
        </w:rPr>
        <w:tab/>
      </w:r>
    </w:p>
    <w:p w14:paraId="629F4E60" w14:textId="16D93DDA" w:rsidR="007239B8" w:rsidRPr="007239B8" w:rsidRDefault="00B81AB8" w:rsidP="007239B8">
      <w:pPr>
        <w:spacing w:after="0" w:line="240" w:lineRule="auto"/>
        <w:ind w:left="284" w:hanging="284"/>
        <w:jc w:val="both"/>
        <w:rPr>
          <w:sz w:val="22"/>
        </w:rPr>
      </w:pPr>
      <w:r>
        <w:rPr>
          <w:sz w:val="22"/>
        </w:rPr>
        <w:t>3</w:t>
      </w:r>
      <w:r w:rsidR="007239B8" w:rsidRPr="007239B8">
        <w:rPr>
          <w:sz w:val="22"/>
        </w:rPr>
        <w:t>.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148EA885" w14:textId="0F0F820D" w:rsidR="007239B8" w:rsidRPr="007239B8" w:rsidRDefault="00B81AB8" w:rsidP="007239B8">
      <w:pPr>
        <w:spacing w:after="0" w:line="240" w:lineRule="auto"/>
        <w:ind w:left="284" w:hanging="284"/>
        <w:jc w:val="both"/>
        <w:rPr>
          <w:sz w:val="22"/>
        </w:rPr>
      </w:pPr>
      <w:r>
        <w:rPr>
          <w:sz w:val="22"/>
        </w:rPr>
        <w:t>4</w:t>
      </w:r>
      <w:r w:rsidR="007239B8" w:rsidRPr="007239B8">
        <w:rPr>
          <w:sz w:val="22"/>
        </w:rPr>
        <w:t>. Товар повинен бути новим.</w:t>
      </w:r>
      <w:r w:rsidR="007239B8" w:rsidRPr="007239B8">
        <w:rPr>
          <w:sz w:val="22"/>
        </w:rPr>
        <w:tab/>
      </w:r>
      <w:r w:rsidR="007239B8" w:rsidRPr="007239B8">
        <w:rPr>
          <w:sz w:val="22"/>
        </w:rPr>
        <w:tab/>
      </w:r>
      <w:r w:rsidR="007239B8" w:rsidRPr="007239B8">
        <w:rPr>
          <w:sz w:val="22"/>
        </w:rPr>
        <w:tab/>
      </w:r>
      <w:r w:rsidR="007239B8" w:rsidRPr="007239B8">
        <w:rPr>
          <w:sz w:val="22"/>
        </w:rPr>
        <w:tab/>
      </w:r>
    </w:p>
    <w:p w14:paraId="3FE3C285" w14:textId="630075DE" w:rsidR="007239B8" w:rsidRPr="007239B8" w:rsidRDefault="00B81AB8" w:rsidP="007239B8">
      <w:pPr>
        <w:spacing w:after="0" w:line="240" w:lineRule="auto"/>
        <w:ind w:left="284" w:hanging="284"/>
        <w:jc w:val="both"/>
        <w:rPr>
          <w:sz w:val="22"/>
        </w:rPr>
      </w:pPr>
      <w:r>
        <w:rPr>
          <w:sz w:val="22"/>
        </w:rPr>
        <w:t>5</w:t>
      </w:r>
      <w:r w:rsidR="007239B8" w:rsidRPr="007239B8">
        <w:rPr>
          <w:sz w:val="22"/>
        </w:rPr>
        <w:t xml:space="preserve">. Поставка Товару здійснюється на умовах DDP – Київ (Інкотермс у редакції 2010 р.). </w:t>
      </w:r>
      <w:r w:rsidR="007239B8" w:rsidRPr="007239B8">
        <w:rPr>
          <w:sz w:val="22"/>
        </w:rPr>
        <w:tab/>
      </w:r>
      <w:r w:rsidR="007239B8" w:rsidRPr="007239B8">
        <w:rPr>
          <w:sz w:val="22"/>
        </w:rPr>
        <w:tab/>
      </w:r>
    </w:p>
    <w:p w14:paraId="77CE1717" w14:textId="30D4C74A" w:rsidR="00196D3A" w:rsidRPr="007239B8" w:rsidRDefault="00B81AB8" w:rsidP="007239B8">
      <w:pPr>
        <w:spacing w:after="0" w:line="240" w:lineRule="auto"/>
        <w:ind w:left="284" w:hanging="284"/>
        <w:jc w:val="both"/>
        <w:rPr>
          <w:sz w:val="22"/>
        </w:rPr>
      </w:pPr>
      <w:r>
        <w:rPr>
          <w:sz w:val="22"/>
        </w:rPr>
        <w:t>6</w:t>
      </w:r>
      <w:r w:rsidR="007239B8" w:rsidRPr="007239B8">
        <w:rPr>
          <w:sz w:val="22"/>
        </w:rPr>
        <w:t xml:space="preserve">. Учасник здійснює поставку Товару на склад Замовника за </w:t>
      </w:r>
      <w:proofErr w:type="spellStart"/>
      <w:r w:rsidR="007239B8" w:rsidRPr="007239B8">
        <w:rPr>
          <w:sz w:val="22"/>
        </w:rPr>
        <w:t>адресою</w:t>
      </w:r>
      <w:proofErr w:type="spellEnd"/>
      <w:r w:rsidR="007239B8" w:rsidRPr="007239B8">
        <w:rPr>
          <w:sz w:val="22"/>
        </w:rPr>
        <w:t>: м. Київ,  вул. Куренівська, 16-В</w:t>
      </w:r>
      <w:r w:rsidR="0067268E">
        <w:rPr>
          <w:sz w:val="22"/>
        </w:rPr>
        <w:t xml:space="preserve"> </w:t>
      </w:r>
      <w:r w:rsidR="0067268E" w:rsidRPr="0067268E">
        <w:rPr>
          <w:sz w:val="22"/>
        </w:rPr>
        <w:t>(пакування та транспортування за рахунок учасника (продавця)</w:t>
      </w:r>
      <w:r w:rsidR="007239B8" w:rsidRPr="0067268E">
        <w:rPr>
          <w:sz w:val="22"/>
        </w:rPr>
        <w:t>.</w:t>
      </w:r>
    </w:p>
    <w:p w14:paraId="3705D4B7" w14:textId="77777777" w:rsidR="00A41E67" w:rsidRDefault="00A41E67" w:rsidP="00F5195A">
      <w:pPr>
        <w:spacing w:after="0" w:line="240" w:lineRule="auto"/>
        <w:rPr>
          <w:sz w:val="24"/>
          <w:szCs w:val="24"/>
        </w:rPr>
      </w:pPr>
    </w:p>
    <w:p w14:paraId="1E55F310" w14:textId="77777777" w:rsidR="00A41E67" w:rsidRDefault="00A41E67" w:rsidP="00F5195A">
      <w:pPr>
        <w:spacing w:after="0" w:line="240" w:lineRule="auto"/>
        <w:rPr>
          <w:sz w:val="24"/>
          <w:szCs w:val="24"/>
        </w:rPr>
      </w:pPr>
    </w:p>
    <w:p w14:paraId="65A44ED4" w14:textId="77777777" w:rsidR="00B81AB8" w:rsidRDefault="00B81AB8" w:rsidP="00F5195A">
      <w:pPr>
        <w:spacing w:after="0" w:line="240" w:lineRule="auto"/>
        <w:rPr>
          <w:sz w:val="24"/>
          <w:szCs w:val="24"/>
        </w:rPr>
      </w:pPr>
    </w:p>
    <w:p w14:paraId="69AD2D5D" w14:textId="77777777" w:rsidR="00B81AB8" w:rsidRPr="00A35809" w:rsidRDefault="00B81AB8" w:rsidP="00F5195A">
      <w:pPr>
        <w:spacing w:after="0" w:line="240" w:lineRule="auto"/>
        <w:rPr>
          <w:sz w:val="24"/>
          <w:szCs w:val="24"/>
        </w:rPr>
      </w:pPr>
    </w:p>
    <w:p w14:paraId="5EA4BCC2" w14:textId="77777777" w:rsidR="00044A9C"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23C62CC1" w14:textId="77777777" w:rsidR="00647EAF" w:rsidRDefault="00647EAF" w:rsidP="00BC4302">
      <w:pPr>
        <w:spacing w:after="0" w:line="240" w:lineRule="auto"/>
        <w:ind w:firstLine="709"/>
        <w:jc w:val="both"/>
        <w:rPr>
          <w:b/>
          <w:i/>
          <w:sz w:val="24"/>
          <w:szCs w:val="24"/>
        </w:rPr>
      </w:pPr>
    </w:p>
    <w:p w14:paraId="5348E2C6" w14:textId="77777777" w:rsidR="00F87750" w:rsidRDefault="00F87750" w:rsidP="00BC4302">
      <w:pPr>
        <w:spacing w:after="0" w:line="240" w:lineRule="auto"/>
        <w:ind w:firstLine="709"/>
        <w:jc w:val="both"/>
        <w:rPr>
          <w:b/>
          <w:i/>
          <w:sz w:val="24"/>
          <w:szCs w:val="24"/>
        </w:rPr>
      </w:pPr>
    </w:p>
    <w:p w14:paraId="3FC54D36" w14:textId="77777777" w:rsidR="00A41E67" w:rsidRDefault="00A41E67" w:rsidP="00BC4302">
      <w:pPr>
        <w:spacing w:after="0" w:line="240" w:lineRule="auto"/>
        <w:ind w:firstLine="709"/>
        <w:jc w:val="both"/>
        <w:rPr>
          <w:b/>
          <w:i/>
          <w:sz w:val="24"/>
          <w:szCs w:val="24"/>
        </w:rPr>
      </w:pPr>
    </w:p>
    <w:p w14:paraId="3B6DA5BF" w14:textId="77777777" w:rsidR="00A41E67" w:rsidRDefault="00A41E67" w:rsidP="00BC4302">
      <w:pPr>
        <w:spacing w:after="0" w:line="240" w:lineRule="auto"/>
        <w:ind w:firstLine="709"/>
        <w:jc w:val="both"/>
        <w:rPr>
          <w:b/>
          <w:i/>
          <w:sz w:val="24"/>
          <w:szCs w:val="24"/>
        </w:rPr>
      </w:pPr>
    </w:p>
    <w:p w14:paraId="57A808E1" w14:textId="77777777" w:rsidR="00A41E67" w:rsidRDefault="00A41E67" w:rsidP="00BC4302">
      <w:pPr>
        <w:spacing w:after="0" w:line="240" w:lineRule="auto"/>
        <w:ind w:firstLine="709"/>
        <w:jc w:val="both"/>
        <w:rPr>
          <w:b/>
          <w:i/>
          <w:sz w:val="24"/>
          <w:szCs w:val="24"/>
        </w:rPr>
      </w:pPr>
    </w:p>
    <w:p w14:paraId="3FE257FC" w14:textId="77777777" w:rsidR="00A41E67" w:rsidRDefault="00A41E67" w:rsidP="00BC4302">
      <w:pPr>
        <w:spacing w:after="0" w:line="240" w:lineRule="auto"/>
        <w:ind w:firstLine="709"/>
        <w:jc w:val="both"/>
        <w:rPr>
          <w:b/>
          <w:i/>
          <w:sz w:val="24"/>
          <w:szCs w:val="24"/>
        </w:rPr>
      </w:pPr>
    </w:p>
    <w:p w14:paraId="2DC9281A" w14:textId="77777777" w:rsidR="00A41E67" w:rsidRDefault="00A41E67" w:rsidP="00BC4302">
      <w:pPr>
        <w:spacing w:after="0" w:line="240" w:lineRule="auto"/>
        <w:ind w:firstLine="709"/>
        <w:jc w:val="both"/>
        <w:rPr>
          <w:b/>
          <w:i/>
          <w:sz w:val="24"/>
          <w:szCs w:val="24"/>
        </w:rPr>
      </w:pPr>
    </w:p>
    <w:p w14:paraId="36C3B270" w14:textId="77777777" w:rsidR="00A41E67" w:rsidRDefault="00A41E67" w:rsidP="00BC4302">
      <w:pPr>
        <w:spacing w:after="0" w:line="240" w:lineRule="auto"/>
        <w:ind w:firstLine="709"/>
        <w:jc w:val="both"/>
        <w:rPr>
          <w:b/>
          <w:i/>
          <w:sz w:val="24"/>
          <w:szCs w:val="24"/>
        </w:rPr>
      </w:pPr>
    </w:p>
    <w:p w14:paraId="22946DA2" w14:textId="77777777" w:rsidR="00A41E67" w:rsidRDefault="00A41E67" w:rsidP="00BC4302">
      <w:pPr>
        <w:spacing w:after="0" w:line="240" w:lineRule="auto"/>
        <w:ind w:firstLine="709"/>
        <w:jc w:val="both"/>
        <w:rPr>
          <w:b/>
          <w:i/>
          <w:sz w:val="24"/>
          <w:szCs w:val="24"/>
        </w:rPr>
      </w:pPr>
    </w:p>
    <w:p w14:paraId="030E4A89" w14:textId="77777777" w:rsidR="00A41E67" w:rsidRDefault="00A41E67" w:rsidP="00BC4302">
      <w:pPr>
        <w:spacing w:after="0" w:line="240" w:lineRule="auto"/>
        <w:ind w:firstLine="709"/>
        <w:jc w:val="both"/>
        <w:rPr>
          <w:b/>
          <w:i/>
          <w:sz w:val="24"/>
          <w:szCs w:val="24"/>
        </w:rPr>
      </w:pPr>
    </w:p>
    <w:p w14:paraId="0E77038C" w14:textId="77777777" w:rsidR="00A41E67" w:rsidRDefault="00A41E67" w:rsidP="00BC4302">
      <w:pPr>
        <w:spacing w:after="0" w:line="240" w:lineRule="auto"/>
        <w:ind w:firstLine="709"/>
        <w:jc w:val="both"/>
        <w:rPr>
          <w:b/>
          <w:i/>
          <w:sz w:val="24"/>
          <w:szCs w:val="24"/>
        </w:rPr>
      </w:pPr>
    </w:p>
    <w:p w14:paraId="6B67EAB2" w14:textId="77777777" w:rsidR="00A41E67" w:rsidRDefault="00A41E67" w:rsidP="00BC4302">
      <w:pPr>
        <w:spacing w:after="0" w:line="240" w:lineRule="auto"/>
        <w:ind w:firstLine="709"/>
        <w:jc w:val="both"/>
        <w:rPr>
          <w:b/>
          <w:i/>
          <w:sz w:val="24"/>
          <w:szCs w:val="24"/>
        </w:rPr>
      </w:pPr>
    </w:p>
    <w:p w14:paraId="7E41AEC6" w14:textId="77777777" w:rsidR="00A41E67" w:rsidRDefault="00A41E67" w:rsidP="00BC4302">
      <w:pPr>
        <w:spacing w:after="0" w:line="240" w:lineRule="auto"/>
        <w:ind w:firstLine="709"/>
        <w:jc w:val="both"/>
        <w:rPr>
          <w:b/>
          <w:i/>
          <w:sz w:val="24"/>
          <w:szCs w:val="24"/>
        </w:rPr>
      </w:pPr>
    </w:p>
    <w:p w14:paraId="404D223C" w14:textId="77777777" w:rsidR="00A41E67" w:rsidRDefault="00A41E67" w:rsidP="00BC4302">
      <w:pPr>
        <w:spacing w:after="0" w:line="240" w:lineRule="auto"/>
        <w:ind w:firstLine="709"/>
        <w:jc w:val="both"/>
        <w:rPr>
          <w:b/>
          <w:i/>
          <w:sz w:val="24"/>
          <w:szCs w:val="24"/>
        </w:rPr>
      </w:pPr>
    </w:p>
    <w:p w14:paraId="7B29BD15" w14:textId="77777777" w:rsidR="00A41E67" w:rsidRDefault="00A41E67" w:rsidP="00BC4302">
      <w:pPr>
        <w:spacing w:after="0" w:line="240" w:lineRule="auto"/>
        <w:ind w:firstLine="709"/>
        <w:jc w:val="both"/>
        <w:rPr>
          <w:b/>
          <w:i/>
          <w:sz w:val="24"/>
          <w:szCs w:val="24"/>
        </w:rPr>
      </w:pPr>
    </w:p>
    <w:p w14:paraId="5E6BE0D0" w14:textId="77777777" w:rsidR="00A41E67" w:rsidRDefault="00A41E67" w:rsidP="00BC4302">
      <w:pPr>
        <w:spacing w:after="0" w:line="240" w:lineRule="auto"/>
        <w:ind w:firstLine="709"/>
        <w:jc w:val="both"/>
        <w:rPr>
          <w:b/>
          <w:i/>
          <w:sz w:val="24"/>
          <w:szCs w:val="24"/>
        </w:rPr>
      </w:pPr>
    </w:p>
    <w:p w14:paraId="6EC1DA59" w14:textId="77777777" w:rsidR="00A41E67" w:rsidRDefault="00A41E67" w:rsidP="00BC4302">
      <w:pPr>
        <w:spacing w:after="0" w:line="240" w:lineRule="auto"/>
        <w:ind w:firstLine="709"/>
        <w:jc w:val="both"/>
        <w:rPr>
          <w:b/>
          <w:i/>
          <w:sz w:val="24"/>
          <w:szCs w:val="24"/>
        </w:rPr>
      </w:pPr>
    </w:p>
    <w:p w14:paraId="14D695F4" w14:textId="77777777" w:rsidR="00A41E67" w:rsidRDefault="00A41E67" w:rsidP="00BC4302">
      <w:pPr>
        <w:spacing w:after="0" w:line="240" w:lineRule="auto"/>
        <w:ind w:firstLine="709"/>
        <w:jc w:val="both"/>
        <w:rPr>
          <w:b/>
          <w:i/>
          <w:sz w:val="24"/>
          <w:szCs w:val="24"/>
        </w:rPr>
      </w:pPr>
    </w:p>
    <w:p w14:paraId="405CD821" w14:textId="77777777" w:rsidR="00A41E67" w:rsidRDefault="00A41E67" w:rsidP="00BC4302">
      <w:pPr>
        <w:spacing w:after="0" w:line="240" w:lineRule="auto"/>
        <w:ind w:firstLine="709"/>
        <w:jc w:val="both"/>
        <w:rPr>
          <w:b/>
          <w:i/>
          <w:sz w:val="24"/>
          <w:szCs w:val="24"/>
        </w:rPr>
      </w:pPr>
    </w:p>
    <w:p w14:paraId="51FA83FD" w14:textId="77777777" w:rsidR="00A41E67" w:rsidRDefault="00A41E67" w:rsidP="00BC4302">
      <w:pPr>
        <w:spacing w:after="0" w:line="240" w:lineRule="auto"/>
        <w:ind w:firstLine="709"/>
        <w:jc w:val="both"/>
        <w:rPr>
          <w:b/>
          <w:i/>
          <w:sz w:val="24"/>
          <w:szCs w:val="24"/>
        </w:rPr>
      </w:pPr>
    </w:p>
    <w:p w14:paraId="128FADF4" w14:textId="77777777" w:rsidR="00A41E67" w:rsidRDefault="00A41E67" w:rsidP="00BC4302">
      <w:pPr>
        <w:spacing w:after="0" w:line="240" w:lineRule="auto"/>
        <w:ind w:firstLine="709"/>
        <w:jc w:val="both"/>
        <w:rPr>
          <w:b/>
          <w:i/>
          <w:sz w:val="24"/>
          <w:szCs w:val="24"/>
        </w:rPr>
      </w:pPr>
    </w:p>
    <w:p w14:paraId="46F90FA0" w14:textId="77777777" w:rsidR="00A41E67" w:rsidRDefault="00A41E67" w:rsidP="00BC4302">
      <w:pPr>
        <w:spacing w:after="0" w:line="240" w:lineRule="auto"/>
        <w:ind w:firstLine="709"/>
        <w:jc w:val="both"/>
        <w:rPr>
          <w:b/>
          <w:i/>
          <w:sz w:val="24"/>
          <w:szCs w:val="24"/>
        </w:rPr>
      </w:pPr>
    </w:p>
    <w:p w14:paraId="37A718DF" w14:textId="77777777" w:rsidR="00A41E67" w:rsidRDefault="00A41E67" w:rsidP="00BC4302">
      <w:pPr>
        <w:spacing w:after="0" w:line="240" w:lineRule="auto"/>
        <w:ind w:firstLine="709"/>
        <w:jc w:val="both"/>
        <w:rPr>
          <w:b/>
          <w:i/>
          <w:sz w:val="24"/>
          <w:szCs w:val="24"/>
        </w:rPr>
      </w:pPr>
    </w:p>
    <w:p w14:paraId="7CF2BA1D" w14:textId="77777777" w:rsidR="00866457" w:rsidRDefault="00866457" w:rsidP="00BC4302">
      <w:pPr>
        <w:spacing w:after="0" w:line="240" w:lineRule="auto"/>
        <w:ind w:firstLine="709"/>
        <w:jc w:val="both"/>
        <w:rPr>
          <w:b/>
          <w:i/>
          <w:sz w:val="24"/>
          <w:szCs w:val="24"/>
        </w:rPr>
      </w:pPr>
    </w:p>
    <w:p w14:paraId="196BCF64" w14:textId="77777777" w:rsidR="00866457" w:rsidRDefault="00866457" w:rsidP="00BC4302">
      <w:pPr>
        <w:spacing w:after="0" w:line="240" w:lineRule="auto"/>
        <w:ind w:firstLine="709"/>
        <w:jc w:val="both"/>
        <w:rPr>
          <w:b/>
          <w:i/>
          <w:sz w:val="24"/>
          <w:szCs w:val="24"/>
        </w:rPr>
      </w:pPr>
    </w:p>
    <w:p w14:paraId="0EF4A747" w14:textId="77777777" w:rsidR="00866457" w:rsidRDefault="00866457" w:rsidP="00BC4302">
      <w:pPr>
        <w:spacing w:after="0" w:line="240" w:lineRule="auto"/>
        <w:ind w:firstLine="709"/>
        <w:jc w:val="both"/>
        <w:rPr>
          <w:b/>
          <w:i/>
          <w:sz w:val="24"/>
          <w:szCs w:val="24"/>
        </w:rPr>
      </w:pPr>
    </w:p>
    <w:p w14:paraId="619B6EB1" w14:textId="77777777" w:rsidR="00866457" w:rsidRDefault="00866457" w:rsidP="00BC4302">
      <w:pPr>
        <w:spacing w:after="0" w:line="240" w:lineRule="auto"/>
        <w:ind w:firstLine="709"/>
        <w:jc w:val="both"/>
        <w:rPr>
          <w:b/>
          <w:i/>
          <w:sz w:val="24"/>
          <w:szCs w:val="24"/>
        </w:rPr>
      </w:pPr>
    </w:p>
    <w:p w14:paraId="47D0BE60" w14:textId="77777777" w:rsidR="00866457" w:rsidRDefault="00866457" w:rsidP="00BC4302">
      <w:pPr>
        <w:spacing w:after="0" w:line="240" w:lineRule="auto"/>
        <w:ind w:firstLine="709"/>
        <w:jc w:val="both"/>
        <w:rPr>
          <w:b/>
          <w:i/>
          <w:sz w:val="24"/>
          <w:szCs w:val="24"/>
        </w:rPr>
      </w:pPr>
    </w:p>
    <w:p w14:paraId="4EF594C4" w14:textId="77777777" w:rsidR="00A41E67" w:rsidRDefault="00A41E67" w:rsidP="00BC4302">
      <w:pPr>
        <w:spacing w:after="0" w:line="240" w:lineRule="auto"/>
        <w:ind w:firstLine="709"/>
        <w:jc w:val="both"/>
        <w:rPr>
          <w:b/>
          <w:i/>
          <w:sz w:val="24"/>
          <w:szCs w:val="24"/>
        </w:rPr>
      </w:pPr>
    </w:p>
    <w:p w14:paraId="7632A933" w14:textId="77777777" w:rsidR="00A41E67" w:rsidRDefault="00A41E67" w:rsidP="00BC4302">
      <w:pPr>
        <w:spacing w:after="0" w:line="240" w:lineRule="auto"/>
        <w:ind w:firstLine="709"/>
        <w:jc w:val="both"/>
        <w:rPr>
          <w:b/>
          <w:i/>
          <w:sz w:val="24"/>
          <w:szCs w:val="24"/>
        </w:rPr>
      </w:pPr>
    </w:p>
    <w:p w14:paraId="4DFF1782" w14:textId="77777777" w:rsidR="00A41E67" w:rsidRDefault="00A41E67" w:rsidP="00BC4302">
      <w:pPr>
        <w:spacing w:after="0" w:line="240" w:lineRule="auto"/>
        <w:ind w:firstLine="709"/>
        <w:jc w:val="both"/>
        <w:rPr>
          <w:b/>
          <w:i/>
          <w:sz w:val="24"/>
          <w:szCs w:val="24"/>
        </w:rPr>
      </w:pPr>
    </w:p>
    <w:p w14:paraId="22C13FE1" w14:textId="7EA5F4BE" w:rsidR="00647EAF" w:rsidRPr="00647EAF" w:rsidRDefault="00647EAF" w:rsidP="00BC4302">
      <w:pPr>
        <w:spacing w:after="0" w:line="240" w:lineRule="auto"/>
        <w:ind w:firstLine="709"/>
        <w:jc w:val="both"/>
        <w:rPr>
          <w:b/>
          <w:i/>
          <w:sz w:val="20"/>
          <w:szCs w:val="20"/>
        </w:rPr>
      </w:pPr>
      <w:r w:rsidRPr="00647EAF">
        <w:rPr>
          <w:i/>
          <w:sz w:val="20"/>
          <w:szCs w:val="20"/>
        </w:rPr>
        <w:t xml:space="preserve">У разі, якщо технічна специфікації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47EAF">
        <w:rPr>
          <w:b/>
          <w:i/>
          <w:sz w:val="20"/>
          <w:szCs w:val="20"/>
        </w:rPr>
        <w:t>то читати з виразом «або еквівалент».</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C44B31">
          <w:headerReference w:type="default" r:id="rId44"/>
          <w:footerReference w:type="default" r:id="rId45"/>
          <w:pgSz w:w="11906" w:h="16838" w:code="9"/>
          <w:pgMar w:top="1134" w:right="567" w:bottom="1134" w:left="1134" w:header="709" w:footer="0" w:gutter="0"/>
          <w:cols w:space="708"/>
          <w:titlePg/>
          <w:docGrid w:linePitch="381"/>
        </w:sectPr>
      </w:pPr>
    </w:p>
    <w:p w14:paraId="0EEBC433" w14:textId="77777777" w:rsidR="00C84531" w:rsidRDefault="00C84531" w:rsidP="000F3B6D">
      <w:pPr>
        <w:spacing w:after="0" w:line="240" w:lineRule="auto"/>
        <w:ind w:firstLine="540"/>
        <w:jc w:val="right"/>
        <w:rPr>
          <w:b/>
          <w:sz w:val="24"/>
          <w:szCs w:val="24"/>
        </w:rPr>
      </w:pPr>
    </w:p>
    <w:p w14:paraId="7909F744" w14:textId="77777777" w:rsidR="00C84531" w:rsidRDefault="00C84531" w:rsidP="000F3B6D">
      <w:pPr>
        <w:spacing w:after="0" w:line="240" w:lineRule="auto"/>
        <w:ind w:firstLine="540"/>
        <w:jc w:val="right"/>
        <w:rPr>
          <w:b/>
          <w:sz w:val="24"/>
          <w:szCs w:val="24"/>
        </w:rPr>
      </w:pPr>
    </w:p>
    <w:p w14:paraId="6901E32D" w14:textId="05D28A22" w:rsidR="000F3B6D" w:rsidRDefault="000F3B6D" w:rsidP="000F3B6D">
      <w:pPr>
        <w:spacing w:after="0" w:line="240" w:lineRule="auto"/>
        <w:ind w:firstLine="540"/>
        <w:jc w:val="right"/>
        <w:rPr>
          <w:b/>
          <w:sz w:val="24"/>
          <w:szCs w:val="24"/>
        </w:rPr>
      </w:pPr>
      <w:r>
        <w:rPr>
          <w:b/>
          <w:sz w:val="24"/>
          <w:szCs w:val="24"/>
        </w:rPr>
        <w:t>ДОДАТОК 2.1</w:t>
      </w:r>
    </w:p>
    <w:p w14:paraId="0875152F" w14:textId="77777777" w:rsidR="000F3B6D" w:rsidRDefault="000F3B6D" w:rsidP="000F3B6D">
      <w:pPr>
        <w:spacing w:after="0" w:line="240" w:lineRule="auto"/>
        <w:jc w:val="right"/>
        <w:outlineLvl w:val="0"/>
        <w:rPr>
          <w:b/>
          <w:sz w:val="24"/>
          <w:szCs w:val="24"/>
          <w:lang w:eastAsia="ru-RU"/>
        </w:rPr>
      </w:pPr>
    </w:p>
    <w:p w14:paraId="0EBA6BC4" w14:textId="77777777" w:rsidR="000F3B6D" w:rsidRDefault="000F3B6D" w:rsidP="000F3B6D">
      <w:pPr>
        <w:spacing w:after="0" w:line="240" w:lineRule="auto"/>
        <w:jc w:val="right"/>
        <w:rPr>
          <w:sz w:val="24"/>
          <w:szCs w:val="24"/>
        </w:rPr>
      </w:pPr>
    </w:p>
    <w:p w14:paraId="20C500D1" w14:textId="77777777" w:rsidR="000F3B6D" w:rsidRDefault="000F3B6D" w:rsidP="000F3B6D">
      <w:pPr>
        <w:spacing w:after="0" w:line="240" w:lineRule="auto"/>
        <w:jc w:val="center"/>
        <w:rPr>
          <w:b/>
          <w:bCs/>
          <w:sz w:val="22"/>
          <w:lang w:eastAsia="ru-RU"/>
        </w:rPr>
      </w:pPr>
      <w:r>
        <w:rPr>
          <w:b/>
          <w:bCs/>
          <w:sz w:val="22"/>
          <w:lang w:eastAsia="ru-RU"/>
        </w:rPr>
        <w:t xml:space="preserve">Інформація про відповідність запропонованого товару технічним, якісним, кількісним характеристикам предмета закупівлі </w:t>
      </w:r>
    </w:p>
    <w:p w14:paraId="40BD17C2" w14:textId="77777777" w:rsidR="000F3B6D" w:rsidRDefault="000F3B6D" w:rsidP="000F3B6D">
      <w:pPr>
        <w:spacing w:after="0" w:line="240" w:lineRule="auto"/>
        <w:jc w:val="center"/>
        <w:rPr>
          <w:sz w:val="24"/>
          <w:szCs w:val="24"/>
        </w:rPr>
      </w:pPr>
      <w:r>
        <w:rPr>
          <w:bCs/>
          <w:sz w:val="22"/>
          <w:lang w:eastAsia="ru-RU"/>
        </w:rPr>
        <w:t>(</w:t>
      </w:r>
      <w:r>
        <w:rPr>
          <w:sz w:val="24"/>
          <w:szCs w:val="24"/>
        </w:rPr>
        <w:t>заповнюється та подається учасником, що пропонує товар, що повністю відповідає вимогам замовника та не є еквівалентом (аналогом) товару)</w:t>
      </w:r>
    </w:p>
    <w:tbl>
      <w:tblPr>
        <w:tblW w:w="14760" w:type="dxa"/>
        <w:tblInd w:w="93" w:type="dxa"/>
        <w:tblLayout w:type="fixed"/>
        <w:tblLook w:val="04A0" w:firstRow="1" w:lastRow="0" w:firstColumn="1" w:lastColumn="0" w:noHBand="0" w:noVBand="1"/>
      </w:tblPr>
      <w:tblGrid>
        <w:gridCol w:w="582"/>
        <w:gridCol w:w="2127"/>
        <w:gridCol w:w="3403"/>
        <w:gridCol w:w="2977"/>
        <w:gridCol w:w="3687"/>
        <w:gridCol w:w="992"/>
        <w:gridCol w:w="992"/>
      </w:tblGrid>
      <w:tr w:rsidR="000F3B6D" w14:paraId="069CE605" w14:textId="77777777" w:rsidTr="000F3B6D">
        <w:trPr>
          <w:trHeight w:val="505"/>
        </w:trPr>
        <w:tc>
          <w:tcPr>
            <w:tcW w:w="582" w:type="dxa"/>
            <w:tcBorders>
              <w:top w:val="single" w:sz="4" w:space="0" w:color="auto"/>
              <w:left w:val="single" w:sz="4" w:space="0" w:color="auto"/>
              <w:bottom w:val="single" w:sz="4" w:space="0" w:color="auto"/>
              <w:right w:val="single" w:sz="4" w:space="0" w:color="auto"/>
            </w:tcBorders>
            <w:vAlign w:val="center"/>
            <w:hideMark/>
          </w:tcPr>
          <w:p w14:paraId="31455268" w14:textId="77777777" w:rsidR="000F3B6D" w:rsidRDefault="000F3B6D">
            <w:pPr>
              <w:spacing w:after="0" w:line="240" w:lineRule="auto"/>
              <w:jc w:val="center"/>
              <w:rPr>
                <w:b/>
                <w:bCs/>
                <w:sz w:val="20"/>
                <w:szCs w:val="20"/>
                <w:lang w:eastAsia="uk-UA"/>
              </w:rPr>
            </w:pPr>
            <w:r>
              <w:rPr>
                <w:b/>
                <w:bCs/>
                <w:sz w:val="20"/>
                <w:szCs w:val="20"/>
                <w:lang w:eastAsia="uk-UA"/>
              </w:rPr>
              <w:t> </w:t>
            </w:r>
          </w:p>
        </w:tc>
        <w:tc>
          <w:tcPr>
            <w:tcW w:w="8505" w:type="dxa"/>
            <w:gridSpan w:val="3"/>
            <w:tcBorders>
              <w:top w:val="single" w:sz="4" w:space="0" w:color="auto"/>
              <w:left w:val="single" w:sz="4" w:space="0" w:color="auto"/>
              <w:bottom w:val="single" w:sz="4" w:space="0" w:color="auto"/>
              <w:right w:val="single" w:sz="4" w:space="0" w:color="000000"/>
            </w:tcBorders>
            <w:noWrap/>
            <w:vAlign w:val="center"/>
            <w:hideMark/>
          </w:tcPr>
          <w:p w14:paraId="4B772CF5" w14:textId="77777777" w:rsidR="000F3B6D" w:rsidRDefault="000F3B6D">
            <w:pPr>
              <w:spacing w:after="0" w:line="240" w:lineRule="auto"/>
              <w:jc w:val="center"/>
              <w:rPr>
                <w:b/>
                <w:bCs/>
                <w:sz w:val="20"/>
                <w:szCs w:val="20"/>
                <w:lang w:eastAsia="uk-UA"/>
              </w:rPr>
            </w:pPr>
            <w:r>
              <w:rPr>
                <w:b/>
                <w:bCs/>
                <w:sz w:val="20"/>
                <w:szCs w:val="20"/>
                <w:lang w:eastAsia="uk-UA"/>
              </w:rPr>
              <w:t>Вимоги замовника</w:t>
            </w:r>
          </w:p>
        </w:tc>
        <w:tc>
          <w:tcPr>
            <w:tcW w:w="3686" w:type="dxa"/>
            <w:tcBorders>
              <w:top w:val="single" w:sz="4" w:space="0" w:color="auto"/>
              <w:left w:val="nil"/>
              <w:bottom w:val="single" w:sz="4" w:space="0" w:color="000000"/>
              <w:right w:val="single" w:sz="4" w:space="0" w:color="auto"/>
            </w:tcBorders>
            <w:vAlign w:val="center"/>
            <w:hideMark/>
          </w:tcPr>
          <w:p w14:paraId="3604904A" w14:textId="77777777" w:rsidR="000F3B6D" w:rsidRDefault="000F3B6D">
            <w:pPr>
              <w:spacing w:after="0" w:line="240" w:lineRule="auto"/>
              <w:jc w:val="center"/>
              <w:rPr>
                <w:b/>
                <w:bCs/>
                <w:sz w:val="20"/>
                <w:szCs w:val="20"/>
                <w:lang w:eastAsia="uk-UA"/>
              </w:rPr>
            </w:pPr>
            <w:r>
              <w:rPr>
                <w:b/>
                <w:bCs/>
                <w:sz w:val="20"/>
                <w:szCs w:val="20"/>
                <w:lang w:eastAsia="uk-UA"/>
              </w:rPr>
              <w:t>Товар, що пропонується учасником до поставки</w:t>
            </w:r>
          </w:p>
          <w:p w14:paraId="68204631" w14:textId="77777777" w:rsidR="000F3B6D" w:rsidRDefault="000F3B6D">
            <w:pPr>
              <w:spacing w:after="0" w:line="240" w:lineRule="auto"/>
              <w:jc w:val="center"/>
              <w:rPr>
                <w:bCs/>
                <w:sz w:val="20"/>
                <w:szCs w:val="20"/>
                <w:lang w:eastAsia="uk-UA"/>
              </w:rPr>
            </w:pPr>
            <w:r>
              <w:rPr>
                <w:bCs/>
                <w:sz w:val="20"/>
                <w:szCs w:val="20"/>
                <w:lang w:eastAsia="uk-UA"/>
              </w:rPr>
              <w:t>(зазначається учасником)</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3931A170" w14:textId="77777777" w:rsidR="000F3B6D" w:rsidRDefault="000F3B6D">
            <w:pPr>
              <w:spacing w:after="0" w:line="240" w:lineRule="auto"/>
              <w:jc w:val="center"/>
              <w:rPr>
                <w:b/>
                <w:bCs/>
                <w:sz w:val="20"/>
                <w:szCs w:val="20"/>
                <w:lang w:eastAsia="uk-UA"/>
              </w:rPr>
            </w:pPr>
            <w:r>
              <w:rPr>
                <w:b/>
                <w:bCs/>
                <w:sz w:val="20"/>
                <w:szCs w:val="20"/>
                <w:lang w:eastAsia="uk-UA"/>
              </w:rPr>
              <w:t>Одиниці виміру</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400B2525" w14:textId="77777777" w:rsidR="000F3B6D" w:rsidRDefault="000F3B6D">
            <w:pPr>
              <w:spacing w:after="0" w:line="240" w:lineRule="auto"/>
              <w:jc w:val="center"/>
              <w:rPr>
                <w:b/>
                <w:bCs/>
                <w:sz w:val="20"/>
                <w:szCs w:val="20"/>
                <w:lang w:eastAsia="uk-UA"/>
              </w:rPr>
            </w:pPr>
            <w:r>
              <w:rPr>
                <w:b/>
                <w:bCs/>
                <w:sz w:val="20"/>
                <w:szCs w:val="20"/>
                <w:lang w:eastAsia="uk-UA"/>
              </w:rPr>
              <w:t>Кількість, шт.</w:t>
            </w:r>
          </w:p>
        </w:tc>
      </w:tr>
      <w:tr w:rsidR="000F3B6D" w14:paraId="09C9D33E" w14:textId="77777777" w:rsidTr="000F3B6D">
        <w:trPr>
          <w:trHeight w:val="495"/>
        </w:trPr>
        <w:tc>
          <w:tcPr>
            <w:tcW w:w="582" w:type="dxa"/>
            <w:tcBorders>
              <w:top w:val="nil"/>
              <w:left w:val="single" w:sz="4" w:space="0" w:color="auto"/>
              <w:bottom w:val="single" w:sz="4" w:space="0" w:color="auto"/>
              <w:right w:val="single" w:sz="4" w:space="0" w:color="auto"/>
            </w:tcBorders>
            <w:noWrap/>
            <w:vAlign w:val="center"/>
            <w:hideMark/>
          </w:tcPr>
          <w:p w14:paraId="4C30FEAB" w14:textId="77777777" w:rsidR="000F3B6D" w:rsidRDefault="000F3B6D">
            <w:pPr>
              <w:spacing w:after="0" w:line="240" w:lineRule="auto"/>
              <w:jc w:val="center"/>
              <w:rPr>
                <w:b/>
                <w:bCs/>
                <w:sz w:val="20"/>
                <w:szCs w:val="20"/>
                <w:lang w:eastAsia="uk-UA"/>
              </w:rPr>
            </w:pPr>
            <w:r>
              <w:rPr>
                <w:b/>
                <w:bCs/>
                <w:sz w:val="20"/>
                <w:szCs w:val="20"/>
                <w:lang w:eastAsia="uk-UA"/>
              </w:rPr>
              <w:t>№ з/п</w:t>
            </w:r>
          </w:p>
        </w:tc>
        <w:tc>
          <w:tcPr>
            <w:tcW w:w="5529" w:type="dxa"/>
            <w:gridSpan w:val="2"/>
            <w:tcBorders>
              <w:top w:val="nil"/>
              <w:left w:val="nil"/>
              <w:bottom w:val="single" w:sz="4" w:space="0" w:color="auto"/>
              <w:right w:val="single" w:sz="4" w:space="0" w:color="auto"/>
            </w:tcBorders>
            <w:noWrap/>
            <w:vAlign w:val="center"/>
            <w:hideMark/>
          </w:tcPr>
          <w:p w14:paraId="0EA6D073" w14:textId="77777777" w:rsidR="000F3B6D" w:rsidRDefault="000F3B6D">
            <w:pPr>
              <w:spacing w:after="0" w:line="240" w:lineRule="auto"/>
              <w:jc w:val="center"/>
              <w:rPr>
                <w:b/>
                <w:bCs/>
                <w:sz w:val="20"/>
                <w:szCs w:val="20"/>
                <w:lang w:eastAsia="uk-UA"/>
              </w:rPr>
            </w:pPr>
            <w:r>
              <w:rPr>
                <w:b/>
                <w:bCs/>
                <w:sz w:val="20"/>
                <w:szCs w:val="20"/>
                <w:lang w:eastAsia="uk-UA"/>
              </w:rPr>
              <w:t>Найменування товару </w:t>
            </w:r>
          </w:p>
        </w:tc>
        <w:tc>
          <w:tcPr>
            <w:tcW w:w="2976" w:type="dxa"/>
            <w:tcBorders>
              <w:top w:val="nil"/>
              <w:left w:val="nil"/>
              <w:bottom w:val="single" w:sz="4" w:space="0" w:color="auto"/>
              <w:right w:val="single" w:sz="4" w:space="0" w:color="auto"/>
            </w:tcBorders>
            <w:vAlign w:val="center"/>
            <w:hideMark/>
          </w:tcPr>
          <w:p w14:paraId="30977597" w14:textId="77777777" w:rsidR="000F3B6D" w:rsidRDefault="000F3B6D">
            <w:pPr>
              <w:spacing w:after="0" w:line="240" w:lineRule="auto"/>
              <w:jc w:val="center"/>
              <w:rPr>
                <w:b/>
                <w:bCs/>
                <w:sz w:val="20"/>
                <w:szCs w:val="20"/>
                <w:lang w:eastAsia="uk-UA"/>
              </w:rPr>
            </w:pPr>
            <w:r>
              <w:rPr>
                <w:b/>
                <w:bCs/>
                <w:sz w:val="20"/>
                <w:szCs w:val="20"/>
                <w:lang w:eastAsia="uk-UA"/>
              </w:rPr>
              <w:t>Марка та модель товару</w:t>
            </w:r>
          </w:p>
        </w:tc>
        <w:tc>
          <w:tcPr>
            <w:tcW w:w="3686" w:type="dxa"/>
            <w:tcBorders>
              <w:top w:val="single" w:sz="4" w:space="0" w:color="auto"/>
              <w:left w:val="single" w:sz="4" w:space="0" w:color="auto"/>
              <w:bottom w:val="single" w:sz="4" w:space="0" w:color="000000"/>
              <w:right w:val="single" w:sz="4" w:space="0" w:color="auto"/>
            </w:tcBorders>
            <w:vAlign w:val="center"/>
            <w:hideMark/>
          </w:tcPr>
          <w:p w14:paraId="3D86E2F8" w14:textId="77777777" w:rsidR="000F3B6D" w:rsidRDefault="000F3B6D">
            <w:pPr>
              <w:spacing w:after="0" w:line="240" w:lineRule="auto"/>
              <w:jc w:val="center"/>
              <w:rPr>
                <w:b/>
                <w:bCs/>
                <w:sz w:val="20"/>
                <w:szCs w:val="20"/>
                <w:lang w:eastAsia="uk-UA"/>
              </w:rPr>
            </w:pPr>
            <w:r>
              <w:rPr>
                <w:b/>
                <w:bCs/>
                <w:sz w:val="20"/>
                <w:szCs w:val="20"/>
                <w:lang w:eastAsia="uk-UA"/>
              </w:rPr>
              <w:t>Марка та модель товару</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ABE1803" w14:textId="77777777" w:rsidR="000F3B6D" w:rsidRDefault="000F3B6D">
            <w:pPr>
              <w:spacing w:after="0" w:line="240" w:lineRule="auto"/>
              <w:rPr>
                <w:b/>
                <w:bCs/>
                <w:sz w:val="20"/>
                <w:szCs w:val="20"/>
                <w:lang w:eastAsia="uk-U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9AC15B6" w14:textId="77777777" w:rsidR="000F3B6D" w:rsidRDefault="000F3B6D">
            <w:pPr>
              <w:spacing w:after="0" w:line="240" w:lineRule="auto"/>
              <w:rPr>
                <w:b/>
                <w:bCs/>
                <w:sz w:val="20"/>
                <w:szCs w:val="20"/>
                <w:lang w:eastAsia="uk-UA"/>
              </w:rPr>
            </w:pPr>
          </w:p>
        </w:tc>
      </w:tr>
      <w:tr w:rsidR="000F3B6D" w14:paraId="4976BD0C"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1EB9A91F" w14:textId="77777777" w:rsidR="000F3B6D" w:rsidRDefault="000F3B6D">
            <w:pPr>
              <w:spacing w:after="0" w:line="240" w:lineRule="auto"/>
              <w:jc w:val="center"/>
              <w:rPr>
                <w:sz w:val="20"/>
                <w:szCs w:val="20"/>
                <w:lang w:eastAsia="uk-UA"/>
              </w:rPr>
            </w:pPr>
            <w:r>
              <w:rPr>
                <w:sz w:val="20"/>
                <w:szCs w:val="20"/>
                <w:lang w:eastAsia="uk-UA"/>
              </w:rPr>
              <w:t>1</w:t>
            </w:r>
          </w:p>
        </w:tc>
        <w:tc>
          <w:tcPr>
            <w:tcW w:w="2127" w:type="dxa"/>
            <w:tcBorders>
              <w:top w:val="nil"/>
              <w:left w:val="nil"/>
              <w:bottom w:val="single" w:sz="4" w:space="0" w:color="auto"/>
              <w:right w:val="nil"/>
            </w:tcBorders>
            <w:noWrap/>
            <w:vAlign w:val="center"/>
            <w:hideMark/>
          </w:tcPr>
          <w:p w14:paraId="5399DB8F"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5088D9DC"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2D1AAFC1"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73D548FD"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585E15DC"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2C796DD1" w14:textId="77777777" w:rsidR="000F3B6D" w:rsidRDefault="000F3B6D">
            <w:pPr>
              <w:spacing w:after="0" w:line="240" w:lineRule="auto"/>
              <w:rPr>
                <w:rFonts w:ascii="Calibri" w:eastAsia="Calibri" w:hAnsi="Calibri" w:cs="Calibri"/>
                <w:sz w:val="20"/>
                <w:szCs w:val="20"/>
                <w:lang w:eastAsia="zh-CN"/>
              </w:rPr>
            </w:pPr>
          </w:p>
        </w:tc>
      </w:tr>
      <w:tr w:rsidR="000F3B6D" w14:paraId="45F2CBB2"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6B3F5231" w14:textId="77777777" w:rsidR="000F3B6D" w:rsidRDefault="000F3B6D">
            <w:pPr>
              <w:spacing w:after="0" w:line="240" w:lineRule="auto"/>
              <w:jc w:val="center"/>
              <w:rPr>
                <w:sz w:val="20"/>
                <w:szCs w:val="20"/>
                <w:lang w:eastAsia="uk-UA"/>
              </w:rPr>
            </w:pPr>
            <w:r>
              <w:rPr>
                <w:sz w:val="20"/>
                <w:szCs w:val="20"/>
                <w:lang w:eastAsia="uk-UA"/>
              </w:rPr>
              <w:t>2</w:t>
            </w:r>
          </w:p>
        </w:tc>
        <w:tc>
          <w:tcPr>
            <w:tcW w:w="2127" w:type="dxa"/>
            <w:tcBorders>
              <w:top w:val="nil"/>
              <w:left w:val="nil"/>
              <w:bottom w:val="single" w:sz="4" w:space="0" w:color="auto"/>
              <w:right w:val="nil"/>
            </w:tcBorders>
            <w:noWrap/>
            <w:vAlign w:val="center"/>
            <w:hideMark/>
          </w:tcPr>
          <w:p w14:paraId="77412406"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190FEEB2"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1344E787"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5572D6BF"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31A539C6"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2AA63959" w14:textId="77777777" w:rsidR="000F3B6D" w:rsidRDefault="000F3B6D">
            <w:pPr>
              <w:spacing w:after="0" w:line="240" w:lineRule="auto"/>
              <w:rPr>
                <w:rFonts w:ascii="Calibri" w:eastAsia="Calibri" w:hAnsi="Calibri" w:cs="Calibri"/>
                <w:sz w:val="20"/>
                <w:szCs w:val="20"/>
                <w:lang w:eastAsia="zh-CN"/>
              </w:rPr>
            </w:pPr>
          </w:p>
        </w:tc>
      </w:tr>
      <w:tr w:rsidR="000F3B6D" w14:paraId="0214D1D7" w14:textId="77777777" w:rsidTr="000F3B6D">
        <w:trPr>
          <w:trHeight w:val="311"/>
        </w:trPr>
        <w:tc>
          <w:tcPr>
            <w:tcW w:w="582" w:type="dxa"/>
            <w:tcBorders>
              <w:top w:val="nil"/>
              <w:left w:val="single" w:sz="4" w:space="0" w:color="auto"/>
              <w:bottom w:val="single" w:sz="4" w:space="0" w:color="auto"/>
              <w:right w:val="single" w:sz="4" w:space="0" w:color="auto"/>
            </w:tcBorders>
            <w:vAlign w:val="center"/>
            <w:hideMark/>
          </w:tcPr>
          <w:p w14:paraId="0E7D46A1" w14:textId="77777777" w:rsidR="000F3B6D" w:rsidRDefault="000F3B6D">
            <w:pPr>
              <w:spacing w:after="0" w:line="240" w:lineRule="auto"/>
              <w:jc w:val="center"/>
              <w:rPr>
                <w:sz w:val="20"/>
                <w:szCs w:val="20"/>
                <w:lang w:eastAsia="uk-UA"/>
              </w:rPr>
            </w:pPr>
            <w:r>
              <w:rPr>
                <w:sz w:val="20"/>
                <w:szCs w:val="20"/>
                <w:lang w:eastAsia="uk-UA"/>
              </w:rPr>
              <w:t>3</w:t>
            </w:r>
          </w:p>
        </w:tc>
        <w:tc>
          <w:tcPr>
            <w:tcW w:w="2127" w:type="dxa"/>
            <w:tcBorders>
              <w:top w:val="nil"/>
              <w:left w:val="nil"/>
              <w:bottom w:val="single" w:sz="4" w:space="0" w:color="auto"/>
              <w:right w:val="nil"/>
            </w:tcBorders>
            <w:noWrap/>
            <w:vAlign w:val="center"/>
            <w:hideMark/>
          </w:tcPr>
          <w:p w14:paraId="770B5598"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08DF9086"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03B8122A"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479D928D"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030BF508"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7CC3E428" w14:textId="77777777" w:rsidR="000F3B6D" w:rsidRDefault="000F3B6D">
            <w:pPr>
              <w:spacing w:after="0" w:line="240" w:lineRule="auto"/>
              <w:rPr>
                <w:rFonts w:ascii="Calibri" w:eastAsia="Calibri" w:hAnsi="Calibri" w:cs="Calibri"/>
                <w:sz w:val="20"/>
                <w:szCs w:val="20"/>
                <w:lang w:eastAsia="zh-CN"/>
              </w:rPr>
            </w:pPr>
          </w:p>
        </w:tc>
      </w:tr>
      <w:tr w:rsidR="000F3B6D" w14:paraId="50C805A9"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73C2E085" w14:textId="77777777" w:rsidR="000F3B6D" w:rsidRDefault="000F3B6D">
            <w:pPr>
              <w:spacing w:after="0" w:line="240" w:lineRule="auto"/>
              <w:jc w:val="center"/>
              <w:rPr>
                <w:sz w:val="20"/>
                <w:szCs w:val="20"/>
                <w:lang w:eastAsia="uk-UA"/>
              </w:rPr>
            </w:pPr>
            <w:r>
              <w:rPr>
                <w:sz w:val="20"/>
                <w:szCs w:val="20"/>
                <w:lang w:eastAsia="uk-UA"/>
              </w:rPr>
              <w:t>….</w:t>
            </w:r>
          </w:p>
        </w:tc>
        <w:tc>
          <w:tcPr>
            <w:tcW w:w="2127" w:type="dxa"/>
            <w:tcBorders>
              <w:top w:val="nil"/>
              <w:left w:val="nil"/>
              <w:bottom w:val="single" w:sz="4" w:space="0" w:color="auto"/>
              <w:right w:val="nil"/>
            </w:tcBorders>
            <w:noWrap/>
            <w:vAlign w:val="center"/>
            <w:hideMark/>
          </w:tcPr>
          <w:p w14:paraId="162C5019"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3D098A5A"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320D6C2C"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47FBA6C8"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1C3A157C"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7B56ECD1" w14:textId="77777777" w:rsidR="000F3B6D" w:rsidRDefault="000F3B6D">
            <w:pPr>
              <w:spacing w:after="0" w:line="240" w:lineRule="auto"/>
              <w:rPr>
                <w:rFonts w:ascii="Calibri" w:eastAsia="Calibri" w:hAnsi="Calibri" w:cs="Calibri"/>
                <w:sz w:val="20"/>
                <w:szCs w:val="20"/>
                <w:lang w:eastAsia="zh-CN"/>
              </w:rPr>
            </w:pPr>
          </w:p>
        </w:tc>
      </w:tr>
    </w:tbl>
    <w:p w14:paraId="248E086D" w14:textId="77777777" w:rsidR="000F3B6D" w:rsidRDefault="000F3B6D" w:rsidP="000F3B6D">
      <w:pPr>
        <w:spacing w:after="0" w:line="240" w:lineRule="auto"/>
        <w:jc w:val="both"/>
        <w:rPr>
          <w:b/>
          <w:i/>
          <w:sz w:val="22"/>
        </w:rPr>
      </w:pPr>
    </w:p>
    <w:p w14:paraId="77E603E1" w14:textId="77777777" w:rsidR="000F3B6D" w:rsidRDefault="000F3B6D" w:rsidP="000F3B6D">
      <w:pPr>
        <w:spacing w:after="0" w:line="240" w:lineRule="auto"/>
        <w:jc w:val="both"/>
        <w:rPr>
          <w:b/>
          <w:i/>
          <w:sz w:val="22"/>
        </w:rPr>
      </w:pPr>
    </w:p>
    <w:p w14:paraId="4E2FB71D" w14:textId="77777777" w:rsidR="000F3B6D" w:rsidRDefault="000F3B6D" w:rsidP="000F3B6D">
      <w:pPr>
        <w:spacing w:after="0" w:line="240" w:lineRule="auto"/>
        <w:jc w:val="both"/>
        <w:rPr>
          <w:b/>
          <w:i/>
          <w:sz w:val="24"/>
          <w:szCs w:val="24"/>
        </w:rPr>
      </w:pPr>
    </w:p>
    <w:p w14:paraId="1790AE6D" w14:textId="1020E08F" w:rsidR="000F3B6D" w:rsidRPr="00CF6389" w:rsidRDefault="000F3B6D" w:rsidP="000F3B6D">
      <w:pPr>
        <w:spacing w:after="0" w:line="240" w:lineRule="auto"/>
        <w:ind w:firstLine="709"/>
        <w:jc w:val="both"/>
        <w:rPr>
          <w:b/>
          <w:i/>
          <w:sz w:val="24"/>
          <w:szCs w:val="24"/>
        </w:rPr>
      </w:pPr>
      <w:r w:rsidRPr="00CF6389">
        <w:rPr>
          <w:b/>
          <w:i/>
          <w:sz w:val="24"/>
          <w:szCs w:val="24"/>
        </w:rPr>
        <w:t xml:space="preserve">Учасники тендеру, що пропонують </w:t>
      </w:r>
      <w:r w:rsidRPr="00CF6389">
        <w:rPr>
          <w:rFonts w:eastAsia="Arial"/>
          <w:b/>
          <w:i/>
          <w:sz w:val="24"/>
          <w:szCs w:val="24"/>
          <w:lang w:eastAsia="zh-CN"/>
        </w:rPr>
        <w:t>здійснити поставку товарів, що повністю відповідають вимогам замовника (Додаток 2) та не є еквівалентом (аналогом)</w:t>
      </w:r>
      <w:r w:rsidRPr="00CF6389">
        <w:rPr>
          <w:rFonts w:eastAsia="Arial"/>
          <w:b/>
          <w:sz w:val="24"/>
          <w:szCs w:val="24"/>
          <w:lang w:eastAsia="zh-CN"/>
        </w:rPr>
        <w:t>,</w:t>
      </w:r>
      <w:r w:rsidRPr="00CF6389">
        <w:rPr>
          <w:b/>
          <w:i/>
          <w:sz w:val="24"/>
          <w:szCs w:val="24"/>
        </w:rPr>
        <w:t xml:space="preserve"> надають інформацію </w:t>
      </w:r>
      <w:r w:rsidRPr="00CF6389">
        <w:rPr>
          <w:rFonts w:eastAsia="Calibri"/>
          <w:b/>
          <w:i/>
          <w:sz w:val="24"/>
          <w:szCs w:val="24"/>
          <w:lang w:eastAsia="uk-UA"/>
        </w:rPr>
        <w:t xml:space="preserve">про відповідність запропонованого товару технічним, якісним та кількісним характеристикам предмета закупівлі </w:t>
      </w:r>
      <w:r w:rsidRPr="00CF6389">
        <w:rPr>
          <w:b/>
          <w:i/>
          <w:sz w:val="24"/>
          <w:szCs w:val="24"/>
        </w:rPr>
        <w:t>у вигляді, наведеному вище.</w:t>
      </w:r>
    </w:p>
    <w:p w14:paraId="24804BBD" w14:textId="77777777" w:rsidR="000F3B6D" w:rsidRDefault="000F3B6D" w:rsidP="000F3B6D">
      <w:pPr>
        <w:spacing w:after="0" w:line="240" w:lineRule="auto"/>
        <w:jc w:val="right"/>
        <w:rPr>
          <w:b/>
          <w:sz w:val="24"/>
          <w:szCs w:val="24"/>
        </w:rPr>
      </w:pPr>
      <w:r>
        <w:rPr>
          <w:i/>
          <w:spacing w:val="-2"/>
          <w:sz w:val="20"/>
          <w:szCs w:val="20"/>
        </w:rPr>
        <w:br w:type="page"/>
      </w:r>
      <w:r>
        <w:rPr>
          <w:b/>
          <w:sz w:val="24"/>
          <w:szCs w:val="24"/>
        </w:rPr>
        <w:lastRenderedPageBreak/>
        <w:t>ДОДАТОК 2.2</w:t>
      </w:r>
    </w:p>
    <w:p w14:paraId="68E657B7" w14:textId="77777777" w:rsidR="000F3B6D" w:rsidRDefault="000F3B6D" w:rsidP="000F3B6D">
      <w:pPr>
        <w:spacing w:after="0" w:line="240" w:lineRule="auto"/>
        <w:jc w:val="center"/>
        <w:rPr>
          <w:b/>
          <w:sz w:val="24"/>
          <w:szCs w:val="28"/>
        </w:rPr>
      </w:pPr>
    </w:p>
    <w:p w14:paraId="67C00150" w14:textId="77777777" w:rsidR="000F3B6D" w:rsidRDefault="000F3B6D" w:rsidP="000F3B6D">
      <w:pPr>
        <w:spacing w:after="0" w:line="240" w:lineRule="auto"/>
        <w:jc w:val="center"/>
        <w:rPr>
          <w:b/>
          <w:sz w:val="24"/>
          <w:szCs w:val="28"/>
        </w:rPr>
      </w:pPr>
    </w:p>
    <w:p w14:paraId="4BFF413D" w14:textId="77777777" w:rsidR="000F3B6D" w:rsidRDefault="000F3B6D" w:rsidP="000F3B6D">
      <w:pPr>
        <w:spacing w:after="0" w:line="240" w:lineRule="auto"/>
        <w:jc w:val="center"/>
        <w:rPr>
          <w:b/>
          <w:sz w:val="24"/>
          <w:szCs w:val="28"/>
        </w:rPr>
      </w:pPr>
    </w:p>
    <w:p w14:paraId="1A769F93" w14:textId="77777777" w:rsidR="000F3B6D" w:rsidRDefault="000F3B6D" w:rsidP="000F3B6D">
      <w:pPr>
        <w:spacing w:after="0" w:line="240" w:lineRule="auto"/>
        <w:jc w:val="center"/>
        <w:rPr>
          <w:b/>
          <w:sz w:val="24"/>
          <w:szCs w:val="28"/>
        </w:rPr>
      </w:pPr>
      <w:r>
        <w:rPr>
          <w:b/>
          <w:sz w:val="24"/>
          <w:szCs w:val="28"/>
        </w:rPr>
        <w:t>ПОРІВНЯЛЬНА ТАБЛИЦЯ</w:t>
      </w:r>
    </w:p>
    <w:p w14:paraId="53D478C8" w14:textId="77777777" w:rsidR="000F3B6D" w:rsidRDefault="000F3B6D" w:rsidP="000F3B6D">
      <w:pPr>
        <w:spacing w:after="0" w:line="240" w:lineRule="auto"/>
        <w:jc w:val="center"/>
        <w:rPr>
          <w:b/>
          <w:sz w:val="24"/>
          <w:szCs w:val="24"/>
        </w:rPr>
      </w:pPr>
      <w:r>
        <w:rPr>
          <w:b/>
          <w:sz w:val="24"/>
          <w:szCs w:val="24"/>
        </w:rPr>
        <w:t>технічних та якісних характеристик товарів, що пропонуються учасником, і тих, що вимагаються замовником відповідно до Додатку 2 тендерної документації</w:t>
      </w:r>
    </w:p>
    <w:p w14:paraId="192A7B35" w14:textId="77777777" w:rsidR="000F3B6D" w:rsidRDefault="000F3B6D" w:rsidP="000F3B6D">
      <w:pPr>
        <w:spacing w:after="0" w:line="240" w:lineRule="auto"/>
        <w:jc w:val="center"/>
        <w:rPr>
          <w:b/>
          <w:sz w:val="24"/>
          <w:szCs w:val="28"/>
        </w:rPr>
      </w:pPr>
      <w:r>
        <w:rPr>
          <w:sz w:val="24"/>
          <w:szCs w:val="24"/>
        </w:rPr>
        <w:t>(заповнюється та подається учасником, що пропонує еквівалент (аналог) товару)</w:t>
      </w:r>
    </w:p>
    <w:tbl>
      <w:tblPr>
        <w:tblpPr w:leftFromText="180" w:rightFromText="180" w:vertAnchor="page" w:horzAnchor="margin" w:tblpY="4129"/>
        <w:tblW w:w="14610" w:type="dxa"/>
        <w:tblLayout w:type="fixed"/>
        <w:tblCellMar>
          <w:left w:w="0" w:type="dxa"/>
          <w:right w:w="0" w:type="dxa"/>
        </w:tblCellMar>
        <w:tblLook w:val="04A0" w:firstRow="1" w:lastRow="0" w:firstColumn="1" w:lastColumn="0" w:noHBand="0" w:noVBand="1"/>
      </w:tblPr>
      <w:tblGrid>
        <w:gridCol w:w="531"/>
        <w:gridCol w:w="2600"/>
        <w:gridCol w:w="2693"/>
        <w:gridCol w:w="2409"/>
        <w:gridCol w:w="50"/>
        <w:gridCol w:w="926"/>
        <w:gridCol w:w="1025"/>
        <w:gridCol w:w="2251"/>
        <w:gridCol w:w="2125"/>
      </w:tblGrid>
      <w:tr w:rsidR="000F3B6D" w14:paraId="46A28F65" w14:textId="77777777" w:rsidTr="000F3B6D">
        <w:trPr>
          <w:trHeight w:val="78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C55EF9" w14:textId="77777777" w:rsidR="000F3B6D" w:rsidRDefault="000F3B6D">
            <w:pPr>
              <w:spacing w:after="0" w:line="240" w:lineRule="auto"/>
              <w:jc w:val="center"/>
              <w:rPr>
                <w:b/>
                <w:bCs/>
                <w:sz w:val="20"/>
                <w:szCs w:val="20"/>
              </w:rPr>
            </w:pPr>
            <w:r>
              <w:rPr>
                <w:b/>
                <w:bCs/>
                <w:sz w:val="20"/>
                <w:szCs w:val="20"/>
              </w:rPr>
              <w:t> </w:t>
            </w:r>
          </w:p>
        </w:tc>
        <w:tc>
          <w:tcPr>
            <w:tcW w:w="529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14:paraId="67D92B34" w14:textId="77777777" w:rsidR="000F3B6D" w:rsidRDefault="000F3B6D">
            <w:pPr>
              <w:spacing w:after="0" w:line="240" w:lineRule="auto"/>
              <w:jc w:val="center"/>
              <w:rPr>
                <w:b/>
                <w:bCs/>
                <w:sz w:val="20"/>
                <w:szCs w:val="20"/>
              </w:rPr>
            </w:pPr>
            <w:r>
              <w:rPr>
                <w:b/>
                <w:bCs/>
                <w:sz w:val="20"/>
                <w:szCs w:val="20"/>
              </w:rPr>
              <w:t>Вимоги замовника (згідно Додатку 2 до тендерної документації)</w:t>
            </w:r>
          </w:p>
        </w:tc>
        <w:tc>
          <w:tcPr>
            <w:tcW w:w="2410" w:type="dxa"/>
            <w:tcBorders>
              <w:top w:val="single" w:sz="4" w:space="0" w:color="auto"/>
              <w:left w:val="nil"/>
              <w:bottom w:val="single" w:sz="4" w:space="0" w:color="auto"/>
              <w:right w:val="nil"/>
            </w:tcBorders>
            <w:tcMar>
              <w:top w:w="15" w:type="dxa"/>
              <w:left w:w="15" w:type="dxa"/>
              <w:bottom w:w="0" w:type="dxa"/>
              <w:right w:w="15" w:type="dxa"/>
            </w:tcMar>
            <w:vAlign w:val="center"/>
            <w:hideMark/>
          </w:tcPr>
          <w:p w14:paraId="115B654D" w14:textId="77777777" w:rsidR="000F3B6D" w:rsidRDefault="000F3B6D">
            <w:pPr>
              <w:spacing w:after="0" w:line="240" w:lineRule="auto"/>
              <w:jc w:val="center"/>
              <w:rPr>
                <w:b/>
                <w:bCs/>
                <w:sz w:val="20"/>
                <w:szCs w:val="20"/>
              </w:rPr>
            </w:pPr>
            <w:r>
              <w:rPr>
                <w:b/>
                <w:bCs/>
                <w:sz w:val="20"/>
                <w:szCs w:val="20"/>
              </w:rPr>
              <w:t>Зазначається товар, що пропонується учасником до поставки</w:t>
            </w:r>
          </w:p>
        </w:tc>
        <w:tc>
          <w:tcPr>
            <w:tcW w:w="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A49F4AA" w14:textId="77777777" w:rsidR="000F3B6D" w:rsidRDefault="000F3B6D">
            <w:pPr>
              <w:spacing w:after="0" w:line="240" w:lineRule="auto"/>
              <w:jc w:val="center"/>
              <w:rPr>
                <w:b/>
                <w:bCs/>
                <w:sz w:val="20"/>
                <w:szCs w:val="20"/>
              </w:rPr>
            </w:pPr>
            <w:r>
              <w:rPr>
                <w:b/>
                <w:bCs/>
                <w:sz w:val="20"/>
                <w:szCs w:val="20"/>
              </w:rPr>
              <w:t> </w:t>
            </w:r>
          </w:p>
        </w:tc>
        <w:tc>
          <w:tcPr>
            <w:tcW w:w="926"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hideMark/>
          </w:tcPr>
          <w:p w14:paraId="023C18B8" w14:textId="77777777" w:rsidR="000F3B6D" w:rsidRDefault="000F3B6D">
            <w:pPr>
              <w:spacing w:after="0" w:line="240" w:lineRule="auto"/>
              <w:jc w:val="center"/>
              <w:rPr>
                <w:b/>
                <w:bCs/>
                <w:sz w:val="20"/>
                <w:szCs w:val="20"/>
              </w:rPr>
            </w:pPr>
            <w:r>
              <w:rPr>
                <w:b/>
                <w:bCs/>
                <w:sz w:val="20"/>
                <w:szCs w:val="20"/>
              </w:rPr>
              <w:t>Одиниці виміру</w:t>
            </w:r>
          </w:p>
        </w:tc>
        <w:tc>
          <w:tcPr>
            <w:tcW w:w="1025"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568D012A" w14:textId="77777777" w:rsidR="000F3B6D" w:rsidRDefault="000F3B6D">
            <w:pPr>
              <w:spacing w:after="0" w:line="240" w:lineRule="auto"/>
              <w:jc w:val="center"/>
              <w:rPr>
                <w:b/>
                <w:bCs/>
                <w:sz w:val="20"/>
                <w:szCs w:val="20"/>
              </w:rPr>
            </w:pPr>
            <w:r>
              <w:rPr>
                <w:b/>
                <w:bCs/>
                <w:sz w:val="20"/>
                <w:szCs w:val="20"/>
              </w:rPr>
              <w:t>Кількість, шт.</w:t>
            </w:r>
          </w:p>
        </w:tc>
        <w:tc>
          <w:tcPr>
            <w:tcW w:w="2252" w:type="dxa"/>
            <w:vMerge w:val="restart"/>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14:paraId="7A729C8C" w14:textId="77777777" w:rsidR="000F3B6D" w:rsidRDefault="000F3B6D">
            <w:pPr>
              <w:jc w:val="center"/>
              <w:rPr>
                <w:b/>
                <w:bCs/>
                <w:sz w:val="20"/>
                <w:szCs w:val="20"/>
              </w:rPr>
            </w:pPr>
            <w:r>
              <w:rPr>
                <w:b/>
                <w:bCs/>
                <w:sz w:val="20"/>
                <w:szCs w:val="20"/>
              </w:rPr>
              <w:t>Опис та технічні характеристики товару, що зазначений у Додатку 2 до тендерної документації</w:t>
            </w:r>
          </w:p>
          <w:p w14:paraId="19EC941C" w14:textId="77777777" w:rsidR="000F3B6D" w:rsidRDefault="000F3B6D">
            <w:pPr>
              <w:jc w:val="center"/>
              <w:rPr>
                <w:b/>
                <w:bCs/>
                <w:sz w:val="20"/>
                <w:szCs w:val="20"/>
              </w:rPr>
            </w:pPr>
            <w:r>
              <w:rPr>
                <w:b/>
                <w:bCs/>
                <w:sz w:val="20"/>
                <w:szCs w:val="20"/>
              </w:rPr>
              <w:t>(зазначаються конкретні дані, зокрема виміри, параметри, розміри тощо**)</w:t>
            </w:r>
          </w:p>
        </w:tc>
        <w:tc>
          <w:tcPr>
            <w:tcW w:w="2126" w:type="dxa"/>
            <w:vMerge w:val="restart"/>
            <w:tcBorders>
              <w:top w:val="single" w:sz="4" w:space="0" w:color="auto"/>
              <w:left w:val="nil"/>
              <w:bottom w:val="single" w:sz="4" w:space="0" w:color="auto"/>
              <w:right w:val="single" w:sz="4" w:space="0" w:color="000000"/>
            </w:tcBorders>
            <w:vAlign w:val="center"/>
            <w:hideMark/>
          </w:tcPr>
          <w:p w14:paraId="23FAA35B" w14:textId="77777777" w:rsidR="000F3B6D" w:rsidRDefault="000F3B6D">
            <w:pPr>
              <w:jc w:val="center"/>
              <w:rPr>
                <w:b/>
                <w:bCs/>
                <w:sz w:val="20"/>
                <w:szCs w:val="20"/>
              </w:rPr>
            </w:pPr>
            <w:r>
              <w:rPr>
                <w:b/>
                <w:bCs/>
                <w:sz w:val="20"/>
                <w:szCs w:val="20"/>
              </w:rPr>
              <w:t>Опис та технічні характеристики товару, що пропонується учасником як еквівалент (аналог)*</w:t>
            </w:r>
          </w:p>
          <w:p w14:paraId="6159A1D7" w14:textId="77777777" w:rsidR="000F3B6D" w:rsidRDefault="000F3B6D">
            <w:pPr>
              <w:jc w:val="center"/>
              <w:rPr>
                <w:b/>
                <w:bCs/>
                <w:sz w:val="20"/>
                <w:szCs w:val="20"/>
              </w:rPr>
            </w:pPr>
            <w:r>
              <w:rPr>
                <w:b/>
                <w:bCs/>
                <w:sz w:val="20"/>
                <w:szCs w:val="20"/>
              </w:rPr>
              <w:t>(зазначаються конкретні дані, зокрема, виміри, параметри, розміри тощо**)</w:t>
            </w:r>
          </w:p>
        </w:tc>
      </w:tr>
      <w:tr w:rsidR="000F3B6D" w14:paraId="3449FB0A" w14:textId="77777777" w:rsidTr="000F3B6D">
        <w:trPr>
          <w:trHeight w:val="2289"/>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63EACF" w14:textId="77777777" w:rsidR="000F3B6D" w:rsidRDefault="000F3B6D">
            <w:pPr>
              <w:spacing w:after="0" w:line="240" w:lineRule="auto"/>
              <w:jc w:val="center"/>
              <w:rPr>
                <w:b/>
                <w:bCs/>
                <w:sz w:val="20"/>
                <w:szCs w:val="20"/>
              </w:rPr>
            </w:pPr>
            <w:r>
              <w:rPr>
                <w:b/>
                <w:bCs/>
                <w:sz w:val="20"/>
                <w:szCs w:val="20"/>
              </w:rPr>
              <w:t>№ з/п</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33EE3A" w14:textId="77777777" w:rsidR="000F3B6D" w:rsidRDefault="000F3B6D">
            <w:pPr>
              <w:spacing w:after="0" w:line="240" w:lineRule="auto"/>
              <w:jc w:val="center"/>
              <w:rPr>
                <w:b/>
                <w:bCs/>
                <w:sz w:val="20"/>
                <w:szCs w:val="20"/>
              </w:rPr>
            </w:pPr>
            <w:r>
              <w:rPr>
                <w:b/>
                <w:bCs/>
                <w:sz w:val="20"/>
                <w:szCs w:val="20"/>
              </w:rPr>
              <w:t>Найменування товару</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7446F78A" w14:textId="77777777" w:rsidR="000F3B6D" w:rsidRDefault="000F3B6D">
            <w:pPr>
              <w:spacing w:after="0" w:line="240" w:lineRule="auto"/>
              <w:jc w:val="center"/>
              <w:rPr>
                <w:b/>
                <w:bCs/>
                <w:sz w:val="20"/>
                <w:szCs w:val="20"/>
              </w:rPr>
            </w:pPr>
            <w:r>
              <w:rPr>
                <w:b/>
                <w:bCs/>
                <w:sz w:val="20"/>
                <w:szCs w:val="20"/>
              </w:rPr>
              <w:t>Марка та модель товару</w:t>
            </w:r>
          </w:p>
        </w:tc>
        <w:tc>
          <w:tcPr>
            <w:tcW w:w="2410" w:type="dxa"/>
            <w:tcBorders>
              <w:top w:val="nil"/>
              <w:left w:val="single" w:sz="4" w:space="0" w:color="auto"/>
              <w:bottom w:val="single" w:sz="4" w:space="0" w:color="auto"/>
              <w:right w:val="nil"/>
            </w:tcBorders>
            <w:tcMar>
              <w:top w:w="15" w:type="dxa"/>
              <w:left w:w="15" w:type="dxa"/>
              <w:bottom w:w="0" w:type="dxa"/>
              <w:right w:w="15" w:type="dxa"/>
            </w:tcMar>
            <w:vAlign w:val="center"/>
            <w:hideMark/>
          </w:tcPr>
          <w:p w14:paraId="61936C7B" w14:textId="77777777" w:rsidR="000F3B6D" w:rsidRDefault="000F3B6D">
            <w:pPr>
              <w:spacing w:after="0" w:line="240" w:lineRule="auto"/>
              <w:jc w:val="center"/>
              <w:rPr>
                <w:b/>
                <w:bCs/>
                <w:sz w:val="20"/>
                <w:szCs w:val="20"/>
              </w:rPr>
            </w:pPr>
            <w:r>
              <w:rPr>
                <w:b/>
                <w:bCs/>
                <w:sz w:val="20"/>
                <w:szCs w:val="20"/>
              </w:rPr>
              <w:t>Марка та модель еквіваленту (аналогу)*</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B5948E" w14:textId="77777777" w:rsidR="000F3B6D" w:rsidRDefault="000F3B6D">
            <w:pPr>
              <w:spacing w:after="0" w:line="240" w:lineRule="auto"/>
              <w:jc w:val="center"/>
              <w:rPr>
                <w:b/>
                <w:bCs/>
                <w:sz w:val="20"/>
                <w:szCs w:val="20"/>
              </w:rPr>
            </w:pPr>
            <w:r>
              <w:rPr>
                <w:b/>
                <w:bCs/>
                <w:sz w:val="20"/>
                <w:szCs w:val="20"/>
              </w:rPr>
              <w:t> </w:t>
            </w:r>
          </w:p>
        </w:tc>
        <w:tc>
          <w:tcPr>
            <w:tcW w:w="926" w:type="dxa"/>
            <w:vMerge/>
            <w:tcBorders>
              <w:top w:val="single" w:sz="4" w:space="0" w:color="auto"/>
              <w:left w:val="nil"/>
              <w:bottom w:val="single" w:sz="4" w:space="0" w:color="000000"/>
              <w:right w:val="single" w:sz="4" w:space="0" w:color="auto"/>
            </w:tcBorders>
            <w:vAlign w:val="center"/>
            <w:hideMark/>
          </w:tcPr>
          <w:p w14:paraId="2410FEAE" w14:textId="77777777" w:rsidR="000F3B6D" w:rsidRDefault="000F3B6D">
            <w:pPr>
              <w:spacing w:after="0" w:line="240" w:lineRule="auto"/>
              <w:rPr>
                <w:b/>
                <w:bCs/>
                <w:sz w:val="20"/>
                <w:szCs w:val="20"/>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14:paraId="3B070CB0" w14:textId="77777777" w:rsidR="000F3B6D" w:rsidRDefault="000F3B6D">
            <w:pPr>
              <w:spacing w:after="0" w:line="240" w:lineRule="auto"/>
              <w:rPr>
                <w:b/>
                <w:bCs/>
                <w:sz w:val="20"/>
                <w:szCs w:val="20"/>
              </w:rPr>
            </w:pPr>
          </w:p>
        </w:tc>
        <w:tc>
          <w:tcPr>
            <w:tcW w:w="2252" w:type="dxa"/>
            <w:vMerge/>
            <w:tcBorders>
              <w:top w:val="single" w:sz="4" w:space="0" w:color="auto"/>
              <w:left w:val="nil"/>
              <w:bottom w:val="single" w:sz="4" w:space="0" w:color="auto"/>
              <w:right w:val="single" w:sz="4" w:space="0" w:color="000000"/>
            </w:tcBorders>
            <w:vAlign w:val="center"/>
            <w:hideMark/>
          </w:tcPr>
          <w:p w14:paraId="187E8D9D" w14:textId="77777777" w:rsidR="000F3B6D" w:rsidRDefault="000F3B6D">
            <w:pPr>
              <w:spacing w:after="0" w:line="240" w:lineRule="auto"/>
              <w:rPr>
                <w:b/>
                <w:bCs/>
                <w:sz w:val="20"/>
                <w:szCs w:val="20"/>
              </w:rPr>
            </w:pPr>
          </w:p>
        </w:tc>
        <w:tc>
          <w:tcPr>
            <w:tcW w:w="2126" w:type="dxa"/>
            <w:vMerge/>
            <w:tcBorders>
              <w:top w:val="single" w:sz="4" w:space="0" w:color="auto"/>
              <w:left w:val="nil"/>
              <w:bottom w:val="single" w:sz="4" w:space="0" w:color="auto"/>
              <w:right w:val="single" w:sz="4" w:space="0" w:color="000000"/>
            </w:tcBorders>
            <w:vAlign w:val="center"/>
            <w:hideMark/>
          </w:tcPr>
          <w:p w14:paraId="4A0B7310" w14:textId="77777777" w:rsidR="000F3B6D" w:rsidRDefault="000F3B6D">
            <w:pPr>
              <w:spacing w:after="0" w:line="240" w:lineRule="auto"/>
              <w:rPr>
                <w:b/>
                <w:bCs/>
                <w:sz w:val="20"/>
                <w:szCs w:val="20"/>
              </w:rPr>
            </w:pPr>
          </w:p>
        </w:tc>
      </w:tr>
      <w:tr w:rsidR="000F3B6D" w14:paraId="1C971E12" w14:textId="77777777" w:rsidTr="000F3B6D">
        <w:trPr>
          <w:trHeight w:val="330"/>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307A63" w14:textId="77777777" w:rsidR="000F3B6D" w:rsidRDefault="000F3B6D">
            <w:pPr>
              <w:spacing w:after="0" w:line="240" w:lineRule="auto"/>
              <w:jc w:val="center"/>
              <w:rPr>
                <w:b/>
                <w:bCs/>
                <w:sz w:val="20"/>
                <w:szCs w:val="20"/>
              </w:rPr>
            </w:pPr>
            <w:r>
              <w:rPr>
                <w:b/>
                <w:bCs/>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FD3F3F0" w14:textId="77777777" w:rsidR="000F3B6D" w:rsidRDefault="000F3B6D">
            <w:pPr>
              <w:spacing w:after="0" w:line="240" w:lineRule="auto"/>
              <w:jc w:val="center"/>
              <w:rPr>
                <w:b/>
                <w:bCs/>
                <w:sz w:val="20"/>
                <w:szCs w:val="20"/>
              </w:rPr>
            </w:pPr>
            <w:r>
              <w:rPr>
                <w:b/>
                <w:bCs/>
                <w:sz w:val="20"/>
                <w:szCs w:val="20"/>
              </w:rPr>
              <w:t>2</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01424570" w14:textId="77777777" w:rsidR="000F3B6D" w:rsidRDefault="000F3B6D">
            <w:pPr>
              <w:spacing w:after="0" w:line="240" w:lineRule="auto"/>
              <w:jc w:val="center"/>
              <w:rPr>
                <w:b/>
                <w:bCs/>
                <w:sz w:val="20"/>
                <w:szCs w:val="20"/>
              </w:rPr>
            </w:pPr>
            <w:r>
              <w:rPr>
                <w:b/>
                <w:bCs/>
                <w:sz w:val="20"/>
                <w:szCs w:val="20"/>
              </w:rPr>
              <w:t>3</w:t>
            </w:r>
          </w:p>
        </w:tc>
        <w:tc>
          <w:tcPr>
            <w:tcW w:w="2410"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666E87EB" w14:textId="77777777" w:rsidR="000F3B6D" w:rsidRDefault="000F3B6D">
            <w:pPr>
              <w:spacing w:after="0" w:line="240" w:lineRule="auto"/>
              <w:jc w:val="center"/>
              <w:rPr>
                <w:b/>
                <w:bCs/>
                <w:sz w:val="20"/>
                <w:szCs w:val="20"/>
              </w:rPr>
            </w:pPr>
            <w:r>
              <w:rPr>
                <w:b/>
                <w:bCs/>
                <w:sz w:val="20"/>
                <w:szCs w:val="20"/>
              </w:rPr>
              <w:t>4</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611EFC" w14:textId="77777777" w:rsidR="000F3B6D" w:rsidRDefault="000F3B6D">
            <w:pPr>
              <w:rPr>
                <w:b/>
                <w:bCs/>
                <w:sz w:val="20"/>
                <w:szCs w:val="20"/>
              </w:rPr>
            </w:pP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EE7BF7" w14:textId="77777777" w:rsidR="000F3B6D" w:rsidRDefault="000F3B6D">
            <w:pPr>
              <w:spacing w:after="0" w:line="240" w:lineRule="auto"/>
              <w:jc w:val="center"/>
              <w:rPr>
                <w:b/>
                <w:bCs/>
                <w:sz w:val="20"/>
                <w:szCs w:val="20"/>
              </w:rPr>
            </w:pPr>
            <w:r>
              <w:rPr>
                <w:b/>
                <w:bCs/>
                <w:sz w:val="20"/>
                <w:szCs w:val="20"/>
              </w:rPr>
              <w:t>5</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116AB71" w14:textId="77777777" w:rsidR="000F3B6D" w:rsidRDefault="000F3B6D">
            <w:pPr>
              <w:spacing w:after="0" w:line="240" w:lineRule="auto"/>
              <w:jc w:val="center"/>
              <w:rPr>
                <w:b/>
                <w:bCs/>
                <w:sz w:val="20"/>
                <w:szCs w:val="20"/>
              </w:rPr>
            </w:pPr>
            <w:r>
              <w:rPr>
                <w:b/>
                <w:bCs/>
                <w:sz w:val="20"/>
                <w:szCs w:val="20"/>
              </w:rPr>
              <w:t>6</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DBBD96D" w14:textId="77777777" w:rsidR="000F3B6D" w:rsidRDefault="000F3B6D">
            <w:pPr>
              <w:spacing w:after="0" w:line="240" w:lineRule="auto"/>
              <w:jc w:val="center"/>
              <w:rPr>
                <w:b/>
                <w:bCs/>
                <w:sz w:val="20"/>
                <w:szCs w:val="20"/>
              </w:rPr>
            </w:pPr>
            <w:r>
              <w:rPr>
                <w:b/>
                <w:bCs/>
                <w:sz w:val="20"/>
                <w:szCs w:val="20"/>
              </w:rPr>
              <w:t>7</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912076" w14:textId="77777777" w:rsidR="000F3B6D" w:rsidRDefault="000F3B6D">
            <w:pPr>
              <w:spacing w:after="0" w:line="240" w:lineRule="auto"/>
              <w:jc w:val="center"/>
              <w:rPr>
                <w:b/>
                <w:bCs/>
                <w:sz w:val="20"/>
                <w:szCs w:val="20"/>
              </w:rPr>
            </w:pPr>
            <w:r>
              <w:rPr>
                <w:b/>
                <w:bCs/>
                <w:sz w:val="20"/>
                <w:szCs w:val="20"/>
              </w:rPr>
              <w:t>8</w:t>
            </w:r>
          </w:p>
        </w:tc>
      </w:tr>
      <w:tr w:rsidR="000F3B6D" w14:paraId="2D531A21" w14:textId="77777777" w:rsidTr="000F3B6D">
        <w:trPr>
          <w:trHeight w:val="268"/>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694BCA" w14:textId="77777777" w:rsidR="000F3B6D" w:rsidRDefault="000F3B6D">
            <w:pPr>
              <w:spacing w:after="0" w:line="240" w:lineRule="auto"/>
              <w:jc w:val="center"/>
              <w:rPr>
                <w:sz w:val="20"/>
                <w:szCs w:val="20"/>
              </w:rPr>
            </w:pPr>
            <w:r>
              <w:rPr>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8D6784" w14:textId="77777777" w:rsidR="000F3B6D" w:rsidRDefault="000F3B6D">
            <w:pPr>
              <w:spacing w:after="0" w:line="240" w:lineRule="auto"/>
              <w:jc w:val="right"/>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C8F26B" w14:textId="77777777" w:rsidR="000F3B6D" w:rsidRDefault="000F3B6D">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0508C6F2" w14:textId="77777777" w:rsidR="000F3B6D" w:rsidRDefault="000F3B6D">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CC4DDBF" w14:textId="77777777" w:rsidR="000F3B6D" w:rsidRDefault="000F3B6D">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77BCC30" w14:textId="77777777" w:rsidR="000F3B6D" w:rsidRDefault="000F3B6D">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3554B8B" w14:textId="77777777" w:rsidR="000F3B6D" w:rsidRDefault="000F3B6D">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A3FE1DF" w14:textId="77777777" w:rsidR="000F3B6D" w:rsidRDefault="000F3B6D">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FC901B4" w14:textId="77777777" w:rsidR="000F3B6D" w:rsidRDefault="000F3B6D">
            <w:pPr>
              <w:spacing w:after="0" w:line="240" w:lineRule="auto"/>
              <w:jc w:val="center"/>
              <w:rPr>
                <w:color w:val="000000"/>
                <w:sz w:val="20"/>
                <w:szCs w:val="20"/>
              </w:rPr>
            </w:pPr>
            <w:r>
              <w:rPr>
                <w:color w:val="000000"/>
                <w:sz w:val="20"/>
                <w:szCs w:val="20"/>
              </w:rPr>
              <w:t> </w:t>
            </w:r>
          </w:p>
        </w:tc>
      </w:tr>
      <w:tr w:rsidR="000F3B6D" w14:paraId="7CACED1C" w14:textId="77777777" w:rsidTr="000F3B6D">
        <w:trPr>
          <w:trHeight w:val="300"/>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1E1F41" w14:textId="77777777" w:rsidR="000F3B6D" w:rsidRDefault="000F3B6D">
            <w:pPr>
              <w:spacing w:after="0" w:line="240" w:lineRule="auto"/>
              <w:jc w:val="center"/>
              <w:rPr>
                <w:sz w:val="20"/>
                <w:szCs w:val="20"/>
              </w:rPr>
            </w:pPr>
            <w:r>
              <w:rPr>
                <w:sz w:val="20"/>
                <w:szCs w:val="20"/>
              </w:rPr>
              <w:t>2</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6A1F473" w14:textId="77777777" w:rsidR="000F3B6D" w:rsidRDefault="000F3B6D">
            <w:pPr>
              <w:spacing w:after="0" w:line="240" w:lineRule="auto"/>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E2BD8EF" w14:textId="77777777" w:rsidR="000F3B6D" w:rsidRDefault="000F3B6D">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232E3E04" w14:textId="77777777" w:rsidR="000F3B6D" w:rsidRDefault="000F3B6D">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0DD63A" w14:textId="77777777" w:rsidR="000F3B6D" w:rsidRDefault="000F3B6D">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E04071" w14:textId="77777777" w:rsidR="000F3B6D" w:rsidRDefault="000F3B6D">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F1512EE" w14:textId="77777777" w:rsidR="000F3B6D" w:rsidRDefault="000F3B6D">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84133E" w14:textId="77777777" w:rsidR="000F3B6D" w:rsidRDefault="000F3B6D">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E3291C" w14:textId="77777777" w:rsidR="000F3B6D" w:rsidRDefault="000F3B6D">
            <w:pPr>
              <w:spacing w:after="0" w:line="240" w:lineRule="auto"/>
              <w:jc w:val="center"/>
              <w:rPr>
                <w:color w:val="000000"/>
                <w:sz w:val="20"/>
                <w:szCs w:val="20"/>
              </w:rPr>
            </w:pPr>
            <w:r>
              <w:rPr>
                <w:color w:val="000000"/>
                <w:sz w:val="20"/>
                <w:szCs w:val="20"/>
              </w:rPr>
              <w:t> </w:t>
            </w:r>
          </w:p>
        </w:tc>
      </w:tr>
      <w:tr w:rsidR="000F3B6D" w14:paraId="7072CF9E" w14:textId="77777777" w:rsidTr="000F3B6D">
        <w:trPr>
          <w:trHeight w:val="30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11587D" w14:textId="77777777" w:rsidR="000F3B6D" w:rsidRDefault="000F3B6D">
            <w:pPr>
              <w:spacing w:after="0" w:line="240" w:lineRule="auto"/>
              <w:jc w:val="center"/>
              <w:rPr>
                <w:sz w:val="20"/>
                <w:szCs w:val="20"/>
              </w:rPr>
            </w:pPr>
            <w:r>
              <w:rPr>
                <w:sz w:val="20"/>
                <w:szCs w:val="20"/>
              </w:rPr>
              <w:t>…</w:t>
            </w:r>
          </w:p>
        </w:tc>
        <w:tc>
          <w:tcPr>
            <w:tcW w:w="2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17C7D10" w14:textId="77777777" w:rsidR="000F3B6D" w:rsidRDefault="000F3B6D">
            <w:pPr>
              <w:rPr>
                <w:sz w:val="20"/>
                <w:szCs w:val="20"/>
              </w:rPr>
            </w:pP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FD6BDDA" w14:textId="77777777" w:rsidR="000F3B6D" w:rsidRDefault="000F3B6D">
            <w:pPr>
              <w:spacing w:after="0" w:line="240" w:lineRule="auto"/>
              <w:rPr>
                <w:rFonts w:ascii="Calibri" w:eastAsia="Calibri" w:hAnsi="Calibri" w:cs="Calibri"/>
                <w:sz w:val="20"/>
                <w:szCs w:val="20"/>
                <w:lang w:eastAsia="zh-CN"/>
              </w:rPr>
            </w:pPr>
          </w:p>
        </w:tc>
        <w:tc>
          <w:tcPr>
            <w:tcW w:w="241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C3E5BBD" w14:textId="77777777" w:rsidR="000F3B6D" w:rsidRDefault="000F3B6D">
            <w:pPr>
              <w:spacing w:after="0" w:line="240" w:lineRule="auto"/>
              <w:rPr>
                <w:rFonts w:ascii="Calibri" w:eastAsia="Calibri" w:hAnsi="Calibri" w:cs="Calibri"/>
                <w:sz w:val="20"/>
                <w:szCs w:val="20"/>
                <w:lang w:eastAsia="zh-CN"/>
              </w:rPr>
            </w:pPr>
          </w:p>
        </w:tc>
        <w:tc>
          <w:tcPr>
            <w:tcW w:w="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F525221" w14:textId="77777777" w:rsidR="000F3B6D" w:rsidRDefault="000F3B6D">
            <w:pPr>
              <w:spacing w:after="0" w:line="240" w:lineRule="auto"/>
              <w:rPr>
                <w:rFonts w:ascii="Calibri" w:eastAsia="Calibri" w:hAnsi="Calibri" w:cs="Calibri"/>
                <w:sz w:val="20"/>
                <w:szCs w:val="20"/>
                <w:lang w:eastAsia="zh-CN"/>
              </w:rPr>
            </w:pPr>
          </w:p>
        </w:tc>
        <w:tc>
          <w:tcPr>
            <w:tcW w:w="9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4258832" w14:textId="77777777" w:rsidR="000F3B6D" w:rsidRDefault="000F3B6D">
            <w:pPr>
              <w:spacing w:after="0" w:line="240" w:lineRule="auto"/>
              <w:rPr>
                <w:rFonts w:ascii="Calibri" w:eastAsia="Calibri" w:hAnsi="Calibri" w:cs="Calibri"/>
                <w:sz w:val="20"/>
                <w:szCs w:val="20"/>
                <w:lang w:eastAsia="zh-CN"/>
              </w:rPr>
            </w:pPr>
          </w:p>
        </w:tc>
        <w:tc>
          <w:tcPr>
            <w:tcW w:w="10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EE68F3A" w14:textId="77777777" w:rsidR="000F3B6D" w:rsidRDefault="000F3B6D">
            <w:pPr>
              <w:spacing w:after="0" w:line="240" w:lineRule="auto"/>
              <w:rPr>
                <w:rFonts w:ascii="Calibri" w:eastAsia="Calibri" w:hAnsi="Calibri" w:cs="Calibri"/>
                <w:sz w:val="20"/>
                <w:szCs w:val="20"/>
                <w:lang w:eastAsia="zh-CN"/>
              </w:rPr>
            </w:pPr>
          </w:p>
        </w:tc>
        <w:tc>
          <w:tcPr>
            <w:tcW w:w="22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E116C3A" w14:textId="77777777" w:rsidR="000F3B6D" w:rsidRDefault="000F3B6D">
            <w:pPr>
              <w:spacing w:after="0" w:line="240" w:lineRule="auto"/>
              <w:rPr>
                <w:rFonts w:ascii="Calibri" w:eastAsia="Calibri" w:hAnsi="Calibri" w:cs="Calibri"/>
                <w:sz w:val="20"/>
                <w:szCs w:val="20"/>
                <w:lang w:eastAsia="zh-CN"/>
              </w:rPr>
            </w:pP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D71C3D6" w14:textId="77777777" w:rsidR="000F3B6D" w:rsidRDefault="000F3B6D">
            <w:pPr>
              <w:spacing w:after="0" w:line="240" w:lineRule="auto"/>
              <w:rPr>
                <w:rFonts w:ascii="Calibri" w:eastAsia="Calibri" w:hAnsi="Calibri" w:cs="Calibri"/>
                <w:sz w:val="20"/>
                <w:szCs w:val="20"/>
                <w:lang w:eastAsia="zh-CN"/>
              </w:rPr>
            </w:pPr>
          </w:p>
        </w:tc>
      </w:tr>
    </w:tbl>
    <w:p w14:paraId="7F93C94B" w14:textId="77777777" w:rsidR="000F3B6D" w:rsidRDefault="000F3B6D" w:rsidP="000F3B6D">
      <w:pPr>
        <w:spacing w:after="0" w:line="240" w:lineRule="auto"/>
        <w:jc w:val="center"/>
        <w:rPr>
          <w:sz w:val="24"/>
          <w:szCs w:val="24"/>
        </w:rPr>
      </w:pPr>
    </w:p>
    <w:p w14:paraId="639E4DD6" w14:textId="77777777" w:rsidR="000F3B6D" w:rsidRDefault="000F3B6D" w:rsidP="000F3B6D">
      <w:pPr>
        <w:spacing w:after="0" w:line="240" w:lineRule="auto"/>
        <w:jc w:val="both"/>
        <w:rPr>
          <w:b/>
          <w:sz w:val="20"/>
          <w:szCs w:val="20"/>
        </w:rPr>
      </w:pPr>
    </w:p>
    <w:p w14:paraId="4B1CF3DE" w14:textId="77777777" w:rsidR="000F3B6D" w:rsidRDefault="000F3B6D" w:rsidP="000F3B6D">
      <w:pPr>
        <w:spacing w:after="0" w:line="240" w:lineRule="auto"/>
        <w:jc w:val="both"/>
        <w:rPr>
          <w:b/>
          <w:sz w:val="20"/>
          <w:szCs w:val="20"/>
        </w:rPr>
      </w:pPr>
    </w:p>
    <w:p w14:paraId="30C45F6B" w14:textId="77777777" w:rsidR="000F3B6D" w:rsidRDefault="000F3B6D" w:rsidP="000F3B6D">
      <w:pPr>
        <w:spacing w:after="0" w:line="240" w:lineRule="auto"/>
        <w:jc w:val="both"/>
        <w:rPr>
          <w:sz w:val="20"/>
          <w:szCs w:val="20"/>
        </w:rPr>
      </w:pPr>
      <w:r>
        <w:rPr>
          <w:b/>
          <w:sz w:val="20"/>
          <w:szCs w:val="20"/>
        </w:rPr>
        <w:t xml:space="preserve">* </w:t>
      </w:r>
      <w:r>
        <w:rPr>
          <w:sz w:val="20"/>
          <w:szCs w:val="20"/>
        </w:rPr>
        <w:t>під еквівалентом чи аналогом вважається товар, технічні, конструктивні та якісні характеристики якого відповідають даним характеристикам товару, що вимагається Замовником.</w:t>
      </w:r>
    </w:p>
    <w:p w14:paraId="788D688E" w14:textId="77777777" w:rsidR="000F3B6D" w:rsidRDefault="000F3B6D" w:rsidP="000F3B6D">
      <w:pPr>
        <w:spacing w:after="0" w:line="240" w:lineRule="auto"/>
        <w:jc w:val="both"/>
        <w:rPr>
          <w:sz w:val="20"/>
          <w:szCs w:val="20"/>
        </w:rPr>
      </w:pPr>
      <w:r>
        <w:rPr>
          <w:b/>
          <w:bCs/>
          <w:sz w:val="20"/>
          <w:szCs w:val="20"/>
        </w:rPr>
        <w:t xml:space="preserve">** </w:t>
      </w:r>
      <w:r>
        <w:rPr>
          <w:sz w:val="20"/>
          <w:szCs w:val="20"/>
        </w:rPr>
        <w:t>під конкретними даними, зокрема, вимірами, параметрами, розмірами (тощо) вважаються показники основних функціональних, технологічних та конструктивних особливостей вузлів і агрегатів автомобіля.</w:t>
      </w:r>
    </w:p>
    <w:p w14:paraId="63F103DF" w14:textId="77777777" w:rsidR="000F3B6D" w:rsidRDefault="000F3B6D" w:rsidP="000F3B6D">
      <w:pPr>
        <w:spacing w:after="0" w:line="240" w:lineRule="auto"/>
        <w:jc w:val="both"/>
        <w:rPr>
          <w:sz w:val="24"/>
          <w:szCs w:val="24"/>
        </w:rPr>
      </w:pPr>
    </w:p>
    <w:p w14:paraId="302E7E9E" w14:textId="77777777" w:rsidR="000F3B6D" w:rsidRDefault="000F3B6D" w:rsidP="000F3B6D">
      <w:pPr>
        <w:spacing w:after="0" w:line="240" w:lineRule="auto"/>
        <w:ind w:firstLine="709"/>
        <w:jc w:val="both"/>
        <w:rPr>
          <w:sz w:val="24"/>
          <w:szCs w:val="24"/>
        </w:rPr>
      </w:pPr>
      <w:r>
        <w:rPr>
          <w:sz w:val="24"/>
          <w:szCs w:val="24"/>
        </w:rPr>
        <w:lastRenderedPageBreak/>
        <w:t>У випадку не зазначення учасником конкретних технічних характеристик та опису еквіваленту товару (предмету закупівлі) і, зокрема, дублювання замість цього інформації, що зазначається учасником у стовпчику № 4 цієї таблиці, така пропозиція буде відхилена замовником як така, що не відповідає умовам тендерної документації.</w:t>
      </w:r>
    </w:p>
    <w:p w14:paraId="02BC4FDD" w14:textId="77777777" w:rsidR="000F3B6D" w:rsidRDefault="000F3B6D" w:rsidP="000F3B6D">
      <w:pPr>
        <w:spacing w:after="0" w:line="240" w:lineRule="auto"/>
        <w:ind w:firstLine="709"/>
        <w:jc w:val="both"/>
        <w:rPr>
          <w:b/>
          <w:sz w:val="24"/>
          <w:szCs w:val="24"/>
        </w:rPr>
      </w:pPr>
    </w:p>
    <w:p w14:paraId="0D508A4F" w14:textId="77777777" w:rsidR="000F3B6D" w:rsidRDefault="000F3B6D" w:rsidP="000F3B6D">
      <w:pPr>
        <w:spacing w:after="0" w:line="240" w:lineRule="auto"/>
        <w:ind w:firstLine="709"/>
        <w:jc w:val="both"/>
        <w:rPr>
          <w:b/>
          <w:sz w:val="24"/>
          <w:szCs w:val="24"/>
        </w:rPr>
      </w:pPr>
    </w:p>
    <w:p w14:paraId="65D6B4F1" w14:textId="77777777" w:rsidR="000F3B6D" w:rsidRDefault="000F3B6D" w:rsidP="000F3B6D">
      <w:pPr>
        <w:spacing w:after="0" w:line="240" w:lineRule="auto"/>
        <w:ind w:firstLine="709"/>
        <w:jc w:val="both"/>
        <w:rPr>
          <w:b/>
          <w:sz w:val="24"/>
          <w:szCs w:val="24"/>
        </w:rPr>
      </w:pPr>
    </w:p>
    <w:p w14:paraId="78E873E1" w14:textId="77777777" w:rsidR="000F3B6D" w:rsidRDefault="000F3B6D" w:rsidP="000F3B6D">
      <w:pPr>
        <w:spacing w:after="0" w:line="240" w:lineRule="auto"/>
        <w:ind w:firstLine="709"/>
        <w:jc w:val="both"/>
        <w:rPr>
          <w:b/>
          <w:sz w:val="24"/>
          <w:szCs w:val="24"/>
        </w:rPr>
      </w:pPr>
    </w:p>
    <w:p w14:paraId="08B276B4" w14:textId="77777777" w:rsidR="000F3B6D" w:rsidRDefault="000F3B6D" w:rsidP="000F3B6D">
      <w:pPr>
        <w:spacing w:after="0" w:line="240" w:lineRule="auto"/>
        <w:ind w:firstLine="709"/>
        <w:jc w:val="both"/>
        <w:rPr>
          <w:b/>
          <w:sz w:val="24"/>
          <w:szCs w:val="24"/>
        </w:rPr>
      </w:pPr>
    </w:p>
    <w:p w14:paraId="41808386" w14:textId="77777777" w:rsidR="000F3B6D" w:rsidRDefault="000F3B6D" w:rsidP="000F3B6D">
      <w:pPr>
        <w:spacing w:after="0" w:line="240" w:lineRule="auto"/>
        <w:ind w:firstLine="709"/>
        <w:jc w:val="both"/>
        <w:rPr>
          <w:b/>
          <w:sz w:val="24"/>
          <w:szCs w:val="24"/>
        </w:rPr>
      </w:pPr>
    </w:p>
    <w:p w14:paraId="7A4284FE" w14:textId="77777777" w:rsidR="000F3B6D" w:rsidRDefault="000F3B6D" w:rsidP="000F3B6D">
      <w:pPr>
        <w:spacing w:after="0" w:line="240" w:lineRule="auto"/>
        <w:ind w:firstLine="709"/>
        <w:jc w:val="both"/>
        <w:rPr>
          <w:b/>
          <w:sz w:val="24"/>
          <w:szCs w:val="24"/>
        </w:rPr>
      </w:pPr>
    </w:p>
    <w:p w14:paraId="64F4F1E4" w14:textId="7DB29770" w:rsidR="000F3B6D" w:rsidRPr="00CF6389" w:rsidRDefault="000F3B6D" w:rsidP="000F3B6D">
      <w:pPr>
        <w:spacing w:after="0" w:line="240" w:lineRule="auto"/>
        <w:ind w:firstLine="709"/>
        <w:jc w:val="both"/>
        <w:rPr>
          <w:b/>
          <w:i/>
          <w:sz w:val="24"/>
          <w:szCs w:val="24"/>
        </w:rPr>
      </w:pPr>
      <w:r w:rsidRPr="00CF6389">
        <w:rPr>
          <w:b/>
          <w:i/>
          <w:sz w:val="24"/>
          <w:szCs w:val="24"/>
        </w:rPr>
        <w:t xml:space="preserve">Учасники тендеру, що пропонують </w:t>
      </w:r>
      <w:r w:rsidRPr="00CF6389">
        <w:rPr>
          <w:rFonts w:eastAsia="Arial"/>
          <w:b/>
          <w:i/>
          <w:sz w:val="24"/>
          <w:szCs w:val="24"/>
          <w:lang w:eastAsia="zh-CN"/>
        </w:rPr>
        <w:t xml:space="preserve">здійснити поставку </w:t>
      </w:r>
      <w:proofErr w:type="spellStart"/>
      <w:r w:rsidRPr="00CF6389">
        <w:rPr>
          <w:rFonts w:eastAsia="Arial"/>
          <w:b/>
          <w:i/>
          <w:sz w:val="24"/>
          <w:szCs w:val="24"/>
          <w:lang w:eastAsia="zh-CN"/>
        </w:rPr>
        <w:t>екві</w:t>
      </w:r>
      <w:r w:rsidR="00B82B0D" w:rsidRPr="00CF6389">
        <w:rPr>
          <w:rFonts w:eastAsia="Arial"/>
          <w:b/>
          <w:i/>
          <w:sz w:val="24"/>
          <w:szCs w:val="24"/>
          <w:lang w:val="ru-RU" w:eastAsia="zh-CN"/>
        </w:rPr>
        <w:t>ва</w:t>
      </w:r>
      <w:r w:rsidRPr="00CF6389">
        <w:rPr>
          <w:rFonts w:eastAsia="Arial"/>
          <w:b/>
          <w:i/>
          <w:sz w:val="24"/>
          <w:szCs w:val="24"/>
          <w:lang w:eastAsia="zh-CN"/>
        </w:rPr>
        <w:t>ленту</w:t>
      </w:r>
      <w:proofErr w:type="spellEnd"/>
      <w:r w:rsidRPr="00CF6389">
        <w:rPr>
          <w:rFonts w:eastAsia="Arial"/>
          <w:b/>
          <w:i/>
          <w:sz w:val="24"/>
          <w:szCs w:val="24"/>
          <w:lang w:eastAsia="zh-CN"/>
        </w:rPr>
        <w:t xml:space="preserve"> (аналогу) товарів, що </w:t>
      </w:r>
      <w:proofErr w:type="spellStart"/>
      <w:r w:rsidRPr="00CF6389">
        <w:rPr>
          <w:rFonts w:eastAsia="Arial"/>
          <w:b/>
          <w:i/>
          <w:sz w:val="24"/>
          <w:szCs w:val="24"/>
          <w:lang w:eastAsia="zh-CN"/>
        </w:rPr>
        <w:t>вим</w:t>
      </w:r>
      <w:proofErr w:type="spellEnd"/>
      <w:r w:rsidR="00B82B0D" w:rsidRPr="00CF6389">
        <w:rPr>
          <w:rFonts w:eastAsia="Arial"/>
          <w:b/>
          <w:i/>
          <w:sz w:val="24"/>
          <w:szCs w:val="24"/>
          <w:lang w:val="ru-RU" w:eastAsia="zh-CN"/>
        </w:rPr>
        <w:t>а</w:t>
      </w:r>
      <w:r w:rsidRPr="00CF6389">
        <w:rPr>
          <w:rFonts w:eastAsia="Arial"/>
          <w:b/>
          <w:i/>
          <w:sz w:val="24"/>
          <w:szCs w:val="24"/>
          <w:lang w:eastAsia="zh-CN"/>
        </w:rPr>
        <w:t>гаються замовником (Додаток 2 до тендерної документації),</w:t>
      </w:r>
      <w:r w:rsidRPr="00CF6389">
        <w:rPr>
          <w:b/>
          <w:i/>
          <w:sz w:val="24"/>
          <w:szCs w:val="24"/>
        </w:rPr>
        <w:t xml:space="preserve"> надають порівняльну таблицю</w:t>
      </w:r>
      <w:r w:rsidRPr="00CF6389">
        <w:rPr>
          <w:rFonts w:eastAsia="Calibri"/>
          <w:b/>
          <w:i/>
          <w:sz w:val="24"/>
          <w:szCs w:val="24"/>
          <w:lang w:eastAsia="uk-UA"/>
        </w:rPr>
        <w:t xml:space="preserve"> </w:t>
      </w:r>
      <w:r w:rsidRPr="00CF6389">
        <w:rPr>
          <w:b/>
          <w:i/>
          <w:sz w:val="24"/>
          <w:szCs w:val="24"/>
        </w:rPr>
        <w:t>у вигляді, наведеному вище.</w:t>
      </w:r>
    </w:p>
    <w:p w14:paraId="25CDB990" w14:textId="77777777" w:rsidR="000F3B6D" w:rsidRDefault="000F3B6D" w:rsidP="00DD122C">
      <w:pPr>
        <w:spacing w:after="0" w:line="240" w:lineRule="auto"/>
        <w:ind w:right="480"/>
        <w:jc w:val="right"/>
        <w:rPr>
          <w:b/>
          <w:sz w:val="24"/>
          <w:szCs w:val="24"/>
        </w:rPr>
        <w:sectPr w:rsidR="000F3B6D" w:rsidSect="00C44B31">
          <w:pgSz w:w="16838" w:h="11906" w:orient="landscape" w:code="9"/>
          <w:pgMar w:top="567" w:right="1134" w:bottom="1134" w:left="1134" w:header="709" w:footer="0" w:gutter="0"/>
          <w:cols w:space="708"/>
          <w:titlePg/>
          <w:docGrid w:linePitch="381"/>
        </w:sectPr>
      </w:pPr>
    </w:p>
    <w:p w14:paraId="1BB358B2" w14:textId="3EE5F3E0"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7CDEDF17" w14:textId="77777777" w:rsidR="006B5F33" w:rsidRDefault="006B5F33" w:rsidP="006B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 </w:t>
      </w:r>
      <w:r>
        <w:rPr>
          <w:bCs/>
          <w:sz w:val="22"/>
          <w:bdr w:val="none" w:sz="0" w:space="0" w:color="auto" w:frame="1"/>
          <w:lang w:eastAsia="uk-UA"/>
        </w:rPr>
        <w:t>_____</w:t>
      </w:r>
    </w:p>
    <w:p w14:paraId="0D218333" w14:textId="77777777" w:rsidR="006B5F33" w:rsidRDefault="006B5F33" w:rsidP="006B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 закупівлю товарів </w:t>
      </w:r>
    </w:p>
    <w:p w14:paraId="59B2E928" w14:textId="77777777" w:rsidR="006B5F33" w:rsidRDefault="006B5F33" w:rsidP="006B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3FA7951F" w14:textId="77777777" w:rsidR="006B5F33" w:rsidRDefault="006B5F33" w:rsidP="006B5F33">
      <w:pPr>
        <w:spacing w:after="0" w:line="240" w:lineRule="auto"/>
        <w:ind w:left="-567" w:firstLine="567"/>
        <w:jc w:val="both"/>
        <w:rPr>
          <w:sz w:val="22"/>
        </w:rPr>
      </w:pPr>
      <w:r>
        <w:rPr>
          <w:sz w:val="22"/>
        </w:rPr>
        <w:t>м. Київ</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 ____________ 20__ р.</w:t>
      </w:r>
    </w:p>
    <w:p w14:paraId="1B10AE31" w14:textId="77777777" w:rsidR="006B5F33" w:rsidRDefault="006B5F33" w:rsidP="006B5F33">
      <w:pPr>
        <w:widowControl w:val="0"/>
        <w:suppressAutoHyphens/>
        <w:spacing w:after="0" w:line="240" w:lineRule="auto"/>
        <w:ind w:left="-567" w:firstLine="567"/>
        <w:jc w:val="both"/>
        <w:rPr>
          <w:rFonts w:eastAsia="Lucida Sans Unicode"/>
          <w:sz w:val="22"/>
        </w:rPr>
      </w:pPr>
    </w:p>
    <w:p w14:paraId="69F73ECD" w14:textId="77777777" w:rsidR="006B5F33" w:rsidRDefault="006B5F33" w:rsidP="006B5F33">
      <w:pPr>
        <w:widowControl w:val="0"/>
        <w:suppressAutoHyphens/>
        <w:spacing w:after="0" w:line="240" w:lineRule="auto"/>
        <w:jc w:val="both"/>
        <w:rPr>
          <w:rFonts w:eastAsia="Lucida Sans Unicode"/>
          <w:sz w:val="22"/>
        </w:rPr>
      </w:pPr>
      <w:r>
        <w:rPr>
          <w:rFonts w:eastAsia="Lucida Sans Unicode"/>
          <w:sz w:val="22"/>
        </w:rPr>
        <w:t xml:space="preserve">Комунальна організація </w:t>
      </w:r>
      <w:r>
        <w:rPr>
          <w:rFonts w:eastAsia="Lucida Sans Unicode"/>
          <w:b/>
          <w:sz w:val="22"/>
        </w:rPr>
        <w:t>«КИЇВМЕДСПЕЦТРАНС»</w:t>
      </w:r>
      <w:r>
        <w:rPr>
          <w:rFonts w:eastAsia="Lucida Sans Unicode"/>
          <w:sz w:val="22"/>
        </w:rPr>
        <w:t xml:space="preserve"> (далі – Замовник), в особі____________________, який діє на підставі _______________, з однієї сторони, та _________________________________ «</w:t>
      </w:r>
      <w:r>
        <w:rPr>
          <w:rFonts w:eastAsia="Lucida Sans Unicode"/>
          <w:b/>
          <w:sz w:val="22"/>
        </w:rPr>
        <w:t>_______________________</w:t>
      </w:r>
      <w:r>
        <w:rPr>
          <w:rFonts w:eastAsia="Lucida Sans Unicode"/>
          <w:sz w:val="22"/>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4D3136BB" w14:textId="77777777" w:rsidR="006B5F33" w:rsidRDefault="006B5F33" w:rsidP="006B5F33">
      <w:pPr>
        <w:spacing w:after="0" w:line="240" w:lineRule="auto"/>
        <w:jc w:val="center"/>
        <w:rPr>
          <w:rFonts w:eastAsiaTheme="minorHAnsi"/>
          <w:b/>
          <w:bCs/>
          <w:sz w:val="22"/>
        </w:rPr>
      </w:pPr>
      <w:r>
        <w:rPr>
          <w:b/>
          <w:bCs/>
          <w:sz w:val="22"/>
        </w:rPr>
        <w:t>1. Предмет  Договору</w:t>
      </w:r>
    </w:p>
    <w:p w14:paraId="740D923A" w14:textId="77777777" w:rsidR="006B5F33" w:rsidRDefault="006B5F33" w:rsidP="006B5F33">
      <w:pPr>
        <w:spacing w:after="0" w:line="240" w:lineRule="auto"/>
        <w:jc w:val="both"/>
        <w:rPr>
          <w:sz w:val="22"/>
        </w:rPr>
      </w:pPr>
      <w:r>
        <w:rPr>
          <w:sz w:val="22"/>
        </w:rPr>
        <w:t>1.1. Учасник</w:t>
      </w:r>
      <w:r w:rsidRPr="00E50406">
        <w:rPr>
          <w:sz w:val="22"/>
        </w:rPr>
        <w:t xml:space="preserve">, </w:t>
      </w:r>
      <w:r w:rsidRPr="00E50406">
        <w:rPr>
          <w:sz w:val="22"/>
          <w:lang w:eastAsia="uk-UA"/>
        </w:rPr>
        <w:t xml:space="preserve">який є переможцем закупівлі </w:t>
      </w:r>
      <w:r>
        <w:rPr>
          <w:sz w:val="22"/>
        </w:rPr>
        <w:t xml:space="preserve">(ідентифікатор закупівлі _____________________) зобов’язується поставляти та передати у власність Замовника: </w:t>
      </w:r>
      <w:r>
        <w:rPr>
          <w:b/>
          <w:sz w:val="22"/>
        </w:rPr>
        <w:t xml:space="preserve">ДК 021:2015 за кодом Єдиного закупівельного словника (CPV) </w:t>
      </w:r>
      <w:r w:rsidRPr="00D85737">
        <w:rPr>
          <w:b/>
          <w:sz w:val="22"/>
        </w:rPr>
        <w:t>34320000-6</w:t>
      </w:r>
      <w:r>
        <w:rPr>
          <w:b/>
          <w:sz w:val="22"/>
        </w:rPr>
        <w:t xml:space="preserve"> –</w:t>
      </w:r>
      <w:r w:rsidRPr="00D85737">
        <w:rPr>
          <w:b/>
          <w:sz w:val="22"/>
        </w:rPr>
        <w:t xml:space="preserve"> Механічні запасні частини, крім двигунів і частин двигунів </w:t>
      </w:r>
      <w:r>
        <w:rPr>
          <w:sz w:val="22"/>
        </w:rPr>
        <w:t>(далі – Товар) належної якості, а Замовник зобов’язується приймати Товар та оплачувати його на умовах цього Договору.</w:t>
      </w:r>
    </w:p>
    <w:p w14:paraId="47AFA34C" w14:textId="77777777" w:rsidR="006B5F33" w:rsidRDefault="006B5F33" w:rsidP="006B5F33">
      <w:pPr>
        <w:tabs>
          <w:tab w:val="left" w:pos="-2268"/>
        </w:tabs>
        <w:spacing w:after="0" w:line="240" w:lineRule="auto"/>
        <w:jc w:val="both"/>
        <w:rPr>
          <w:sz w:val="22"/>
        </w:rPr>
      </w:pPr>
      <w:r>
        <w:rPr>
          <w:sz w:val="22"/>
        </w:rPr>
        <w:t>1.2. Найменування, асортимент, кількість, ціна за одиницю та вартість Товару визначається у Специфікації  (Додаток № 1 до Договору).</w:t>
      </w:r>
    </w:p>
    <w:p w14:paraId="38186790" w14:textId="77777777" w:rsidR="006B5F33" w:rsidRDefault="006B5F33" w:rsidP="006B5F33">
      <w:pPr>
        <w:spacing w:after="0" w:line="240" w:lineRule="auto"/>
        <w:jc w:val="both"/>
        <w:rPr>
          <w:sz w:val="22"/>
        </w:rPr>
      </w:pPr>
      <w:r>
        <w:rPr>
          <w:sz w:val="22"/>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1B49C7B2" w14:textId="77777777" w:rsidR="006B5F33" w:rsidRDefault="006B5F33" w:rsidP="006B5F33">
      <w:pPr>
        <w:spacing w:after="0" w:line="240" w:lineRule="auto"/>
        <w:jc w:val="center"/>
        <w:rPr>
          <w:b/>
          <w:sz w:val="22"/>
        </w:rPr>
      </w:pPr>
      <w:r>
        <w:rPr>
          <w:b/>
          <w:bCs/>
          <w:sz w:val="22"/>
        </w:rPr>
        <w:t xml:space="preserve">2. </w:t>
      </w:r>
      <w:r>
        <w:rPr>
          <w:b/>
          <w:sz w:val="22"/>
        </w:rPr>
        <w:t>Якість Товару та гарантійні зобов´язання</w:t>
      </w:r>
    </w:p>
    <w:p w14:paraId="787EBCF8" w14:textId="77777777" w:rsidR="006B5F33" w:rsidRPr="00E8080D" w:rsidRDefault="006B5F33" w:rsidP="006B5F33">
      <w:pPr>
        <w:spacing w:after="0" w:line="240" w:lineRule="auto"/>
        <w:jc w:val="both"/>
        <w:rPr>
          <w:sz w:val="22"/>
        </w:rPr>
      </w:pPr>
      <w:r>
        <w:rPr>
          <w:sz w:val="22"/>
        </w:rPr>
        <w:t>2.1. Учасник гарантує якість Товару відповідно до вимог чинного законодавства (ДСТУ,ТУ тощо</w:t>
      </w:r>
      <w:r w:rsidRPr="00E8080D">
        <w:rPr>
          <w:sz w:val="22"/>
        </w:rPr>
        <w:t xml:space="preserve">) та відповідність конструкції. </w:t>
      </w:r>
    </w:p>
    <w:p w14:paraId="312476F9" w14:textId="77777777" w:rsidR="006B5F33" w:rsidRPr="00E8080D" w:rsidRDefault="006B5F33" w:rsidP="006B5F33">
      <w:pPr>
        <w:spacing w:after="0" w:line="240" w:lineRule="auto"/>
        <w:jc w:val="both"/>
        <w:rPr>
          <w:sz w:val="22"/>
        </w:rPr>
      </w:pPr>
      <w:r w:rsidRPr="00E8080D">
        <w:rPr>
          <w:sz w:val="22"/>
        </w:rPr>
        <w:t xml:space="preserve">2.2. </w:t>
      </w:r>
      <w:r w:rsidRPr="00C37B06">
        <w:rPr>
          <w:sz w:val="22"/>
        </w:rPr>
        <w:t xml:space="preserve">Учасник зобов’язаний на письмову вимогу Замовника (акт рекламації), котра направляється Учаснику у формі </w:t>
      </w:r>
      <w:proofErr w:type="spellStart"/>
      <w:r w:rsidRPr="00C37B06">
        <w:rPr>
          <w:sz w:val="22"/>
        </w:rPr>
        <w:t>сканкопії</w:t>
      </w:r>
      <w:proofErr w:type="spellEnd"/>
      <w:r w:rsidRPr="00C37B06">
        <w:rPr>
          <w:sz w:val="22"/>
        </w:rPr>
        <w:t xml:space="preserve"> на електронну адресу ________________ за свій рахунок впродовж п´яти робочих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r>
        <w:rPr>
          <w:sz w:val="22"/>
        </w:rPr>
        <w:t xml:space="preserve"> </w:t>
      </w:r>
    </w:p>
    <w:p w14:paraId="5EF4F21E" w14:textId="77777777" w:rsidR="006B5F33" w:rsidRPr="00E8080D" w:rsidRDefault="006B5F33" w:rsidP="006B5F33">
      <w:pPr>
        <w:spacing w:after="0" w:line="240" w:lineRule="auto"/>
        <w:jc w:val="both"/>
        <w:rPr>
          <w:sz w:val="22"/>
        </w:rPr>
      </w:pPr>
      <w:r w:rsidRPr="00E8080D">
        <w:rPr>
          <w:sz w:val="22"/>
        </w:rPr>
        <w:t xml:space="preserve">2.3. Товар повинен бути новим. </w:t>
      </w:r>
    </w:p>
    <w:p w14:paraId="75F9438F" w14:textId="77777777" w:rsidR="006B5F33" w:rsidRPr="00E8080D" w:rsidRDefault="006B5F33" w:rsidP="006B5F33">
      <w:pPr>
        <w:spacing w:after="0" w:line="240" w:lineRule="auto"/>
        <w:jc w:val="both"/>
        <w:rPr>
          <w:sz w:val="22"/>
        </w:rPr>
      </w:pPr>
      <w:r w:rsidRPr="00E8080D">
        <w:rPr>
          <w:sz w:val="22"/>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76A1BCE8" w14:textId="77777777" w:rsidR="006B5F33" w:rsidRPr="00E8080D" w:rsidRDefault="006B5F33" w:rsidP="006B5F33">
      <w:pPr>
        <w:spacing w:after="0" w:line="240" w:lineRule="auto"/>
        <w:jc w:val="both"/>
        <w:rPr>
          <w:sz w:val="22"/>
        </w:rPr>
      </w:pPr>
      <w:r w:rsidRPr="00E8080D">
        <w:rPr>
          <w:sz w:val="22"/>
        </w:rPr>
        <w:t>2.5. Якість Товару повинна відповідати умовам Дог</w:t>
      </w:r>
      <w:r>
        <w:rPr>
          <w:sz w:val="22"/>
        </w:rPr>
        <w:t xml:space="preserve">овору та Технічній специфікації </w:t>
      </w:r>
      <w:r w:rsidRPr="00E50406">
        <w:rPr>
          <w:sz w:val="22"/>
        </w:rPr>
        <w:t>(Додаток 2),</w:t>
      </w:r>
      <w:r w:rsidRPr="00E8080D">
        <w:rPr>
          <w:sz w:val="22"/>
        </w:rPr>
        <w:t xml:space="preserve"> яка є невід’ємною частиною цього Договору, державним стандартам, технічним умовам, що підтверджується сертифікатами відповідності</w:t>
      </w:r>
      <w:r>
        <w:rPr>
          <w:sz w:val="22"/>
        </w:rPr>
        <w:t xml:space="preserve"> (на вимогу Замовника)</w:t>
      </w:r>
      <w:r w:rsidRPr="00E8080D">
        <w:rPr>
          <w:sz w:val="22"/>
        </w:rPr>
        <w:t>, та чинному законодавству щодо показників якості такого роду/виду Товарів, тощо.</w:t>
      </w:r>
    </w:p>
    <w:p w14:paraId="35D90924" w14:textId="77777777" w:rsidR="006B5F33" w:rsidRDefault="006B5F33" w:rsidP="006B5F33">
      <w:pPr>
        <w:spacing w:after="0" w:line="240" w:lineRule="auto"/>
        <w:jc w:val="both"/>
        <w:rPr>
          <w:sz w:val="22"/>
        </w:rPr>
      </w:pPr>
      <w:r w:rsidRPr="00E8080D">
        <w:rPr>
          <w:sz w:val="22"/>
        </w:rPr>
        <w:t>2.6. Гарантія (гарантійний строк) надається не менше ніж на 6 (шість) місяців від дати постачання Товару, котрий є аналогом оригінальної запасної частини, і не менше ніж на 12 (дванадцять) місяців, якщо Товар є оригінальною запасною частиною.</w:t>
      </w:r>
    </w:p>
    <w:p w14:paraId="62408377" w14:textId="77777777" w:rsidR="006B5F33" w:rsidRDefault="006B5F33" w:rsidP="006B5F33">
      <w:pPr>
        <w:spacing w:after="0" w:line="240" w:lineRule="auto"/>
        <w:jc w:val="center"/>
        <w:rPr>
          <w:b/>
          <w:sz w:val="22"/>
        </w:rPr>
      </w:pPr>
      <w:r>
        <w:rPr>
          <w:b/>
          <w:sz w:val="22"/>
        </w:rPr>
        <w:t>3. Ціна Договору</w:t>
      </w:r>
    </w:p>
    <w:p w14:paraId="600060D1" w14:textId="77777777" w:rsidR="006B5F33" w:rsidRDefault="006B5F33" w:rsidP="006B5F33">
      <w:pPr>
        <w:spacing w:after="0" w:line="240" w:lineRule="auto"/>
        <w:jc w:val="both"/>
        <w:rPr>
          <w:sz w:val="22"/>
          <w:lang w:eastAsia="ru-RU"/>
        </w:rPr>
      </w:pPr>
      <w:r>
        <w:rPr>
          <w:sz w:val="22"/>
          <w:lang w:eastAsia="ru-RU"/>
        </w:rPr>
        <w:t>3.1. Ціна на Товар встановлюються в національній валюті України.</w:t>
      </w:r>
    </w:p>
    <w:p w14:paraId="098F240C" w14:textId="77777777" w:rsidR="006B5F33" w:rsidRDefault="006B5F33" w:rsidP="006B5F33">
      <w:pPr>
        <w:spacing w:after="0" w:line="240" w:lineRule="auto"/>
        <w:jc w:val="both"/>
        <w:rPr>
          <w:sz w:val="22"/>
        </w:rPr>
      </w:pPr>
      <w:r>
        <w:rPr>
          <w:sz w:val="22"/>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Pr>
          <w:b/>
          <w:sz w:val="22"/>
        </w:rPr>
        <w:t xml:space="preserve">___________ </w:t>
      </w:r>
      <w:r>
        <w:rPr>
          <w:sz w:val="22"/>
        </w:rPr>
        <w:t xml:space="preserve">(______________________________ грн.) __ коп., в </w:t>
      </w:r>
      <w:proofErr w:type="spellStart"/>
      <w:r>
        <w:rPr>
          <w:sz w:val="22"/>
        </w:rPr>
        <w:t>т.ч</w:t>
      </w:r>
      <w:proofErr w:type="spellEnd"/>
      <w:r>
        <w:rPr>
          <w:sz w:val="22"/>
        </w:rPr>
        <w:t>. ПДВ – ___________ (______________________________ грн.) __ коп.</w:t>
      </w:r>
    </w:p>
    <w:p w14:paraId="536685F9" w14:textId="77777777" w:rsidR="006B5F33" w:rsidRDefault="006B5F33" w:rsidP="006B5F33">
      <w:pPr>
        <w:spacing w:after="0" w:line="240" w:lineRule="auto"/>
        <w:jc w:val="both"/>
        <w:rPr>
          <w:sz w:val="22"/>
        </w:rPr>
      </w:pPr>
      <w:r>
        <w:rPr>
          <w:sz w:val="22"/>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1F2E8257" w14:textId="77777777" w:rsidR="006B5F33" w:rsidRDefault="006B5F33" w:rsidP="006B5F33">
      <w:pPr>
        <w:spacing w:after="0" w:line="240" w:lineRule="auto"/>
        <w:jc w:val="center"/>
        <w:rPr>
          <w:b/>
          <w:bCs/>
          <w:sz w:val="22"/>
        </w:rPr>
      </w:pPr>
      <w:r>
        <w:rPr>
          <w:b/>
          <w:sz w:val="22"/>
        </w:rPr>
        <w:t>4. Порядок здійснення оплати</w:t>
      </w:r>
    </w:p>
    <w:p w14:paraId="564B1820" w14:textId="77777777" w:rsidR="006B5F33" w:rsidRDefault="006B5F33" w:rsidP="006B5F33">
      <w:pPr>
        <w:spacing w:after="0" w:line="240" w:lineRule="auto"/>
        <w:jc w:val="both"/>
        <w:rPr>
          <w:sz w:val="22"/>
        </w:rPr>
      </w:pPr>
      <w:r>
        <w:rPr>
          <w:sz w:val="22"/>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19E95945" w14:textId="77777777" w:rsidR="006B5F33" w:rsidRDefault="006B5F33" w:rsidP="006B5F33">
      <w:pPr>
        <w:spacing w:after="0" w:line="240" w:lineRule="auto"/>
        <w:jc w:val="both"/>
        <w:rPr>
          <w:sz w:val="22"/>
        </w:rPr>
      </w:pPr>
      <w:r>
        <w:rPr>
          <w:sz w:val="22"/>
        </w:rPr>
        <w:t xml:space="preserve">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w:t>
      </w:r>
      <w:r>
        <w:rPr>
          <w:sz w:val="22"/>
        </w:rPr>
        <w:lastRenderedPageBreak/>
        <w:t>2024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28127725" w14:textId="77777777" w:rsidR="006B5F33" w:rsidRDefault="006B5F33" w:rsidP="006B5F33">
      <w:pPr>
        <w:spacing w:after="0" w:line="240" w:lineRule="auto"/>
        <w:jc w:val="both"/>
        <w:rPr>
          <w:sz w:val="22"/>
        </w:rPr>
      </w:pPr>
      <w:r>
        <w:rPr>
          <w:sz w:val="22"/>
        </w:rPr>
        <w:t>4.3. Замовник зобов’язується оплатити вартість поставленого Товару на умовах цього Договору.</w:t>
      </w:r>
    </w:p>
    <w:p w14:paraId="6771A06E" w14:textId="77777777" w:rsidR="006B5F33" w:rsidRDefault="006B5F33" w:rsidP="006B5F33">
      <w:pPr>
        <w:spacing w:after="0" w:line="240" w:lineRule="auto"/>
        <w:jc w:val="center"/>
        <w:rPr>
          <w:b/>
          <w:sz w:val="22"/>
        </w:rPr>
      </w:pPr>
      <w:r>
        <w:rPr>
          <w:b/>
          <w:sz w:val="22"/>
        </w:rPr>
        <w:t>5. Поставка Товару</w:t>
      </w:r>
    </w:p>
    <w:p w14:paraId="0D247B93" w14:textId="77777777" w:rsidR="006B5F33" w:rsidRDefault="006B5F33" w:rsidP="006B5F33">
      <w:pPr>
        <w:spacing w:after="0" w:line="240" w:lineRule="auto"/>
        <w:jc w:val="both"/>
        <w:rPr>
          <w:sz w:val="22"/>
        </w:rPr>
      </w:pPr>
      <w:r>
        <w:rPr>
          <w:sz w:val="22"/>
        </w:rPr>
        <w:t>5.1. Учасник здійснює поставку Товару Замовнику в порядку і на умовах, передбачених цим Договором.</w:t>
      </w:r>
    </w:p>
    <w:p w14:paraId="4BA56130" w14:textId="77777777" w:rsidR="006B5F33" w:rsidRDefault="006B5F33" w:rsidP="006B5F33">
      <w:pPr>
        <w:spacing w:after="0" w:line="240" w:lineRule="auto"/>
        <w:ind w:right="-82"/>
        <w:jc w:val="both"/>
        <w:rPr>
          <w:sz w:val="22"/>
        </w:rPr>
      </w:pPr>
      <w:r>
        <w:rPr>
          <w:sz w:val="22"/>
        </w:rPr>
        <w:t xml:space="preserve">5.2. Поставка здійснюється Учасником партіями, обсяг і строк поставки окремої партії визначаються сторонами на підставі заявок Замовника. Замовлення товарів здійснюється Замовником через будь-який доступний Сторонам засіб зв’язку (факсом, телефоном, електронна пошта, поштове відправлення, листом, кур’єром, особисто та інші).  Письмова Заявка може бути направлена Учаснику у формі </w:t>
      </w:r>
      <w:proofErr w:type="spellStart"/>
      <w:r>
        <w:rPr>
          <w:sz w:val="22"/>
        </w:rPr>
        <w:t>скан</w:t>
      </w:r>
      <w:proofErr w:type="spellEnd"/>
      <w:r>
        <w:rPr>
          <w:sz w:val="22"/>
        </w:rPr>
        <w:t>-копії на електронну адресу ______________.</w:t>
      </w:r>
    </w:p>
    <w:p w14:paraId="228E3D6A" w14:textId="77777777" w:rsidR="006B5F33" w:rsidRDefault="006B5F33" w:rsidP="006B5F33">
      <w:pPr>
        <w:spacing w:after="0" w:line="240" w:lineRule="auto"/>
        <w:jc w:val="both"/>
        <w:rPr>
          <w:sz w:val="22"/>
        </w:rPr>
      </w:pPr>
      <w:r>
        <w:rPr>
          <w:sz w:val="22"/>
        </w:rPr>
        <w:t xml:space="preserve">5.3. Поставка  Товару  здійснюється  на  умовах  DDP  –  Київ  (Інкотермс  у  редакції  2010 р.).  Учасник  здійснює поставку Товару на склади Замовника за </w:t>
      </w:r>
      <w:proofErr w:type="spellStart"/>
      <w:r>
        <w:rPr>
          <w:sz w:val="22"/>
        </w:rPr>
        <w:t>адресою</w:t>
      </w:r>
      <w:proofErr w:type="spellEnd"/>
      <w:r>
        <w:rPr>
          <w:sz w:val="22"/>
        </w:rPr>
        <w:t xml:space="preserve">: м. Київ,  вул.  Куренівська, 16-в. </w:t>
      </w:r>
    </w:p>
    <w:p w14:paraId="45D6D038" w14:textId="77777777" w:rsidR="006B5F33" w:rsidRDefault="006B5F33" w:rsidP="006B5F33">
      <w:pPr>
        <w:spacing w:after="0" w:line="240" w:lineRule="auto"/>
        <w:jc w:val="both"/>
        <w:rPr>
          <w:sz w:val="22"/>
        </w:rPr>
      </w:pPr>
      <w:r>
        <w:rPr>
          <w:sz w:val="22"/>
        </w:rPr>
        <w:t>5.4. Строк поставки товару: до 30 березня 2024 р.</w:t>
      </w:r>
    </w:p>
    <w:p w14:paraId="5CFEBD79" w14:textId="77777777" w:rsidR="006B5F33" w:rsidRPr="00A966BC" w:rsidRDefault="006B5F33" w:rsidP="006B5F33">
      <w:pPr>
        <w:spacing w:after="0" w:line="240" w:lineRule="auto"/>
        <w:jc w:val="both"/>
        <w:rPr>
          <w:sz w:val="22"/>
        </w:rPr>
      </w:pPr>
      <w:r w:rsidRPr="00A966BC">
        <w:rPr>
          <w:sz w:val="22"/>
        </w:rPr>
        <w:t xml:space="preserve">5.5. У випадку якщо отримана від Учасника та оприбуткована на склад Замовника одиниця Товару є аналогом оригінальної запасної частини і при її застосуванні в процесі ремонту транспортних засобів виявиться, не придатною до використання, а саме конструкція (технічні параметри) не підходять до відповідної моделі </w:t>
      </w:r>
      <w:proofErr w:type="spellStart"/>
      <w:r w:rsidRPr="00A966BC">
        <w:rPr>
          <w:sz w:val="22"/>
        </w:rPr>
        <w:t>спецмедавтомобіля</w:t>
      </w:r>
      <w:proofErr w:type="spellEnd"/>
      <w:r w:rsidRPr="00A966BC">
        <w:rPr>
          <w:sz w:val="22"/>
        </w:rPr>
        <w:t xml:space="preserve">, уповноважені представники Замовника складають Акт невідповідності Товару. </w:t>
      </w:r>
    </w:p>
    <w:p w14:paraId="33B7AF96" w14:textId="77777777" w:rsidR="006B5F33" w:rsidRPr="00A966BC" w:rsidRDefault="006B5F33" w:rsidP="006B5F33">
      <w:pPr>
        <w:spacing w:after="0" w:line="240" w:lineRule="auto"/>
        <w:jc w:val="both"/>
        <w:rPr>
          <w:sz w:val="22"/>
        </w:rPr>
      </w:pPr>
      <w:r w:rsidRPr="00A966BC">
        <w:rPr>
          <w:sz w:val="22"/>
        </w:rPr>
        <w:t xml:space="preserve">Акт невідповідності Товару складається в одному примірнику, який залишається у Замовника. </w:t>
      </w:r>
      <w:proofErr w:type="spellStart"/>
      <w:r w:rsidRPr="00A966BC">
        <w:rPr>
          <w:sz w:val="22"/>
        </w:rPr>
        <w:t>Скан</w:t>
      </w:r>
      <w:proofErr w:type="spellEnd"/>
      <w:r w:rsidRPr="00A966BC">
        <w:rPr>
          <w:sz w:val="22"/>
        </w:rPr>
        <w:t xml:space="preserve">-копія Акту невідповідності Товару має бути направлена Учаснику на електронну адресу ___________ наступного робочого дня. </w:t>
      </w:r>
    </w:p>
    <w:p w14:paraId="28D7E529" w14:textId="77777777" w:rsidR="006B5F33" w:rsidRPr="00A966BC" w:rsidRDefault="006B5F33" w:rsidP="006B5F33">
      <w:pPr>
        <w:spacing w:after="0" w:line="240" w:lineRule="auto"/>
        <w:jc w:val="both"/>
        <w:rPr>
          <w:sz w:val="22"/>
        </w:rPr>
      </w:pPr>
      <w:r w:rsidRPr="00A966BC">
        <w:rPr>
          <w:sz w:val="22"/>
        </w:rPr>
        <w:t xml:space="preserve">Сторони погодили, що Акт невідповідності Товару, направлений Замовником Учаснику на електронну адресу ______________ у формі </w:t>
      </w:r>
      <w:proofErr w:type="spellStart"/>
      <w:r w:rsidRPr="00A966BC">
        <w:rPr>
          <w:sz w:val="22"/>
        </w:rPr>
        <w:t>скан</w:t>
      </w:r>
      <w:proofErr w:type="spellEnd"/>
      <w:r w:rsidRPr="00A966BC">
        <w:rPr>
          <w:sz w:val="22"/>
        </w:rPr>
        <w:t>-копії, вважається отриманим Учасником у будь-якому випадку.</w:t>
      </w:r>
    </w:p>
    <w:p w14:paraId="7D7F1D4C" w14:textId="77777777" w:rsidR="006B5F33" w:rsidRPr="00A966BC" w:rsidRDefault="006B5F33" w:rsidP="006B5F33">
      <w:pPr>
        <w:spacing w:after="0" w:line="240" w:lineRule="auto"/>
        <w:jc w:val="both"/>
        <w:rPr>
          <w:sz w:val="22"/>
        </w:rPr>
      </w:pPr>
      <w:r w:rsidRPr="00A966BC">
        <w:rPr>
          <w:sz w:val="22"/>
        </w:rPr>
        <w:t xml:space="preserve">Учасник зобов’язується впродовж 2 (двох) робочих днів після дня отримання Акту невідповідності одиниці Товару замінити одиниці Товару без сплати штрафних санкцій, передбачених цим Договором, але не пізніше строку встановленого п. 10.4. Договору. Після усунення недоліків одиниці Товару Учасник передає, а Замовник приймає одиницю Товару з дотриманням порядку, встановленого цим розділом Договору. </w:t>
      </w:r>
    </w:p>
    <w:p w14:paraId="1093F0C9" w14:textId="77777777" w:rsidR="006B5F33" w:rsidRPr="00A966BC" w:rsidRDefault="006B5F33" w:rsidP="006B5F33">
      <w:pPr>
        <w:spacing w:after="0" w:line="240" w:lineRule="auto"/>
        <w:jc w:val="both"/>
        <w:rPr>
          <w:sz w:val="22"/>
        </w:rPr>
      </w:pPr>
      <w:r w:rsidRPr="00A966BC">
        <w:rPr>
          <w:sz w:val="22"/>
        </w:rPr>
        <w:t>На підставі обґрунтованого письмового звернення Учасника строк для усунення недоліків може бути продовжений за письмовою згодою Замовника із зазначенням погодженого строку на усунення недоліків Товару, але не пізніше строку, встановленого п. 10.4. Договору. Незалежно від погодженого Замовником строку для усунення недоліків Товару Замовник має право нараховувати штрафні санкції з третього робочого дня після отримання Учасником Акту невідповідності Товару.</w:t>
      </w:r>
    </w:p>
    <w:p w14:paraId="16891262" w14:textId="77777777" w:rsidR="006B5F33" w:rsidRDefault="006B5F33" w:rsidP="006B5F33">
      <w:pPr>
        <w:spacing w:after="0" w:line="240" w:lineRule="auto"/>
        <w:jc w:val="both"/>
        <w:rPr>
          <w:sz w:val="22"/>
        </w:rPr>
      </w:pPr>
      <w:r w:rsidRPr="00A966BC">
        <w:rPr>
          <w:sz w:val="22"/>
        </w:rPr>
        <w:t xml:space="preserve">Якщо впродовж 2 (двох) робочих днів після отримання Акту невідповідності Товару Учасником не буде замінено одиницю Товару та </w:t>
      </w:r>
      <w:r>
        <w:rPr>
          <w:sz w:val="22"/>
        </w:rPr>
        <w:t>З</w:t>
      </w:r>
      <w:r w:rsidRPr="00A966BC">
        <w:rPr>
          <w:sz w:val="22"/>
        </w:rPr>
        <w:t xml:space="preserve">амовником не буде погоджено продовження строку заміни Товару, то зі </w:t>
      </w:r>
      <w:proofErr w:type="spellStart"/>
      <w:r w:rsidRPr="00A966BC">
        <w:rPr>
          <w:sz w:val="22"/>
        </w:rPr>
        <w:t>спливом</w:t>
      </w:r>
      <w:proofErr w:type="spellEnd"/>
      <w:r w:rsidRPr="00A966BC">
        <w:rPr>
          <w:sz w:val="22"/>
        </w:rPr>
        <w:t xml:space="preserve"> 2 (двох) робочих днів після отримання Акту невідповідності Товару Учасник, Замовник має право застосувати до Учасника будь-яку одну або декілька одночасно, або одночасно всі </w:t>
      </w:r>
      <w:proofErr w:type="spellStart"/>
      <w:r w:rsidRPr="00A966BC">
        <w:rPr>
          <w:sz w:val="22"/>
        </w:rPr>
        <w:t>оперативно</w:t>
      </w:r>
      <w:proofErr w:type="spellEnd"/>
      <w:r w:rsidRPr="00A966BC">
        <w:rPr>
          <w:sz w:val="22"/>
        </w:rPr>
        <w:t>-господарські санкції, передбачені п. 7.5.1. цього Договору.</w:t>
      </w:r>
    </w:p>
    <w:p w14:paraId="2392F865" w14:textId="77777777" w:rsidR="006B5F33" w:rsidRDefault="006B5F33" w:rsidP="006B5F33">
      <w:pPr>
        <w:spacing w:after="0" w:line="240" w:lineRule="auto"/>
        <w:jc w:val="center"/>
        <w:rPr>
          <w:b/>
          <w:sz w:val="22"/>
        </w:rPr>
      </w:pPr>
      <w:r>
        <w:rPr>
          <w:b/>
          <w:sz w:val="22"/>
        </w:rPr>
        <w:t>6. Права та обов'язки Сторін</w:t>
      </w:r>
    </w:p>
    <w:p w14:paraId="584FF668" w14:textId="77777777" w:rsidR="006B5F33" w:rsidRDefault="006B5F33" w:rsidP="006B5F33">
      <w:pPr>
        <w:spacing w:after="0" w:line="240" w:lineRule="auto"/>
        <w:jc w:val="both"/>
        <w:rPr>
          <w:sz w:val="22"/>
        </w:rPr>
      </w:pPr>
      <w:r>
        <w:rPr>
          <w:sz w:val="22"/>
        </w:rPr>
        <w:t>6.1. Замовник зобов'язується:</w:t>
      </w:r>
    </w:p>
    <w:p w14:paraId="0EACEB12" w14:textId="77777777" w:rsidR="006B5F33" w:rsidRDefault="006B5F33" w:rsidP="006B5F33">
      <w:pPr>
        <w:spacing w:after="0" w:line="240" w:lineRule="auto"/>
        <w:jc w:val="both"/>
        <w:rPr>
          <w:sz w:val="22"/>
        </w:rPr>
      </w:pPr>
      <w:r>
        <w:rPr>
          <w:sz w:val="22"/>
        </w:rPr>
        <w:t>6.1.1. Оплатити вартість  Товару в порядку і на умовах визначених  п. 4.1 цього Договору;</w:t>
      </w:r>
    </w:p>
    <w:p w14:paraId="1AC2CB9C" w14:textId="77777777" w:rsidR="006B5F33" w:rsidRDefault="006B5F33" w:rsidP="006B5F33">
      <w:pPr>
        <w:spacing w:after="0" w:line="240" w:lineRule="auto"/>
        <w:jc w:val="both"/>
        <w:rPr>
          <w:sz w:val="22"/>
        </w:rPr>
      </w:pPr>
      <w:r>
        <w:rPr>
          <w:sz w:val="22"/>
        </w:rPr>
        <w:t>6.1.2. Прийняти Товар, що постачається, за винятком випадків виявлення неякісного Товару.</w:t>
      </w:r>
    </w:p>
    <w:p w14:paraId="3E09F0BF" w14:textId="77777777" w:rsidR="006B5F33" w:rsidRDefault="006B5F33" w:rsidP="006B5F33">
      <w:pPr>
        <w:spacing w:after="0" w:line="240" w:lineRule="auto"/>
        <w:jc w:val="both"/>
        <w:rPr>
          <w:sz w:val="22"/>
        </w:rPr>
      </w:pPr>
      <w:r>
        <w:rPr>
          <w:sz w:val="22"/>
        </w:rPr>
        <w:t>6.2. Замовник має право:</w:t>
      </w:r>
    </w:p>
    <w:p w14:paraId="1E659765" w14:textId="77777777" w:rsidR="006B5F33" w:rsidRDefault="006B5F33" w:rsidP="006B5F33">
      <w:pPr>
        <w:spacing w:after="0" w:line="240" w:lineRule="auto"/>
        <w:jc w:val="both"/>
        <w:rPr>
          <w:sz w:val="22"/>
        </w:rPr>
      </w:pPr>
      <w:r>
        <w:rPr>
          <w:sz w:val="22"/>
        </w:rPr>
        <w:t>6.2.1. Контролювати поставку Товару у строки, встановлені цим Договором;</w:t>
      </w:r>
    </w:p>
    <w:p w14:paraId="3A6DC686" w14:textId="77777777" w:rsidR="006B5F33" w:rsidRDefault="006B5F33" w:rsidP="006B5F33">
      <w:pPr>
        <w:spacing w:after="0" w:line="240" w:lineRule="auto"/>
        <w:jc w:val="both"/>
        <w:rPr>
          <w:sz w:val="22"/>
        </w:rPr>
      </w:pPr>
      <w:r>
        <w:rPr>
          <w:sz w:val="22"/>
        </w:rPr>
        <w:t>6.2.2. Зменшувати обсяг закупівлі Товару та загальну вартість цього Договору залежно від реального фінансування видатків.</w:t>
      </w:r>
    </w:p>
    <w:p w14:paraId="2065CB70" w14:textId="77777777" w:rsidR="006B5F33" w:rsidRDefault="006B5F33" w:rsidP="006B5F33">
      <w:pPr>
        <w:spacing w:after="0" w:line="240" w:lineRule="auto"/>
        <w:jc w:val="both"/>
        <w:rPr>
          <w:sz w:val="22"/>
        </w:rPr>
      </w:pPr>
      <w:r>
        <w:rPr>
          <w:sz w:val="22"/>
        </w:rPr>
        <w:t>6.3. Учасник зобов'язаний:</w:t>
      </w:r>
    </w:p>
    <w:p w14:paraId="7C3A4979" w14:textId="77777777" w:rsidR="006B5F33" w:rsidRDefault="006B5F33" w:rsidP="006B5F33">
      <w:pPr>
        <w:spacing w:after="0" w:line="240" w:lineRule="auto"/>
        <w:jc w:val="both"/>
        <w:rPr>
          <w:sz w:val="22"/>
        </w:rPr>
      </w:pPr>
      <w:r>
        <w:rPr>
          <w:sz w:val="22"/>
        </w:rPr>
        <w:t>6.3.1. Забезпечити поставку Товару у строки, встановлені цим Договором;</w:t>
      </w:r>
    </w:p>
    <w:p w14:paraId="6321933A" w14:textId="77777777" w:rsidR="006B5F33" w:rsidRDefault="006B5F33" w:rsidP="006B5F33">
      <w:pPr>
        <w:spacing w:after="0" w:line="240" w:lineRule="auto"/>
        <w:jc w:val="both"/>
        <w:rPr>
          <w:sz w:val="22"/>
        </w:rPr>
      </w:pPr>
      <w:r>
        <w:rPr>
          <w:sz w:val="22"/>
        </w:rPr>
        <w:t xml:space="preserve">6.3.2. Забезпечити поставку Товару,  якість  якого  відповідає  умовам,  установленим розділом 2 цього Договору. </w:t>
      </w:r>
    </w:p>
    <w:p w14:paraId="1A1A040B" w14:textId="77777777" w:rsidR="006B5F33" w:rsidRDefault="006B5F33" w:rsidP="006B5F33">
      <w:pPr>
        <w:spacing w:after="0" w:line="240" w:lineRule="auto"/>
        <w:jc w:val="both"/>
        <w:rPr>
          <w:sz w:val="22"/>
        </w:rPr>
      </w:pPr>
      <w:r>
        <w:rPr>
          <w:sz w:val="22"/>
        </w:rPr>
        <w:t>6.4. Учасник має право у строки, визначені п. 4.1 цього Договору, отримувати від Замовника оплату вартості поставленого Товару.</w:t>
      </w:r>
    </w:p>
    <w:p w14:paraId="7319EA04" w14:textId="77777777" w:rsidR="006B5F33" w:rsidRDefault="006B5F33" w:rsidP="006B5F33">
      <w:pPr>
        <w:spacing w:after="0" w:line="240" w:lineRule="auto"/>
        <w:jc w:val="center"/>
        <w:rPr>
          <w:b/>
          <w:sz w:val="22"/>
        </w:rPr>
      </w:pPr>
      <w:r>
        <w:rPr>
          <w:b/>
          <w:sz w:val="22"/>
        </w:rPr>
        <w:t xml:space="preserve">7. Відповідальність Сторін та </w:t>
      </w:r>
      <w:proofErr w:type="spellStart"/>
      <w:r>
        <w:rPr>
          <w:b/>
          <w:sz w:val="22"/>
        </w:rPr>
        <w:t>оперативно</w:t>
      </w:r>
      <w:proofErr w:type="spellEnd"/>
      <w:r>
        <w:rPr>
          <w:b/>
          <w:sz w:val="22"/>
        </w:rPr>
        <w:t>-господарські санкції</w:t>
      </w:r>
    </w:p>
    <w:p w14:paraId="44339B5B" w14:textId="77777777" w:rsidR="006B5F33" w:rsidRDefault="006B5F33" w:rsidP="006B5F33">
      <w:pPr>
        <w:spacing w:after="0" w:line="240" w:lineRule="auto"/>
        <w:jc w:val="both"/>
        <w:rPr>
          <w:sz w:val="22"/>
        </w:rPr>
      </w:pPr>
      <w:r>
        <w:rPr>
          <w:sz w:val="22"/>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0ADBCE4D" w14:textId="77777777" w:rsidR="006B5F33" w:rsidRDefault="006B5F33" w:rsidP="006B5F33">
      <w:pPr>
        <w:spacing w:after="0" w:line="240" w:lineRule="auto"/>
        <w:jc w:val="both"/>
        <w:rPr>
          <w:sz w:val="22"/>
        </w:rPr>
      </w:pPr>
      <w:r>
        <w:rPr>
          <w:sz w:val="22"/>
        </w:rPr>
        <w:lastRenderedPageBreak/>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2D860417" w14:textId="77777777" w:rsidR="006B5F33" w:rsidRDefault="006B5F33" w:rsidP="006B5F33">
      <w:pPr>
        <w:spacing w:after="0" w:line="240" w:lineRule="auto"/>
        <w:jc w:val="both"/>
        <w:rPr>
          <w:sz w:val="22"/>
        </w:rPr>
      </w:pPr>
      <w:r>
        <w:rPr>
          <w:sz w:val="22"/>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0957AEF7" w14:textId="77777777" w:rsidR="006B5F33" w:rsidRDefault="006B5F33" w:rsidP="006B5F33">
      <w:pPr>
        <w:spacing w:after="0" w:line="240" w:lineRule="auto"/>
        <w:jc w:val="both"/>
        <w:rPr>
          <w:sz w:val="22"/>
        </w:rPr>
      </w:pPr>
      <w:r>
        <w:rPr>
          <w:sz w:val="22"/>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03DFED96" w14:textId="77777777" w:rsidR="006B5F33" w:rsidRDefault="006B5F33" w:rsidP="006B5F33">
      <w:pPr>
        <w:spacing w:after="0" w:line="240" w:lineRule="auto"/>
        <w:jc w:val="both"/>
        <w:rPr>
          <w:sz w:val="22"/>
        </w:rPr>
      </w:pPr>
      <w:r>
        <w:rPr>
          <w:sz w:val="22"/>
        </w:rPr>
        <w:t xml:space="preserve">7.5. Сторони прийшли до взаємної згоди щодо можливості застосування </w:t>
      </w:r>
      <w:proofErr w:type="spellStart"/>
      <w:r>
        <w:rPr>
          <w:sz w:val="22"/>
        </w:rPr>
        <w:t>оперативно</w:t>
      </w:r>
      <w:proofErr w:type="spellEnd"/>
      <w:r>
        <w:rPr>
          <w:sz w:val="22"/>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40AA3B48" w14:textId="77777777" w:rsidR="006B5F33" w:rsidRDefault="006B5F33" w:rsidP="006B5F33">
      <w:pPr>
        <w:spacing w:after="0" w:line="240" w:lineRule="auto"/>
        <w:jc w:val="both"/>
        <w:rPr>
          <w:sz w:val="22"/>
        </w:rPr>
      </w:pPr>
      <w:r>
        <w:rPr>
          <w:sz w:val="22"/>
        </w:rPr>
        <w:t xml:space="preserve">7.5.1. За невиконання чи неналежне виконання зобов’язань, передбачених цим Договором, Сторонами можуть застосовуватися такі </w:t>
      </w:r>
      <w:proofErr w:type="spellStart"/>
      <w:r>
        <w:rPr>
          <w:sz w:val="22"/>
        </w:rPr>
        <w:t>оперативно</w:t>
      </w:r>
      <w:proofErr w:type="spellEnd"/>
      <w:r>
        <w:rPr>
          <w:sz w:val="22"/>
        </w:rPr>
        <w:t>-господарські санкції:</w:t>
      </w:r>
    </w:p>
    <w:p w14:paraId="5DB0FDF0" w14:textId="77777777" w:rsidR="006B5F33" w:rsidRDefault="006B5F33" w:rsidP="006B5F33">
      <w:pPr>
        <w:spacing w:after="0" w:line="240" w:lineRule="auto"/>
        <w:jc w:val="both"/>
        <w:rPr>
          <w:sz w:val="22"/>
        </w:rPr>
      </w:pPr>
      <w:r>
        <w:rPr>
          <w:sz w:val="22"/>
        </w:rPr>
        <w:t xml:space="preserve">-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w:t>
      </w:r>
    </w:p>
    <w:p w14:paraId="6A0AD6A6" w14:textId="77777777" w:rsidR="006B5F33" w:rsidRDefault="006B5F33" w:rsidP="006B5F33">
      <w:pPr>
        <w:spacing w:after="0" w:line="240" w:lineRule="auto"/>
        <w:jc w:val="both"/>
        <w:rPr>
          <w:sz w:val="22"/>
        </w:rPr>
      </w:pPr>
      <w:r>
        <w:rPr>
          <w:sz w:val="22"/>
        </w:rPr>
        <w:t>- відмова від оплати за зобов'язанням, яке виконано неналежним чином;</w:t>
      </w:r>
    </w:p>
    <w:p w14:paraId="3CD97ED0" w14:textId="77777777" w:rsidR="006B5F33" w:rsidRDefault="006B5F33" w:rsidP="006B5F33">
      <w:pPr>
        <w:spacing w:after="0" w:line="240" w:lineRule="auto"/>
        <w:jc w:val="both"/>
        <w:rPr>
          <w:sz w:val="22"/>
        </w:rPr>
      </w:pPr>
      <w:r>
        <w:rPr>
          <w:sz w:val="22"/>
        </w:rPr>
        <w:t>- відмова від встановлення на майбутнє будь-яких господарських відносин із Стороною, яка порушує зобов’язання;</w:t>
      </w:r>
    </w:p>
    <w:p w14:paraId="7EE2C99A" w14:textId="77777777" w:rsidR="006B5F33" w:rsidRDefault="006B5F33" w:rsidP="006B5F33">
      <w:pPr>
        <w:spacing w:after="0" w:line="240" w:lineRule="auto"/>
        <w:jc w:val="both"/>
        <w:rPr>
          <w:sz w:val="22"/>
        </w:rPr>
      </w:pPr>
      <w:r>
        <w:rPr>
          <w:sz w:val="22"/>
        </w:rPr>
        <w:t>- розміщення на веб-сайті http://kyivaudit.gov.ua інформації щодо негативного досвіду співпраці зі стороною цього Договору;</w:t>
      </w:r>
    </w:p>
    <w:p w14:paraId="5D5D0331" w14:textId="77777777" w:rsidR="006B5F33" w:rsidRDefault="006B5F33" w:rsidP="006B5F33">
      <w:pPr>
        <w:spacing w:after="0" w:line="240" w:lineRule="auto"/>
        <w:jc w:val="both"/>
        <w:rPr>
          <w:sz w:val="22"/>
        </w:rPr>
      </w:pPr>
      <w:r>
        <w:rPr>
          <w:sz w:val="22"/>
        </w:rPr>
        <w:t>- одностороння відмова від цього Договору у повному обсязі або частково (розірвання Договору);</w:t>
      </w:r>
    </w:p>
    <w:p w14:paraId="54505E85" w14:textId="77777777" w:rsidR="006B5F33" w:rsidRDefault="006B5F33" w:rsidP="006B5F33">
      <w:pPr>
        <w:spacing w:after="0" w:line="240" w:lineRule="auto"/>
        <w:jc w:val="both"/>
        <w:rPr>
          <w:sz w:val="22"/>
        </w:rPr>
      </w:pPr>
      <w:r>
        <w:rPr>
          <w:sz w:val="22"/>
        </w:rPr>
        <w:t xml:space="preserve">- за невиконання п. 2.2 Учасник виплачує Замовнику неустойку (пеню) в розмірі вартості одиниці Товару. </w:t>
      </w:r>
    </w:p>
    <w:p w14:paraId="2A46E77D" w14:textId="77777777" w:rsidR="006B5F33" w:rsidRDefault="006B5F33" w:rsidP="006B5F33">
      <w:pPr>
        <w:spacing w:after="0" w:line="240" w:lineRule="auto"/>
        <w:jc w:val="both"/>
        <w:rPr>
          <w:sz w:val="22"/>
        </w:rPr>
      </w:pPr>
      <w:r>
        <w:rPr>
          <w:sz w:val="22"/>
        </w:rPr>
        <w:t xml:space="preserve">7.5.1.1.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7D2B71B6" w14:textId="77777777" w:rsidR="006B5F33" w:rsidRDefault="006B5F33" w:rsidP="006B5F33">
      <w:pPr>
        <w:spacing w:after="0" w:line="240" w:lineRule="auto"/>
        <w:jc w:val="both"/>
        <w:rPr>
          <w:sz w:val="22"/>
        </w:rPr>
      </w:pPr>
      <w:r>
        <w:rPr>
          <w:sz w:val="22"/>
        </w:rPr>
        <w:t xml:space="preserve">7.5.1.2.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06B64204" w14:textId="77777777" w:rsidR="006B5F33" w:rsidRDefault="006B5F33" w:rsidP="006B5F33">
      <w:pPr>
        <w:spacing w:after="0" w:line="240" w:lineRule="auto"/>
        <w:jc w:val="both"/>
        <w:rPr>
          <w:sz w:val="22"/>
        </w:rPr>
      </w:pPr>
      <w:r>
        <w:rPr>
          <w:sz w:val="22"/>
        </w:rPr>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190F4056" w14:textId="77777777" w:rsidR="006B5F33" w:rsidRDefault="006B5F33" w:rsidP="006B5F33">
      <w:pPr>
        <w:spacing w:after="0" w:line="240" w:lineRule="auto"/>
        <w:jc w:val="both"/>
        <w:rPr>
          <w:sz w:val="22"/>
        </w:rPr>
      </w:pPr>
      <w:r>
        <w:rPr>
          <w:sz w:val="22"/>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7923F583" w14:textId="77777777" w:rsidR="006B5F33" w:rsidRDefault="006B5F33" w:rsidP="006B5F33">
      <w:pPr>
        <w:spacing w:after="0" w:line="240" w:lineRule="auto"/>
        <w:jc w:val="both"/>
        <w:rPr>
          <w:sz w:val="22"/>
        </w:rPr>
      </w:pPr>
      <w:r>
        <w:rPr>
          <w:sz w:val="22"/>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738E8D5C" w14:textId="77777777" w:rsidR="006B5F33" w:rsidRDefault="006B5F33" w:rsidP="006B5F33">
      <w:pPr>
        <w:spacing w:after="0" w:line="240" w:lineRule="auto"/>
        <w:jc w:val="both"/>
        <w:rPr>
          <w:sz w:val="22"/>
        </w:rPr>
      </w:pPr>
      <w:r>
        <w:rPr>
          <w:sz w:val="22"/>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ED1FC7B" w14:textId="77777777" w:rsidR="006B5F33" w:rsidRDefault="006B5F33" w:rsidP="006B5F33">
      <w:pPr>
        <w:spacing w:after="0" w:line="240" w:lineRule="auto"/>
        <w:jc w:val="both"/>
        <w:rPr>
          <w:sz w:val="22"/>
        </w:rPr>
      </w:pPr>
      <w:r>
        <w:rPr>
          <w:sz w:val="22"/>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18CFD07B" w14:textId="77777777" w:rsidR="006B5F33" w:rsidRDefault="006B5F33" w:rsidP="006B5F33">
      <w:pPr>
        <w:spacing w:after="0" w:line="240" w:lineRule="auto"/>
        <w:jc w:val="both"/>
        <w:rPr>
          <w:sz w:val="22"/>
        </w:rPr>
      </w:pPr>
      <w:r>
        <w:rPr>
          <w:sz w:val="22"/>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777DB155" w14:textId="77777777" w:rsidR="006B5F33" w:rsidRDefault="006B5F33" w:rsidP="006B5F33">
      <w:pPr>
        <w:spacing w:after="0" w:line="240" w:lineRule="auto"/>
        <w:jc w:val="both"/>
        <w:rPr>
          <w:sz w:val="22"/>
        </w:rPr>
      </w:pPr>
      <w:r>
        <w:rPr>
          <w:sz w:val="22"/>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sz w:val="22"/>
        </w:rPr>
        <w:t>управнена</w:t>
      </w:r>
      <w:proofErr w:type="spellEnd"/>
      <w:r>
        <w:rPr>
          <w:sz w:val="22"/>
        </w:rPr>
        <w:t xml:space="preserve"> Сторона має право застосувати до другої Сторони будь-яку одну або декілька одночасно, або одночасно всі </w:t>
      </w:r>
      <w:proofErr w:type="spellStart"/>
      <w:r>
        <w:rPr>
          <w:sz w:val="22"/>
        </w:rPr>
        <w:t>оперативно</w:t>
      </w:r>
      <w:proofErr w:type="spellEnd"/>
      <w:r>
        <w:rPr>
          <w:sz w:val="22"/>
        </w:rPr>
        <w:t xml:space="preserve">-господарські санкції, передбачені п. 7.5.1. цього Договору. </w:t>
      </w:r>
    </w:p>
    <w:p w14:paraId="2C0901FE" w14:textId="77777777" w:rsidR="006B5F33" w:rsidRDefault="006B5F33" w:rsidP="006B5F33">
      <w:pPr>
        <w:spacing w:after="0" w:line="240" w:lineRule="auto"/>
        <w:jc w:val="both"/>
        <w:rPr>
          <w:sz w:val="22"/>
        </w:rPr>
      </w:pPr>
      <w:r>
        <w:rPr>
          <w:sz w:val="22"/>
        </w:rPr>
        <w:t xml:space="preserve">7.5.3. Про застосування </w:t>
      </w:r>
      <w:proofErr w:type="spellStart"/>
      <w:r>
        <w:rPr>
          <w:sz w:val="22"/>
        </w:rPr>
        <w:t>оперативно</w:t>
      </w:r>
      <w:proofErr w:type="spellEnd"/>
      <w:r>
        <w:rPr>
          <w:sz w:val="22"/>
        </w:rPr>
        <w:t xml:space="preserve">-господарської санкції (однієї, декількох одночасно чи одночасно усіх, передбачених цим Договором) </w:t>
      </w:r>
      <w:proofErr w:type="spellStart"/>
      <w:r>
        <w:rPr>
          <w:sz w:val="22"/>
        </w:rPr>
        <w:t>управнена</w:t>
      </w:r>
      <w:proofErr w:type="spellEnd"/>
      <w:r>
        <w:rPr>
          <w:sz w:val="22"/>
        </w:rPr>
        <w:t xml:space="preserve"> Сторона письмово повідомляє другу Сторону. Письмове повідомлення про застосування </w:t>
      </w:r>
      <w:proofErr w:type="spellStart"/>
      <w:r>
        <w:rPr>
          <w:sz w:val="22"/>
        </w:rPr>
        <w:t>оперативно</w:t>
      </w:r>
      <w:proofErr w:type="spellEnd"/>
      <w:r>
        <w:rPr>
          <w:sz w:val="22"/>
        </w:rPr>
        <w:t xml:space="preserve">-господарської санкції передається під розписку представнику </w:t>
      </w:r>
      <w:r>
        <w:rPr>
          <w:sz w:val="22"/>
        </w:rPr>
        <w:lastRenderedPageBreak/>
        <w:t xml:space="preserve">Сторони щодо якої застосовується </w:t>
      </w:r>
      <w:proofErr w:type="spellStart"/>
      <w:r>
        <w:rPr>
          <w:sz w:val="22"/>
        </w:rPr>
        <w:t>оперативно</w:t>
      </w:r>
      <w:proofErr w:type="spellEnd"/>
      <w:r>
        <w:rPr>
          <w:sz w:val="22"/>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Pr>
          <w:sz w:val="22"/>
        </w:rPr>
        <w:t>місцязнаходження</w:t>
      </w:r>
      <w:proofErr w:type="spellEnd"/>
      <w:r>
        <w:rPr>
          <w:sz w:val="22"/>
        </w:rPr>
        <w:t xml:space="preserve"> Сторони, зазначену в цьому Договорі, або направляється у вигляді </w:t>
      </w:r>
      <w:proofErr w:type="spellStart"/>
      <w:r>
        <w:rPr>
          <w:sz w:val="22"/>
        </w:rPr>
        <w:t>скан</w:t>
      </w:r>
      <w:proofErr w:type="spellEnd"/>
      <w:r>
        <w:rPr>
          <w:sz w:val="22"/>
        </w:rPr>
        <w:t>-копії на електронну адресу Сторони, зазначену в цьому Договорі.</w:t>
      </w:r>
    </w:p>
    <w:p w14:paraId="709E2757" w14:textId="77777777" w:rsidR="006B5F33" w:rsidRDefault="006B5F33" w:rsidP="006B5F33">
      <w:pPr>
        <w:spacing w:after="0" w:line="240" w:lineRule="auto"/>
        <w:jc w:val="both"/>
        <w:rPr>
          <w:sz w:val="22"/>
        </w:rPr>
      </w:pPr>
      <w:r>
        <w:rPr>
          <w:sz w:val="22"/>
        </w:rPr>
        <w:t xml:space="preserve">7.5.4. У разі застосування </w:t>
      </w:r>
      <w:proofErr w:type="spellStart"/>
      <w:r>
        <w:rPr>
          <w:sz w:val="22"/>
        </w:rPr>
        <w:t>оперативно</w:t>
      </w:r>
      <w:proofErr w:type="spellEnd"/>
      <w:r>
        <w:rPr>
          <w:sz w:val="22"/>
        </w:rPr>
        <w:t xml:space="preserve">-господарської санкції, передбаченої абзацом шостим пункту 7.5.1. Договору, цей Договір вважається розірваним у день вказаний </w:t>
      </w:r>
      <w:proofErr w:type="spellStart"/>
      <w:r>
        <w:rPr>
          <w:sz w:val="22"/>
        </w:rPr>
        <w:t>управненою</w:t>
      </w:r>
      <w:proofErr w:type="spellEnd"/>
      <w:r>
        <w:rPr>
          <w:sz w:val="22"/>
        </w:rPr>
        <w:t xml:space="preserve"> Стороною в письмовому повідомленні, направленому у вигляді </w:t>
      </w:r>
      <w:proofErr w:type="spellStart"/>
      <w:r>
        <w:rPr>
          <w:sz w:val="22"/>
        </w:rPr>
        <w:t>скан</w:t>
      </w:r>
      <w:proofErr w:type="spellEnd"/>
      <w:r>
        <w:rPr>
          <w:sz w:val="22"/>
        </w:rPr>
        <w:t xml:space="preserve">-копії на електронну адресу, зазначену в цьому Договорі. </w:t>
      </w:r>
    </w:p>
    <w:p w14:paraId="7E582C0A" w14:textId="77777777" w:rsidR="006B5F33" w:rsidRDefault="006B5F33" w:rsidP="006B5F33">
      <w:pPr>
        <w:spacing w:after="0" w:line="240" w:lineRule="auto"/>
        <w:jc w:val="center"/>
        <w:rPr>
          <w:b/>
          <w:sz w:val="22"/>
        </w:rPr>
      </w:pPr>
      <w:r>
        <w:rPr>
          <w:b/>
          <w:sz w:val="22"/>
        </w:rPr>
        <w:t>8. Обставини непереборної сили</w:t>
      </w:r>
    </w:p>
    <w:p w14:paraId="179E6A28" w14:textId="77777777" w:rsidR="006B5F33" w:rsidRDefault="006B5F33" w:rsidP="006B5F33">
      <w:pPr>
        <w:spacing w:after="0" w:line="240" w:lineRule="auto"/>
        <w:jc w:val="both"/>
        <w:rPr>
          <w:bCs/>
          <w:sz w:val="22"/>
        </w:rPr>
      </w:pPr>
      <w:r>
        <w:rPr>
          <w:sz w:val="22"/>
        </w:rPr>
        <w:t xml:space="preserve">8.1. </w:t>
      </w:r>
      <w:r>
        <w:rPr>
          <w:bCs/>
          <w:sz w:val="22"/>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335B3103" w14:textId="77777777" w:rsidR="006B5F33" w:rsidRDefault="006B5F33" w:rsidP="006B5F33">
      <w:pPr>
        <w:spacing w:after="0" w:line="240" w:lineRule="auto"/>
        <w:jc w:val="both"/>
        <w:rPr>
          <w:bCs/>
          <w:sz w:val="22"/>
        </w:rPr>
      </w:pPr>
      <w:r>
        <w:rPr>
          <w:bCs/>
          <w:sz w:val="22"/>
        </w:rPr>
        <w:t>8.2.  Для обґрунтування посилання на такі обставини Сторона зобов’язана протягом 3-х днів письмово повідомити про це іншу Сторону.</w:t>
      </w:r>
      <w:r>
        <w:rPr>
          <w:sz w:val="22"/>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4C740792" w14:textId="77777777" w:rsidR="006B5F33" w:rsidRDefault="006B5F33" w:rsidP="006B5F33">
      <w:pPr>
        <w:spacing w:after="0" w:line="240" w:lineRule="auto"/>
        <w:jc w:val="both"/>
        <w:rPr>
          <w:b/>
          <w:bCs/>
          <w:sz w:val="22"/>
        </w:rPr>
      </w:pPr>
      <w:r>
        <w:rPr>
          <w:sz w:val="22"/>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1A5350D2" w14:textId="77777777" w:rsidR="006B5F33" w:rsidRDefault="006B5F33" w:rsidP="006B5F33">
      <w:pPr>
        <w:spacing w:after="0" w:line="240" w:lineRule="auto"/>
        <w:jc w:val="center"/>
        <w:rPr>
          <w:b/>
          <w:sz w:val="22"/>
        </w:rPr>
      </w:pPr>
      <w:r>
        <w:rPr>
          <w:b/>
          <w:sz w:val="22"/>
        </w:rPr>
        <w:t>9. Вирішення спорів</w:t>
      </w:r>
    </w:p>
    <w:p w14:paraId="09504788" w14:textId="77777777" w:rsidR="006B5F33" w:rsidRDefault="006B5F33" w:rsidP="006B5F33">
      <w:pPr>
        <w:spacing w:after="0" w:line="240" w:lineRule="auto"/>
        <w:jc w:val="both"/>
        <w:rPr>
          <w:sz w:val="22"/>
        </w:rPr>
      </w:pPr>
      <w:r>
        <w:rPr>
          <w:sz w:val="22"/>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67D4EB92" w14:textId="77777777" w:rsidR="006B5F33" w:rsidRDefault="006B5F33" w:rsidP="006B5F33">
      <w:pPr>
        <w:spacing w:after="0" w:line="240" w:lineRule="auto"/>
        <w:jc w:val="both"/>
        <w:rPr>
          <w:sz w:val="22"/>
        </w:rPr>
      </w:pPr>
      <w:r>
        <w:rPr>
          <w:sz w:val="22"/>
        </w:rPr>
        <w:t>9.2. Про  дострокове  розірвання  Договору  Сторони  письмово попереджають  одна  одну  за місяць.</w:t>
      </w:r>
    </w:p>
    <w:p w14:paraId="6E5E1E99" w14:textId="77777777" w:rsidR="006B5F33" w:rsidRDefault="006B5F33" w:rsidP="006B5F33">
      <w:pPr>
        <w:spacing w:after="0" w:line="240" w:lineRule="auto"/>
        <w:jc w:val="both"/>
        <w:rPr>
          <w:sz w:val="22"/>
        </w:rPr>
      </w:pPr>
      <w:r>
        <w:rPr>
          <w:sz w:val="22"/>
        </w:rPr>
        <w:t xml:space="preserve">9.3. Всі питання, що не знайшли врегулювання в цьому Договорі вирішуються на підставі чинного законодавства. </w:t>
      </w:r>
    </w:p>
    <w:p w14:paraId="2BC8B644" w14:textId="77777777" w:rsidR="006B5F33" w:rsidRDefault="006B5F33" w:rsidP="006B5F33">
      <w:pPr>
        <w:spacing w:after="0" w:line="240" w:lineRule="auto"/>
        <w:jc w:val="both"/>
        <w:rPr>
          <w:sz w:val="22"/>
        </w:rPr>
      </w:pPr>
      <w:r>
        <w:rPr>
          <w:sz w:val="22"/>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4E050AB8" w14:textId="77777777" w:rsidR="006B5F33" w:rsidRDefault="006B5F33" w:rsidP="006B5F33">
      <w:pPr>
        <w:spacing w:after="0" w:line="240" w:lineRule="auto"/>
        <w:jc w:val="center"/>
        <w:rPr>
          <w:b/>
          <w:sz w:val="22"/>
        </w:rPr>
      </w:pPr>
      <w:r>
        <w:rPr>
          <w:b/>
          <w:sz w:val="22"/>
        </w:rPr>
        <w:t>10. Строк дії договору</w:t>
      </w:r>
    </w:p>
    <w:p w14:paraId="327921A4" w14:textId="77777777" w:rsidR="006B5F33" w:rsidRDefault="006B5F33" w:rsidP="006B5F33">
      <w:pPr>
        <w:spacing w:after="0" w:line="240" w:lineRule="auto"/>
        <w:jc w:val="both"/>
        <w:rPr>
          <w:sz w:val="22"/>
        </w:rPr>
      </w:pPr>
      <w:r>
        <w:rPr>
          <w:sz w:val="22"/>
        </w:rPr>
        <w:t xml:space="preserve">10.1.  Цей Договір набирає чинності з моменту підписання його Сторонами та діє до  30 квітня 2024 року, але в будь – якому разі до повного виконання своїх зобов’язань Сторонами. </w:t>
      </w:r>
    </w:p>
    <w:p w14:paraId="6C0C6086" w14:textId="77777777" w:rsidR="006B5F33" w:rsidRDefault="006B5F33" w:rsidP="006B5F33">
      <w:pPr>
        <w:spacing w:after="0" w:line="240" w:lineRule="auto"/>
        <w:jc w:val="both"/>
        <w:rPr>
          <w:sz w:val="22"/>
        </w:rPr>
      </w:pPr>
      <w:r>
        <w:rPr>
          <w:sz w:val="22"/>
        </w:rPr>
        <w:t>10.2. Цей  Договір  складений в  двох примірниках, що  мають  однакову  юридичну  силу,  по  одному  примірнику  у кожної  із  Сторін.</w:t>
      </w:r>
    </w:p>
    <w:p w14:paraId="31DFED9D" w14:textId="77777777" w:rsidR="006B5F33" w:rsidRDefault="006B5F33" w:rsidP="006B5F33">
      <w:pPr>
        <w:spacing w:after="0" w:line="240" w:lineRule="auto"/>
        <w:jc w:val="both"/>
        <w:rPr>
          <w:sz w:val="22"/>
        </w:rPr>
      </w:pPr>
      <w:r>
        <w:rPr>
          <w:sz w:val="22"/>
        </w:rPr>
        <w:t>10.3. Зобов´язання за цим Договором у Замовника виникають у разі наявності бюджетних асигнувань.</w:t>
      </w:r>
    </w:p>
    <w:p w14:paraId="76AB8077" w14:textId="77777777" w:rsidR="006B5F33" w:rsidRDefault="006B5F33" w:rsidP="006B5F33">
      <w:pPr>
        <w:spacing w:after="0" w:line="240" w:lineRule="auto"/>
        <w:jc w:val="both"/>
        <w:rPr>
          <w:sz w:val="22"/>
        </w:rPr>
      </w:pPr>
      <w:r w:rsidRPr="000D0013">
        <w:rPr>
          <w:sz w:val="22"/>
        </w:rPr>
        <w:t>10.4.  Договір діє в частин</w:t>
      </w:r>
      <w:r>
        <w:rPr>
          <w:sz w:val="22"/>
        </w:rPr>
        <w:t>і поставки Товару до 30 березня 2024</w:t>
      </w:r>
      <w:r w:rsidRPr="000D0013">
        <w:rPr>
          <w:sz w:val="22"/>
        </w:rPr>
        <w:t xml:space="preserve"> року, в частині грошових зобов’язань – до повного виконання Сторонами таких зобов’язань, а в частині гарантійних зобов’язань – до закінчення гарантійних строків, установлених пунктом 2.6. Договору.</w:t>
      </w:r>
    </w:p>
    <w:p w14:paraId="2C6C4CAB" w14:textId="77777777" w:rsidR="006B5F33" w:rsidRDefault="006B5F33" w:rsidP="006B5F33">
      <w:pPr>
        <w:spacing w:after="0" w:line="240" w:lineRule="auto"/>
        <w:jc w:val="center"/>
        <w:rPr>
          <w:b/>
          <w:bCs/>
          <w:sz w:val="22"/>
        </w:rPr>
      </w:pPr>
      <w:r>
        <w:rPr>
          <w:b/>
          <w:bCs/>
          <w:sz w:val="22"/>
        </w:rPr>
        <w:t>11. Інші  умови</w:t>
      </w:r>
    </w:p>
    <w:p w14:paraId="51C60447" w14:textId="77777777" w:rsidR="006B5F33" w:rsidRDefault="006B5F33" w:rsidP="006B5F33">
      <w:pPr>
        <w:spacing w:after="0" w:line="240" w:lineRule="auto"/>
        <w:jc w:val="both"/>
        <w:rPr>
          <w:sz w:val="22"/>
        </w:rPr>
      </w:pPr>
      <w:r>
        <w:rPr>
          <w:bCs/>
          <w:sz w:val="22"/>
        </w:rPr>
        <w:t>11.1.</w:t>
      </w:r>
      <w:r>
        <w:rPr>
          <w:sz w:val="22"/>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349EEE90" w14:textId="77777777" w:rsidR="006B5F33" w:rsidRDefault="006B5F33" w:rsidP="006B5F33">
      <w:pPr>
        <w:spacing w:after="0" w:line="240" w:lineRule="auto"/>
        <w:jc w:val="both"/>
        <w:rPr>
          <w:sz w:val="22"/>
        </w:rPr>
      </w:pPr>
      <w:r>
        <w:rPr>
          <w:bCs/>
          <w:sz w:val="22"/>
        </w:rPr>
        <w:t xml:space="preserve">11.2. </w:t>
      </w:r>
      <w:r>
        <w:rPr>
          <w:sz w:val="22"/>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5032CAD3" w14:textId="77777777" w:rsidR="006B5F33" w:rsidRDefault="006B5F33" w:rsidP="006B5F33">
      <w:pPr>
        <w:spacing w:after="0" w:line="240" w:lineRule="auto"/>
        <w:jc w:val="both"/>
        <w:rPr>
          <w:sz w:val="22"/>
        </w:rPr>
      </w:pPr>
      <w:r>
        <w:rPr>
          <w:bCs/>
          <w:sz w:val="22"/>
        </w:rPr>
        <w:t>11.3.</w:t>
      </w:r>
      <w:r>
        <w:rPr>
          <w:sz w:val="22"/>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479BE98D" w14:textId="50AB93B3" w:rsidR="006B5F33" w:rsidRDefault="006B5F33" w:rsidP="006B5F33">
      <w:pPr>
        <w:spacing w:after="0" w:line="240" w:lineRule="auto"/>
        <w:jc w:val="both"/>
        <w:rPr>
          <w:sz w:val="22"/>
        </w:rPr>
      </w:pPr>
      <w:r>
        <w:rPr>
          <w:sz w:val="22"/>
        </w:rPr>
        <w:t xml:space="preserve">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зокрема: </w:t>
      </w:r>
    </w:p>
    <w:p w14:paraId="435BAB73" w14:textId="77777777" w:rsidR="006B5F33" w:rsidRDefault="006B5F33" w:rsidP="006B5F33">
      <w:pPr>
        <w:spacing w:after="0" w:line="240" w:lineRule="auto"/>
        <w:jc w:val="both"/>
        <w:rPr>
          <w:sz w:val="22"/>
        </w:rPr>
      </w:pPr>
      <w:r>
        <w:rPr>
          <w:sz w:val="22"/>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2ECD43D4" w14:textId="77777777" w:rsidR="006B5F33" w:rsidRDefault="006B5F33" w:rsidP="006B5F33">
      <w:pPr>
        <w:tabs>
          <w:tab w:val="left" w:pos="180"/>
        </w:tabs>
        <w:suppressAutoHyphens/>
        <w:spacing w:after="0" w:line="240" w:lineRule="auto"/>
        <w:ind w:firstLine="567"/>
        <w:jc w:val="both"/>
        <w:rPr>
          <w:sz w:val="22"/>
          <w:bdr w:val="none" w:sz="0" w:space="0" w:color="auto" w:frame="1"/>
          <w:lang w:eastAsia="ru-RU"/>
        </w:rPr>
      </w:pPr>
      <w:r>
        <w:rPr>
          <w:sz w:val="22"/>
        </w:rPr>
        <w:lastRenderedPageBreak/>
        <w:t>О</w:t>
      </w:r>
      <w:r>
        <w:rPr>
          <w:sz w:val="22"/>
          <w:bdr w:val="none" w:sz="0" w:space="0" w:color="auto" w:frame="1"/>
          <w:lang w:eastAsia="ru-RU"/>
        </w:rPr>
        <w:t xml:space="preserve">бсяг закупівлі Товару, визначений </w:t>
      </w:r>
      <w:r>
        <w:rPr>
          <w:sz w:val="22"/>
        </w:rPr>
        <w:t>Специфікацією  (Додаток № 1 до Договору)</w:t>
      </w:r>
      <w:r>
        <w:rPr>
          <w:sz w:val="22"/>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13AFE8D2" w14:textId="77777777" w:rsidR="006B5F33" w:rsidRDefault="006B5F33" w:rsidP="006B5F33">
      <w:pPr>
        <w:pStyle w:val="af1"/>
        <w:tabs>
          <w:tab w:val="left" w:pos="180"/>
        </w:tabs>
        <w:spacing w:after="0"/>
        <w:ind w:firstLine="567"/>
        <w:jc w:val="both"/>
        <w:rPr>
          <w:sz w:val="22"/>
          <w:szCs w:val="22"/>
        </w:rPr>
      </w:pPr>
      <w:r>
        <w:rPr>
          <w:sz w:val="22"/>
          <w:szCs w:val="22"/>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Pr>
          <w:sz w:val="22"/>
          <w:szCs w:val="22"/>
        </w:rPr>
        <w:t>скан</w:t>
      </w:r>
      <w:proofErr w:type="spellEnd"/>
      <w:r>
        <w:rPr>
          <w:sz w:val="22"/>
          <w:szCs w:val="22"/>
        </w:rPr>
        <w:t>-копій на електронну адресу Учасника, зазначену в цьому Договорі.</w:t>
      </w:r>
    </w:p>
    <w:p w14:paraId="5E837ABB" w14:textId="77777777" w:rsidR="006B5F33" w:rsidRDefault="006B5F33" w:rsidP="006B5F33">
      <w:pPr>
        <w:pStyle w:val="af1"/>
        <w:tabs>
          <w:tab w:val="left" w:pos="180"/>
        </w:tabs>
        <w:spacing w:after="0"/>
        <w:ind w:firstLine="567"/>
        <w:jc w:val="both"/>
        <w:rPr>
          <w:sz w:val="22"/>
          <w:szCs w:val="22"/>
        </w:rPr>
      </w:pPr>
      <w:r>
        <w:rPr>
          <w:sz w:val="22"/>
          <w:szCs w:val="22"/>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75084BD8" w14:textId="77777777" w:rsidR="006B5F33" w:rsidRDefault="006B5F33" w:rsidP="006B5F33">
      <w:pPr>
        <w:pStyle w:val="af1"/>
        <w:tabs>
          <w:tab w:val="left" w:pos="180"/>
        </w:tabs>
        <w:spacing w:after="0"/>
        <w:ind w:firstLine="567"/>
        <w:jc w:val="both"/>
        <w:rPr>
          <w:sz w:val="22"/>
          <w:szCs w:val="22"/>
        </w:rPr>
      </w:pPr>
      <w:r>
        <w:rPr>
          <w:sz w:val="22"/>
          <w:szCs w:val="22"/>
        </w:rPr>
        <w:t xml:space="preserve">У разі якщо Учасником не буде виконано </w:t>
      </w:r>
      <w:proofErr w:type="spellStart"/>
      <w:r>
        <w:rPr>
          <w:sz w:val="22"/>
          <w:szCs w:val="22"/>
        </w:rPr>
        <w:t>зобов</w:t>
      </w:r>
      <w:proofErr w:type="spellEnd"/>
      <w:r>
        <w:rPr>
          <w:sz w:val="22"/>
          <w:szCs w:val="22"/>
          <w:lang w:val="ru-RU"/>
        </w:rPr>
        <w:t>’</w:t>
      </w:r>
      <w:proofErr w:type="spellStart"/>
      <w:r>
        <w:rPr>
          <w:sz w:val="22"/>
          <w:szCs w:val="22"/>
        </w:rPr>
        <w:t>язання</w:t>
      </w:r>
      <w:proofErr w:type="spellEnd"/>
      <w:r>
        <w:rPr>
          <w:sz w:val="22"/>
          <w:szCs w:val="22"/>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5A529D98" w14:textId="77777777" w:rsidR="006B5F33" w:rsidRDefault="006B5F33" w:rsidP="006B5F33">
      <w:pPr>
        <w:pStyle w:val="af1"/>
        <w:tabs>
          <w:tab w:val="left" w:pos="180"/>
        </w:tabs>
        <w:spacing w:after="0"/>
        <w:ind w:firstLine="567"/>
        <w:jc w:val="both"/>
        <w:rPr>
          <w:sz w:val="22"/>
          <w:szCs w:val="22"/>
        </w:rPr>
      </w:pPr>
      <w:r>
        <w:rPr>
          <w:sz w:val="22"/>
          <w:szCs w:val="22"/>
        </w:rPr>
        <w:t xml:space="preserve">Письмове повідомлення про одностороннє зменшення обсягу закупівлі Товару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Pr>
          <w:sz w:val="22"/>
          <w:szCs w:val="22"/>
        </w:rPr>
        <w:t>скан</w:t>
      </w:r>
      <w:proofErr w:type="spellEnd"/>
      <w:r>
        <w:rPr>
          <w:sz w:val="22"/>
          <w:szCs w:val="22"/>
        </w:rPr>
        <w:t>-копій.</w:t>
      </w:r>
    </w:p>
    <w:p w14:paraId="2E74C170" w14:textId="77777777" w:rsidR="006B5F33" w:rsidRDefault="006B5F33" w:rsidP="006B5F33">
      <w:pPr>
        <w:spacing w:after="0" w:line="240" w:lineRule="auto"/>
        <w:ind w:firstLine="567"/>
        <w:jc w:val="both"/>
        <w:rPr>
          <w:sz w:val="22"/>
        </w:rPr>
      </w:pPr>
      <w:r>
        <w:rPr>
          <w:sz w:val="22"/>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Pr>
          <w:sz w:val="22"/>
        </w:rPr>
        <w:t>скан</w:t>
      </w:r>
      <w:proofErr w:type="spellEnd"/>
      <w:r>
        <w:rPr>
          <w:sz w:val="22"/>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502DAAC5" w14:textId="77777777" w:rsidR="006B5F33" w:rsidRDefault="006B5F33" w:rsidP="006B5F33">
      <w:pPr>
        <w:spacing w:after="0" w:line="240" w:lineRule="auto"/>
        <w:jc w:val="both"/>
        <w:rPr>
          <w:sz w:val="22"/>
        </w:rPr>
      </w:pPr>
      <w:r>
        <w:rPr>
          <w:sz w:val="22"/>
        </w:rPr>
        <w:t xml:space="preserve">11.4.2.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Pr>
          <w:sz w:val="22"/>
        </w:rPr>
        <w:t>обгрунтувати</w:t>
      </w:r>
      <w:proofErr w:type="spellEnd"/>
      <w:r>
        <w:rPr>
          <w:sz w:val="22"/>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02FD338B" w14:textId="77777777" w:rsidR="006B5F33" w:rsidRDefault="006B5F33" w:rsidP="006B5F33">
      <w:pPr>
        <w:pStyle w:val="af1"/>
        <w:tabs>
          <w:tab w:val="left" w:pos="180"/>
        </w:tabs>
        <w:spacing w:after="0"/>
        <w:ind w:firstLine="567"/>
        <w:jc w:val="both"/>
        <w:rPr>
          <w:sz w:val="22"/>
          <w:szCs w:val="22"/>
        </w:rPr>
      </w:pPr>
      <w:r>
        <w:rPr>
          <w:sz w:val="22"/>
          <w:szCs w:val="22"/>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Pr>
          <w:sz w:val="22"/>
          <w:szCs w:val="22"/>
        </w:rPr>
        <w:t>скан</w:t>
      </w:r>
      <w:proofErr w:type="spellEnd"/>
      <w:r>
        <w:rPr>
          <w:sz w:val="22"/>
          <w:szCs w:val="22"/>
        </w:rPr>
        <w:t xml:space="preserve">-копії на електронну адресу Замовника,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з дня направлення </w:t>
      </w:r>
      <w:proofErr w:type="spellStart"/>
      <w:r>
        <w:rPr>
          <w:sz w:val="22"/>
          <w:szCs w:val="22"/>
        </w:rPr>
        <w:t>скан</w:t>
      </w:r>
      <w:proofErr w:type="spellEnd"/>
      <w:r>
        <w:rPr>
          <w:sz w:val="22"/>
          <w:szCs w:val="22"/>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Pr>
          <w:sz w:val="22"/>
          <w:szCs w:val="22"/>
        </w:rPr>
        <w:t>скан</w:t>
      </w:r>
      <w:proofErr w:type="spellEnd"/>
      <w:r>
        <w:rPr>
          <w:sz w:val="22"/>
          <w:szCs w:val="22"/>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46AF0528" w14:textId="77777777" w:rsidR="006B5F33" w:rsidRDefault="006B5F33" w:rsidP="006B5F33">
      <w:pPr>
        <w:pStyle w:val="af1"/>
        <w:tabs>
          <w:tab w:val="left" w:pos="180"/>
        </w:tabs>
        <w:spacing w:after="0"/>
        <w:ind w:firstLine="567"/>
        <w:jc w:val="both"/>
        <w:rPr>
          <w:sz w:val="22"/>
          <w:szCs w:val="22"/>
        </w:rPr>
      </w:pPr>
      <w:r>
        <w:rPr>
          <w:sz w:val="22"/>
          <w:szCs w:val="22"/>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4365A913" w14:textId="77777777" w:rsidR="006B5F33" w:rsidRDefault="006B5F33" w:rsidP="006B5F33">
      <w:pPr>
        <w:pStyle w:val="af1"/>
        <w:tabs>
          <w:tab w:val="left" w:pos="180"/>
        </w:tabs>
        <w:spacing w:after="0"/>
        <w:ind w:firstLine="567"/>
        <w:jc w:val="both"/>
        <w:rPr>
          <w:sz w:val="22"/>
          <w:szCs w:val="22"/>
        </w:rPr>
      </w:pPr>
      <w:r>
        <w:rPr>
          <w:sz w:val="22"/>
          <w:szCs w:val="22"/>
        </w:rPr>
        <w:t xml:space="preserve">Письмове повідомлення про відмову від укладання Додаткової угоди у вигляді </w:t>
      </w:r>
      <w:proofErr w:type="spellStart"/>
      <w:r>
        <w:rPr>
          <w:sz w:val="22"/>
          <w:szCs w:val="22"/>
        </w:rPr>
        <w:t>скан</w:t>
      </w:r>
      <w:proofErr w:type="spellEnd"/>
      <w:r>
        <w:rPr>
          <w:sz w:val="22"/>
          <w:szCs w:val="22"/>
        </w:rPr>
        <w:t>-копії направляється Замовником на електронну адресу Учасника, зазначену в цьому Договорі.</w:t>
      </w:r>
    </w:p>
    <w:p w14:paraId="2E140AB5" w14:textId="77777777" w:rsidR="006B5F33" w:rsidRDefault="006B5F33" w:rsidP="006B5F33">
      <w:pPr>
        <w:pStyle w:val="af1"/>
        <w:tabs>
          <w:tab w:val="left" w:pos="180"/>
        </w:tabs>
        <w:spacing w:after="0"/>
        <w:ind w:firstLine="567"/>
        <w:jc w:val="both"/>
        <w:rPr>
          <w:sz w:val="22"/>
          <w:szCs w:val="22"/>
        </w:rPr>
      </w:pPr>
      <w:r>
        <w:rPr>
          <w:sz w:val="22"/>
          <w:szCs w:val="22"/>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Pr>
          <w:sz w:val="22"/>
          <w:szCs w:val="22"/>
        </w:rPr>
        <w:t>скан</w:t>
      </w:r>
      <w:proofErr w:type="spellEnd"/>
      <w:r>
        <w:rPr>
          <w:sz w:val="22"/>
          <w:szCs w:val="22"/>
        </w:rPr>
        <w:t xml:space="preserve">-копії на електронну адресу </w:t>
      </w:r>
      <w:r>
        <w:rPr>
          <w:sz w:val="22"/>
          <w:szCs w:val="22"/>
        </w:rPr>
        <w:lastRenderedPageBreak/>
        <w:t xml:space="preserve">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Pr>
          <w:sz w:val="22"/>
          <w:szCs w:val="22"/>
        </w:rPr>
        <w:t>скан</w:t>
      </w:r>
      <w:proofErr w:type="spellEnd"/>
      <w:r>
        <w:rPr>
          <w:sz w:val="22"/>
          <w:szCs w:val="22"/>
        </w:rPr>
        <w:t>-копії на електронну адресу Учасника.</w:t>
      </w:r>
    </w:p>
    <w:p w14:paraId="51EB7C32" w14:textId="77777777" w:rsidR="006B5F33" w:rsidRDefault="006B5F33" w:rsidP="006B5F33">
      <w:pPr>
        <w:spacing w:after="0" w:line="240" w:lineRule="auto"/>
        <w:jc w:val="both"/>
        <w:rPr>
          <w:sz w:val="22"/>
        </w:rPr>
      </w:pPr>
      <w:r>
        <w:rPr>
          <w:sz w:val="22"/>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Pr>
          <w:sz w:val="22"/>
        </w:rPr>
        <w:t>обгрунтовується</w:t>
      </w:r>
      <w:proofErr w:type="spellEnd"/>
      <w:r>
        <w:rPr>
          <w:sz w:val="22"/>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52087E14" w14:textId="77777777" w:rsidR="006B5F33" w:rsidRDefault="006B5F33" w:rsidP="006B5F33">
      <w:pPr>
        <w:spacing w:after="0" w:line="240" w:lineRule="auto"/>
        <w:ind w:firstLine="567"/>
        <w:jc w:val="both"/>
        <w:rPr>
          <w:sz w:val="22"/>
          <w:lang w:val="ru-RU"/>
        </w:rPr>
      </w:pPr>
      <w:r>
        <w:rPr>
          <w:sz w:val="22"/>
        </w:rPr>
        <w:t>Письмова пропозиція</w:t>
      </w:r>
      <w:r>
        <w:rPr>
          <w:color w:val="000000"/>
          <w:sz w:val="22"/>
          <w:bdr w:val="none" w:sz="0" w:space="0" w:color="auto" w:frame="1"/>
          <w:lang w:eastAsia="ru-RU"/>
        </w:rPr>
        <w:t xml:space="preserve"> щодо продовження строку дії цього Договору та строку виконання зобов’язань за цим Договором, </w:t>
      </w:r>
      <w:r>
        <w:rPr>
          <w:sz w:val="22"/>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sz w:val="22"/>
        </w:rPr>
        <w:t>скан</w:t>
      </w:r>
      <w:proofErr w:type="spellEnd"/>
      <w:r>
        <w:rPr>
          <w:sz w:val="22"/>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color w:val="000000"/>
          <w:sz w:val="22"/>
          <w:bdr w:val="none" w:sz="0" w:space="0" w:color="auto" w:frame="1"/>
          <w:lang w:eastAsia="ru-RU"/>
        </w:rPr>
        <w:t>щодо продовження строку дії цього Договору</w:t>
      </w:r>
      <w:r>
        <w:rPr>
          <w:sz w:val="22"/>
        </w:rPr>
        <w:t xml:space="preserve"> </w:t>
      </w:r>
      <w:r>
        <w:rPr>
          <w:color w:val="000000"/>
          <w:sz w:val="22"/>
          <w:bdr w:val="none" w:sz="0" w:space="0" w:color="auto" w:frame="1"/>
          <w:lang w:eastAsia="ru-RU"/>
        </w:rPr>
        <w:t>та строку виконання зобов’язань за цим Договором</w:t>
      </w:r>
      <w:r>
        <w:rPr>
          <w:sz w:val="22"/>
        </w:rPr>
        <w:t xml:space="preserve"> та всіх доданих до неї документів є день направлення зацікавленою Стороною їх </w:t>
      </w:r>
      <w:proofErr w:type="spellStart"/>
      <w:r>
        <w:rPr>
          <w:sz w:val="22"/>
        </w:rPr>
        <w:t>скан</w:t>
      </w:r>
      <w:proofErr w:type="spellEnd"/>
      <w:r>
        <w:rPr>
          <w:sz w:val="22"/>
        </w:rPr>
        <w:t>-копій на електронну адресу іншої Сторони, зазначену в цьому Договорі.</w:t>
      </w:r>
    </w:p>
    <w:p w14:paraId="2AD99F08" w14:textId="77777777" w:rsidR="006B5F33" w:rsidRDefault="006B5F33" w:rsidP="006B5F33">
      <w:pPr>
        <w:pStyle w:val="af1"/>
        <w:tabs>
          <w:tab w:val="left" w:pos="180"/>
        </w:tabs>
        <w:spacing w:after="0"/>
        <w:ind w:firstLine="567"/>
        <w:jc w:val="both"/>
        <w:rPr>
          <w:sz w:val="22"/>
          <w:szCs w:val="22"/>
        </w:rPr>
      </w:pPr>
      <w:r>
        <w:rPr>
          <w:sz w:val="22"/>
          <w:szCs w:val="22"/>
        </w:rPr>
        <w:t xml:space="preserve">Інша Сторони зобов’язується впродовж двох робочих днів з дня отримання від зацікавленої Сторони письмової пропозиції </w:t>
      </w:r>
      <w:r>
        <w:rPr>
          <w:color w:val="000000"/>
          <w:sz w:val="22"/>
          <w:szCs w:val="22"/>
          <w:bdr w:val="none" w:sz="0" w:space="0" w:color="auto" w:frame="1"/>
          <w:lang w:eastAsia="ru-RU"/>
        </w:rPr>
        <w:t>щодо продовження строку дії цього Договору та строку виконання зобов’язань за цим Договором</w:t>
      </w:r>
      <w:r>
        <w:rPr>
          <w:sz w:val="22"/>
          <w:szCs w:val="22"/>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79B6C09B" w14:textId="77777777" w:rsidR="006B5F33" w:rsidRDefault="006B5F33" w:rsidP="006B5F33">
      <w:pPr>
        <w:spacing w:after="0" w:line="240" w:lineRule="auto"/>
        <w:ind w:firstLine="567"/>
        <w:jc w:val="both"/>
        <w:rPr>
          <w:sz w:val="22"/>
        </w:rPr>
      </w:pPr>
      <w:r>
        <w:rPr>
          <w:sz w:val="22"/>
        </w:rPr>
        <w:t xml:space="preserve">Письмове повідомлення про відмову від укладання Додаткової угоди у вигляді </w:t>
      </w:r>
      <w:proofErr w:type="spellStart"/>
      <w:r>
        <w:rPr>
          <w:sz w:val="22"/>
        </w:rPr>
        <w:t>скан</w:t>
      </w:r>
      <w:proofErr w:type="spellEnd"/>
      <w:r>
        <w:rPr>
          <w:sz w:val="22"/>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sz w:val="22"/>
        </w:rPr>
        <w:t>скан</w:t>
      </w:r>
      <w:proofErr w:type="spellEnd"/>
      <w:r>
        <w:rPr>
          <w:sz w:val="22"/>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sz w:val="22"/>
        </w:rPr>
        <w:t>скан</w:t>
      </w:r>
      <w:proofErr w:type="spellEnd"/>
      <w:r>
        <w:rPr>
          <w:sz w:val="22"/>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7307FE2E" w14:textId="77777777" w:rsidR="006B5F33" w:rsidRDefault="006B5F33" w:rsidP="006B5F33">
      <w:pPr>
        <w:tabs>
          <w:tab w:val="left" w:pos="-1277"/>
          <w:tab w:val="left" w:pos="-993"/>
          <w:tab w:val="left" w:pos="-710"/>
          <w:tab w:val="num" w:pos="0"/>
          <w:tab w:val="left" w:pos="567"/>
        </w:tabs>
        <w:spacing w:after="0" w:line="240" w:lineRule="auto"/>
        <w:jc w:val="both"/>
        <w:rPr>
          <w:sz w:val="22"/>
        </w:rPr>
      </w:pPr>
      <w:r>
        <w:rPr>
          <w:sz w:val="22"/>
        </w:rPr>
        <w:t xml:space="preserve">11.5. Належним доказом направлення Стороною </w:t>
      </w:r>
      <w:proofErr w:type="spellStart"/>
      <w:r>
        <w:rPr>
          <w:sz w:val="22"/>
        </w:rPr>
        <w:t>скан</w:t>
      </w:r>
      <w:proofErr w:type="spellEnd"/>
      <w:r>
        <w:rPr>
          <w:sz w:val="22"/>
        </w:rPr>
        <w:t xml:space="preserve">-копій документів, передбачених умовами цього Договору, а також </w:t>
      </w:r>
      <w:proofErr w:type="spellStart"/>
      <w:r>
        <w:rPr>
          <w:sz w:val="22"/>
        </w:rPr>
        <w:t>скан</w:t>
      </w:r>
      <w:proofErr w:type="spellEnd"/>
      <w:r>
        <w:rPr>
          <w:sz w:val="22"/>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sz w:val="22"/>
        </w:rPr>
        <w:t>скрін-шот</w:t>
      </w:r>
      <w:proofErr w:type="spellEnd"/>
      <w:r>
        <w:rPr>
          <w:sz w:val="22"/>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14AF1EED" w14:textId="77777777" w:rsidR="006B5F33" w:rsidRDefault="006B5F33" w:rsidP="006B5F33">
      <w:pPr>
        <w:tabs>
          <w:tab w:val="left" w:pos="142"/>
          <w:tab w:val="left" w:pos="567"/>
        </w:tabs>
        <w:spacing w:after="0" w:line="240" w:lineRule="auto"/>
        <w:ind w:firstLine="567"/>
        <w:jc w:val="both"/>
        <w:rPr>
          <w:sz w:val="22"/>
        </w:rPr>
      </w:pPr>
      <w:proofErr w:type="spellStart"/>
      <w:r>
        <w:rPr>
          <w:color w:val="000000"/>
          <w:sz w:val="22"/>
        </w:rPr>
        <w:t>Скан</w:t>
      </w:r>
      <w:proofErr w:type="spellEnd"/>
      <w:r>
        <w:rPr>
          <w:color w:val="000000"/>
          <w:sz w:val="22"/>
        </w:rPr>
        <w:t>-копія документу не є електронним документом (копією електронного документу) в розумінні частини першої статті </w:t>
      </w:r>
      <w:hyperlink r:id="rId46" w:anchor="26" w:tgtFrame="_blank" w:tooltip="Про електронні документи та електронний документообіг; нормативно-правовий акт № 851-IV від 22.05.2003" w:history="1">
        <w:r>
          <w:rPr>
            <w:rStyle w:val="ac"/>
            <w:sz w:val="22"/>
          </w:rPr>
          <w:t>5</w:t>
        </w:r>
      </w:hyperlink>
      <w:r>
        <w:rPr>
          <w:color w:val="000000"/>
          <w:sz w:val="22"/>
        </w:rPr>
        <w:t>, частин 1, </w:t>
      </w:r>
      <w:hyperlink r:id="rId47" w:anchor="14" w:tgtFrame="_blank" w:tooltip="Про електронні документи та електронний документообіг; нормативно-правовий акт № 851-IV від 22.05.2003" w:history="1">
        <w:r>
          <w:rPr>
            <w:rStyle w:val="ac"/>
            <w:sz w:val="22"/>
          </w:rPr>
          <w:t>2</w:t>
        </w:r>
      </w:hyperlink>
      <w:r>
        <w:rPr>
          <w:color w:val="000000"/>
          <w:sz w:val="22"/>
        </w:rPr>
        <w:t> статті </w:t>
      </w:r>
      <w:hyperlink r:id="rId48" w:anchor="31" w:tgtFrame="_blank" w:tooltip="Про електронні документи та електронний документообіг; нормативно-правовий акт № 851-IV від 22.05.2003" w:history="1">
        <w:r>
          <w:rPr>
            <w:rStyle w:val="ac"/>
            <w:sz w:val="22"/>
          </w:rPr>
          <w:t>6 Закону України «Про електронні документи та електронний документообіг»</w:t>
        </w:r>
      </w:hyperlink>
      <w:r>
        <w:rPr>
          <w:color w:val="000000"/>
          <w:sz w:val="22"/>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1D423973" w14:textId="77777777" w:rsidR="006B5F33" w:rsidRDefault="006B5F33" w:rsidP="006B5F33">
      <w:pPr>
        <w:tabs>
          <w:tab w:val="left" w:pos="142"/>
        </w:tabs>
        <w:spacing w:after="0" w:line="240" w:lineRule="auto"/>
        <w:jc w:val="both"/>
        <w:rPr>
          <w:sz w:val="22"/>
        </w:rPr>
      </w:pPr>
      <w:r>
        <w:rPr>
          <w:sz w:val="22"/>
        </w:rPr>
        <w:t>11.6. Сторони зобов’язуються до першого числа кожного місяця, протягом строку дії цього Договору та станом на 30 квітня 2024 року, проводити звірку взаєморозрахунків.</w:t>
      </w:r>
    </w:p>
    <w:p w14:paraId="10A2B1F8" w14:textId="77777777" w:rsidR="006B5F33" w:rsidRDefault="006B5F33" w:rsidP="006B5F33">
      <w:pPr>
        <w:tabs>
          <w:tab w:val="left" w:pos="142"/>
        </w:tabs>
        <w:spacing w:after="0" w:line="240" w:lineRule="auto"/>
        <w:jc w:val="both"/>
        <w:rPr>
          <w:sz w:val="22"/>
        </w:rPr>
      </w:pPr>
      <w:r>
        <w:rPr>
          <w:sz w:val="22"/>
        </w:rPr>
        <w:t>11.7. Замовник є неприбутковою організацією з ознакою 0031.</w:t>
      </w:r>
    </w:p>
    <w:p w14:paraId="4C922B9E" w14:textId="139D55BA" w:rsidR="006B5F33" w:rsidRDefault="006B5F33" w:rsidP="006B5F33">
      <w:pPr>
        <w:tabs>
          <w:tab w:val="left" w:pos="-180"/>
          <w:tab w:val="left" w:pos="142"/>
        </w:tabs>
        <w:spacing w:after="0" w:line="240" w:lineRule="auto"/>
        <w:jc w:val="both"/>
        <w:rPr>
          <w:sz w:val="22"/>
        </w:rPr>
      </w:pPr>
      <w:r>
        <w:rPr>
          <w:sz w:val="22"/>
        </w:rPr>
        <w:t xml:space="preserve">11.8. Учасник є </w:t>
      </w:r>
      <w:r w:rsidR="00B359F9">
        <w:rPr>
          <w:sz w:val="22"/>
        </w:rPr>
        <w:t>_____________________</w:t>
      </w:r>
      <w:r>
        <w:rPr>
          <w:sz w:val="22"/>
        </w:rPr>
        <w:t>____________________________.</w:t>
      </w:r>
    </w:p>
    <w:p w14:paraId="1EA032E7" w14:textId="77777777" w:rsidR="006B5F33" w:rsidRDefault="006B5F33" w:rsidP="006B5F33">
      <w:pPr>
        <w:spacing w:after="0" w:line="240" w:lineRule="auto"/>
        <w:jc w:val="both"/>
        <w:rPr>
          <w:sz w:val="22"/>
        </w:rPr>
      </w:pPr>
      <w:r>
        <w:rPr>
          <w:sz w:val="22"/>
        </w:rPr>
        <w:t>11.9.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02CD8DFB" w14:textId="77777777" w:rsidR="006B5F33" w:rsidRDefault="006B5F33" w:rsidP="006B5F33">
      <w:pPr>
        <w:spacing w:after="0" w:line="240" w:lineRule="auto"/>
        <w:jc w:val="both"/>
        <w:rPr>
          <w:sz w:val="22"/>
        </w:rPr>
      </w:pPr>
      <w:r>
        <w:rPr>
          <w:sz w:val="22"/>
        </w:rPr>
        <w:t>11.10. Договір може бути доповнений чи змінений тільки за письмовою згодою Сторін.</w:t>
      </w:r>
    </w:p>
    <w:p w14:paraId="22CC834B" w14:textId="77777777" w:rsidR="006B5F33" w:rsidRDefault="006B5F33" w:rsidP="006B5F33">
      <w:pPr>
        <w:spacing w:after="0" w:line="240" w:lineRule="auto"/>
        <w:jc w:val="both"/>
        <w:rPr>
          <w:sz w:val="22"/>
        </w:rPr>
      </w:pPr>
      <w:r>
        <w:rPr>
          <w:sz w:val="22"/>
        </w:rPr>
        <w:t>11.11. Усі додаткові угоди до цього Договору є його невід’ємною частиною.</w:t>
      </w:r>
    </w:p>
    <w:p w14:paraId="1AD59510" w14:textId="77777777" w:rsidR="006B5F33" w:rsidRDefault="006B5F33" w:rsidP="006B5F33">
      <w:pPr>
        <w:spacing w:after="0" w:line="240" w:lineRule="auto"/>
        <w:jc w:val="both"/>
        <w:rPr>
          <w:sz w:val="22"/>
        </w:rPr>
      </w:pPr>
      <w:r>
        <w:rPr>
          <w:sz w:val="22"/>
        </w:rPr>
        <w:t>11.12.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0EC455DD" w14:textId="77777777" w:rsidR="006B5F33" w:rsidRDefault="006B5F33" w:rsidP="006B5F33">
      <w:pPr>
        <w:spacing w:after="0" w:line="240" w:lineRule="auto"/>
        <w:jc w:val="both"/>
        <w:rPr>
          <w:sz w:val="22"/>
        </w:rPr>
      </w:pPr>
      <w:r>
        <w:rPr>
          <w:sz w:val="22"/>
        </w:rPr>
        <w:t>11.13. Цей Договір складений у двох примірниках, які мають однакову юридичну силу, по одному примірнику для кожної із Сторін.</w:t>
      </w:r>
    </w:p>
    <w:p w14:paraId="1D1ECAF7" w14:textId="77777777" w:rsidR="006B5F33" w:rsidRDefault="006B5F33" w:rsidP="006B5F33">
      <w:pPr>
        <w:spacing w:after="0" w:line="240" w:lineRule="auto"/>
        <w:jc w:val="center"/>
        <w:rPr>
          <w:b/>
          <w:sz w:val="22"/>
        </w:rPr>
      </w:pPr>
      <w:r>
        <w:rPr>
          <w:b/>
          <w:sz w:val="22"/>
        </w:rPr>
        <w:lastRenderedPageBreak/>
        <w:t>12. Додатки до Договору</w:t>
      </w:r>
    </w:p>
    <w:p w14:paraId="415D2ABD" w14:textId="77777777" w:rsidR="006B5F33" w:rsidRDefault="006B5F33" w:rsidP="006B5F33">
      <w:pPr>
        <w:spacing w:after="0" w:line="240" w:lineRule="auto"/>
        <w:jc w:val="both"/>
        <w:rPr>
          <w:sz w:val="22"/>
        </w:rPr>
      </w:pPr>
      <w:r>
        <w:rPr>
          <w:sz w:val="22"/>
        </w:rPr>
        <w:t>12.1. Невід’ємною частиною цього Договору є: Специфікація (Додаток  № 1), Технічна специфікація (Додаток №2).</w:t>
      </w:r>
    </w:p>
    <w:p w14:paraId="2E3D79AA" w14:textId="77777777" w:rsidR="006B5F33" w:rsidRDefault="006B5F33" w:rsidP="006B5F33">
      <w:pPr>
        <w:spacing w:after="0" w:line="240" w:lineRule="auto"/>
        <w:jc w:val="center"/>
        <w:rPr>
          <w:b/>
          <w:sz w:val="22"/>
        </w:rPr>
      </w:pPr>
    </w:p>
    <w:p w14:paraId="077142E8" w14:textId="77777777" w:rsidR="006B5F33" w:rsidRDefault="006B5F33" w:rsidP="006B5F33">
      <w:pPr>
        <w:spacing w:after="0" w:line="240" w:lineRule="auto"/>
        <w:jc w:val="center"/>
        <w:rPr>
          <w:b/>
          <w:sz w:val="22"/>
        </w:rPr>
      </w:pPr>
      <w:r>
        <w:rPr>
          <w:b/>
          <w:sz w:val="22"/>
        </w:rPr>
        <w:t>13. Місцезнаходження та банківські реквізити Сторін</w:t>
      </w:r>
    </w:p>
    <w:p w14:paraId="1F207116"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p>
    <w:p w14:paraId="3A9F1250"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p>
    <w:tbl>
      <w:tblPr>
        <w:tblW w:w="0" w:type="auto"/>
        <w:tblLook w:val="04A0" w:firstRow="1" w:lastRow="0" w:firstColumn="1" w:lastColumn="0" w:noHBand="0" w:noVBand="1"/>
      </w:tblPr>
      <w:tblGrid>
        <w:gridCol w:w="4678"/>
        <w:gridCol w:w="285"/>
        <w:gridCol w:w="4958"/>
      </w:tblGrid>
      <w:tr w:rsidR="006B5F33" w14:paraId="0A336374" w14:textId="77777777" w:rsidTr="006F45A5">
        <w:trPr>
          <w:trHeight w:val="280"/>
        </w:trPr>
        <w:tc>
          <w:tcPr>
            <w:tcW w:w="4678" w:type="dxa"/>
            <w:hideMark/>
          </w:tcPr>
          <w:p w14:paraId="038E5F2F" w14:textId="77777777" w:rsidR="006B5F33" w:rsidRDefault="006B5F33" w:rsidP="006F45A5">
            <w:pPr>
              <w:autoSpaceDE w:val="0"/>
              <w:autoSpaceDN w:val="0"/>
              <w:adjustRightInd w:val="0"/>
              <w:spacing w:after="0" w:line="240" w:lineRule="auto"/>
              <w:rPr>
                <w:rFonts w:eastAsiaTheme="minorHAnsi"/>
                <w:b/>
                <w:bCs/>
                <w:sz w:val="22"/>
                <w:lang w:eastAsia="ru-RU"/>
              </w:rPr>
            </w:pPr>
            <w:r>
              <w:rPr>
                <w:b/>
                <w:bCs/>
                <w:sz w:val="22"/>
                <w:lang w:eastAsia="ru-RU"/>
              </w:rPr>
              <w:t>ЗАМОВНИК:</w:t>
            </w:r>
          </w:p>
        </w:tc>
        <w:tc>
          <w:tcPr>
            <w:tcW w:w="285" w:type="dxa"/>
          </w:tcPr>
          <w:p w14:paraId="07E63291"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252EA9C3"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УЧАСНИК:</w:t>
            </w:r>
          </w:p>
        </w:tc>
      </w:tr>
      <w:tr w:rsidR="006B5F33" w14:paraId="3395623E" w14:textId="77777777" w:rsidTr="006F45A5">
        <w:trPr>
          <w:trHeight w:val="339"/>
        </w:trPr>
        <w:tc>
          <w:tcPr>
            <w:tcW w:w="4678" w:type="dxa"/>
            <w:hideMark/>
          </w:tcPr>
          <w:p w14:paraId="707B02CC" w14:textId="77777777" w:rsidR="006B5F33" w:rsidRDefault="006B5F33" w:rsidP="006F45A5">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A274C03"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109BEB54"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_________________________</w:t>
            </w:r>
          </w:p>
          <w:p w14:paraId="489FBFFF"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w:t>
            </w:r>
          </w:p>
        </w:tc>
      </w:tr>
      <w:tr w:rsidR="006B5F33" w14:paraId="068C2C6F" w14:textId="77777777" w:rsidTr="006F45A5">
        <w:tc>
          <w:tcPr>
            <w:tcW w:w="4678" w:type="dxa"/>
            <w:hideMark/>
          </w:tcPr>
          <w:p w14:paraId="04E6BEBE" w14:textId="77777777" w:rsidR="006B5F33" w:rsidRDefault="006B5F33" w:rsidP="006F45A5">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233026D0"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94DBE5A"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м. </w:t>
            </w:r>
          </w:p>
        </w:tc>
      </w:tr>
      <w:tr w:rsidR="006B5F33" w14:paraId="006ADEA8" w14:textId="77777777" w:rsidTr="006F45A5">
        <w:tc>
          <w:tcPr>
            <w:tcW w:w="4678" w:type="dxa"/>
            <w:hideMark/>
          </w:tcPr>
          <w:p w14:paraId="4A915878"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44FBCBA2"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ABFF01A"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р/р                         </w:t>
            </w:r>
          </w:p>
        </w:tc>
      </w:tr>
      <w:tr w:rsidR="006B5F33" w14:paraId="25C68091" w14:textId="77777777" w:rsidTr="006F45A5">
        <w:tc>
          <w:tcPr>
            <w:tcW w:w="4678" w:type="dxa"/>
            <w:hideMark/>
          </w:tcPr>
          <w:p w14:paraId="1EEC71E7" w14:textId="77777777" w:rsidR="006B5F33" w:rsidRDefault="006B5F33" w:rsidP="006F45A5">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6FDA7E76"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C326E84" w14:textId="77777777" w:rsidR="006B5F33" w:rsidRDefault="006B5F33" w:rsidP="006F45A5">
            <w:pPr>
              <w:autoSpaceDE w:val="0"/>
              <w:autoSpaceDN w:val="0"/>
              <w:adjustRightInd w:val="0"/>
              <w:spacing w:after="0" w:line="240" w:lineRule="auto"/>
              <w:rPr>
                <w:bCs/>
                <w:sz w:val="22"/>
                <w:lang w:eastAsia="ru-RU"/>
              </w:rPr>
            </w:pPr>
            <w:r>
              <w:rPr>
                <w:bCs/>
                <w:sz w:val="22"/>
                <w:lang w:eastAsia="ru-RU"/>
              </w:rPr>
              <w:t>МФО</w:t>
            </w:r>
          </w:p>
        </w:tc>
      </w:tr>
      <w:tr w:rsidR="006B5F33" w14:paraId="3EA41C0A" w14:textId="77777777" w:rsidTr="006F45A5">
        <w:tc>
          <w:tcPr>
            <w:tcW w:w="4678" w:type="dxa"/>
            <w:hideMark/>
          </w:tcPr>
          <w:p w14:paraId="4B3F0082" w14:textId="77777777" w:rsidR="006B5F33" w:rsidRDefault="006B5F33" w:rsidP="006F45A5">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4B036028"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B8CABB5" w14:textId="77777777" w:rsidR="006B5F33" w:rsidRDefault="006B5F33" w:rsidP="006F45A5">
            <w:pPr>
              <w:autoSpaceDE w:val="0"/>
              <w:autoSpaceDN w:val="0"/>
              <w:adjustRightInd w:val="0"/>
              <w:spacing w:after="0" w:line="240" w:lineRule="auto"/>
              <w:rPr>
                <w:bCs/>
                <w:sz w:val="22"/>
                <w:lang w:eastAsia="ru-RU"/>
              </w:rPr>
            </w:pPr>
            <w:r>
              <w:rPr>
                <w:bCs/>
                <w:sz w:val="22"/>
                <w:lang w:eastAsia="ru-RU"/>
              </w:rPr>
              <w:t>в ,</w:t>
            </w:r>
          </w:p>
        </w:tc>
      </w:tr>
      <w:tr w:rsidR="006B5F33" w14:paraId="1A183DC5" w14:textId="77777777" w:rsidTr="006F45A5">
        <w:tc>
          <w:tcPr>
            <w:tcW w:w="4678" w:type="dxa"/>
            <w:hideMark/>
          </w:tcPr>
          <w:p w14:paraId="38D48AF1" w14:textId="77777777" w:rsidR="006B5F33" w:rsidRDefault="006B5F33" w:rsidP="006F45A5">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4CE31B30"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3F96DFE6"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ЄДРПОУ  </w:t>
            </w:r>
          </w:p>
        </w:tc>
      </w:tr>
      <w:tr w:rsidR="006B5F33" w14:paraId="1D87C6B8" w14:textId="77777777" w:rsidTr="006F45A5">
        <w:tc>
          <w:tcPr>
            <w:tcW w:w="4678" w:type="dxa"/>
            <w:hideMark/>
          </w:tcPr>
          <w:p w14:paraId="2F065F6C" w14:textId="77777777" w:rsidR="006B5F33" w:rsidRDefault="006B5F33" w:rsidP="006F45A5">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22877632"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41CE2C56" w14:textId="77777777" w:rsidR="006B5F33" w:rsidRDefault="006B5F33" w:rsidP="006F4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6B5F33" w14:paraId="3C6B179C" w14:textId="77777777" w:rsidTr="006F45A5">
        <w:tc>
          <w:tcPr>
            <w:tcW w:w="4678" w:type="dxa"/>
            <w:hideMark/>
          </w:tcPr>
          <w:p w14:paraId="7CDF54C3" w14:textId="77777777" w:rsidR="006B5F33" w:rsidRDefault="006B5F33" w:rsidP="006F45A5">
            <w:pPr>
              <w:autoSpaceDE w:val="0"/>
              <w:autoSpaceDN w:val="0"/>
              <w:adjustRightInd w:val="0"/>
              <w:spacing w:after="0" w:line="240" w:lineRule="auto"/>
              <w:rPr>
                <w:sz w:val="22"/>
                <w:lang w:eastAsia="ru-RU"/>
              </w:rPr>
            </w:pPr>
            <w:r>
              <w:rPr>
                <w:sz w:val="22"/>
                <w:lang w:eastAsia="ru-RU"/>
              </w:rPr>
              <w:t>Витяг з реєстру П ПДВ № 1426594500303</w:t>
            </w:r>
          </w:p>
          <w:p w14:paraId="1EC3A777" w14:textId="77777777" w:rsidR="006B5F33" w:rsidRDefault="006B5F33" w:rsidP="006F45A5">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52FC45FD"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3315D8DF"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682DB44F"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6B5F33" w14:paraId="770808C1" w14:textId="77777777" w:rsidTr="006F45A5">
        <w:trPr>
          <w:trHeight w:val="571"/>
        </w:trPr>
        <w:tc>
          <w:tcPr>
            <w:tcW w:w="4678" w:type="dxa"/>
          </w:tcPr>
          <w:p w14:paraId="73759E80" w14:textId="77777777" w:rsidR="006B5F33" w:rsidRDefault="006B5F33" w:rsidP="006F45A5">
            <w:pPr>
              <w:spacing w:after="0" w:line="240" w:lineRule="auto"/>
              <w:jc w:val="both"/>
              <w:rPr>
                <w:sz w:val="22"/>
                <w:lang w:eastAsia="ru-RU"/>
              </w:rPr>
            </w:pPr>
          </w:p>
          <w:p w14:paraId="024E84BF" w14:textId="77777777" w:rsidR="006B5F33" w:rsidRDefault="006B5F33" w:rsidP="006F45A5">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19474AC3" w14:textId="77777777" w:rsidR="006B5F33" w:rsidRDefault="006B5F33" w:rsidP="006F45A5">
            <w:pPr>
              <w:autoSpaceDE w:val="0"/>
              <w:autoSpaceDN w:val="0"/>
              <w:adjustRightInd w:val="0"/>
              <w:spacing w:after="0" w:line="240" w:lineRule="auto"/>
              <w:jc w:val="both"/>
              <w:rPr>
                <w:bCs/>
                <w:sz w:val="22"/>
                <w:lang w:eastAsia="ru-RU"/>
              </w:rPr>
            </w:pPr>
          </w:p>
        </w:tc>
        <w:tc>
          <w:tcPr>
            <w:tcW w:w="4958" w:type="dxa"/>
          </w:tcPr>
          <w:p w14:paraId="5F0BD73C" w14:textId="77777777" w:rsidR="006B5F33" w:rsidRDefault="006B5F33" w:rsidP="006F45A5">
            <w:pPr>
              <w:autoSpaceDE w:val="0"/>
              <w:autoSpaceDN w:val="0"/>
              <w:adjustRightInd w:val="0"/>
              <w:spacing w:after="0" w:line="240" w:lineRule="auto"/>
              <w:rPr>
                <w:sz w:val="22"/>
                <w:lang w:eastAsia="ru-RU"/>
              </w:rPr>
            </w:pPr>
          </w:p>
          <w:p w14:paraId="644CF2B5"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_________________ </w:t>
            </w:r>
          </w:p>
        </w:tc>
      </w:tr>
    </w:tbl>
    <w:p w14:paraId="0A44CFC0"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lang w:val="ru-RU"/>
        </w:rPr>
      </w:pPr>
    </w:p>
    <w:p w14:paraId="0CE2A124" w14:textId="77777777" w:rsidR="006B5F33" w:rsidRDefault="006B5F33" w:rsidP="006B5F33">
      <w:pPr>
        <w:jc w:val="right"/>
        <w:rPr>
          <w:rFonts w:eastAsia="Lucida Sans Unicode"/>
          <w:sz w:val="22"/>
        </w:rPr>
      </w:pPr>
      <w:r>
        <w:rPr>
          <w:rFonts w:eastAsia="Lucida Sans Unicode"/>
          <w:sz w:val="22"/>
        </w:rPr>
        <w:br w:type="page"/>
      </w:r>
      <w:r>
        <w:rPr>
          <w:rFonts w:eastAsia="Lucida Sans Unicode"/>
          <w:sz w:val="22"/>
        </w:rPr>
        <w:lastRenderedPageBreak/>
        <w:t xml:space="preserve">Додаток № 1 </w:t>
      </w:r>
    </w:p>
    <w:p w14:paraId="6D4C91E1"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2D856099"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70D78ACC"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17F49D50"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СПЕЦИФІКАЦІЯ</w:t>
      </w:r>
    </w:p>
    <w:p w14:paraId="1E43BA71" w14:textId="77777777" w:rsidR="006B5F33" w:rsidRDefault="006B5F33" w:rsidP="006B5F33">
      <w:pPr>
        <w:widowControl w:val="0"/>
        <w:suppressAutoHyphens/>
        <w:autoSpaceDE w:val="0"/>
        <w:autoSpaceDN w:val="0"/>
        <w:adjustRightInd w:val="0"/>
        <w:spacing w:after="0" w:line="240" w:lineRule="auto"/>
        <w:jc w:val="center"/>
        <w:rPr>
          <w:rFonts w:eastAsia="Lucida Sans Unicode"/>
          <w:sz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1560"/>
        <w:gridCol w:w="1277"/>
        <w:gridCol w:w="850"/>
        <w:gridCol w:w="1276"/>
        <w:gridCol w:w="1276"/>
      </w:tblGrid>
      <w:tr w:rsidR="006B5F33" w:rsidRPr="004B5777" w14:paraId="341572C4" w14:textId="77777777" w:rsidTr="006F45A5">
        <w:trPr>
          <w:trHeight w:val="902"/>
          <w:jc w:val="center"/>
        </w:trPr>
        <w:tc>
          <w:tcPr>
            <w:tcW w:w="567" w:type="dxa"/>
            <w:shd w:val="clear" w:color="auto" w:fill="auto"/>
            <w:vAlign w:val="center"/>
          </w:tcPr>
          <w:p w14:paraId="27543341" w14:textId="77777777" w:rsidR="006B5F33" w:rsidRPr="00E76D8E" w:rsidRDefault="006B5F33" w:rsidP="006F45A5">
            <w:pPr>
              <w:jc w:val="center"/>
              <w:rPr>
                <w:b/>
                <w:bCs/>
                <w:sz w:val="16"/>
                <w:szCs w:val="16"/>
                <w:lang w:eastAsia="ru-RU"/>
              </w:rPr>
            </w:pPr>
            <w:r w:rsidRPr="00E76D8E">
              <w:rPr>
                <w:b/>
                <w:bCs/>
                <w:sz w:val="16"/>
                <w:szCs w:val="16"/>
                <w:lang w:eastAsia="ru-RU"/>
              </w:rPr>
              <w:t>№ з/п</w:t>
            </w:r>
          </w:p>
        </w:tc>
        <w:tc>
          <w:tcPr>
            <w:tcW w:w="1843" w:type="dxa"/>
            <w:shd w:val="clear" w:color="auto" w:fill="auto"/>
            <w:vAlign w:val="center"/>
          </w:tcPr>
          <w:p w14:paraId="643F12E9" w14:textId="77777777" w:rsidR="006B5F33" w:rsidRPr="00E76D8E" w:rsidRDefault="006B5F33" w:rsidP="006F45A5">
            <w:pPr>
              <w:jc w:val="center"/>
              <w:rPr>
                <w:b/>
                <w:bCs/>
                <w:sz w:val="16"/>
                <w:szCs w:val="16"/>
                <w:lang w:val="ru-RU" w:eastAsia="ru-RU"/>
              </w:rPr>
            </w:pPr>
            <w:r w:rsidRPr="00E76D8E">
              <w:rPr>
                <w:b/>
                <w:bCs/>
                <w:sz w:val="16"/>
                <w:szCs w:val="16"/>
                <w:lang w:eastAsia="ru-RU"/>
              </w:rPr>
              <w:t>Найменування товару</w:t>
            </w:r>
          </w:p>
        </w:tc>
        <w:tc>
          <w:tcPr>
            <w:tcW w:w="1701" w:type="dxa"/>
            <w:vAlign w:val="center"/>
          </w:tcPr>
          <w:p w14:paraId="62C56DBA" w14:textId="77777777" w:rsidR="006B5F33" w:rsidRPr="00E76D8E" w:rsidRDefault="006B5F33" w:rsidP="006F45A5">
            <w:pPr>
              <w:jc w:val="center"/>
              <w:rPr>
                <w:b/>
                <w:bCs/>
                <w:sz w:val="16"/>
                <w:szCs w:val="16"/>
                <w:lang w:eastAsia="ru-RU"/>
              </w:rPr>
            </w:pPr>
            <w:r w:rsidRPr="00E76D8E">
              <w:rPr>
                <w:b/>
                <w:bCs/>
                <w:sz w:val="16"/>
                <w:szCs w:val="16"/>
                <w:lang w:eastAsia="ru-RU"/>
              </w:rPr>
              <w:t>Марка та модель товару</w:t>
            </w:r>
          </w:p>
        </w:tc>
        <w:tc>
          <w:tcPr>
            <w:tcW w:w="1560" w:type="dxa"/>
            <w:vAlign w:val="center"/>
          </w:tcPr>
          <w:p w14:paraId="4B0F66CA" w14:textId="77777777" w:rsidR="006B5F33" w:rsidRPr="00E76D8E" w:rsidRDefault="006B5F33" w:rsidP="006F45A5">
            <w:pPr>
              <w:jc w:val="center"/>
              <w:rPr>
                <w:b/>
                <w:bCs/>
                <w:sz w:val="16"/>
                <w:szCs w:val="16"/>
                <w:lang w:eastAsia="ru-RU"/>
              </w:rPr>
            </w:pPr>
            <w:proofErr w:type="spellStart"/>
            <w:proofErr w:type="gramStart"/>
            <w:r w:rsidRPr="00E76D8E">
              <w:rPr>
                <w:b/>
                <w:bCs/>
                <w:sz w:val="16"/>
                <w:szCs w:val="16"/>
                <w:lang w:val="ru-RU"/>
              </w:rPr>
              <w:t>Кра</w:t>
            </w:r>
            <w:r w:rsidRPr="00E76D8E">
              <w:rPr>
                <w:b/>
                <w:bCs/>
                <w:sz w:val="16"/>
                <w:szCs w:val="16"/>
              </w:rPr>
              <w:t>їна</w:t>
            </w:r>
            <w:proofErr w:type="spellEnd"/>
            <w:r w:rsidRPr="00E76D8E">
              <w:rPr>
                <w:b/>
                <w:bCs/>
                <w:sz w:val="16"/>
                <w:szCs w:val="16"/>
              </w:rPr>
              <w:t xml:space="preserve">  походження</w:t>
            </w:r>
            <w:proofErr w:type="gramEnd"/>
            <w:r w:rsidRPr="00E76D8E">
              <w:rPr>
                <w:b/>
                <w:bCs/>
                <w:sz w:val="16"/>
                <w:szCs w:val="16"/>
              </w:rPr>
              <w:t xml:space="preserve"> товару</w:t>
            </w:r>
          </w:p>
        </w:tc>
        <w:tc>
          <w:tcPr>
            <w:tcW w:w="1277" w:type="dxa"/>
            <w:vAlign w:val="center"/>
          </w:tcPr>
          <w:p w14:paraId="28E734A4" w14:textId="77777777" w:rsidR="006B5F33" w:rsidRPr="00E76D8E" w:rsidRDefault="006B5F33" w:rsidP="006F45A5">
            <w:pPr>
              <w:jc w:val="center"/>
              <w:rPr>
                <w:b/>
                <w:bCs/>
                <w:sz w:val="16"/>
                <w:szCs w:val="16"/>
                <w:lang w:eastAsia="ru-RU"/>
              </w:rPr>
            </w:pPr>
            <w:r w:rsidRPr="00E76D8E">
              <w:rPr>
                <w:b/>
                <w:bCs/>
                <w:sz w:val="16"/>
                <w:szCs w:val="16"/>
                <w:lang w:eastAsia="ru-RU"/>
              </w:rPr>
              <w:t>Одиниця виміру</w:t>
            </w:r>
          </w:p>
        </w:tc>
        <w:tc>
          <w:tcPr>
            <w:tcW w:w="850" w:type="dxa"/>
            <w:shd w:val="clear" w:color="auto" w:fill="auto"/>
            <w:vAlign w:val="center"/>
          </w:tcPr>
          <w:p w14:paraId="48DB4893" w14:textId="77777777" w:rsidR="006B5F33" w:rsidRPr="00E76D8E" w:rsidRDefault="006B5F33" w:rsidP="006F45A5">
            <w:pPr>
              <w:jc w:val="center"/>
              <w:rPr>
                <w:b/>
                <w:bCs/>
                <w:sz w:val="16"/>
                <w:szCs w:val="16"/>
                <w:lang w:eastAsia="ru-RU"/>
              </w:rPr>
            </w:pPr>
            <w:r w:rsidRPr="00E76D8E">
              <w:rPr>
                <w:b/>
                <w:bCs/>
                <w:sz w:val="16"/>
                <w:szCs w:val="16"/>
                <w:lang w:eastAsia="ru-RU"/>
              </w:rPr>
              <w:t>Кіль-кість</w:t>
            </w:r>
          </w:p>
        </w:tc>
        <w:tc>
          <w:tcPr>
            <w:tcW w:w="1276" w:type="dxa"/>
            <w:vAlign w:val="center"/>
          </w:tcPr>
          <w:p w14:paraId="1F7C16CE" w14:textId="77777777" w:rsidR="006B5F33" w:rsidRPr="00E76D8E" w:rsidRDefault="006B5F33" w:rsidP="006F45A5">
            <w:pPr>
              <w:jc w:val="center"/>
              <w:rPr>
                <w:b/>
                <w:bCs/>
                <w:sz w:val="16"/>
                <w:szCs w:val="16"/>
                <w:lang w:eastAsia="ru-RU"/>
              </w:rPr>
            </w:pPr>
            <w:r w:rsidRPr="00E76D8E">
              <w:rPr>
                <w:b/>
                <w:bCs/>
                <w:sz w:val="16"/>
                <w:szCs w:val="16"/>
                <w:lang w:eastAsia="ru-RU"/>
              </w:rPr>
              <w:t>Ціна за одиницю, грн., з (без) ПДВ</w:t>
            </w:r>
          </w:p>
        </w:tc>
        <w:tc>
          <w:tcPr>
            <w:tcW w:w="1276" w:type="dxa"/>
            <w:vAlign w:val="center"/>
          </w:tcPr>
          <w:p w14:paraId="7683A9C9" w14:textId="77777777" w:rsidR="006B5F33" w:rsidRPr="00E76D8E" w:rsidRDefault="006B5F33" w:rsidP="006F45A5">
            <w:pPr>
              <w:jc w:val="center"/>
              <w:rPr>
                <w:b/>
                <w:bCs/>
                <w:sz w:val="16"/>
                <w:szCs w:val="16"/>
                <w:lang w:eastAsia="ru-RU"/>
              </w:rPr>
            </w:pPr>
            <w:r w:rsidRPr="00E76D8E">
              <w:rPr>
                <w:b/>
                <w:bCs/>
                <w:sz w:val="16"/>
                <w:szCs w:val="16"/>
                <w:lang w:eastAsia="ru-RU"/>
              </w:rPr>
              <w:t>Загальна вартість, грн., з (без) ПДВ</w:t>
            </w:r>
          </w:p>
        </w:tc>
      </w:tr>
      <w:tr w:rsidR="006B5F33" w:rsidRPr="004B5777" w14:paraId="6DE3B39D" w14:textId="77777777" w:rsidTr="006F45A5">
        <w:trPr>
          <w:trHeight w:val="520"/>
          <w:jc w:val="center"/>
        </w:trPr>
        <w:tc>
          <w:tcPr>
            <w:tcW w:w="567" w:type="dxa"/>
            <w:shd w:val="clear" w:color="auto" w:fill="auto"/>
            <w:noWrap/>
            <w:vAlign w:val="center"/>
          </w:tcPr>
          <w:p w14:paraId="35E08EAA" w14:textId="77777777" w:rsidR="006B5F33" w:rsidRPr="004B5777" w:rsidRDefault="006B5F33" w:rsidP="006F45A5">
            <w:pPr>
              <w:widowControl w:val="0"/>
              <w:suppressAutoHyphens/>
              <w:ind w:left="-250" w:right="-108" w:firstLine="108"/>
              <w:jc w:val="center"/>
              <w:rPr>
                <w:rFonts w:eastAsia="Lucida Sans Unicode"/>
                <w:sz w:val="20"/>
                <w:szCs w:val="20"/>
              </w:rPr>
            </w:pPr>
            <w:r w:rsidRPr="004B5777">
              <w:rPr>
                <w:rFonts w:eastAsia="Lucida Sans Unicode"/>
                <w:sz w:val="20"/>
                <w:szCs w:val="20"/>
              </w:rPr>
              <w:t>1</w:t>
            </w:r>
          </w:p>
        </w:tc>
        <w:tc>
          <w:tcPr>
            <w:tcW w:w="1843" w:type="dxa"/>
            <w:shd w:val="clear" w:color="auto" w:fill="auto"/>
            <w:vAlign w:val="center"/>
          </w:tcPr>
          <w:p w14:paraId="02CDD1D9"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Pr>
          <w:p w14:paraId="2CF82D40"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vAlign w:val="center"/>
          </w:tcPr>
          <w:p w14:paraId="47ECCBAA" w14:textId="77777777" w:rsidR="006B5F33" w:rsidRPr="004B5777" w:rsidRDefault="006B5F33" w:rsidP="006F45A5">
            <w:pPr>
              <w:widowControl w:val="0"/>
              <w:suppressAutoHyphens/>
              <w:ind w:left="-108" w:right="-108"/>
              <w:jc w:val="center"/>
              <w:rPr>
                <w:rFonts w:eastAsia="Lucida Sans Unicode"/>
                <w:sz w:val="20"/>
                <w:szCs w:val="20"/>
              </w:rPr>
            </w:pPr>
          </w:p>
        </w:tc>
        <w:tc>
          <w:tcPr>
            <w:tcW w:w="1277" w:type="dxa"/>
            <w:vAlign w:val="center"/>
          </w:tcPr>
          <w:p w14:paraId="624E1A50" w14:textId="77777777" w:rsidR="006B5F33" w:rsidRPr="004B5777" w:rsidRDefault="006B5F33" w:rsidP="006F45A5">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69545BEE"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6457B6BD"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140A657A" w14:textId="77777777" w:rsidR="006B5F33" w:rsidRPr="004B5777" w:rsidRDefault="006B5F33" w:rsidP="006F45A5">
            <w:pPr>
              <w:widowControl w:val="0"/>
              <w:suppressAutoHyphens/>
              <w:jc w:val="right"/>
              <w:rPr>
                <w:rFonts w:eastAsia="Lucida Sans Unicode"/>
                <w:sz w:val="20"/>
                <w:szCs w:val="20"/>
              </w:rPr>
            </w:pPr>
          </w:p>
        </w:tc>
      </w:tr>
      <w:tr w:rsidR="006B5F33" w:rsidRPr="004B5777" w14:paraId="755C6A38" w14:textId="77777777" w:rsidTr="006F45A5">
        <w:trPr>
          <w:trHeight w:val="556"/>
          <w:jc w:val="center"/>
        </w:trPr>
        <w:tc>
          <w:tcPr>
            <w:tcW w:w="567" w:type="dxa"/>
            <w:shd w:val="clear" w:color="auto" w:fill="auto"/>
            <w:noWrap/>
            <w:vAlign w:val="center"/>
          </w:tcPr>
          <w:p w14:paraId="536E7403" w14:textId="77777777" w:rsidR="006B5F33" w:rsidRPr="004B5777" w:rsidRDefault="006B5F33" w:rsidP="006F45A5">
            <w:pPr>
              <w:widowControl w:val="0"/>
              <w:suppressAutoHyphens/>
              <w:ind w:left="-250" w:right="-108" w:firstLine="108"/>
              <w:jc w:val="center"/>
              <w:rPr>
                <w:rFonts w:eastAsia="Lucida Sans Unicode"/>
                <w:sz w:val="20"/>
                <w:szCs w:val="20"/>
              </w:rPr>
            </w:pPr>
            <w:r w:rsidRPr="004B5777">
              <w:rPr>
                <w:rFonts w:eastAsia="Lucida Sans Unicode"/>
                <w:sz w:val="20"/>
                <w:szCs w:val="20"/>
              </w:rPr>
              <w:t>…..</w:t>
            </w:r>
          </w:p>
        </w:tc>
        <w:tc>
          <w:tcPr>
            <w:tcW w:w="1843" w:type="dxa"/>
            <w:shd w:val="clear" w:color="auto" w:fill="auto"/>
            <w:vAlign w:val="center"/>
          </w:tcPr>
          <w:p w14:paraId="4F65792C"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Pr>
          <w:p w14:paraId="02E65DE9"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vAlign w:val="center"/>
          </w:tcPr>
          <w:p w14:paraId="5AAD6DB6" w14:textId="77777777" w:rsidR="006B5F33" w:rsidRPr="004B5777" w:rsidRDefault="006B5F33" w:rsidP="006F45A5">
            <w:pPr>
              <w:widowControl w:val="0"/>
              <w:suppressAutoHyphens/>
              <w:ind w:left="-108" w:right="-108"/>
              <w:jc w:val="center"/>
              <w:rPr>
                <w:rFonts w:eastAsia="Lucida Sans Unicode"/>
                <w:sz w:val="20"/>
                <w:szCs w:val="20"/>
              </w:rPr>
            </w:pPr>
          </w:p>
        </w:tc>
        <w:tc>
          <w:tcPr>
            <w:tcW w:w="1277" w:type="dxa"/>
            <w:vAlign w:val="center"/>
          </w:tcPr>
          <w:p w14:paraId="4A56D68E" w14:textId="77777777" w:rsidR="006B5F33" w:rsidRPr="004B5777" w:rsidRDefault="006B5F33" w:rsidP="006F45A5">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0071E499"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2C5B8159"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4D7DFCEA" w14:textId="77777777" w:rsidR="006B5F33" w:rsidRPr="004B5777" w:rsidRDefault="006B5F33" w:rsidP="006F45A5">
            <w:pPr>
              <w:widowControl w:val="0"/>
              <w:suppressAutoHyphens/>
              <w:jc w:val="right"/>
              <w:rPr>
                <w:rFonts w:eastAsia="Lucida Sans Unicode"/>
                <w:sz w:val="20"/>
                <w:szCs w:val="20"/>
              </w:rPr>
            </w:pPr>
          </w:p>
        </w:tc>
      </w:tr>
      <w:tr w:rsidR="006B5F33" w:rsidRPr="004B5777" w14:paraId="1EFF5195" w14:textId="77777777" w:rsidTr="006F45A5">
        <w:trPr>
          <w:trHeight w:val="556"/>
          <w:jc w:val="center"/>
        </w:trPr>
        <w:tc>
          <w:tcPr>
            <w:tcW w:w="567" w:type="dxa"/>
            <w:shd w:val="clear" w:color="auto" w:fill="auto"/>
            <w:noWrap/>
            <w:vAlign w:val="center"/>
          </w:tcPr>
          <w:p w14:paraId="7563DA54"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shd w:val="clear" w:color="auto" w:fill="auto"/>
            <w:vAlign w:val="center"/>
          </w:tcPr>
          <w:p w14:paraId="12BBCF9D"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Pr>
          <w:p w14:paraId="4A1880B1"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vAlign w:val="center"/>
          </w:tcPr>
          <w:p w14:paraId="290DEB28" w14:textId="77777777" w:rsidR="006B5F33" w:rsidRPr="004B5777" w:rsidRDefault="006B5F33" w:rsidP="006F45A5">
            <w:pPr>
              <w:widowControl w:val="0"/>
              <w:suppressAutoHyphens/>
              <w:ind w:left="-108" w:right="-108"/>
              <w:jc w:val="center"/>
              <w:rPr>
                <w:rFonts w:eastAsia="Lucida Sans Unicode"/>
                <w:sz w:val="20"/>
                <w:szCs w:val="20"/>
              </w:rPr>
            </w:pPr>
          </w:p>
        </w:tc>
        <w:tc>
          <w:tcPr>
            <w:tcW w:w="1277" w:type="dxa"/>
            <w:vAlign w:val="center"/>
          </w:tcPr>
          <w:p w14:paraId="160323BE" w14:textId="77777777" w:rsidR="006B5F33" w:rsidRPr="004B5777" w:rsidRDefault="006B5F33" w:rsidP="006F45A5">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117EEB12"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4D0CCA1C"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7EB27354" w14:textId="77777777" w:rsidR="006B5F33" w:rsidRPr="004B5777" w:rsidRDefault="006B5F33" w:rsidP="006F45A5">
            <w:pPr>
              <w:widowControl w:val="0"/>
              <w:suppressAutoHyphens/>
              <w:jc w:val="right"/>
              <w:rPr>
                <w:rFonts w:eastAsia="Lucida Sans Unicode"/>
                <w:sz w:val="20"/>
                <w:szCs w:val="20"/>
              </w:rPr>
            </w:pPr>
          </w:p>
        </w:tc>
      </w:tr>
      <w:tr w:rsidR="006B5F33" w:rsidRPr="004B5777" w14:paraId="27970E30" w14:textId="77777777" w:rsidTr="006F45A5">
        <w:trPr>
          <w:trHeight w:val="554"/>
          <w:jc w:val="center"/>
        </w:trPr>
        <w:tc>
          <w:tcPr>
            <w:tcW w:w="567" w:type="dxa"/>
            <w:tcBorders>
              <w:top w:val="nil"/>
              <w:left w:val="nil"/>
              <w:bottom w:val="nil"/>
              <w:right w:val="nil"/>
            </w:tcBorders>
            <w:shd w:val="clear" w:color="auto" w:fill="auto"/>
            <w:noWrap/>
            <w:vAlign w:val="center"/>
          </w:tcPr>
          <w:p w14:paraId="43E9828B"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7041D7EC"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2905793D"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5208E06B" w14:textId="77777777" w:rsidR="006B5F33" w:rsidRPr="004B5777" w:rsidRDefault="006B5F33" w:rsidP="006F45A5">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99638BF" w14:textId="77777777" w:rsidR="006B5F33" w:rsidRPr="004B5777" w:rsidRDefault="006B5F33" w:rsidP="006F45A5">
            <w:pPr>
              <w:widowControl w:val="0"/>
              <w:suppressAutoHyphens/>
              <w:jc w:val="right"/>
              <w:rPr>
                <w:rFonts w:eastAsia="Lucida Sans Unicode"/>
                <w:b/>
                <w:sz w:val="20"/>
                <w:szCs w:val="20"/>
              </w:rPr>
            </w:pPr>
            <w:r w:rsidRPr="004B5777">
              <w:rPr>
                <w:rFonts w:eastAsia="Lucida Sans Unicode"/>
                <w:b/>
                <w:sz w:val="20"/>
                <w:szCs w:val="20"/>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30BC2FD" w14:textId="77777777" w:rsidR="006B5F33" w:rsidRPr="004B5777" w:rsidRDefault="006B5F33" w:rsidP="006F45A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05444851" w14:textId="77777777" w:rsidR="006B5F33" w:rsidRPr="004B5777" w:rsidRDefault="006B5F33" w:rsidP="006F45A5">
            <w:pPr>
              <w:widowControl w:val="0"/>
              <w:suppressAutoHyphens/>
              <w:jc w:val="right"/>
              <w:rPr>
                <w:rFonts w:eastAsia="Lucida Sans Unicode"/>
                <w:b/>
                <w:sz w:val="20"/>
                <w:szCs w:val="20"/>
              </w:rPr>
            </w:pPr>
          </w:p>
        </w:tc>
      </w:tr>
      <w:tr w:rsidR="006B5F33" w:rsidRPr="004B5777" w14:paraId="18F6F9B5" w14:textId="77777777" w:rsidTr="006F45A5">
        <w:trPr>
          <w:trHeight w:val="554"/>
          <w:jc w:val="center"/>
        </w:trPr>
        <w:tc>
          <w:tcPr>
            <w:tcW w:w="567" w:type="dxa"/>
            <w:tcBorders>
              <w:top w:val="nil"/>
              <w:left w:val="nil"/>
              <w:bottom w:val="nil"/>
              <w:right w:val="nil"/>
            </w:tcBorders>
            <w:shd w:val="clear" w:color="auto" w:fill="auto"/>
            <w:noWrap/>
            <w:vAlign w:val="center"/>
          </w:tcPr>
          <w:p w14:paraId="69081B35"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77089CF0"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2079977A"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73B4F98F" w14:textId="77777777" w:rsidR="006B5F33" w:rsidRPr="004B5777" w:rsidRDefault="006B5F33" w:rsidP="006F45A5">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0D6E5C7" w14:textId="77777777" w:rsidR="006B5F33" w:rsidRPr="004B5777" w:rsidRDefault="006B5F33" w:rsidP="006F45A5">
            <w:pPr>
              <w:widowControl w:val="0"/>
              <w:suppressAutoHyphens/>
              <w:jc w:val="right"/>
              <w:rPr>
                <w:rFonts w:eastAsia="Lucida Sans Unicode"/>
                <w:b/>
                <w:sz w:val="20"/>
                <w:szCs w:val="20"/>
              </w:rPr>
            </w:pPr>
            <w:r w:rsidRPr="004B5777">
              <w:rPr>
                <w:rFonts w:eastAsia="Lucida Sans Unicode"/>
                <w:b/>
                <w:sz w:val="20"/>
                <w:szCs w:val="20"/>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4F39BC76" w14:textId="77777777" w:rsidR="006B5F33" w:rsidRPr="004B5777" w:rsidRDefault="006B5F33" w:rsidP="006F45A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74FFEB68" w14:textId="77777777" w:rsidR="006B5F33" w:rsidRPr="004B5777" w:rsidRDefault="006B5F33" w:rsidP="006F45A5">
            <w:pPr>
              <w:widowControl w:val="0"/>
              <w:suppressAutoHyphens/>
              <w:jc w:val="right"/>
              <w:rPr>
                <w:rFonts w:eastAsia="Lucida Sans Unicode"/>
                <w:b/>
                <w:sz w:val="20"/>
                <w:szCs w:val="20"/>
              </w:rPr>
            </w:pPr>
          </w:p>
        </w:tc>
      </w:tr>
      <w:tr w:rsidR="006B5F33" w:rsidRPr="004B5777" w14:paraId="44A75E05" w14:textId="77777777" w:rsidTr="006F45A5">
        <w:trPr>
          <w:trHeight w:val="554"/>
          <w:jc w:val="center"/>
        </w:trPr>
        <w:tc>
          <w:tcPr>
            <w:tcW w:w="567" w:type="dxa"/>
            <w:tcBorders>
              <w:top w:val="nil"/>
              <w:left w:val="nil"/>
              <w:bottom w:val="nil"/>
              <w:right w:val="nil"/>
            </w:tcBorders>
            <w:shd w:val="clear" w:color="auto" w:fill="auto"/>
            <w:noWrap/>
            <w:vAlign w:val="center"/>
          </w:tcPr>
          <w:p w14:paraId="55D65138"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19F6C197"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2A6D7514"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44315516" w14:textId="77777777" w:rsidR="006B5F33" w:rsidRPr="004B5777" w:rsidRDefault="006B5F33" w:rsidP="006F45A5">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399F825" w14:textId="77777777" w:rsidR="006B5F33" w:rsidRPr="004B5777" w:rsidRDefault="006B5F33" w:rsidP="006F45A5">
            <w:pPr>
              <w:widowControl w:val="0"/>
              <w:suppressAutoHyphens/>
              <w:jc w:val="right"/>
              <w:rPr>
                <w:rFonts w:eastAsia="Lucida Sans Unicode"/>
                <w:b/>
                <w:sz w:val="20"/>
                <w:szCs w:val="20"/>
              </w:rPr>
            </w:pPr>
            <w:r w:rsidRPr="004B5777">
              <w:rPr>
                <w:rFonts w:eastAsia="Lucida Sans Unicode"/>
                <w:b/>
                <w:sz w:val="20"/>
                <w:szCs w:val="20"/>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34D18466" w14:textId="77777777" w:rsidR="006B5F33" w:rsidRPr="004B5777" w:rsidRDefault="006B5F33" w:rsidP="006F45A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64D1188A" w14:textId="77777777" w:rsidR="006B5F33" w:rsidRPr="004B5777" w:rsidRDefault="006B5F33" w:rsidP="006F45A5">
            <w:pPr>
              <w:widowControl w:val="0"/>
              <w:suppressAutoHyphens/>
              <w:jc w:val="right"/>
              <w:rPr>
                <w:rFonts w:eastAsia="Lucida Sans Unicode"/>
                <w:b/>
                <w:sz w:val="20"/>
                <w:szCs w:val="20"/>
              </w:rPr>
            </w:pPr>
          </w:p>
        </w:tc>
      </w:tr>
    </w:tbl>
    <w:p w14:paraId="63CEB144" w14:textId="77777777" w:rsidR="006B5F33" w:rsidRPr="00E94C36" w:rsidRDefault="006B5F33" w:rsidP="006B5F33">
      <w:pPr>
        <w:widowControl w:val="0"/>
        <w:suppressAutoHyphens/>
        <w:autoSpaceDE w:val="0"/>
        <w:autoSpaceDN w:val="0"/>
        <w:adjustRightInd w:val="0"/>
        <w:spacing w:after="0" w:line="240" w:lineRule="auto"/>
        <w:jc w:val="both"/>
        <w:rPr>
          <w:rFonts w:eastAsia="Lucida Sans Unicode"/>
          <w:sz w:val="22"/>
        </w:rPr>
      </w:pPr>
    </w:p>
    <w:p w14:paraId="0B737A8A"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6830A4C5"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2D2E12F4"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5B99D801"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38009580" w14:textId="77777777" w:rsidR="006B5F33" w:rsidRDefault="006B5F33" w:rsidP="006B5F33">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09742200" w14:textId="77777777" w:rsidR="006B5F33" w:rsidRDefault="006B5F33" w:rsidP="006B5F33">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6B5F33" w14:paraId="09999D91" w14:textId="77777777" w:rsidTr="006F45A5">
        <w:trPr>
          <w:trHeight w:val="280"/>
        </w:trPr>
        <w:tc>
          <w:tcPr>
            <w:tcW w:w="4678" w:type="dxa"/>
            <w:hideMark/>
          </w:tcPr>
          <w:p w14:paraId="47490CF3"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5882B3E5"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293C4E6E"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УЧАСНИК:</w:t>
            </w:r>
          </w:p>
        </w:tc>
      </w:tr>
      <w:tr w:rsidR="006B5F33" w14:paraId="313AE591" w14:textId="77777777" w:rsidTr="006F45A5">
        <w:trPr>
          <w:trHeight w:val="339"/>
        </w:trPr>
        <w:tc>
          <w:tcPr>
            <w:tcW w:w="4678" w:type="dxa"/>
            <w:hideMark/>
          </w:tcPr>
          <w:p w14:paraId="653E81B7" w14:textId="77777777" w:rsidR="006B5F33" w:rsidRDefault="006B5F33" w:rsidP="006F45A5">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2A03329B"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57B93814"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_________________________</w:t>
            </w:r>
          </w:p>
          <w:p w14:paraId="77A933F3"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w:t>
            </w:r>
          </w:p>
        </w:tc>
      </w:tr>
      <w:tr w:rsidR="006B5F33" w14:paraId="5F962D72" w14:textId="77777777" w:rsidTr="006F45A5">
        <w:tc>
          <w:tcPr>
            <w:tcW w:w="4678" w:type="dxa"/>
            <w:hideMark/>
          </w:tcPr>
          <w:p w14:paraId="3B85C1EB" w14:textId="77777777" w:rsidR="006B5F33" w:rsidRDefault="006B5F33" w:rsidP="006F45A5">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156D30D6"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18F73AC4"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м. </w:t>
            </w:r>
          </w:p>
        </w:tc>
      </w:tr>
      <w:tr w:rsidR="006B5F33" w14:paraId="56ECB0ED" w14:textId="77777777" w:rsidTr="006F45A5">
        <w:tc>
          <w:tcPr>
            <w:tcW w:w="4678" w:type="dxa"/>
            <w:hideMark/>
          </w:tcPr>
          <w:p w14:paraId="1F5A49C1"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65CC34B2"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660E8AB8"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р/р                         </w:t>
            </w:r>
          </w:p>
        </w:tc>
      </w:tr>
      <w:tr w:rsidR="006B5F33" w14:paraId="2F5DAC47" w14:textId="77777777" w:rsidTr="006F45A5">
        <w:tc>
          <w:tcPr>
            <w:tcW w:w="4678" w:type="dxa"/>
            <w:hideMark/>
          </w:tcPr>
          <w:p w14:paraId="514C4625" w14:textId="77777777" w:rsidR="006B5F33" w:rsidRDefault="006B5F33" w:rsidP="006F45A5">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762BCF4E"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9BCE9B0" w14:textId="77777777" w:rsidR="006B5F33" w:rsidRDefault="006B5F33" w:rsidP="006F45A5">
            <w:pPr>
              <w:autoSpaceDE w:val="0"/>
              <w:autoSpaceDN w:val="0"/>
              <w:adjustRightInd w:val="0"/>
              <w:spacing w:after="0" w:line="240" w:lineRule="auto"/>
              <w:rPr>
                <w:bCs/>
                <w:sz w:val="22"/>
                <w:lang w:eastAsia="ru-RU"/>
              </w:rPr>
            </w:pPr>
            <w:r>
              <w:rPr>
                <w:bCs/>
                <w:sz w:val="22"/>
                <w:lang w:eastAsia="ru-RU"/>
              </w:rPr>
              <w:t>МФО</w:t>
            </w:r>
          </w:p>
        </w:tc>
      </w:tr>
      <w:tr w:rsidR="006B5F33" w14:paraId="01823977" w14:textId="77777777" w:rsidTr="006F45A5">
        <w:tc>
          <w:tcPr>
            <w:tcW w:w="4678" w:type="dxa"/>
            <w:hideMark/>
          </w:tcPr>
          <w:p w14:paraId="37A6E122" w14:textId="77777777" w:rsidR="006B5F33" w:rsidRDefault="006B5F33" w:rsidP="006F45A5">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181797D1"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C27E4D2" w14:textId="77777777" w:rsidR="006B5F33" w:rsidRDefault="006B5F33" w:rsidP="006F45A5">
            <w:pPr>
              <w:autoSpaceDE w:val="0"/>
              <w:autoSpaceDN w:val="0"/>
              <w:adjustRightInd w:val="0"/>
              <w:spacing w:after="0" w:line="240" w:lineRule="auto"/>
              <w:rPr>
                <w:bCs/>
                <w:sz w:val="22"/>
                <w:lang w:eastAsia="ru-RU"/>
              </w:rPr>
            </w:pPr>
            <w:r>
              <w:rPr>
                <w:bCs/>
                <w:sz w:val="22"/>
                <w:lang w:eastAsia="ru-RU"/>
              </w:rPr>
              <w:t>в ,</w:t>
            </w:r>
          </w:p>
        </w:tc>
      </w:tr>
      <w:tr w:rsidR="006B5F33" w14:paraId="55634FCB" w14:textId="77777777" w:rsidTr="006F45A5">
        <w:tc>
          <w:tcPr>
            <w:tcW w:w="4678" w:type="dxa"/>
            <w:hideMark/>
          </w:tcPr>
          <w:p w14:paraId="7BE3304A" w14:textId="77777777" w:rsidR="006B5F33" w:rsidRDefault="006B5F33" w:rsidP="006F45A5">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55C09193"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79DA22C"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ЄДРПОУ  </w:t>
            </w:r>
          </w:p>
        </w:tc>
      </w:tr>
      <w:tr w:rsidR="006B5F33" w14:paraId="5513B184" w14:textId="77777777" w:rsidTr="006F45A5">
        <w:tc>
          <w:tcPr>
            <w:tcW w:w="4678" w:type="dxa"/>
            <w:hideMark/>
          </w:tcPr>
          <w:p w14:paraId="5DF90878" w14:textId="77777777" w:rsidR="006B5F33" w:rsidRDefault="006B5F33" w:rsidP="006F45A5">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35C6C8BF"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6102978" w14:textId="77777777" w:rsidR="006B5F33" w:rsidRDefault="006B5F33" w:rsidP="006F4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6B5F33" w14:paraId="21D8BB1D" w14:textId="77777777" w:rsidTr="006F45A5">
        <w:tc>
          <w:tcPr>
            <w:tcW w:w="4678" w:type="dxa"/>
            <w:hideMark/>
          </w:tcPr>
          <w:p w14:paraId="6F8DF562" w14:textId="77777777" w:rsidR="006B5F33" w:rsidRDefault="006B5F33" w:rsidP="006F45A5">
            <w:pPr>
              <w:autoSpaceDE w:val="0"/>
              <w:autoSpaceDN w:val="0"/>
              <w:adjustRightInd w:val="0"/>
              <w:spacing w:after="0" w:line="240" w:lineRule="auto"/>
              <w:rPr>
                <w:sz w:val="22"/>
                <w:lang w:eastAsia="ru-RU"/>
              </w:rPr>
            </w:pPr>
            <w:r>
              <w:rPr>
                <w:sz w:val="22"/>
                <w:lang w:eastAsia="ru-RU"/>
              </w:rPr>
              <w:t>Витяг з реєстру П ПДВ № 1426594500303</w:t>
            </w:r>
          </w:p>
          <w:p w14:paraId="340BA80A" w14:textId="77777777" w:rsidR="006B5F33" w:rsidRDefault="006B5F33" w:rsidP="006F45A5">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3E3A4FCA"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E13CF26"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38FECBAF"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6B5F33" w14:paraId="67D2448F" w14:textId="77777777" w:rsidTr="006F45A5">
        <w:trPr>
          <w:trHeight w:val="571"/>
        </w:trPr>
        <w:tc>
          <w:tcPr>
            <w:tcW w:w="4678" w:type="dxa"/>
          </w:tcPr>
          <w:p w14:paraId="128F0667" w14:textId="77777777" w:rsidR="006B5F33" w:rsidRDefault="006B5F33" w:rsidP="006F45A5">
            <w:pPr>
              <w:spacing w:after="0" w:line="240" w:lineRule="auto"/>
              <w:jc w:val="both"/>
              <w:rPr>
                <w:sz w:val="22"/>
                <w:lang w:eastAsia="ru-RU"/>
              </w:rPr>
            </w:pPr>
          </w:p>
          <w:p w14:paraId="13F5601B" w14:textId="77777777" w:rsidR="006B5F33" w:rsidRDefault="006B5F33" w:rsidP="006F45A5">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4774B89C" w14:textId="77777777" w:rsidR="006B5F33" w:rsidRDefault="006B5F33" w:rsidP="006F45A5">
            <w:pPr>
              <w:autoSpaceDE w:val="0"/>
              <w:autoSpaceDN w:val="0"/>
              <w:adjustRightInd w:val="0"/>
              <w:spacing w:after="0" w:line="240" w:lineRule="auto"/>
              <w:jc w:val="both"/>
              <w:rPr>
                <w:bCs/>
                <w:sz w:val="22"/>
                <w:lang w:eastAsia="ru-RU"/>
              </w:rPr>
            </w:pPr>
          </w:p>
        </w:tc>
        <w:tc>
          <w:tcPr>
            <w:tcW w:w="4958" w:type="dxa"/>
          </w:tcPr>
          <w:p w14:paraId="63DB197A" w14:textId="77777777" w:rsidR="006B5F33" w:rsidRDefault="006B5F33" w:rsidP="006F45A5">
            <w:pPr>
              <w:autoSpaceDE w:val="0"/>
              <w:autoSpaceDN w:val="0"/>
              <w:adjustRightInd w:val="0"/>
              <w:spacing w:after="0" w:line="240" w:lineRule="auto"/>
              <w:rPr>
                <w:sz w:val="22"/>
                <w:lang w:eastAsia="ru-RU"/>
              </w:rPr>
            </w:pPr>
          </w:p>
          <w:p w14:paraId="676D513B"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_________________ </w:t>
            </w:r>
          </w:p>
        </w:tc>
      </w:tr>
    </w:tbl>
    <w:p w14:paraId="089D1305" w14:textId="77777777" w:rsidR="006B5F33" w:rsidRPr="003536FD" w:rsidRDefault="006B5F33" w:rsidP="006B5F33">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0CEF5DF8" w14:textId="77777777" w:rsidR="006B5F33" w:rsidRDefault="006B5F33" w:rsidP="006B5F33">
      <w:pPr>
        <w:spacing w:after="0" w:line="240" w:lineRule="auto"/>
        <w:jc w:val="both"/>
        <w:rPr>
          <w:sz w:val="20"/>
          <w:szCs w:val="20"/>
        </w:rPr>
      </w:pPr>
    </w:p>
    <w:p w14:paraId="55F49A94" w14:textId="77777777" w:rsidR="006B5F33" w:rsidRDefault="006B5F33" w:rsidP="006B5F33">
      <w:pPr>
        <w:spacing w:after="0" w:line="240" w:lineRule="auto"/>
        <w:jc w:val="both"/>
        <w:rPr>
          <w:sz w:val="20"/>
          <w:szCs w:val="20"/>
        </w:rPr>
      </w:pPr>
    </w:p>
    <w:p w14:paraId="23DB1568" w14:textId="77777777" w:rsidR="006B5F33" w:rsidRDefault="006B5F33" w:rsidP="006B5F33">
      <w:pPr>
        <w:spacing w:after="0" w:line="240" w:lineRule="auto"/>
        <w:jc w:val="both"/>
        <w:rPr>
          <w:sz w:val="20"/>
          <w:szCs w:val="20"/>
        </w:rPr>
      </w:pPr>
    </w:p>
    <w:p w14:paraId="26D0F101" w14:textId="77777777" w:rsidR="006B5F33" w:rsidRDefault="006B5F33" w:rsidP="006B5F33">
      <w:pPr>
        <w:spacing w:after="0" w:line="240" w:lineRule="auto"/>
        <w:rPr>
          <w:rFonts w:eastAsia="Lucida Sans Unicode"/>
          <w:sz w:val="20"/>
          <w:szCs w:val="20"/>
        </w:rPr>
      </w:pPr>
      <w:r>
        <w:rPr>
          <w:rFonts w:eastAsia="Lucida Sans Unicode"/>
          <w:sz w:val="20"/>
          <w:szCs w:val="20"/>
        </w:rPr>
        <w:br w:type="page"/>
      </w:r>
    </w:p>
    <w:p w14:paraId="38BA6C03" w14:textId="77777777" w:rsidR="006B5F33" w:rsidRDefault="006B5F33" w:rsidP="006B5F33">
      <w:pPr>
        <w:jc w:val="right"/>
        <w:rPr>
          <w:rFonts w:eastAsia="Lucida Sans Unicode"/>
          <w:sz w:val="22"/>
        </w:rPr>
      </w:pPr>
      <w:r>
        <w:rPr>
          <w:rFonts w:eastAsia="Lucida Sans Unicode"/>
          <w:sz w:val="22"/>
        </w:rPr>
        <w:lastRenderedPageBreak/>
        <w:t xml:space="preserve">Додаток № 2 </w:t>
      </w:r>
    </w:p>
    <w:p w14:paraId="62CE6EDA"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247F9124"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4CEFD3CA"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279CD1B0"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46251698"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17E08DE7"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ТЕХНІЧНА  СПЕЦИФІКАЦІЯ</w:t>
      </w:r>
    </w:p>
    <w:p w14:paraId="1CB091BD"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tbl>
      <w:tblPr>
        <w:tblStyle w:val="a5"/>
        <w:tblW w:w="0" w:type="auto"/>
        <w:jc w:val="center"/>
        <w:tblLook w:val="04A0" w:firstRow="1" w:lastRow="0" w:firstColumn="1" w:lastColumn="0" w:noHBand="0" w:noVBand="1"/>
      </w:tblPr>
      <w:tblGrid>
        <w:gridCol w:w="687"/>
        <w:gridCol w:w="4648"/>
        <w:gridCol w:w="1791"/>
        <w:gridCol w:w="1984"/>
        <w:gridCol w:w="1172"/>
      </w:tblGrid>
      <w:tr w:rsidR="006B5F33" w:rsidRPr="001E5411" w14:paraId="69ED2B3E" w14:textId="77777777" w:rsidTr="006F45A5">
        <w:trPr>
          <w:trHeight w:val="493"/>
          <w:jc w:val="center"/>
        </w:trPr>
        <w:tc>
          <w:tcPr>
            <w:tcW w:w="687" w:type="dxa"/>
            <w:vMerge w:val="restart"/>
            <w:noWrap/>
            <w:vAlign w:val="center"/>
            <w:hideMark/>
          </w:tcPr>
          <w:p w14:paraId="3CD3C9B1" w14:textId="77777777" w:rsidR="006B5F33" w:rsidRPr="001E5411" w:rsidRDefault="006B5F33" w:rsidP="006F45A5">
            <w:pPr>
              <w:spacing w:after="0" w:line="240" w:lineRule="auto"/>
              <w:jc w:val="center"/>
              <w:rPr>
                <w:b/>
                <w:sz w:val="16"/>
                <w:szCs w:val="16"/>
              </w:rPr>
            </w:pPr>
            <w:r w:rsidRPr="001E5411">
              <w:rPr>
                <w:b/>
                <w:sz w:val="16"/>
                <w:szCs w:val="16"/>
              </w:rPr>
              <w:t>№ з/п</w:t>
            </w:r>
          </w:p>
        </w:tc>
        <w:tc>
          <w:tcPr>
            <w:tcW w:w="4648" w:type="dxa"/>
            <w:vMerge w:val="restart"/>
            <w:noWrap/>
            <w:vAlign w:val="center"/>
            <w:hideMark/>
          </w:tcPr>
          <w:p w14:paraId="23ED5076" w14:textId="77777777" w:rsidR="006B5F33" w:rsidRPr="00E50406" w:rsidRDefault="006B5F33" w:rsidP="006F45A5">
            <w:pPr>
              <w:spacing w:after="0" w:line="240" w:lineRule="auto"/>
              <w:jc w:val="center"/>
              <w:rPr>
                <w:b/>
                <w:sz w:val="16"/>
                <w:szCs w:val="16"/>
              </w:rPr>
            </w:pPr>
            <w:r w:rsidRPr="00E50406">
              <w:rPr>
                <w:b/>
                <w:sz w:val="16"/>
                <w:szCs w:val="16"/>
              </w:rPr>
              <w:t>Найменування запчастини</w:t>
            </w:r>
          </w:p>
        </w:tc>
        <w:tc>
          <w:tcPr>
            <w:tcW w:w="1791" w:type="dxa"/>
            <w:vMerge w:val="restart"/>
            <w:vAlign w:val="center"/>
            <w:hideMark/>
          </w:tcPr>
          <w:p w14:paraId="62348B71" w14:textId="77777777" w:rsidR="006B5F33" w:rsidRPr="00E50406" w:rsidRDefault="006B5F33" w:rsidP="006F45A5">
            <w:pPr>
              <w:spacing w:after="0" w:line="240" w:lineRule="auto"/>
              <w:jc w:val="center"/>
              <w:rPr>
                <w:b/>
                <w:sz w:val="16"/>
                <w:szCs w:val="16"/>
                <w:lang w:val="ru-RU"/>
              </w:rPr>
            </w:pPr>
            <w:r w:rsidRPr="00E50406">
              <w:rPr>
                <w:b/>
                <w:sz w:val="16"/>
                <w:szCs w:val="16"/>
              </w:rPr>
              <w:t xml:space="preserve"> Вимоги, установлені Замовником:    </w:t>
            </w:r>
          </w:p>
          <w:p w14:paraId="14D66052" w14:textId="77777777" w:rsidR="006B5F33" w:rsidRPr="00E50406" w:rsidRDefault="006B5F33" w:rsidP="006F45A5">
            <w:pPr>
              <w:spacing w:after="0" w:line="240" w:lineRule="auto"/>
              <w:jc w:val="center"/>
              <w:rPr>
                <w:b/>
                <w:sz w:val="16"/>
                <w:szCs w:val="16"/>
              </w:rPr>
            </w:pPr>
            <w:r w:rsidRPr="00E50406">
              <w:rPr>
                <w:b/>
                <w:sz w:val="16"/>
                <w:szCs w:val="16"/>
              </w:rPr>
              <w:t>марка та модель</w:t>
            </w:r>
          </w:p>
        </w:tc>
        <w:tc>
          <w:tcPr>
            <w:tcW w:w="3156" w:type="dxa"/>
            <w:gridSpan w:val="2"/>
            <w:vAlign w:val="center"/>
          </w:tcPr>
          <w:p w14:paraId="7F39DD56" w14:textId="77777777" w:rsidR="006B5F33" w:rsidRPr="00E50406" w:rsidRDefault="006B5F33" w:rsidP="006F45A5">
            <w:pPr>
              <w:spacing w:after="0" w:line="240" w:lineRule="auto"/>
              <w:jc w:val="center"/>
              <w:rPr>
                <w:b/>
                <w:sz w:val="16"/>
                <w:szCs w:val="16"/>
              </w:rPr>
            </w:pPr>
            <w:r w:rsidRPr="00E50406">
              <w:rPr>
                <w:b/>
                <w:sz w:val="16"/>
                <w:szCs w:val="16"/>
              </w:rPr>
              <w:t>Товар, що поставляється Учасником</w:t>
            </w:r>
          </w:p>
        </w:tc>
      </w:tr>
      <w:tr w:rsidR="006B5F33" w:rsidRPr="001E5411" w14:paraId="3E6D3FD0" w14:textId="77777777" w:rsidTr="006F45A5">
        <w:trPr>
          <w:trHeight w:val="493"/>
          <w:jc w:val="center"/>
        </w:trPr>
        <w:tc>
          <w:tcPr>
            <w:tcW w:w="687" w:type="dxa"/>
            <w:vMerge/>
            <w:noWrap/>
            <w:vAlign w:val="center"/>
            <w:hideMark/>
          </w:tcPr>
          <w:p w14:paraId="4AA0E53B" w14:textId="77777777" w:rsidR="006B5F33" w:rsidRPr="001E5411" w:rsidRDefault="006B5F33" w:rsidP="006F45A5">
            <w:pPr>
              <w:spacing w:after="0" w:line="240" w:lineRule="auto"/>
              <w:jc w:val="center"/>
              <w:rPr>
                <w:b/>
                <w:sz w:val="16"/>
                <w:szCs w:val="16"/>
              </w:rPr>
            </w:pPr>
          </w:p>
        </w:tc>
        <w:tc>
          <w:tcPr>
            <w:tcW w:w="4648" w:type="dxa"/>
            <w:vMerge/>
            <w:noWrap/>
            <w:vAlign w:val="center"/>
            <w:hideMark/>
          </w:tcPr>
          <w:p w14:paraId="1986DE01" w14:textId="77777777" w:rsidR="006B5F33" w:rsidRPr="00E50406" w:rsidRDefault="006B5F33" w:rsidP="006F45A5">
            <w:pPr>
              <w:spacing w:after="0" w:line="240" w:lineRule="auto"/>
              <w:jc w:val="center"/>
              <w:rPr>
                <w:b/>
                <w:sz w:val="16"/>
                <w:szCs w:val="16"/>
              </w:rPr>
            </w:pPr>
          </w:p>
        </w:tc>
        <w:tc>
          <w:tcPr>
            <w:tcW w:w="1791" w:type="dxa"/>
            <w:vMerge/>
            <w:vAlign w:val="center"/>
            <w:hideMark/>
          </w:tcPr>
          <w:p w14:paraId="65FF9079" w14:textId="77777777" w:rsidR="006B5F33" w:rsidRPr="00E50406" w:rsidRDefault="006B5F33" w:rsidP="006F45A5">
            <w:pPr>
              <w:spacing w:after="0" w:line="240" w:lineRule="auto"/>
              <w:jc w:val="center"/>
              <w:rPr>
                <w:b/>
                <w:sz w:val="16"/>
                <w:szCs w:val="16"/>
              </w:rPr>
            </w:pPr>
          </w:p>
        </w:tc>
        <w:tc>
          <w:tcPr>
            <w:tcW w:w="1984" w:type="dxa"/>
            <w:vAlign w:val="center"/>
          </w:tcPr>
          <w:p w14:paraId="18565012" w14:textId="77777777" w:rsidR="006B5F33" w:rsidRPr="00E50406" w:rsidRDefault="006B5F33" w:rsidP="006F45A5">
            <w:pPr>
              <w:spacing w:after="0" w:line="240" w:lineRule="auto"/>
              <w:jc w:val="center"/>
              <w:rPr>
                <w:b/>
                <w:sz w:val="16"/>
                <w:szCs w:val="16"/>
              </w:rPr>
            </w:pPr>
            <w:r w:rsidRPr="00E50406">
              <w:rPr>
                <w:b/>
                <w:sz w:val="16"/>
                <w:szCs w:val="16"/>
              </w:rPr>
              <w:t>Марка та модель</w:t>
            </w:r>
          </w:p>
        </w:tc>
        <w:tc>
          <w:tcPr>
            <w:tcW w:w="1172" w:type="dxa"/>
            <w:vAlign w:val="center"/>
          </w:tcPr>
          <w:p w14:paraId="424A7B69" w14:textId="77777777" w:rsidR="006B5F33" w:rsidRDefault="006B5F33" w:rsidP="006F45A5">
            <w:pPr>
              <w:spacing w:after="0" w:line="240" w:lineRule="auto"/>
              <w:jc w:val="center"/>
              <w:rPr>
                <w:b/>
                <w:sz w:val="16"/>
                <w:szCs w:val="16"/>
              </w:rPr>
            </w:pPr>
            <w:r>
              <w:rPr>
                <w:b/>
                <w:sz w:val="16"/>
                <w:szCs w:val="16"/>
              </w:rPr>
              <w:t>Кіл-</w:t>
            </w:r>
            <w:proofErr w:type="spellStart"/>
            <w:r w:rsidRPr="001E5411">
              <w:rPr>
                <w:b/>
                <w:sz w:val="16"/>
                <w:szCs w:val="16"/>
              </w:rPr>
              <w:t>ть</w:t>
            </w:r>
            <w:proofErr w:type="spellEnd"/>
          </w:p>
        </w:tc>
      </w:tr>
      <w:tr w:rsidR="006B5F33" w:rsidRPr="001E5411" w14:paraId="3BAF2535" w14:textId="77777777" w:rsidTr="006F45A5">
        <w:trPr>
          <w:trHeight w:val="315"/>
          <w:jc w:val="center"/>
        </w:trPr>
        <w:tc>
          <w:tcPr>
            <w:tcW w:w="687" w:type="dxa"/>
            <w:noWrap/>
            <w:vAlign w:val="center"/>
            <w:hideMark/>
          </w:tcPr>
          <w:p w14:paraId="0035F225" w14:textId="77777777" w:rsidR="006B5F33" w:rsidRPr="006C1BEA" w:rsidRDefault="006B5F33" w:rsidP="006F45A5">
            <w:pPr>
              <w:spacing w:after="0" w:line="240" w:lineRule="auto"/>
              <w:jc w:val="center"/>
              <w:rPr>
                <w:sz w:val="24"/>
                <w:szCs w:val="24"/>
              </w:rPr>
            </w:pPr>
            <w:r w:rsidRPr="006C1BEA">
              <w:rPr>
                <w:sz w:val="24"/>
                <w:szCs w:val="24"/>
              </w:rPr>
              <w:t>1</w:t>
            </w:r>
          </w:p>
        </w:tc>
        <w:tc>
          <w:tcPr>
            <w:tcW w:w="4648" w:type="dxa"/>
            <w:noWrap/>
            <w:vAlign w:val="center"/>
            <w:hideMark/>
          </w:tcPr>
          <w:p w14:paraId="30973847" w14:textId="77777777" w:rsidR="006B5F33" w:rsidRPr="006C1BEA" w:rsidRDefault="006B5F33" w:rsidP="006F45A5">
            <w:pPr>
              <w:spacing w:after="0" w:line="240" w:lineRule="auto"/>
              <w:rPr>
                <w:color w:val="000000"/>
                <w:sz w:val="24"/>
                <w:szCs w:val="24"/>
              </w:rPr>
            </w:pPr>
          </w:p>
        </w:tc>
        <w:tc>
          <w:tcPr>
            <w:tcW w:w="1791" w:type="dxa"/>
            <w:noWrap/>
            <w:vAlign w:val="center"/>
            <w:hideMark/>
          </w:tcPr>
          <w:p w14:paraId="3456D689" w14:textId="77777777" w:rsidR="006B5F33" w:rsidRPr="006C1BEA" w:rsidRDefault="006B5F33" w:rsidP="006F45A5">
            <w:pPr>
              <w:spacing w:after="0" w:line="240" w:lineRule="auto"/>
              <w:jc w:val="center"/>
              <w:rPr>
                <w:color w:val="000000"/>
                <w:sz w:val="24"/>
                <w:szCs w:val="24"/>
              </w:rPr>
            </w:pPr>
          </w:p>
        </w:tc>
        <w:tc>
          <w:tcPr>
            <w:tcW w:w="1984" w:type="dxa"/>
            <w:vAlign w:val="center"/>
          </w:tcPr>
          <w:p w14:paraId="0271065D" w14:textId="77777777" w:rsidR="006B5F33" w:rsidRPr="006C1BEA" w:rsidRDefault="006B5F33" w:rsidP="006F45A5">
            <w:pPr>
              <w:spacing w:after="0" w:line="240" w:lineRule="auto"/>
              <w:jc w:val="center"/>
              <w:rPr>
                <w:sz w:val="24"/>
                <w:szCs w:val="24"/>
              </w:rPr>
            </w:pPr>
          </w:p>
        </w:tc>
        <w:tc>
          <w:tcPr>
            <w:tcW w:w="1172" w:type="dxa"/>
            <w:vAlign w:val="center"/>
          </w:tcPr>
          <w:p w14:paraId="450DC0ED" w14:textId="77777777" w:rsidR="006B5F33" w:rsidRPr="006C1BEA" w:rsidRDefault="006B5F33" w:rsidP="006F45A5">
            <w:pPr>
              <w:spacing w:after="0" w:line="240" w:lineRule="auto"/>
              <w:jc w:val="center"/>
              <w:rPr>
                <w:sz w:val="24"/>
                <w:szCs w:val="24"/>
              </w:rPr>
            </w:pPr>
          </w:p>
        </w:tc>
      </w:tr>
      <w:tr w:rsidR="006B5F33" w:rsidRPr="001E5411" w14:paraId="0B6F0019" w14:textId="77777777" w:rsidTr="006F45A5">
        <w:trPr>
          <w:trHeight w:val="315"/>
          <w:jc w:val="center"/>
        </w:trPr>
        <w:tc>
          <w:tcPr>
            <w:tcW w:w="687" w:type="dxa"/>
            <w:noWrap/>
            <w:vAlign w:val="center"/>
            <w:hideMark/>
          </w:tcPr>
          <w:p w14:paraId="49333C51" w14:textId="77777777" w:rsidR="006B5F33" w:rsidRPr="006C1BEA" w:rsidRDefault="006B5F33" w:rsidP="006F45A5">
            <w:pPr>
              <w:spacing w:after="0" w:line="240" w:lineRule="auto"/>
              <w:jc w:val="center"/>
              <w:rPr>
                <w:sz w:val="24"/>
                <w:szCs w:val="24"/>
              </w:rPr>
            </w:pPr>
            <w:r w:rsidRPr="006C1BEA">
              <w:rPr>
                <w:sz w:val="24"/>
                <w:szCs w:val="24"/>
              </w:rPr>
              <w:t>2</w:t>
            </w:r>
          </w:p>
        </w:tc>
        <w:tc>
          <w:tcPr>
            <w:tcW w:w="4648" w:type="dxa"/>
            <w:noWrap/>
            <w:vAlign w:val="center"/>
            <w:hideMark/>
          </w:tcPr>
          <w:p w14:paraId="4D9DD601" w14:textId="77777777" w:rsidR="006B5F33" w:rsidRPr="006C1BEA" w:rsidRDefault="006B5F33" w:rsidP="006F45A5">
            <w:pPr>
              <w:spacing w:after="0" w:line="240" w:lineRule="auto"/>
              <w:rPr>
                <w:color w:val="000000"/>
                <w:sz w:val="24"/>
                <w:szCs w:val="24"/>
              </w:rPr>
            </w:pPr>
          </w:p>
        </w:tc>
        <w:tc>
          <w:tcPr>
            <w:tcW w:w="1791" w:type="dxa"/>
            <w:noWrap/>
            <w:vAlign w:val="center"/>
            <w:hideMark/>
          </w:tcPr>
          <w:p w14:paraId="3B27B164" w14:textId="77777777" w:rsidR="006B5F33" w:rsidRPr="006C1BEA" w:rsidRDefault="006B5F33" w:rsidP="006F45A5">
            <w:pPr>
              <w:spacing w:after="0" w:line="240" w:lineRule="auto"/>
              <w:jc w:val="center"/>
              <w:rPr>
                <w:color w:val="000000"/>
                <w:sz w:val="24"/>
                <w:szCs w:val="24"/>
              </w:rPr>
            </w:pPr>
          </w:p>
        </w:tc>
        <w:tc>
          <w:tcPr>
            <w:tcW w:w="1984" w:type="dxa"/>
            <w:vAlign w:val="center"/>
          </w:tcPr>
          <w:p w14:paraId="7CCD18AC" w14:textId="77777777" w:rsidR="006B5F33" w:rsidRPr="006C1BEA" w:rsidRDefault="006B5F33" w:rsidP="006F45A5">
            <w:pPr>
              <w:spacing w:after="0" w:line="240" w:lineRule="auto"/>
              <w:jc w:val="center"/>
              <w:rPr>
                <w:sz w:val="24"/>
                <w:szCs w:val="24"/>
              </w:rPr>
            </w:pPr>
          </w:p>
        </w:tc>
        <w:tc>
          <w:tcPr>
            <w:tcW w:w="1172" w:type="dxa"/>
            <w:vAlign w:val="center"/>
          </w:tcPr>
          <w:p w14:paraId="63388C66" w14:textId="77777777" w:rsidR="006B5F33" w:rsidRPr="006C1BEA" w:rsidRDefault="006B5F33" w:rsidP="006F45A5">
            <w:pPr>
              <w:spacing w:after="0" w:line="240" w:lineRule="auto"/>
              <w:jc w:val="center"/>
              <w:rPr>
                <w:sz w:val="24"/>
                <w:szCs w:val="24"/>
              </w:rPr>
            </w:pPr>
          </w:p>
        </w:tc>
      </w:tr>
      <w:tr w:rsidR="006B5F33" w:rsidRPr="001E5411" w14:paraId="1308FF15" w14:textId="77777777" w:rsidTr="006F45A5">
        <w:trPr>
          <w:trHeight w:val="315"/>
          <w:jc w:val="center"/>
        </w:trPr>
        <w:tc>
          <w:tcPr>
            <w:tcW w:w="687" w:type="dxa"/>
            <w:noWrap/>
            <w:vAlign w:val="center"/>
            <w:hideMark/>
          </w:tcPr>
          <w:p w14:paraId="3C6366CB" w14:textId="77777777" w:rsidR="006B5F33" w:rsidRPr="006C1BEA" w:rsidRDefault="006B5F33" w:rsidP="006F45A5">
            <w:pPr>
              <w:spacing w:after="0" w:line="240" w:lineRule="auto"/>
              <w:jc w:val="center"/>
              <w:rPr>
                <w:sz w:val="24"/>
                <w:szCs w:val="24"/>
              </w:rPr>
            </w:pPr>
            <w:r>
              <w:rPr>
                <w:sz w:val="24"/>
                <w:szCs w:val="24"/>
              </w:rPr>
              <w:t>…..</w:t>
            </w:r>
          </w:p>
        </w:tc>
        <w:tc>
          <w:tcPr>
            <w:tcW w:w="4648" w:type="dxa"/>
            <w:noWrap/>
            <w:vAlign w:val="center"/>
            <w:hideMark/>
          </w:tcPr>
          <w:p w14:paraId="4C6B5DED" w14:textId="77777777" w:rsidR="006B5F33" w:rsidRPr="006C1BEA" w:rsidRDefault="006B5F33" w:rsidP="006F45A5">
            <w:pPr>
              <w:spacing w:after="0" w:line="240" w:lineRule="auto"/>
              <w:rPr>
                <w:color w:val="000000"/>
                <w:sz w:val="24"/>
                <w:szCs w:val="24"/>
              </w:rPr>
            </w:pPr>
          </w:p>
        </w:tc>
        <w:tc>
          <w:tcPr>
            <w:tcW w:w="1791" w:type="dxa"/>
            <w:noWrap/>
            <w:vAlign w:val="center"/>
            <w:hideMark/>
          </w:tcPr>
          <w:p w14:paraId="4DFF2151" w14:textId="77777777" w:rsidR="006B5F33" w:rsidRPr="006C1BEA" w:rsidRDefault="006B5F33" w:rsidP="006F45A5">
            <w:pPr>
              <w:spacing w:after="0" w:line="240" w:lineRule="auto"/>
              <w:jc w:val="center"/>
              <w:rPr>
                <w:color w:val="000000"/>
                <w:sz w:val="24"/>
                <w:szCs w:val="24"/>
              </w:rPr>
            </w:pPr>
          </w:p>
        </w:tc>
        <w:tc>
          <w:tcPr>
            <w:tcW w:w="1984" w:type="dxa"/>
            <w:vAlign w:val="center"/>
          </w:tcPr>
          <w:p w14:paraId="4FAE008F" w14:textId="77777777" w:rsidR="006B5F33" w:rsidRPr="006C1BEA" w:rsidRDefault="006B5F33" w:rsidP="006F45A5">
            <w:pPr>
              <w:spacing w:after="0" w:line="240" w:lineRule="auto"/>
              <w:jc w:val="center"/>
              <w:rPr>
                <w:sz w:val="24"/>
                <w:szCs w:val="24"/>
              </w:rPr>
            </w:pPr>
          </w:p>
        </w:tc>
        <w:tc>
          <w:tcPr>
            <w:tcW w:w="1172" w:type="dxa"/>
            <w:vAlign w:val="center"/>
          </w:tcPr>
          <w:p w14:paraId="61584983" w14:textId="77777777" w:rsidR="006B5F33" w:rsidRPr="006C1BEA" w:rsidRDefault="006B5F33" w:rsidP="006F45A5">
            <w:pPr>
              <w:spacing w:after="0" w:line="240" w:lineRule="auto"/>
              <w:jc w:val="center"/>
              <w:rPr>
                <w:sz w:val="24"/>
                <w:szCs w:val="24"/>
              </w:rPr>
            </w:pPr>
          </w:p>
        </w:tc>
      </w:tr>
    </w:tbl>
    <w:p w14:paraId="5B2E8FF6"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2455A736" w14:textId="77777777" w:rsidR="006B5F33" w:rsidRDefault="006B5F33" w:rsidP="006B5F33">
      <w:pPr>
        <w:widowControl w:val="0"/>
        <w:suppressAutoHyphens/>
        <w:autoSpaceDE w:val="0"/>
        <w:autoSpaceDN w:val="0"/>
        <w:adjustRightInd w:val="0"/>
        <w:spacing w:after="0" w:line="240" w:lineRule="auto"/>
        <w:jc w:val="center"/>
        <w:rPr>
          <w:rFonts w:eastAsia="Lucida Sans Unicode"/>
          <w:sz w:val="22"/>
        </w:rPr>
      </w:pPr>
    </w:p>
    <w:p w14:paraId="04FC8A1A" w14:textId="77777777" w:rsidR="006B5F33" w:rsidRPr="00E94C36" w:rsidRDefault="006B5F33" w:rsidP="006B5F33">
      <w:pPr>
        <w:widowControl w:val="0"/>
        <w:suppressAutoHyphens/>
        <w:autoSpaceDE w:val="0"/>
        <w:autoSpaceDN w:val="0"/>
        <w:adjustRightInd w:val="0"/>
        <w:spacing w:after="0" w:line="240" w:lineRule="auto"/>
        <w:jc w:val="both"/>
        <w:rPr>
          <w:rFonts w:eastAsia="Lucida Sans Unicode"/>
          <w:sz w:val="22"/>
        </w:rPr>
      </w:pPr>
    </w:p>
    <w:p w14:paraId="674AC5DC"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3A956E86"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11BDF036"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3EB4FFD0"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40C6B13E" w14:textId="77777777" w:rsidR="006B5F33" w:rsidRDefault="006B5F33" w:rsidP="006B5F33">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218A79D5" w14:textId="77777777" w:rsidR="006B5F33" w:rsidRDefault="006B5F33" w:rsidP="006B5F33">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6B5F33" w14:paraId="35165765" w14:textId="77777777" w:rsidTr="006F45A5">
        <w:trPr>
          <w:trHeight w:val="280"/>
        </w:trPr>
        <w:tc>
          <w:tcPr>
            <w:tcW w:w="4678" w:type="dxa"/>
            <w:hideMark/>
          </w:tcPr>
          <w:p w14:paraId="58709FD8"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73B0F589"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66C88154"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УЧАСНИК:</w:t>
            </w:r>
          </w:p>
        </w:tc>
      </w:tr>
      <w:tr w:rsidR="006B5F33" w14:paraId="78316BB6" w14:textId="77777777" w:rsidTr="006F45A5">
        <w:trPr>
          <w:trHeight w:val="339"/>
        </w:trPr>
        <w:tc>
          <w:tcPr>
            <w:tcW w:w="4678" w:type="dxa"/>
            <w:hideMark/>
          </w:tcPr>
          <w:p w14:paraId="35239C67" w14:textId="77777777" w:rsidR="006B5F33" w:rsidRDefault="006B5F33" w:rsidP="006F45A5">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233E5AC"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0BFED18D"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_________________________</w:t>
            </w:r>
          </w:p>
          <w:p w14:paraId="49B9CE70"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w:t>
            </w:r>
          </w:p>
        </w:tc>
      </w:tr>
      <w:tr w:rsidR="006B5F33" w14:paraId="256C93B5" w14:textId="77777777" w:rsidTr="006F45A5">
        <w:tc>
          <w:tcPr>
            <w:tcW w:w="4678" w:type="dxa"/>
            <w:hideMark/>
          </w:tcPr>
          <w:p w14:paraId="1AFE1AD5" w14:textId="77777777" w:rsidR="006B5F33" w:rsidRDefault="006B5F33" w:rsidP="006F45A5">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21581EA5"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4C9C5B6F"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м. </w:t>
            </w:r>
          </w:p>
        </w:tc>
      </w:tr>
      <w:tr w:rsidR="006B5F33" w14:paraId="37CFBA0E" w14:textId="77777777" w:rsidTr="006F45A5">
        <w:tc>
          <w:tcPr>
            <w:tcW w:w="4678" w:type="dxa"/>
            <w:hideMark/>
          </w:tcPr>
          <w:p w14:paraId="516B4D30"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1C7CFA63"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19E7A8A"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р/р                         </w:t>
            </w:r>
          </w:p>
        </w:tc>
      </w:tr>
      <w:tr w:rsidR="006B5F33" w14:paraId="45C75810" w14:textId="77777777" w:rsidTr="006F45A5">
        <w:tc>
          <w:tcPr>
            <w:tcW w:w="4678" w:type="dxa"/>
            <w:hideMark/>
          </w:tcPr>
          <w:p w14:paraId="37216E39" w14:textId="77777777" w:rsidR="006B5F33" w:rsidRDefault="006B5F33" w:rsidP="006F45A5">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188E5C6C"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87C5B4D" w14:textId="77777777" w:rsidR="006B5F33" w:rsidRDefault="006B5F33" w:rsidP="006F45A5">
            <w:pPr>
              <w:autoSpaceDE w:val="0"/>
              <w:autoSpaceDN w:val="0"/>
              <w:adjustRightInd w:val="0"/>
              <w:spacing w:after="0" w:line="240" w:lineRule="auto"/>
              <w:rPr>
                <w:bCs/>
                <w:sz w:val="22"/>
                <w:lang w:eastAsia="ru-RU"/>
              </w:rPr>
            </w:pPr>
            <w:r>
              <w:rPr>
                <w:bCs/>
                <w:sz w:val="22"/>
                <w:lang w:eastAsia="ru-RU"/>
              </w:rPr>
              <w:t>МФО</w:t>
            </w:r>
          </w:p>
        </w:tc>
      </w:tr>
      <w:tr w:rsidR="006B5F33" w14:paraId="5B0E63C7" w14:textId="77777777" w:rsidTr="006F45A5">
        <w:tc>
          <w:tcPr>
            <w:tcW w:w="4678" w:type="dxa"/>
            <w:hideMark/>
          </w:tcPr>
          <w:p w14:paraId="0B8A3568" w14:textId="77777777" w:rsidR="006B5F33" w:rsidRDefault="006B5F33" w:rsidP="006F45A5">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502F9738"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4CC92146" w14:textId="77777777" w:rsidR="006B5F33" w:rsidRDefault="006B5F33" w:rsidP="006F45A5">
            <w:pPr>
              <w:autoSpaceDE w:val="0"/>
              <w:autoSpaceDN w:val="0"/>
              <w:adjustRightInd w:val="0"/>
              <w:spacing w:after="0" w:line="240" w:lineRule="auto"/>
              <w:rPr>
                <w:bCs/>
                <w:sz w:val="22"/>
                <w:lang w:eastAsia="ru-RU"/>
              </w:rPr>
            </w:pPr>
            <w:r>
              <w:rPr>
                <w:bCs/>
                <w:sz w:val="22"/>
                <w:lang w:eastAsia="ru-RU"/>
              </w:rPr>
              <w:t>в ,</w:t>
            </w:r>
          </w:p>
        </w:tc>
      </w:tr>
      <w:tr w:rsidR="006B5F33" w14:paraId="3A1D036A" w14:textId="77777777" w:rsidTr="006F45A5">
        <w:tc>
          <w:tcPr>
            <w:tcW w:w="4678" w:type="dxa"/>
            <w:hideMark/>
          </w:tcPr>
          <w:p w14:paraId="5216B1F8" w14:textId="77777777" w:rsidR="006B5F33" w:rsidRDefault="006B5F33" w:rsidP="006F45A5">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4BB6476B"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ADEA2EC"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ЄДРПОУ  </w:t>
            </w:r>
          </w:p>
        </w:tc>
      </w:tr>
      <w:tr w:rsidR="006B5F33" w14:paraId="2342CC0C" w14:textId="77777777" w:rsidTr="006F45A5">
        <w:tc>
          <w:tcPr>
            <w:tcW w:w="4678" w:type="dxa"/>
            <w:hideMark/>
          </w:tcPr>
          <w:p w14:paraId="0618BE85" w14:textId="77777777" w:rsidR="006B5F33" w:rsidRDefault="006B5F33" w:rsidP="006F45A5">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7E51B2F4"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1F4B3527" w14:textId="77777777" w:rsidR="006B5F33" w:rsidRDefault="006B5F33" w:rsidP="006F4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6B5F33" w14:paraId="58B21346" w14:textId="77777777" w:rsidTr="006F45A5">
        <w:tc>
          <w:tcPr>
            <w:tcW w:w="4678" w:type="dxa"/>
            <w:hideMark/>
          </w:tcPr>
          <w:p w14:paraId="549AA8A6" w14:textId="77777777" w:rsidR="006B5F33" w:rsidRDefault="006B5F33" w:rsidP="006F45A5">
            <w:pPr>
              <w:autoSpaceDE w:val="0"/>
              <w:autoSpaceDN w:val="0"/>
              <w:adjustRightInd w:val="0"/>
              <w:spacing w:after="0" w:line="240" w:lineRule="auto"/>
              <w:rPr>
                <w:sz w:val="22"/>
                <w:lang w:eastAsia="ru-RU"/>
              </w:rPr>
            </w:pPr>
            <w:r>
              <w:rPr>
                <w:sz w:val="22"/>
                <w:lang w:eastAsia="ru-RU"/>
              </w:rPr>
              <w:t>Витяг з реєстру П ПДВ № 1426594500303</w:t>
            </w:r>
          </w:p>
          <w:p w14:paraId="4C44BC4D" w14:textId="77777777" w:rsidR="006B5F33" w:rsidRDefault="006B5F33" w:rsidP="006F45A5">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03F8A134"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744D0973"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4A707E82"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6B5F33" w14:paraId="269F4CB7" w14:textId="77777777" w:rsidTr="006F45A5">
        <w:trPr>
          <w:trHeight w:val="571"/>
        </w:trPr>
        <w:tc>
          <w:tcPr>
            <w:tcW w:w="4678" w:type="dxa"/>
          </w:tcPr>
          <w:p w14:paraId="429A3A4C" w14:textId="77777777" w:rsidR="006B5F33" w:rsidRDefault="006B5F33" w:rsidP="006F45A5">
            <w:pPr>
              <w:spacing w:after="0" w:line="240" w:lineRule="auto"/>
              <w:jc w:val="both"/>
              <w:rPr>
                <w:sz w:val="22"/>
                <w:lang w:eastAsia="ru-RU"/>
              </w:rPr>
            </w:pPr>
          </w:p>
          <w:p w14:paraId="31BB5598" w14:textId="77777777" w:rsidR="006B5F33" w:rsidRDefault="006B5F33" w:rsidP="006F45A5">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7ACF75D7" w14:textId="77777777" w:rsidR="006B5F33" w:rsidRDefault="006B5F33" w:rsidP="006F45A5">
            <w:pPr>
              <w:autoSpaceDE w:val="0"/>
              <w:autoSpaceDN w:val="0"/>
              <w:adjustRightInd w:val="0"/>
              <w:spacing w:after="0" w:line="240" w:lineRule="auto"/>
              <w:jc w:val="both"/>
              <w:rPr>
                <w:bCs/>
                <w:sz w:val="22"/>
                <w:lang w:eastAsia="ru-RU"/>
              </w:rPr>
            </w:pPr>
          </w:p>
        </w:tc>
        <w:tc>
          <w:tcPr>
            <w:tcW w:w="4958" w:type="dxa"/>
          </w:tcPr>
          <w:p w14:paraId="03E8C035" w14:textId="77777777" w:rsidR="006B5F33" w:rsidRDefault="006B5F33" w:rsidP="006F45A5">
            <w:pPr>
              <w:autoSpaceDE w:val="0"/>
              <w:autoSpaceDN w:val="0"/>
              <w:adjustRightInd w:val="0"/>
              <w:spacing w:after="0" w:line="240" w:lineRule="auto"/>
              <w:rPr>
                <w:sz w:val="22"/>
                <w:lang w:eastAsia="ru-RU"/>
              </w:rPr>
            </w:pPr>
          </w:p>
          <w:p w14:paraId="1322518D"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_________________ </w:t>
            </w:r>
          </w:p>
        </w:tc>
      </w:tr>
    </w:tbl>
    <w:p w14:paraId="484ECEB0" w14:textId="77777777" w:rsidR="006B5F33" w:rsidRPr="003536FD" w:rsidRDefault="006B5F33" w:rsidP="006B5F33">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125C1759" w14:textId="77777777" w:rsidR="006B5F33" w:rsidRDefault="006B5F33" w:rsidP="006B5F33">
      <w:pPr>
        <w:spacing w:after="0" w:line="240" w:lineRule="auto"/>
        <w:jc w:val="both"/>
        <w:rPr>
          <w:sz w:val="20"/>
          <w:szCs w:val="20"/>
        </w:rPr>
      </w:pPr>
    </w:p>
    <w:p w14:paraId="0AF9BBEB" w14:textId="77777777" w:rsidR="004D59A9" w:rsidRPr="003536FD" w:rsidRDefault="004D59A9" w:rsidP="004D59A9">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29AAE217" w14:textId="77777777" w:rsidR="004D59A9" w:rsidRDefault="004D59A9" w:rsidP="004D59A9">
      <w:pPr>
        <w:spacing w:after="0" w:line="240" w:lineRule="auto"/>
        <w:jc w:val="both"/>
        <w:rPr>
          <w:sz w:val="20"/>
          <w:szCs w:val="20"/>
        </w:rPr>
      </w:pPr>
    </w:p>
    <w:p w14:paraId="1BB05D48" w14:textId="77777777" w:rsidR="004D59A9" w:rsidRDefault="004D59A9" w:rsidP="004D59A9">
      <w:pPr>
        <w:spacing w:after="0" w:line="240" w:lineRule="auto"/>
        <w:jc w:val="both"/>
        <w:rPr>
          <w:sz w:val="20"/>
          <w:szCs w:val="20"/>
        </w:rPr>
      </w:pPr>
    </w:p>
    <w:p w14:paraId="57F74D39" w14:textId="77777777" w:rsidR="004D59A9" w:rsidRDefault="004D59A9" w:rsidP="004D59A9">
      <w:pPr>
        <w:spacing w:after="0" w:line="240" w:lineRule="auto"/>
        <w:jc w:val="both"/>
        <w:rPr>
          <w:sz w:val="20"/>
          <w:szCs w:val="20"/>
        </w:rPr>
      </w:pPr>
    </w:p>
    <w:p w14:paraId="455A7B25" w14:textId="77777777" w:rsidR="004D59A9" w:rsidRDefault="004D59A9" w:rsidP="004D59A9">
      <w:pPr>
        <w:widowControl w:val="0"/>
        <w:suppressAutoHyphens/>
        <w:autoSpaceDE w:val="0"/>
        <w:autoSpaceDN w:val="0"/>
        <w:adjustRightInd w:val="0"/>
        <w:spacing w:after="0" w:line="240" w:lineRule="auto"/>
        <w:rPr>
          <w:rFonts w:eastAsia="Lucida Sans Unicode"/>
          <w:sz w:val="20"/>
          <w:szCs w:val="20"/>
        </w:rPr>
      </w:pPr>
    </w:p>
    <w:p w14:paraId="05D0F37D" w14:textId="77777777" w:rsidR="0041732D" w:rsidRDefault="0041732D" w:rsidP="002E322B">
      <w:pPr>
        <w:spacing w:after="0" w:line="240" w:lineRule="auto"/>
        <w:jc w:val="right"/>
        <w:rPr>
          <w:b/>
          <w:sz w:val="24"/>
          <w:szCs w:val="24"/>
        </w:rPr>
      </w:pPr>
    </w:p>
    <w:p w14:paraId="3F2C5CA7" w14:textId="77777777" w:rsidR="008A3C58" w:rsidRDefault="008A3C58" w:rsidP="002E322B">
      <w:pPr>
        <w:spacing w:after="0" w:line="240" w:lineRule="auto"/>
        <w:jc w:val="right"/>
        <w:rPr>
          <w:b/>
          <w:sz w:val="24"/>
          <w:szCs w:val="24"/>
        </w:rPr>
      </w:pPr>
    </w:p>
    <w:p w14:paraId="15D45E0A" w14:textId="77777777" w:rsidR="008A3C58" w:rsidRDefault="008A3C58" w:rsidP="002E322B">
      <w:pPr>
        <w:spacing w:after="0" w:line="240" w:lineRule="auto"/>
        <w:jc w:val="right"/>
        <w:rPr>
          <w:b/>
          <w:sz w:val="24"/>
          <w:szCs w:val="24"/>
        </w:rPr>
      </w:pPr>
    </w:p>
    <w:p w14:paraId="19BB9B2D" w14:textId="77777777" w:rsidR="008A3C58" w:rsidRDefault="008A3C58" w:rsidP="002E322B">
      <w:pPr>
        <w:spacing w:after="0" w:line="240" w:lineRule="auto"/>
        <w:jc w:val="right"/>
        <w:rPr>
          <w:b/>
          <w:sz w:val="24"/>
          <w:szCs w:val="24"/>
        </w:rPr>
      </w:pPr>
    </w:p>
    <w:p w14:paraId="2E4B3580" w14:textId="77777777" w:rsidR="008A3C58" w:rsidRDefault="008A3C58" w:rsidP="002E322B">
      <w:pPr>
        <w:spacing w:after="0" w:line="240" w:lineRule="auto"/>
        <w:jc w:val="right"/>
        <w:rPr>
          <w:b/>
          <w:sz w:val="24"/>
          <w:szCs w:val="24"/>
        </w:rPr>
      </w:pPr>
    </w:p>
    <w:p w14:paraId="1CFE4F9D" w14:textId="77777777" w:rsidR="008A3C58" w:rsidRDefault="008A3C58" w:rsidP="002E322B">
      <w:pPr>
        <w:spacing w:after="0" w:line="240" w:lineRule="auto"/>
        <w:jc w:val="right"/>
        <w:rPr>
          <w:b/>
          <w:sz w:val="24"/>
          <w:szCs w:val="24"/>
        </w:rPr>
      </w:pPr>
    </w:p>
    <w:p w14:paraId="4EA4F816" w14:textId="77777777" w:rsidR="008A3C58" w:rsidRDefault="008A3C58" w:rsidP="002E322B">
      <w:pPr>
        <w:spacing w:after="0" w:line="240" w:lineRule="auto"/>
        <w:jc w:val="right"/>
        <w:rPr>
          <w:b/>
          <w:sz w:val="24"/>
          <w:szCs w:val="24"/>
        </w:rPr>
      </w:pPr>
    </w:p>
    <w:p w14:paraId="697A16CA" w14:textId="77777777" w:rsidR="008A3C58" w:rsidRDefault="008A3C58" w:rsidP="002E322B">
      <w:pPr>
        <w:spacing w:after="0" w:line="240" w:lineRule="auto"/>
        <w:jc w:val="right"/>
        <w:rPr>
          <w:b/>
          <w:sz w:val="24"/>
          <w:szCs w:val="24"/>
        </w:rPr>
      </w:pPr>
    </w:p>
    <w:p w14:paraId="3F3ED0B0" w14:textId="77777777" w:rsidR="008A3C58" w:rsidRDefault="008A3C58" w:rsidP="002E322B">
      <w:pPr>
        <w:spacing w:after="0" w:line="240" w:lineRule="auto"/>
        <w:jc w:val="right"/>
        <w:rPr>
          <w:b/>
          <w:sz w:val="24"/>
          <w:szCs w:val="24"/>
        </w:rPr>
      </w:pPr>
    </w:p>
    <w:p w14:paraId="019C7629" w14:textId="77777777" w:rsidR="008A3C58" w:rsidRDefault="008A3C58" w:rsidP="002E322B">
      <w:pPr>
        <w:spacing w:after="0" w:line="240" w:lineRule="auto"/>
        <w:jc w:val="right"/>
        <w:rPr>
          <w:b/>
          <w:sz w:val="24"/>
          <w:szCs w:val="24"/>
        </w:rPr>
      </w:pPr>
    </w:p>
    <w:p w14:paraId="53D6DA62" w14:textId="5FAA7EBB"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3" w:name="n296"/>
      <w:bookmarkEnd w:id="13"/>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5"/>
        <w:gridCol w:w="7121"/>
      </w:tblGrid>
      <w:tr w:rsidR="006D4117" w14:paraId="3518187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188768E8" w14:textId="77777777" w:rsidR="006D4117" w:rsidRDefault="006D4117">
            <w:pPr>
              <w:snapToGrid w:val="0"/>
              <w:spacing w:after="0" w:line="240" w:lineRule="auto"/>
              <w:ind w:right="-110"/>
              <w:rPr>
                <w:b/>
                <w:bCs/>
                <w:sz w:val="22"/>
              </w:rPr>
            </w:pPr>
            <w:r>
              <w:rPr>
                <w:b/>
                <w:bCs/>
                <w:sz w:val="22"/>
              </w:rPr>
              <w:t>№п/п</w:t>
            </w:r>
          </w:p>
        </w:tc>
        <w:tc>
          <w:tcPr>
            <w:tcW w:w="2694" w:type="dxa"/>
            <w:tcBorders>
              <w:top w:val="single" w:sz="4" w:space="0" w:color="auto"/>
              <w:left w:val="single" w:sz="4" w:space="0" w:color="auto"/>
              <w:bottom w:val="single" w:sz="4" w:space="0" w:color="auto"/>
              <w:right w:val="single" w:sz="4" w:space="0" w:color="auto"/>
            </w:tcBorders>
            <w:hideMark/>
          </w:tcPr>
          <w:p w14:paraId="1DD05843" w14:textId="77777777" w:rsidR="006D4117" w:rsidRDefault="006D4117">
            <w:pPr>
              <w:snapToGrid w:val="0"/>
              <w:spacing w:after="0" w:line="240" w:lineRule="auto"/>
              <w:jc w:val="center"/>
              <w:rPr>
                <w:b/>
                <w:bCs/>
                <w:sz w:val="22"/>
              </w:rPr>
            </w:pPr>
            <w:r>
              <w:rPr>
                <w:b/>
                <w:bCs/>
                <w:sz w:val="22"/>
              </w:rPr>
              <w:t>Кваліфікаційний критерій</w:t>
            </w:r>
          </w:p>
        </w:tc>
        <w:tc>
          <w:tcPr>
            <w:tcW w:w="7120" w:type="dxa"/>
            <w:tcBorders>
              <w:top w:val="single" w:sz="4" w:space="0" w:color="auto"/>
              <w:left w:val="single" w:sz="4" w:space="0" w:color="auto"/>
              <w:bottom w:val="single" w:sz="4" w:space="0" w:color="auto"/>
              <w:right w:val="single" w:sz="4" w:space="0" w:color="auto"/>
            </w:tcBorders>
            <w:hideMark/>
          </w:tcPr>
          <w:p w14:paraId="5CD6BCDB" w14:textId="77777777" w:rsidR="006D4117" w:rsidRDefault="006D4117">
            <w:pPr>
              <w:snapToGrid w:val="0"/>
              <w:spacing w:after="0" w:line="240" w:lineRule="auto"/>
              <w:jc w:val="center"/>
              <w:rPr>
                <w:b/>
                <w:bCs/>
                <w:sz w:val="22"/>
              </w:rPr>
            </w:pPr>
            <w:r>
              <w:rPr>
                <w:b/>
                <w:bCs/>
                <w:sz w:val="22"/>
              </w:rPr>
              <w:t>Назва документа</w:t>
            </w:r>
          </w:p>
        </w:tc>
      </w:tr>
      <w:tr w:rsidR="006D4117" w14:paraId="38481471" w14:textId="77777777" w:rsidTr="006D4117">
        <w:trPr>
          <w:trHeight w:val="997"/>
        </w:trPr>
        <w:tc>
          <w:tcPr>
            <w:tcW w:w="534" w:type="dxa"/>
            <w:tcBorders>
              <w:top w:val="single" w:sz="4" w:space="0" w:color="auto"/>
              <w:left w:val="single" w:sz="4" w:space="0" w:color="auto"/>
              <w:bottom w:val="single" w:sz="4" w:space="0" w:color="auto"/>
              <w:right w:val="single" w:sz="4" w:space="0" w:color="auto"/>
            </w:tcBorders>
            <w:hideMark/>
          </w:tcPr>
          <w:p w14:paraId="786E7CB1" w14:textId="77777777" w:rsidR="006D4117" w:rsidRDefault="006D4117">
            <w:pPr>
              <w:snapToGrid w:val="0"/>
              <w:spacing w:after="0" w:line="240" w:lineRule="auto"/>
              <w:rPr>
                <w:bCs/>
                <w:sz w:val="22"/>
              </w:rPr>
            </w:pPr>
            <w:r>
              <w:rPr>
                <w:bCs/>
                <w:sz w:val="22"/>
              </w:rPr>
              <w:t>1</w:t>
            </w:r>
          </w:p>
        </w:tc>
        <w:tc>
          <w:tcPr>
            <w:tcW w:w="2694" w:type="dxa"/>
            <w:tcBorders>
              <w:top w:val="single" w:sz="4" w:space="0" w:color="auto"/>
              <w:left w:val="single" w:sz="4" w:space="0" w:color="auto"/>
              <w:bottom w:val="single" w:sz="4" w:space="0" w:color="auto"/>
              <w:right w:val="single" w:sz="4" w:space="0" w:color="auto"/>
            </w:tcBorders>
            <w:hideMark/>
          </w:tcPr>
          <w:p w14:paraId="41B283BE" w14:textId="77777777" w:rsidR="006D4117" w:rsidRDefault="006D4117">
            <w:pPr>
              <w:snapToGrid w:val="0"/>
              <w:spacing w:after="0" w:line="240" w:lineRule="auto"/>
              <w:jc w:val="both"/>
              <w:rPr>
                <w:bCs/>
                <w:sz w:val="22"/>
              </w:rPr>
            </w:pPr>
            <w:r>
              <w:rPr>
                <w:bCs/>
                <w:sz w:val="22"/>
              </w:rPr>
              <w:t>Наявність працівників відповідної кваліфікації, які мають необхідні знання та досвід</w:t>
            </w:r>
          </w:p>
        </w:tc>
        <w:tc>
          <w:tcPr>
            <w:tcW w:w="7120" w:type="dxa"/>
            <w:tcBorders>
              <w:top w:val="single" w:sz="4" w:space="0" w:color="auto"/>
              <w:left w:val="single" w:sz="4" w:space="0" w:color="auto"/>
              <w:bottom w:val="single" w:sz="4" w:space="0" w:color="auto"/>
              <w:right w:val="single" w:sz="4" w:space="0" w:color="auto"/>
            </w:tcBorders>
            <w:hideMark/>
          </w:tcPr>
          <w:p w14:paraId="7874EA29" w14:textId="77777777" w:rsidR="006D4117" w:rsidRDefault="006D4117" w:rsidP="002F0691">
            <w:pPr>
              <w:spacing w:after="0" w:line="240" w:lineRule="auto"/>
              <w:ind w:firstLine="352"/>
              <w:jc w:val="both"/>
              <w:rPr>
                <w:i/>
                <w:sz w:val="22"/>
              </w:rPr>
            </w:pPr>
            <w:r>
              <w:rPr>
                <w:sz w:val="22"/>
              </w:rPr>
              <w:t>1.1. Довідка, яка містить інформацію про наявність працівників відповідної кваліфікації, які мають необхідні знання та досвід.</w:t>
            </w:r>
          </w:p>
        </w:tc>
      </w:tr>
      <w:tr w:rsidR="006D4117" w14:paraId="76BE6EA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4044FC1B" w14:textId="77777777" w:rsidR="006D4117" w:rsidRDefault="006D4117">
            <w:pPr>
              <w:snapToGrid w:val="0"/>
              <w:spacing w:after="0" w:line="240" w:lineRule="auto"/>
              <w:rPr>
                <w:bCs/>
                <w:sz w:val="22"/>
                <w:lang w:val="ru-RU"/>
              </w:rPr>
            </w:pPr>
            <w:r>
              <w:rPr>
                <w:bCs/>
                <w:sz w:val="22"/>
                <w:lang w:val="ru-RU"/>
              </w:rPr>
              <w:t>2</w:t>
            </w:r>
          </w:p>
        </w:tc>
        <w:tc>
          <w:tcPr>
            <w:tcW w:w="2694" w:type="dxa"/>
            <w:tcBorders>
              <w:top w:val="single" w:sz="4" w:space="0" w:color="auto"/>
              <w:left w:val="single" w:sz="4" w:space="0" w:color="auto"/>
              <w:bottom w:val="single" w:sz="4" w:space="0" w:color="auto"/>
              <w:right w:val="single" w:sz="4" w:space="0" w:color="auto"/>
            </w:tcBorders>
            <w:hideMark/>
          </w:tcPr>
          <w:p w14:paraId="31887578" w14:textId="77777777" w:rsidR="006D4117" w:rsidRDefault="006D4117">
            <w:pPr>
              <w:snapToGrid w:val="0"/>
              <w:spacing w:after="0" w:line="240" w:lineRule="auto"/>
              <w:jc w:val="both"/>
              <w:rPr>
                <w:bCs/>
                <w:sz w:val="22"/>
              </w:rPr>
            </w:pPr>
            <w:r>
              <w:rPr>
                <w:bCs/>
                <w:sz w:val="22"/>
              </w:rPr>
              <w:t>Наявність обладнання та матеріально-технічної бази</w:t>
            </w:r>
          </w:p>
        </w:tc>
        <w:tc>
          <w:tcPr>
            <w:tcW w:w="7120" w:type="dxa"/>
            <w:tcBorders>
              <w:top w:val="single" w:sz="4" w:space="0" w:color="auto"/>
              <w:left w:val="single" w:sz="4" w:space="0" w:color="auto"/>
              <w:bottom w:val="single" w:sz="4" w:space="0" w:color="auto"/>
              <w:right w:val="single" w:sz="4" w:space="0" w:color="auto"/>
            </w:tcBorders>
            <w:hideMark/>
          </w:tcPr>
          <w:p w14:paraId="5B0F5861" w14:textId="77777777" w:rsidR="006D4117" w:rsidRDefault="006D4117">
            <w:pPr>
              <w:spacing w:after="0" w:line="240" w:lineRule="auto"/>
              <w:ind w:firstLine="318"/>
              <w:jc w:val="both"/>
              <w:rPr>
                <w:b/>
                <w:sz w:val="22"/>
              </w:rPr>
            </w:pPr>
            <w:r>
              <w:rPr>
                <w:sz w:val="22"/>
                <w:lang w:eastAsia="ru-RU"/>
              </w:rPr>
              <w:t>2.1. Довідка, складена у довільній формі, яка містить відомості щодо наявності обладнання і матеріально-технічної бази.</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4F72C8A9" w:rsidR="00DF1D55" w:rsidRDefault="00DF1D55" w:rsidP="000174E4">
            <w:pPr>
              <w:numPr>
                <w:ilvl w:val="0"/>
                <w:numId w:val="15"/>
              </w:numPr>
              <w:spacing w:after="0" w:line="240" w:lineRule="auto"/>
              <w:ind w:left="319" w:hanging="302"/>
              <w:jc w:val="both"/>
              <w:rPr>
                <w:sz w:val="22"/>
                <w:lang w:eastAsia="ru-RU"/>
              </w:rPr>
            </w:pPr>
            <w:r w:rsidRPr="00743DAB">
              <w:rPr>
                <w:sz w:val="22"/>
                <w:lang w:eastAsia="ru-RU"/>
              </w:rPr>
              <w:t>відповідна згода вищого органу управління товариства (учасника)</w:t>
            </w:r>
            <w:r>
              <w:rPr>
                <w:sz w:val="22"/>
                <w:lang w:eastAsia="ru-RU"/>
              </w:rPr>
              <w:t xml:space="preserve"> </w:t>
            </w:r>
            <w:r w:rsidR="00FF777D">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147960"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147960" w:rsidRDefault="00147960" w:rsidP="00147960">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4C442C8E" w14:textId="09B3C216" w:rsidR="004B0DC1" w:rsidRDefault="00147960" w:rsidP="004B0DC1">
            <w:pPr>
              <w:spacing w:after="0" w:line="240" w:lineRule="auto"/>
              <w:ind w:firstLine="310"/>
              <w:jc w:val="both"/>
              <w:outlineLvl w:val="0"/>
              <w:rPr>
                <w:sz w:val="22"/>
                <w:lang w:eastAsia="zh-CN"/>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00DF538A">
              <w:rPr>
                <w:sz w:val="22"/>
                <w:lang w:eastAsia="zh-CN"/>
              </w:rPr>
              <w:t>,</w:t>
            </w:r>
            <w:r w:rsidR="004B0DC1">
              <w:rPr>
                <w:sz w:val="22"/>
                <w:lang w:val="ru-RU" w:eastAsia="zh-CN"/>
              </w:rPr>
              <w:t xml:space="preserve"> </w:t>
            </w:r>
            <w:r w:rsidR="004B0DC1">
              <w:rPr>
                <w:sz w:val="22"/>
                <w:lang w:eastAsia="zh-CN"/>
              </w:rPr>
              <w:t>та:</w:t>
            </w:r>
          </w:p>
          <w:p w14:paraId="6E6E2045" w14:textId="77777777" w:rsidR="004B0DC1" w:rsidRDefault="004B0DC1" w:rsidP="004B0DC1">
            <w:pPr>
              <w:numPr>
                <w:ilvl w:val="2"/>
                <w:numId w:val="23"/>
              </w:numPr>
              <w:tabs>
                <w:tab w:val="num" w:pos="454"/>
              </w:tabs>
              <w:spacing w:after="0" w:line="240" w:lineRule="auto"/>
              <w:ind w:left="462"/>
              <w:jc w:val="both"/>
              <w:outlineLvl w:val="0"/>
              <w:rPr>
                <w:sz w:val="22"/>
              </w:rPr>
            </w:pPr>
            <w:r>
              <w:rPr>
                <w:sz w:val="22"/>
                <w:lang w:eastAsia="zh-CN"/>
              </w:rPr>
              <w:t xml:space="preserve">документ за формою, наведеною у Додатку 2.1 до тендерної документації (у випадку, якщо учасник пропонує до постачання товар, </w:t>
            </w:r>
            <w:r>
              <w:rPr>
                <w:rFonts w:eastAsia="Arial"/>
                <w:sz w:val="22"/>
                <w:lang w:eastAsia="zh-CN"/>
              </w:rPr>
              <w:t xml:space="preserve">що повністю відповідає вимогам замовника та не є еквівалентом) </w:t>
            </w:r>
            <w:r>
              <w:rPr>
                <w:sz w:val="22"/>
                <w:lang w:eastAsia="zh-CN"/>
              </w:rPr>
              <w:t>або</w:t>
            </w:r>
          </w:p>
          <w:p w14:paraId="433834C2" w14:textId="142A2252" w:rsidR="00147960" w:rsidRPr="004B0DC1" w:rsidRDefault="004B0DC1" w:rsidP="008D10D8">
            <w:pPr>
              <w:numPr>
                <w:ilvl w:val="2"/>
                <w:numId w:val="23"/>
              </w:numPr>
              <w:tabs>
                <w:tab w:val="num" w:pos="454"/>
              </w:tabs>
              <w:spacing w:after="0" w:line="240" w:lineRule="auto"/>
              <w:ind w:left="462"/>
              <w:jc w:val="both"/>
              <w:outlineLvl w:val="0"/>
              <w:rPr>
                <w:color w:val="000000"/>
                <w:sz w:val="22"/>
                <w:lang w:val="ru-RU"/>
              </w:rPr>
            </w:pPr>
            <w:r>
              <w:rPr>
                <w:sz w:val="22"/>
                <w:lang w:eastAsia="zh-CN"/>
              </w:rPr>
              <w:t xml:space="preserve">документ за формою, наведеною у Додатку 2.2 до тендерної документації (у випадку, якщо учасник пропонує до постачання товар, </w:t>
            </w:r>
            <w:r>
              <w:rPr>
                <w:rFonts w:eastAsia="Arial"/>
                <w:sz w:val="22"/>
                <w:lang w:eastAsia="zh-CN"/>
              </w:rPr>
              <w:t>що є еквівалентом).</w:t>
            </w:r>
          </w:p>
        </w:tc>
      </w:tr>
      <w:tr w:rsidR="00D837C9" w14:paraId="1F918C49" w14:textId="77777777" w:rsidTr="0014796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D837C9" w:rsidRDefault="00D837C9" w:rsidP="00D837C9">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tcPr>
          <w:p w14:paraId="5F0DBA27" w14:textId="77777777" w:rsidR="00D837C9" w:rsidRDefault="00D837C9" w:rsidP="00D837C9">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2CAB65F3" w14:textId="7F5A0492" w:rsidR="00D837C9" w:rsidRPr="00D837C9" w:rsidRDefault="00D837C9" w:rsidP="00D837C9">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w:t>
            </w:r>
            <w:r>
              <w:rPr>
                <w:rFonts w:eastAsia="Calibri"/>
                <w:sz w:val="22"/>
                <w:shd w:val="clear" w:color="auto" w:fill="FFFFFF"/>
                <w:lang w:eastAsia="ru-RU"/>
              </w:rPr>
              <w:lastRenderedPageBreak/>
              <w:t>платників податку на додану вартість – якщо учасник зареєстрований платником податку на додану вартість або</w:t>
            </w:r>
          </w:p>
          <w:p w14:paraId="765E6D3C" w14:textId="449045DE" w:rsidR="00D837C9" w:rsidRPr="003C364A" w:rsidRDefault="00D837C9" w:rsidP="00D837C9">
            <w:pPr>
              <w:numPr>
                <w:ilvl w:val="2"/>
                <w:numId w:val="17"/>
              </w:numPr>
              <w:tabs>
                <w:tab w:val="num" w:pos="179"/>
              </w:tabs>
              <w:spacing w:after="0" w:line="240" w:lineRule="auto"/>
              <w:ind w:left="37" w:firstLine="0"/>
              <w:jc w:val="both"/>
              <w:rPr>
                <w:sz w:val="22"/>
                <w:lang w:eastAsia="ru-RU"/>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D837C9"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D837C9" w:rsidRDefault="00D837C9" w:rsidP="00D837C9">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D837C9" w:rsidRPr="00902984" w:rsidRDefault="00D837C9" w:rsidP="00D837C9">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D837C9"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D837C9" w:rsidRDefault="00D837C9" w:rsidP="00D837C9">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D837C9" w:rsidRDefault="00D837C9" w:rsidP="00D837C9">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D837C9" w:rsidRDefault="00D837C9" w:rsidP="00D837C9">
            <w:pPr>
              <w:tabs>
                <w:tab w:val="left" w:pos="-252"/>
                <w:tab w:val="left" w:pos="993"/>
              </w:tabs>
              <w:spacing w:after="0" w:line="240" w:lineRule="auto"/>
              <w:jc w:val="both"/>
              <w:rPr>
                <w:sz w:val="22"/>
                <w:lang w:eastAsia="ru-RU"/>
              </w:rPr>
            </w:pPr>
            <w:r>
              <w:rPr>
                <w:sz w:val="22"/>
                <w:lang w:eastAsia="ru-RU"/>
              </w:rPr>
              <w:t>- протокол засновників про призначення на посаду (або витяг з нього);</w:t>
            </w:r>
          </w:p>
          <w:p w14:paraId="7E8AA34F" w14:textId="0EE4D0A4" w:rsidR="00D837C9" w:rsidRDefault="00D837C9" w:rsidP="00D837C9">
            <w:pPr>
              <w:tabs>
                <w:tab w:val="left" w:pos="-252"/>
                <w:tab w:val="left" w:pos="993"/>
              </w:tabs>
              <w:spacing w:after="0" w:line="240" w:lineRule="auto"/>
              <w:jc w:val="both"/>
              <w:rPr>
                <w:sz w:val="22"/>
                <w:lang w:eastAsia="ru-RU"/>
              </w:rPr>
            </w:pPr>
            <w:r>
              <w:rPr>
                <w:sz w:val="22"/>
                <w:lang w:eastAsia="ru-RU"/>
              </w:rPr>
              <w:t>- наказ про призначення на посаду відповідної особи (або витяг з нього);</w:t>
            </w:r>
          </w:p>
          <w:p w14:paraId="27A80270" w14:textId="77777777" w:rsidR="00D837C9" w:rsidRDefault="00D837C9" w:rsidP="00D837C9">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D837C9" w:rsidRPr="00774A7F" w:rsidRDefault="00D837C9" w:rsidP="00D837C9">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D837C9"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D837C9" w:rsidRDefault="00D837C9" w:rsidP="00D837C9">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D837C9" w:rsidRDefault="00D837C9" w:rsidP="00D837C9">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D837C9"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D837C9" w:rsidRDefault="00D837C9" w:rsidP="00D837C9">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D837C9" w:rsidRDefault="00D837C9" w:rsidP="00D837C9">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D837C9" w:rsidRDefault="00D837C9" w:rsidP="00D837C9">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D837C9" w:rsidRDefault="00D837C9" w:rsidP="00D837C9">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D837C9"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D837C9" w:rsidRDefault="00D837C9" w:rsidP="00D837C9">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D837C9" w:rsidRDefault="00D837C9" w:rsidP="00D837C9">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D837C9" w:rsidRDefault="00D837C9" w:rsidP="00D837C9">
                  <w:pPr>
                    <w:tabs>
                      <w:tab w:val="left" w:pos="1080"/>
                    </w:tabs>
                    <w:spacing w:after="0" w:line="240" w:lineRule="auto"/>
                    <w:rPr>
                      <w:sz w:val="20"/>
                      <w:szCs w:val="20"/>
                    </w:rPr>
                  </w:pPr>
                  <w:r>
                    <w:rPr>
                      <w:sz w:val="20"/>
                      <w:szCs w:val="20"/>
                    </w:rPr>
                    <w:t>Підписувати тендерну пропозицію</w:t>
                  </w:r>
                </w:p>
              </w:tc>
            </w:tr>
            <w:tr w:rsidR="00D837C9"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D837C9" w:rsidRDefault="00D837C9" w:rsidP="00D837C9">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D837C9" w:rsidRDefault="00D837C9" w:rsidP="00D837C9">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D837C9" w:rsidRDefault="00D837C9" w:rsidP="00D837C9">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D837C9" w:rsidRDefault="00D837C9" w:rsidP="00D837C9">
            <w:pPr>
              <w:tabs>
                <w:tab w:val="left" w:pos="225"/>
              </w:tabs>
              <w:spacing w:after="0" w:line="240" w:lineRule="auto"/>
              <w:ind w:firstLine="321"/>
              <w:jc w:val="both"/>
              <w:rPr>
                <w:sz w:val="22"/>
                <w:lang w:eastAsia="ru-RU"/>
              </w:rPr>
            </w:pPr>
          </w:p>
        </w:tc>
      </w:tr>
      <w:tr w:rsidR="00D837C9"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D837C9" w:rsidRPr="005470F8" w:rsidRDefault="00D837C9" w:rsidP="00D837C9">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3A5984C3" w14:textId="1486CCA5" w:rsidR="00D837C9" w:rsidRPr="00B9080A" w:rsidRDefault="00D837C9" w:rsidP="00D837C9">
            <w:pPr>
              <w:spacing w:after="0" w:line="240" w:lineRule="auto"/>
              <w:ind w:firstLine="310"/>
              <w:jc w:val="both"/>
              <w:rPr>
                <w:sz w:val="22"/>
                <w:lang w:eastAsia="ru-RU"/>
              </w:rPr>
            </w:pPr>
            <w:r w:rsidRPr="00D26E3D">
              <w:rPr>
                <w:color w:val="000000"/>
                <w:sz w:val="22"/>
              </w:rPr>
              <w:t>Лист</w:t>
            </w:r>
            <w:r w:rsidRPr="00D26E3D">
              <w:rPr>
                <w:rFonts w:eastAsia="Arial"/>
                <w:color w:val="000000"/>
                <w:sz w:val="22"/>
                <w:lang w:eastAsia="zh-CN"/>
              </w:rPr>
              <w:t xml:space="preserve">-гарантія </w:t>
            </w:r>
            <w:r w:rsidRPr="00D26E3D">
              <w:rPr>
                <w:color w:val="000000"/>
                <w:sz w:val="22"/>
              </w:rPr>
              <w:t xml:space="preserve">про те,  що учасник  має змогу та </w:t>
            </w:r>
            <w:proofErr w:type="spellStart"/>
            <w:r w:rsidRPr="00D26E3D">
              <w:rPr>
                <w:color w:val="000000"/>
                <w:sz w:val="22"/>
              </w:rPr>
              <w:t>зобовʼязується</w:t>
            </w:r>
            <w:proofErr w:type="spellEnd"/>
            <w:r w:rsidRPr="00D26E3D">
              <w:rPr>
                <w:color w:val="000000"/>
                <w:sz w:val="22"/>
              </w:rPr>
              <w:t xml:space="preserve"> здійснити поставку всієї партії (кількості) товару відповідно до технічної специфікації (Додаток 2 </w:t>
            </w:r>
            <w:r w:rsidRPr="00D26E3D">
              <w:rPr>
                <w:color w:val="000000"/>
                <w:sz w:val="22"/>
                <w:lang w:eastAsia="zh-CN"/>
              </w:rPr>
              <w:t>до тендерної документації</w:t>
            </w:r>
            <w:r w:rsidRPr="00D26E3D">
              <w:rPr>
                <w:color w:val="000000"/>
                <w:sz w:val="22"/>
              </w:rPr>
              <w:t>) у строк, що не перевищує трьох робочих днів</w:t>
            </w:r>
            <w:r>
              <w:rPr>
                <w:color w:val="000000"/>
                <w:sz w:val="22"/>
              </w:rPr>
              <w:t xml:space="preserve"> з дати надсилання замовником у будь-який спосіб (поштою, електронною поштою, </w:t>
            </w:r>
            <w:proofErr w:type="spellStart"/>
            <w:r>
              <w:rPr>
                <w:color w:val="000000"/>
                <w:sz w:val="22"/>
              </w:rPr>
              <w:t>курʼєрською</w:t>
            </w:r>
            <w:proofErr w:type="spellEnd"/>
            <w:r>
              <w:rPr>
                <w:color w:val="000000"/>
                <w:sz w:val="22"/>
              </w:rPr>
              <w:t xml:space="preserve"> доставкою, факсимільним </w:t>
            </w:r>
            <w:proofErr w:type="spellStart"/>
            <w:r>
              <w:rPr>
                <w:color w:val="000000"/>
                <w:sz w:val="22"/>
              </w:rPr>
              <w:t>звʼязком</w:t>
            </w:r>
            <w:proofErr w:type="spellEnd"/>
            <w:r>
              <w:rPr>
                <w:color w:val="000000"/>
                <w:sz w:val="22"/>
              </w:rPr>
              <w:t xml:space="preserve"> тощо) такої вимоги (заявки) на поставку товару.</w:t>
            </w:r>
          </w:p>
        </w:tc>
      </w:tr>
      <w:tr w:rsidR="008D0F7D" w14:paraId="575566BE" w14:textId="77777777" w:rsidTr="00902984">
        <w:tc>
          <w:tcPr>
            <w:tcW w:w="675" w:type="dxa"/>
            <w:tcBorders>
              <w:top w:val="single" w:sz="4" w:space="0" w:color="auto"/>
              <w:left w:val="single" w:sz="4" w:space="0" w:color="auto"/>
              <w:bottom w:val="single" w:sz="4" w:space="0" w:color="auto"/>
              <w:right w:val="single" w:sz="4" w:space="0" w:color="auto"/>
            </w:tcBorders>
          </w:tcPr>
          <w:p w14:paraId="27839E56" w14:textId="0DBC39E8" w:rsidR="008D0F7D" w:rsidRDefault="008D0F7D" w:rsidP="008D0F7D">
            <w:pPr>
              <w:spacing w:after="0" w:line="240" w:lineRule="auto"/>
              <w:rPr>
                <w:bCs/>
                <w:sz w:val="22"/>
                <w:lang w:val="ru-RU" w:eastAsia="ru-RU"/>
              </w:rPr>
            </w:pPr>
            <w:r>
              <w:rPr>
                <w:bCs/>
                <w:sz w:val="22"/>
                <w:lang w:val="ru-RU" w:eastAsia="ru-RU"/>
              </w:rPr>
              <w:t>1</w:t>
            </w:r>
            <w:r w:rsidR="007D484F">
              <w:rPr>
                <w:bCs/>
                <w:sz w:val="22"/>
                <w:lang w:val="ru-RU" w:eastAsia="ru-RU"/>
              </w:rPr>
              <w:t>0</w:t>
            </w:r>
          </w:p>
        </w:tc>
        <w:tc>
          <w:tcPr>
            <w:tcW w:w="9645" w:type="dxa"/>
            <w:tcBorders>
              <w:top w:val="single" w:sz="4" w:space="0" w:color="auto"/>
              <w:left w:val="single" w:sz="4" w:space="0" w:color="auto"/>
              <w:bottom w:val="single" w:sz="4" w:space="0" w:color="auto"/>
              <w:right w:val="single" w:sz="4" w:space="0" w:color="auto"/>
            </w:tcBorders>
          </w:tcPr>
          <w:p w14:paraId="206F0DE5" w14:textId="77777777" w:rsidR="008D0F7D" w:rsidRDefault="008D0F7D" w:rsidP="008D0F7D">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Pr="008142E6">
              <w:rPr>
                <w:sz w:val="20"/>
                <w:szCs w:val="20"/>
              </w:rPr>
              <w:t>,</w:t>
            </w:r>
            <w:r>
              <w:t xml:space="preserve"> </w:t>
            </w:r>
            <w:r>
              <w:rPr>
                <w:sz w:val="20"/>
                <w:szCs w:val="20"/>
              </w:rPr>
              <w:t xml:space="preserve">є громадянином російської федерації / республіки </w:t>
            </w:r>
            <w:proofErr w:type="spellStart"/>
            <w:r>
              <w:rPr>
                <w:sz w:val="20"/>
                <w:szCs w:val="20"/>
              </w:rPr>
              <w:t>білорусь</w:t>
            </w:r>
            <w:proofErr w:type="spellEnd"/>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F74DF15" w14:textId="77777777" w:rsidR="008D0F7D" w:rsidRDefault="008D0F7D" w:rsidP="008D0F7D">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9F211E" w14:textId="77777777" w:rsidR="008D0F7D" w:rsidRDefault="008D0F7D" w:rsidP="008D0F7D">
            <w:pPr>
              <w:spacing w:after="0" w:line="240" w:lineRule="auto"/>
              <w:ind w:left="283" w:hanging="283"/>
              <w:jc w:val="both"/>
              <w:rPr>
                <w:i/>
                <w:sz w:val="20"/>
                <w:szCs w:val="20"/>
              </w:rPr>
            </w:pPr>
            <w:r>
              <w:rPr>
                <w:i/>
                <w:sz w:val="20"/>
                <w:szCs w:val="20"/>
              </w:rPr>
              <w:t>або</w:t>
            </w:r>
          </w:p>
          <w:p w14:paraId="70C6325E" w14:textId="77777777" w:rsidR="008D0F7D" w:rsidRDefault="008D0F7D" w:rsidP="008D0F7D">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7E87425F" w14:textId="77777777" w:rsidR="008D0F7D" w:rsidRDefault="008D0F7D" w:rsidP="008D0F7D">
            <w:pPr>
              <w:spacing w:after="0" w:line="240" w:lineRule="auto"/>
              <w:ind w:left="283" w:hanging="283"/>
              <w:jc w:val="both"/>
              <w:rPr>
                <w:i/>
                <w:sz w:val="20"/>
                <w:szCs w:val="20"/>
              </w:rPr>
            </w:pPr>
            <w:r>
              <w:rPr>
                <w:i/>
                <w:sz w:val="20"/>
                <w:szCs w:val="20"/>
              </w:rPr>
              <w:t>або</w:t>
            </w:r>
          </w:p>
          <w:p w14:paraId="260A2B07" w14:textId="77777777" w:rsidR="008D0F7D" w:rsidRDefault="008D0F7D" w:rsidP="008D0F7D">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6F217066" w14:textId="77777777" w:rsidR="008D0F7D" w:rsidRDefault="008D0F7D" w:rsidP="008D0F7D">
            <w:pPr>
              <w:spacing w:after="0" w:line="240" w:lineRule="auto"/>
              <w:ind w:left="283" w:hanging="283"/>
              <w:jc w:val="both"/>
              <w:rPr>
                <w:i/>
                <w:sz w:val="20"/>
                <w:szCs w:val="20"/>
              </w:rPr>
            </w:pPr>
            <w:r>
              <w:rPr>
                <w:i/>
                <w:sz w:val="20"/>
                <w:szCs w:val="20"/>
              </w:rPr>
              <w:t>або</w:t>
            </w:r>
          </w:p>
          <w:p w14:paraId="70E1F67B" w14:textId="77777777" w:rsidR="008D0F7D" w:rsidRDefault="008D0F7D" w:rsidP="008D0F7D">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410B9B28" w14:textId="77777777" w:rsidR="006E5220" w:rsidRDefault="006E5220" w:rsidP="006E5220">
            <w:pPr>
              <w:shd w:val="clear" w:color="auto" w:fill="FFFFFF"/>
              <w:spacing w:after="0" w:line="240" w:lineRule="auto"/>
              <w:ind w:left="283" w:hanging="283"/>
              <w:jc w:val="both"/>
              <w:rPr>
                <w:i/>
                <w:sz w:val="20"/>
                <w:szCs w:val="20"/>
              </w:rPr>
            </w:pPr>
            <w:r>
              <w:rPr>
                <w:i/>
                <w:sz w:val="20"/>
                <w:szCs w:val="20"/>
              </w:rPr>
              <w:t>або</w:t>
            </w:r>
          </w:p>
          <w:p w14:paraId="7F5E14EB" w14:textId="4B94EF78" w:rsidR="008D0F7D" w:rsidRPr="00D230F1" w:rsidRDefault="006E5220" w:rsidP="006E5220">
            <w:pPr>
              <w:numPr>
                <w:ilvl w:val="0"/>
                <w:numId w:val="21"/>
              </w:numPr>
              <w:shd w:val="clear" w:color="auto" w:fill="FFFFFF"/>
              <w:spacing w:after="0" w:line="240" w:lineRule="auto"/>
              <w:ind w:left="283" w:hanging="283"/>
              <w:jc w:val="both"/>
              <w:rPr>
                <w:rFonts w:eastAsia="Calibri"/>
                <w:sz w:val="22"/>
                <w:shd w:val="clear" w:color="auto" w:fill="FFFFFF"/>
                <w:lang w:val="ru-RU" w:eastAsia="ru-RU"/>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D0F7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8D0F7D" w:rsidRDefault="008D0F7D" w:rsidP="008D0F7D">
            <w:pPr>
              <w:spacing w:after="0" w:line="240" w:lineRule="auto"/>
              <w:jc w:val="center"/>
              <w:rPr>
                <w:b/>
                <w:sz w:val="22"/>
              </w:rPr>
            </w:pPr>
            <w:r>
              <w:rPr>
                <w:b/>
                <w:sz w:val="22"/>
              </w:rPr>
              <w:lastRenderedPageBreak/>
              <w:t>Документи, що додатково надають акціонерні товариства</w:t>
            </w:r>
          </w:p>
        </w:tc>
      </w:tr>
      <w:tr w:rsidR="008D0F7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4C65E65B" w:rsidR="008D0F7D" w:rsidRPr="008142E6" w:rsidRDefault="008D0F7D" w:rsidP="008D0F7D">
            <w:pPr>
              <w:spacing w:after="0" w:line="240" w:lineRule="auto"/>
              <w:rPr>
                <w:bCs/>
                <w:sz w:val="22"/>
                <w:lang w:val="ru-RU" w:eastAsia="ru-RU"/>
              </w:rPr>
            </w:pPr>
            <w:r>
              <w:rPr>
                <w:bCs/>
                <w:sz w:val="22"/>
                <w:lang w:val="ru-RU" w:eastAsia="ru-RU"/>
              </w:rPr>
              <w:t>1</w:t>
            </w:r>
            <w:r w:rsidR="007D484F">
              <w:rPr>
                <w:bCs/>
                <w:sz w:val="22"/>
                <w:lang w:val="ru-RU"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8D0F7D" w:rsidRDefault="008D0F7D" w:rsidP="008D0F7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5BA15118" w:rsidR="008D0F7D" w:rsidRDefault="008D0F7D" w:rsidP="008D0F7D">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w:t>
            </w:r>
            <w:r w:rsidR="007D484F">
              <w:rPr>
                <w:b/>
                <w:sz w:val="22"/>
              </w:rPr>
              <w:t>4</w:t>
            </w:r>
            <w:r>
              <w:rPr>
                <w:b/>
                <w:sz w:val="22"/>
              </w:rPr>
              <w:t xml:space="preserve"> року.</w:t>
            </w:r>
          </w:p>
        </w:tc>
      </w:tr>
      <w:tr w:rsidR="008D0F7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8D0F7D" w:rsidRDefault="008D0F7D" w:rsidP="008D0F7D">
            <w:pPr>
              <w:spacing w:after="0" w:line="240" w:lineRule="auto"/>
              <w:jc w:val="center"/>
              <w:rPr>
                <w:b/>
                <w:sz w:val="22"/>
              </w:rPr>
            </w:pPr>
            <w:r>
              <w:rPr>
                <w:b/>
                <w:sz w:val="22"/>
              </w:rPr>
              <w:t>Документи, що додатково надають фізичні особи-підприємці</w:t>
            </w:r>
          </w:p>
        </w:tc>
      </w:tr>
      <w:tr w:rsidR="008D0F7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33DAA1A8" w:rsidR="008D0F7D" w:rsidRDefault="008D0F7D" w:rsidP="008D0F7D">
            <w:pPr>
              <w:spacing w:after="0" w:line="240" w:lineRule="auto"/>
              <w:rPr>
                <w:bCs/>
                <w:sz w:val="22"/>
                <w:lang w:val="ru-RU" w:eastAsia="ru-RU"/>
              </w:rPr>
            </w:pPr>
            <w:r>
              <w:rPr>
                <w:bCs/>
                <w:sz w:val="22"/>
                <w:lang w:val="ru-RU" w:eastAsia="ru-RU"/>
              </w:rPr>
              <w:t>1</w:t>
            </w:r>
            <w:r w:rsidR="007D484F">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8D0F7D" w:rsidRDefault="008D0F7D" w:rsidP="008D0F7D">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8D0F7D" w:rsidRDefault="008D0F7D" w:rsidP="008D0F7D">
            <w:pPr>
              <w:numPr>
                <w:ilvl w:val="3"/>
                <w:numId w:val="16"/>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w:t>
            </w:r>
            <w:r w:rsidRPr="00F1179B">
              <w:rPr>
                <w:bCs/>
                <w:i/>
                <w:iCs/>
                <w:color w:val="000000"/>
                <w:sz w:val="20"/>
                <w:szCs w:val="20"/>
              </w:rPr>
              <w:lastRenderedPageBreak/>
              <w:t xml:space="preserve">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2FBB0BFC"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0F015E">
              <w:rPr>
                <w:i/>
                <w:iCs/>
                <w:color w:val="000000"/>
                <w:sz w:val="20"/>
                <w:szCs w:val="20"/>
              </w:rPr>
              <w:t>0</w:t>
            </w:r>
            <w:r w:rsidR="00CC5645">
              <w:rPr>
                <w:i/>
                <w:iCs/>
                <w:color w:val="000000"/>
                <w:sz w:val="20"/>
                <w:szCs w:val="20"/>
              </w:rPr>
              <w:t>1</w:t>
            </w:r>
            <w:r w:rsidR="001A24C1">
              <w:rPr>
                <w:i/>
                <w:iCs/>
                <w:color w:val="000000"/>
                <w:sz w:val="20"/>
                <w:szCs w:val="20"/>
              </w:rPr>
              <w:t>.202</w:t>
            </w:r>
            <w:r w:rsidR="000F015E">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C44B31">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C581" w14:textId="77777777" w:rsidR="00C44B31" w:rsidRDefault="00C44B31" w:rsidP="001927D3">
      <w:pPr>
        <w:spacing w:after="0" w:line="240" w:lineRule="auto"/>
      </w:pPr>
      <w:r>
        <w:separator/>
      </w:r>
    </w:p>
  </w:endnote>
  <w:endnote w:type="continuationSeparator" w:id="0">
    <w:p w14:paraId="146D161A" w14:textId="77777777" w:rsidR="00C44B31" w:rsidRDefault="00C44B31"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8270" w14:textId="77777777" w:rsidR="00C44B31" w:rsidRDefault="00C44B31" w:rsidP="001927D3">
      <w:pPr>
        <w:spacing w:after="0" w:line="240" w:lineRule="auto"/>
      </w:pPr>
      <w:r>
        <w:separator/>
      </w:r>
    </w:p>
  </w:footnote>
  <w:footnote w:type="continuationSeparator" w:id="0">
    <w:p w14:paraId="23370C6E" w14:textId="77777777" w:rsidR="00C44B31" w:rsidRDefault="00C44B31"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D2E1C7F"/>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7"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2139953373">
    <w:abstractNumId w:val="17"/>
  </w:num>
  <w:num w:numId="2" w16cid:durableId="206425573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24"/>
  </w:num>
  <w:num w:numId="4" w16cid:durableId="349068221">
    <w:abstractNumId w:val="7"/>
  </w:num>
  <w:num w:numId="5" w16cid:durableId="578097958">
    <w:abstractNumId w:val="12"/>
  </w:num>
  <w:num w:numId="6" w16cid:durableId="988246292">
    <w:abstractNumId w:val="5"/>
  </w:num>
  <w:num w:numId="7" w16cid:durableId="1835758224">
    <w:abstractNumId w:val="19"/>
  </w:num>
  <w:num w:numId="8" w16cid:durableId="1624075843">
    <w:abstractNumId w:val="21"/>
  </w:num>
  <w:num w:numId="9" w16cid:durableId="1082525872">
    <w:abstractNumId w:val="13"/>
  </w:num>
  <w:num w:numId="10" w16cid:durableId="1856385720">
    <w:abstractNumId w:val="18"/>
  </w:num>
  <w:num w:numId="11" w16cid:durableId="518929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22"/>
  </w:num>
  <w:num w:numId="13" w16cid:durableId="211235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16"/>
  </w:num>
  <w:num w:numId="16" w16cid:durableId="811796066">
    <w:abstractNumId w:val="15"/>
  </w:num>
  <w:num w:numId="17" w16cid:durableId="55786135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23"/>
  </w:num>
  <w:num w:numId="19" w16cid:durableId="1640840517">
    <w:abstractNumId w:val="20"/>
  </w:num>
  <w:num w:numId="20" w16cid:durableId="1173031759">
    <w:abstractNumId w:val="11"/>
  </w:num>
  <w:num w:numId="21" w16cid:durableId="800152064">
    <w:abstractNumId w:val="14"/>
  </w:num>
  <w:num w:numId="22" w16cid:durableId="464079686">
    <w:abstractNumId w:val="3"/>
  </w:num>
  <w:num w:numId="23" w16cid:durableId="14869747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3F3B"/>
    <w:rsid w:val="00004AC6"/>
    <w:rsid w:val="00004F4E"/>
    <w:rsid w:val="00005282"/>
    <w:rsid w:val="0000669F"/>
    <w:rsid w:val="00006CC3"/>
    <w:rsid w:val="00007310"/>
    <w:rsid w:val="000073C7"/>
    <w:rsid w:val="0001118F"/>
    <w:rsid w:val="000111E5"/>
    <w:rsid w:val="00012DA2"/>
    <w:rsid w:val="000151FB"/>
    <w:rsid w:val="0001541E"/>
    <w:rsid w:val="00015755"/>
    <w:rsid w:val="000159AB"/>
    <w:rsid w:val="00016228"/>
    <w:rsid w:val="000174E4"/>
    <w:rsid w:val="00021225"/>
    <w:rsid w:val="00022AE0"/>
    <w:rsid w:val="00024CDB"/>
    <w:rsid w:val="00025839"/>
    <w:rsid w:val="00025948"/>
    <w:rsid w:val="0002778D"/>
    <w:rsid w:val="00027B15"/>
    <w:rsid w:val="00031A75"/>
    <w:rsid w:val="00031BDD"/>
    <w:rsid w:val="00032703"/>
    <w:rsid w:val="0003301D"/>
    <w:rsid w:val="0003406F"/>
    <w:rsid w:val="0003420C"/>
    <w:rsid w:val="00034FED"/>
    <w:rsid w:val="0003534B"/>
    <w:rsid w:val="00035E6A"/>
    <w:rsid w:val="00035FB4"/>
    <w:rsid w:val="00036A43"/>
    <w:rsid w:val="00036FEB"/>
    <w:rsid w:val="000378B4"/>
    <w:rsid w:val="00041F3F"/>
    <w:rsid w:val="000436FA"/>
    <w:rsid w:val="00043C53"/>
    <w:rsid w:val="00044A9C"/>
    <w:rsid w:val="0004520B"/>
    <w:rsid w:val="0004763F"/>
    <w:rsid w:val="000517CA"/>
    <w:rsid w:val="00052D0E"/>
    <w:rsid w:val="00055285"/>
    <w:rsid w:val="00055476"/>
    <w:rsid w:val="000555B3"/>
    <w:rsid w:val="000559C4"/>
    <w:rsid w:val="0006069D"/>
    <w:rsid w:val="00061380"/>
    <w:rsid w:val="0006219D"/>
    <w:rsid w:val="00062AEF"/>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1D54"/>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661"/>
    <w:rsid w:val="00093893"/>
    <w:rsid w:val="00094610"/>
    <w:rsid w:val="000955CB"/>
    <w:rsid w:val="000A0950"/>
    <w:rsid w:val="000A0A27"/>
    <w:rsid w:val="000A144F"/>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4616"/>
    <w:rsid w:val="000C5F7F"/>
    <w:rsid w:val="000C5FD3"/>
    <w:rsid w:val="000C6A1B"/>
    <w:rsid w:val="000C6ADF"/>
    <w:rsid w:val="000C791E"/>
    <w:rsid w:val="000D10B9"/>
    <w:rsid w:val="000D2278"/>
    <w:rsid w:val="000D2B05"/>
    <w:rsid w:val="000D336B"/>
    <w:rsid w:val="000D4C00"/>
    <w:rsid w:val="000D5084"/>
    <w:rsid w:val="000D6BD9"/>
    <w:rsid w:val="000D70AE"/>
    <w:rsid w:val="000D7C80"/>
    <w:rsid w:val="000E0212"/>
    <w:rsid w:val="000E0252"/>
    <w:rsid w:val="000E1B32"/>
    <w:rsid w:val="000E22B4"/>
    <w:rsid w:val="000E280F"/>
    <w:rsid w:val="000E316B"/>
    <w:rsid w:val="000E4E53"/>
    <w:rsid w:val="000E5402"/>
    <w:rsid w:val="000F015E"/>
    <w:rsid w:val="000F04F4"/>
    <w:rsid w:val="000F0B45"/>
    <w:rsid w:val="000F14AA"/>
    <w:rsid w:val="000F1C56"/>
    <w:rsid w:val="000F1EBD"/>
    <w:rsid w:val="000F28D0"/>
    <w:rsid w:val="000F3B6D"/>
    <w:rsid w:val="000F59B3"/>
    <w:rsid w:val="000F7656"/>
    <w:rsid w:val="000F7FC5"/>
    <w:rsid w:val="000F7FD9"/>
    <w:rsid w:val="00100E2C"/>
    <w:rsid w:val="00101D6E"/>
    <w:rsid w:val="001034BC"/>
    <w:rsid w:val="00103F44"/>
    <w:rsid w:val="00104861"/>
    <w:rsid w:val="00104A77"/>
    <w:rsid w:val="00105A3E"/>
    <w:rsid w:val="00105B62"/>
    <w:rsid w:val="00105D68"/>
    <w:rsid w:val="00110BA6"/>
    <w:rsid w:val="00111E36"/>
    <w:rsid w:val="00111F8E"/>
    <w:rsid w:val="00113692"/>
    <w:rsid w:val="00114144"/>
    <w:rsid w:val="00115D09"/>
    <w:rsid w:val="0011667A"/>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3357"/>
    <w:rsid w:val="0013509D"/>
    <w:rsid w:val="001351E0"/>
    <w:rsid w:val="001366B9"/>
    <w:rsid w:val="0013674F"/>
    <w:rsid w:val="001367F5"/>
    <w:rsid w:val="00136D41"/>
    <w:rsid w:val="0014078F"/>
    <w:rsid w:val="00140D3E"/>
    <w:rsid w:val="00141770"/>
    <w:rsid w:val="00142B3F"/>
    <w:rsid w:val="0014381B"/>
    <w:rsid w:val="00143C4A"/>
    <w:rsid w:val="001452A4"/>
    <w:rsid w:val="001455FD"/>
    <w:rsid w:val="001460B9"/>
    <w:rsid w:val="00146B42"/>
    <w:rsid w:val="00146DA6"/>
    <w:rsid w:val="00146E22"/>
    <w:rsid w:val="00147473"/>
    <w:rsid w:val="00147960"/>
    <w:rsid w:val="00147F35"/>
    <w:rsid w:val="00147FE9"/>
    <w:rsid w:val="00151400"/>
    <w:rsid w:val="00156902"/>
    <w:rsid w:val="00157F47"/>
    <w:rsid w:val="00163122"/>
    <w:rsid w:val="001635BB"/>
    <w:rsid w:val="00163855"/>
    <w:rsid w:val="00163915"/>
    <w:rsid w:val="0016424B"/>
    <w:rsid w:val="00164282"/>
    <w:rsid w:val="00164683"/>
    <w:rsid w:val="001656B7"/>
    <w:rsid w:val="00170A35"/>
    <w:rsid w:val="00170BEF"/>
    <w:rsid w:val="00170C1A"/>
    <w:rsid w:val="00171412"/>
    <w:rsid w:val="00171C13"/>
    <w:rsid w:val="00172068"/>
    <w:rsid w:val="001727DA"/>
    <w:rsid w:val="00173917"/>
    <w:rsid w:val="00173DB1"/>
    <w:rsid w:val="00173DD8"/>
    <w:rsid w:val="00177E3D"/>
    <w:rsid w:val="0018016E"/>
    <w:rsid w:val="00182BC5"/>
    <w:rsid w:val="00184B68"/>
    <w:rsid w:val="0018562D"/>
    <w:rsid w:val="00187684"/>
    <w:rsid w:val="001917D1"/>
    <w:rsid w:val="00191D2E"/>
    <w:rsid w:val="00191FEB"/>
    <w:rsid w:val="001927D3"/>
    <w:rsid w:val="00192E73"/>
    <w:rsid w:val="00193DA6"/>
    <w:rsid w:val="00194E66"/>
    <w:rsid w:val="0019642B"/>
    <w:rsid w:val="00196A23"/>
    <w:rsid w:val="00196D3A"/>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A89"/>
    <w:rsid w:val="001B7DBE"/>
    <w:rsid w:val="001C188F"/>
    <w:rsid w:val="001C43CD"/>
    <w:rsid w:val="001C49D6"/>
    <w:rsid w:val="001C4C42"/>
    <w:rsid w:val="001C696E"/>
    <w:rsid w:val="001C6FD6"/>
    <w:rsid w:val="001D23B4"/>
    <w:rsid w:val="001D2A3A"/>
    <w:rsid w:val="001D383F"/>
    <w:rsid w:val="001D3D37"/>
    <w:rsid w:val="001D3D72"/>
    <w:rsid w:val="001D3F83"/>
    <w:rsid w:val="001D4630"/>
    <w:rsid w:val="001D4C67"/>
    <w:rsid w:val="001D5483"/>
    <w:rsid w:val="001D6912"/>
    <w:rsid w:val="001D6AD6"/>
    <w:rsid w:val="001D6AF8"/>
    <w:rsid w:val="001D6B3D"/>
    <w:rsid w:val="001E0AC0"/>
    <w:rsid w:val="001E13F5"/>
    <w:rsid w:val="001E1C95"/>
    <w:rsid w:val="001E4930"/>
    <w:rsid w:val="001E5808"/>
    <w:rsid w:val="001E5E4E"/>
    <w:rsid w:val="001E6075"/>
    <w:rsid w:val="001E6205"/>
    <w:rsid w:val="001E6592"/>
    <w:rsid w:val="001E7193"/>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5A7"/>
    <w:rsid w:val="001F5CEA"/>
    <w:rsid w:val="001F5F3F"/>
    <w:rsid w:val="001F5F69"/>
    <w:rsid w:val="001F798F"/>
    <w:rsid w:val="00200F0F"/>
    <w:rsid w:val="0020105E"/>
    <w:rsid w:val="00201506"/>
    <w:rsid w:val="002015DD"/>
    <w:rsid w:val="002025FE"/>
    <w:rsid w:val="00202672"/>
    <w:rsid w:val="00202739"/>
    <w:rsid w:val="002038EC"/>
    <w:rsid w:val="00203D76"/>
    <w:rsid w:val="00204312"/>
    <w:rsid w:val="0020451E"/>
    <w:rsid w:val="00205AD1"/>
    <w:rsid w:val="002066A1"/>
    <w:rsid w:val="002074DC"/>
    <w:rsid w:val="00207826"/>
    <w:rsid w:val="00207AFA"/>
    <w:rsid w:val="00207ECC"/>
    <w:rsid w:val="00210BE7"/>
    <w:rsid w:val="002116E6"/>
    <w:rsid w:val="002172F9"/>
    <w:rsid w:val="002214B8"/>
    <w:rsid w:val="002218FE"/>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6CE8"/>
    <w:rsid w:val="00237424"/>
    <w:rsid w:val="0023761F"/>
    <w:rsid w:val="00237DA0"/>
    <w:rsid w:val="00240EEE"/>
    <w:rsid w:val="00241066"/>
    <w:rsid w:val="00241379"/>
    <w:rsid w:val="00242F7D"/>
    <w:rsid w:val="00243B32"/>
    <w:rsid w:val="00245106"/>
    <w:rsid w:val="0025008E"/>
    <w:rsid w:val="002515AC"/>
    <w:rsid w:val="002516E4"/>
    <w:rsid w:val="0025172C"/>
    <w:rsid w:val="00252FF9"/>
    <w:rsid w:val="0025320B"/>
    <w:rsid w:val="002533C7"/>
    <w:rsid w:val="00253A23"/>
    <w:rsid w:val="00254F6C"/>
    <w:rsid w:val="002552F9"/>
    <w:rsid w:val="00255BDF"/>
    <w:rsid w:val="002564DA"/>
    <w:rsid w:val="002570AE"/>
    <w:rsid w:val="00257204"/>
    <w:rsid w:val="00257682"/>
    <w:rsid w:val="00257E4B"/>
    <w:rsid w:val="0026004E"/>
    <w:rsid w:val="002607C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6B5C"/>
    <w:rsid w:val="0028742F"/>
    <w:rsid w:val="00290FEA"/>
    <w:rsid w:val="0029264E"/>
    <w:rsid w:val="00292BCD"/>
    <w:rsid w:val="0029415C"/>
    <w:rsid w:val="00294A7C"/>
    <w:rsid w:val="00295ACE"/>
    <w:rsid w:val="00295D99"/>
    <w:rsid w:val="00296663"/>
    <w:rsid w:val="00296853"/>
    <w:rsid w:val="002979CF"/>
    <w:rsid w:val="002A0810"/>
    <w:rsid w:val="002A081A"/>
    <w:rsid w:val="002A23A3"/>
    <w:rsid w:val="002A2C39"/>
    <w:rsid w:val="002A328D"/>
    <w:rsid w:val="002A36C3"/>
    <w:rsid w:val="002A50EB"/>
    <w:rsid w:val="002A6297"/>
    <w:rsid w:val="002A645F"/>
    <w:rsid w:val="002A73C5"/>
    <w:rsid w:val="002A73DB"/>
    <w:rsid w:val="002A7588"/>
    <w:rsid w:val="002B04C0"/>
    <w:rsid w:val="002B05BF"/>
    <w:rsid w:val="002B0F84"/>
    <w:rsid w:val="002B15A1"/>
    <w:rsid w:val="002B250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D162A"/>
    <w:rsid w:val="002D30F1"/>
    <w:rsid w:val="002D3F7B"/>
    <w:rsid w:val="002D4A37"/>
    <w:rsid w:val="002D6566"/>
    <w:rsid w:val="002D6B7D"/>
    <w:rsid w:val="002D7502"/>
    <w:rsid w:val="002E0CE4"/>
    <w:rsid w:val="002E20BD"/>
    <w:rsid w:val="002E322B"/>
    <w:rsid w:val="002E4F79"/>
    <w:rsid w:val="002E52DC"/>
    <w:rsid w:val="002E5375"/>
    <w:rsid w:val="002E5767"/>
    <w:rsid w:val="002E6AE5"/>
    <w:rsid w:val="002E74CB"/>
    <w:rsid w:val="002E7CF2"/>
    <w:rsid w:val="002F0691"/>
    <w:rsid w:val="002F0C99"/>
    <w:rsid w:val="002F451B"/>
    <w:rsid w:val="002F4B60"/>
    <w:rsid w:val="002F4C0C"/>
    <w:rsid w:val="002F4CFB"/>
    <w:rsid w:val="002F6819"/>
    <w:rsid w:val="002F7643"/>
    <w:rsid w:val="002F7E42"/>
    <w:rsid w:val="003003B3"/>
    <w:rsid w:val="00300EB9"/>
    <w:rsid w:val="003018DD"/>
    <w:rsid w:val="0030190B"/>
    <w:rsid w:val="0030196F"/>
    <w:rsid w:val="003027E4"/>
    <w:rsid w:val="00302932"/>
    <w:rsid w:val="00302A61"/>
    <w:rsid w:val="00302F3A"/>
    <w:rsid w:val="00303C0F"/>
    <w:rsid w:val="003040E7"/>
    <w:rsid w:val="003070FD"/>
    <w:rsid w:val="00307661"/>
    <w:rsid w:val="00307A57"/>
    <w:rsid w:val="00312537"/>
    <w:rsid w:val="00312648"/>
    <w:rsid w:val="00313511"/>
    <w:rsid w:val="00313BBB"/>
    <w:rsid w:val="00315B76"/>
    <w:rsid w:val="00315DD7"/>
    <w:rsid w:val="00316BD2"/>
    <w:rsid w:val="003172D5"/>
    <w:rsid w:val="0031736F"/>
    <w:rsid w:val="00317895"/>
    <w:rsid w:val="00317FE2"/>
    <w:rsid w:val="00321D2C"/>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2E46"/>
    <w:rsid w:val="00352ECF"/>
    <w:rsid w:val="0035301C"/>
    <w:rsid w:val="00353D9E"/>
    <w:rsid w:val="00354400"/>
    <w:rsid w:val="00356061"/>
    <w:rsid w:val="003566D4"/>
    <w:rsid w:val="00356914"/>
    <w:rsid w:val="00356DFF"/>
    <w:rsid w:val="00361D0D"/>
    <w:rsid w:val="003632D1"/>
    <w:rsid w:val="00363322"/>
    <w:rsid w:val="00364766"/>
    <w:rsid w:val="00364AF4"/>
    <w:rsid w:val="00364F7E"/>
    <w:rsid w:val="003656ED"/>
    <w:rsid w:val="00365B36"/>
    <w:rsid w:val="003660CA"/>
    <w:rsid w:val="003660FA"/>
    <w:rsid w:val="00366766"/>
    <w:rsid w:val="00367FE8"/>
    <w:rsid w:val="003711C9"/>
    <w:rsid w:val="00371B91"/>
    <w:rsid w:val="0037219A"/>
    <w:rsid w:val="00372658"/>
    <w:rsid w:val="00372B4E"/>
    <w:rsid w:val="00372D47"/>
    <w:rsid w:val="00372FE0"/>
    <w:rsid w:val="00375C79"/>
    <w:rsid w:val="0037783B"/>
    <w:rsid w:val="00377C4D"/>
    <w:rsid w:val="00380B93"/>
    <w:rsid w:val="00381186"/>
    <w:rsid w:val="003811D5"/>
    <w:rsid w:val="00383A42"/>
    <w:rsid w:val="00383A9F"/>
    <w:rsid w:val="00384857"/>
    <w:rsid w:val="00384BBF"/>
    <w:rsid w:val="003871E1"/>
    <w:rsid w:val="00387434"/>
    <w:rsid w:val="00390682"/>
    <w:rsid w:val="00390738"/>
    <w:rsid w:val="0039086B"/>
    <w:rsid w:val="00390A1E"/>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19D2"/>
    <w:rsid w:val="003C1B5E"/>
    <w:rsid w:val="003C364A"/>
    <w:rsid w:val="003C3CAC"/>
    <w:rsid w:val="003C48AF"/>
    <w:rsid w:val="003C5F65"/>
    <w:rsid w:val="003D2007"/>
    <w:rsid w:val="003D2483"/>
    <w:rsid w:val="003D79F5"/>
    <w:rsid w:val="003E01EE"/>
    <w:rsid w:val="003E2E3A"/>
    <w:rsid w:val="003E6678"/>
    <w:rsid w:val="003E7854"/>
    <w:rsid w:val="003E79B4"/>
    <w:rsid w:val="003E7F31"/>
    <w:rsid w:val="003F07F6"/>
    <w:rsid w:val="003F0966"/>
    <w:rsid w:val="003F0B9E"/>
    <w:rsid w:val="003F0E93"/>
    <w:rsid w:val="003F4592"/>
    <w:rsid w:val="003F4C71"/>
    <w:rsid w:val="003F6190"/>
    <w:rsid w:val="003F6596"/>
    <w:rsid w:val="003F6A58"/>
    <w:rsid w:val="00400706"/>
    <w:rsid w:val="004008EA"/>
    <w:rsid w:val="00400970"/>
    <w:rsid w:val="00400AA9"/>
    <w:rsid w:val="00400C9B"/>
    <w:rsid w:val="0040226D"/>
    <w:rsid w:val="004029B2"/>
    <w:rsid w:val="0040307A"/>
    <w:rsid w:val="00403E82"/>
    <w:rsid w:val="00404094"/>
    <w:rsid w:val="004059CB"/>
    <w:rsid w:val="00405CCF"/>
    <w:rsid w:val="00407F2A"/>
    <w:rsid w:val="00410D2F"/>
    <w:rsid w:val="00410D82"/>
    <w:rsid w:val="004115AA"/>
    <w:rsid w:val="00412210"/>
    <w:rsid w:val="00412F2D"/>
    <w:rsid w:val="00413A30"/>
    <w:rsid w:val="00414ABE"/>
    <w:rsid w:val="0041591B"/>
    <w:rsid w:val="00416FE6"/>
    <w:rsid w:val="0041732D"/>
    <w:rsid w:val="00417342"/>
    <w:rsid w:val="0041794C"/>
    <w:rsid w:val="004203E6"/>
    <w:rsid w:val="00420B27"/>
    <w:rsid w:val="00421509"/>
    <w:rsid w:val="004219FE"/>
    <w:rsid w:val="00422084"/>
    <w:rsid w:val="00423AF4"/>
    <w:rsid w:val="004244FE"/>
    <w:rsid w:val="0042792C"/>
    <w:rsid w:val="0043084B"/>
    <w:rsid w:val="00430B31"/>
    <w:rsid w:val="00431C33"/>
    <w:rsid w:val="00432FA2"/>
    <w:rsid w:val="00433FD9"/>
    <w:rsid w:val="004364C2"/>
    <w:rsid w:val="00436AD3"/>
    <w:rsid w:val="00436FB6"/>
    <w:rsid w:val="004414F6"/>
    <w:rsid w:val="00441A11"/>
    <w:rsid w:val="004422A1"/>
    <w:rsid w:val="0044301E"/>
    <w:rsid w:val="0044597A"/>
    <w:rsid w:val="004463C7"/>
    <w:rsid w:val="00447222"/>
    <w:rsid w:val="00447853"/>
    <w:rsid w:val="004513C3"/>
    <w:rsid w:val="00453921"/>
    <w:rsid w:val="00455EBF"/>
    <w:rsid w:val="004561F4"/>
    <w:rsid w:val="00457B62"/>
    <w:rsid w:val="004605E8"/>
    <w:rsid w:val="00461858"/>
    <w:rsid w:val="00461F91"/>
    <w:rsid w:val="00462FA5"/>
    <w:rsid w:val="0046302B"/>
    <w:rsid w:val="00463097"/>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2E31"/>
    <w:rsid w:val="004A50F5"/>
    <w:rsid w:val="004A56A4"/>
    <w:rsid w:val="004A5891"/>
    <w:rsid w:val="004A59F6"/>
    <w:rsid w:val="004A5CFF"/>
    <w:rsid w:val="004A671D"/>
    <w:rsid w:val="004A77C9"/>
    <w:rsid w:val="004A78B5"/>
    <w:rsid w:val="004A7FC3"/>
    <w:rsid w:val="004B0838"/>
    <w:rsid w:val="004B0A5D"/>
    <w:rsid w:val="004B0DC1"/>
    <w:rsid w:val="004B2D30"/>
    <w:rsid w:val="004B3CFB"/>
    <w:rsid w:val="004C0E8A"/>
    <w:rsid w:val="004C36AB"/>
    <w:rsid w:val="004C536E"/>
    <w:rsid w:val="004C5656"/>
    <w:rsid w:val="004C6E04"/>
    <w:rsid w:val="004C71AA"/>
    <w:rsid w:val="004C724D"/>
    <w:rsid w:val="004D06D7"/>
    <w:rsid w:val="004D0FBC"/>
    <w:rsid w:val="004D1557"/>
    <w:rsid w:val="004D33A7"/>
    <w:rsid w:val="004D3423"/>
    <w:rsid w:val="004D3981"/>
    <w:rsid w:val="004D39B5"/>
    <w:rsid w:val="004D4099"/>
    <w:rsid w:val="004D59A9"/>
    <w:rsid w:val="004D75D3"/>
    <w:rsid w:val="004D7CA0"/>
    <w:rsid w:val="004E0642"/>
    <w:rsid w:val="004E0AD6"/>
    <w:rsid w:val="004E11AB"/>
    <w:rsid w:val="004E14EE"/>
    <w:rsid w:val="004E1AC4"/>
    <w:rsid w:val="004E1B7D"/>
    <w:rsid w:val="004E1BDC"/>
    <w:rsid w:val="004E1F05"/>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3192"/>
    <w:rsid w:val="00503BA8"/>
    <w:rsid w:val="00503EA1"/>
    <w:rsid w:val="005044E7"/>
    <w:rsid w:val="00504D65"/>
    <w:rsid w:val="0050617E"/>
    <w:rsid w:val="005062D4"/>
    <w:rsid w:val="0050682D"/>
    <w:rsid w:val="005074CA"/>
    <w:rsid w:val="005114F6"/>
    <w:rsid w:val="00511F0A"/>
    <w:rsid w:val="00513C33"/>
    <w:rsid w:val="00513F46"/>
    <w:rsid w:val="005149E9"/>
    <w:rsid w:val="00515A49"/>
    <w:rsid w:val="005167B4"/>
    <w:rsid w:val="00516905"/>
    <w:rsid w:val="005172A8"/>
    <w:rsid w:val="0051741A"/>
    <w:rsid w:val="00520B59"/>
    <w:rsid w:val="005210E2"/>
    <w:rsid w:val="0052123A"/>
    <w:rsid w:val="00522765"/>
    <w:rsid w:val="00523006"/>
    <w:rsid w:val="0052325E"/>
    <w:rsid w:val="0052328C"/>
    <w:rsid w:val="0052355D"/>
    <w:rsid w:val="00523735"/>
    <w:rsid w:val="00525029"/>
    <w:rsid w:val="005250A6"/>
    <w:rsid w:val="00525ACF"/>
    <w:rsid w:val="005272F2"/>
    <w:rsid w:val="00527F49"/>
    <w:rsid w:val="00530346"/>
    <w:rsid w:val="00531D27"/>
    <w:rsid w:val="00531F87"/>
    <w:rsid w:val="005326AC"/>
    <w:rsid w:val="005358EA"/>
    <w:rsid w:val="00535A2C"/>
    <w:rsid w:val="00535A73"/>
    <w:rsid w:val="00535C7D"/>
    <w:rsid w:val="00536615"/>
    <w:rsid w:val="00536D44"/>
    <w:rsid w:val="005409C5"/>
    <w:rsid w:val="00540E9F"/>
    <w:rsid w:val="00540F60"/>
    <w:rsid w:val="00542C93"/>
    <w:rsid w:val="00543EE8"/>
    <w:rsid w:val="005455EE"/>
    <w:rsid w:val="00546F6E"/>
    <w:rsid w:val="005470F8"/>
    <w:rsid w:val="00547EBE"/>
    <w:rsid w:val="0055039C"/>
    <w:rsid w:val="005505E7"/>
    <w:rsid w:val="005521EF"/>
    <w:rsid w:val="005523D3"/>
    <w:rsid w:val="00552C88"/>
    <w:rsid w:val="00552CA7"/>
    <w:rsid w:val="00553DB2"/>
    <w:rsid w:val="0055490A"/>
    <w:rsid w:val="00554F5F"/>
    <w:rsid w:val="00555FE9"/>
    <w:rsid w:val="00556E29"/>
    <w:rsid w:val="00562EE6"/>
    <w:rsid w:val="00563B92"/>
    <w:rsid w:val="00565B5C"/>
    <w:rsid w:val="005676A2"/>
    <w:rsid w:val="0057038D"/>
    <w:rsid w:val="0057116F"/>
    <w:rsid w:val="005719B2"/>
    <w:rsid w:val="00571DB4"/>
    <w:rsid w:val="0057228C"/>
    <w:rsid w:val="00573194"/>
    <w:rsid w:val="00575F37"/>
    <w:rsid w:val="0057690A"/>
    <w:rsid w:val="00580ABA"/>
    <w:rsid w:val="005821DF"/>
    <w:rsid w:val="00584913"/>
    <w:rsid w:val="005856A9"/>
    <w:rsid w:val="00585766"/>
    <w:rsid w:val="00587AEE"/>
    <w:rsid w:val="00590A92"/>
    <w:rsid w:val="00593C04"/>
    <w:rsid w:val="00594D2F"/>
    <w:rsid w:val="005958F0"/>
    <w:rsid w:val="0059593D"/>
    <w:rsid w:val="005963F5"/>
    <w:rsid w:val="005965D5"/>
    <w:rsid w:val="00597DA6"/>
    <w:rsid w:val="005A02C0"/>
    <w:rsid w:val="005A32FA"/>
    <w:rsid w:val="005A394E"/>
    <w:rsid w:val="005A41FA"/>
    <w:rsid w:val="005A4B21"/>
    <w:rsid w:val="005A522C"/>
    <w:rsid w:val="005A5B77"/>
    <w:rsid w:val="005A606E"/>
    <w:rsid w:val="005A6449"/>
    <w:rsid w:val="005A6585"/>
    <w:rsid w:val="005A75A4"/>
    <w:rsid w:val="005A7DE4"/>
    <w:rsid w:val="005B04F6"/>
    <w:rsid w:val="005B22A2"/>
    <w:rsid w:val="005B3A8F"/>
    <w:rsid w:val="005B3BCC"/>
    <w:rsid w:val="005B5570"/>
    <w:rsid w:val="005B5C43"/>
    <w:rsid w:val="005B621E"/>
    <w:rsid w:val="005C0117"/>
    <w:rsid w:val="005C01F8"/>
    <w:rsid w:val="005C097A"/>
    <w:rsid w:val="005C21BF"/>
    <w:rsid w:val="005C294E"/>
    <w:rsid w:val="005C2A27"/>
    <w:rsid w:val="005C34A1"/>
    <w:rsid w:val="005C381E"/>
    <w:rsid w:val="005C4617"/>
    <w:rsid w:val="005C461B"/>
    <w:rsid w:val="005C536E"/>
    <w:rsid w:val="005C6D24"/>
    <w:rsid w:val="005C6E25"/>
    <w:rsid w:val="005C7D13"/>
    <w:rsid w:val="005D0B4A"/>
    <w:rsid w:val="005D0F36"/>
    <w:rsid w:val="005D1269"/>
    <w:rsid w:val="005D12AF"/>
    <w:rsid w:val="005D1AF9"/>
    <w:rsid w:val="005D3EA4"/>
    <w:rsid w:val="005D659A"/>
    <w:rsid w:val="005D69E9"/>
    <w:rsid w:val="005D6C2B"/>
    <w:rsid w:val="005D737E"/>
    <w:rsid w:val="005E0ADE"/>
    <w:rsid w:val="005E0F91"/>
    <w:rsid w:val="005E1BA0"/>
    <w:rsid w:val="005E1E58"/>
    <w:rsid w:val="005E3412"/>
    <w:rsid w:val="005E3555"/>
    <w:rsid w:val="005E3A94"/>
    <w:rsid w:val="005E5390"/>
    <w:rsid w:val="005E567E"/>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ADC"/>
    <w:rsid w:val="00602CC2"/>
    <w:rsid w:val="00603CE7"/>
    <w:rsid w:val="006053C3"/>
    <w:rsid w:val="00605B88"/>
    <w:rsid w:val="006060CA"/>
    <w:rsid w:val="0060749B"/>
    <w:rsid w:val="00607614"/>
    <w:rsid w:val="0060775F"/>
    <w:rsid w:val="006119ED"/>
    <w:rsid w:val="00611C7A"/>
    <w:rsid w:val="006165A3"/>
    <w:rsid w:val="00617D2E"/>
    <w:rsid w:val="006204B8"/>
    <w:rsid w:val="00620736"/>
    <w:rsid w:val="006238B6"/>
    <w:rsid w:val="00623C7D"/>
    <w:rsid w:val="00624606"/>
    <w:rsid w:val="006249FA"/>
    <w:rsid w:val="00626846"/>
    <w:rsid w:val="006269BD"/>
    <w:rsid w:val="006300FA"/>
    <w:rsid w:val="00630511"/>
    <w:rsid w:val="00632CD8"/>
    <w:rsid w:val="00633761"/>
    <w:rsid w:val="00633C98"/>
    <w:rsid w:val="00634B4F"/>
    <w:rsid w:val="00636955"/>
    <w:rsid w:val="00636A05"/>
    <w:rsid w:val="0063706D"/>
    <w:rsid w:val="00642740"/>
    <w:rsid w:val="00643725"/>
    <w:rsid w:val="00643934"/>
    <w:rsid w:val="00643DA9"/>
    <w:rsid w:val="006444ED"/>
    <w:rsid w:val="006447A3"/>
    <w:rsid w:val="00645AA0"/>
    <w:rsid w:val="00646A98"/>
    <w:rsid w:val="00646CE4"/>
    <w:rsid w:val="006471B1"/>
    <w:rsid w:val="006477D6"/>
    <w:rsid w:val="00647EAF"/>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268E"/>
    <w:rsid w:val="00673598"/>
    <w:rsid w:val="00674A7E"/>
    <w:rsid w:val="006762FC"/>
    <w:rsid w:val="00676386"/>
    <w:rsid w:val="00677B5D"/>
    <w:rsid w:val="00680AC5"/>
    <w:rsid w:val="00680AEF"/>
    <w:rsid w:val="00681DC5"/>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4488"/>
    <w:rsid w:val="006A4E88"/>
    <w:rsid w:val="006A51CF"/>
    <w:rsid w:val="006A65A2"/>
    <w:rsid w:val="006B2625"/>
    <w:rsid w:val="006B2DFD"/>
    <w:rsid w:val="006B5637"/>
    <w:rsid w:val="006B563C"/>
    <w:rsid w:val="006B5F33"/>
    <w:rsid w:val="006B674A"/>
    <w:rsid w:val="006B6BE1"/>
    <w:rsid w:val="006C03CD"/>
    <w:rsid w:val="006C08CD"/>
    <w:rsid w:val="006C1820"/>
    <w:rsid w:val="006C1EF5"/>
    <w:rsid w:val="006C3364"/>
    <w:rsid w:val="006C3946"/>
    <w:rsid w:val="006C4AB5"/>
    <w:rsid w:val="006C50DA"/>
    <w:rsid w:val="006C5801"/>
    <w:rsid w:val="006C70BF"/>
    <w:rsid w:val="006C78E2"/>
    <w:rsid w:val="006C7E55"/>
    <w:rsid w:val="006D0824"/>
    <w:rsid w:val="006D1B5E"/>
    <w:rsid w:val="006D3C86"/>
    <w:rsid w:val="006D4117"/>
    <w:rsid w:val="006D5EC9"/>
    <w:rsid w:val="006D683F"/>
    <w:rsid w:val="006D69FC"/>
    <w:rsid w:val="006E0877"/>
    <w:rsid w:val="006E0F64"/>
    <w:rsid w:val="006E13E8"/>
    <w:rsid w:val="006E27FA"/>
    <w:rsid w:val="006E2E37"/>
    <w:rsid w:val="006E3339"/>
    <w:rsid w:val="006E3F37"/>
    <w:rsid w:val="006E3FA2"/>
    <w:rsid w:val="006E3FEC"/>
    <w:rsid w:val="006E44B9"/>
    <w:rsid w:val="006E4969"/>
    <w:rsid w:val="006E5129"/>
    <w:rsid w:val="006E5220"/>
    <w:rsid w:val="006E607A"/>
    <w:rsid w:val="006E6F27"/>
    <w:rsid w:val="006F0B4E"/>
    <w:rsid w:val="006F1592"/>
    <w:rsid w:val="006F1DE1"/>
    <w:rsid w:val="006F2171"/>
    <w:rsid w:val="006F32A9"/>
    <w:rsid w:val="006F3CF0"/>
    <w:rsid w:val="006F4D9A"/>
    <w:rsid w:val="006F626B"/>
    <w:rsid w:val="006F676A"/>
    <w:rsid w:val="00700E18"/>
    <w:rsid w:val="007025BB"/>
    <w:rsid w:val="00702A25"/>
    <w:rsid w:val="0070397C"/>
    <w:rsid w:val="0070429C"/>
    <w:rsid w:val="00704410"/>
    <w:rsid w:val="0070578A"/>
    <w:rsid w:val="007057EC"/>
    <w:rsid w:val="00707496"/>
    <w:rsid w:val="00707DEC"/>
    <w:rsid w:val="007115EA"/>
    <w:rsid w:val="00712A9B"/>
    <w:rsid w:val="0071325F"/>
    <w:rsid w:val="0071335D"/>
    <w:rsid w:val="007133F8"/>
    <w:rsid w:val="00714437"/>
    <w:rsid w:val="007146EC"/>
    <w:rsid w:val="00714966"/>
    <w:rsid w:val="00715626"/>
    <w:rsid w:val="00716C72"/>
    <w:rsid w:val="00716C8A"/>
    <w:rsid w:val="00717E8F"/>
    <w:rsid w:val="007217A1"/>
    <w:rsid w:val="0072190D"/>
    <w:rsid w:val="00722262"/>
    <w:rsid w:val="007232E4"/>
    <w:rsid w:val="007239B8"/>
    <w:rsid w:val="00724252"/>
    <w:rsid w:val="007249C9"/>
    <w:rsid w:val="007257E8"/>
    <w:rsid w:val="00726AD1"/>
    <w:rsid w:val="00730483"/>
    <w:rsid w:val="0073070B"/>
    <w:rsid w:val="00730CE5"/>
    <w:rsid w:val="00730F2B"/>
    <w:rsid w:val="00732B8E"/>
    <w:rsid w:val="007332A4"/>
    <w:rsid w:val="0073377B"/>
    <w:rsid w:val="00734151"/>
    <w:rsid w:val="0073532C"/>
    <w:rsid w:val="00735595"/>
    <w:rsid w:val="00735E14"/>
    <w:rsid w:val="00737743"/>
    <w:rsid w:val="00737CCE"/>
    <w:rsid w:val="007403AE"/>
    <w:rsid w:val="0074053A"/>
    <w:rsid w:val="00741C45"/>
    <w:rsid w:val="00743CE1"/>
    <w:rsid w:val="00743DAB"/>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4BC9"/>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8EA"/>
    <w:rsid w:val="00784B79"/>
    <w:rsid w:val="007862DE"/>
    <w:rsid w:val="0078757C"/>
    <w:rsid w:val="00791595"/>
    <w:rsid w:val="00791FD5"/>
    <w:rsid w:val="00792B53"/>
    <w:rsid w:val="0079322C"/>
    <w:rsid w:val="00793EA0"/>
    <w:rsid w:val="0079481C"/>
    <w:rsid w:val="007948A9"/>
    <w:rsid w:val="007949FC"/>
    <w:rsid w:val="00794F37"/>
    <w:rsid w:val="0079528A"/>
    <w:rsid w:val="00797805"/>
    <w:rsid w:val="007A0E81"/>
    <w:rsid w:val="007A12D7"/>
    <w:rsid w:val="007A42D1"/>
    <w:rsid w:val="007A4606"/>
    <w:rsid w:val="007A4CF7"/>
    <w:rsid w:val="007A5AFB"/>
    <w:rsid w:val="007A5FD8"/>
    <w:rsid w:val="007A712D"/>
    <w:rsid w:val="007B0803"/>
    <w:rsid w:val="007B15A4"/>
    <w:rsid w:val="007B1DD0"/>
    <w:rsid w:val="007B3851"/>
    <w:rsid w:val="007B3910"/>
    <w:rsid w:val="007B3C42"/>
    <w:rsid w:val="007B7480"/>
    <w:rsid w:val="007B7872"/>
    <w:rsid w:val="007C12B9"/>
    <w:rsid w:val="007C1E86"/>
    <w:rsid w:val="007C2F84"/>
    <w:rsid w:val="007C314B"/>
    <w:rsid w:val="007C5D4A"/>
    <w:rsid w:val="007D0101"/>
    <w:rsid w:val="007D0368"/>
    <w:rsid w:val="007D12BE"/>
    <w:rsid w:val="007D1433"/>
    <w:rsid w:val="007D22CA"/>
    <w:rsid w:val="007D2A44"/>
    <w:rsid w:val="007D2E06"/>
    <w:rsid w:val="007D3735"/>
    <w:rsid w:val="007D484F"/>
    <w:rsid w:val="007D4D69"/>
    <w:rsid w:val="007D5588"/>
    <w:rsid w:val="007D55FA"/>
    <w:rsid w:val="007D64D8"/>
    <w:rsid w:val="007D6F09"/>
    <w:rsid w:val="007D6F98"/>
    <w:rsid w:val="007E057B"/>
    <w:rsid w:val="007E0F4E"/>
    <w:rsid w:val="007E276E"/>
    <w:rsid w:val="007E3871"/>
    <w:rsid w:val="007E39FC"/>
    <w:rsid w:val="007E406F"/>
    <w:rsid w:val="007E486B"/>
    <w:rsid w:val="007E6475"/>
    <w:rsid w:val="007E7CB0"/>
    <w:rsid w:val="007F052A"/>
    <w:rsid w:val="007F05A1"/>
    <w:rsid w:val="007F314A"/>
    <w:rsid w:val="007F31D9"/>
    <w:rsid w:val="007F33B1"/>
    <w:rsid w:val="007F3D23"/>
    <w:rsid w:val="007F496A"/>
    <w:rsid w:val="007F4C14"/>
    <w:rsid w:val="007F51C7"/>
    <w:rsid w:val="007F5AA0"/>
    <w:rsid w:val="007F655D"/>
    <w:rsid w:val="007F7210"/>
    <w:rsid w:val="007F7761"/>
    <w:rsid w:val="007F7DDE"/>
    <w:rsid w:val="00801017"/>
    <w:rsid w:val="00801EAD"/>
    <w:rsid w:val="008029C3"/>
    <w:rsid w:val="008036E4"/>
    <w:rsid w:val="00803A86"/>
    <w:rsid w:val="00803FE1"/>
    <w:rsid w:val="0080423C"/>
    <w:rsid w:val="00804904"/>
    <w:rsid w:val="00806C70"/>
    <w:rsid w:val="00807602"/>
    <w:rsid w:val="00807F11"/>
    <w:rsid w:val="008105FA"/>
    <w:rsid w:val="00810AB6"/>
    <w:rsid w:val="0081211C"/>
    <w:rsid w:val="008129BE"/>
    <w:rsid w:val="00813391"/>
    <w:rsid w:val="0081368B"/>
    <w:rsid w:val="008142E6"/>
    <w:rsid w:val="008156B9"/>
    <w:rsid w:val="00816471"/>
    <w:rsid w:val="00817405"/>
    <w:rsid w:val="00817536"/>
    <w:rsid w:val="00817708"/>
    <w:rsid w:val="00821202"/>
    <w:rsid w:val="008212B2"/>
    <w:rsid w:val="00822709"/>
    <w:rsid w:val="00823C64"/>
    <w:rsid w:val="00823FFA"/>
    <w:rsid w:val="00824490"/>
    <w:rsid w:val="008244BE"/>
    <w:rsid w:val="00825051"/>
    <w:rsid w:val="0082560D"/>
    <w:rsid w:val="00826C1B"/>
    <w:rsid w:val="008272BE"/>
    <w:rsid w:val="008316B4"/>
    <w:rsid w:val="00831CF4"/>
    <w:rsid w:val="00831D43"/>
    <w:rsid w:val="0083211B"/>
    <w:rsid w:val="00832FA7"/>
    <w:rsid w:val="00833629"/>
    <w:rsid w:val="0083385C"/>
    <w:rsid w:val="00833A5F"/>
    <w:rsid w:val="00833BD0"/>
    <w:rsid w:val="008340D8"/>
    <w:rsid w:val="0083448D"/>
    <w:rsid w:val="008354C9"/>
    <w:rsid w:val="00835B3A"/>
    <w:rsid w:val="00835EE0"/>
    <w:rsid w:val="00837823"/>
    <w:rsid w:val="00840827"/>
    <w:rsid w:val="00841075"/>
    <w:rsid w:val="008415BD"/>
    <w:rsid w:val="00841A73"/>
    <w:rsid w:val="00843646"/>
    <w:rsid w:val="008439B4"/>
    <w:rsid w:val="0084467F"/>
    <w:rsid w:val="00844936"/>
    <w:rsid w:val="00844E16"/>
    <w:rsid w:val="008451AD"/>
    <w:rsid w:val="00846910"/>
    <w:rsid w:val="00847DD2"/>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5FC7"/>
    <w:rsid w:val="00866457"/>
    <w:rsid w:val="00866E76"/>
    <w:rsid w:val="00866FED"/>
    <w:rsid w:val="00867AE8"/>
    <w:rsid w:val="00867CE3"/>
    <w:rsid w:val="008704F4"/>
    <w:rsid w:val="008714AF"/>
    <w:rsid w:val="0087246A"/>
    <w:rsid w:val="00872D11"/>
    <w:rsid w:val="00873290"/>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65D1"/>
    <w:rsid w:val="00887EA7"/>
    <w:rsid w:val="00891CBF"/>
    <w:rsid w:val="00892FF1"/>
    <w:rsid w:val="008949AA"/>
    <w:rsid w:val="00894EC3"/>
    <w:rsid w:val="00895191"/>
    <w:rsid w:val="0089584B"/>
    <w:rsid w:val="00896ABB"/>
    <w:rsid w:val="00897E0E"/>
    <w:rsid w:val="008A04A7"/>
    <w:rsid w:val="008A0600"/>
    <w:rsid w:val="008A0F47"/>
    <w:rsid w:val="008A289E"/>
    <w:rsid w:val="008A2B00"/>
    <w:rsid w:val="008A30E5"/>
    <w:rsid w:val="008A3C58"/>
    <w:rsid w:val="008A4743"/>
    <w:rsid w:val="008A49C3"/>
    <w:rsid w:val="008A7688"/>
    <w:rsid w:val="008B1884"/>
    <w:rsid w:val="008B2593"/>
    <w:rsid w:val="008B3BCB"/>
    <w:rsid w:val="008B41F8"/>
    <w:rsid w:val="008B42AE"/>
    <w:rsid w:val="008B52E3"/>
    <w:rsid w:val="008B6195"/>
    <w:rsid w:val="008B6196"/>
    <w:rsid w:val="008B648C"/>
    <w:rsid w:val="008B7300"/>
    <w:rsid w:val="008C0062"/>
    <w:rsid w:val="008C0286"/>
    <w:rsid w:val="008C1D4B"/>
    <w:rsid w:val="008C4531"/>
    <w:rsid w:val="008C46D4"/>
    <w:rsid w:val="008C4D6F"/>
    <w:rsid w:val="008C4FAE"/>
    <w:rsid w:val="008C5239"/>
    <w:rsid w:val="008D0461"/>
    <w:rsid w:val="008D0F7D"/>
    <w:rsid w:val="008D10D8"/>
    <w:rsid w:val="008D2D64"/>
    <w:rsid w:val="008D3505"/>
    <w:rsid w:val="008D4476"/>
    <w:rsid w:val="008D55A9"/>
    <w:rsid w:val="008D67EA"/>
    <w:rsid w:val="008D6ACA"/>
    <w:rsid w:val="008D70D2"/>
    <w:rsid w:val="008E086C"/>
    <w:rsid w:val="008E470B"/>
    <w:rsid w:val="008E522D"/>
    <w:rsid w:val="008E5493"/>
    <w:rsid w:val="008E5B3A"/>
    <w:rsid w:val="008E7428"/>
    <w:rsid w:val="008F0850"/>
    <w:rsid w:val="008F0A55"/>
    <w:rsid w:val="008F0C81"/>
    <w:rsid w:val="008F14A9"/>
    <w:rsid w:val="008F196E"/>
    <w:rsid w:val="008F1A4C"/>
    <w:rsid w:val="008F1D29"/>
    <w:rsid w:val="008F625D"/>
    <w:rsid w:val="008F67C5"/>
    <w:rsid w:val="008F73DF"/>
    <w:rsid w:val="008F7B3B"/>
    <w:rsid w:val="008F7E85"/>
    <w:rsid w:val="00901375"/>
    <w:rsid w:val="009023EA"/>
    <w:rsid w:val="00902984"/>
    <w:rsid w:val="00902A40"/>
    <w:rsid w:val="00902ADF"/>
    <w:rsid w:val="00903831"/>
    <w:rsid w:val="00903C11"/>
    <w:rsid w:val="00903C40"/>
    <w:rsid w:val="00904827"/>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4EF6"/>
    <w:rsid w:val="009253DB"/>
    <w:rsid w:val="009254F2"/>
    <w:rsid w:val="0092623A"/>
    <w:rsid w:val="0092666F"/>
    <w:rsid w:val="009276E5"/>
    <w:rsid w:val="009302E2"/>
    <w:rsid w:val="00930BDF"/>
    <w:rsid w:val="00930DC4"/>
    <w:rsid w:val="00930F49"/>
    <w:rsid w:val="00931A6B"/>
    <w:rsid w:val="00933344"/>
    <w:rsid w:val="009343D4"/>
    <w:rsid w:val="0093545B"/>
    <w:rsid w:val="00936489"/>
    <w:rsid w:val="009373B3"/>
    <w:rsid w:val="0093774D"/>
    <w:rsid w:val="00937836"/>
    <w:rsid w:val="00941B4A"/>
    <w:rsid w:val="00942BA4"/>
    <w:rsid w:val="0094354F"/>
    <w:rsid w:val="009437CF"/>
    <w:rsid w:val="00943953"/>
    <w:rsid w:val="00944AD9"/>
    <w:rsid w:val="0094541A"/>
    <w:rsid w:val="00946C7F"/>
    <w:rsid w:val="00947156"/>
    <w:rsid w:val="00950056"/>
    <w:rsid w:val="00950A1B"/>
    <w:rsid w:val="00951DAF"/>
    <w:rsid w:val="00951EC4"/>
    <w:rsid w:val="00952ED7"/>
    <w:rsid w:val="009539FF"/>
    <w:rsid w:val="00953CBD"/>
    <w:rsid w:val="00956721"/>
    <w:rsid w:val="00963D93"/>
    <w:rsid w:val="0096480F"/>
    <w:rsid w:val="00964C6D"/>
    <w:rsid w:val="00965B8A"/>
    <w:rsid w:val="00965BFC"/>
    <w:rsid w:val="009664A8"/>
    <w:rsid w:val="00967122"/>
    <w:rsid w:val="00967AF1"/>
    <w:rsid w:val="0097235B"/>
    <w:rsid w:val="00972FC6"/>
    <w:rsid w:val="009735BD"/>
    <w:rsid w:val="0097543F"/>
    <w:rsid w:val="00975657"/>
    <w:rsid w:val="00976E14"/>
    <w:rsid w:val="00980433"/>
    <w:rsid w:val="009815D8"/>
    <w:rsid w:val="00981834"/>
    <w:rsid w:val="00982C7F"/>
    <w:rsid w:val="00982D82"/>
    <w:rsid w:val="00983AD7"/>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0702"/>
    <w:rsid w:val="009A125F"/>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0EE"/>
    <w:rsid w:val="009E242F"/>
    <w:rsid w:val="009E370E"/>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57"/>
    <w:rsid w:val="00A16EDC"/>
    <w:rsid w:val="00A175C5"/>
    <w:rsid w:val="00A2154A"/>
    <w:rsid w:val="00A215E1"/>
    <w:rsid w:val="00A221C7"/>
    <w:rsid w:val="00A24977"/>
    <w:rsid w:val="00A27111"/>
    <w:rsid w:val="00A27163"/>
    <w:rsid w:val="00A30040"/>
    <w:rsid w:val="00A30493"/>
    <w:rsid w:val="00A30865"/>
    <w:rsid w:val="00A3130D"/>
    <w:rsid w:val="00A325DA"/>
    <w:rsid w:val="00A329F2"/>
    <w:rsid w:val="00A33A7D"/>
    <w:rsid w:val="00A33B2E"/>
    <w:rsid w:val="00A33ECE"/>
    <w:rsid w:val="00A34099"/>
    <w:rsid w:val="00A351C5"/>
    <w:rsid w:val="00A35809"/>
    <w:rsid w:val="00A3594D"/>
    <w:rsid w:val="00A375E0"/>
    <w:rsid w:val="00A378EC"/>
    <w:rsid w:val="00A41E67"/>
    <w:rsid w:val="00A41E97"/>
    <w:rsid w:val="00A424EC"/>
    <w:rsid w:val="00A42717"/>
    <w:rsid w:val="00A452F7"/>
    <w:rsid w:val="00A47D76"/>
    <w:rsid w:val="00A47DF5"/>
    <w:rsid w:val="00A51C14"/>
    <w:rsid w:val="00A5211D"/>
    <w:rsid w:val="00A5258B"/>
    <w:rsid w:val="00A53916"/>
    <w:rsid w:val="00A53B0E"/>
    <w:rsid w:val="00A5417C"/>
    <w:rsid w:val="00A55C30"/>
    <w:rsid w:val="00A561E5"/>
    <w:rsid w:val="00A56970"/>
    <w:rsid w:val="00A5758C"/>
    <w:rsid w:val="00A57B4F"/>
    <w:rsid w:val="00A601F1"/>
    <w:rsid w:val="00A60287"/>
    <w:rsid w:val="00A6093B"/>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1187"/>
    <w:rsid w:val="00A715FC"/>
    <w:rsid w:val="00A718CE"/>
    <w:rsid w:val="00A71D80"/>
    <w:rsid w:val="00A71F55"/>
    <w:rsid w:val="00A72ABC"/>
    <w:rsid w:val="00A72D07"/>
    <w:rsid w:val="00A73C36"/>
    <w:rsid w:val="00A7671B"/>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646"/>
    <w:rsid w:val="00A93B2B"/>
    <w:rsid w:val="00A9439C"/>
    <w:rsid w:val="00A944F3"/>
    <w:rsid w:val="00A94668"/>
    <w:rsid w:val="00A95000"/>
    <w:rsid w:val="00AA0BD2"/>
    <w:rsid w:val="00AA12F6"/>
    <w:rsid w:val="00AA1800"/>
    <w:rsid w:val="00AA1B03"/>
    <w:rsid w:val="00AA25F4"/>
    <w:rsid w:val="00AA29C2"/>
    <w:rsid w:val="00AA40DB"/>
    <w:rsid w:val="00AA4784"/>
    <w:rsid w:val="00AA4EA0"/>
    <w:rsid w:val="00AA5E0B"/>
    <w:rsid w:val="00AA6522"/>
    <w:rsid w:val="00AA6C75"/>
    <w:rsid w:val="00AA7F55"/>
    <w:rsid w:val="00AB00A4"/>
    <w:rsid w:val="00AB0A0B"/>
    <w:rsid w:val="00AB0D43"/>
    <w:rsid w:val="00AB0EA1"/>
    <w:rsid w:val="00AB1CE0"/>
    <w:rsid w:val="00AB2043"/>
    <w:rsid w:val="00AB2180"/>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1A62"/>
    <w:rsid w:val="00AE1D12"/>
    <w:rsid w:val="00AE3B98"/>
    <w:rsid w:val="00AE45F2"/>
    <w:rsid w:val="00AE51D6"/>
    <w:rsid w:val="00AE66BB"/>
    <w:rsid w:val="00AE7063"/>
    <w:rsid w:val="00AE7963"/>
    <w:rsid w:val="00AF0C8A"/>
    <w:rsid w:val="00AF2004"/>
    <w:rsid w:val="00AF371B"/>
    <w:rsid w:val="00AF449C"/>
    <w:rsid w:val="00AF5852"/>
    <w:rsid w:val="00AF591C"/>
    <w:rsid w:val="00AF670A"/>
    <w:rsid w:val="00AF6ECC"/>
    <w:rsid w:val="00B00345"/>
    <w:rsid w:val="00B004C3"/>
    <w:rsid w:val="00B019B0"/>
    <w:rsid w:val="00B0311B"/>
    <w:rsid w:val="00B042C2"/>
    <w:rsid w:val="00B074AA"/>
    <w:rsid w:val="00B079B8"/>
    <w:rsid w:val="00B07AF9"/>
    <w:rsid w:val="00B10FE2"/>
    <w:rsid w:val="00B149BA"/>
    <w:rsid w:val="00B1583C"/>
    <w:rsid w:val="00B15A27"/>
    <w:rsid w:val="00B17FD1"/>
    <w:rsid w:val="00B20796"/>
    <w:rsid w:val="00B20CA8"/>
    <w:rsid w:val="00B21B09"/>
    <w:rsid w:val="00B23959"/>
    <w:rsid w:val="00B25BEC"/>
    <w:rsid w:val="00B26AA5"/>
    <w:rsid w:val="00B26E6E"/>
    <w:rsid w:val="00B2759E"/>
    <w:rsid w:val="00B32A6F"/>
    <w:rsid w:val="00B32EB6"/>
    <w:rsid w:val="00B336F6"/>
    <w:rsid w:val="00B35116"/>
    <w:rsid w:val="00B3568E"/>
    <w:rsid w:val="00B359F9"/>
    <w:rsid w:val="00B36BB4"/>
    <w:rsid w:val="00B36E32"/>
    <w:rsid w:val="00B3793B"/>
    <w:rsid w:val="00B41A27"/>
    <w:rsid w:val="00B41C7F"/>
    <w:rsid w:val="00B42348"/>
    <w:rsid w:val="00B42F8B"/>
    <w:rsid w:val="00B44622"/>
    <w:rsid w:val="00B44C35"/>
    <w:rsid w:val="00B45F00"/>
    <w:rsid w:val="00B46EE2"/>
    <w:rsid w:val="00B4754E"/>
    <w:rsid w:val="00B47764"/>
    <w:rsid w:val="00B47F79"/>
    <w:rsid w:val="00B51F59"/>
    <w:rsid w:val="00B524BA"/>
    <w:rsid w:val="00B5267A"/>
    <w:rsid w:val="00B527B8"/>
    <w:rsid w:val="00B53E90"/>
    <w:rsid w:val="00B54256"/>
    <w:rsid w:val="00B54304"/>
    <w:rsid w:val="00B54531"/>
    <w:rsid w:val="00B549B8"/>
    <w:rsid w:val="00B55A89"/>
    <w:rsid w:val="00B55A8C"/>
    <w:rsid w:val="00B55E53"/>
    <w:rsid w:val="00B57AB7"/>
    <w:rsid w:val="00B6064C"/>
    <w:rsid w:val="00B61667"/>
    <w:rsid w:val="00B62732"/>
    <w:rsid w:val="00B62CC2"/>
    <w:rsid w:val="00B63762"/>
    <w:rsid w:val="00B63DE2"/>
    <w:rsid w:val="00B64787"/>
    <w:rsid w:val="00B64B0A"/>
    <w:rsid w:val="00B67401"/>
    <w:rsid w:val="00B6741B"/>
    <w:rsid w:val="00B67545"/>
    <w:rsid w:val="00B7017D"/>
    <w:rsid w:val="00B70993"/>
    <w:rsid w:val="00B72D8C"/>
    <w:rsid w:val="00B72DD9"/>
    <w:rsid w:val="00B7377A"/>
    <w:rsid w:val="00B7400E"/>
    <w:rsid w:val="00B74734"/>
    <w:rsid w:val="00B75759"/>
    <w:rsid w:val="00B75BD3"/>
    <w:rsid w:val="00B76009"/>
    <w:rsid w:val="00B7600B"/>
    <w:rsid w:val="00B761A1"/>
    <w:rsid w:val="00B764BA"/>
    <w:rsid w:val="00B76CDA"/>
    <w:rsid w:val="00B77483"/>
    <w:rsid w:val="00B804C2"/>
    <w:rsid w:val="00B80C86"/>
    <w:rsid w:val="00B815C7"/>
    <w:rsid w:val="00B81AB8"/>
    <w:rsid w:val="00B82B0D"/>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05B6"/>
    <w:rsid w:val="00BA129D"/>
    <w:rsid w:val="00BA18E3"/>
    <w:rsid w:val="00BA3F3F"/>
    <w:rsid w:val="00BA42C2"/>
    <w:rsid w:val="00BA48D4"/>
    <w:rsid w:val="00BA541A"/>
    <w:rsid w:val="00BA65C9"/>
    <w:rsid w:val="00BA6EB3"/>
    <w:rsid w:val="00BA6F21"/>
    <w:rsid w:val="00BA70FB"/>
    <w:rsid w:val="00BA7C8F"/>
    <w:rsid w:val="00BB06A3"/>
    <w:rsid w:val="00BB182A"/>
    <w:rsid w:val="00BB1BE1"/>
    <w:rsid w:val="00BB2F51"/>
    <w:rsid w:val="00BB44AD"/>
    <w:rsid w:val="00BB6676"/>
    <w:rsid w:val="00BB6787"/>
    <w:rsid w:val="00BB718A"/>
    <w:rsid w:val="00BB768C"/>
    <w:rsid w:val="00BC0348"/>
    <w:rsid w:val="00BC1C7F"/>
    <w:rsid w:val="00BC33FF"/>
    <w:rsid w:val="00BC358C"/>
    <w:rsid w:val="00BC4302"/>
    <w:rsid w:val="00BC48C7"/>
    <w:rsid w:val="00BC5E21"/>
    <w:rsid w:val="00BC5F31"/>
    <w:rsid w:val="00BD0549"/>
    <w:rsid w:val="00BD0943"/>
    <w:rsid w:val="00BD0B31"/>
    <w:rsid w:val="00BD1600"/>
    <w:rsid w:val="00BD3587"/>
    <w:rsid w:val="00BD51A7"/>
    <w:rsid w:val="00BD62E9"/>
    <w:rsid w:val="00BD7049"/>
    <w:rsid w:val="00BD78A9"/>
    <w:rsid w:val="00BE0643"/>
    <w:rsid w:val="00BE14A5"/>
    <w:rsid w:val="00BE1627"/>
    <w:rsid w:val="00BE1634"/>
    <w:rsid w:val="00BE16AA"/>
    <w:rsid w:val="00BE2F68"/>
    <w:rsid w:val="00BE3590"/>
    <w:rsid w:val="00BE6211"/>
    <w:rsid w:val="00BE635C"/>
    <w:rsid w:val="00BE78BF"/>
    <w:rsid w:val="00BE7D49"/>
    <w:rsid w:val="00BF176A"/>
    <w:rsid w:val="00BF28D8"/>
    <w:rsid w:val="00BF2FC2"/>
    <w:rsid w:val="00BF354A"/>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6E40"/>
    <w:rsid w:val="00C17096"/>
    <w:rsid w:val="00C172D9"/>
    <w:rsid w:val="00C20226"/>
    <w:rsid w:val="00C209F5"/>
    <w:rsid w:val="00C237C4"/>
    <w:rsid w:val="00C24249"/>
    <w:rsid w:val="00C258C3"/>
    <w:rsid w:val="00C25EFC"/>
    <w:rsid w:val="00C2667D"/>
    <w:rsid w:val="00C27165"/>
    <w:rsid w:val="00C31AA0"/>
    <w:rsid w:val="00C323B3"/>
    <w:rsid w:val="00C33280"/>
    <w:rsid w:val="00C333A4"/>
    <w:rsid w:val="00C33952"/>
    <w:rsid w:val="00C33B0B"/>
    <w:rsid w:val="00C34540"/>
    <w:rsid w:val="00C35E60"/>
    <w:rsid w:val="00C365A4"/>
    <w:rsid w:val="00C3670C"/>
    <w:rsid w:val="00C370B1"/>
    <w:rsid w:val="00C378DB"/>
    <w:rsid w:val="00C37C72"/>
    <w:rsid w:val="00C37D91"/>
    <w:rsid w:val="00C37F8E"/>
    <w:rsid w:val="00C4000B"/>
    <w:rsid w:val="00C4065E"/>
    <w:rsid w:val="00C438D5"/>
    <w:rsid w:val="00C43F63"/>
    <w:rsid w:val="00C44B31"/>
    <w:rsid w:val="00C45415"/>
    <w:rsid w:val="00C45D43"/>
    <w:rsid w:val="00C45EF3"/>
    <w:rsid w:val="00C463D4"/>
    <w:rsid w:val="00C464EB"/>
    <w:rsid w:val="00C46AA7"/>
    <w:rsid w:val="00C4746E"/>
    <w:rsid w:val="00C5127E"/>
    <w:rsid w:val="00C51A5A"/>
    <w:rsid w:val="00C51D65"/>
    <w:rsid w:val="00C5390C"/>
    <w:rsid w:val="00C556B4"/>
    <w:rsid w:val="00C564A2"/>
    <w:rsid w:val="00C60E68"/>
    <w:rsid w:val="00C619A6"/>
    <w:rsid w:val="00C61E5B"/>
    <w:rsid w:val="00C62992"/>
    <w:rsid w:val="00C62EA1"/>
    <w:rsid w:val="00C6331A"/>
    <w:rsid w:val="00C63362"/>
    <w:rsid w:val="00C64095"/>
    <w:rsid w:val="00C65240"/>
    <w:rsid w:val="00C65AFE"/>
    <w:rsid w:val="00C66697"/>
    <w:rsid w:val="00C673E6"/>
    <w:rsid w:val="00C708AB"/>
    <w:rsid w:val="00C71B41"/>
    <w:rsid w:val="00C71CC9"/>
    <w:rsid w:val="00C72027"/>
    <w:rsid w:val="00C7492B"/>
    <w:rsid w:val="00C759C1"/>
    <w:rsid w:val="00C75F04"/>
    <w:rsid w:val="00C77911"/>
    <w:rsid w:val="00C81B21"/>
    <w:rsid w:val="00C83A36"/>
    <w:rsid w:val="00C84531"/>
    <w:rsid w:val="00C84C46"/>
    <w:rsid w:val="00C910EF"/>
    <w:rsid w:val="00C91FFD"/>
    <w:rsid w:val="00C92ECE"/>
    <w:rsid w:val="00C9368A"/>
    <w:rsid w:val="00C93EE7"/>
    <w:rsid w:val="00C94BC0"/>
    <w:rsid w:val="00C94C64"/>
    <w:rsid w:val="00C9583A"/>
    <w:rsid w:val="00C96951"/>
    <w:rsid w:val="00CA1037"/>
    <w:rsid w:val="00CA118F"/>
    <w:rsid w:val="00CA165F"/>
    <w:rsid w:val="00CA29D5"/>
    <w:rsid w:val="00CA2C62"/>
    <w:rsid w:val="00CA2F87"/>
    <w:rsid w:val="00CA334D"/>
    <w:rsid w:val="00CA3AA0"/>
    <w:rsid w:val="00CA46B9"/>
    <w:rsid w:val="00CA569C"/>
    <w:rsid w:val="00CA7F8D"/>
    <w:rsid w:val="00CB1244"/>
    <w:rsid w:val="00CB22B5"/>
    <w:rsid w:val="00CB2E36"/>
    <w:rsid w:val="00CB334E"/>
    <w:rsid w:val="00CB3BAB"/>
    <w:rsid w:val="00CB6F7F"/>
    <w:rsid w:val="00CB6FCD"/>
    <w:rsid w:val="00CB78DE"/>
    <w:rsid w:val="00CB7FE0"/>
    <w:rsid w:val="00CC19F7"/>
    <w:rsid w:val="00CC25B0"/>
    <w:rsid w:val="00CC3320"/>
    <w:rsid w:val="00CC362C"/>
    <w:rsid w:val="00CC3E4E"/>
    <w:rsid w:val="00CC4870"/>
    <w:rsid w:val="00CC5645"/>
    <w:rsid w:val="00CC654D"/>
    <w:rsid w:val="00CC6CF6"/>
    <w:rsid w:val="00CC7235"/>
    <w:rsid w:val="00CC748F"/>
    <w:rsid w:val="00CD1311"/>
    <w:rsid w:val="00CD2359"/>
    <w:rsid w:val="00CD3B05"/>
    <w:rsid w:val="00CD453C"/>
    <w:rsid w:val="00CD56DF"/>
    <w:rsid w:val="00CE01BC"/>
    <w:rsid w:val="00CE0ABF"/>
    <w:rsid w:val="00CE1433"/>
    <w:rsid w:val="00CE1534"/>
    <w:rsid w:val="00CE2A88"/>
    <w:rsid w:val="00CE2F6D"/>
    <w:rsid w:val="00CE369A"/>
    <w:rsid w:val="00CE44A0"/>
    <w:rsid w:val="00CE4B7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6389"/>
    <w:rsid w:val="00CF64E4"/>
    <w:rsid w:val="00D000A0"/>
    <w:rsid w:val="00D01D52"/>
    <w:rsid w:val="00D022A4"/>
    <w:rsid w:val="00D02D61"/>
    <w:rsid w:val="00D03BBF"/>
    <w:rsid w:val="00D066F3"/>
    <w:rsid w:val="00D06F61"/>
    <w:rsid w:val="00D10146"/>
    <w:rsid w:val="00D105A0"/>
    <w:rsid w:val="00D12370"/>
    <w:rsid w:val="00D14E9E"/>
    <w:rsid w:val="00D153EF"/>
    <w:rsid w:val="00D1658C"/>
    <w:rsid w:val="00D1662C"/>
    <w:rsid w:val="00D203CA"/>
    <w:rsid w:val="00D206DA"/>
    <w:rsid w:val="00D21418"/>
    <w:rsid w:val="00D21491"/>
    <w:rsid w:val="00D21777"/>
    <w:rsid w:val="00D22D7C"/>
    <w:rsid w:val="00D22F80"/>
    <w:rsid w:val="00D230F1"/>
    <w:rsid w:val="00D2315E"/>
    <w:rsid w:val="00D23396"/>
    <w:rsid w:val="00D25BC4"/>
    <w:rsid w:val="00D26E3D"/>
    <w:rsid w:val="00D27FA2"/>
    <w:rsid w:val="00D3094E"/>
    <w:rsid w:val="00D31769"/>
    <w:rsid w:val="00D31B37"/>
    <w:rsid w:val="00D31F1E"/>
    <w:rsid w:val="00D3272C"/>
    <w:rsid w:val="00D32FE8"/>
    <w:rsid w:val="00D34165"/>
    <w:rsid w:val="00D34340"/>
    <w:rsid w:val="00D34894"/>
    <w:rsid w:val="00D34D54"/>
    <w:rsid w:val="00D34D8F"/>
    <w:rsid w:val="00D35281"/>
    <w:rsid w:val="00D35722"/>
    <w:rsid w:val="00D35C1F"/>
    <w:rsid w:val="00D4156D"/>
    <w:rsid w:val="00D41AE1"/>
    <w:rsid w:val="00D4291D"/>
    <w:rsid w:val="00D42BFB"/>
    <w:rsid w:val="00D43A19"/>
    <w:rsid w:val="00D451F7"/>
    <w:rsid w:val="00D45C8D"/>
    <w:rsid w:val="00D46691"/>
    <w:rsid w:val="00D50909"/>
    <w:rsid w:val="00D5101C"/>
    <w:rsid w:val="00D52E98"/>
    <w:rsid w:val="00D5400A"/>
    <w:rsid w:val="00D54540"/>
    <w:rsid w:val="00D55A78"/>
    <w:rsid w:val="00D55F3C"/>
    <w:rsid w:val="00D56C35"/>
    <w:rsid w:val="00D5706A"/>
    <w:rsid w:val="00D578FF"/>
    <w:rsid w:val="00D57A79"/>
    <w:rsid w:val="00D57E4A"/>
    <w:rsid w:val="00D60EDD"/>
    <w:rsid w:val="00D60F78"/>
    <w:rsid w:val="00D62D7E"/>
    <w:rsid w:val="00D649D3"/>
    <w:rsid w:val="00D658F3"/>
    <w:rsid w:val="00D66368"/>
    <w:rsid w:val="00D6664E"/>
    <w:rsid w:val="00D667CA"/>
    <w:rsid w:val="00D70DA7"/>
    <w:rsid w:val="00D71362"/>
    <w:rsid w:val="00D72DF9"/>
    <w:rsid w:val="00D73807"/>
    <w:rsid w:val="00D739CA"/>
    <w:rsid w:val="00D77079"/>
    <w:rsid w:val="00D809AF"/>
    <w:rsid w:val="00D80C32"/>
    <w:rsid w:val="00D81C0B"/>
    <w:rsid w:val="00D81F36"/>
    <w:rsid w:val="00D8245D"/>
    <w:rsid w:val="00D837C9"/>
    <w:rsid w:val="00D8394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97CB8"/>
    <w:rsid w:val="00DA0A6E"/>
    <w:rsid w:val="00DA1A1A"/>
    <w:rsid w:val="00DA1B10"/>
    <w:rsid w:val="00DA1D96"/>
    <w:rsid w:val="00DA2E10"/>
    <w:rsid w:val="00DA40B5"/>
    <w:rsid w:val="00DA6532"/>
    <w:rsid w:val="00DB0FA8"/>
    <w:rsid w:val="00DB1485"/>
    <w:rsid w:val="00DB23A0"/>
    <w:rsid w:val="00DB2B17"/>
    <w:rsid w:val="00DB2BC0"/>
    <w:rsid w:val="00DB34F3"/>
    <w:rsid w:val="00DB3B86"/>
    <w:rsid w:val="00DB3FA8"/>
    <w:rsid w:val="00DB4E27"/>
    <w:rsid w:val="00DB5B3B"/>
    <w:rsid w:val="00DB6D1B"/>
    <w:rsid w:val="00DB7172"/>
    <w:rsid w:val="00DB7623"/>
    <w:rsid w:val="00DC12E7"/>
    <w:rsid w:val="00DC194E"/>
    <w:rsid w:val="00DC28B1"/>
    <w:rsid w:val="00DC309C"/>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38A"/>
    <w:rsid w:val="00DF5CF7"/>
    <w:rsid w:val="00DF7282"/>
    <w:rsid w:val="00DF72F2"/>
    <w:rsid w:val="00E00598"/>
    <w:rsid w:val="00E00AA6"/>
    <w:rsid w:val="00E01AA4"/>
    <w:rsid w:val="00E02632"/>
    <w:rsid w:val="00E03AB5"/>
    <w:rsid w:val="00E03D3A"/>
    <w:rsid w:val="00E043BF"/>
    <w:rsid w:val="00E04B22"/>
    <w:rsid w:val="00E054EA"/>
    <w:rsid w:val="00E05B74"/>
    <w:rsid w:val="00E06484"/>
    <w:rsid w:val="00E06AA8"/>
    <w:rsid w:val="00E10590"/>
    <w:rsid w:val="00E11BB0"/>
    <w:rsid w:val="00E11FEA"/>
    <w:rsid w:val="00E124DB"/>
    <w:rsid w:val="00E13AC7"/>
    <w:rsid w:val="00E141B2"/>
    <w:rsid w:val="00E14360"/>
    <w:rsid w:val="00E14E0B"/>
    <w:rsid w:val="00E158DE"/>
    <w:rsid w:val="00E159C3"/>
    <w:rsid w:val="00E16B91"/>
    <w:rsid w:val="00E2221A"/>
    <w:rsid w:val="00E222D2"/>
    <w:rsid w:val="00E22A9F"/>
    <w:rsid w:val="00E235F4"/>
    <w:rsid w:val="00E24BF5"/>
    <w:rsid w:val="00E26C68"/>
    <w:rsid w:val="00E26EFB"/>
    <w:rsid w:val="00E2758A"/>
    <w:rsid w:val="00E27965"/>
    <w:rsid w:val="00E27A1A"/>
    <w:rsid w:val="00E27D95"/>
    <w:rsid w:val="00E30546"/>
    <w:rsid w:val="00E3295B"/>
    <w:rsid w:val="00E34C14"/>
    <w:rsid w:val="00E35A7D"/>
    <w:rsid w:val="00E35ABC"/>
    <w:rsid w:val="00E3685B"/>
    <w:rsid w:val="00E36C01"/>
    <w:rsid w:val="00E36C45"/>
    <w:rsid w:val="00E37BC2"/>
    <w:rsid w:val="00E40619"/>
    <w:rsid w:val="00E436D0"/>
    <w:rsid w:val="00E4413C"/>
    <w:rsid w:val="00E44211"/>
    <w:rsid w:val="00E446FC"/>
    <w:rsid w:val="00E45699"/>
    <w:rsid w:val="00E466C9"/>
    <w:rsid w:val="00E467DE"/>
    <w:rsid w:val="00E474B0"/>
    <w:rsid w:val="00E47C3E"/>
    <w:rsid w:val="00E47CDC"/>
    <w:rsid w:val="00E50681"/>
    <w:rsid w:val="00E52259"/>
    <w:rsid w:val="00E52513"/>
    <w:rsid w:val="00E536A4"/>
    <w:rsid w:val="00E53AC5"/>
    <w:rsid w:val="00E53D15"/>
    <w:rsid w:val="00E549AA"/>
    <w:rsid w:val="00E559A4"/>
    <w:rsid w:val="00E563FF"/>
    <w:rsid w:val="00E5658B"/>
    <w:rsid w:val="00E56E48"/>
    <w:rsid w:val="00E57681"/>
    <w:rsid w:val="00E57F3D"/>
    <w:rsid w:val="00E607B2"/>
    <w:rsid w:val="00E61525"/>
    <w:rsid w:val="00E61AB1"/>
    <w:rsid w:val="00E61CB2"/>
    <w:rsid w:val="00E63A07"/>
    <w:rsid w:val="00E661C6"/>
    <w:rsid w:val="00E663C5"/>
    <w:rsid w:val="00E664AC"/>
    <w:rsid w:val="00E66CEC"/>
    <w:rsid w:val="00E66E5D"/>
    <w:rsid w:val="00E673FD"/>
    <w:rsid w:val="00E70C04"/>
    <w:rsid w:val="00E71289"/>
    <w:rsid w:val="00E71FE7"/>
    <w:rsid w:val="00E72641"/>
    <w:rsid w:val="00E73A43"/>
    <w:rsid w:val="00E73B1F"/>
    <w:rsid w:val="00E7443C"/>
    <w:rsid w:val="00E745FA"/>
    <w:rsid w:val="00E76736"/>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1"/>
    <w:rsid w:val="00E96154"/>
    <w:rsid w:val="00E969C1"/>
    <w:rsid w:val="00E96C2B"/>
    <w:rsid w:val="00E97332"/>
    <w:rsid w:val="00E9799B"/>
    <w:rsid w:val="00EA0D52"/>
    <w:rsid w:val="00EA0E9E"/>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6B0D"/>
    <w:rsid w:val="00ED70CD"/>
    <w:rsid w:val="00ED774C"/>
    <w:rsid w:val="00ED7C68"/>
    <w:rsid w:val="00EE0A23"/>
    <w:rsid w:val="00EE2877"/>
    <w:rsid w:val="00EE3C20"/>
    <w:rsid w:val="00EE3C34"/>
    <w:rsid w:val="00EE3CDB"/>
    <w:rsid w:val="00EE45C9"/>
    <w:rsid w:val="00EE5421"/>
    <w:rsid w:val="00EE7D13"/>
    <w:rsid w:val="00EF07A3"/>
    <w:rsid w:val="00EF532D"/>
    <w:rsid w:val="00EF6347"/>
    <w:rsid w:val="00EF78BA"/>
    <w:rsid w:val="00EF796F"/>
    <w:rsid w:val="00F0085F"/>
    <w:rsid w:val="00F00C00"/>
    <w:rsid w:val="00F00DFD"/>
    <w:rsid w:val="00F0124A"/>
    <w:rsid w:val="00F017B5"/>
    <w:rsid w:val="00F019D6"/>
    <w:rsid w:val="00F0254E"/>
    <w:rsid w:val="00F027E6"/>
    <w:rsid w:val="00F028B2"/>
    <w:rsid w:val="00F02FEA"/>
    <w:rsid w:val="00F04449"/>
    <w:rsid w:val="00F04E72"/>
    <w:rsid w:val="00F05A8A"/>
    <w:rsid w:val="00F07E8A"/>
    <w:rsid w:val="00F106F8"/>
    <w:rsid w:val="00F1093E"/>
    <w:rsid w:val="00F1129C"/>
    <w:rsid w:val="00F1149B"/>
    <w:rsid w:val="00F1179B"/>
    <w:rsid w:val="00F124D8"/>
    <w:rsid w:val="00F12BC0"/>
    <w:rsid w:val="00F13AC3"/>
    <w:rsid w:val="00F13C96"/>
    <w:rsid w:val="00F150EB"/>
    <w:rsid w:val="00F1526E"/>
    <w:rsid w:val="00F15944"/>
    <w:rsid w:val="00F15B4E"/>
    <w:rsid w:val="00F163B5"/>
    <w:rsid w:val="00F1730C"/>
    <w:rsid w:val="00F17871"/>
    <w:rsid w:val="00F20CF2"/>
    <w:rsid w:val="00F21056"/>
    <w:rsid w:val="00F216C8"/>
    <w:rsid w:val="00F21DD3"/>
    <w:rsid w:val="00F255D2"/>
    <w:rsid w:val="00F25B53"/>
    <w:rsid w:val="00F268F5"/>
    <w:rsid w:val="00F27061"/>
    <w:rsid w:val="00F27362"/>
    <w:rsid w:val="00F277BA"/>
    <w:rsid w:val="00F31570"/>
    <w:rsid w:val="00F31F99"/>
    <w:rsid w:val="00F320BF"/>
    <w:rsid w:val="00F32859"/>
    <w:rsid w:val="00F32F65"/>
    <w:rsid w:val="00F330DC"/>
    <w:rsid w:val="00F3353D"/>
    <w:rsid w:val="00F33F65"/>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48F"/>
    <w:rsid w:val="00F62526"/>
    <w:rsid w:val="00F629A6"/>
    <w:rsid w:val="00F641DE"/>
    <w:rsid w:val="00F66412"/>
    <w:rsid w:val="00F67463"/>
    <w:rsid w:val="00F700B5"/>
    <w:rsid w:val="00F7012C"/>
    <w:rsid w:val="00F71A4F"/>
    <w:rsid w:val="00F72137"/>
    <w:rsid w:val="00F72F09"/>
    <w:rsid w:val="00F74888"/>
    <w:rsid w:val="00F7509A"/>
    <w:rsid w:val="00F7519B"/>
    <w:rsid w:val="00F754DB"/>
    <w:rsid w:val="00F763FD"/>
    <w:rsid w:val="00F8035B"/>
    <w:rsid w:val="00F81DBB"/>
    <w:rsid w:val="00F8251B"/>
    <w:rsid w:val="00F82538"/>
    <w:rsid w:val="00F839E5"/>
    <w:rsid w:val="00F83C0E"/>
    <w:rsid w:val="00F8402C"/>
    <w:rsid w:val="00F84A0A"/>
    <w:rsid w:val="00F86924"/>
    <w:rsid w:val="00F8723C"/>
    <w:rsid w:val="00F87750"/>
    <w:rsid w:val="00F9069A"/>
    <w:rsid w:val="00F90FF1"/>
    <w:rsid w:val="00F91FA0"/>
    <w:rsid w:val="00F929B3"/>
    <w:rsid w:val="00F94C9A"/>
    <w:rsid w:val="00F95964"/>
    <w:rsid w:val="00F967BA"/>
    <w:rsid w:val="00F96EF0"/>
    <w:rsid w:val="00FA071B"/>
    <w:rsid w:val="00FA1743"/>
    <w:rsid w:val="00FA182E"/>
    <w:rsid w:val="00FA2094"/>
    <w:rsid w:val="00FA2829"/>
    <w:rsid w:val="00FB0CD2"/>
    <w:rsid w:val="00FB24FF"/>
    <w:rsid w:val="00FB3899"/>
    <w:rsid w:val="00FB49E0"/>
    <w:rsid w:val="00FB5E0B"/>
    <w:rsid w:val="00FB77D8"/>
    <w:rsid w:val="00FB795D"/>
    <w:rsid w:val="00FB7D6A"/>
    <w:rsid w:val="00FB7E07"/>
    <w:rsid w:val="00FC0B7C"/>
    <w:rsid w:val="00FC4520"/>
    <w:rsid w:val="00FC651C"/>
    <w:rsid w:val="00FC755F"/>
    <w:rsid w:val="00FD1EFE"/>
    <w:rsid w:val="00FD272C"/>
    <w:rsid w:val="00FD2B26"/>
    <w:rsid w:val="00FD3C11"/>
    <w:rsid w:val="00FD4C94"/>
    <w:rsid w:val="00FD698C"/>
    <w:rsid w:val="00FD6B30"/>
    <w:rsid w:val="00FD7DEE"/>
    <w:rsid w:val="00FE0985"/>
    <w:rsid w:val="00FE2C8D"/>
    <w:rsid w:val="00FE3114"/>
    <w:rsid w:val="00FE3ACF"/>
    <w:rsid w:val="00FE4C06"/>
    <w:rsid w:val="00FE4CF6"/>
    <w:rsid w:val="00FE7FE9"/>
    <w:rsid w:val="00FF055E"/>
    <w:rsid w:val="00FF0C19"/>
    <w:rsid w:val="00FF19A1"/>
    <w:rsid w:val="00FF2320"/>
    <w:rsid w:val="00FF4476"/>
    <w:rsid w:val="00FF5278"/>
    <w:rsid w:val="00FF5F0E"/>
    <w:rsid w:val="00FF6099"/>
    <w:rsid w:val="00FF6229"/>
    <w:rsid w:val="00FF62E1"/>
    <w:rsid w:val="00FF6575"/>
    <w:rsid w:val="00FF729A"/>
    <w:rsid w:val="00FF777D"/>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table" w:customStyle="1" w:styleId="29">
    <w:name w:val="Сетка таблицы2"/>
    <w:basedOn w:val="a2"/>
    <w:next w:val="a5"/>
    <w:uiPriority w:val="59"/>
    <w:rsid w:val="00AA2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6485939">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01920465">
      <w:bodyDiv w:val="1"/>
      <w:marLeft w:val="0"/>
      <w:marRight w:val="0"/>
      <w:marTop w:val="0"/>
      <w:marBottom w:val="0"/>
      <w:divBdr>
        <w:top w:val="none" w:sz="0" w:space="0" w:color="auto"/>
        <w:left w:val="none" w:sz="0" w:space="0" w:color="auto"/>
        <w:bottom w:val="none" w:sz="0" w:space="0" w:color="auto"/>
        <w:right w:val="none" w:sz="0" w:space="0" w:color="auto"/>
      </w:divBdr>
    </w:div>
    <w:div w:id="106856158">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55435651">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7153342">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5646279">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6729439">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45257341">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9299765">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5167836">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5108674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2832823">
      <w:bodyDiv w:val="1"/>
      <w:marLeft w:val="0"/>
      <w:marRight w:val="0"/>
      <w:marTop w:val="0"/>
      <w:marBottom w:val="0"/>
      <w:divBdr>
        <w:top w:val="none" w:sz="0" w:space="0" w:color="auto"/>
        <w:left w:val="none" w:sz="0" w:space="0" w:color="auto"/>
        <w:bottom w:val="none" w:sz="0" w:space="0" w:color="auto"/>
        <w:right w:val="none" w:sz="0" w:space="0" w:color="auto"/>
      </w:divBdr>
    </w:div>
    <w:div w:id="1993290177">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75619152">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hyperlink" Target="http://search.ligazakon.ua/l_doc2.nsf/link1/an_14/ed_2018_11_07/pravo1/T030851.html?pravo=1"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fontTable" Target="fontTable.xm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earch.ligazakon.ua/l_doc2.nsf/link1/an_31/ed_2018_11_07/pravo1/T030851.html?pravo=1"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hyperlink" Target="http://search.ligazakon.ua/l_doc2.nsf/link1/an_26/ed_2018_11_07/pravo1/T030851.html?pravo=1" TargetMode="Externa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5220</TotalTime>
  <Pages>45</Pages>
  <Words>76671</Words>
  <Characters>43703</Characters>
  <Application>Microsoft Office Word</Application>
  <DocSecurity>0</DocSecurity>
  <Lines>364</Lines>
  <Paragraphs>240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120134</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580</cp:revision>
  <cp:lastPrinted>2021-11-11T14:14:00Z</cp:lastPrinted>
  <dcterms:created xsi:type="dcterms:W3CDTF">2023-03-08T12:14:00Z</dcterms:created>
  <dcterms:modified xsi:type="dcterms:W3CDTF">2024-02-09T09:21:00Z</dcterms:modified>
</cp:coreProperties>
</file>