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4A" w:rsidRDefault="00F8204A" w:rsidP="00F82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  <w:t>застосування процедури закупівлі без використання електронної системи</w:t>
      </w:r>
    </w:p>
    <w:p w:rsidR="00F8204A" w:rsidRDefault="00F8204A" w:rsidP="00F820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«Послуги з вивезення твердих побутових відходів (код 90511200-4 – послуги із збирання побутових відходів) (м.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Монастириська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</w:p>
    <w:p w:rsidR="00F8204A" w:rsidRDefault="00F8204A" w:rsidP="00F82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04A" w:rsidRDefault="001B31BA" w:rsidP="00F8204A">
      <w:pPr>
        <w:tabs>
          <w:tab w:val="left" w:pos="952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F8204A">
        <w:rPr>
          <w:rFonts w:ascii="Times New Roman" w:hAnsi="Times New Roman" w:cs="Times New Roman"/>
          <w:b/>
          <w:sz w:val="24"/>
          <w:szCs w:val="24"/>
          <w:lang w:val="uk-UA"/>
        </w:rPr>
        <w:t>Застосування виключення:</w:t>
      </w:r>
      <w:r w:rsidR="00F8204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підпункту 6 пункту 13 Постанови № 1178 </w:t>
      </w:r>
      <w:r w:rsidR="00F8204A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:rsidR="00F8204A" w:rsidRDefault="00F8204A" w:rsidP="00F82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Обсяг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сформований виходячи з потреби, наданої ЦЗ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Тернопільській області. </w:t>
      </w:r>
    </w:p>
    <w:p w:rsidR="00F8204A" w:rsidRDefault="00F8204A" w:rsidP="00F8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 Очікувана вартість предмета закупівлі: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uk-UA"/>
        </w:rPr>
        <w:t>1</w:t>
      </w:r>
      <w:r w:rsidR="001B31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uk-UA"/>
        </w:rPr>
        <w:t>620,01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грн. з ПДВ.</w:t>
      </w:r>
    </w:p>
    <w:p w:rsidR="00F8204A" w:rsidRDefault="00F8204A" w:rsidP="00F82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04A" w:rsidRDefault="00F8204A" w:rsidP="00F82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здійснення закупівлі: </w:t>
      </w:r>
    </w:p>
    <w:p w:rsidR="00F8204A" w:rsidRDefault="00F8204A" w:rsidP="00F8204A">
      <w:pPr>
        <w:tabs>
          <w:tab w:val="left" w:pos="952"/>
        </w:tabs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     Згідно п.13 Особливостей 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ридбання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замовниками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поточного ремонту),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становить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перевищує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100 тис.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гривень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поточного ремонту,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становить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перевищує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200 тис.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гривень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становить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перевищує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1,5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гривень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здійснюватися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відкритих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торгів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електронного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каталогу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товару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коли: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відмінено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відкриті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торги через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відсутність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), у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 лотом.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цьому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предмет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технічні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кількісні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якісні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характеристики,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відрізнятися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були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визначені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тендерній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та сума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очікувану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зазначену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оголошенні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відкритих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торгів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відмінено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відсутність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достатньої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F8204A" w:rsidRPr="002A3A8F" w:rsidRDefault="00F8204A" w:rsidP="00F8204A">
      <w:pPr>
        <w:tabs>
          <w:tab w:val="left" w:pos="360"/>
          <w:tab w:val="left" w:pos="95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A8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27 січня 2023 року в електронному кабінеті уповноваженої особи на проведення закупівель, електронною системою закупівель сформовано </w:t>
      </w:r>
      <w:r w:rsidRPr="002A3A8F">
        <w:rPr>
          <w:rFonts w:ascii="Times New Roman" w:hAnsi="Times New Roman" w:cs="Times New Roman"/>
          <w:sz w:val="24"/>
          <w:szCs w:val="24"/>
          <w:lang w:val="uk-UA"/>
        </w:rPr>
        <w:t xml:space="preserve">ЗВІТ про результати проведення процедури закупівлі </w:t>
      </w:r>
      <w:r w:rsidRPr="00384230">
        <w:rPr>
          <w:rFonts w:ascii="Times New Roman" w:hAnsi="Times New Roman" w:cs="Times New Roman"/>
          <w:sz w:val="24"/>
          <w:szCs w:val="24"/>
        </w:rPr>
        <w:t>UA-2023-01-19-006512-a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 xml:space="preserve"> </w:t>
      </w:r>
      <w:r w:rsidRPr="002A3A8F">
        <w:rPr>
          <w:rFonts w:ascii="Times New Roman" w:hAnsi="Times New Roman" w:cs="Times New Roman"/>
          <w:sz w:val="24"/>
          <w:szCs w:val="24"/>
          <w:lang w:val="uk-UA"/>
        </w:rPr>
        <w:t xml:space="preserve">Послуги з вивезення твердих побутових відходів (код 90511200-4 – послуги із збирання побутових відходів)                         (м.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Монастириська</w:t>
      </w:r>
      <w:proofErr w:type="spellEnd"/>
      <w:r w:rsidRPr="002A3A8F">
        <w:rPr>
          <w:rFonts w:ascii="Times New Roman" w:hAnsi="Times New Roman" w:cs="Times New Roman"/>
          <w:sz w:val="24"/>
          <w:szCs w:val="24"/>
          <w:lang w:val="uk-UA"/>
        </w:rPr>
        <w:t xml:space="preserve">).         </w:t>
      </w:r>
    </w:p>
    <w:p w:rsidR="00F8204A" w:rsidRPr="002A3A8F" w:rsidRDefault="00F8204A" w:rsidP="00F8204A">
      <w:pPr>
        <w:tabs>
          <w:tab w:val="left" w:pos="360"/>
          <w:tab w:val="left" w:pos="95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3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3A8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2A3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3A8F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виключення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12.10.2022 № 1178 «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04A" w:rsidRPr="002A3A8F" w:rsidRDefault="00F8204A" w:rsidP="00F82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8F">
        <w:rPr>
          <w:rFonts w:ascii="Times New Roman" w:hAnsi="Times New Roman" w:cs="Times New Roman"/>
          <w:sz w:val="24"/>
          <w:szCs w:val="24"/>
          <w:lang w:val="uk-UA"/>
        </w:rPr>
        <w:t xml:space="preserve">           -  </w:t>
      </w:r>
      <w:r w:rsidRPr="002A3A8F">
        <w:rPr>
          <w:rFonts w:ascii="Times New Roman" w:hAnsi="Times New Roman" w:cs="Times New Roman"/>
          <w:sz w:val="24"/>
          <w:szCs w:val="24"/>
        </w:rPr>
        <w:t xml:space="preserve">ЗВІТ про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r w:rsidRPr="00384230">
        <w:rPr>
          <w:rFonts w:ascii="Times New Roman" w:hAnsi="Times New Roman" w:cs="Times New Roman"/>
          <w:sz w:val="24"/>
          <w:szCs w:val="24"/>
        </w:rPr>
        <w:t>UA-2023-01-19-006512-a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(код 90511200-4 –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8F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 xml:space="preserve">) (м.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Монастириська</w:t>
      </w:r>
      <w:proofErr w:type="spellEnd"/>
      <w:r w:rsidRPr="002A3A8F">
        <w:rPr>
          <w:rFonts w:ascii="Times New Roman" w:hAnsi="Times New Roman" w:cs="Times New Roman"/>
          <w:sz w:val="24"/>
          <w:szCs w:val="24"/>
        </w:rPr>
        <w:t>)</w:t>
      </w:r>
      <w:r w:rsidRPr="002A3A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A3A8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8204A" w:rsidRDefault="00F8204A" w:rsidP="00F8204A">
      <w:pPr>
        <w:tabs>
          <w:tab w:val="left" w:pos="360"/>
          <w:tab w:val="left" w:pos="952"/>
        </w:tabs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Постановою.</w:t>
      </w:r>
    </w:p>
    <w:p w:rsidR="00971312" w:rsidRPr="00F8204A" w:rsidRDefault="00971312" w:rsidP="00F8204A">
      <w:pPr>
        <w:rPr>
          <w:szCs w:val="24"/>
          <w:lang w:val="uk-UA"/>
        </w:rPr>
      </w:pPr>
    </w:p>
    <w:sectPr w:rsidR="00971312" w:rsidRPr="00F8204A" w:rsidSect="00B376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6E"/>
    <w:multiLevelType w:val="hybridMultilevel"/>
    <w:tmpl w:val="57E8FB8A"/>
    <w:lvl w:ilvl="0" w:tplc="3DB8142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4967"/>
    <w:rsid w:val="00002222"/>
    <w:rsid w:val="00011E64"/>
    <w:rsid w:val="00075848"/>
    <w:rsid w:val="00084636"/>
    <w:rsid w:val="000B217D"/>
    <w:rsid w:val="001B31BA"/>
    <w:rsid w:val="002820CD"/>
    <w:rsid w:val="00291A83"/>
    <w:rsid w:val="002E2553"/>
    <w:rsid w:val="0036780D"/>
    <w:rsid w:val="004472F2"/>
    <w:rsid w:val="006151E8"/>
    <w:rsid w:val="00634967"/>
    <w:rsid w:val="006508C5"/>
    <w:rsid w:val="00661E64"/>
    <w:rsid w:val="00685475"/>
    <w:rsid w:val="006A54C7"/>
    <w:rsid w:val="006D194A"/>
    <w:rsid w:val="00732E24"/>
    <w:rsid w:val="00863805"/>
    <w:rsid w:val="008A2A3A"/>
    <w:rsid w:val="00934950"/>
    <w:rsid w:val="00971312"/>
    <w:rsid w:val="009A1408"/>
    <w:rsid w:val="00A321A3"/>
    <w:rsid w:val="00AD3726"/>
    <w:rsid w:val="00B34316"/>
    <w:rsid w:val="00B3768E"/>
    <w:rsid w:val="00B5436B"/>
    <w:rsid w:val="00BF2EDD"/>
    <w:rsid w:val="00C0263C"/>
    <w:rsid w:val="00C23F8F"/>
    <w:rsid w:val="00C27B2F"/>
    <w:rsid w:val="00F8204A"/>
    <w:rsid w:val="00F92BE6"/>
    <w:rsid w:val="00FC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29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37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2023-01-17T13:10:00Z</cp:lastPrinted>
  <dcterms:created xsi:type="dcterms:W3CDTF">2022-12-15T15:21:00Z</dcterms:created>
  <dcterms:modified xsi:type="dcterms:W3CDTF">2023-03-03T14:31:00Z</dcterms:modified>
</cp:coreProperties>
</file>