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A6" w:rsidRPr="007B5A89" w:rsidRDefault="00F0789E">
      <w:pPr>
        <w:spacing w:after="0" w:line="240" w:lineRule="auto"/>
        <w:ind w:left="5660" w:firstLine="700"/>
        <w:jc w:val="right"/>
        <w:rPr>
          <w:rFonts w:ascii="Times New Roman" w:eastAsia="Times New Roman" w:hAnsi="Times New Roman" w:cs="Times New Roman"/>
          <w:sz w:val="24"/>
          <w:szCs w:val="24"/>
          <w:lang w:val="uk-UA"/>
        </w:rPr>
      </w:pPr>
      <w:r w:rsidRPr="008B6DD6">
        <w:rPr>
          <w:rFonts w:ascii="Times New Roman" w:eastAsia="Times New Roman" w:hAnsi="Times New Roman" w:cs="Times New Roman"/>
          <w:b/>
          <w:color w:val="000000"/>
          <w:sz w:val="24"/>
          <w:szCs w:val="24"/>
        </w:rPr>
        <w:t xml:space="preserve">ДОДАТОК </w:t>
      </w:r>
      <w:r w:rsidR="007B5A89">
        <w:rPr>
          <w:rFonts w:ascii="Times New Roman" w:eastAsia="Times New Roman" w:hAnsi="Times New Roman" w:cs="Times New Roman"/>
          <w:b/>
          <w:color w:val="000000"/>
          <w:sz w:val="24"/>
          <w:szCs w:val="24"/>
          <w:lang w:val="uk-UA"/>
        </w:rPr>
        <w:t>1</w:t>
      </w:r>
    </w:p>
    <w:p w:rsidR="000B55A6" w:rsidRPr="008B6DD6" w:rsidRDefault="005A093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lang w:val="uk-UA"/>
        </w:rPr>
        <w:t>д</w:t>
      </w:r>
      <w:r w:rsidR="00FA519C" w:rsidRPr="008B6DD6">
        <w:rPr>
          <w:rFonts w:ascii="Times New Roman" w:eastAsia="Times New Roman" w:hAnsi="Times New Roman" w:cs="Times New Roman"/>
          <w:i/>
          <w:color w:val="000000"/>
          <w:sz w:val="24"/>
          <w:szCs w:val="24"/>
        </w:rPr>
        <w:t>о</w:t>
      </w:r>
      <w:r>
        <w:rPr>
          <w:rFonts w:ascii="Times New Roman" w:eastAsia="Times New Roman" w:hAnsi="Times New Roman" w:cs="Times New Roman"/>
          <w:i/>
          <w:color w:val="000000"/>
          <w:sz w:val="24"/>
          <w:szCs w:val="24"/>
          <w:lang w:val="uk-UA"/>
        </w:rPr>
        <w:t xml:space="preserve"> Т</w:t>
      </w:r>
      <w:proofErr w:type="spellStart"/>
      <w:r w:rsidR="00FA519C" w:rsidRPr="008B6DD6">
        <w:rPr>
          <w:rFonts w:ascii="Times New Roman" w:eastAsia="Times New Roman" w:hAnsi="Times New Roman" w:cs="Times New Roman"/>
          <w:i/>
          <w:color w:val="000000"/>
          <w:sz w:val="24"/>
          <w:szCs w:val="24"/>
        </w:rPr>
        <w:t>ендерної</w:t>
      </w:r>
      <w:proofErr w:type="spellEnd"/>
      <w:r w:rsidR="00FA519C" w:rsidRPr="008B6DD6">
        <w:rPr>
          <w:rFonts w:ascii="Times New Roman" w:eastAsia="Times New Roman" w:hAnsi="Times New Roman" w:cs="Times New Roman"/>
          <w:i/>
          <w:color w:val="000000"/>
          <w:sz w:val="24"/>
          <w:szCs w:val="24"/>
        </w:rPr>
        <w:t xml:space="preserve"> </w:t>
      </w:r>
      <w:proofErr w:type="spellStart"/>
      <w:r w:rsidR="00FA519C" w:rsidRPr="008B6DD6">
        <w:rPr>
          <w:rFonts w:ascii="Times New Roman" w:eastAsia="Times New Roman" w:hAnsi="Times New Roman" w:cs="Times New Roman"/>
          <w:i/>
          <w:color w:val="000000"/>
          <w:sz w:val="24"/>
          <w:szCs w:val="24"/>
        </w:rPr>
        <w:t>документації</w:t>
      </w:r>
      <w:proofErr w:type="spellEnd"/>
    </w:p>
    <w:p w:rsidR="00524830" w:rsidRDefault="00524830">
      <w:pPr>
        <w:spacing w:after="0" w:line="240" w:lineRule="auto"/>
        <w:ind w:left="5660" w:firstLine="700"/>
        <w:jc w:val="both"/>
        <w:rPr>
          <w:rFonts w:ascii="Times New Roman" w:eastAsia="Times New Roman" w:hAnsi="Times New Roman" w:cs="Times New Roman"/>
          <w:i/>
          <w:color w:val="000000"/>
          <w:sz w:val="24"/>
          <w:szCs w:val="24"/>
          <w:lang w:val="uk-UA"/>
        </w:rPr>
      </w:pPr>
    </w:p>
    <w:p w:rsidR="000B55A6"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w:t>
      </w:r>
      <w:r w:rsidRPr="00524830">
        <w:rPr>
          <w:rFonts w:ascii="Times New Roman" w:eastAsia="Times New Roman" w:hAnsi="Times New Roman" w:cs="Times New Roman"/>
          <w:b/>
          <w:sz w:val="24"/>
          <w:szCs w:val="24"/>
          <w:lang w:val="uk-UA"/>
        </w:rPr>
        <w:t>КВАЛІФІКАЦІЙНІ ВИМОГИ</w:t>
      </w:r>
      <w:r>
        <w:rPr>
          <w:rFonts w:ascii="Times New Roman" w:eastAsia="Times New Roman" w:hAnsi="Times New Roman" w:cs="Times New Roman"/>
          <w:b/>
          <w:sz w:val="24"/>
          <w:szCs w:val="24"/>
          <w:lang w:val="uk-UA"/>
        </w:rPr>
        <w:t>»</w:t>
      </w:r>
    </w:p>
    <w:p w:rsidR="00524830" w:rsidRPr="00524830" w:rsidRDefault="00524830" w:rsidP="00524830">
      <w:pPr>
        <w:spacing w:after="0" w:line="240" w:lineRule="auto"/>
        <w:ind w:left="2694" w:hanging="2836"/>
        <w:jc w:val="center"/>
        <w:rPr>
          <w:rFonts w:ascii="Times New Roman" w:eastAsia="Times New Roman" w:hAnsi="Times New Roman" w:cs="Times New Roman"/>
          <w:b/>
          <w:sz w:val="24"/>
          <w:szCs w:val="24"/>
          <w:lang w:val="uk-UA"/>
        </w:rPr>
      </w:pPr>
    </w:p>
    <w:p w:rsidR="000B55A6" w:rsidRPr="001C08D0" w:rsidRDefault="00FA519C" w:rsidP="008B6DD6">
      <w:pPr>
        <w:numPr>
          <w:ilvl w:val="0"/>
          <w:numId w:val="1"/>
        </w:numPr>
        <w:shd w:val="clear" w:color="auto" w:fill="FFFFFF"/>
        <w:spacing w:after="0" w:line="240" w:lineRule="auto"/>
        <w:ind w:left="-142" w:firstLine="568"/>
        <w:jc w:val="both"/>
        <w:rPr>
          <w:rFonts w:ascii="Times New Roman" w:eastAsia="Times New Roman" w:hAnsi="Times New Roman" w:cs="Times New Roman"/>
          <w:b/>
          <w:color w:val="000000"/>
          <w:sz w:val="24"/>
          <w:szCs w:val="24"/>
          <w:lang w:val="uk-UA"/>
        </w:rPr>
      </w:pPr>
      <w:r w:rsidRPr="001C08D0">
        <w:rPr>
          <w:rFonts w:ascii="Times New Roman" w:eastAsia="Times New Roman" w:hAnsi="Times New Roman" w:cs="Times New Roman"/>
          <w:b/>
          <w:color w:val="000000"/>
          <w:sz w:val="24"/>
          <w:szCs w:val="24"/>
          <w:lang w:val="uk-UA"/>
        </w:rPr>
        <w:t>Перелік документів та інформації</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для підтвердження відповідності УЧАСНИКА</w:t>
      </w:r>
      <w:r w:rsidRPr="008B6DD6">
        <w:rPr>
          <w:rFonts w:ascii="Times New Roman" w:eastAsia="Times New Roman" w:hAnsi="Times New Roman" w:cs="Times New Roman"/>
          <w:b/>
          <w:color w:val="000000"/>
          <w:sz w:val="24"/>
          <w:szCs w:val="24"/>
        </w:rPr>
        <w:t> </w:t>
      </w:r>
      <w:r w:rsidRPr="001C08D0">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 “Про публічні закупівлі”:</w:t>
      </w:r>
    </w:p>
    <w:tbl>
      <w:tblPr>
        <w:tblStyle w:val="Style16"/>
        <w:tblW w:w="10438" w:type="dxa"/>
        <w:jc w:val="center"/>
        <w:tblInd w:w="0" w:type="dxa"/>
        <w:tblLayout w:type="fixed"/>
        <w:tblLook w:val="04A0" w:firstRow="1" w:lastRow="0" w:firstColumn="1" w:lastColumn="0" w:noHBand="0" w:noVBand="1"/>
      </w:tblPr>
      <w:tblGrid>
        <w:gridCol w:w="557"/>
        <w:gridCol w:w="2657"/>
        <w:gridCol w:w="7224"/>
      </w:tblGrid>
      <w:tr w:rsidR="00E82914" w:rsidRPr="00E82914" w:rsidTr="005712D5">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240" w:line="256" w:lineRule="auto"/>
              <w:jc w:val="center"/>
              <w:rPr>
                <w:sz w:val="24"/>
                <w:szCs w:val="24"/>
              </w:rPr>
            </w:pPr>
            <w:r w:rsidRPr="00E82914">
              <w:rPr>
                <w:b/>
                <w:color w:val="000000"/>
                <w:sz w:val="24"/>
                <w:szCs w:val="24"/>
              </w:rPr>
              <w:t xml:space="preserve">№ </w:t>
            </w:r>
            <w:r w:rsidRPr="00E82914">
              <w:rPr>
                <w:b/>
                <w:sz w:val="24"/>
                <w:szCs w:val="24"/>
              </w:rPr>
              <w:t>з</w:t>
            </w:r>
            <w:r w:rsidRPr="00E82914">
              <w:rPr>
                <w:b/>
                <w:color w:val="000000"/>
                <w:sz w:val="24"/>
                <w:szCs w:val="24"/>
              </w:rPr>
              <w:t>/п</w:t>
            </w: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240" w:line="256" w:lineRule="auto"/>
              <w:jc w:val="center"/>
              <w:rPr>
                <w:sz w:val="24"/>
                <w:szCs w:val="24"/>
              </w:rPr>
            </w:pPr>
            <w:proofErr w:type="spellStart"/>
            <w:r w:rsidRPr="00E82914">
              <w:rPr>
                <w:b/>
                <w:color w:val="000000"/>
                <w:sz w:val="24"/>
                <w:szCs w:val="24"/>
              </w:rPr>
              <w:t>Кваліфікаційні</w:t>
            </w:r>
            <w:proofErr w:type="spellEnd"/>
            <w:r w:rsidRPr="00E82914">
              <w:rPr>
                <w:b/>
                <w:color w:val="000000"/>
                <w:sz w:val="24"/>
                <w:szCs w:val="24"/>
              </w:rPr>
              <w:t xml:space="preserve"> </w:t>
            </w:r>
            <w:proofErr w:type="spellStart"/>
            <w:r w:rsidRPr="00E82914">
              <w:rPr>
                <w:b/>
                <w:color w:val="000000"/>
                <w:sz w:val="24"/>
                <w:szCs w:val="24"/>
              </w:rPr>
              <w:t>критерії</w:t>
            </w:r>
            <w:proofErr w:type="spellEnd"/>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240" w:line="256" w:lineRule="auto"/>
              <w:jc w:val="center"/>
              <w:rPr>
                <w:sz w:val="24"/>
                <w:szCs w:val="24"/>
              </w:rPr>
            </w:pPr>
            <w:proofErr w:type="spellStart"/>
            <w:r w:rsidRPr="00E82914">
              <w:rPr>
                <w:b/>
                <w:color w:val="000000"/>
                <w:sz w:val="24"/>
                <w:szCs w:val="24"/>
              </w:rPr>
              <w:t>Документи</w:t>
            </w:r>
            <w:proofErr w:type="spellEnd"/>
            <w:r w:rsidRPr="00E82914">
              <w:rPr>
                <w:b/>
                <w:color w:val="000000"/>
                <w:sz w:val="24"/>
                <w:szCs w:val="24"/>
              </w:rPr>
              <w:t xml:space="preserve"> та </w:t>
            </w:r>
            <w:proofErr w:type="spellStart"/>
            <w:r w:rsidRPr="00E82914">
              <w:rPr>
                <w:b/>
                <w:sz w:val="24"/>
                <w:szCs w:val="24"/>
              </w:rPr>
              <w:t>інформація</w:t>
            </w:r>
            <w:proofErr w:type="spellEnd"/>
            <w:r w:rsidRPr="00E82914">
              <w:rPr>
                <w:b/>
                <w:sz w:val="24"/>
                <w:szCs w:val="24"/>
              </w:rPr>
              <w:t>, </w:t>
            </w:r>
            <w:proofErr w:type="spellStart"/>
            <w:r w:rsidRPr="00E82914">
              <w:rPr>
                <w:b/>
                <w:color w:val="000000"/>
                <w:sz w:val="24"/>
                <w:szCs w:val="24"/>
              </w:rPr>
              <w:t>які</w:t>
            </w:r>
            <w:proofErr w:type="spellEnd"/>
            <w:r w:rsidRPr="00E82914">
              <w:rPr>
                <w:b/>
                <w:color w:val="000000"/>
                <w:sz w:val="24"/>
                <w:szCs w:val="24"/>
              </w:rPr>
              <w:t xml:space="preserve"> </w:t>
            </w:r>
            <w:proofErr w:type="spellStart"/>
            <w:r w:rsidRPr="00E82914">
              <w:rPr>
                <w:b/>
                <w:color w:val="000000"/>
                <w:sz w:val="24"/>
                <w:szCs w:val="24"/>
              </w:rPr>
              <w:t>підтверджують</w:t>
            </w:r>
            <w:proofErr w:type="spellEnd"/>
            <w:r w:rsidRPr="00E82914">
              <w:rPr>
                <w:b/>
                <w:color w:val="000000"/>
                <w:sz w:val="24"/>
                <w:szCs w:val="24"/>
              </w:rPr>
              <w:t xml:space="preserve"> </w:t>
            </w:r>
            <w:proofErr w:type="spellStart"/>
            <w:r w:rsidRPr="00E82914">
              <w:rPr>
                <w:b/>
                <w:color w:val="000000"/>
                <w:sz w:val="24"/>
                <w:szCs w:val="24"/>
              </w:rPr>
              <w:t>відповідність</w:t>
            </w:r>
            <w:proofErr w:type="spellEnd"/>
            <w:r w:rsidRPr="00E82914">
              <w:rPr>
                <w:b/>
                <w:color w:val="000000"/>
                <w:sz w:val="24"/>
                <w:szCs w:val="24"/>
              </w:rPr>
              <w:t xml:space="preserve"> </w:t>
            </w:r>
            <w:proofErr w:type="spellStart"/>
            <w:r w:rsidRPr="00E82914">
              <w:rPr>
                <w:b/>
                <w:color w:val="000000"/>
                <w:sz w:val="24"/>
                <w:szCs w:val="24"/>
              </w:rPr>
              <w:t>Учасника</w:t>
            </w:r>
            <w:proofErr w:type="spellEnd"/>
            <w:r w:rsidRPr="00E82914">
              <w:rPr>
                <w:b/>
                <w:color w:val="000000"/>
                <w:sz w:val="24"/>
                <w:szCs w:val="24"/>
              </w:rPr>
              <w:t xml:space="preserve"> </w:t>
            </w:r>
            <w:proofErr w:type="spellStart"/>
            <w:r w:rsidRPr="00E82914">
              <w:rPr>
                <w:b/>
                <w:color w:val="000000"/>
                <w:sz w:val="24"/>
                <w:szCs w:val="24"/>
              </w:rPr>
              <w:t>кваліфікаційним</w:t>
            </w:r>
            <w:proofErr w:type="spellEnd"/>
            <w:r w:rsidRPr="00E82914">
              <w:rPr>
                <w:b/>
                <w:color w:val="000000"/>
                <w:sz w:val="24"/>
                <w:szCs w:val="24"/>
              </w:rPr>
              <w:t xml:space="preserve"> </w:t>
            </w:r>
            <w:proofErr w:type="spellStart"/>
            <w:r w:rsidRPr="00E82914">
              <w:rPr>
                <w:b/>
                <w:color w:val="000000"/>
                <w:sz w:val="24"/>
                <w:szCs w:val="24"/>
              </w:rPr>
              <w:t>критеріям</w:t>
            </w:r>
            <w:proofErr w:type="spellEnd"/>
          </w:p>
        </w:tc>
      </w:tr>
      <w:tr w:rsidR="00E82914" w:rsidRPr="00E82914" w:rsidTr="00FD6D78">
        <w:trPr>
          <w:trHeight w:val="300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100" w:beforeAutospacing="1" w:line="256" w:lineRule="auto"/>
              <w:jc w:val="center"/>
            </w:pPr>
            <w:r w:rsidRPr="00E82914">
              <w:rPr>
                <w:b/>
                <w:color w:val="000000"/>
              </w:rPr>
              <w:t>1</w:t>
            </w: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2914" w:rsidRPr="00E82914" w:rsidRDefault="00E82914" w:rsidP="00E82914">
            <w:pPr>
              <w:spacing w:before="100" w:beforeAutospacing="1" w:line="256" w:lineRule="auto"/>
              <w:rPr>
                <w:sz w:val="24"/>
                <w:szCs w:val="24"/>
              </w:rPr>
            </w:pPr>
            <w:proofErr w:type="spellStart"/>
            <w:r w:rsidRPr="00E82914">
              <w:rPr>
                <w:b/>
                <w:color w:val="000000"/>
                <w:sz w:val="24"/>
                <w:szCs w:val="24"/>
              </w:rPr>
              <w:t>Наявність</w:t>
            </w:r>
            <w:proofErr w:type="spellEnd"/>
            <w:r w:rsidRPr="00E82914">
              <w:rPr>
                <w:b/>
                <w:color w:val="000000"/>
                <w:sz w:val="24"/>
                <w:szCs w:val="24"/>
              </w:rPr>
              <w:t xml:space="preserve"> </w:t>
            </w:r>
            <w:proofErr w:type="spellStart"/>
            <w:r w:rsidRPr="00E82914">
              <w:rPr>
                <w:b/>
                <w:color w:val="000000"/>
                <w:sz w:val="24"/>
                <w:szCs w:val="24"/>
              </w:rPr>
              <w:t>обладнання</w:t>
            </w:r>
            <w:proofErr w:type="spellEnd"/>
            <w:r w:rsidRPr="00E82914">
              <w:rPr>
                <w:b/>
                <w:color w:val="000000"/>
                <w:sz w:val="24"/>
                <w:szCs w:val="24"/>
              </w:rPr>
              <w:t xml:space="preserve">, </w:t>
            </w:r>
            <w:proofErr w:type="spellStart"/>
            <w:r w:rsidRPr="00E82914">
              <w:rPr>
                <w:b/>
                <w:color w:val="000000"/>
                <w:sz w:val="24"/>
                <w:szCs w:val="24"/>
              </w:rPr>
              <w:t>матеріально-технічної</w:t>
            </w:r>
            <w:proofErr w:type="spellEnd"/>
            <w:r w:rsidRPr="00E82914">
              <w:rPr>
                <w:b/>
                <w:color w:val="000000"/>
                <w:sz w:val="24"/>
                <w:szCs w:val="24"/>
              </w:rPr>
              <w:t xml:space="preserve"> </w:t>
            </w:r>
            <w:proofErr w:type="spellStart"/>
            <w:r w:rsidRPr="00E82914">
              <w:rPr>
                <w:b/>
                <w:color w:val="000000"/>
                <w:sz w:val="24"/>
                <w:szCs w:val="24"/>
              </w:rPr>
              <w:t>бази</w:t>
            </w:r>
            <w:proofErr w:type="spellEnd"/>
            <w:r w:rsidRPr="00E82914">
              <w:rPr>
                <w:b/>
                <w:color w:val="000000"/>
                <w:sz w:val="24"/>
                <w:szCs w:val="24"/>
              </w:rPr>
              <w:t xml:space="preserve"> та </w:t>
            </w:r>
            <w:proofErr w:type="spellStart"/>
            <w:r w:rsidRPr="00E82914">
              <w:rPr>
                <w:b/>
                <w:color w:val="000000"/>
                <w:sz w:val="24"/>
                <w:szCs w:val="24"/>
              </w:rPr>
              <w:t>технологій</w:t>
            </w:r>
            <w:proofErr w:type="spellEnd"/>
          </w:p>
          <w:p w:rsidR="00E82914" w:rsidRPr="00E82914" w:rsidRDefault="00E82914" w:rsidP="00E82914">
            <w:pPr>
              <w:spacing w:before="120" w:after="240" w:line="256" w:lineRule="auto"/>
              <w:jc w:val="both"/>
            </w:pPr>
          </w:p>
          <w:p w:rsidR="00E82914" w:rsidRPr="00E82914" w:rsidRDefault="00E82914" w:rsidP="00E82914">
            <w:pPr>
              <w:spacing w:before="100" w:beforeAutospacing="1" w:line="256" w:lineRule="auto"/>
            </w:pPr>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A41" w:rsidRPr="000A0A41" w:rsidRDefault="000A0A41" w:rsidP="000A0A41">
            <w:pPr>
              <w:spacing w:line="256" w:lineRule="auto"/>
              <w:jc w:val="both"/>
              <w:rPr>
                <w:sz w:val="24"/>
                <w:szCs w:val="24"/>
                <w:lang w:val="uk-UA"/>
              </w:rPr>
            </w:pPr>
            <w:r w:rsidRPr="000A0A41">
              <w:rPr>
                <w:sz w:val="24"/>
                <w:szCs w:val="24"/>
                <w:lang w:val="uk-UA"/>
              </w:rPr>
              <w:t xml:space="preserve">1.1. Заповнена довідка у формі, викладеній </w:t>
            </w:r>
            <w:r w:rsidR="003B1202">
              <w:rPr>
                <w:sz w:val="24"/>
                <w:szCs w:val="24"/>
                <w:lang w:val="uk-UA"/>
              </w:rPr>
              <w:t>нижче</w:t>
            </w:r>
            <w:r w:rsidRPr="000A0A41">
              <w:rPr>
                <w:sz w:val="24"/>
                <w:szCs w:val="24"/>
                <w:lang w:val="uk-UA"/>
              </w:rPr>
              <w:t xml:space="preserve">, що містить інформацію про наявність обладнання та матеріально-технічної бази Учасника. </w:t>
            </w:r>
          </w:p>
          <w:p w:rsidR="003B1202" w:rsidRDefault="003B1202" w:rsidP="003B1202">
            <w:pPr>
              <w:pStyle w:val="ListParagraph1"/>
              <w:ind w:left="74" w:firstLine="426"/>
              <w:jc w:val="both"/>
              <w:rPr>
                <w:rFonts w:eastAsia="Calibri"/>
              </w:rPr>
            </w:pPr>
          </w:p>
          <w:tbl>
            <w:tblPr>
              <w:tblW w:w="6907" w:type="dxa"/>
              <w:tblInd w:w="108" w:type="dxa"/>
              <w:tblLayout w:type="fixed"/>
              <w:tblLook w:val="00A0" w:firstRow="1" w:lastRow="0" w:firstColumn="1" w:lastColumn="0" w:noHBand="0" w:noVBand="0"/>
            </w:tblPr>
            <w:tblGrid>
              <w:gridCol w:w="785"/>
              <w:gridCol w:w="2041"/>
              <w:gridCol w:w="1134"/>
              <w:gridCol w:w="2947"/>
            </w:tblGrid>
            <w:tr w:rsidR="003B1202" w:rsidRPr="00E65E12" w:rsidTr="000B2FEE">
              <w:trPr>
                <w:trHeight w:val="765"/>
              </w:trPr>
              <w:tc>
                <w:tcPr>
                  <w:tcW w:w="785" w:type="dxa"/>
                  <w:tcBorders>
                    <w:top w:val="single" w:sz="4" w:space="0" w:color="000000"/>
                    <w:left w:val="single" w:sz="4" w:space="0" w:color="000000"/>
                    <w:bottom w:val="single" w:sz="4" w:space="0" w:color="000000"/>
                    <w:right w:val="nil"/>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b/>
                      <w:color w:val="000000"/>
                      <w:sz w:val="20"/>
                      <w:szCs w:val="20"/>
                      <w:lang w:val="uk-UA"/>
                    </w:rPr>
                  </w:pPr>
                  <w:r w:rsidRPr="00AF1E39">
                    <w:rPr>
                      <w:rFonts w:ascii="Times New Roman" w:eastAsia="Times New Roman" w:hAnsi="Times New Roman"/>
                      <w:b/>
                      <w:color w:val="000000"/>
                      <w:sz w:val="20"/>
                      <w:szCs w:val="20"/>
                      <w:lang w:val="uk-UA"/>
                    </w:rPr>
                    <w:t>№ з/п</w:t>
                  </w:r>
                </w:p>
              </w:tc>
              <w:tc>
                <w:tcPr>
                  <w:tcW w:w="2041" w:type="dxa"/>
                  <w:tcBorders>
                    <w:top w:val="single" w:sz="4" w:space="0" w:color="000000"/>
                    <w:left w:val="single" w:sz="4" w:space="0" w:color="000000"/>
                    <w:bottom w:val="single" w:sz="4" w:space="0" w:color="000000"/>
                    <w:right w:val="nil"/>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b/>
                      <w:color w:val="000000"/>
                      <w:sz w:val="20"/>
                      <w:szCs w:val="20"/>
                      <w:lang w:val="uk-UA"/>
                    </w:rPr>
                  </w:pPr>
                  <w:r w:rsidRPr="00AF1E39">
                    <w:rPr>
                      <w:rFonts w:ascii="Times New Roman" w:eastAsia="Times New Roman" w:hAnsi="Times New Roman"/>
                      <w:b/>
                      <w:color w:val="000000"/>
                      <w:sz w:val="20"/>
                      <w:szCs w:val="20"/>
                      <w:lang w:val="uk-UA"/>
                    </w:rPr>
                    <w:t>Найменування обладнання</w:t>
                  </w:r>
                </w:p>
                <w:p w:rsidR="003B1202" w:rsidRPr="00AF1E39" w:rsidRDefault="003B1202" w:rsidP="00385A5E">
                  <w:pPr>
                    <w:shd w:val="clear" w:color="auto" w:fill="FFFFFF"/>
                    <w:spacing w:after="0" w:line="240" w:lineRule="auto"/>
                    <w:jc w:val="center"/>
                    <w:rPr>
                      <w:rFonts w:ascii="Times New Roman" w:eastAsia="Times New Roman" w:hAnsi="Times New Roman"/>
                      <w:b/>
                      <w:color w:val="000000"/>
                      <w:sz w:val="20"/>
                      <w:szCs w:val="20"/>
                      <w:lang w:val="uk-UA"/>
                    </w:rPr>
                  </w:pPr>
                  <w:r w:rsidRPr="00AF1E39">
                    <w:rPr>
                      <w:rFonts w:ascii="Times New Roman" w:eastAsia="Times New Roman" w:hAnsi="Times New Roman"/>
                      <w:b/>
                      <w:color w:val="000000"/>
                      <w:sz w:val="20"/>
                      <w:szCs w:val="20"/>
                      <w:lang w:val="uk-UA"/>
                    </w:rPr>
                    <w:t>та матеріально-технічна база</w:t>
                  </w:r>
                </w:p>
              </w:tc>
              <w:tc>
                <w:tcPr>
                  <w:tcW w:w="1134" w:type="dxa"/>
                  <w:tcBorders>
                    <w:top w:val="single" w:sz="4" w:space="0" w:color="000000"/>
                    <w:left w:val="single" w:sz="4" w:space="0" w:color="000000"/>
                    <w:bottom w:val="single" w:sz="4" w:space="0" w:color="000000"/>
                    <w:right w:val="nil"/>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b/>
                      <w:color w:val="000000"/>
                      <w:sz w:val="20"/>
                      <w:szCs w:val="20"/>
                      <w:lang w:val="uk-UA"/>
                    </w:rPr>
                  </w:pPr>
                  <w:r w:rsidRPr="00AF1E39">
                    <w:rPr>
                      <w:rFonts w:ascii="Times New Roman" w:eastAsia="Times New Roman" w:hAnsi="Times New Roman"/>
                      <w:b/>
                      <w:color w:val="000000"/>
                      <w:sz w:val="20"/>
                      <w:szCs w:val="20"/>
                      <w:lang w:val="uk-UA"/>
                    </w:rPr>
                    <w:t>Кількість</w:t>
                  </w:r>
                </w:p>
              </w:tc>
              <w:tc>
                <w:tcPr>
                  <w:tcW w:w="2947" w:type="dxa"/>
                  <w:tcBorders>
                    <w:top w:val="single" w:sz="4" w:space="0" w:color="000000"/>
                    <w:left w:val="single" w:sz="4" w:space="0" w:color="000000"/>
                    <w:bottom w:val="single" w:sz="4" w:space="0" w:color="000000"/>
                    <w:right w:val="single" w:sz="4" w:space="0" w:color="000000"/>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b/>
                      <w:color w:val="000000"/>
                      <w:sz w:val="20"/>
                      <w:szCs w:val="20"/>
                      <w:lang w:val="uk-UA"/>
                    </w:rPr>
                  </w:pPr>
                  <w:r w:rsidRPr="00AF1E39">
                    <w:rPr>
                      <w:rFonts w:ascii="Times New Roman" w:eastAsia="Times New Roman" w:hAnsi="Times New Roman"/>
                      <w:b/>
                      <w:color w:val="000000"/>
                      <w:sz w:val="20"/>
                      <w:szCs w:val="20"/>
                      <w:lang w:val="uk-UA"/>
                    </w:rPr>
                    <w:t>Примітка</w:t>
                  </w:r>
                </w:p>
                <w:p w:rsidR="003B1202" w:rsidRPr="00AF1E39" w:rsidRDefault="003B1202" w:rsidP="00385A5E">
                  <w:pPr>
                    <w:shd w:val="clear" w:color="auto" w:fill="FFFFFF"/>
                    <w:spacing w:after="0" w:line="240" w:lineRule="auto"/>
                    <w:jc w:val="center"/>
                    <w:rPr>
                      <w:rFonts w:ascii="Times New Roman" w:eastAsia="Times New Roman" w:hAnsi="Times New Roman"/>
                      <w:b/>
                      <w:color w:val="000000"/>
                      <w:sz w:val="20"/>
                      <w:szCs w:val="20"/>
                      <w:lang w:val="uk-UA"/>
                    </w:rPr>
                  </w:pPr>
                  <w:r w:rsidRPr="00AF1E39">
                    <w:rPr>
                      <w:rFonts w:ascii="Times New Roman" w:eastAsia="Times New Roman" w:hAnsi="Times New Roman"/>
                      <w:b/>
                      <w:color w:val="000000"/>
                      <w:sz w:val="20"/>
                      <w:szCs w:val="20"/>
                      <w:lang w:val="uk-UA"/>
                    </w:rPr>
                    <w:t>(власність, оренда, тощо)</w:t>
                  </w:r>
                </w:p>
              </w:tc>
            </w:tr>
            <w:tr w:rsidR="003B1202" w:rsidRPr="00E65E12" w:rsidTr="000B2FEE">
              <w:trPr>
                <w:trHeight w:val="383"/>
              </w:trPr>
              <w:tc>
                <w:tcPr>
                  <w:tcW w:w="785" w:type="dxa"/>
                  <w:tcBorders>
                    <w:top w:val="single" w:sz="4" w:space="0" w:color="000000"/>
                    <w:left w:val="single" w:sz="4" w:space="0" w:color="000000"/>
                    <w:bottom w:val="single" w:sz="4" w:space="0" w:color="000000"/>
                    <w:right w:val="nil"/>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color w:val="000000"/>
                      <w:sz w:val="20"/>
                      <w:szCs w:val="20"/>
                      <w:lang w:val="uk-UA"/>
                    </w:rPr>
                  </w:pPr>
                  <w:r w:rsidRPr="00AF1E39">
                    <w:rPr>
                      <w:rFonts w:ascii="Times New Roman" w:eastAsia="Times New Roman" w:hAnsi="Times New Roman"/>
                      <w:color w:val="000000"/>
                      <w:sz w:val="20"/>
                      <w:szCs w:val="20"/>
                      <w:lang w:val="uk-UA"/>
                    </w:rPr>
                    <w:t>1</w:t>
                  </w:r>
                </w:p>
              </w:tc>
              <w:tc>
                <w:tcPr>
                  <w:tcW w:w="2041" w:type="dxa"/>
                  <w:tcBorders>
                    <w:top w:val="single" w:sz="4" w:space="0" w:color="000000"/>
                    <w:left w:val="single" w:sz="4" w:space="0" w:color="000000"/>
                    <w:bottom w:val="single" w:sz="4" w:space="0" w:color="000000"/>
                    <w:right w:val="nil"/>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color w:val="000000"/>
                      <w:sz w:val="20"/>
                      <w:szCs w:val="20"/>
                      <w:lang w:val="uk-UA"/>
                    </w:rPr>
                  </w:pPr>
                  <w:r w:rsidRPr="00AF1E39">
                    <w:rPr>
                      <w:rFonts w:ascii="Times New Roman" w:eastAsia="Times New Roman" w:hAnsi="Times New Roman"/>
                      <w:color w:val="000000"/>
                      <w:sz w:val="20"/>
                      <w:szCs w:val="20"/>
                      <w:lang w:val="uk-UA"/>
                    </w:rPr>
                    <w:t>2</w:t>
                  </w:r>
                </w:p>
              </w:tc>
              <w:tc>
                <w:tcPr>
                  <w:tcW w:w="1134" w:type="dxa"/>
                  <w:tcBorders>
                    <w:top w:val="single" w:sz="4" w:space="0" w:color="000000"/>
                    <w:left w:val="single" w:sz="4" w:space="0" w:color="000000"/>
                    <w:bottom w:val="single" w:sz="4" w:space="0" w:color="000000"/>
                    <w:right w:val="nil"/>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color w:val="000000"/>
                      <w:sz w:val="20"/>
                      <w:szCs w:val="20"/>
                      <w:lang w:val="uk-UA"/>
                    </w:rPr>
                  </w:pPr>
                  <w:r w:rsidRPr="00AF1E39">
                    <w:rPr>
                      <w:rFonts w:ascii="Times New Roman" w:eastAsia="Times New Roman" w:hAnsi="Times New Roman"/>
                      <w:color w:val="000000"/>
                      <w:sz w:val="20"/>
                      <w:szCs w:val="20"/>
                      <w:lang w:val="uk-UA"/>
                    </w:rPr>
                    <w:t>3</w:t>
                  </w:r>
                </w:p>
              </w:tc>
              <w:tc>
                <w:tcPr>
                  <w:tcW w:w="2947" w:type="dxa"/>
                  <w:tcBorders>
                    <w:top w:val="single" w:sz="4" w:space="0" w:color="000000"/>
                    <w:left w:val="single" w:sz="4" w:space="0" w:color="000000"/>
                    <w:bottom w:val="single" w:sz="4" w:space="0" w:color="000000"/>
                    <w:right w:val="single" w:sz="4" w:space="0" w:color="000000"/>
                  </w:tcBorders>
                  <w:vAlign w:val="center"/>
                </w:tcPr>
                <w:p w:rsidR="003B1202" w:rsidRPr="00AF1E39" w:rsidRDefault="003B1202" w:rsidP="00385A5E">
                  <w:pPr>
                    <w:shd w:val="clear" w:color="auto" w:fill="FFFFFF"/>
                    <w:spacing w:after="0" w:line="240" w:lineRule="auto"/>
                    <w:jc w:val="center"/>
                    <w:rPr>
                      <w:rFonts w:ascii="Times New Roman" w:eastAsia="Times New Roman" w:hAnsi="Times New Roman"/>
                      <w:color w:val="000000"/>
                      <w:sz w:val="20"/>
                      <w:szCs w:val="20"/>
                      <w:lang w:val="uk-UA"/>
                    </w:rPr>
                  </w:pPr>
                  <w:r w:rsidRPr="00AF1E39">
                    <w:rPr>
                      <w:rFonts w:ascii="Times New Roman" w:eastAsia="Times New Roman" w:hAnsi="Times New Roman"/>
                      <w:color w:val="000000"/>
                      <w:sz w:val="20"/>
                      <w:szCs w:val="20"/>
                      <w:lang w:val="uk-UA"/>
                    </w:rPr>
                    <w:t>4</w:t>
                  </w:r>
                </w:p>
              </w:tc>
            </w:tr>
            <w:tr w:rsidR="003B1202" w:rsidRPr="00E65E12" w:rsidTr="000B2FEE">
              <w:trPr>
                <w:trHeight w:val="201"/>
              </w:trPr>
              <w:tc>
                <w:tcPr>
                  <w:tcW w:w="785" w:type="dxa"/>
                  <w:tcBorders>
                    <w:top w:val="single" w:sz="4" w:space="0" w:color="000000"/>
                    <w:left w:val="single" w:sz="4" w:space="0" w:color="000000"/>
                    <w:bottom w:val="single" w:sz="4" w:space="0" w:color="000000"/>
                    <w:right w:val="nil"/>
                  </w:tcBorders>
                  <w:vAlign w:val="center"/>
                </w:tcPr>
                <w:p w:rsidR="003B1202" w:rsidRPr="00AF1E39" w:rsidRDefault="003B1202" w:rsidP="00385A5E">
                  <w:pPr>
                    <w:shd w:val="clear" w:color="auto" w:fill="FFFFFF"/>
                    <w:spacing w:after="0" w:line="240" w:lineRule="auto"/>
                    <w:jc w:val="both"/>
                    <w:rPr>
                      <w:rFonts w:ascii="Times New Roman" w:eastAsia="Times New Roman" w:hAnsi="Times New Roman"/>
                      <w:color w:val="000000"/>
                      <w:sz w:val="20"/>
                      <w:szCs w:val="20"/>
                      <w:lang w:val="uk-UA"/>
                    </w:rPr>
                  </w:pPr>
                  <w:r w:rsidRPr="00AF1E39">
                    <w:rPr>
                      <w:rFonts w:ascii="Times New Roman" w:eastAsia="Times New Roman" w:hAnsi="Times New Roman"/>
                      <w:color w:val="000000"/>
                      <w:sz w:val="20"/>
                      <w:szCs w:val="20"/>
                      <w:lang w:val="uk-UA"/>
                    </w:rPr>
                    <w:t>1.</w:t>
                  </w:r>
                </w:p>
              </w:tc>
              <w:tc>
                <w:tcPr>
                  <w:tcW w:w="2041" w:type="dxa"/>
                  <w:tcBorders>
                    <w:top w:val="single" w:sz="4" w:space="0" w:color="000000"/>
                    <w:left w:val="single" w:sz="4" w:space="0" w:color="000000"/>
                    <w:bottom w:val="single" w:sz="4" w:space="0" w:color="000000"/>
                    <w:right w:val="nil"/>
                  </w:tcBorders>
                </w:tcPr>
                <w:p w:rsidR="003B1202" w:rsidRPr="00AF1E39" w:rsidRDefault="003B1202" w:rsidP="00385A5E">
                  <w:pPr>
                    <w:shd w:val="clear" w:color="auto" w:fill="FFFFFF"/>
                    <w:spacing w:after="0" w:line="240" w:lineRule="auto"/>
                    <w:jc w:val="both"/>
                    <w:rPr>
                      <w:rFonts w:ascii="Times New Roman" w:eastAsia="Times New Roman" w:hAnsi="Times New Roman"/>
                      <w:color w:val="000000"/>
                      <w:sz w:val="20"/>
                      <w:szCs w:val="20"/>
                      <w:lang w:val="uk-UA"/>
                    </w:rPr>
                  </w:pPr>
                </w:p>
              </w:tc>
              <w:tc>
                <w:tcPr>
                  <w:tcW w:w="1134" w:type="dxa"/>
                  <w:tcBorders>
                    <w:top w:val="single" w:sz="4" w:space="0" w:color="000000"/>
                    <w:left w:val="single" w:sz="4" w:space="0" w:color="000000"/>
                    <w:bottom w:val="single" w:sz="4" w:space="0" w:color="000000"/>
                    <w:right w:val="nil"/>
                  </w:tcBorders>
                </w:tcPr>
                <w:p w:rsidR="003B1202" w:rsidRPr="00AF1E39" w:rsidRDefault="003B1202" w:rsidP="00385A5E">
                  <w:pPr>
                    <w:shd w:val="clear" w:color="auto" w:fill="FFFFFF"/>
                    <w:spacing w:after="0" w:line="240" w:lineRule="auto"/>
                    <w:jc w:val="both"/>
                    <w:rPr>
                      <w:rFonts w:ascii="Times New Roman" w:eastAsia="Times New Roman" w:hAnsi="Times New Roman"/>
                      <w:color w:val="000000"/>
                      <w:sz w:val="20"/>
                      <w:szCs w:val="20"/>
                      <w:lang w:val="uk-UA"/>
                    </w:rPr>
                  </w:pPr>
                </w:p>
              </w:tc>
              <w:tc>
                <w:tcPr>
                  <w:tcW w:w="2947" w:type="dxa"/>
                  <w:tcBorders>
                    <w:top w:val="single" w:sz="4" w:space="0" w:color="000000"/>
                    <w:left w:val="single" w:sz="4" w:space="0" w:color="000000"/>
                    <w:bottom w:val="single" w:sz="4" w:space="0" w:color="000000"/>
                    <w:right w:val="single" w:sz="4" w:space="0" w:color="000000"/>
                  </w:tcBorders>
                </w:tcPr>
                <w:p w:rsidR="003B1202" w:rsidRPr="00AF1E39" w:rsidRDefault="003B1202" w:rsidP="00385A5E">
                  <w:pPr>
                    <w:shd w:val="clear" w:color="auto" w:fill="FFFFFF"/>
                    <w:spacing w:after="0" w:line="240" w:lineRule="auto"/>
                    <w:jc w:val="both"/>
                    <w:rPr>
                      <w:rFonts w:ascii="Times New Roman" w:eastAsia="Times New Roman" w:hAnsi="Times New Roman"/>
                      <w:color w:val="000000"/>
                      <w:sz w:val="20"/>
                      <w:szCs w:val="20"/>
                      <w:lang w:val="uk-UA"/>
                    </w:rPr>
                  </w:pPr>
                </w:p>
              </w:tc>
            </w:tr>
            <w:tr w:rsidR="000B2FEE" w:rsidRPr="00E65E12" w:rsidTr="000B2FEE">
              <w:trPr>
                <w:trHeight w:val="201"/>
              </w:trPr>
              <w:tc>
                <w:tcPr>
                  <w:tcW w:w="785" w:type="dxa"/>
                  <w:tcBorders>
                    <w:top w:val="single" w:sz="4" w:space="0" w:color="000000"/>
                    <w:left w:val="single" w:sz="4" w:space="0" w:color="000000"/>
                    <w:bottom w:val="single" w:sz="4" w:space="0" w:color="000000"/>
                    <w:right w:val="nil"/>
                  </w:tcBorders>
                  <w:vAlign w:val="center"/>
                </w:tcPr>
                <w:p w:rsidR="000B2FEE" w:rsidRPr="00AF1E39" w:rsidRDefault="000B2FEE" w:rsidP="00385A5E">
                  <w:pPr>
                    <w:shd w:val="clear" w:color="auto" w:fill="FFFFFF"/>
                    <w:spacing w:after="0" w:line="240" w:lineRule="auto"/>
                    <w:jc w:val="both"/>
                    <w:rPr>
                      <w:rFonts w:ascii="Times New Roman" w:eastAsia="Times New Roman" w:hAnsi="Times New Roman"/>
                      <w:color w:val="000000"/>
                      <w:sz w:val="20"/>
                      <w:szCs w:val="20"/>
                      <w:lang w:val="uk-UA"/>
                    </w:rPr>
                  </w:pPr>
                </w:p>
              </w:tc>
              <w:tc>
                <w:tcPr>
                  <w:tcW w:w="2041" w:type="dxa"/>
                  <w:tcBorders>
                    <w:top w:val="single" w:sz="4" w:space="0" w:color="000000"/>
                    <w:left w:val="single" w:sz="4" w:space="0" w:color="000000"/>
                    <w:bottom w:val="single" w:sz="4" w:space="0" w:color="000000"/>
                    <w:right w:val="nil"/>
                  </w:tcBorders>
                </w:tcPr>
                <w:p w:rsidR="000B2FEE" w:rsidRPr="00AF1E39" w:rsidRDefault="000B2FEE" w:rsidP="00385A5E">
                  <w:pPr>
                    <w:shd w:val="clear" w:color="auto" w:fill="FFFFFF"/>
                    <w:spacing w:after="0" w:line="240" w:lineRule="auto"/>
                    <w:jc w:val="both"/>
                    <w:rPr>
                      <w:rFonts w:ascii="Times New Roman" w:eastAsia="Times New Roman" w:hAnsi="Times New Roman"/>
                      <w:color w:val="000000"/>
                      <w:sz w:val="20"/>
                      <w:szCs w:val="20"/>
                      <w:lang w:val="uk-UA"/>
                    </w:rPr>
                  </w:pPr>
                </w:p>
              </w:tc>
              <w:tc>
                <w:tcPr>
                  <w:tcW w:w="1134" w:type="dxa"/>
                  <w:tcBorders>
                    <w:top w:val="single" w:sz="4" w:space="0" w:color="000000"/>
                    <w:left w:val="single" w:sz="4" w:space="0" w:color="000000"/>
                    <w:bottom w:val="single" w:sz="4" w:space="0" w:color="000000"/>
                    <w:right w:val="nil"/>
                  </w:tcBorders>
                </w:tcPr>
                <w:p w:rsidR="000B2FEE" w:rsidRPr="00AF1E39" w:rsidRDefault="000B2FEE" w:rsidP="00385A5E">
                  <w:pPr>
                    <w:shd w:val="clear" w:color="auto" w:fill="FFFFFF"/>
                    <w:spacing w:after="0" w:line="240" w:lineRule="auto"/>
                    <w:jc w:val="both"/>
                    <w:rPr>
                      <w:rFonts w:ascii="Times New Roman" w:eastAsia="Times New Roman" w:hAnsi="Times New Roman"/>
                      <w:color w:val="000000"/>
                      <w:sz w:val="20"/>
                      <w:szCs w:val="20"/>
                      <w:lang w:val="uk-UA"/>
                    </w:rPr>
                  </w:pPr>
                </w:p>
              </w:tc>
              <w:tc>
                <w:tcPr>
                  <w:tcW w:w="2947" w:type="dxa"/>
                  <w:tcBorders>
                    <w:top w:val="single" w:sz="4" w:space="0" w:color="000000"/>
                    <w:left w:val="single" w:sz="4" w:space="0" w:color="000000"/>
                    <w:bottom w:val="single" w:sz="4" w:space="0" w:color="000000"/>
                    <w:right w:val="single" w:sz="4" w:space="0" w:color="000000"/>
                  </w:tcBorders>
                </w:tcPr>
                <w:p w:rsidR="000B2FEE" w:rsidRPr="00AF1E39" w:rsidRDefault="000B2FEE" w:rsidP="00385A5E">
                  <w:pPr>
                    <w:shd w:val="clear" w:color="auto" w:fill="FFFFFF"/>
                    <w:spacing w:after="0" w:line="240" w:lineRule="auto"/>
                    <w:jc w:val="both"/>
                    <w:rPr>
                      <w:rFonts w:ascii="Times New Roman" w:eastAsia="Times New Roman" w:hAnsi="Times New Roman"/>
                      <w:color w:val="000000"/>
                      <w:sz w:val="20"/>
                      <w:szCs w:val="20"/>
                      <w:lang w:val="uk-UA"/>
                    </w:rPr>
                  </w:pPr>
                </w:p>
              </w:tc>
            </w:tr>
          </w:tbl>
          <w:p w:rsidR="000B2FEE" w:rsidRPr="000B2FEE" w:rsidRDefault="000B2FEE" w:rsidP="000B2FEE">
            <w:pPr>
              <w:suppressAutoHyphens/>
              <w:snapToGrid w:val="0"/>
              <w:jc w:val="both"/>
              <w:rPr>
                <w:sz w:val="24"/>
                <w:szCs w:val="24"/>
                <w:lang w:val="uk-UA" w:eastAsia="ar-SA"/>
              </w:rPr>
            </w:pPr>
            <w:r w:rsidRPr="000B2FEE">
              <w:rPr>
                <w:sz w:val="24"/>
                <w:szCs w:val="24"/>
                <w:lang w:val="uk-UA" w:eastAsia="ar-SA"/>
              </w:rPr>
              <w:t xml:space="preserve">1.2. Документів на правові підстави щодо наявності </w:t>
            </w:r>
            <w:r w:rsidRPr="000B2FEE">
              <w:rPr>
                <w:bCs/>
                <w:sz w:val="24"/>
                <w:szCs w:val="24"/>
                <w:lang w:val="uk-UA" w:eastAsia="ar-SA"/>
              </w:rPr>
              <w:t>обладнання, матеріально-технічної бази та технологій (договір купівлі-продажу, оренди, витяг з реєстру нерухомого майна).</w:t>
            </w:r>
          </w:p>
          <w:p w:rsidR="003B1202" w:rsidRPr="00BB0AB7" w:rsidRDefault="003B1202" w:rsidP="00E65E12">
            <w:pPr>
              <w:ind w:left="74"/>
              <w:jc w:val="both"/>
            </w:pPr>
          </w:p>
        </w:tc>
      </w:tr>
      <w:tr w:rsidR="00E82914" w:rsidRPr="00E65E12" w:rsidTr="00FD6D78">
        <w:trPr>
          <w:trHeight w:val="327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82914" w:rsidRPr="00E82914" w:rsidRDefault="00E82914" w:rsidP="00E82914">
            <w:pPr>
              <w:spacing w:before="100" w:beforeAutospacing="1" w:line="256" w:lineRule="auto"/>
              <w:jc w:val="center"/>
            </w:pPr>
            <w:r w:rsidRPr="00E82914">
              <w:rPr>
                <w:b/>
                <w:color w:val="000000"/>
              </w:rPr>
              <w:t>2</w:t>
            </w: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82914" w:rsidRPr="00E82914" w:rsidRDefault="00E82914" w:rsidP="00123B14">
            <w:pPr>
              <w:spacing w:before="100" w:beforeAutospacing="1" w:line="256" w:lineRule="auto"/>
            </w:pPr>
            <w:proofErr w:type="spellStart"/>
            <w:r w:rsidRPr="00E82914">
              <w:rPr>
                <w:b/>
                <w:color w:val="000000"/>
                <w:sz w:val="24"/>
                <w:szCs w:val="24"/>
              </w:rPr>
              <w:t>Наявність</w:t>
            </w:r>
            <w:proofErr w:type="spellEnd"/>
            <w:r w:rsidRPr="00E82914">
              <w:rPr>
                <w:b/>
                <w:color w:val="000000"/>
                <w:sz w:val="24"/>
                <w:szCs w:val="24"/>
              </w:rPr>
              <w:t xml:space="preserve"> </w:t>
            </w:r>
            <w:proofErr w:type="spellStart"/>
            <w:r w:rsidRPr="00E82914">
              <w:rPr>
                <w:b/>
                <w:color w:val="000000"/>
                <w:sz w:val="24"/>
                <w:szCs w:val="24"/>
              </w:rPr>
              <w:t>працівників</w:t>
            </w:r>
            <w:proofErr w:type="spellEnd"/>
            <w:r w:rsidRPr="00E82914">
              <w:rPr>
                <w:b/>
                <w:color w:val="000000"/>
                <w:sz w:val="24"/>
                <w:szCs w:val="24"/>
              </w:rPr>
              <w:t xml:space="preserve"> </w:t>
            </w:r>
            <w:proofErr w:type="spellStart"/>
            <w:r w:rsidRPr="00E82914">
              <w:rPr>
                <w:b/>
                <w:color w:val="000000"/>
                <w:sz w:val="24"/>
                <w:szCs w:val="24"/>
              </w:rPr>
              <w:t>відповідної</w:t>
            </w:r>
            <w:proofErr w:type="spellEnd"/>
            <w:r w:rsidRPr="00E82914">
              <w:rPr>
                <w:b/>
                <w:color w:val="000000"/>
                <w:sz w:val="24"/>
                <w:szCs w:val="24"/>
              </w:rPr>
              <w:t xml:space="preserve"> </w:t>
            </w:r>
            <w:proofErr w:type="spellStart"/>
            <w:r w:rsidRPr="00E82914">
              <w:rPr>
                <w:b/>
                <w:color w:val="000000"/>
                <w:sz w:val="24"/>
                <w:szCs w:val="24"/>
              </w:rPr>
              <w:t>кваліфікації</w:t>
            </w:r>
            <w:proofErr w:type="spellEnd"/>
            <w:r w:rsidRPr="00E82914">
              <w:rPr>
                <w:b/>
                <w:color w:val="000000"/>
                <w:sz w:val="24"/>
                <w:szCs w:val="24"/>
              </w:rPr>
              <w:t xml:space="preserve">, </w:t>
            </w:r>
            <w:proofErr w:type="spellStart"/>
            <w:r w:rsidRPr="00E82914">
              <w:rPr>
                <w:b/>
                <w:color w:val="000000"/>
                <w:sz w:val="24"/>
                <w:szCs w:val="24"/>
              </w:rPr>
              <w:t>які</w:t>
            </w:r>
            <w:proofErr w:type="spellEnd"/>
            <w:r w:rsidRPr="00E82914">
              <w:rPr>
                <w:b/>
                <w:color w:val="000000"/>
                <w:sz w:val="24"/>
                <w:szCs w:val="24"/>
              </w:rPr>
              <w:t xml:space="preserve"> </w:t>
            </w:r>
            <w:proofErr w:type="spellStart"/>
            <w:r w:rsidRPr="00E82914">
              <w:rPr>
                <w:b/>
                <w:color w:val="000000"/>
                <w:sz w:val="24"/>
                <w:szCs w:val="24"/>
              </w:rPr>
              <w:t>мають</w:t>
            </w:r>
            <w:proofErr w:type="spellEnd"/>
            <w:r w:rsidRPr="00E82914">
              <w:rPr>
                <w:b/>
                <w:color w:val="000000"/>
                <w:sz w:val="24"/>
                <w:szCs w:val="24"/>
              </w:rPr>
              <w:t xml:space="preserve"> </w:t>
            </w:r>
            <w:proofErr w:type="spellStart"/>
            <w:r w:rsidRPr="00E82914">
              <w:rPr>
                <w:b/>
                <w:color w:val="000000"/>
                <w:sz w:val="24"/>
                <w:szCs w:val="24"/>
              </w:rPr>
              <w:t>необхідні</w:t>
            </w:r>
            <w:proofErr w:type="spellEnd"/>
            <w:r w:rsidRPr="00E82914">
              <w:rPr>
                <w:b/>
                <w:color w:val="000000"/>
                <w:sz w:val="24"/>
                <w:szCs w:val="24"/>
              </w:rPr>
              <w:t xml:space="preserve"> </w:t>
            </w:r>
            <w:proofErr w:type="spellStart"/>
            <w:r w:rsidRPr="00E82914">
              <w:rPr>
                <w:b/>
                <w:color w:val="000000"/>
                <w:sz w:val="24"/>
                <w:szCs w:val="24"/>
              </w:rPr>
              <w:t>знання</w:t>
            </w:r>
            <w:proofErr w:type="spellEnd"/>
            <w:r w:rsidRPr="00E82914">
              <w:rPr>
                <w:b/>
                <w:color w:val="000000"/>
                <w:sz w:val="24"/>
                <w:szCs w:val="24"/>
              </w:rPr>
              <w:t xml:space="preserve"> та </w:t>
            </w:r>
            <w:proofErr w:type="spellStart"/>
            <w:r w:rsidRPr="00E82914">
              <w:rPr>
                <w:b/>
                <w:color w:val="000000"/>
                <w:sz w:val="24"/>
                <w:szCs w:val="24"/>
              </w:rPr>
              <w:t>досвід</w:t>
            </w:r>
            <w:proofErr w:type="spellEnd"/>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A41" w:rsidRPr="000A0A41" w:rsidRDefault="000A0A41" w:rsidP="000A0A41">
            <w:pPr>
              <w:spacing w:line="256" w:lineRule="auto"/>
              <w:jc w:val="both"/>
              <w:rPr>
                <w:sz w:val="24"/>
                <w:szCs w:val="24"/>
                <w:lang w:val="uk-UA"/>
              </w:rPr>
            </w:pPr>
            <w:r w:rsidRPr="000A0A41">
              <w:rPr>
                <w:sz w:val="24"/>
                <w:szCs w:val="24"/>
                <w:lang w:val="uk-UA"/>
              </w:rPr>
              <w:t xml:space="preserve">2.1. Заповнена довідка у формі, викладеній </w:t>
            </w:r>
            <w:r w:rsidR="003B1202">
              <w:rPr>
                <w:sz w:val="24"/>
                <w:szCs w:val="24"/>
                <w:lang w:val="uk-UA"/>
              </w:rPr>
              <w:t>нижче</w:t>
            </w:r>
            <w:r w:rsidRPr="000A0A41">
              <w:rPr>
                <w:sz w:val="24"/>
                <w:szCs w:val="24"/>
                <w:lang w:val="uk-UA"/>
              </w:rPr>
              <w:t>, що містить інформацію про наявність працівників відповідної кваліфікації, які мають необхідні знання та досвід</w:t>
            </w:r>
            <w:r w:rsidRPr="000A0A41">
              <w:rPr>
                <w:color w:val="000000"/>
                <w:lang w:val="uk-UA"/>
              </w:rPr>
              <w:t xml:space="preserve"> </w:t>
            </w:r>
          </w:p>
          <w:tbl>
            <w:tblPr>
              <w:tblpPr w:leftFromText="180" w:rightFromText="180" w:vertAnchor="page" w:horzAnchor="margin" w:tblpY="964"/>
              <w:tblOverlap w:val="never"/>
              <w:tblW w:w="6936" w:type="dxa"/>
              <w:tblLayout w:type="fixed"/>
              <w:tblCellMar>
                <w:left w:w="0" w:type="dxa"/>
                <w:right w:w="0" w:type="dxa"/>
              </w:tblCellMar>
              <w:tblLook w:val="00A0" w:firstRow="1" w:lastRow="0" w:firstColumn="1" w:lastColumn="0" w:noHBand="0" w:noVBand="0"/>
            </w:tblPr>
            <w:tblGrid>
              <w:gridCol w:w="876"/>
              <w:gridCol w:w="2942"/>
              <w:gridCol w:w="3118"/>
            </w:tblGrid>
            <w:tr w:rsidR="003B1202" w:rsidRPr="00E65E12" w:rsidTr="00123B14">
              <w:trPr>
                <w:trHeight w:val="835"/>
              </w:trPr>
              <w:tc>
                <w:tcPr>
                  <w:tcW w:w="876" w:type="dxa"/>
                  <w:tcBorders>
                    <w:top w:val="single" w:sz="8" w:space="0" w:color="000000"/>
                    <w:left w:val="single" w:sz="8" w:space="0" w:color="000000"/>
                    <w:bottom w:val="single" w:sz="8" w:space="0" w:color="000000"/>
                    <w:right w:val="nil"/>
                  </w:tcBorders>
                  <w:vAlign w:val="center"/>
                </w:tcPr>
                <w:p w:rsidR="003B1202" w:rsidRPr="000B2FEE" w:rsidRDefault="003B1202" w:rsidP="003B1202">
                  <w:pPr>
                    <w:snapToGrid w:val="0"/>
                    <w:spacing w:after="120" w:line="256" w:lineRule="auto"/>
                    <w:ind w:right="-142"/>
                    <w:jc w:val="center"/>
                    <w:rPr>
                      <w:rFonts w:ascii="Times New Roman" w:hAnsi="Times New Roman"/>
                      <w:b/>
                      <w:bCs/>
                      <w:sz w:val="20"/>
                      <w:szCs w:val="20"/>
                      <w:lang w:val="uk-UA"/>
                    </w:rPr>
                  </w:pPr>
                  <w:r w:rsidRPr="000B2FEE">
                    <w:rPr>
                      <w:rFonts w:ascii="Times New Roman" w:hAnsi="Times New Roman"/>
                      <w:b/>
                      <w:bCs/>
                      <w:sz w:val="20"/>
                      <w:szCs w:val="20"/>
                      <w:lang w:val="uk-UA"/>
                    </w:rPr>
                    <w:t>№ з/п</w:t>
                  </w:r>
                </w:p>
              </w:tc>
              <w:tc>
                <w:tcPr>
                  <w:tcW w:w="2942" w:type="dxa"/>
                  <w:tcBorders>
                    <w:top w:val="single" w:sz="8" w:space="0" w:color="000000"/>
                    <w:left w:val="single" w:sz="8" w:space="0" w:color="000000"/>
                    <w:bottom w:val="single" w:sz="8" w:space="0" w:color="000000"/>
                    <w:right w:val="nil"/>
                  </w:tcBorders>
                  <w:vAlign w:val="center"/>
                </w:tcPr>
                <w:p w:rsidR="003B1202" w:rsidRPr="000B2FEE" w:rsidRDefault="003B1202" w:rsidP="003B1202">
                  <w:pPr>
                    <w:snapToGrid w:val="0"/>
                    <w:spacing w:before="40" w:after="40" w:line="256" w:lineRule="auto"/>
                    <w:ind w:right="36"/>
                    <w:jc w:val="center"/>
                    <w:rPr>
                      <w:rFonts w:ascii="Times New Roman" w:hAnsi="Times New Roman"/>
                      <w:b/>
                      <w:bCs/>
                      <w:sz w:val="20"/>
                      <w:szCs w:val="20"/>
                      <w:lang w:val="uk-UA"/>
                    </w:rPr>
                  </w:pPr>
                  <w:r w:rsidRPr="000B2FEE">
                    <w:rPr>
                      <w:rFonts w:ascii="Times New Roman" w:hAnsi="Times New Roman"/>
                      <w:b/>
                      <w:bCs/>
                      <w:sz w:val="20"/>
                      <w:szCs w:val="20"/>
                      <w:lang w:val="uk-UA"/>
                    </w:rPr>
                    <w:t xml:space="preserve">Посада </w:t>
                  </w:r>
                </w:p>
              </w:tc>
              <w:tc>
                <w:tcPr>
                  <w:tcW w:w="3118" w:type="dxa"/>
                  <w:tcBorders>
                    <w:top w:val="single" w:sz="8" w:space="0" w:color="000000"/>
                    <w:left w:val="single" w:sz="8" w:space="0" w:color="000000"/>
                    <w:bottom w:val="single" w:sz="8" w:space="0" w:color="000000"/>
                    <w:right w:val="single" w:sz="4" w:space="0" w:color="auto"/>
                  </w:tcBorders>
                  <w:vAlign w:val="center"/>
                </w:tcPr>
                <w:p w:rsidR="003B1202" w:rsidRPr="000B2FEE" w:rsidRDefault="003B1202" w:rsidP="003B1202">
                  <w:pPr>
                    <w:snapToGrid w:val="0"/>
                    <w:spacing w:before="40" w:after="40"/>
                    <w:ind w:right="68"/>
                    <w:jc w:val="center"/>
                    <w:rPr>
                      <w:rFonts w:ascii="Times New Roman" w:hAnsi="Times New Roman"/>
                      <w:b/>
                      <w:bCs/>
                      <w:sz w:val="20"/>
                      <w:szCs w:val="20"/>
                      <w:lang w:val="uk-UA"/>
                    </w:rPr>
                  </w:pPr>
                  <w:r w:rsidRPr="000B2FEE">
                    <w:rPr>
                      <w:rFonts w:ascii="Times New Roman" w:hAnsi="Times New Roman"/>
                      <w:b/>
                      <w:bCs/>
                      <w:sz w:val="20"/>
                      <w:szCs w:val="20"/>
                      <w:lang w:val="uk-UA"/>
                    </w:rPr>
                    <w:t>Прізвище</w:t>
                  </w:r>
                </w:p>
                <w:p w:rsidR="003B1202" w:rsidRPr="000B2FEE" w:rsidRDefault="003B1202" w:rsidP="003B1202">
                  <w:pPr>
                    <w:spacing w:before="40" w:after="40" w:line="256" w:lineRule="auto"/>
                    <w:ind w:right="68"/>
                    <w:jc w:val="center"/>
                    <w:rPr>
                      <w:rFonts w:ascii="Times New Roman" w:hAnsi="Times New Roman"/>
                      <w:b/>
                      <w:bCs/>
                      <w:sz w:val="20"/>
                      <w:szCs w:val="20"/>
                      <w:lang w:val="uk-UA"/>
                    </w:rPr>
                  </w:pPr>
                  <w:r w:rsidRPr="000B2FEE">
                    <w:rPr>
                      <w:rFonts w:ascii="Times New Roman" w:hAnsi="Times New Roman"/>
                      <w:b/>
                      <w:bCs/>
                      <w:sz w:val="20"/>
                      <w:szCs w:val="20"/>
                      <w:lang w:val="uk-UA"/>
                    </w:rPr>
                    <w:t>та ініціали</w:t>
                  </w:r>
                </w:p>
              </w:tc>
            </w:tr>
            <w:tr w:rsidR="003B1202" w:rsidRPr="00E65E12" w:rsidTr="00123B14">
              <w:trPr>
                <w:trHeight w:val="216"/>
              </w:trPr>
              <w:tc>
                <w:tcPr>
                  <w:tcW w:w="876" w:type="dxa"/>
                  <w:tcBorders>
                    <w:top w:val="nil"/>
                    <w:left w:val="single" w:sz="8" w:space="0" w:color="000000"/>
                    <w:bottom w:val="single" w:sz="8" w:space="0" w:color="000000"/>
                    <w:right w:val="nil"/>
                  </w:tcBorders>
                  <w:vAlign w:val="center"/>
                </w:tcPr>
                <w:p w:rsidR="003B1202" w:rsidRPr="000B2FEE" w:rsidRDefault="003B1202" w:rsidP="003B1202">
                  <w:pPr>
                    <w:snapToGrid w:val="0"/>
                    <w:spacing w:line="109" w:lineRule="atLeast"/>
                    <w:ind w:right="-142"/>
                    <w:jc w:val="center"/>
                    <w:rPr>
                      <w:rFonts w:ascii="Times New Roman" w:hAnsi="Times New Roman"/>
                      <w:bCs/>
                      <w:sz w:val="18"/>
                      <w:szCs w:val="18"/>
                      <w:lang w:val="uk-UA"/>
                    </w:rPr>
                  </w:pPr>
                  <w:r w:rsidRPr="000B2FEE">
                    <w:rPr>
                      <w:rFonts w:ascii="Times New Roman" w:hAnsi="Times New Roman"/>
                      <w:bCs/>
                      <w:sz w:val="18"/>
                      <w:szCs w:val="18"/>
                      <w:lang w:val="uk-UA"/>
                    </w:rPr>
                    <w:t>1</w:t>
                  </w:r>
                </w:p>
              </w:tc>
              <w:tc>
                <w:tcPr>
                  <w:tcW w:w="2942" w:type="dxa"/>
                  <w:tcBorders>
                    <w:top w:val="nil"/>
                    <w:left w:val="single" w:sz="8" w:space="0" w:color="000000"/>
                    <w:bottom w:val="single" w:sz="8" w:space="0" w:color="000000"/>
                    <w:right w:val="nil"/>
                  </w:tcBorders>
                  <w:vAlign w:val="center"/>
                </w:tcPr>
                <w:p w:rsidR="003B1202" w:rsidRPr="000B2FEE" w:rsidRDefault="003B1202" w:rsidP="003B1202">
                  <w:pPr>
                    <w:snapToGrid w:val="0"/>
                    <w:spacing w:line="109" w:lineRule="atLeast"/>
                    <w:ind w:right="-142"/>
                    <w:jc w:val="center"/>
                    <w:rPr>
                      <w:rFonts w:ascii="Times New Roman" w:hAnsi="Times New Roman"/>
                      <w:bCs/>
                      <w:sz w:val="18"/>
                      <w:szCs w:val="18"/>
                      <w:lang w:val="uk-UA"/>
                    </w:rPr>
                  </w:pPr>
                  <w:r w:rsidRPr="000B2FEE">
                    <w:rPr>
                      <w:rFonts w:ascii="Times New Roman" w:hAnsi="Times New Roman"/>
                      <w:bCs/>
                      <w:sz w:val="18"/>
                      <w:szCs w:val="18"/>
                      <w:lang w:val="uk-UA"/>
                    </w:rPr>
                    <w:t>2</w:t>
                  </w:r>
                </w:p>
              </w:tc>
              <w:tc>
                <w:tcPr>
                  <w:tcW w:w="3118" w:type="dxa"/>
                  <w:tcBorders>
                    <w:top w:val="nil"/>
                    <w:left w:val="single" w:sz="8" w:space="0" w:color="000000"/>
                    <w:bottom w:val="single" w:sz="8" w:space="0" w:color="000000"/>
                    <w:right w:val="single" w:sz="4" w:space="0" w:color="auto"/>
                  </w:tcBorders>
                  <w:vAlign w:val="center"/>
                </w:tcPr>
                <w:p w:rsidR="003B1202" w:rsidRPr="000B2FEE" w:rsidRDefault="003B1202" w:rsidP="003B1202">
                  <w:pPr>
                    <w:snapToGrid w:val="0"/>
                    <w:spacing w:line="109" w:lineRule="atLeast"/>
                    <w:ind w:right="-142"/>
                    <w:jc w:val="center"/>
                    <w:rPr>
                      <w:rFonts w:ascii="Times New Roman" w:hAnsi="Times New Roman"/>
                      <w:bCs/>
                      <w:sz w:val="18"/>
                      <w:szCs w:val="18"/>
                      <w:lang w:val="uk-UA"/>
                    </w:rPr>
                  </w:pPr>
                  <w:r w:rsidRPr="000B2FEE">
                    <w:rPr>
                      <w:rFonts w:ascii="Times New Roman" w:hAnsi="Times New Roman"/>
                      <w:bCs/>
                      <w:sz w:val="18"/>
                      <w:szCs w:val="18"/>
                      <w:lang w:val="uk-UA"/>
                    </w:rPr>
                    <w:t>3</w:t>
                  </w:r>
                </w:p>
              </w:tc>
            </w:tr>
            <w:tr w:rsidR="003B1202" w:rsidRPr="00E65E12" w:rsidTr="00123B14">
              <w:trPr>
                <w:trHeight w:val="339"/>
              </w:trPr>
              <w:tc>
                <w:tcPr>
                  <w:tcW w:w="876" w:type="dxa"/>
                  <w:tcBorders>
                    <w:top w:val="nil"/>
                    <w:left w:val="single" w:sz="8" w:space="0" w:color="000000"/>
                    <w:bottom w:val="single" w:sz="8" w:space="0" w:color="000000"/>
                    <w:right w:val="nil"/>
                  </w:tcBorders>
                  <w:vAlign w:val="center"/>
                </w:tcPr>
                <w:p w:rsidR="003B1202" w:rsidRPr="000B2FEE" w:rsidRDefault="003B1202" w:rsidP="003B1202">
                  <w:pPr>
                    <w:snapToGrid w:val="0"/>
                    <w:spacing w:before="40" w:after="40" w:line="256" w:lineRule="auto"/>
                    <w:ind w:right="-142"/>
                    <w:jc w:val="center"/>
                    <w:rPr>
                      <w:rFonts w:ascii="Times New Roman" w:hAnsi="Times New Roman"/>
                      <w:sz w:val="18"/>
                      <w:szCs w:val="18"/>
                      <w:lang w:val="uk-UA"/>
                    </w:rPr>
                  </w:pPr>
                  <w:r w:rsidRPr="000B2FEE">
                    <w:rPr>
                      <w:rFonts w:ascii="Times New Roman" w:hAnsi="Times New Roman"/>
                      <w:sz w:val="18"/>
                      <w:szCs w:val="18"/>
                      <w:lang w:val="uk-UA"/>
                    </w:rPr>
                    <w:t>1</w:t>
                  </w:r>
                </w:p>
              </w:tc>
              <w:tc>
                <w:tcPr>
                  <w:tcW w:w="2942" w:type="dxa"/>
                  <w:tcBorders>
                    <w:top w:val="nil"/>
                    <w:left w:val="single" w:sz="8" w:space="0" w:color="000000"/>
                    <w:bottom w:val="single" w:sz="8" w:space="0" w:color="000000"/>
                    <w:right w:val="nil"/>
                  </w:tcBorders>
                  <w:vAlign w:val="center"/>
                </w:tcPr>
                <w:p w:rsidR="003B1202" w:rsidRPr="000B2FEE" w:rsidRDefault="003B1202" w:rsidP="003B1202">
                  <w:pPr>
                    <w:snapToGrid w:val="0"/>
                    <w:spacing w:before="40" w:after="40" w:line="256" w:lineRule="auto"/>
                    <w:ind w:right="-142"/>
                    <w:jc w:val="center"/>
                    <w:rPr>
                      <w:rFonts w:ascii="Times New Roman" w:hAnsi="Times New Roman"/>
                      <w:sz w:val="18"/>
                      <w:szCs w:val="18"/>
                      <w:lang w:val="uk-UA"/>
                    </w:rPr>
                  </w:pPr>
                </w:p>
              </w:tc>
              <w:tc>
                <w:tcPr>
                  <w:tcW w:w="3118" w:type="dxa"/>
                  <w:tcBorders>
                    <w:top w:val="nil"/>
                    <w:left w:val="single" w:sz="8" w:space="0" w:color="000000"/>
                    <w:bottom w:val="single" w:sz="8" w:space="0" w:color="000000"/>
                    <w:right w:val="single" w:sz="4" w:space="0" w:color="auto"/>
                  </w:tcBorders>
                  <w:vAlign w:val="center"/>
                </w:tcPr>
                <w:p w:rsidR="003B1202" w:rsidRPr="000B2FEE" w:rsidRDefault="003B1202" w:rsidP="003B1202">
                  <w:pPr>
                    <w:snapToGrid w:val="0"/>
                    <w:spacing w:before="40" w:after="40" w:line="256" w:lineRule="auto"/>
                    <w:ind w:right="-142"/>
                    <w:jc w:val="center"/>
                    <w:rPr>
                      <w:rFonts w:ascii="Times New Roman" w:hAnsi="Times New Roman"/>
                      <w:sz w:val="18"/>
                      <w:szCs w:val="18"/>
                      <w:lang w:val="uk-UA"/>
                    </w:rPr>
                  </w:pPr>
                </w:p>
              </w:tc>
            </w:tr>
            <w:tr w:rsidR="003B1202" w:rsidRPr="00E65E12" w:rsidTr="00123B14">
              <w:trPr>
                <w:trHeight w:val="339"/>
              </w:trPr>
              <w:tc>
                <w:tcPr>
                  <w:tcW w:w="876" w:type="dxa"/>
                  <w:tcBorders>
                    <w:top w:val="nil"/>
                    <w:left w:val="single" w:sz="8" w:space="0" w:color="000000"/>
                    <w:bottom w:val="single" w:sz="4" w:space="0" w:color="auto"/>
                    <w:right w:val="nil"/>
                  </w:tcBorders>
                  <w:vAlign w:val="center"/>
                </w:tcPr>
                <w:p w:rsidR="003B1202" w:rsidRPr="000B2FEE" w:rsidRDefault="003B1202" w:rsidP="003B1202">
                  <w:pPr>
                    <w:snapToGrid w:val="0"/>
                    <w:spacing w:before="40" w:after="40" w:line="256" w:lineRule="auto"/>
                    <w:ind w:right="-142"/>
                    <w:jc w:val="center"/>
                    <w:rPr>
                      <w:rFonts w:ascii="Times New Roman" w:hAnsi="Times New Roman"/>
                      <w:sz w:val="18"/>
                      <w:szCs w:val="18"/>
                      <w:lang w:val="uk-UA"/>
                    </w:rPr>
                  </w:pPr>
                  <w:r w:rsidRPr="000B2FEE">
                    <w:rPr>
                      <w:rFonts w:ascii="Times New Roman" w:hAnsi="Times New Roman"/>
                      <w:sz w:val="18"/>
                      <w:szCs w:val="18"/>
                      <w:lang w:val="uk-UA"/>
                    </w:rPr>
                    <w:t>2</w:t>
                  </w:r>
                </w:p>
              </w:tc>
              <w:tc>
                <w:tcPr>
                  <w:tcW w:w="2942" w:type="dxa"/>
                  <w:tcBorders>
                    <w:top w:val="nil"/>
                    <w:left w:val="single" w:sz="8" w:space="0" w:color="000000"/>
                    <w:bottom w:val="single" w:sz="4" w:space="0" w:color="auto"/>
                    <w:right w:val="nil"/>
                  </w:tcBorders>
                  <w:vAlign w:val="center"/>
                </w:tcPr>
                <w:p w:rsidR="003B1202" w:rsidRPr="000B2FEE" w:rsidRDefault="003B1202" w:rsidP="003B1202">
                  <w:pPr>
                    <w:snapToGrid w:val="0"/>
                    <w:spacing w:before="40" w:after="40" w:line="256" w:lineRule="auto"/>
                    <w:ind w:right="-142"/>
                    <w:jc w:val="center"/>
                    <w:rPr>
                      <w:rFonts w:ascii="Times New Roman" w:hAnsi="Times New Roman"/>
                      <w:sz w:val="18"/>
                      <w:szCs w:val="18"/>
                      <w:lang w:val="uk-UA"/>
                    </w:rPr>
                  </w:pPr>
                </w:p>
              </w:tc>
              <w:tc>
                <w:tcPr>
                  <w:tcW w:w="3118" w:type="dxa"/>
                  <w:tcBorders>
                    <w:top w:val="nil"/>
                    <w:left w:val="single" w:sz="8" w:space="0" w:color="000000"/>
                    <w:bottom w:val="single" w:sz="4" w:space="0" w:color="auto"/>
                    <w:right w:val="single" w:sz="4" w:space="0" w:color="auto"/>
                  </w:tcBorders>
                  <w:vAlign w:val="center"/>
                </w:tcPr>
                <w:p w:rsidR="003B1202" w:rsidRPr="000B2FEE" w:rsidRDefault="003B1202" w:rsidP="003B1202">
                  <w:pPr>
                    <w:snapToGrid w:val="0"/>
                    <w:spacing w:before="40" w:after="40" w:line="256" w:lineRule="auto"/>
                    <w:ind w:right="-142"/>
                    <w:jc w:val="center"/>
                    <w:rPr>
                      <w:rFonts w:ascii="Times New Roman" w:hAnsi="Times New Roman"/>
                      <w:sz w:val="18"/>
                      <w:szCs w:val="18"/>
                      <w:lang w:val="uk-UA"/>
                    </w:rPr>
                  </w:pPr>
                </w:p>
              </w:tc>
            </w:tr>
          </w:tbl>
          <w:p w:rsidR="00E82914" w:rsidRDefault="00E82914" w:rsidP="00E82914">
            <w:pPr>
              <w:suppressAutoHyphens/>
              <w:spacing w:before="100" w:beforeAutospacing="1" w:line="256" w:lineRule="auto"/>
              <w:jc w:val="both"/>
              <w:rPr>
                <w:rFonts w:eastAsia="Calibri"/>
                <w:sz w:val="18"/>
                <w:szCs w:val="18"/>
                <w:lang w:val="uk-UA"/>
              </w:rPr>
            </w:pPr>
          </w:p>
          <w:p w:rsidR="00584540" w:rsidRPr="00584540" w:rsidRDefault="00584540" w:rsidP="000B2FEE">
            <w:pPr>
              <w:suppressAutoHyphens/>
              <w:snapToGrid w:val="0"/>
              <w:jc w:val="both"/>
              <w:rPr>
                <w:rFonts w:eastAsia="Calibri"/>
                <w:sz w:val="18"/>
                <w:szCs w:val="18"/>
                <w:lang w:val="uk-UA"/>
              </w:rPr>
            </w:pPr>
          </w:p>
        </w:tc>
      </w:tr>
      <w:tr w:rsidR="000A0A41" w:rsidRPr="00E65E12" w:rsidTr="00E65E12">
        <w:trPr>
          <w:trHeight w:val="589"/>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0A41" w:rsidRPr="000B2FEE" w:rsidRDefault="000A0A41" w:rsidP="00E82914">
            <w:pPr>
              <w:spacing w:before="100" w:beforeAutospacing="1" w:line="256" w:lineRule="auto"/>
              <w:jc w:val="center"/>
              <w:rPr>
                <w:b/>
                <w:color w:val="000000"/>
                <w:lang w:val="uk-UA"/>
              </w:rPr>
            </w:pPr>
          </w:p>
        </w:tc>
        <w:tc>
          <w:tcPr>
            <w:tcW w:w="26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A41" w:rsidRPr="00E82914" w:rsidRDefault="000A0A41" w:rsidP="00E82914">
            <w:pPr>
              <w:spacing w:before="100" w:beforeAutospacing="1" w:line="256" w:lineRule="auto"/>
              <w:rPr>
                <w:b/>
                <w:color w:val="000000"/>
                <w:sz w:val="24"/>
                <w:szCs w:val="24"/>
              </w:rPr>
            </w:pPr>
            <w:r w:rsidRPr="000A0A41">
              <w:rPr>
                <w:rFonts w:eastAsia="Calibri"/>
                <w:b/>
                <w:sz w:val="24"/>
                <w:szCs w:val="24"/>
                <w:lang w:val="uk-UA"/>
              </w:rPr>
              <w:t>3. Наявність документально підтвердженого досвіду виконання аналогічного договору</w:t>
            </w:r>
          </w:p>
        </w:tc>
        <w:tc>
          <w:tcPr>
            <w:tcW w:w="72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A0A41" w:rsidRPr="000A0A41" w:rsidRDefault="000A0A41" w:rsidP="000A0A41">
            <w:pPr>
              <w:spacing w:line="0" w:lineRule="atLeast"/>
              <w:jc w:val="both"/>
              <w:rPr>
                <w:sz w:val="24"/>
                <w:szCs w:val="24"/>
                <w:lang w:val="uk-UA"/>
              </w:rPr>
            </w:pPr>
            <w:r w:rsidRPr="000A0A41">
              <w:rPr>
                <w:sz w:val="24"/>
                <w:szCs w:val="24"/>
                <w:lang w:val="uk-UA"/>
              </w:rPr>
              <w:t>3.1. Довідка довільної форми про виконання аналогічного/аналогічних* договору/договорів;</w:t>
            </w:r>
          </w:p>
          <w:p w:rsidR="000A0A41" w:rsidRPr="000A0A41" w:rsidRDefault="000A0A41" w:rsidP="000A0A41">
            <w:pPr>
              <w:spacing w:line="0" w:lineRule="atLeast"/>
              <w:jc w:val="both"/>
              <w:rPr>
                <w:sz w:val="24"/>
                <w:szCs w:val="24"/>
                <w:lang w:val="uk-UA"/>
              </w:rPr>
            </w:pPr>
            <w:r w:rsidRPr="000A0A41">
              <w:rPr>
                <w:sz w:val="24"/>
                <w:szCs w:val="24"/>
                <w:lang w:val="uk-UA"/>
              </w:rPr>
              <w:t>3.2. Для підтвердження інформації учасник повинен надати:</w:t>
            </w:r>
          </w:p>
          <w:p w:rsidR="000A0A41" w:rsidRPr="000A0A41" w:rsidRDefault="000A0A41" w:rsidP="000A0A41">
            <w:pPr>
              <w:spacing w:line="0" w:lineRule="atLeast"/>
              <w:jc w:val="both"/>
              <w:rPr>
                <w:sz w:val="24"/>
                <w:szCs w:val="24"/>
                <w:lang w:val="uk-UA"/>
              </w:rPr>
            </w:pPr>
            <w:r w:rsidRPr="000A0A41">
              <w:rPr>
                <w:sz w:val="24"/>
                <w:szCs w:val="24"/>
                <w:lang w:val="uk-UA"/>
              </w:rPr>
              <w:t>3.2.1. Копію договору, зазначеного у довідці, з додатками;</w:t>
            </w:r>
          </w:p>
          <w:p w:rsidR="000A0A41" w:rsidRPr="000A0A41" w:rsidRDefault="000A0A41" w:rsidP="000A0A41">
            <w:pPr>
              <w:widowControl w:val="0"/>
              <w:tabs>
                <w:tab w:val="left" w:pos="142"/>
                <w:tab w:val="left" w:pos="7121"/>
              </w:tabs>
              <w:suppressAutoHyphens/>
              <w:spacing w:line="0" w:lineRule="atLeast"/>
              <w:ind w:right="34"/>
              <w:jc w:val="both"/>
              <w:rPr>
                <w:bCs/>
                <w:sz w:val="24"/>
                <w:szCs w:val="24"/>
                <w:lang w:val="uk-UA"/>
              </w:rPr>
            </w:pPr>
            <w:r w:rsidRPr="000A0A41">
              <w:rPr>
                <w:sz w:val="24"/>
                <w:szCs w:val="24"/>
                <w:lang w:val="uk-UA"/>
              </w:rPr>
              <w:t>3.2.2.</w:t>
            </w:r>
            <w:r w:rsidRPr="000A0A41">
              <w:rPr>
                <w:bCs/>
                <w:sz w:val="24"/>
                <w:szCs w:val="24"/>
                <w:lang w:val="uk-UA"/>
              </w:rPr>
              <w:t xml:space="preserve">Позитивний лист-відгук про виконання аналогічного договору, зазначеного у довідці, датований не раніше </w:t>
            </w:r>
            <w:r w:rsidR="00FD6D78">
              <w:rPr>
                <w:bCs/>
                <w:sz w:val="24"/>
                <w:szCs w:val="24"/>
                <w:lang w:val="uk-UA"/>
              </w:rPr>
              <w:t>дати оголошення</w:t>
            </w:r>
            <w:r w:rsidRPr="000A0A41">
              <w:rPr>
                <w:bCs/>
                <w:sz w:val="24"/>
                <w:szCs w:val="24"/>
                <w:lang w:val="uk-UA"/>
              </w:rPr>
              <w:t>, завірений підписом та печаткою (за наявності) Замовника;</w:t>
            </w:r>
          </w:p>
          <w:p w:rsidR="000A0A41" w:rsidRPr="000A0A41" w:rsidRDefault="000A0A41" w:rsidP="000A0A41">
            <w:pPr>
              <w:spacing w:line="0" w:lineRule="atLeast"/>
              <w:jc w:val="both"/>
              <w:rPr>
                <w:lang w:val="uk-UA"/>
              </w:rPr>
            </w:pPr>
            <w:r w:rsidRPr="000A0A41">
              <w:rPr>
                <w:rFonts w:eastAsia="Calibri"/>
                <w:bCs/>
                <w:sz w:val="24"/>
                <w:szCs w:val="24"/>
                <w:lang w:val="uk-UA"/>
              </w:rPr>
              <w:t>3.2.3.</w:t>
            </w:r>
            <w:r w:rsidRPr="000A0A41">
              <w:rPr>
                <w:rFonts w:eastAsia="Calibri"/>
                <w:sz w:val="24"/>
                <w:szCs w:val="24"/>
                <w:lang w:val="uk-UA"/>
              </w:rPr>
              <w:t xml:space="preserve">Гарантійний лист, в якому Учасник гарантує відсутність рекламацій, претензій, листів про не поставку або несвоєчасну поставку, або невиконання інших умов договору, або поставку неякісного товару від Замовників при виконанні Учасником аналогічних договорів. Замовник має право перевірити достовірність наданої інформації Учасником. У разі виявлення недостовірності такої інформації, тендерна пропозиція такого </w:t>
            </w:r>
            <w:r w:rsidRPr="000A0A41">
              <w:rPr>
                <w:rFonts w:eastAsia="Calibri"/>
                <w:sz w:val="24"/>
                <w:szCs w:val="24"/>
                <w:lang w:val="uk-UA"/>
              </w:rPr>
              <w:lastRenderedPageBreak/>
              <w:t>Учасника буде відхилена, як така, що не відповідає вимогам тендерної документації.</w:t>
            </w:r>
            <w:bookmarkStart w:id="0" w:name="_GoBack"/>
            <w:bookmarkEnd w:id="0"/>
          </w:p>
        </w:tc>
      </w:tr>
    </w:tbl>
    <w:p w:rsidR="00D24B99" w:rsidRDefault="00D24B99" w:rsidP="00260FA4">
      <w:pPr>
        <w:widowControl w:val="0"/>
        <w:tabs>
          <w:tab w:val="left" w:pos="612"/>
          <w:tab w:val="left" w:pos="993"/>
        </w:tabs>
        <w:spacing w:after="240" w:line="240" w:lineRule="auto"/>
        <w:ind w:firstLine="567"/>
        <w:contextualSpacing/>
        <w:jc w:val="both"/>
        <w:rPr>
          <w:rFonts w:ascii="Times New Roman" w:eastAsia="SimSun" w:hAnsi="Times New Roman" w:cs="Times New Roman"/>
          <w:b/>
          <w:i/>
          <w:spacing w:val="-2"/>
          <w:sz w:val="24"/>
          <w:szCs w:val="24"/>
          <w:lang w:val="uk-UA"/>
        </w:rPr>
      </w:pPr>
    </w:p>
    <w:p w:rsidR="00BB6E3F" w:rsidRPr="00B9228B" w:rsidRDefault="00BB6E3F" w:rsidP="00BB6E3F">
      <w:pPr>
        <w:shd w:val="clear" w:color="auto" w:fill="FFFFFF"/>
        <w:tabs>
          <w:tab w:val="left" w:pos="180"/>
        </w:tabs>
        <w:spacing w:after="0" w:line="240" w:lineRule="auto"/>
        <w:ind w:left="-426" w:right="-426"/>
        <w:jc w:val="both"/>
        <w:rPr>
          <w:rFonts w:ascii="Times New Roman" w:eastAsia="Times New Roman" w:hAnsi="Times New Roman" w:cs="Times New Roman"/>
          <w:color w:val="0070C0"/>
          <w:sz w:val="24"/>
          <w:szCs w:val="24"/>
          <w:lang w:val="uk-UA" w:eastAsia="ru-RU"/>
        </w:rPr>
      </w:pPr>
      <w:bookmarkStart w:id="1" w:name="_heading=h.gjdgxs" w:colFirst="0" w:colLast="0"/>
      <w:bookmarkEnd w:id="1"/>
      <w:r w:rsidRPr="00B9228B">
        <w:rPr>
          <w:rFonts w:ascii="Times New Roman" w:eastAsia="Times New Roman" w:hAnsi="Times New Roman" w:cs="Times New Roman"/>
          <w:sz w:val="24"/>
          <w:szCs w:val="24"/>
          <w:lang w:val="uk-UA" w:eastAsia="ru-RU"/>
        </w:rPr>
        <w:t xml:space="preserve">2.1. </w:t>
      </w:r>
      <w:r w:rsidRPr="00B9228B">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B9228B">
        <w:rPr>
          <w:rFonts w:ascii="Times New Roman" w:eastAsia="Times New Roman" w:hAnsi="Times New Roman" w:cs="Times New Roman"/>
          <w:sz w:val="24"/>
          <w:szCs w:val="24"/>
          <w:u w:val="single"/>
          <w:lang w:val="uk-UA" w:eastAsia="ru-RU"/>
        </w:rPr>
        <w:t>,</w:t>
      </w:r>
      <w:r w:rsidRPr="00B9228B">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w:t>
      </w:r>
      <w:proofErr w:type="spellStart"/>
      <w:r w:rsidRPr="00B9228B">
        <w:rPr>
          <w:rFonts w:ascii="Times New Roman" w:eastAsia="Times New Roman" w:hAnsi="Times New Roman" w:cs="Times New Roman"/>
          <w:sz w:val="24"/>
          <w:szCs w:val="24"/>
          <w:lang w:val="uk-UA" w:eastAsia="ru-RU"/>
        </w:rPr>
        <w:t>закупівель</w:t>
      </w:r>
      <w:proofErr w:type="spellEnd"/>
      <w:r w:rsidRPr="00B9228B">
        <w:rPr>
          <w:rFonts w:ascii="Times New Roman" w:eastAsia="Times New Roman" w:hAnsi="Times New Roman" w:cs="Times New Roman"/>
          <w:sz w:val="24"/>
          <w:szCs w:val="24"/>
          <w:lang w:val="uk-UA" w:eastAsia="ru-RU"/>
        </w:rPr>
        <w:t xml:space="preserve"> під час подання тендерної пропозиції, а саме </w:t>
      </w:r>
      <w:r w:rsidRPr="00B9228B">
        <w:rPr>
          <w:rFonts w:ascii="Times New Roman" w:eastAsia="Times New Roman" w:hAnsi="Times New Roman" w:cs="Times New Roman"/>
          <w:b/>
          <w:color w:val="0070C0"/>
          <w:sz w:val="24"/>
          <w:szCs w:val="24"/>
          <w:lang w:val="uk-UA" w:eastAsia="ru-RU"/>
        </w:rPr>
        <w:t xml:space="preserve">шляхом заповнення окремих електронних полів в електронній системі </w:t>
      </w:r>
      <w:proofErr w:type="spellStart"/>
      <w:r w:rsidRPr="00B9228B">
        <w:rPr>
          <w:rFonts w:ascii="Times New Roman" w:eastAsia="Times New Roman" w:hAnsi="Times New Roman" w:cs="Times New Roman"/>
          <w:b/>
          <w:color w:val="0070C0"/>
          <w:sz w:val="24"/>
          <w:szCs w:val="24"/>
          <w:lang w:val="uk-UA" w:eastAsia="ru-RU"/>
        </w:rPr>
        <w:t>закупівель</w:t>
      </w:r>
      <w:proofErr w:type="spellEnd"/>
      <w:r w:rsidRPr="00B9228B">
        <w:rPr>
          <w:rFonts w:ascii="Times New Roman" w:eastAsia="Times New Roman" w:hAnsi="Times New Roman" w:cs="Times New Roman"/>
          <w:b/>
          <w:color w:val="0070C0"/>
          <w:sz w:val="24"/>
          <w:szCs w:val="24"/>
          <w:lang w:val="uk-UA" w:eastAsia="ru-RU"/>
        </w:rPr>
        <w:t xml:space="preserve"> (проставлення «галочки»).</w:t>
      </w:r>
      <w:r w:rsidRPr="00B9228B">
        <w:rPr>
          <w:rFonts w:ascii="Times New Roman" w:eastAsia="Times New Roman" w:hAnsi="Times New Roman" w:cs="Times New Roman"/>
          <w:color w:val="0070C0"/>
          <w:sz w:val="24"/>
          <w:szCs w:val="24"/>
          <w:lang w:val="uk-UA" w:eastAsia="ru-RU"/>
        </w:rPr>
        <w:t xml:space="preserve"> </w:t>
      </w:r>
    </w:p>
    <w:p w:rsidR="00BB6E3F" w:rsidRDefault="00BB6E3F" w:rsidP="00BB6E3F">
      <w:pPr>
        <w:shd w:val="clear" w:color="auto" w:fill="FFFFFF"/>
        <w:tabs>
          <w:tab w:val="left" w:pos="180"/>
        </w:tabs>
        <w:spacing w:after="0" w:line="240" w:lineRule="auto"/>
        <w:ind w:left="-426" w:right="-426"/>
        <w:jc w:val="both"/>
        <w:rPr>
          <w:rFonts w:ascii="Times New Roman" w:eastAsia="Times New Roman" w:hAnsi="Times New Roman" w:cs="Times New Roman"/>
          <w:b/>
          <w:sz w:val="24"/>
          <w:szCs w:val="24"/>
          <w:u w:val="single"/>
          <w:lang w:val="uk-UA" w:eastAsia="ru-RU"/>
        </w:rPr>
      </w:pPr>
      <w:r w:rsidRPr="00B9228B">
        <w:rPr>
          <w:rFonts w:ascii="Times New Roman" w:eastAsia="Times New Roman" w:hAnsi="Times New Roman" w:cs="Times New Roman"/>
          <w:sz w:val="24"/>
          <w:szCs w:val="24"/>
          <w:lang w:val="uk-UA" w:eastAsia="ru-RU"/>
        </w:rPr>
        <w:t>2.2.</w:t>
      </w:r>
      <w:r w:rsidRPr="00B9228B">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B9228B">
        <w:rPr>
          <w:rFonts w:ascii="Times New Roman" w:eastAsia="Times New Roman" w:hAnsi="Times New Roman" w:cs="Times New Roman"/>
          <w:sz w:val="24"/>
          <w:szCs w:val="24"/>
          <w:lang w:val="uk-UA" w:eastAsia="ru-RU"/>
        </w:rPr>
        <w:t xml:space="preserve">, </w:t>
      </w:r>
      <w:r w:rsidRPr="00B9228B">
        <w:rPr>
          <w:rFonts w:ascii="Times New Roman" w:eastAsia="Times New Roman" w:hAnsi="Times New Roman" w:cs="Times New Roman"/>
          <w:b/>
          <w:sz w:val="24"/>
          <w:szCs w:val="24"/>
          <w:u w:val="single"/>
          <w:lang w:val="uk-UA" w:eastAsia="ru-RU"/>
        </w:rPr>
        <w:t>надається у вигляді довідки у довільній формі</w:t>
      </w:r>
      <w:r>
        <w:rPr>
          <w:rFonts w:ascii="Times New Roman" w:eastAsia="Times New Roman" w:hAnsi="Times New Roman" w:cs="Times New Roman"/>
          <w:b/>
          <w:sz w:val="24"/>
          <w:szCs w:val="24"/>
          <w:u w:val="single"/>
          <w:lang w:val="uk-UA" w:eastAsia="ru-RU"/>
        </w:rPr>
        <w:t>,</w:t>
      </w:r>
    </w:p>
    <w:p w:rsidR="00BB6E3F" w:rsidRPr="00B9228B" w:rsidRDefault="00BB6E3F" w:rsidP="00BB6E3F">
      <w:pPr>
        <w:shd w:val="clear" w:color="auto" w:fill="FFFFFF"/>
        <w:tabs>
          <w:tab w:val="left" w:pos="180"/>
        </w:tabs>
        <w:spacing w:after="0" w:line="240" w:lineRule="auto"/>
        <w:ind w:left="-426" w:right="-426"/>
        <w:jc w:val="both"/>
        <w:rPr>
          <w:rFonts w:ascii="Times New Roman" w:eastAsia="Times New Roman" w:hAnsi="Times New Roman" w:cs="Times New Roman"/>
          <w:sz w:val="24"/>
          <w:szCs w:val="24"/>
          <w:lang w:val="uk-UA" w:eastAsia="ru-RU"/>
        </w:rPr>
      </w:pPr>
      <w:r w:rsidRPr="00B9228B">
        <w:rPr>
          <w:rFonts w:ascii="Times New Roman" w:eastAsia="Times New Roman" w:hAnsi="Times New Roman" w:cs="Times New Roman"/>
          <w:b/>
          <w:sz w:val="24"/>
          <w:szCs w:val="24"/>
          <w:u w:val="single"/>
          <w:lang w:val="uk-UA" w:eastAsia="ru-RU"/>
        </w:rPr>
        <w:t xml:space="preserve"> або </w:t>
      </w:r>
    </w:p>
    <w:p w:rsidR="00BB6E3F" w:rsidRPr="00B9228B" w:rsidRDefault="00BB6E3F" w:rsidP="00BB6E3F">
      <w:pPr>
        <w:shd w:val="clear" w:color="auto" w:fill="FFFFFF"/>
        <w:tabs>
          <w:tab w:val="left" w:pos="180"/>
        </w:tabs>
        <w:spacing w:after="0" w:line="240" w:lineRule="auto"/>
        <w:ind w:left="-426" w:right="-426"/>
        <w:jc w:val="both"/>
        <w:rPr>
          <w:rFonts w:ascii="Times New Roman" w:eastAsia="Times New Roman" w:hAnsi="Times New Roman" w:cs="Times New Roman"/>
          <w:sz w:val="24"/>
          <w:szCs w:val="24"/>
          <w:lang w:val="uk-UA" w:eastAsia="ru-RU"/>
        </w:rPr>
      </w:pPr>
      <w:r w:rsidRPr="00B9228B">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BB6E3F" w:rsidRPr="00B9228B" w:rsidRDefault="00BB6E3F" w:rsidP="00BB6E3F">
      <w:pPr>
        <w:pBdr>
          <w:top w:val="nil"/>
          <w:left w:val="nil"/>
          <w:bottom w:val="nil"/>
          <w:right w:val="nil"/>
          <w:between w:val="nil"/>
        </w:pBdr>
        <w:spacing w:after="120" w:line="240" w:lineRule="auto"/>
        <w:ind w:left="-426" w:right="-426"/>
        <w:jc w:val="both"/>
        <w:rPr>
          <w:rFonts w:ascii="Times New Roman" w:eastAsia="Times New Roman" w:hAnsi="Times New Roman" w:cs="Times New Roman"/>
          <w:sz w:val="24"/>
          <w:szCs w:val="24"/>
          <w:lang w:val="uk-UA" w:eastAsia="ru-RU"/>
        </w:rPr>
      </w:pPr>
      <w:r w:rsidRPr="00B9228B">
        <w:rPr>
          <w:rFonts w:ascii="Times New Roman" w:eastAsia="Times New Roman" w:hAnsi="Times New Roman" w:cs="Times New Roman"/>
          <w:sz w:val="24"/>
          <w:szCs w:val="24"/>
          <w:lang w:val="uk-UA" w:eastAsia="ru-RU"/>
        </w:rPr>
        <w:t xml:space="preserve">2.3. У разі участі об’єднання учасників підтвердження відсутності підстав, визначених </w:t>
      </w:r>
      <w:bookmarkStart w:id="2" w:name="_Hlk128168107"/>
      <w:r w:rsidRPr="00B9228B">
        <w:rPr>
          <w:rFonts w:ascii="Times New Roman" w:eastAsia="Times New Roman" w:hAnsi="Times New Roman" w:cs="Times New Roman"/>
          <w:sz w:val="24"/>
          <w:szCs w:val="24"/>
          <w:lang w:val="uk-UA" w:eastAsia="ru-RU"/>
        </w:rPr>
        <w:t>в пункті 47 Особливостей</w:t>
      </w:r>
      <w:bookmarkEnd w:id="2"/>
      <w:r w:rsidRPr="00B9228B">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BB6E3F" w:rsidRPr="00B9228B" w:rsidRDefault="00BB6E3F" w:rsidP="00BB6E3F">
      <w:pPr>
        <w:pBdr>
          <w:top w:val="nil"/>
          <w:left w:val="nil"/>
          <w:bottom w:val="nil"/>
          <w:right w:val="nil"/>
          <w:between w:val="nil"/>
        </w:pBdr>
        <w:spacing w:before="80" w:after="0" w:line="240" w:lineRule="auto"/>
        <w:ind w:left="-426" w:right="-426"/>
        <w:jc w:val="both"/>
        <w:rPr>
          <w:rFonts w:ascii="Times New Roman" w:eastAsia="Times New Roman" w:hAnsi="Times New Roman" w:cs="Times New Roman"/>
          <w:b/>
          <w:sz w:val="24"/>
          <w:szCs w:val="24"/>
          <w:lang w:val="uk-UA" w:eastAsia="uk-UA"/>
        </w:rPr>
      </w:pPr>
      <w:r w:rsidRPr="00B9228B">
        <w:rPr>
          <w:rFonts w:ascii="Times New Roman" w:eastAsia="Times New Roman" w:hAnsi="Times New Roman" w:cs="Times New Roman"/>
          <w:b/>
          <w:sz w:val="24"/>
          <w:szCs w:val="24"/>
          <w:lang w:val="uk-UA" w:eastAsia="uk-UA"/>
        </w:rPr>
        <w:t>3. Перелік документів та інформації  для підтвердження відповідності ПЕРЕМОЖЦЯ вимогам, визначеним у пункті 47 Особливостей:*</w:t>
      </w:r>
    </w:p>
    <w:p w:rsidR="00BB6E3F" w:rsidRPr="00B9228B" w:rsidRDefault="00BB6E3F" w:rsidP="00BB6E3F">
      <w:pPr>
        <w:spacing w:after="0" w:line="240" w:lineRule="auto"/>
        <w:ind w:left="-426" w:right="-284"/>
        <w:jc w:val="both"/>
        <w:rPr>
          <w:rFonts w:ascii="Times New Roman" w:eastAsia="Times New Roman" w:hAnsi="Times New Roman" w:cs="Times New Roman"/>
          <w:b/>
          <w:color w:val="000000"/>
          <w:sz w:val="24"/>
          <w:szCs w:val="24"/>
          <w:lang w:val="uk-UA" w:eastAsia="ru-RU"/>
        </w:rPr>
      </w:pPr>
      <w:r w:rsidRPr="00B9228B">
        <w:rPr>
          <w:rFonts w:ascii="Times New Roman" w:eastAsia="Times New Roman" w:hAnsi="Times New Roman" w:cs="Times New Roman"/>
          <w:b/>
          <w:color w:val="000000"/>
          <w:sz w:val="24"/>
          <w:szCs w:val="24"/>
          <w:lang w:val="uk-UA" w:eastAsia="ru-RU"/>
        </w:rPr>
        <w:t xml:space="preserve">3.1. </w:t>
      </w:r>
      <w:r w:rsidRPr="00B9228B">
        <w:rPr>
          <w:rFonts w:ascii="Times New Roman" w:eastAsia="Times New Roman" w:hAnsi="Times New Roman" w:cs="Times New Roman"/>
          <w:color w:val="000000"/>
          <w:sz w:val="24"/>
          <w:szCs w:val="24"/>
          <w:lang w:val="uk-UA" w:eastAsia="ru-RU"/>
        </w:rPr>
        <w:t xml:space="preserve">Переможець процедури закупівлі у строк, що не перевищує </w:t>
      </w:r>
      <w:r w:rsidRPr="00B9228B">
        <w:rPr>
          <w:rFonts w:ascii="Times New Roman" w:eastAsia="Times New Roman" w:hAnsi="Times New Roman" w:cs="Times New Roman"/>
          <w:b/>
          <w:bCs/>
          <w:color w:val="0070C0"/>
          <w:sz w:val="24"/>
          <w:szCs w:val="24"/>
          <w:lang w:val="uk-UA" w:eastAsia="ru-RU"/>
        </w:rPr>
        <w:t>чотири дні</w:t>
      </w:r>
      <w:r w:rsidRPr="00B9228B">
        <w:rPr>
          <w:rFonts w:ascii="Times New Roman" w:eastAsia="Times New Roman" w:hAnsi="Times New Roman" w:cs="Times New Roman"/>
          <w:color w:val="0070C0"/>
          <w:sz w:val="24"/>
          <w:szCs w:val="24"/>
          <w:lang w:val="uk-UA" w:eastAsia="ru-RU"/>
        </w:rPr>
        <w:t xml:space="preserve"> </w:t>
      </w:r>
      <w:r w:rsidRPr="00B9228B">
        <w:rPr>
          <w:rFonts w:ascii="Times New Roman" w:eastAsia="Times New Roman" w:hAnsi="Times New Roman" w:cs="Times New Roman"/>
          <w:color w:val="000000"/>
          <w:sz w:val="24"/>
          <w:szCs w:val="24"/>
          <w:lang w:val="uk-UA" w:eastAsia="ru-RU"/>
        </w:rPr>
        <w:t xml:space="preserve">з дати оприлюднення в електронній системі </w:t>
      </w:r>
      <w:proofErr w:type="spellStart"/>
      <w:r w:rsidRPr="00B9228B">
        <w:rPr>
          <w:rFonts w:ascii="Times New Roman" w:eastAsia="Times New Roman" w:hAnsi="Times New Roman" w:cs="Times New Roman"/>
          <w:color w:val="000000"/>
          <w:sz w:val="24"/>
          <w:szCs w:val="24"/>
          <w:lang w:val="uk-UA" w:eastAsia="ru-RU"/>
        </w:rPr>
        <w:t>закупівель</w:t>
      </w:r>
      <w:proofErr w:type="spellEnd"/>
      <w:r w:rsidRPr="00B9228B">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9228B">
        <w:rPr>
          <w:rFonts w:ascii="Times New Roman" w:eastAsia="Times New Roman" w:hAnsi="Times New Roman" w:cs="Times New Roman"/>
          <w:color w:val="000000"/>
          <w:sz w:val="24"/>
          <w:szCs w:val="24"/>
          <w:lang w:val="uk-UA" w:eastAsia="ru-RU"/>
        </w:rPr>
        <w:t>закупівель</w:t>
      </w:r>
      <w:proofErr w:type="spellEnd"/>
      <w:r w:rsidRPr="00B9228B">
        <w:rPr>
          <w:rFonts w:ascii="Times New Roman" w:eastAsia="Times New Roman" w:hAnsi="Times New Roman" w:cs="Times New Roman"/>
          <w:color w:val="000000"/>
          <w:sz w:val="24"/>
          <w:szCs w:val="24"/>
          <w:lang w:val="uk-UA" w:eastAsia="ru-RU"/>
        </w:rPr>
        <w:t xml:space="preserve"> документи, що підтверджують </w:t>
      </w:r>
      <w:r w:rsidRPr="00B9228B">
        <w:rPr>
          <w:rFonts w:ascii="Times New Roman" w:eastAsia="Times New Roman" w:hAnsi="Times New Roman" w:cs="Times New Roman"/>
          <w:b/>
          <w:bCs/>
          <w:color w:val="000000"/>
          <w:sz w:val="24"/>
          <w:szCs w:val="24"/>
          <w:lang w:val="uk-UA" w:eastAsia="ru-RU"/>
        </w:rPr>
        <w:t>відсутність підстав, зазначених у підпунктах 3, 5, 6 і 12 та в абзаці чотирнадцятому пункту 47 Особливостей</w:t>
      </w:r>
      <w:r w:rsidRPr="00B9228B">
        <w:rPr>
          <w:rFonts w:ascii="Times New Roman" w:eastAsia="Times New Roman" w:hAnsi="Times New Roman" w:cs="Times New Roman"/>
          <w:color w:val="000000"/>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9228B">
        <w:rPr>
          <w:rFonts w:ascii="Times New Roman" w:eastAsia="Times New Roman" w:hAnsi="Times New Roman" w:cs="Times New Roman"/>
          <w:color w:val="000000"/>
          <w:sz w:val="24"/>
          <w:szCs w:val="24"/>
          <w:lang w:val="uk-UA" w:eastAsia="ru-RU"/>
        </w:rPr>
        <w:t>закупівель</w:t>
      </w:r>
      <w:proofErr w:type="spellEnd"/>
      <w:r w:rsidRPr="00B9228B">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r w:rsidRPr="00B9228B">
        <w:rPr>
          <w:rFonts w:ascii="Times New Roman" w:eastAsia="Times New Roman" w:hAnsi="Times New Roman" w:cs="Times New Roman"/>
          <w:b/>
          <w:color w:val="000000"/>
          <w:sz w:val="24"/>
          <w:szCs w:val="24"/>
          <w:lang w:val="uk-UA" w:eastAsia="ru-RU"/>
        </w:rPr>
        <w:t xml:space="preserve"> </w:t>
      </w:r>
    </w:p>
    <w:p w:rsidR="00BB6E3F" w:rsidRDefault="00BB6E3F" w:rsidP="00BB6E3F">
      <w:pPr>
        <w:spacing w:after="0" w:line="240" w:lineRule="auto"/>
        <w:ind w:left="-426" w:right="-284"/>
        <w:jc w:val="both"/>
        <w:rPr>
          <w:rFonts w:ascii="Times New Roman" w:eastAsia="Times New Roman" w:hAnsi="Times New Roman" w:cs="Times New Roman"/>
          <w:b/>
          <w:color w:val="000000"/>
          <w:sz w:val="24"/>
          <w:szCs w:val="24"/>
          <w:lang w:val="uk-UA" w:eastAsia="ru-RU"/>
        </w:rPr>
      </w:pPr>
    </w:p>
    <w:p w:rsidR="00BB6E3F" w:rsidRPr="00B9228B" w:rsidRDefault="00BB6E3F" w:rsidP="00BB6E3F">
      <w:pPr>
        <w:spacing w:after="0" w:line="240" w:lineRule="auto"/>
        <w:ind w:left="-426" w:right="-284"/>
        <w:jc w:val="both"/>
        <w:rPr>
          <w:rFonts w:ascii="Times New Roman" w:eastAsia="Times New Roman" w:hAnsi="Times New Roman" w:cs="Times New Roman"/>
          <w:b/>
          <w:color w:val="000000"/>
          <w:sz w:val="24"/>
          <w:szCs w:val="24"/>
          <w:lang w:val="uk-UA" w:eastAsia="ru-RU"/>
        </w:rPr>
      </w:pPr>
      <w:r w:rsidRPr="00B9228B">
        <w:rPr>
          <w:rFonts w:ascii="Times New Roman" w:eastAsia="Times New Roman" w:hAnsi="Times New Roman" w:cs="Times New Roman"/>
          <w:b/>
          <w:color w:val="000000"/>
          <w:sz w:val="24"/>
          <w:szCs w:val="24"/>
          <w:lang w:val="uk-UA" w:eastAsia="ru-RU"/>
        </w:rPr>
        <w:t xml:space="preserve">Документи, що підтверджують відсутність підстав, визначених пунктом </w:t>
      </w:r>
      <w:r w:rsidRPr="00B9228B">
        <w:rPr>
          <w:rFonts w:ascii="Times New Roman" w:eastAsia="Times New Roman" w:hAnsi="Times New Roman" w:cs="Times New Roman"/>
          <w:b/>
          <w:color w:val="000000"/>
          <w:sz w:val="24"/>
          <w:szCs w:val="24"/>
          <w:lang w:eastAsia="ru-RU"/>
        </w:rPr>
        <w:t>47</w:t>
      </w:r>
      <w:r w:rsidRPr="00B9228B">
        <w:rPr>
          <w:rFonts w:ascii="Times New Roman" w:eastAsia="Times New Roman" w:hAnsi="Times New Roman" w:cs="Times New Roman"/>
          <w:b/>
          <w:color w:val="000000"/>
          <w:sz w:val="24"/>
          <w:szCs w:val="24"/>
          <w:lang w:val="uk-UA" w:eastAsia="ru-RU"/>
        </w:rPr>
        <w:t xml:space="preserve"> Особливостей: </w:t>
      </w:r>
    </w:p>
    <w:tbl>
      <w:tblPr>
        <w:tblW w:w="5352" w:type="pct"/>
        <w:tblInd w:w="-411" w:type="dxa"/>
        <w:tblLayout w:type="fixed"/>
        <w:tblLook w:val="04A0" w:firstRow="1" w:lastRow="0" w:firstColumn="1" w:lastColumn="0" w:noHBand="0" w:noVBand="1"/>
      </w:tblPr>
      <w:tblGrid>
        <w:gridCol w:w="924"/>
        <w:gridCol w:w="10311"/>
      </w:tblGrid>
      <w:tr w:rsidR="00BB6E3F" w:rsidRPr="00B9228B" w:rsidTr="00AA1543">
        <w:trPr>
          <w:trHeight w:val="1411"/>
        </w:trPr>
        <w:tc>
          <w:tcPr>
            <w:tcW w:w="4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BB6E3F">
            <w:pPr>
              <w:numPr>
                <w:ilvl w:val="0"/>
                <w:numId w:val="12"/>
              </w:numPr>
              <w:contextualSpacing/>
              <w:jc w:val="center"/>
              <w:rPr>
                <w:rFonts w:ascii="Times New Roman" w:eastAsia="Times New Roman" w:hAnsi="Times New Roman" w:cs="Times New Roman"/>
                <w:sz w:val="24"/>
                <w:szCs w:val="24"/>
                <w:lang w:val="uk-UA" w:eastAsia="uk-UA"/>
              </w:rPr>
            </w:pPr>
            <w:bookmarkStart w:id="3" w:name="_Hlk5737775"/>
          </w:p>
        </w:tc>
        <w:tc>
          <w:tcPr>
            <w:tcW w:w="45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AA1543">
            <w:pPr>
              <w:shd w:val="clear" w:color="auto" w:fill="FFFFFF"/>
              <w:spacing w:after="0" w:line="240" w:lineRule="auto"/>
              <w:ind w:left="268" w:right="313"/>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color w:val="000000"/>
                <w:sz w:val="24"/>
                <w:szCs w:val="24"/>
                <w:lang w:val="uk-UA" w:eastAsia="uk-UA"/>
              </w:rPr>
              <w:t xml:space="preserve">Переможець процедури закупівлі має надати документ, що підтверджує відсутність підстави, передбаченої підпунктом 3 пункту 47 Особливостей, - </w:t>
            </w:r>
            <w:r w:rsidRPr="00B9228B">
              <w:rPr>
                <w:rFonts w:ascii="Times New Roman" w:eastAsia="Times New Roman" w:hAnsi="Times New Roman" w:cs="Times New Roman"/>
                <w:b/>
                <w:bCs/>
                <w:color w:val="000000"/>
                <w:sz w:val="24"/>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B9228B">
              <w:rPr>
                <w:rFonts w:ascii="Times New Roman" w:eastAsia="Times New Roman" w:hAnsi="Times New Roman" w:cs="Times New Roman"/>
                <w:color w:val="000000"/>
                <w:sz w:val="24"/>
                <w:szCs w:val="24"/>
                <w:lang w:val="uk-UA" w:eastAsia="uk-UA"/>
              </w:rPr>
              <w:t>що містить інформацію про те, що</w:t>
            </w:r>
            <w:r w:rsidRPr="00B9228B">
              <w:rPr>
                <w:rFonts w:ascii="Times New Roman" w:eastAsia="Times New Roman" w:hAnsi="Times New Roman" w:cs="Times New Roman"/>
                <w:b/>
                <w:bCs/>
                <w:color w:val="000000"/>
                <w:sz w:val="24"/>
                <w:szCs w:val="24"/>
                <w:lang w:val="uk-UA" w:eastAsia="uk-UA"/>
              </w:rPr>
              <w:t xml:space="preserve"> керівника </w:t>
            </w:r>
            <w:r w:rsidRPr="00B9228B">
              <w:rPr>
                <w:rFonts w:ascii="Times New Roman" w:eastAsia="Times New Roman" w:hAnsi="Times New Roman" w:cs="Times New Roman"/>
                <w:color w:val="000000"/>
                <w:sz w:val="24"/>
                <w:szCs w:val="24"/>
                <w:lang w:val="uk-UA" w:eastAsia="uk-UA"/>
              </w:rPr>
              <w:t>учасника процедури закупівлі</w:t>
            </w:r>
            <w:r w:rsidRPr="00B9228B">
              <w:rPr>
                <w:rFonts w:ascii="Times New Roman" w:eastAsia="Times New Roman" w:hAnsi="Times New Roman" w:cs="Times New Roman"/>
                <w:b/>
                <w:bCs/>
                <w:color w:val="000000"/>
                <w:sz w:val="24"/>
                <w:szCs w:val="24"/>
                <w:lang w:val="uk-UA" w:eastAsia="uk-UA"/>
              </w:rPr>
              <w:t xml:space="preserve">, фізичну особу, </w:t>
            </w:r>
            <w:r w:rsidRPr="00B9228B">
              <w:rPr>
                <w:rFonts w:ascii="Times New Roman" w:eastAsia="Times New Roman" w:hAnsi="Times New Roman" w:cs="Times New Roman"/>
                <w:color w:val="000000"/>
                <w:sz w:val="24"/>
                <w:szCs w:val="24"/>
                <w:lang w:val="uk-UA" w:eastAsia="uk-UA"/>
              </w:rPr>
              <w:t>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B9228B">
              <w:rPr>
                <w:rFonts w:ascii="Times New Roman" w:eastAsia="Arial" w:hAnsi="Times New Roman" w:cs="Times New Roman"/>
                <w:sz w:val="24"/>
                <w:szCs w:val="24"/>
                <w:lang w:val="uk-UA" w:eastAsia="ru-RU"/>
              </w:rPr>
              <w:t>.</w:t>
            </w:r>
          </w:p>
          <w:p w:rsidR="00BB6E3F" w:rsidRPr="00B9228B" w:rsidRDefault="00BB6E3F" w:rsidP="00AA1543">
            <w:pPr>
              <w:shd w:val="clear" w:color="auto" w:fill="FFFFFF"/>
              <w:spacing w:after="0" w:line="240" w:lineRule="auto"/>
              <w:ind w:left="268" w:right="313"/>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b/>
                <w:bCs/>
                <w:color w:val="000000"/>
                <w:sz w:val="24"/>
                <w:szCs w:val="24"/>
                <w:lang w:val="uk-UA" w:eastAsia="uk-UA"/>
              </w:rPr>
              <w:t xml:space="preserve">Документ повинен бути не більше двомісячної давнини </w:t>
            </w:r>
            <w:proofErr w:type="spellStart"/>
            <w:r w:rsidRPr="00B9228B">
              <w:rPr>
                <w:rFonts w:ascii="Times New Roman" w:eastAsia="Times New Roman" w:hAnsi="Times New Roman" w:cs="Times New Roman"/>
                <w:b/>
                <w:bCs/>
                <w:color w:val="000000"/>
                <w:sz w:val="24"/>
                <w:szCs w:val="24"/>
                <w:lang w:val="uk-UA" w:eastAsia="uk-UA"/>
              </w:rPr>
              <w:t>давнини</w:t>
            </w:r>
            <w:proofErr w:type="spellEnd"/>
            <w:r w:rsidRPr="00B9228B">
              <w:rPr>
                <w:rFonts w:ascii="Times New Roman" w:eastAsia="Times New Roman" w:hAnsi="Times New Roman" w:cs="Times New Roman"/>
                <w:b/>
                <w:bCs/>
                <w:color w:val="000000"/>
                <w:sz w:val="24"/>
                <w:szCs w:val="24"/>
                <w:lang w:val="uk-UA" w:eastAsia="uk-UA"/>
              </w:rPr>
              <w:t xml:space="preserve"> від дати подання документа.</w:t>
            </w:r>
          </w:p>
        </w:tc>
      </w:tr>
      <w:tr w:rsidR="00BB6E3F" w:rsidRPr="00B9228B" w:rsidTr="00AA1543">
        <w:trPr>
          <w:trHeight w:val="1557"/>
        </w:trPr>
        <w:tc>
          <w:tcPr>
            <w:tcW w:w="4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BB6E3F">
            <w:pPr>
              <w:numPr>
                <w:ilvl w:val="0"/>
                <w:numId w:val="12"/>
              </w:numPr>
              <w:contextualSpacing/>
              <w:jc w:val="center"/>
              <w:rPr>
                <w:rFonts w:ascii="Times New Roman" w:eastAsia="Times New Roman" w:hAnsi="Times New Roman" w:cs="Times New Roman"/>
                <w:sz w:val="24"/>
                <w:szCs w:val="24"/>
                <w:lang w:val="uk-UA" w:eastAsia="uk-UA"/>
              </w:rPr>
            </w:pPr>
          </w:p>
        </w:tc>
        <w:tc>
          <w:tcPr>
            <w:tcW w:w="45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AA1543">
            <w:pPr>
              <w:shd w:val="clear" w:color="auto" w:fill="FFFFFF"/>
              <w:spacing w:after="0" w:line="240" w:lineRule="auto"/>
              <w:ind w:left="268" w:right="313"/>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color w:val="000000"/>
                <w:sz w:val="24"/>
                <w:szCs w:val="24"/>
                <w:lang w:val="uk-UA" w:eastAsia="uk-UA"/>
              </w:rPr>
              <w:t xml:space="preserve">Документ, що підтверджує відсутність підстав, визначених підпунктами 5 або 6 та 12 пункту 47 Особливостей - </w:t>
            </w:r>
            <w:r w:rsidRPr="00B9228B">
              <w:rPr>
                <w:rFonts w:ascii="Times New Roman" w:eastAsia="Times New Roman" w:hAnsi="Times New Roman" w:cs="Times New Roman"/>
                <w:b/>
                <w:color w:val="000000"/>
                <w:sz w:val="24"/>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9228B">
              <w:rPr>
                <w:rFonts w:ascii="Times New Roman" w:eastAsia="Times New Roman" w:hAnsi="Times New Roman" w:cs="Times New Roman"/>
                <w:color w:val="000000"/>
                <w:sz w:val="24"/>
                <w:szCs w:val="24"/>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Pr="00B9228B">
              <w:rPr>
                <w:rFonts w:ascii="Times New Roman" w:eastAsia="Times New Roman" w:hAnsi="Times New Roman" w:cs="Times New Roman"/>
                <w:b/>
                <w:bCs/>
                <w:color w:val="000000"/>
                <w:sz w:val="24"/>
                <w:szCs w:val="24"/>
                <w:lang w:val="uk-UA" w:eastAsia="uk-UA"/>
              </w:rPr>
              <w:t xml:space="preserve">керівника </w:t>
            </w:r>
            <w:r w:rsidRPr="00B9228B">
              <w:rPr>
                <w:rFonts w:ascii="Times New Roman" w:eastAsia="Times New Roman" w:hAnsi="Times New Roman" w:cs="Times New Roman"/>
                <w:color w:val="000000"/>
                <w:sz w:val="24"/>
                <w:szCs w:val="24"/>
                <w:lang w:val="uk-UA" w:eastAsia="uk-UA"/>
              </w:rPr>
              <w:t>учасника процедури закупівлі чи фізичної особи, яка є учасником процедури закупівлі.</w:t>
            </w:r>
          </w:p>
          <w:p w:rsidR="00BB6E3F" w:rsidRPr="00B9228B" w:rsidRDefault="00BB6E3F" w:rsidP="00AA1543">
            <w:pPr>
              <w:shd w:val="clear" w:color="auto" w:fill="FFFFFF"/>
              <w:spacing w:after="0" w:line="240" w:lineRule="auto"/>
              <w:ind w:left="268" w:right="313"/>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b/>
                <w:bCs/>
                <w:color w:val="000000"/>
                <w:sz w:val="24"/>
                <w:szCs w:val="24"/>
                <w:lang w:val="uk-UA" w:eastAsia="uk-UA"/>
              </w:rPr>
              <w:t xml:space="preserve">Документ повинен бути не більше двомісячної давнини </w:t>
            </w:r>
            <w:proofErr w:type="spellStart"/>
            <w:r w:rsidRPr="00B9228B">
              <w:rPr>
                <w:rFonts w:ascii="Times New Roman" w:eastAsia="Times New Roman" w:hAnsi="Times New Roman" w:cs="Times New Roman"/>
                <w:b/>
                <w:bCs/>
                <w:color w:val="000000"/>
                <w:sz w:val="24"/>
                <w:szCs w:val="24"/>
                <w:lang w:val="uk-UA" w:eastAsia="uk-UA"/>
              </w:rPr>
              <w:t>давнини</w:t>
            </w:r>
            <w:proofErr w:type="spellEnd"/>
            <w:r w:rsidRPr="00B9228B">
              <w:rPr>
                <w:rFonts w:ascii="Times New Roman" w:eastAsia="Times New Roman" w:hAnsi="Times New Roman" w:cs="Times New Roman"/>
                <w:b/>
                <w:bCs/>
                <w:color w:val="000000"/>
                <w:sz w:val="24"/>
                <w:szCs w:val="24"/>
                <w:lang w:val="uk-UA" w:eastAsia="uk-UA"/>
              </w:rPr>
              <w:t xml:space="preserve"> від дати подання документа. </w:t>
            </w:r>
            <w:r w:rsidRPr="00B9228B">
              <w:rPr>
                <w:rFonts w:ascii="Times New Roman" w:eastAsia="Times New Roman" w:hAnsi="Times New Roman" w:cs="Times New Roman"/>
                <w:color w:val="000000"/>
                <w:sz w:val="24"/>
                <w:szCs w:val="24"/>
                <w:lang w:val="uk-UA" w:eastAsia="uk-UA"/>
              </w:rPr>
              <w:t xml:space="preserve">Отримати витяг можна на офіційному сайті МВС за посиланням </w:t>
            </w:r>
            <w:hyperlink r:id="rId8" w:history="1">
              <w:r w:rsidRPr="00B9228B">
                <w:rPr>
                  <w:rFonts w:ascii="Times New Roman" w:eastAsia="Times New Roman" w:hAnsi="Times New Roman" w:cs="Times New Roman"/>
                  <w:color w:val="0000FF"/>
                  <w:sz w:val="24"/>
                  <w:szCs w:val="24"/>
                  <w:u w:val="single"/>
                  <w:lang w:val="uk-UA" w:eastAsia="uk-UA"/>
                </w:rPr>
                <w:t>https://vytiah.mvs.gov.ua/app/landing</w:t>
              </w:r>
            </w:hyperlink>
            <w:r w:rsidRPr="00B9228B">
              <w:rPr>
                <w:rFonts w:ascii="Times New Roman" w:eastAsia="Times New Roman" w:hAnsi="Times New Roman" w:cs="Times New Roman"/>
                <w:color w:val="000000"/>
                <w:sz w:val="24"/>
                <w:szCs w:val="24"/>
                <w:lang w:val="uk-UA" w:eastAsia="uk-UA"/>
              </w:rPr>
              <w:t>.</w:t>
            </w:r>
          </w:p>
          <w:p w:rsidR="00BB6E3F" w:rsidRPr="00B9228B" w:rsidRDefault="00BB6E3F" w:rsidP="00AA1543">
            <w:pPr>
              <w:shd w:val="clear" w:color="auto" w:fill="FFFFFF"/>
              <w:spacing w:after="0" w:line="240" w:lineRule="auto"/>
              <w:ind w:left="268" w:right="313"/>
              <w:jc w:val="both"/>
              <w:rPr>
                <w:rFonts w:ascii="Times New Roman" w:eastAsia="Times New Roman" w:hAnsi="Times New Roman" w:cs="Times New Roman"/>
                <w:color w:val="000000"/>
                <w:sz w:val="24"/>
                <w:szCs w:val="24"/>
                <w:lang w:val="uk-UA" w:eastAsia="uk-UA"/>
              </w:rPr>
            </w:pPr>
            <w:r w:rsidRPr="00B9228B">
              <w:rPr>
                <w:rFonts w:ascii="Times New Roman" w:eastAsia="Times New Roman" w:hAnsi="Times New Roman" w:cs="Times New Roman"/>
                <w:color w:val="000000"/>
                <w:sz w:val="24"/>
                <w:szCs w:val="24"/>
                <w:lang w:val="uk-UA" w:eastAsia="uk-UA"/>
              </w:rPr>
              <w:t xml:space="preserve">Замовник може перевірити витяг на офіційному сайті МВС за посиланням </w:t>
            </w:r>
            <w:hyperlink r:id="rId9" w:history="1">
              <w:r w:rsidRPr="00B9228B">
                <w:rPr>
                  <w:rFonts w:ascii="Times New Roman" w:eastAsia="Times New Roman" w:hAnsi="Times New Roman" w:cs="Times New Roman"/>
                  <w:color w:val="0000FF"/>
                  <w:sz w:val="24"/>
                  <w:szCs w:val="24"/>
                  <w:u w:val="single"/>
                  <w:lang w:val="uk-UA" w:eastAsia="uk-UA"/>
                </w:rPr>
                <w:t>https://vytiah.mvs.gov.ua/app/checkStatus</w:t>
              </w:r>
            </w:hyperlink>
            <w:r w:rsidRPr="00B9228B">
              <w:rPr>
                <w:rFonts w:ascii="Times New Roman" w:eastAsia="Times New Roman" w:hAnsi="Times New Roman" w:cs="Times New Roman"/>
                <w:color w:val="000000"/>
                <w:sz w:val="24"/>
                <w:szCs w:val="24"/>
                <w:lang w:val="uk-UA" w:eastAsia="uk-UA"/>
              </w:rPr>
              <w:t>.</w:t>
            </w:r>
          </w:p>
        </w:tc>
      </w:tr>
      <w:tr w:rsidR="00BB6E3F" w:rsidRPr="00B9228B" w:rsidTr="00AA1543">
        <w:trPr>
          <w:trHeight w:val="259"/>
        </w:trPr>
        <w:tc>
          <w:tcPr>
            <w:tcW w:w="4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BB6E3F">
            <w:pPr>
              <w:numPr>
                <w:ilvl w:val="0"/>
                <w:numId w:val="12"/>
              </w:numPr>
              <w:contextualSpacing/>
              <w:jc w:val="center"/>
              <w:rPr>
                <w:rFonts w:ascii="Times New Roman" w:eastAsia="Times New Roman" w:hAnsi="Times New Roman" w:cs="Times New Roman"/>
                <w:sz w:val="24"/>
                <w:szCs w:val="24"/>
                <w:lang w:val="uk-UA" w:eastAsia="uk-UA"/>
              </w:rPr>
            </w:pPr>
          </w:p>
        </w:tc>
        <w:tc>
          <w:tcPr>
            <w:tcW w:w="458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BB6E3F" w:rsidRPr="00B9228B" w:rsidRDefault="00BB6E3F" w:rsidP="00BB6E3F">
            <w:pPr>
              <w:shd w:val="clear" w:color="auto" w:fill="FFFFFF"/>
              <w:spacing w:after="0" w:line="240" w:lineRule="auto"/>
              <w:ind w:left="268" w:right="313"/>
              <w:jc w:val="both"/>
              <w:rPr>
                <w:rFonts w:ascii="Times New Roman" w:eastAsia="Times New Roman" w:hAnsi="Times New Roman" w:cs="Times New Roman"/>
                <w:bCs/>
                <w:color w:val="000000"/>
                <w:sz w:val="24"/>
                <w:szCs w:val="24"/>
                <w:lang w:val="uk-UA" w:eastAsia="uk-UA"/>
              </w:rPr>
            </w:pPr>
            <w:r w:rsidRPr="00B9228B">
              <w:rPr>
                <w:rFonts w:ascii="Times New Roman" w:eastAsia="Times New Roman" w:hAnsi="Times New Roman" w:cs="Times New Roman"/>
                <w:bCs/>
                <w:color w:val="000000"/>
                <w:sz w:val="24"/>
                <w:szCs w:val="24"/>
                <w:lang w:val="uk-UA" w:eastAsia="uk-UA"/>
              </w:rPr>
              <w:t>Інформація про відсутність підстав, визначених в абзаці чотирнадцятому пункту 47 Особливостей, надається у вигляді довідки у довільній формі</w:t>
            </w:r>
            <w:r>
              <w:rPr>
                <w:rFonts w:ascii="Times New Roman" w:eastAsia="Times New Roman" w:hAnsi="Times New Roman" w:cs="Times New Roman"/>
                <w:bCs/>
                <w:color w:val="000000"/>
                <w:sz w:val="24"/>
                <w:szCs w:val="24"/>
                <w:lang w:val="uk-UA" w:eastAsia="uk-UA"/>
              </w:rPr>
              <w:t>.</w:t>
            </w:r>
          </w:p>
        </w:tc>
      </w:tr>
      <w:bookmarkEnd w:id="3"/>
    </w:tbl>
    <w:p w:rsidR="00BB6E3F" w:rsidRPr="00B9228B" w:rsidRDefault="00BB6E3F" w:rsidP="00BB6E3F">
      <w:pPr>
        <w:shd w:val="clear" w:color="auto" w:fill="FFFFFF"/>
        <w:spacing w:after="0" w:line="240" w:lineRule="auto"/>
        <w:ind w:left="-426" w:right="-284"/>
        <w:contextualSpacing/>
        <w:jc w:val="both"/>
        <w:rPr>
          <w:rFonts w:ascii="Times New Roman" w:eastAsia="Arial" w:hAnsi="Times New Roman" w:cs="Times New Roman"/>
          <w:i/>
          <w:sz w:val="24"/>
          <w:szCs w:val="24"/>
          <w:lang w:val="uk-UA" w:eastAsia="ru-RU"/>
        </w:rPr>
      </w:pPr>
    </w:p>
    <w:p w:rsidR="00BB6E3F" w:rsidRPr="00B9228B" w:rsidRDefault="00BB6E3F" w:rsidP="00BB6E3F">
      <w:pPr>
        <w:shd w:val="clear" w:color="auto" w:fill="FFFFFF"/>
        <w:spacing w:after="0" w:line="240" w:lineRule="auto"/>
        <w:ind w:left="-426" w:right="-284"/>
        <w:contextualSpacing/>
        <w:jc w:val="both"/>
        <w:rPr>
          <w:rFonts w:ascii="Times New Roman" w:eastAsia="Arial" w:hAnsi="Times New Roman" w:cs="Times New Roman"/>
          <w:i/>
          <w:sz w:val="24"/>
          <w:szCs w:val="24"/>
          <w:lang w:val="uk-UA" w:eastAsia="ru-RU"/>
        </w:rPr>
      </w:pPr>
      <w:r w:rsidRPr="00B9228B">
        <w:rPr>
          <w:rFonts w:ascii="Times New Roman" w:eastAsia="Arial" w:hAnsi="Times New Roman" w:cs="Times New Roman"/>
          <w:i/>
          <w:sz w:val="24"/>
          <w:szCs w:val="24"/>
          <w:lang w:val="uk-UA" w:eastAsia="ru-RU"/>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w:t>
      </w:r>
      <w:r w:rsidRPr="00B9228B" w:rsidDel="008F2952">
        <w:rPr>
          <w:rFonts w:ascii="Times New Roman" w:eastAsia="Arial" w:hAnsi="Times New Roman" w:cs="Times New Roman"/>
          <w:i/>
          <w:sz w:val="24"/>
          <w:szCs w:val="24"/>
          <w:lang w:val="uk-UA" w:eastAsia="ru-RU"/>
        </w:rPr>
        <w:t xml:space="preserve"> </w:t>
      </w:r>
      <w:r w:rsidRPr="00B9228B">
        <w:rPr>
          <w:rFonts w:ascii="Times New Roman" w:eastAsia="Arial" w:hAnsi="Times New Roman" w:cs="Times New Roman"/>
          <w:i/>
          <w:sz w:val="24"/>
          <w:szCs w:val="24"/>
          <w:lang w:val="uk-UA" w:eastAsia="ru-RU"/>
        </w:rPr>
        <w:t>подається по кожному з учасників, які входять у склад об’єднання окремо.</w:t>
      </w:r>
    </w:p>
    <w:p w:rsidR="00123B14" w:rsidRDefault="00123B14" w:rsidP="00123B14">
      <w:pPr>
        <w:shd w:val="clear" w:color="auto" w:fill="FFFFFF"/>
        <w:spacing w:after="0" w:line="240" w:lineRule="auto"/>
        <w:ind w:left="-426" w:right="-426"/>
        <w:rPr>
          <w:rFonts w:ascii="Times New Roman" w:eastAsia="Times New Roman" w:hAnsi="Times New Roman" w:cs="Times New Roman"/>
          <w:b/>
          <w:sz w:val="24"/>
          <w:szCs w:val="24"/>
          <w:lang w:val="uk-UA" w:eastAsia="uk-UA"/>
        </w:rPr>
      </w:pPr>
    </w:p>
    <w:p w:rsidR="00123B14" w:rsidRPr="007C5883" w:rsidRDefault="00123B14" w:rsidP="00123B14">
      <w:pPr>
        <w:shd w:val="clear" w:color="auto" w:fill="FFFFFF"/>
        <w:spacing w:after="0" w:line="240" w:lineRule="auto"/>
        <w:ind w:left="-426" w:right="-426"/>
        <w:rPr>
          <w:rFonts w:ascii="Times New Roman" w:eastAsia="Times New Roman" w:hAnsi="Times New Roman" w:cs="Times New Roman"/>
          <w:sz w:val="24"/>
          <w:szCs w:val="24"/>
          <w:lang w:val="uk-UA" w:eastAsia="uk-UA"/>
        </w:rPr>
      </w:pPr>
      <w:r w:rsidRPr="007C5883">
        <w:rPr>
          <w:rFonts w:ascii="Times New Roman" w:eastAsia="Times New Roman" w:hAnsi="Times New Roman" w:cs="Times New Roman"/>
          <w:b/>
          <w:sz w:val="24"/>
          <w:szCs w:val="24"/>
          <w:lang w:val="uk-UA"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1199" w:type="dxa"/>
        <w:tblInd w:w="-326" w:type="dxa"/>
        <w:tblLayout w:type="fixed"/>
        <w:tblLook w:val="0400" w:firstRow="0" w:lastRow="0" w:firstColumn="0" w:lastColumn="0" w:noHBand="0" w:noVBand="1"/>
      </w:tblPr>
      <w:tblGrid>
        <w:gridCol w:w="852"/>
        <w:gridCol w:w="10347"/>
      </w:tblGrid>
      <w:tr w:rsidR="00123B14" w:rsidRPr="004C38C1" w:rsidTr="006E3085">
        <w:trPr>
          <w:trHeight w:val="124"/>
        </w:trPr>
        <w:tc>
          <w:tcPr>
            <w:tcW w:w="1119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123B14" w:rsidRPr="004C38C1" w:rsidRDefault="00123B14" w:rsidP="006E3085">
            <w:pPr>
              <w:spacing w:after="0" w:line="240" w:lineRule="auto"/>
              <w:ind w:left="-426" w:right="-426"/>
              <w:jc w:val="center"/>
              <w:rPr>
                <w:rFonts w:ascii="Times New Roman" w:eastAsia="Times New Roman" w:hAnsi="Times New Roman" w:cs="Times New Roman"/>
                <w:sz w:val="24"/>
                <w:szCs w:val="24"/>
                <w:lang w:eastAsia="uk-UA"/>
              </w:rPr>
            </w:pPr>
            <w:proofErr w:type="spellStart"/>
            <w:r w:rsidRPr="004C38C1">
              <w:rPr>
                <w:rFonts w:ascii="Times New Roman" w:eastAsia="Times New Roman" w:hAnsi="Times New Roman" w:cs="Times New Roman"/>
                <w:b/>
                <w:sz w:val="24"/>
                <w:szCs w:val="24"/>
                <w:lang w:eastAsia="uk-UA"/>
              </w:rPr>
              <w:t>Інші</w:t>
            </w:r>
            <w:proofErr w:type="spellEnd"/>
            <w:r w:rsidRPr="004C38C1">
              <w:rPr>
                <w:rFonts w:ascii="Times New Roman" w:eastAsia="Times New Roman" w:hAnsi="Times New Roman" w:cs="Times New Roman"/>
                <w:b/>
                <w:sz w:val="24"/>
                <w:szCs w:val="24"/>
                <w:lang w:eastAsia="uk-UA"/>
              </w:rPr>
              <w:t xml:space="preserve"> </w:t>
            </w:r>
            <w:proofErr w:type="spellStart"/>
            <w:r w:rsidRPr="004C38C1">
              <w:rPr>
                <w:rFonts w:ascii="Times New Roman" w:eastAsia="Times New Roman" w:hAnsi="Times New Roman" w:cs="Times New Roman"/>
                <w:b/>
                <w:sz w:val="24"/>
                <w:szCs w:val="24"/>
                <w:lang w:eastAsia="uk-UA"/>
              </w:rPr>
              <w:t>документи</w:t>
            </w:r>
            <w:proofErr w:type="spellEnd"/>
            <w:r w:rsidRPr="004C38C1">
              <w:rPr>
                <w:rFonts w:ascii="Times New Roman" w:eastAsia="Times New Roman" w:hAnsi="Times New Roman" w:cs="Times New Roman"/>
                <w:b/>
                <w:sz w:val="24"/>
                <w:szCs w:val="24"/>
                <w:lang w:eastAsia="uk-UA"/>
              </w:rPr>
              <w:t xml:space="preserve"> </w:t>
            </w:r>
            <w:proofErr w:type="spellStart"/>
            <w:r w:rsidRPr="004C38C1">
              <w:rPr>
                <w:rFonts w:ascii="Times New Roman" w:eastAsia="Times New Roman" w:hAnsi="Times New Roman" w:cs="Times New Roman"/>
                <w:b/>
                <w:sz w:val="24"/>
                <w:szCs w:val="24"/>
                <w:lang w:eastAsia="uk-UA"/>
              </w:rPr>
              <w:t>від</w:t>
            </w:r>
            <w:proofErr w:type="spellEnd"/>
            <w:r w:rsidRPr="004C38C1">
              <w:rPr>
                <w:rFonts w:ascii="Times New Roman" w:eastAsia="Times New Roman" w:hAnsi="Times New Roman" w:cs="Times New Roman"/>
                <w:b/>
                <w:sz w:val="24"/>
                <w:szCs w:val="24"/>
                <w:lang w:eastAsia="uk-UA"/>
              </w:rPr>
              <w:t xml:space="preserve"> </w:t>
            </w:r>
            <w:proofErr w:type="spellStart"/>
            <w:r w:rsidRPr="004C38C1">
              <w:rPr>
                <w:rFonts w:ascii="Times New Roman" w:eastAsia="Times New Roman" w:hAnsi="Times New Roman" w:cs="Times New Roman"/>
                <w:b/>
                <w:sz w:val="24"/>
                <w:szCs w:val="24"/>
                <w:lang w:eastAsia="uk-UA"/>
              </w:rPr>
              <w:t>Учасника</w:t>
            </w:r>
            <w:proofErr w:type="spellEnd"/>
            <w:r w:rsidRPr="004C38C1">
              <w:rPr>
                <w:rFonts w:ascii="Times New Roman" w:eastAsia="Times New Roman" w:hAnsi="Times New Roman" w:cs="Times New Roman"/>
                <w:b/>
                <w:sz w:val="24"/>
                <w:szCs w:val="24"/>
                <w:lang w:eastAsia="uk-UA"/>
              </w:rPr>
              <w:t>:</w:t>
            </w:r>
          </w:p>
        </w:tc>
      </w:tr>
      <w:tr w:rsidR="00123B14" w:rsidRPr="00E65E12" w:rsidTr="006E3085">
        <w:trPr>
          <w:trHeight w:val="807"/>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6E3085">
            <w:pPr>
              <w:pStyle w:val="a6"/>
              <w:numPr>
                <w:ilvl w:val="0"/>
                <w:numId w:val="5"/>
              </w:numPr>
              <w:spacing w:after="0" w:line="240" w:lineRule="auto"/>
              <w:ind w:right="-426" w:hanging="620"/>
              <w:jc w:val="both"/>
              <w:rPr>
                <w:rFonts w:ascii="Times New Roman" w:eastAsia="Times New Roman" w:hAnsi="Times New Roman" w:cs="Times New Roman"/>
                <w:sz w:val="24"/>
                <w:szCs w:val="24"/>
                <w:lang w:eastAsia="uk-UA"/>
              </w:rPr>
            </w:pPr>
            <w:r w:rsidRPr="00DE442A">
              <w:rPr>
                <w:rFonts w:ascii="Times New Roman" w:eastAsia="Times New Roman" w:hAnsi="Times New Roman" w:cs="Times New Roman"/>
                <w:b/>
                <w:sz w:val="24"/>
                <w:szCs w:val="24"/>
                <w:lang w:eastAsia="uk-UA"/>
              </w:rPr>
              <w:t>1</w:t>
            </w:r>
          </w:p>
          <w:p w:rsidR="00123B14" w:rsidRPr="00DE442A" w:rsidRDefault="00123B14" w:rsidP="006E3085">
            <w:pPr>
              <w:ind w:left="360" w:hanging="620"/>
              <w:jc w:val="both"/>
              <w:rPr>
                <w:rFonts w:ascii="Times New Roman" w:eastAsia="Times New Roman" w:hAnsi="Times New Roman" w:cs="Times New Roman"/>
                <w:sz w:val="24"/>
                <w:szCs w:val="24"/>
                <w:lang w:val="uk-UA" w:eastAsia="uk-UA"/>
              </w:rPr>
            </w:pPr>
            <w:r w:rsidRPr="00DE442A">
              <w:rPr>
                <w:rFonts w:ascii="Times New Roman" w:eastAsia="Times New Roman" w:hAnsi="Times New Roman" w:cs="Times New Roman"/>
                <w:sz w:val="24"/>
                <w:szCs w:val="24"/>
                <w:lang w:val="uk-UA" w:eastAsia="uk-UA"/>
              </w:rPr>
              <w:t>1</w:t>
            </w:r>
          </w:p>
        </w:tc>
        <w:tc>
          <w:tcPr>
            <w:tcW w:w="10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6E3085">
            <w:pPr>
              <w:spacing w:after="0" w:line="240" w:lineRule="auto"/>
              <w:ind w:right="42"/>
              <w:jc w:val="both"/>
              <w:rPr>
                <w:rFonts w:ascii="Times New Roman" w:eastAsia="Times New Roman" w:hAnsi="Times New Roman" w:cs="Times New Roman"/>
                <w:sz w:val="24"/>
                <w:szCs w:val="24"/>
                <w:lang w:val="uk-UA" w:eastAsia="uk-UA"/>
              </w:rPr>
            </w:pPr>
            <w:r w:rsidRPr="00DE442A">
              <w:rPr>
                <w:rFonts w:ascii="Times New Roman" w:eastAsia="Times New Roman" w:hAnsi="Times New Roman" w:cs="Times New Roman"/>
                <w:sz w:val="24"/>
                <w:szCs w:val="24"/>
                <w:lang w:val="uk-UA" w:eastAsia="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23B14" w:rsidRPr="004C38C1" w:rsidTr="006E3085">
        <w:trPr>
          <w:trHeight w:val="1454"/>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6E3085">
            <w:pPr>
              <w:pStyle w:val="a6"/>
              <w:numPr>
                <w:ilvl w:val="0"/>
                <w:numId w:val="5"/>
              </w:numPr>
              <w:spacing w:before="240" w:after="0" w:line="240" w:lineRule="auto"/>
              <w:ind w:right="-426" w:hanging="620"/>
              <w:jc w:val="both"/>
              <w:rPr>
                <w:rFonts w:ascii="Times New Roman" w:eastAsia="Times New Roman" w:hAnsi="Times New Roman" w:cs="Times New Roman"/>
                <w:sz w:val="24"/>
                <w:szCs w:val="24"/>
                <w:lang w:val="uk-UA" w:eastAsia="uk-UA"/>
              </w:rPr>
            </w:pPr>
            <w:r w:rsidRPr="00DE442A">
              <w:rPr>
                <w:rFonts w:ascii="Times New Roman" w:eastAsia="Times New Roman" w:hAnsi="Times New Roman" w:cs="Times New Roman"/>
                <w:b/>
                <w:sz w:val="24"/>
                <w:szCs w:val="24"/>
                <w:lang w:eastAsia="uk-UA"/>
              </w:rPr>
              <w:t>2</w:t>
            </w:r>
            <w:r w:rsidRPr="00DE442A">
              <w:rPr>
                <w:rFonts w:ascii="Times New Roman" w:eastAsia="Times New Roman" w:hAnsi="Times New Roman" w:cs="Times New Roman"/>
                <w:b/>
                <w:sz w:val="24"/>
                <w:szCs w:val="24"/>
                <w:lang w:val="uk-UA" w:eastAsia="uk-UA"/>
              </w:rPr>
              <w:t>2</w:t>
            </w:r>
          </w:p>
          <w:p w:rsidR="00123B14" w:rsidRPr="00DE442A" w:rsidRDefault="00123B14" w:rsidP="006E3085">
            <w:pPr>
              <w:ind w:left="360"/>
              <w:jc w:val="both"/>
              <w:rPr>
                <w:rFonts w:ascii="Times New Roman" w:eastAsia="Times New Roman" w:hAnsi="Times New Roman" w:cs="Times New Roman"/>
                <w:sz w:val="24"/>
                <w:szCs w:val="24"/>
                <w:lang w:val="uk-UA" w:eastAsia="uk-UA"/>
              </w:rPr>
            </w:pPr>
          </w:p>
          <w:p w:rsidR="00123B14" w:rsidRPr="004C38C1" w:rsidRDefault="00123B14" w:rsidP="006E3085">
            <w:pPr>
              <w:ind w:hanging="620"/>
              <w:jc w:val="both"/>
              <w:rPr>
                <w:rFonts w:ascii="Times New Roman" w:eastAsia="Times New Roman" w:hAnsi="Times New Roman" w:cs="Times New Roman"/>
                <w:sz w:val="24"/>
                <w:szCs w:val="24"/>
                <w:lang w:val="uk-UA" w:eastAsia="uk-UA"/>
              </w:rPr>
            </w:pPr>
          </w:p>
        </w:tc>
        <w:tc>
          <w:tcPr>
            <w:tcW w:w="10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4C38C1" w:rsidRDefault="00123B14" w:rsidP="006E3085">
            <w:pPr>
              <w:spacing w:after="0" w:line="240" w:lineRule="auto"/>
              <w:ind w:right="42" w:hanging="20"/>
              <w:jc w:val="both"/>
              <w:rPr>
                <w:rFonts w:ascii="Times New Roman" w:eastAsia="Times New Roman" w:hAnsi="Times New Roman" w:cs="Times New Roman"/>
                <w:sz w:val="24"/>
                <w:szCs w:val="24"/>
                <w:lang w:eastAsia="uk-UA"/>
              </w:rPr>
            </w:pPr>
            <w:r w:rsidRPr="004C38C1">
              <w:rPr>
                <w:rFonts w:ascii="Times New Roman" w:eastAsia="Times New Roman" w:hAnsi="Times New Roman" w:cs="Times New Roman"/>
                <w:b/>
                <w:sz w:val="24"/>
                <w:szCs w:val="24"/>
                <w:lang w:val="uk-UA" w:eastAsia="uk-UA"/>
              </w:rPr>
              <w:t xml:space="preserve">Достовірна інформація у вигляді довідки довільної форми, </w:t>
            </w:r>
            <w:r w:rsidRPr="004C38C1">
              <w:rPr>
                <w:rFonts w:ascii="Times New Roman" w:eastAsia="Times New Roman" w:hAnsi="Times New Roman" w:cs="Times New Roman"/>
                <w:sz w:val="24"/>
                <w:szCs w:val="24"/>
                <w:lang w:val="uk-UA"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4C38C1">
              <w:rPr>
                <w:rFonts w:ascii="Times New Roman" w:eastAsia="Times New Roman" w:hAnsi="Times New Roman" w:cs="Times New Roman"/>
                <w:i/>
                <w:sz w:val="24"/>
                <w:szCs w:val="24"/>
                <w:lang w:eastAsia="uk-UA"/>
              </w:rPr>
              <w:t>Замість</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довідки</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довільної</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форми</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учасник</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може</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надати</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чинну</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ліцензію</w:t>
            </w:r>
            <w:proofErr w:type="spellEnd"/>
            <w:r w:rsidRPr="004C38C1">
              <w:rPr>
                <w:rFonts w:ascii="Times New Roman" w:eastAsia="Times New Roman" w:hAnsi="Times New Roman" w:cs="Times New Roman"/>
                <w:i/>
                <w:sz w:val="24"/>
                <w:szCs w:val="24"/>
                <w:lang w:eastAsia="uk-UA"/>
              </w:rPr>
              <w:t xml:space="preserve"> </w:t>
            </w:r>
            <w:proofErr w:type="spellStart"/>
            <w:r w:rsidRPr="004C38C1">
              <w:rPr>
                <w:rFonts w:ascii="Times New Roman" w:eastAsia="Times New Roman" w:hAnsi="Times New Roman" w:cs="Times New Roman"/>
                <w:i/>
                <w:sz w:val="24"/>
                <w:szCs w:val="24"/>
                <w:lang w:eastAsia="uk-UA"/>
              </w:rPr>
              <w:t>або</w:t>
            </w:r>
            <w:proofErr w:type="spellEnd"/>
            <w:r w:rsidRPr="004C38C1">
              <w:rPr>
                <w:rFonts w:ascii="Times New Roman" w:eastAsia="Times New Roman" w:hAnsi="Times New Roman" w:cs="Times New Roman"/>
                <w:i/>
                <w:sz w:val="24"/>
                <w:szCs w:val="24"/>
                <w:lang w:eastAsia="uk-UA"/>
              </w:rPr>
              <w:t xml:space="preserve"> документ </w:t>
            </w:r>
            <w:proofErr w:type="spellStart"/>
            <w:r w:rsidRPr="004C38C1">
              <w:rPr>
                <w:rFonts w:ascii="Times New Roman" w:eastAsia="Times New Roman" w:hAnsi="Times New Roman" w:cs="Times New Roman"/>
                <w:i/>
                <w:sz w:val="24"/>
                <w:szCs w:val="24"/>
                <w:lang w:eastAsia="uk-UA"/>
              </w:rPr>
              <w:t>дозвільного</w:t>
            </w:r>
            <w:proofErr w:type="spellEnd"/>
            <w:r w:rsidRPr="004C38C1">
              <w:rPr>
                <w:rFonts w:ascii="Times New Roman" w:eastAsia="Times New Roman" w:hAnsi="Times New Roman" w:cs="Times New Roman"/>
                <w:i/>
                <w:sz w:val="24"/>
                <w:szCs w:val="24"/>
                <w:lang w:eastAsia="uk-UA"/>
              </w:rPr>
              <w:t xml:space="preserve"> характеру.</w:t>
            </w:r>
          </w:p>
        </w:tc>
      </w:tr>
      <w:tr w:rsidR="00123B14" w:rsidRPr="00E65E12" w:rsidTr="00BB6E3F">
        <w:trPr>
          <w:trHeight w:val="1156"/>
        </w:trPr>
        <w:tc>
          <w:tcPr>
            <w:tcW w:w="8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6E3085">
            <w:pPr>
              <w:pStyle w:val="a6"/>
              <w:numPr>
                <w:ilvl w:val="0"/>
                <w:numId w:val="5"/>
              </w:numPr>
              <w:spacing w:before="240" w:after="0" w:line="240" w:lineRule="auto"/>
              <w:ind w:right="-426" w:hanging="620"/>
              <w:jc w:val="both"/>
              <w:rPr>
                <w:rFonts w:ascii="Times New Roman" w:eastAsia="Times New Roman" w:hAnsi="Times New Roman" w:cs="Times New Roman"/>
                <w:b/>
                <w:sz w:val="24"/>
                <w:szCs w:val="24"/>
                <w:lang w:eastAsia="uk-UA"/>
              </w:rPr>
            </w:pPr>
          </w:p>
        </w:tc>
        <w:tc>
          <w:tcPr>
            <w:tcW w:w="10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3B14" w:rsidRPr="00DE442A" w:rsidRDefault="00123B14" w:rsidP="006E3085">
            <w:pPr>
              <w:spacing w:after="0" w:line="240" w:lineRule="auto"/>
              <w:ind w:left="41"/>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3.1. </w:t>
            </w:r>
            <w:r w:rsidRPr="00DE442A">
              <w:rPr>
                <w:rFonts w:ascii="Times New Roman" w:eastAsia="Times New Roman" w:hAnsi="Times New Roman" w:cs="Times New Roman"/>
                <w:sz w:val="24"/>
                <w:szCs w:val="24"/>
                <w:lang w:val="uk-UA" w:eastAsia="uk-UA"/>
              </w:rPr>
              <w:t>Довідка довільної форми, за підписом уповноваженої особи учасника та завіреною печаткою (за наявності), яка містить відомості про Учасника:</w:t>
            </w:r>
          </w:p>
          <w:p w:rsidR="00123B14" w:rsidRPr="00DE442A" w:rsidRDefault="00123B14" w:rsidP="006E3085">
            <w:pPr>
              <w:numPr>
                <w:ilvl w:val="0"/>
                <w:numId w:val="7"/>
              </w:numPr>
              <w:spacing w:after="0" w:line="240" w:lineRule="auto"/>
              <w:jc w:val="both"/>
              <w:rPr>
                <w:rFonts w:ascii="Times New Roman" w:hAnsi="Times New Roman" w:cs="Times New Roman"/>
                <w:sz w:val="24"/>
                <w:szCs w:val="24"/>
                <w:lang w:val="uk-UA" w:eastAsia="ru-RU"/>
              </w:rPr>
            </w:pPr>
            <w:r w:rsidRPr="00DE442A">
              <w:rPr>
                <w:rFonts w:ascii="Times New Roman" w:hAnsi="Times New Roman" w:cs="Times New Roman"/>
                <w:sz w:val="24"/>
                <w:szCs w:val="24"/>
                <w:lang w:val="uk-UA" w:eastAsia="ru-RU"/>
              </w:rPr>
              <w:t>реквізити (повна назва, код ЄДРПОУ, місцезнаходження, телефон, факс);</w:t>
            </w:r>
          </w:p>
          <w:p w:rsidR="00123B14" w:rsidRPr="00DE442A" w:rsidRDefault="00123B14" w:rsidP="006E3085">
            <w:pPr>
              <w:numPr>
                <w:ilvl w:val="0"/>
                <w:numId w:val="7"/>
              </w:numPr>
              <w:spacing w:after="0" w:line="240" w:lineRule="auto"/>
              <w:jc w:val="both"/>
              <w:rPr>
                <w:rFonts w:ascii="Times New Roman" w:hAnsi="Times New Roman" w:cs="Times New Roman"/>
                <w:sz w:val="24"/>
                <w:szCs w:val="24"/>
                <w:lang w:val="uk-UA" w:eastAsia="ru-RU"/>
              </w:rPr>
            </w:pPr>
            <w:r w:rsidRPr="00DE442A">
              <w:rPr>
                <w:rFonts w:ascii="Times New Roman" w:hAnsi="Times New Roman" w:cs="Times New Roman"/>
                <w:sz w:val="24"/>
                <w:szCs w:val="24"/>
                <w:lang w:val="uk-UA" w:eastAsia="ru-RU"/>
              </w:rPr>
              <w:t>керівник (посада, прізвище, ім’я, по-батькові);</w:t>
            </w:r>
          </w:p>
          <w:p w:rsidR="00123B14" w:rsidRPr="00DE442A" w:rsidRDefault="00123B14" w:rsidP="006E3085">
            <w:pPr>
              <w:numPr>
                <w:ilvl w:val="0"/>
                <w:numId w:val="7"/>
              </w:numPr>
              <w:spacing w:after="0" w:line="240" w:lineRule="auto"/>
              <w:jc w:val="both"/>
              <w:rPr>
                <w:rFonts w:ascii="Times New Roman" w:hAnsi="Times New Roman" w:cs="Times New Roman"/>
                <w:sz w:val="24"/>
                <w:szCs w:val="24"/>
                <w:lang w:val="uk-UA" w:eastAsia="ru-RU"/>
              </w:rPr>
            </w:pPr>
            <w:r w:rsidRPr="00DE442A">
              <w:rPr>
                <w:rFonts w:ascii="Times New Roman" w:hAnsi="Times New Roman" w:cs="Times New Roman"/>
                <w:sz w:val="24"/>
                <w:szCs w:val="24"/>
                <w:lang w:val="uk-UA" w:eastAsia="ru-RU"/>
              </w:rPr>
              <w:t>інформація про реквізити банківського рахунку, за якими буде здійснюватися оплата за договором в разі повідомлення про намір укласти договір</w:t>
            </w:r>
            <w:r w:rsidRPr="00DE442A">
              <w:rPr>
                <w:rFonts w:ascii="Times New Roman" w:hAnsi="Times New Roman" w:cs="Times New Roman"/>
                <w:sz w:val="24"/>
                <w:szCs w:val="24"/>
                <w:lang w:eastAsia="ru-RU"/>
              </w:rPr>
              <w:t>;</w:t>
            </w:r>
          </w:p>
          <w:p w:rsidR="00123B14" w:rsidRPr="00722A60" w:rsidRDefault="00123B14" w:rsidP="006E3085">
            <w:pPr>
              <w:numPr>
                <w:ilvl w:val="0"/>
                <w:numId w:val="7"/>
              </w:numPr>
              <w:spacing w:after="0" w:line="240" w:lineRule="auto"/>
              <w:jc w:val="both"/>
              <w:rPr>
                <w:rFonts w:ascii="Times New Roman" w:hAnsi="Times New Roman" w:cs="Times New Roman"/>
                <w:sz w:val="24"/>
                <w:szCs w:val="24"/>
                <w:lang w:val="uk-UA" w:eastAsia="ru-RU"/>
              </w:rPr>
            </w:pPr>
            <w:r w:rsidRPr="00722A60">
              <w:rPr>
                <w:rFonts w:ascii="Times New Roman" w:hAnsi="Times New Roman" w:cs="Times New Roman"/>
                <w:sz w:val="24"/>
                <w:szCs w:val="24"/>
                <w:lang w:val="uk-UA" w:eastAsia="ru-RU"/>
              </w:rPr>
              <w:t xml:space="preserve">інформація про систему оподаткування учасника (платник податку на </w:t>
            </w:r>
            <w:proofErr w:type="spellStart"/>
            <w:r w:rsidRPr="00722A60">
              <w:rPr>
                <w:rFonts w:ascii="Times New Roman" w:hAnsi="Times New Roman" w:cs="Times New Roman"/>
                <w:sz w:val="24"/>
                <w:szCs w:val="24"/>
                <w:lang w:val="uk-UA" w:eastAsia="ru-RU"/>
              </w:rPr>
              <w:t>прибутокна</w:t>
            </w:r>
            <w:proofErr w:type="spellEnd"/>
            <w:r w:rsidRPr="00722A60">
              <w:rPr>
                <w:rFonts w:ascii="Times New Roman" w:hAnsi="Times New Roman" w:cs="Times New Roman"/>
                <w:sz w:val="24"/>
                <w:szCs w:val="24"/>
                <w:lang w:val="uk-UA" w:eastAsia="ru-RU"/>
              </w:rPr>
              <w:t xml:space="preserve"> загальних підставах/латник ПДВ/платник єдиного податку);</w:t>
            </w:r>
          </w:p>
          <w:p w:rsidR="00123B14" w:rsidRPr="00722A60" w:rsidRDefault="00123B14" w:rsidP="006E3085">
            <w:pPr>
              <w:numPr>
                <w:ilvl w:val="0"/>
                <w:numId w:val="7"/>
              </w:numPr>
              <w:spacing w:after="0" w:line="240" w:lineRule="auto"/>
              <w:jc w:val="both"/>
              <w:rPr>
                <w:rFonts w:ascii="Times New Roman" w:eastAsia="Times New Roman" w:hAnsi="Times New Roman" w:cs="Times New Roman"/>
                <w:b/>
                <w:sz w:val="24"/>
                <w:szCs w:val="24"/>
                <w:lang w:val="uk-UA" w:eastAsia="uk-UA"/>
              </w:rPr>
            </w:pPr>
            <w:r w:rsidRPr="00722A60">
              <w:rPr>
                <w:rFonts w:ascii="Times New Roman" w:hAnsi="Times New Roman" w:cs="Times New Roman"/>
                <w:sz w:val="24"/>
                <w:szCs w:val="24"/>
                <w:lang w:val="uk-UA" w:eastAsia="ru-RU"/>
              </w:rPr>
              <w:t>Класифікація суб’єкт</w:t>
            </w:r>
            <w:r>
              <w:rPr>
                <w:rFonts w:ascii="Times New Roman" w:hAnsi="Times New Roman" w:cs="Times New Roman"/>
                <w:sz w:val="24"/>
                <w:szCs w:val="24"/>
                <w:lang w:val="uk-UA" w:eastAsia="ru-RU"/>
              </w:rPr>
              <w:t>у</w:t>
            </w:r>
            <w:r w:rsidRPr="00722A60">
              <w:rPr>
                <w:rFonts w:ascii="Times New Roman" w:hAnsi="Times New Roman" w:cs="Times New Roman"/>
                <w:sz w:val="24"/>
                <w:szCs w:val="24"/>
                <w:lang w:val="uk-UA" w:eastAsia="ru-RU"/>
              </w:rPr>
              <w:t xml:space="preserve"> господарювання (суб’єкт мікропідприємства або малого/середнього/великого підприємства/ не є суб’єктом підприємництва).</w:t>
            </w:r>
          </w:p>
          <w:p w:rsidR="00123B14" w:rsidRPr="00722A60" w:rsidRDefault="00123B14" w:rsidP="006E3085">
            <w:pPr>
              <w:pStyle w:val="a6"/>
              <w:ind w:left="41"/>
              <w:jc w:val="both"/>
              <w:rPr>
                <w:rFonts w:ascii="Times New Roman" w:eastAsia="Times New Roman" w:hAnsi="Times New Roman" w:cs="Times New Roman"/>
                <w:bCs/>
                <w:sz w:val="24"/>
                <w:szCs w:val="24"/>
                <w:lang w:val="uk-UA" w:eastAsia="uk-UA"/>
              </w:rPr>
            </w:pPr>
            <w:r w:rsidRPr="00722A60">
              <w:rPr>
                <w:rFonts w:ascii="Times New Roman" w:eastAsia="Times New Roman" w:hAnsi="Times New Roman" w:cs="Times New Roman"/>
                <w:sz w:val="24"/>
                <w:szCs w:val="24"/>
                <w:lang w:val="uk-UA" w:eastAsia="uk-UA"/>
              </w:rPr>
              <w:t>3.2.</w:t>
            </w:r>
            <w:r w:rsidRPr="00722A60">
              <w:rPr>
                <w:rFonts w:ascii="Times New Roman" w:hAnsi="Times New Roman" w:cs="Times New Roman"/>
                <w:bCs/>
                <w:sz w:val="24"/>
                <w:szCs w:val="24"/>
                <w:lang w:val="uk-UA"/>
              </w:rPr>
              <w:t xml:space="preserve"> </w:t>
            </w:r>
            <w:r w:rsidRPr="00722A60">
              <w:rPr>
                <w:rFonts w:ascii="Times New Roman" w:eastAsia="Times New Roman" w:hAnsi="Times New Roman" w:cs="Times New Roman"/>
                <w:bCs/>
                <w:sz w:val="24"/>
                <w:szCs w:val="24"/>
                <w:lang w:val="uk-UA" w:eastAsia="uk-UA"/>
              </w:rPr>
              <w:t>Копія Статуту або іншого установчого документу.</w:t>
            </w:r>
          </w:p>
          <w:p w:rsidR="00123B14" w:rsidRPr="00DE442A" w:rsidRDefault="00123B14" w:rsidP="006E3085">
            <w:pPr>
              <w:pStyle w:val="a6"/>
              <w:ind w:left="41"/>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3.3.</w:t>
            </w:r>
            <w:r w:rsidRPr="00DE442A">
              <w:rPr>
                <w:rFonts w:ascii="Times New Roman" w:hAnsi="Times New Roman" w:cs="Times New Roman"/>
                <w:sz w:val="24"/>
                <w:szCs w:val="24"/>
                <w:lang w:val="uk-UA"/>
              </w:rPr>
              <w:t xml:space="preserve"> </w:t>
            </w:r>
            <w:r w:rsidRPr="00DE442A">
              <w:rPr>
                <w:rFonts w:ascii="Times New Roman" w:eastAsia="Times New Roman" w:hAnsi="Times New Roman" w:cs="Times New Roman"/>
                <w:bCs/>
                <w:sz w:val="24"/>
                <w:szCs w:val="24"/>
                <w:lang w:val="uk-UA" w:eastAsia="uk-UA"/>
              </w:rPr>
              <w:t xml:space="preserve">Копія свідоцтва про реєстрацію платника податку на додану вартість </w:t>
            </w:r>
            <w:r w:rsidRPr="00DE442A">
              <w:rPr>
                <w:rFonts w:ascii="Times New Roman" w:eastAsia="Times New Roman" w:hAnsi="Times New Roman" w:cs="Times New Roman"/>
                <w:bCs/>
                <w:sz w:val="24"/>
                <w:szCs w:val="24"/>
                <w:u w:val="single"/>
                <w:lang w:val="uk-UA" w:eastAsia="uk-UA"/>
              </w:rPr>
              <w:t xml:space="preserve">або витяг з реєстру платників податку на додану вартість – для учасника, який є платником податку на додану вартість  </w:t>
            </w:r>
            <w:r w:rsidRPr="00DE442A">
              <w:rPr>
                <w:rFonts w:ascii="Times New Roman" w:eastAsia="Times New Roman" w:hAnsi="Times New Roman" w:cs="Times New Roman"/>
                <w:bCs/>
                <w:sz w:val="24"/>
                <w:szCs w:val="24"/>
                <w:lang w:val="uk-UA" w:eastAsia="uk-UA"/>
              </w:rPr>
              <w:t xml:space="preserve">або копія свідоцтва про право сплати єдиного податку або </w:t>
            </w:r>
            <w:r w:rsidRPr="00DE442A">
              <w:rPr>
                <w:rFonts w:ascii="Times New Roman" w:eastAsia="Times New Roman" w:hAnsi="Times New Roman" w:cs="Times New Roman"/>
                <w:bCs/>
                <w:sz w:val="24"/>
                <w:szCs w:val="24"/>
                <w:u w:val="single"/>
                <w:lang w:val="uk-UA" w:eastAsia="uk-UA"/>
              </w:rPr>
              <w:t>витяг з реєстру платників єдиного податку – для учасника, який є платником єдиного податку</w:t>
            </w:r>
            <w:r w:rsidRPr="00DE442A">
              <w:rPr>
                <w:rFonts w:ascii="Times New Roman" w:eastAsia="Times New Roman" w:hAnsi="Times New Roman" w:cs="Times New Roman"/>
                <w:bCs/>
                <w:sz w:val="24"/>
                <w:szCs w:val="24"/>
                <w:lang w:val="uk-UA" w:eastAsia="uk-UA"/>
              </w:rPr>
              <w:t>, завірений учасником.</w:t>
            </w:r>
          </w:p>
          <w:p w:rsidR="00123B14" w:rsidRPr="00DE442A" w:rsidRDefault="00123B14" w:rsidP="006E3085">
            <w:pPr>
              <w:pStyle w:val="a6"/>
              <w:ind w:left="41"/>
              <w:jc w:val="both"/>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3.4.</w:t>
            </w:r>
            <w:r w:rsidRPr="00DE442A">
              <w:rPr>
                <w:rFonts w:ascii="Times New Roman" w:eastAsia="Times New Roman" w:hAnsi="Times New Roman" w:cs="Times New Roman"/>
                <w:bCs/>
                <w:sz w:val="24"/>
                <w:szCs w:val="24"/>
                <w:lang w:val="uk-UA" w:eastAsia="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bCs/>
                <w:sz w:val="24"/>
                <w:szCs w:val="24"/>
                <w:lang w:val="uk-UA" w:eastAsia="uk-UA"/>
              </w:rPr>
              <w:t>/договору</w:t>
            </w:r>
            <w:r w:rsidRPr="00DE442A">
              <w:rPr>
                <w:rFonts w:ascii="Times New Roman" w:eastAsia="Times New Roman" w:hAnsi="Times New Roman" w:cs="Times New Roman"/>
                <w:bCs/>
                <w:sz w:val="24"/>
                <w:szCs w:val="24"/>
                <w:lang w:val="uk-UA" w:eastAsia="uk-UA"/>
              </w:rPr>
              <w:t xml:space="preserve"> (виписка з протоколу зборів засновників або його копія, копія наказу про призначення, довіреність або інші документи);</w:t>
            </w:r>
          </w:p>
          <w:p w:rsidR="00123B14" w:rsidRDefault="00123B14" w:rsidP="006E3085">
            <w:pPr>
              <w:pStyle w:val="a6"/>
              <w:ind w:left="41"/>
              <w:jc w:val="both"/>
              <w:rPr>
                <w:rFonts w:ascii="Times New Roman" w:eastAsia="Times New Roman" w:hAnsi="Times New Roman" w:cs="Times New Roman"/>
                <w:b/>
                <w:bCs/>
                <w:sz w:val="24"/>
                <w:szCs w:val="24"/>
                <w:lang w:val="uk-UA" w:eastAsia="uk-UA"/>
              </w:rPr>
            </w:pPr>
            <w:r>
              <w:rPr>
                <w:rFonts w:ascii="Times New Roman" w:eastAsia="Times New Roman" w:hAnsi="Times New Roman" w:cs="Times New Roman"/>
                <w:bCs/>
                <w:sz w:val="24"/>
                <w:szCs w:val="24"/>
                <w:lang w:val="uk-UA" w:eastAsia="uk-UA"/>
              </w:rPr>
              <w:t xml:space="preserve">3.5. </w:t>
            </w:r>
            <w:r w:rsidRPr="00DE442A">
              <w:rPr>
                <w:rFonts w:ascii="Times New Roman" w:eastAsia="Times New Roman" w:hAnsi="Times New Roman" w:cs="Times New Roman"/>
                <w:bCs/>
                <w:sz w:val="24"/>
                <w:szCs w:val="24"/>
                <w:lang w:val="uk-UA" w:eastAsia="uk-UA"/>
              </w:rPr>
              <w:t xml:space="preserve">Копія паспорту </w:t>
            </w:r>
            <w:r>
              <w:rPr>
                <w:rFonts w:ascii="Times New Roman" w:eastAsia="Times New Roman" w:hAnsi="Times New Roman" w:cs="Times New Roman"/>
                <w:bCs/>
                <w:sz w:val="24"/>
                <w:szCs w:val="24"/>
                <w:lang w:val="uk-UA" w:eastAsia="uk-UA"/>
              </w:rPr>
              <w:t>та к</w:t>
            </w:r>
            <w:r w:rsidRPr="00DE442A">
              <w:rPr>
                <w:rFonts w:ascii="Times New Roman" w:eastAsia="Times New Roman" w:hAnsi="Times New Roman" w:cs="Times New Roman"/>
                <w:bCs/>
                <w:sz w:val="24"/>
                <w:szCs w:val="24"/>
                <w:lang w:val="uk-UA" w:eastAsia="uk-UA"/>
              </w:rPr>
              <w:t>опія довідки про присвоєння ідентифікаційного коду</w:t>
            </w:r>
            <w:r w:rsidRPr="00DE442A">
              <w:rPr>
                <w:rFonts w:ascii="Times New Roman" w:eastAsia="Times New Roman" w:hAnsi="Times New Roman" w:cs="Times New Roman"/>
                <w:b/>
                <w:bCs/>
                <w:sz w:val="24"/>
                <w:szCs w:val="24"/>
                <w:lang w:val="uk-UA" w:eastAsia="uk-UA"/>
              </w:rPr>
              <w:t xml:space="preserve"> (для фізичних осіб-підприємців).</w:t>
            </w:r>
            <w:r>
              <w:rPr>
                <w:rFonts w:ascii="Times New Roman" w:eastAsia="Times New Roman" w:hAnsi="Times New Roman" w:cs="Times New Roman"/>
                <w:b/>
                <w:bCs/>
                <w:sz w:val="24"/>
                <w:szCs w:val="24"/>
                <w:lang w:val="uk-UA" w:eastAsia="uk-UA"/>
              </w:rPr>
              <w:t xml:space="preserve"> </w:t>
            </w:r>
          </w:p>
          <w:p w:rsidR="00123B14" w:rsidRDefault="00123B14" w:rsidP="006E3085">
            <w:pPr>
              <w:pStyle w:val="a6"/>
              <w:ind w:left="41"/>
              <w:rPr>
                <w:rFonts w:ascii="Times New Roman" w:eastAsia="Times New Roman" w:hAnsi="Times New Roman" w:cs="Times New Roman"/>
                <w:bCs/>
                <w:sz w:val="24"/>
                <w:szCs w:val="24"/>
                <w:lang w:val="uk-UA" w:eastAsia="uk-UA"/>
              </w:rPr>
            </w:pPr>
            <w:r w:rsidRPr="00763818">
              <w:rPr>
                <w:rFonts w:ascii="Times New Roman" w:eastAsia="Times New Roman" w:hAnsi="Times New Roman" w:cs="Times New Roman"/>
                <w:bCs/>
                <w:sz w:val="24"/>
                <w:szCs w:val="24"/>
                <w:lang w:val="uk-UA" w:eastAsia="uk-UA"/>
              </w:rPr>
              <w:t>3.6. Довідка про використання засобів із захисту довкілля</w:t>
            </w:r>
            <w:r>
              <w:rPr>
                <w:rFonts w:ascii="Times New Roman" w:eastAsia="Times New Roman" w:hAnsi="Times New Roman" w:cs="Times New Roman"/>
                <w:bCs/>
                <w:sz w:val="24"/>
                <w:szCs w:val="24"/>
                <w:lang w:val="uk-UA" w:eastAsia="uk-UA"/>
              </w:rPr>
              <w:t>.</w:t>
            </w:r>
          </w:p>
          <w:p w:rsidR="00123B14" w:rsidRDefault="00123B14" w:rsidP="006E3085">
            <w:pPr>
              <w:spacing w:after="0" w:line="240" w:lineRule="auto"/>
              <w:ind w:right="42" w:hanging="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uk-UA"/>
              </w:rPr>
              <w:t>3.7.</w:t>
            </w:r>
            <w:r w:rsidRPr="00CB4C09">
              <w:rPr>
                <w:rFonts w:ascii="Times New Roman" w:eastAsia="Times New Roman" w:hAnsi="Times New Roman" w:cs="Times New Roman"/>
                <w:sz w:val="24"/>
                <w:szCs w:val="24"/>
                <w:lang w:val="uk-UA" w:eastAsia="ru-RU"/>
              </w:rPr>
              <w:t xml:space="preserve"> Гарантійн</w:t>
            </w:r>
            <w:r>
              <w:rPr>
                <w:rFonts w:ascii="Times New Roman" w:eastAsia="Times New Roman" w:hAnsi="Times New Roman" w:cs="Times New Roman"/>
                <w:sz w:val="24"/>
                <w:szCs w:val="24"/>
                <w:lang w:val="uk-UA" w:eastAsia="ru-RU"/>
              </w:rPr>
              <w:t>ий</w:t>
            </w:r>
            <w:r w:rsidRPr="00CB4C09">
              <w:rPr>
                <w:rFonts w:ascii="Times New Roman" w:eastAsia="Times New Roman" w:hAnsi="Times New Roman" w:cs="Times New Roman"/>
                <w:sz w:val="24"/>
                <w:szCs w:val="24"/>
                <w:lang w:val="uk-UA" w:eastAsia="ru-RU"/>
              </w:rPr>
              <w:t xml:space="preserve"> лист щодо довідки ДПС про відсутність заборгованості зі сплати податків та зборів (обов’язкових платежів) для Учасника, в якому учасник має гарантувати, що учасник процедури закупівлі не має заборгованості із сплати податків і зборів (обов’язкових платежів) або ж має заборгованість,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w:t>
            </w:r>
          </w:p>
          <w:p w:rsidR="00BB6E3F" w:rsidRPr="004C38C1" w:rsidRDefault="00BB6E3F" w:rsidP="00BB6E3F">
            <w:pPr>
              <w:spacing w:after="0" w:line="240" w:lineRule="auto"/>
              <w:ind w:right="42" w:hanging="20"/>
              <w:jc w:val="both"/>
              <w:rPr>
                <w:rFonts w:ascii="Times New Roman" w:eastAsia="Times New Roman" w:hAnsi="Times New Roman" w:cs="Times New Roman"/>
                <w:b/>
                <w:sz w:val="24"/>
                <w:szCs w:val="24"/>
                <w:lang w:val="uk-UA" w:eastAsia="uk-UA"/>
              </w:rPr>
            </w:pPr>
          </w:p>
        </w:tc>
      </w:tr>
    </w:tbl>
    <w:p w:rsidR="000B55A6" w:rsidRPr="004C38C1" w:rsidRDefault="000B55A6" w:rsidP="003B1202">
      <w:pPr>
        <w:spacing w:before="240" w:after="0" w:line="240" w:lineRule="auto"/>
        <w:ind w:left="-426"/>
        <w:jc w:val="both"/>
        <w:rPr>
          <w:rFonts w:ascii="Times New Roman" w:eastAsia="Times New Roman" w:hAnsi="Times New Roman" w:cs="Times New Roman"/>
          <w:b/>
          <w:i/>
          <w:color w:val="4A86E8"/>
          <w:sz w:val="24"/>
          <w:szCs w:val="24"/>
          <w:lang w:val="uk-UA"/>
        </w:rPr>
      </w:pPr>
    </w:p>
    <w:sectPr w:rsidR="000B55A6" w:rsidRPr="004C38C1" w:rsidSect="00E82914">
      <w:pgSz w:w="11906" w:h="16838"/>
      <w:pgMar w:top="426"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2F03"/>
    <w:multiLevelType w:val="hybridMultilevel"/>
    <w:tmpl w:val="9FE49B54"/>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1">
    <w:nsid w:val="233E31F5"/>
    <w:multiLevelType w:val="hybridMultilevel"/>
    <w:tmpl w:val="A28AF82A"/>
    <w:lvl w:ilvl="0" w:tplc="4E5C9BC8">
      <w:start w:val="1"/>
      <w:numFmt w:val="bullet"/>
      <w:lvlText w:val=""/>
      <w:lvlJc w:val="left"/>
      <w:pPr>
        <w:ind w:left="449" w:hanging="360"/>
      </w:pPr>
      <w:rPr>
        <w:rFonts w:ascii="Symbol" w:hAnsi="Symbol" w:hint="default"/>
      </w:rPr>
    </w:lvl>
    <w:lvl w:ilvl="1" w:tplc="20000003" w:tentative="1">
      <w:start w:val="1"/>
      <w:numFmt w:val="bullet"/>
      <w:lvlText w:val="o"/>
      <w:lvlJc w:val="left"/>
      <w:pPr>
        <w:ind w:left="1169" w:hanging="360"/>
      </w:pPr>
      <w:rPr>
        <w:rFonts w:ascii="Courier New" w:hAnsi="Courier New" w:cs="Courier New" w:hint="default"/>
      </w:rPr>
    </w:lvl>
    <w:lvl w:ilvl="2" w:tplc="20000005" w:tentative="1">
      <w:start w:val="1"/>
      <w:numFmt w:val="bullet"/>
      <w:lvlText w:val=""/>
      <w:lvlJc w:val="left"/>
      <w:pPr>
        <w:ind w:left="1889" w:hanging="360"/>
      </w:pPr>
      <w:rPr>
        <w:rFonts w:ascii="Wingdings" w:hAnsi="Wingdings" w:hint="default"/>
      </w:rPr>
    </w:lvl>
    <w:lvl w:ilvl="3" w:tplc="20000001" w:tentative="1">
      <w:start w:val="1"/>
      <w:numFmt w:val="bullet"/>
      <w:lvlText w:val=""/>
      <w:lvlJc w:val="left"/>
      <w:pPr>
        <w:ind w:left="2609" w:hanging="360"/>
      </w:pPr>
      <w:rPr>
        <w:rFonts w:ascii="Symbol" w:hAnsi="Symbol" w:hint="default"/>
      </w:rPr>
    </w:lvl>
    <w:lvl w:ilvl="4" w:tplc="20000003" w:tentative="1">
      <w:start w:val="1"/>
      <w:numFmt w:val="bullet"/>
      <w:lvlText w:val="o"/>
      <w:lvlJc w:val="left"/>
      <w:pPr>
        <w:ind w:left="3329" w:hanging="360"/>
      </w:pPr>
      <w:rPr>
        <w:rFonts w:ascii="Courier New" w:hAnsi="Courier New" w:cs="Courier New" w:hint="default"/>
      </w:rPr>
    </w:lvl>
    <w:lvl w:ilvl="5" w:tplc="20000005" w:tentative="1">
      <w:start w:val="1"/>
      <w:numFmt w:val="bullet"/>
      <w:lvlText w:val=""/>
      <w:lvlJc w:val="left"/>
      <w:pPr>
        <w:ind w:left="4049" w:hanging="360"/>
      </w:pPr>
      <w:rPr>
        <w:rFonts w:ascii="Wingdings" w:hAnsi="Wingdings" w:hint="default"/>
      </w:rPr>
    </w:lvl>
    <w:lvl w:ilvl="6" w:tplc="20000001" w:tentative="1">
      <w:start w:val="1"/>
      <w:numFmt w:val="bullet"/>
      <w:lvlText w:val=""/>
      <w:lvlJc w:val="left"/>
      <w:pPr>
        <w:ind w:left="4769" w:hanging="360"/>
      </w:pPr>
      <w:rPr>
        <w:rFonts w:ascii="Symbol" w:hAnsi="Symbol" w:hint="default"/>
      </w:rPr>
    </w:lvl>
    <w:lvl w:ilvl="7" w:tplc="20000003" w:tentative="1">
      <w:start w:val="1"/>
      <w:numFmt w:val="bullet"/>
      <w:lvlText w:val="o"/>
      <w:lvlJc w:val="left"/>
      <w:pPr>
        <w:ind w:left="5489" w:hanging="360"/>
      </w:pPr>
      <w:rPr>
        <w:rFonts w:ascii="Courier New" w:hAnsi="Courier New" w:cs="Courier New" w:hint="default"/>
      </w:rPr>
    </w:lvl>
    <w:lvl w:ilvl="8" w:tplc="20000005" w:tentative="1">
      <w:start w:val="1"/>
      <w:numFmt w:val="bullet"/>
      <w:lvlText w:val=""/>
      <w:lvlJc w:val="left"/>
      <w:pPr>
        <w:ind w:left="6209" w:hanging="360"/>
      </w:pPr>
      <w:rPr>
        <w:rFonts w:ascii="Wingdings" w:hAnsi="Wingdings" w:hint="default"/>
      </w:rPr>
    </w:lvl>
  </w:abstractNum>
  <w:abstractNum w:abstractNumId="2">
    <w:nsid w:val="2D2342B7"/>
    <w:multiLevelType w:val="hybridMultilevel"/>
    <w:tmpl w:val="176A9F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36757824"/>
    <w:multiLevelType w:val="multilevel"/>
    <w:tmpl w:val="960851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4C0B3D"/>
    <w:multiLevelType w:val="hybridMultilevel"/>
    <w:tmpl w:val="A4EC9F1C"/>
    <w:lvl w:ilvl="0" w:tplc="4E5C9BC8">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5">
    <w:nsid w:val="3E340730"/>
    <w:multiLevelType w:val="hybridMultilevel"/>
    <w:tmpl w:val="BF466454"/>
    <w:lvl w:ilvl="0" w:tplc="0419000F">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8DC6EDC"/>
    <w:multiLevelType w:val="hybridMultilevel"/>
    <w:tmpl w:val="65700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56D012E"/>
    <w:multiLevelType w:val="multilevel"/>
    <w:tmpl w:val="106081AE"/>
    <w:lvl w:ilvl="0">
      <w:start w:val="1"/>
      <w:numFmt w:val="decimal"/>
      <w:lvlText w:val="%1."/>
      <w:lvlJc w:val="left"/>
      <w:pPr>
        <w:ind w:left="0" w:firstLine="0"/>
      </w:pPr>
      <w:rPr>
        <w:rFonts w:hint="default"/>
        <w:i w:val="0"/>
      </w:rPr>
    </w:lvl>
    <w:lvl w:ilvl="1">
      <w:start w:val="1"/>
      <w:numFmt w:val="decimal"/>
      <w:lvlText w:val="%2."/>
      <w:lvlJc w:val="left"/>
      <w:pPr>
        <w:ind w:left="0" w:firstLine="0"/>
      </w:pPr>
      <w:rPr>
        <w:rFonts w:hint="default"/>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615011B3"/>
    <w:multiLevelType w:val="hybridMultilevel"/>
    <w:tmpl w:val="89D419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699B2AC8"/>
    <w:multiLevelType w:val="hybridMultilevel"/>
    <w:tmpl w:val="ECA2BBF4"/>
    <w:lvl w:ilvl="0" w:tplc="20000001">
      <w:start w:val="1"/>
      <w:numFmt w:val="bullet"/>
      <w:lvlText w:val=""/>
      <w:lvlJc w:val="left"/>
      <w:pPr>
        <w:ind w:left="842" w:hanging="360"/>
      </w:pPr>
      <w:rPr>
        <w:rFonts w:ascii="Symbol" w:hAnsi="Symbol" w:hint="default"/>
      </w:rPr>
    </w:lvl>
    <w:lvl w:ilvl="1" w:tplc="20000003" w:tentative="1">
      <w:start w:val="1"/>
      <w:numFmt w:val="bullet"/>
      <w:lvlText w:val="o"/>
      <w:lvlJc w:val="left"/>
      <w:pPr>
        <w:ind w:left="1562" w:hanging="360"/>
      </w:pPr>
      <w:rPr>
        <w:rFonts w:ascii="Courier New" w:hAnsi="Courier New" w:cs="Courier New" w:hint="default"/>
      </w:rPr>
    </w:lvl>
    <w:lvl w:ilvl="2" w:tplc="20000005" w:tentative="1">
      <w:start w:val="1"/>
      <w:numFmt w:val="bullet"/>
      <w:lvlText w:val=""/>
      <w:lvlJc w:val="left"/>
      <w:pPr>
        <w:ind w:left="2282" w:hanging="360"/>
      </w:pPr>
      <w:rPr>
        <w:rFonts w:ascii="Wingdings" w:hAnsi="Wingdings" w:hint="default"/>
      </w:rPr>
    </w:lvl>
    <w:lvl w:ilvl="3" w:tplc="20000001" w:tentative="1">
      <w:start w:val="1"/>
      <w:numFmt w:val="bullet"/>
      <w:lvlText w:val=""/>
      <w:lvlJc w:val="left"/>
      <w:pPr>
        <w:ind w:left="3002" w:hanging="360"/>
      </w:pPr>
      <w:rPr>
        <w:rFonts w:ascii="Symbol" w:hAnsi="Symbol" w:hint="default"/>
      </w:rPr>
    </w:lvl>
    <w:lvl w:ilvl="4" w:tplc="20000003" w:tentative="1">
      <w:start w:val="1"/>
      <w:numFmt w:val="bullet"/>
      <w:lvlText w:val="o"/>
      <w:lvlJc w:val="left"/>
      <w:pPr>
        <w:ind w:left="3722" w:hanging="360"/>
      </w:pPr>
      <w:rPr>
        <w:rFonts w:ascii="Courier New" w:hAnsi="Courier New" w:cs="Courier New" w:hint="default"/>
      </w:rPr>
    </w:lvl>
    <w:lvl w:ilvl="5" w:tplc="20000005" w:tentative="1">
      <w:start w:val="1"/>
      <w:numFmt w:val="bullet"/>
      <w:lvlText w:val=""/>
      <w:lvlJc w:val="left"/>
      <w:pPr>
        <w:ind w:left="4442" w:hanging="360"/>
      </w:pPr>
      <w:rPr>
        <w:rFonts w:ascii="Wingdings" w:hAnsi="Wingdings" w:hint="default"/>
      </w:rPr>
    </w:lvl>
    <w:lvl w:ilvl="6" w:tplc="20000001" w:tentative="1">
      <w:start w:val="1"/>
      <w:numFmt w:val="bullet"/>
      <w:lvlText w:val=""/>
      <w:lvlJc w:val="left"/>
      <w:pPr>
        <w:ind w:left="5162" w:hanging="360"/>
      </w:pPr>
      <w:rPr>
        <w:rFonts w:ascii="Symbol" w:hAnsi="Symbol" w:hint="default"/>
      </w:rPr>
    </w:lvl>
    <w:lvl w:ilvl="7" w:tplc="20000003" w:tentative="1">
      <w:start w:val="1"/>
      <w:numFmt w:val="bullet"/>
      <w:lvlText w:val="o"/>
      <w:lvlJc w:val="left"/>
      <w:pPr>
        <w:ind w:left="5882" w:hanging="360"/>
      </w:pPr>
      <w:rPr>
        <w:rFonts w:ascii="Courier New" w:hAnsi="Courier New" w:cs="Courier New" w:hint="default"/>
      </w:rPr>
    </w:lvl>
    <w:lvl w:ilvl="8" w:tplc="20000005" w:tentative="1">
      <w:start w:val="1"/>
      <w:numFmt w:val="bullet"/>
      <w:lvlText w:val=""/>
      <w:lvlJc w:val="left"/>
      <w:pPr>
        <w:ind w:left="6602" w:hanging="360"/>
      </w:pPr>
      <w:rPr>
        <w:rFonts w:ascii="Wingdings" w:hAnsi="Wingdings" w:hint="default"/>
      </w:rPr>
    </w:lvl>
  </w:abstractNum>
  <w:abstractNum w:abstractNumId="11">
    <w:nsid w:val="79AC7E8F"/>
    <w:multiLevelType w:val="hybridMultilevel"/>
    <w:tmpl w:val="83E698C8"/>
    <w:lvl w:ilvl="0" w:tplc="D9EE3290">
      <w:start w:val="1"/>
      <w:numFmt w:val="decimal"/>
      <w:lvlText w:val="%1."/>
      <w:lvlJc w:val="left"/>
      <w:pPr>
        <w:ind w:left="720" w:hanging="360"/>
      </w:pPr>
      <w:rPr>
        <w:strike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B193D94"/>
    <w:multiLevelType w:val="hybridMultilevel"/>
    <w:tmpl w:val="2F509912"/>
    <w:lvl w:ilvl="0" w:tplc="C5A8440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6008FB"/>
    <w:multiLevelType w:val="hybridMultilevel"/>
    <w:tmpl w:val="810AED50"/>
    <w:lvl w:ilvl="0" w:tplc="DD80194A">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7E990617"/>
    <w:multiLevelType w:val="hybridMultilevel"/>
    <w:tmpl w:val="B5FC2CB0"/>
    <w:lvl w:ilvl="0" w:tplc="2000000B">
      <w:start w:val="1"/>
      <w:numFmt w:val="bullet"/>
      <w:lvlText w:val=""/>
      <w:lvlJc w:val="left"/>
      <w:pPr>
        <w:ind w:left="794" w:hanging="360"/>
      </w:pPr>
      <w:rPr>
        <w:rFonts w:ascii="Wingdings" w:hAnsi="Wingdings" w:hint="default"/>
      </w:rPr>
    </w:lvl>
    <w:lvl w:ilvl="1" w:tplc="20000003" w:tentative="1">
      <w:start w:val="1"/>
      <w:numFmt w:val="bullet"/>
      <w:lvlText w:val="o"/>
      <w:lvlJc w:val="left"/>
      <w:pPr>
        <w:ind w:left="1514" w:hanging="360"/>
      </w:pPr>
      <w:rPr>
        <w:rFonts w:ascii="Courier New" w:hAnsi="Courier New" w:cs="Courier New" w:hint="default"/>
      </w:rPr>
    </w:lvl>
    <w:lvl w:ilvl="2" w:tplc="20000005" w:tentative="1">
      <w:start w:val="1"/>
      <w:numFmt w:val="bullet"/>
      <w:lvlText w:val=""/>
      <w:lvlJc w:val="left"/>
      <w:pPr>
        <w:ind w:left="2234" w:hanging="360"/>
      </w:pPr>
      <w:rPr>
        <w:rFonts w:ascii="Wingdings" w:hAnsi="Wingdings" w:hint="default"/>
      </w:rPr>
    </w:lvl>
    <w:lvl w:ilvl="3" w:tplc="20000001" w:tentative="1">
      <w:start w:val="1"/>
      <w:numFmt w:val="bullet"/>
      <w:lvlText w:val=""/>
      <w:lvlJc w:val="left"/>
      <w:pPr>
        <w:ind w:left="2954" w:hanging="360"/>
      </w:pPr>
      <w:rPr>
        <w:rFonts w:ascii="Symbol" w:hAnsi="Symbol" w:hint="default"/>
      </w:rPr>
    </w:lvl>
    <w:lvl w:ilvl="4" w:tplc="20000003" w:tentative="1">
      <w:start w:val="1"/>
      <w:numFmt w:val="bullet"/>
      <w:lvlText w:val="o"/>
      <w:lvlJc w:val="left"/>
      <w:pPr>
        <w:ind w:left="3674" w:hanging="360"/>
      </w:pPr>
      <w:rPr>
        <w:rFonts w:ascii="Courier New" w:hAnsi="Courier New" w:cs="Courier New" w:hint="default"/>
      </w:rPr>
    </w:lvl>
    <w:lvl w:ilvl="5" w:tplc="20000005" w:tentative="1">
      <w:start w:val="1"/>
      <w:numFmt w:val="bullet"/>
      <w:lvlText w:val=""/>
      <w:lvlJc w:val="left"/>
      <w:pPr>
        <w:ind w:left="4394" w:hanging="360"/>
      </w:pPr>
      <w:rPr>
        <w:rFonts w:ascii="Wingdings" w:hAnsi="Wingdings" w:hint="default"/>
      </w:rPr>
    </w:lvl>
    <w:lvl w:ilvl="6" w:tplc="20000001" w:tentative="1">
      <w:start w:val="1"/>
      <w:numFmt w:val="bullet"/>
      <w:lvlText w:val=""/>
      <w:lvlJc w:val="left"/>
      <w:pPr>
        <w:ind w:left="5114" w:hanging="360"/>
      </w:pPr>
      <w:rPr>
        <w:rFonts w:ascii="Symbol" w:hAnsi="Symbol" w:hint="default"/>
      </w:rPr>
    </w:lvl>
    <w:lvl w:ilvl="7" w:tplc="20000003" w:tentative="1">
      <w:start w:val="1"/>
      <w:numFmt w:val="bullet"/>
      <w:lvlText w:val="o"/>
      <w:lvlJc w:val="left"/>
      <w:pPr>
        <w:ind w:left="5834" w:hanging="360"/>
      </w:pPr>
      <w:rPr>
        <w:rFonts w:ascii="Courier New" w:hAnsi="Courier New" w:cs="Courier New" w:hint="default"/>
      </w:rPr>
    </w:lvl>
    <w:lvl w:ilvl="8" w:tplc="20000005" w:tentative="1">
      <w:start w:val="1"/>
      <w:numFmt w:val="bullet"/>
      <w:lvlText w:val=""/>
      <w:lvlJc w:val="left"/>
      <w:pPr>
        <w:ind w:left="6554"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2"/>
  </w:num>
  <w:num w:numId="6">
    <w:abstractNumId w:val="11"/>
  </w:num>
  <w:num w:numId="7">
    <w:abstractNumId w:val="10"/>
  </w:num>
  <w:num w:numId="8">
    <w:abstractNumId w:val="0"/>
  </w:num>
  <w:num w:numId="9">
    <w:abstractNumId w:val="4"/>
  </w:num>
  <w:num w:numId="10">
    <w:abstractNumId w:val="1"/>
  </w:num>
  <w:num w:numId="11">
    <w:abstractNumId w:val="7"/>
  </w:num>
  <w:num w:numId="12">
    <w:abstractNumId w:val="13"/>
  </w:num>
  <w:num w:numId="13">
    <w:abstractNumId w:val="1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A6"/>
    <w:rsid w:val="0004158F"/>
    <w:rsid w:val="00085151"/>
    <w:rsid w:val="000A0A41"/>
    <w:rsid w:val="000B2FEE"/>
    <w:rsid w:val="000B55A6"/>
    <w:rsid w:val="000D42B1"/>
    <w:rsid w:val="00112D9C"/>
    <w:rsid w:val="00122652"/>
    <w:rsid w:val="00123B14"/>
    <w:rsid w:val="0019233E"/>
    <w:rsid w:val="001977AA"/>
    <w:rsid w:val="001C08D0"/>
    <w:rsid w:val="00205688"/>
    <w:rsid w:val="0021174B"/>
    <w:rsid w:val="0021473E"/>
    <w:rsid w:val="002300D6"/>
    <w:rsid w:val="00251D26"/>
    <w:rsid w:val="002521B2"/>
    <w:rsid w:val="00253CF0"/>
    <w:rsid w:val="00260FA4"/>
    <w:rsid w:val="00291F4B"/>
    <w:rsid w:val="002B0B5E"/>
    <w:rsid w:val="002D1211"/>
    <w:rsid w:val="002D4795"/>
    <w:rsid w:val="002E41EA"/>
    <w:rsid w:val="003B1202"/>
    <w:rsid w:val="003C0AEA"/>
    <w:rsid w:val="00403613"/>
    <w:rsid w:val="00442426"/>
    <w:rsid w:val="0046161A"/>
    <w:rsid w:val="00463720"/>
    <w:rsid w:val="00474E9A"/>
    <w:rsid w:val="00485B11"/>
    <w:rsid w:val="00496D55"/>
    <w:rsid w:val="004B0B53"/>
    <w:rsid w:val="004B4306"/>
    <w:rsid w:val="004C38C1"/>
    <w:rsid w:val="004D04F6"/>
    <w:rsid w:val="00505661"/>
    <w:rsid w:val="00524830"/>
    <w:rsid w:val="00527097"/>
    <w:rsid w:val="00544829"/>
    <w:rsid w:val="00545AED"/>
    <w:rsid w:val="00560364"/>
    <w:rsid w:val="005712D5"/>
    <w:rsid w:val="00584540"/>
    <w:rsid w:val="005A0931"/>
    <w:rsid w:val="005B3080"/>
    <w:rsid w:val="005B5101"/>
    <w:rsid w:val="005C251D"/>
    <w:rsid w:val="005C2E5F"/>
    <w:rsid w:val="005D6744"/>
    <w:rsid w:val="005E6E79"/>
    <w:rsid w:val="00607A72"/>
    <w:rsid w:val="00641EDC"/>
    <w:rsid w:val="006642CD"/>
    <w:rsid w:val="00677F7C"/>
    <w:rsid w:val="00694872"/>
    <w:rsid w:val="00717DBB"/>
    <w:rsid w:val="00722A60"/>
    <w:rsid w:val="00725207"/>
    <w:rsid w:val="00734936"/>
    <w:rsid w:val="00763818"/>
    <w:rsid w:val="007B1763"/>
    <w:rsid w:val="007B5A89"/>
    <w:rsid w:val="007C5883"/>
    <w:rsid w:val="007E3888"/>
    <w:rsid w:val="00857762"/>
    <w:rsid w:val="00862C8C"/>
    <w:rsid w:val="00883B05"/>
    <w:rsid w:val="008B6DD6"/>
    <w:rsid w:val="00922A67"/>
    <w:rsid w:val="00936E08"/>
    <w:rsid w:val="00941614"/>
    <w:rsid w:val="00994B8F"/>
    <w:rsid w:val="009A2ADE"/>
    <w:rsid w:val="009F6267"/>
    <w:rsid w:val="00A3241A"/>
    <w:rsid w:val="00A51ED2"/>
    <w:rsid w:val="00A54590"/>
    <w:rsid w:val="00A83155"/>
    <w:rsid w:val="00A83408"/>
    <w:rsid w:val="00AE54B1"/>
    <w:rsid w:val="00AF2B5D"/>
    <w:rsid w:val="00AF3BF2"/>
    <w:rsid w:val="00B26654"/>
    <w:rsid w:val="00B84561"/>
    <w:rsid w:val="00B86CAE"/>
    <w:rsid w:val="00BB0AB7"/>
    <w:rsid w:val="00BB6E3F"/>
    <w:rsid w:val="00BC129E"/>
    <w:rsid w:val="00BE7587"/>
    <w:rsid w:val="00C53E4C"/>
    <w:rsid w:val="00C95AAE"/>
    <w:rsid w:val="00CB396F"/>
    <w:rsid w:val="00CB4C09"/>
    <w:rsid w:val="00CE4968"/>
    <w:rsid w:val="00D03EBB"/>
    <w:rsid w:val="00D202C0"/>
    <w:rsid w:val="00D24B99"/>
    <w:rsid w:val="00D36644"/>
    <w:rsid w:val="00D56178"/>
    <w:rsid w:val="00D85E55"/>
    <w:rsid w:val="00D927D0"/>
    <w:rsid w:val="00DD0E65"/>
    <w:rsid w:val="00DD5E8B"/>
    <w:rsid w:val="00DE306C"/>
    <w:rsid w:val="00DE442A"/>
    <w:rsid w:val="00DE617D"/>
    <w:rsid w:val="00DF0B23"/>
    <w:rsid w:val="00E07289"/>
    <w:rsid w:val="00E65E12"/>
    <w:rsid w:val="00E71DE0"/>
    <w:rsid w:val="00E82914"/>
    <w:rsid w:val="00EA2A74"/>
    <w:rsid w:val="00EE08E6"/>
    <w:rsid w:val="00EF3901"/>
    <w:rsid w:val="00F0789E"/>
    <w:rsid w:val="00F102DB"/>
    <w:rsid w:val="00F278A9"/>
    <w:rsid w:val="00F445BB"/>
    <w:rsid w:val="00F91B60"/>
    <w:rsid w:val="00F96CD8"/>
    <w:rsid w:val="00FA519C"/>
    <w:rsid w:val="00FB0E54"/>
    <w:rsid w:val="00FD6D78"/>
    <w:rsid w:val="00FE1011"/>
    <w:rsid w:val="00FF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 w:type="table" w:customStyle="1" w:styleId="TableNormal1">
    <w:name w:val="Table Normal1"/>
    <w:semiHidden/>
    <w:rsid w:val="00D24B9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Style16">
    <w:name w:val="_Style 16"/>
    <w:basedOn w:val="a1"/>
    <w:rsid w:val="00D24B99"/>
    <w:pPr>
      <w:spacing w:after="0" w:line="240" w:lineRule="auto"/>
    </w:pPr>
    <w:rPr>
      <w:rFonts w:ascii="Times New Roman" w:eastAsia="Times New Roman" w:hAnsi="Times New Roman" w:cs="Times New Roman"/>
      <w:sz w:val="20"/>
      <w:szCs w:val="20"/>
      <w:lang w:eastAsia="ru-RU"/>
    </w:rPr>
    <w:tblPr>
      <w:tblInd w:w="0" w:type="nil"/>
      <w:tblCellMar>
        <w:top w:w="15" w:type="dxa"/>
        <w:left w:w="15" w:type="dxa"/>
        <w:bottom w:w="15" w:type="dxa"/>
        <w:right w:w="15" w:type="dxa"/>
      </w:tblCellMar>
    </w:tblPr>
  </w:style>
  <w:style w:type="table" w:customStyle="1" w:styleId="TableNormal2">
    <w:name w:val="Table Normal2"/>
    <w:semiHidden/>
    <w:rsid w:val="00E8291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ListParagraph1">
    <w:name w:val="List Paragraph1"/>
    <w:basedOn w:val="a"/>
    <w:uiPriority w:val="99"/>
    <w:rsid w:val="00BB0AB7"/>
    <w:pPr>
      <w:spacing w:after="0" w:line="240" w:lineRule="auto"/>
      <w:ind w:left="720"/>
    </w:pPr>
    <w:rPr>
      <w:rFonts w:ascii="Times New Roman" w:hAnsi="Times New Roman" w:cs="Times New Roman"/>
      <w:sz w:val="24"/>
      <w:szCs w:val="24"/>
      <w:lang w:val="uk-UA" w:eastAsia="ru-RU"/>
    </w:rPr>
  </w:style>
  <w:style w:type="paragraph" w:styleId="af">
    <w:name w:val="footer"/>
    <w:basedOn w:val="a"/>
    <w:link w:val="af0"/>
    <w:uiPriority w:val="99"/>
    <w:semiHidden/>
    <w:unhideWhenUsed/>
    <w:rsid w:val="000A0A4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A0A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20">
    <w:name w:val="Обычный2"/>
    <w:uiPriority w:val="99"/>
    <w:qFormat/>
    <w:rsid w:val="00463720"/>
    <w:pPr>
      <w:spacing w:after="200" w:line="276" w:lineRule="auto"/>
    </w:pPr>
    <w:rPr>
      <w:szCs w:val="20"/>
      <w:lang w:val="uk-UA" w:eastAsia="uk-UA"/>
    </w:rPr>
  </w:style>
  <w:style w:type="table" w:customStyle="1" w:styleId="TableNormal1">
    <w:name w:val="Table Normal1"/>
    <w:semiHidden/>
    <w:rsid w:val="00D24B99"/>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Style16">
    <w:name w:val="_Style 16"/>
    <w:basedOn w:val="a1"/>
    <w:rsid w:val="00D24B99"/>
    <w:pPr>
      <w:spacing w:after="0" w:line="240" w:lineRule="auto"/>
    </w:pPr>
    <w:rPr>
      <w:rFonts w:ascii="Times New Roman" w:eastAsia="Times New Roman" w:hAnsi="Times New Roman" w:cs="Times New Roman"/>
      <w:sz w:val="20"/>
      <w:szCs w:val="20"/>
      <w:lang w:eastAsia="ru-RU"/>
    </w:rPr>
    <w:tblPr>
      <w:tblInd w:w="0" w:type="nil"/>
      <w:tblCellMar>
        <w:top w:w="15" w:type="dxa"/>
        <w:left w:w="15" w:type="dxa"/>
        <w:bottom w:w="15" w:type="dxa"/>
        <w:right w:w="15" w:type="dxa"/>
      </w:tblCellMar>
    </w:tblPr>
  </w:style>
  <w:style w:type="table" w:customStyle="1" w:styleId="TableNormal2">
    <w:name w:val="Table Normal2"/>
    <w:semiHidden/>
    <w:rsid w:val="00E82914"/>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ListParagraph1">
    <w:name w:val="List Paragraph1"/>
    <w:basedOn w:val="a"/>
    <w:uiPriority w:val="99"/>
    <w:rsid w:val="00BB0AB7"/>
    <w:pPr>
      <w:spacing w:after="0" w:line="240" w:lineRule="auto"/>
      <w:ind w:left="720"/>
    </w:pPr>
    <w:rPr>
      <w:rFonts w:ascii="Times New Roman" w:hAnsi="Times New Roman" w:cs="Times New Roman"/>
      <w:sz w:val="24"/>
      <w:szCs w:val="24"/>
      <w:lang w:val="uk-UA" w:eastAsia="ru-RU"/>
    </w:rPr>
  </w:style>
  <w:style w:type="paragraph" w:styleId="af">
    <w:name w:val="footer"/>
    <w:basedOn w:val="a"/>
    <w:link w:val="af0"/>
    <w:uiPriority w:val="99"/>
    <w:semiHidden/>
    <w:unhideWhenUsed/>
    <w:rsid w:val="000A0A4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A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vytiah.mvs.gov.ua/app/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1AE02B-92B7-4358-8866-1EB09BAD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1418</Words>
  <Characters>8084</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Пригода</cp:lastModifiedBy>
  <cp:revision>6</cp:revision>
  <cp:lastPrinted>2023-05-04T09:00:00Z</cp:lastPrinted>
  <dcterms:created xsi:type="dcterms:W3CDTF">2023-10-05T12:41:00Z</dcterms:created>
  <dcterms:modified xsi:type="dcterms:W3CDTF">2023-10-25T12:53:00Z</dcterms:modified>
</cp:coreProperties>
</file>