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Державна установа</w:t>
      </w:r>
    </w:p>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963F5B">
      <w:pPr>
        <w:spacing w:line="240" w:lineRule="auto"/>
        <w:ind w:firstLine="567"/>
        <w:contextualSpacing/>
        <w:jc w:val="center"/>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A744EA" w:rsidTr="00403306">
        <w:trPr>
          <w:trHeight w:val="2314"/>
        </w:trPr>
        <w:tc>
          <w:tcPr>
            <w:tcW w:w="4361" w:type="dxa"/>
          </w:tcPr>
          <w:p w:rsidR="001D64BF" w:rsidRPr="00111796" w:rsidRDefault="001D64BF" w:rsidP="0088746B">
            <w:pPr>
              <w:spacing w:line="240" w:lineRule="auto"/>
              <w:ind w:firstLine="567"/>
              <w:contextualSpacing/>
              <w:rPr>
                <w:rFonts w:ascii="Times New Roman" w:hAnsi="Times New Roman"/>
                <w:b/>
                <w:color w:val="000000" w:themeColor="text1"/>
                <w:sz w:val="24"/>
                <w:szCs w:val="24"/>
                <w:lang w:val="uk-UA"/>
              </w:rPr>
            </w:pPr>
          </w:p>
        </w:tc>
        <w:tc>
          <w:tcPr>
            <w:tcW w:w="4853" w:type="dxa"/>
          </w:tcPr>
          <w:p w:rsidR="00A871C9" w:rsidRPr="00111796" w:rsidRDefault="00A871C9" w:rsidP="0088746B">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88746B">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88746B">
            <w:pPr>
              <w:pStyle w:val="a4"/>
              <w:ind w:left="0"/>
              <w:contextualSpacing/>
              <w:jc w:val="left"/>
              <w:outlineLvl w:val="0"/>
              <w:rPr>
                <w:rFonts w:ascii="Times New Roman" w:hAnsi="Times New Roman"/>
                <w:color w:val="000000" w:themeColor="text1"/>
                <w:sz w:val="24"/>
                <w:szCs w:val="24"/>
              </w:rPr>
            </w:pPr>
            <w:r w:rsidRPr="00313B1A">
              <w:rPr>
                <w:rFonts w:ascii="Times New Roman" w:hAnsi="Times New Roman"/>
                <w:color w:val="000000" w:themeColor="text1"/>
                <w:sz w:val="24"/>
                <w:szCs w:val="24"/>
              </w:rPr>
              <w:t>Згідно протоколу №</w:t>
            </w:r>
            <w:r w:rsidR="007A6289">
              <w:rPr>
                <w:rFonts w:ascii="Times New Roman" w:hAnsi="Times New Roman"/>
                <w:color w:val="000000" w:themeColor="text1"/>
                <w:sz w:val="24"/>
                <w:szCs w:val="24"/>
              </w:rPr>
              <w:t>309</w:t>
            </w:r>
            <w:r w:rsidR="00313B1A">
              <w:rPr>
                <w:rFonts w:ascii="Times New Roman" w:hAnsi="Times New Roman"/>
                <w:color w:val="000000" w:themeColor="text1"/>
                <w:sz w:val="24"/>
                <w:szCs w:val="24"/>
              </w:rPr>
              <w:t xml:space="preserve"> </w:t>
            </w:r>
            <w:r w:rsidRPr="00313B1A">
              <w:rPr>
                <w:rFonts w:ascii="Times New Roman" w:hAnsi="Times New Roman"/>
                <w:color w:val="000000" w:themeColor="text1"/>
                <w:sz w:val="24"/>
                <w:szCs w:val="24"/>
              </w:rPr>
              <w:t xml:space="preserve">від </w:t>
            </w:r>
            <w:r w:rsidR="007A6289">
              <w:rPr>
                <w:rFonts w:ascii="Times New Roman" w:hAnsi="Times New Roman"/>
                <w:color w:val="000000" w:themeColor="text1"/>
                <w:sz w:val="24"/>
                <w:szCs w:val="24"/>
              </w:rPr>
              <w:t>09.06</w:t>
            </w:r>
            <w:r w:rsidRPr="00313B1A">
              <w:rPr>
                <w:rFonts w:ascii="Times New Roman" w:hAnsi="Times New Roman"/>
                <w:color w:val="000000" w:themeColor="text1"/>
                <w:sz w:val="24"/>
                <w:szCs w:val="24"/>
              </w:rPr>
              <w:t>.202</w:t>
            </w:r>
            <w:r w:rsidR="00464F4C" w:rsidRPr="00313B1A">
              <w:rPr>
                <w:rFonts w:ascii="Times New Roman" w:hAnsi="Times New Roman"/>
                <w:color w:val="000000" w:themeColor="text1"/>
                <w:sz w:val="24"/>
                <w:szCs w:val="24"/>
                <w:lang w:val="ru-RU"/>
              </w:rPr>
              <w:t>3</w:t>
            </w:r>
            <w:r w:rsidR="00CE42DA" w:rsidRPr="00313B1A">
              <w:rPr>
                <w:rFonts w:ascii="Times New Roman" w:hAnsi="Times New Roman"/>
                <w:color w:val="000000" w:themeColor="text1"/>
                <w:sz w:val="24"/>
                <w:szCs w:val="24"/>
              </w:rPr>
              <w:t xml:space="preserve"> р</w:t>
            </w:r>
            <w:r w:rsidRPr="00313B1A">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1D64BF"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574AB3" w:rsidRPr="00111796" w:rsidRDefault="00574AB3" w:rsidP="0088746B">
      <w:pPr>
        <w:spacing w:line="240" w:lineRule="auto"/>
        <w:ind w:firstLine="567"/>
        <w:contextualSpacing/>
        <w:rPr>
          <w:rFonts w:ascii="Times New Roman" w:hAnsi="Times New Roman"/>
          <w:b/>
          <w:color w:val="000000" w:themeColor="text1"/>
          <w:sz w:val="28"/>
          <w:szCs w:val="28"/>
          <w:lang w:val="uk-UA"/>
        </w:rPr>
      </w:pPr>
    </w:p>
    <w:p w:rsidR="001D64BF" w:rsidRPr="00111796" w:rsidRDefault="0017482D"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88746B">
      <w:pPr>
        <w:pStyle w:val="a4"/>
        <w:ind w:left="0" w:firstLine="567"/>
        <w:contextualSpacing/>
        <w:rPr>
          <w:rFonts w:ascii="Times New Roman" w:hAnsi="Times New Roman"/>
          <w:color w:val="000000" w:themeColor="text1"/>
          <w:sz w:val="32"/>
          <w:szCs w:val="32"/>
        </w:rPr>
      </w:pPr>
    </w:p>
    <w:p w:rsidR="009262FF" w:rsidRPr="00905EFB" w:rsidRDefault="009262FF" w:rsidP="0088746B">
      <w:pPr>
        <w:widowControl w:val="0"/>
        <w:autoSpaceDE w:val="0"/>
        <w:spacing w:line="240" w:lineRule="auto"/>
        <w:ind w:firstLine="567"/>
        <w:jc w:val="center"/>
        <w:rPr>
          <w:rFonts w:ascii="Times New Roman" w:hAnsi="Times New Roman"/>
          <w:b/>
          <w:bCs/>
          <w:color w:val="000000" w:themeColor="text1"/>
          <w:sz w:val="32"/>
          <w:szCs w:val="32"/>
          <w:lang w:val="uk-UA" w:eastAsia="ru-RU"/>
        </w:rPr>
      </w:pPr>
    </w:p>
    <w:p w:rsidR="00905EFB" w:rsidRPr="00570AD4" w:rsidRDefault="00570AD4" w:rsidP="00570AD4">
      <w:pPr>
        <w:pStyle w:val="a4"/>
        <w:ind w:left="0" w:firstLine="567"/>
        <w:contextualSpacing/>
        <w:rPr>
          <w:rFonts w:ascii="Times New Roman" w:hAnsi="Times New Roman"/>
          <w:color w:val="000000" w:themeColor="text1"/>
          <w:sz w:val="32"/>
          <w:szCs w:val="32"/>
        </w:rPr>
      </w:pPr>
      <w:r w:rsidRPr="00570AD4">
        <w:rPr>
          <w:rFonts w:ascii="Times New Roman" w:hAnsi="Times New Roman"/>
          <w:color w:val="000000" w:themeColor="text1"/>
          <w:sz w:val="32"/>
          <w:szCs w:val="32"/>
        </w:rPr>
        <w:t>Код ДК 021:2015 33140000-3 Медичні матеріали (Витратні матеріали одноразового застосування), 7 найменувань</w:t>
      </w:r>
    </w:p>
    <w:p w:rsidR="008149EF" w:rsidRDefault="008149EF" w:rsidP="0088746B">
      <w:pPr>
        <w:pStyle w:val="a4"/>
        <w:ind w:left="0" w:firstLine="567"/>
        <w:contextualSpacing/>
        <w:rPr>
          <w:rFonts w:ascii="Times New Roman" w:hAnsi="Times New Roman"/>
          <w:color w:val="000000" w:themeColor="text1"/>
          <w:sz w:val="32"/>
          <w:szCs w:val="32"/>
        </w:rPr>
      </w:pPr>
    </w:p>
    <w:p w:rsidR="00905EFB" w:rsidRPr="00D065FE" w:rsidRDefault="00905EFB" w:rsidP="0088746B">
      <w:pPr>
        <w:pStyle w:val="a4"/>
        <w:ind w:left="0" w:firstLine="567"/>
        <w:contextualSpacing/>
        <w:rPr>
          <w:rFonts w:ascii="Times New Roman" w:hAnsi="Times New Roman"/>
          <w:color w:val="000000" w:themeColor="text1"/>
          <w:sz w:val="32"/>
          <w:szCs w:val="32"/>
        </w:rPr>
      </w:pPr>
    </w:p>
    <w:p w:rsidR="00D93D21" w:rsidRDefault="00D93D21"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570AD4" w:rsidRDefault="00570AD4"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8746B" w:rsidRDefault="0088746B"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F3295" w:rsidRDefault="008F3295" w:rsidP="008F3295">
      <w:pPr>
        <w:shd w:val="clear" w:color="auto" w:fill="FFFFFF"/>
        <w:spacing w:line="240" w:lineRule="auto"/>
        <w:contextualSpacing/>
        <w:rPr>
          <w:rFonts w:ascii="Times New Roman" w:hAnsi="Times New Roman"/>
          <w:b/>
          <w:color w:val="000000" w:themeColor="text1"/>
          <w:sz w:val="32"/>
          <w:szCs w:val="32"/>
          <w:lang w:val="uk-UA"/>
        </w:rPr>
      </w:pPr>
    </w:p>
    <w:p w:rsidR="008F3295" w:rsidRDefault="008F3295" w:rsidP="008F3295">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6607D3" w:rsidRPr="008F3295" w:rsidRDefault="006607D3"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7E5307" w:rsidRPr="008F3295" w:rsidRDefault="007E5307"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4A20CC" w:rsidRDefault="001D64BF" w:rsidP="0088746B">
      <w:pPr>
        <w:shd w:val="clear" w:color="auto" w:fill="FFFFFF"/>
        <w:spacing w:line="240" w:lineRule="auto"/>
        <w:ind w:firstLine="567"/>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14654F" w:rsidP="0014654F">
            <w:pPr>
              <w:widowControl w:val="0"/>
              <w:spacing w:line="240" w:lineRule="auto"/>
              <w:contextualSpacing/>
              <w:rPr>
                <w:rFonts w:ascii="Times New Roman" w:hAnsi="Times New Roman"/>
                <w:b/>
                <w:color w:val="000000" w:themeColor="text1"/>
                <w:kern w:val="2"/>
                <w:sz w:val="24"/>
                <w:szCs w:val="24"/>
                <w:lang w:val="uk-UA"/>
              </w:rPr>
            </w:pPr>
            <w:r>
              <w:rPr>
                <w:rFonts w:ascii="Times New Roman" w:hAnsi="Times New Roman"/>
                <w:b/>
                <w:color w:val="000000" w:themeColor="text1"/>
                <w:kern w:val="2"/>
                <w:sz w:val="24"/>
                <w:szCs w:val="24"/>
                <w:lang w:val="uk-UA"/>
              </w:rPr>
              <w:lastRenderedPageBreak/>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53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53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4654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2.</w:t>
            </w:r>
            <w:r w:rsidR="001D64BF"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4654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2.</w:t>
            </w:r>
            <w:r w:rsidR="001D64BF"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4654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2.</w:t>
            </w:r>
            <w:r w:rsidR="001D64BF" w:rsidRPr="00111796">
              <w:rPr>
                <w:rFonts w:ascii="Times New Roman" w:eastAsia="Times New Roman" w:hAnsi="Times New Roman"/>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firstLine="567"/>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66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66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4654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bookmarkStart w:id="0" w:name="_Hlk78193076"/>
            <w:r>
              <w:rPr>
                <w:rFonts w:ascii="Times New Roman" w:eastAsia="Times New Roman" w:hAnsi="Times New Roman"/>
                <w:color w:val="000000" w:themeColor="text1"/>
                <w:kern w:val="2"/>
                <w:sz w:val="24"/>
                <w:szCs w:val="24"/>
                <w:lang w:val="uk-UA"/>
              </w:rPr>
              <w:t>4.</w:t>
            </w:r>
            <w:r w:rsidR="001D64BF"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570AD4" w:rsidRPr="00570AD4" w:rsidRDefault="00570AD4" w:rsidP="0088746B">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570AD4">
              <w:rPr>
                <w:rFonts w:ascii="Times New Roman" w:eastAsia="Times New Roman" w:hAnsi="Times New Roman"/>
                <w:b/>
                <w:color w:val="000000" w:themeColor="text1"/>
                <w:kern w:val="2"/>
                <w:sz w:val="24"/>
                <w:szCs w:val="24"/>
                <w:lang w:val="uk-UA"/>
              </w:rPr>
              <w:t xml:space="preserve">Код ДК 021:2015 33140000-3 Медичні матеріали (Витратні матеріали одноразового застосування), 7 найменувань </w:t>
            </w:r>
          </w:p>
          <w:p w:rsidR="001D64BF" w:rsidRPr="00570AD4"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570AD4">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570AD4">
              <w:rPr>
                <w:rFonts w:ascii="Times New Roman" w:eastAsia="Times New Roman" w:hAnsi="Times New Roman"/>
                <w:color w:val="000000" w:themeColor="text1"/>
                <w:kern w:val="2"/>
                <w:sz w:val="24"/>
                <w:szCs w:val="24"/>
                <w:lang w:val="uk-UA"/>
              </w:rPr>
              <w:t>№</w:t>
            </w:r>
            <w:r w:rsidR="00C700AA" w:rsidRPr="00570AD4">
              <w:rPr>
                <w:rFonts w:ascii="Times New Roman" w:eastAsia="Times New Roman" w:hAnsi="Times New Roman"/>
                <w:color w:val="000000" w:themeColor="text1"/>
                <w:kern w:val="2"/>
                <w:sz w:val="24"/>
                <w:szCs w:val="24"/>
                <w:lang w:val="uk-UA"/>
              </w:rPr>
              <w:t>2</w:t>
            </w:r>
            <w:r w:rsidRPr="00570AD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4654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1D64BF"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rPr>
            </w:pPr>
          </w:p>
        </w:tc>
      </w:tr>
      <w:tr w:rsidR="001D64BF" w:rsidRPr="00570AD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88746B">
            <w:pPr>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r w:rsidR="00556892">
              <w:rPr>
                <w:rFonts w:ascii="Times New Roman" w:eastAsia="Times New Roman" w:hAnsi="Times New Roman"/>
                <w:color w:val="000000" w:themeColor="text1"/>
                <w:kern w:val="2"/>
                <w:sz w:val="24"/>
                <w:szCs w:val="24"/>
                <w:lang w:val="uk-UA"/>
              </w:rPr>
              <w:t xml:space="preserve"> року</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570AD4"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88746B">
            <w:pPr>
              <w:widowControl w:val="0"/>
              <w:tabs>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570AD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88746B">
            <w:pPr>
              <w:widowControl w:val="0"/>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88746B">
            <w:pPr>
              <w:tabs>
                <w:tab w:val="left" w:pos="823"/>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570AD4"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14654F">
            <w:pPr>
              <w:widowControl w:val="0"/>
              <w:spacing w:line="240" w:lineRule="auto"/>
              <w:ind w:left="-56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111796">
              <w:rPr>
                <w:rFonts w:ascii="Times New Roman" w:hAnsi="Times New Roman"/>
                <w:color w:val="000000" w:themeColor="text1"/>
                <w:sz w:val="24"/>
                <w:szCs w:val="24"/>
                <w:lang w:val="uk-UA"/>
              </w:rPr>
              <w:lastRenderedPageBreak/>
              <w:t>оприлюднення його в електронній системі закупівель.</w:t>
            </w:r>
          </w:p>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14654F">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88746B">
            <w:pPr>
              <w:spacing w:line="240" w:lineRule="auto"/>
              <w:ind w:firstLine="567"/>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8746B">
            <w:pPr>
              <w:pStyle w:val="af0"/>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lastRenderedPageBreak/>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88746B">
            <w:pPr>
              <w:spacing w:line="240" w:lineRule="auto"/>
              <w:ind w:firstLine="567"/>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8746B">
            <w:pPr>
              <w:spacing w:line="240" w:lineRule="auto"/>
              <w:ind w:firstLine="567"/>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 xml:space="preserve">У разі, якщо Учасник здійснює </w:t>
            </w:r>
            <w:r w:rsidRPr="00111796">
              <w:rPr>
                <w:rFonts w:ascii="Times New Roman" w:eastAsia="Times New Roman" w:hAnsi="Times New Roman" w:cs="Times New Roman"/>
                <w:color w:val="000000" w:themeColor="text1"/>
                <w:kern w:val="2"/>
                <w:sz w:val="24"/>
                <w:szCs w:val="24"/>
                <w:lang w:val="uk-UA"/>
              </w:rPr>
              <w:lastRenderedPageBreak/>
              <w:t>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8746B">
            <w:pPr>
              <w:widowControl w:val="0"/>
              <w:suppressLineNumbers/>
              <w:suppressAutoHyphens/>
              <w:autoSpaceDE w:val="0"/>
              <w:autoSpaceDN w:val="0"/>
              <w:adjustRightInd w:val="0"/>
              <w:spacing w:line="240" w:lineRule="auto"/>
              <w:ind w:firstLine="567"/>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 xml:space="preserve">предмет закупівлі, запропонований на торги, не перебувають під дією </w:t>
            </w:r>
            <w:r w:rsidR="002952B8" w:rsidRPr="00111796">
              <w:rPr>
                <w:rFonts w:ascii="Times New Roman" w:hAnsi="Times New Roman"/>
                <w:color w:val="000000" w:themeColor="text1"/>
                <w:sz w:val="24"/>
                <w:szCs w:val="24"/>
                <w:lang w:val="uk-UA"/>
              </w:rPr>
              <w:lastRenderedPageBreak/>
              <w:t>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8746B">
            <w:pPr>
              <w:widowControl w:val="0"/>
              <w:suppressLineNumbers/>
              <w:suppressAutoHyphens/>
              <w:autoSpaceDE w:val="0"/>
              <w:autoSpaceDN w:val="0"/>
              <w:adjustRightInd w:val="0"/>
              <w:spacing w:line="240" w:lineRule="auto"/>
              <w:ind w:firstLine="567"/>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111796">
              <w:rPr>
                <w:rStyle w:val="rvts23"/>
                <w:rFonts w:ascii="Times New Roman" w:hAnsi="Times New Roman"/>
                <w:i/>
                <w:iCs/>
                <w:color w:val="000000" w:themeColor="text1"/>
                <w:sz w:val="24"/>
                <w:szCs w:val="24"/>
              </w:rPr>
              <w:lastRenderedPageBreak/>
              <w:t>затвердженого наказом Мінреінтеграції від 22.12.2022 р. №309.</w:t>
            </w:r>
          </w:p>
          <w:p w:rsidR="000D496E" w:rsidRDefault="00E259B6"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w:t>
            </w:r>
            <w:r w:rsidR="00AE76AB" w:rsidRPr="00AE76AB">
              <w:rPr>
                <w:rStyle w:val="rvts23"/>
                <w:rFonts w:ascii="Times New Roman" w:hAnsi="Times New Roman"/>
                <w:iCs/>
                <w:color w:val="000000" w:themeColor="text1"/>
                <w:sz w:val="24"/>
                <w:szCs w:val="24"/>
                <w:lang w:val="uk-UA"/>
              </w:rPr>
              <w:lastRenderedPageBreak/>
              <w:t xml:space="preserve">нотаріально завірений в установленому законодавством порядку. </w:t>
            </w:r>
          </w:p>
          <w:p w:rsidR="00E259B6" w:rsidRPr="00AE76AB"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w:t>
            </w:r>
            <w:r w:rsidRPr="00111796">
              <w:rPr>
                <w:rFonts w:ascii="Times New Roman" w:hAnsi="Times New Roman"/>
                <w:color w:val="000000" w:themeColor="text1"/>
                <w:kern w:val="2"/>
                <w:sz w:val="24"/>
                <w:szCs w:val="24"/>
                <w:lang w:val="uk-UA"/>
              </w:rPr>
              <w:lastRenderedPageBreak/>
              <w:t>)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w:t>
            </w:r>
            <w:r w:rsidRPr="00111796">
              <w:rPr>
                <w:rFonts w:ascii="Times New Roman" w:eastAsia="Times New Roman" w:hAnsi="Times New Roman" w:cs="Times New Roman"/>
                <w:color w:val="000000" w:themeColor="text1"/>
                <w:kern w:val="2"/>
                <w:sz w:val="24"/>
                <w:szCs w:val="24"/>
                <w:lang w:val="uk-UA"/>
              </w:rPr>
              <w:lastRenderedPageBreak/>
              <w:t>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 застосування правил переносу частини слова з рядка </w:t>
            </w:r>
            <w:r w:rsidRPr="00111796">
              <w:rPr>
                <w:color w:val="000000" w:themeColor="text1"/>
              </w:rPr>
              <w:lastRenderedPageBreak/>
              <w:t>в рядок;</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111796">
              <w:rPr>
                <w:color w:val="000000" w:themeColor="text1"/>
              </w:rPr>
              <w:lastRenderedPageBreak/>
              <w:t>переклад документа завізований перекладачем тощо);</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8746B">
            <w:pPr>
              <w:pStyle w:val="LO-normal"/>
              <w:widowControl w:val="0"/>
              <w:spacing w:line="240" w:lineRule="auto"/>
              <w:ind w:firstLine="567"/>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8746B">
            <w:pPr>
              <w:pStyle w:val="LO-normal"/>
              <w:widowControl w:val="0"/>
              <w:spacing w:line="240" w:lineRule="auto"/>
              <w:ind w:firstLine="567"/>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D34BCE" w:rsidRPr="00111796">
              <w:rPr>
                <w:rFonts w:ascii="Times New Roman" w:eastAsia="Times New Roman" w:hAnsi="Times New Roman" w:cs="Times New Roman"/>
                <w:b/>
                <w:color w:val="000000" w:themeColor="text1"/>
                <w:sz w:val="24"/>
                <w:szCs w:val="24"/>
                <w:lang w:val="uk-UA" w:eastAsia="uk-UA"/>
              </w:rPr>
              <w:lastRenderedPageBreak/>
              <w:t xml:space="preserve">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8746B">
            <w:pPr>
              <w:widowControl w:val="0"/>
              <w:spacing w:line="240" w:lineRule="auto"/>
              <w:ind w:firstLine="567"/>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14654F">
            <w:pPr>
              <w:widowControl w:val="0"/>
              <w:spacing w:line="240" w:lineRule="auto"/>
              <w:ind w:left="-56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spacing w:line="240" w:lineRule="auto"/>
              <w:ind w:firstLine="567"/>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570AD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14654F">
            <w:pPr>
              <w:widowControl w:val="0"/>
              <w:spacing w:line="240" w:lineRule="auto"/>
              <w:ind w:left="-66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88746B">
            <w:pPr>
              <w:pStyle w:val="LO-normal"/>
              <w:widowControl w:val="0"/>
              <w:spacing w:line="240" w:lineRule="auto"/>
              <w:ind w:firstLine="567"/>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88746B">
            <w:pPr>
              <w:pStyle w:val="LO-normal"/>
              <w:widowControl w:val="0"/>
              <w:spacing w:line="240" w:lineRule="auto"/>
              <w:ind w:firstLine="567"/>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111796">
              <w:rPr>
                <w:rFonts w:ascii="Times New Roman" w:hAnsi="Times New Roman" w:cs="Times New Roman"/>
                <w:color w:val="000000" w:themeColor="text1"/>
                <w:sz w:val="24"/>
                <w:szCs w:val="24"/>
                <w:lang w:val="uk-UA"/>
              </w:rPr>
              <w:lastRenderedPageBreak/>
              <w:t>антиконкурентних узгоджених дій, що стосуються спотворення результатів тендерів;</w:t>
            </w:r>
            <w:bookmarkStart w:id="5" w:name="n403"/>
            <w:bookmarkEnd w:id="5"/>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учасник процедури закупі</w:t>
            </w:r>
            <w:proofErr w:type="gramStart"/>
            <w:r w:rsidR="00936880" w:rsidRPr="003678CE">
              <w:rPr>
                <w:rFonts w:ascii="Times New Roman" w:hAnsi="Times New Roman"/>
                <w:sz w:val="24"/>
                <w:szCs w:val="24"/>
                <w:lang w:val="uk-UA" w:eastAsia="uk-UA"/>
              </w:rPr>
              <w:t>вл</w:t>
            </w:r>
            <w:proofErr w:type="gramEnd"/>
            <w:r w:rsidR="00936880" w:rsidRPr="003678CE">
              <w:rPr>
                <w:rFonts w:ascii="Times New Roman" w:hAnsi="Times New Roman"/>
                <w:sz w:val="24"/>
                <w:szCs w:val="24"/>
                <w:lang w:val="uk-UA"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556892">
              <w:rPr>
                <w:rFonts w:ascii="Times New Roman" w:hAnsi="Times New Roman"/>
                <w:color w:val="auto"/>
                <w:sz w:val="24"/>
                <w:szCs w:val="24"/>
                <w:lang w:val="uk-UA" w:eastAsia="uk-UA"/>
              </w:rPr>
              <w:t>нею публічних</w:t>
            </w:r>
            <w:r w:rsidR="00936880" w:rsidRPr="003678CE">
              <w:rPr>
                <w:rFonts w:ascii="Times New Roman" w:hAnsi="Times New Roman"/>
                <w:sz w:val="24"/>
                <w:szCs w:val="24"/>
                <w:lang w:val="uk-UA" w:eastAsia="uk-UA"/>
              </w:rPr>
              <w:t xml:space="preserve">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111796">
              <w:rPr>
                <w:color w:val="000000" w:themeColor="text1"/>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6"/>
                  <w:color w:val="000000" w:themeColor="text1"/>
                  <w:u w:val="none"/>
                </w:rPr>
                <w:t>Законом України</w:t>
              </w:r>
            </w:hyperlink>
            <w:r w:rsidRPr="00111796">
              <w:rPr>
                <w:color w:val="000000" w:themeColor="text1"/>
              </w:rPr>
              <w:t xml:space="preserve"> “Про доступ до публічної інформації” та/або міститься у відкритих публічних </w:t>
            </w:r>
            <w:r w:rsidRPr="00111796">
              <w:rPr>
                <w:color w:val="000000" w:themeColor="text1"/>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88746B">
            <w:pPr>
              <w:pStyle w:val="rvps2"/>
              <w:shd w:val="clear" w:color="auto" w:fill="FFFFFF"/>
              <w:spacing w:before="0" w:beforeAutospacing="0" w:after="0" w:afterAutospacing="0"/>
              <w:ind w:firstLine="567"/>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88746B">
            <w:pPr>
              <w:pStyle w:val="rvps2"/>
              <w:shd w:val="clear" w:color="auto" w:fill="FFFFFF"/>
              <w:spacing w:before="0" w:beforeAutospacing="0" w:after="0" w:afterAutospacing="0"/>
              <w:ind w:firstLine="567"/>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6"/>
                  <w:color w:val="000000" w:themeColor="text1"/>
                  <w:u w:val="none"/>
                </w:rPr>
                <w:t>підпунктах 3</w:t>
              </w:r>
            </w:hyperlink>
            <w:r w:rsidR="00206562" w:rsidRPr="00111796">
              <w:rPr>
                <w:color w:val="000000" w:themeColor="text1"/>
              </w:rPr>
              <w:t>, </w:t>
            </w:r>
            <w:hyperlink r:id="rId13" w:anchor="n403" w:history="1">
              <w:r w:rsidR="00206562" w:rsidRPr="00111796">
                <w:rPr>
                  <w:rStyle w:val="af6"/>
                  <w:color w:val="000000" w:themeColor="text1"/>
                  <w:u w:val="none"/>
                </w:rPr>
                <w:t>5</w:t>
              </w:r>
            </w:hyperlink>
            <w:r w:rsidR="00206562" w:rsidRPr="00111796">
              <w:rPr>
                <w:color w:val="000000" w:themeColor="text1"/>
              </w:rPr>
              <w:t>, </w:t>
            </w:r>
            <w:hyperlink r:id="rId14" w:anchor="n404" w:history="1">
              <w:r w:rsidR="00206562" w:rsidRPr="00111796">
                <w:rPr>
                  <w:rStyle w:val="af6"/>
                  <w:color w:val="000000" w:themeColor="text1"/>
                  <w:u w:val="none"/>
                </w:rPr>
                <w:t>6</w:t>
              </w:r>
            </w:hyperlink>
            <w:r w:rsidR="00206562" w:rsidRPr="00111796">
              <w:rPr>
                <w:color w:val="000000" w:themeColor="text1"/>
              </w:rPr>
              <w:t> і </w:t>
            </w:r>
            <w:hyperlink r:id="rId15" w:anchor="n410" w:history="1">
              <w:r w:rsidR="00206562" w:rsidRPr="00111796">
                <w:rPr>
                  <w:rStyle w:val="af6"/>
                  <w:color w:val="000000" w:themeColor="text1"/>
                  <w:u w:val="none"/>
                </w:rPr>
                <w:t>12</w:t>
              </w:r>
            </w:hyperlink>
            <w:r w:rsidR="00206562" w:rsidRPr="00111796">
              <w:rPr>
                <w:color w:val="000000" w:themeColor="text1"/>
              </w:rPr>
              <w:t> та в </w:t>
            </w:r>
            <w:hyperlink r:id="rId16"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w:t>
            </w:r>
            <w:r w:rsidRPr="00111796">
              <w:rPr>
                <w:rFonts w:ascii="Times New Roman" w:hAnsi="Times New Roman"/>
                <w:color w:val="000000" w:themeColor="text1"/>
                <w:sz w:val="24"/>
                <w:szCs w:val="24"/>
                <w:lang w:val="uk-UA"/>
              </w:rPr>
              <w:lastRenderedPageBreak/>
              <w:t xml:space="preserve">пов'язані з корупцією правопорушення.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88746B">
            <w:pPr>
              <w:spacing w:line="240" w:lineRule="auto"/>
              <w:ind w:firstLine="567"/>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3D7EB1">
              <w:rPr>
                <w:rFonts w:ascii="Times New Roman" w:hAnsi="Times New Roman"/>
                <w:i/>
                <w:color w:val="000000" w:themeColor="text1"/>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570AD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34"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14654F">
            <w:pPr>
              <w:widowControl w:val="0"/>
              <w:spacing w:line="240" w:lineRule="auto"/>
              <w:ind w:left="-663"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570AD4">
              <w:rPr>
                <w:rFonts w:ascii="Times New Roman" w:hAnsi="Times New Roman"/>
                <w:b/>
                <w:bCs/>
                <w:color w:val="000000" w:themeColor="text1"/>
                <w:sz w:val="24"/>
                <w:szCs w:val="24"/>
                <w:lang w:val="uk-UA"/>
              </w:rPr>
              <w:t>1</w:t>
            </w:r>
            <w:r w:rsidR="008F3295">
              <w:rPr>
                <w:rFonts w:ascii="Times New Roman" w:hAnsi="Times New Roman"/>
                <w:b/>
                <w:bCs/>
                <w:color w:val="000000" w:themeColor="text1"/>
                <w:sz w:val="24"/>
                <w:szCs w:val="24"/>
                <w:lang w:val="uk-UA"/>
              </w:rPr>
              <w:t>9</w:t>
            </w:r>
            <w:r w:rsidR="00D63FAB" w:rsidRPr="00FF2A0D">
              <w:rPr>
                <w:rFonts w:ascii="Times New Roman" w:hAnsi="Times New Roman"/>
                <w:b/>
                <w:bCs/>
                <w:color w:val="000000" w:themeColor="text1"/>
                <w:sz w:val="24"/>
                <w:szCs w:val="24"/>
                <w:lang w:val="uk-UA"/>
              </w:rPr>
              <w:t>.</w:t>
            </w:r>
            <w:r w:rsidR="00156202" w:rsidRPr="00FF2A0D">
              <w:rPr>
                <w:rFonts w:ascii="Times New Roman" w:hAnsi="Times New Roman"/>
                <w:b/>
                <w:bCs/>
                <w:color w:val="000000" w:themeColor="text1"/>
                <w:sz w:val="24"/>
                <w:szCs w:val="24"/>
              </w:rPr>
              <w:t>0</w:t>
            </w:r>
            <w:r w:rsidR="005116CC">
              <w:rPr>
                <w:rFonts w:ascii="Times New Roman" w:hAnsi="Times New Roman"/>
                <w:b/>
                <w:bCs/>
                <w:color w:val="000000" w:themeColor="text1"/>
                <w:sz w:val="24"/>
                <w:szCs w:val="24"/>
                <w:lang w:val="uk-UA"/>
              </w:rPr>
              <w:t>6</w:t>
            </w:r>
            <w:r w:rsidR="00E81455" w:rsidRPr="00FF2A0D">
              <w:rPr>
                <w:rFonts w:ascii="Times New Roman" w:hAnsi="Times New Roman"/>
                <w:b/>
                <w:bCs/>
                <w:color w:val="000000" w:themeColor="text1"/>
                <w:sz w:val="24"/>
                <w:szCs w:val="24"/>
                <w:lang w:val="uk-UA"/>
              </w:rPr>
              <w:t>.202</w:t>
            </w:r>
            <w:r w:rsidR="00156202" w:rsidRPr="00FF2A0D">
              <w:rPr>
                <w:rFonts w:ascii="Times New Roman" w:hAnsi="Times New Roman"/>
                <w:b/>
                <w:bCs/>
                <w:color w:val="000000" w:themeColor="text1"/>
                <w:sz w:val="24"/>
                <w:szCs w:val="24"/>
              </w:rPr>
              <w:t>3</w:t>
            </w:r>
            <w:r w:rsidR="00E81455" w:rsidRPr="00FF2A0D">
              <w:rPr>
                <w:rFonts w:ascii="Times New Roman" w:hAnsi="Times New Roman"/>
                <w:b/>
                <w:bCs/>
                <w:color w:val="000000" w:themeColor="text1"/>
                <w:sz w:val="24"/>
                <w:szCs w:val="24"/>
                <w:lang w:val="uk-UA"/>
              </w:rPr>
              <w:t xml:space="preserve"> року</w:t>
            </w:r>
            <w:r w:rsidRPr="00FF2A0D">
              <w:rPr>
                <w:rFonts w:ascii="Times New Roman" w:hAnsi="Times New Roman"/>
                <w:b/>
                <w:color w:val="000000" w:themeColor="text1"/>
                <w:sz w:val="24"/>
                <w:szCs w:val="24"/>
                <w:lang w:val="uk-UA"/>
              </w:rPr>
              <w:t>.</w:t>
            </w:r>
          </w:p>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88746B">
            <w:pPr>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570AD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88746B">
            <w:pPr>
              <w:pStyle w:val="rvps2"/>
              <w:shd w:val="clear" w:color="auto" w:fill="FFFFFF"/>
              <w:spacing w:before="0" w:beforeAutospacing="0" w:after="0" w:afterAutospacing="0" w:line="240" w:lineRule="atLeast"/>
              <w:ind w:firstLine="567"/>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88746B">
            <w:pPr>
              <w:spacing w:line="240" w:lineRule="auto"/>
              <w:ind w:firstLine="567"/>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14654F">
            <w:pPr>
              <w:widowControl w:val="0"/>
              <w:spacing w:line="240" w:lineRule="auto"/>
              <w:ind w:left="-56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Єдиним критерієм оцінки для визначення найбільш економічно вигідної тендерної пропозиції є ціна тендерної </w:t>
            </w:r>
            <w:r w:rsidRPr="00111796">
              <w:rPr>
                <w:rFonts w:ascii="Times New Roman" w:hAnsi="Times New Roman"/>
                <w:color w:val="000000" w:themeColor="text1"/>
                <w:sz w:val="24"/>
                <w:szCs w:val="24"/>
                <w:lang w:val="uk-UA"/>
              </w:rPr>
              <w:lastRenderedPageBreak/>
              <w:t>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14654F">
            <w:pPr>
              <w:widowControl w:val="0"/>
              <w:spacing w:line="240" w:lineRule="auto"/>
              <w:ind w:left="-563" w:firstLine="567"/>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88746B">
            <w:pPr>
              <w:pStyle w:val="af0"/>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88746B">
            <w:pPr>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отримання учасником процедури закупівлі державної </w:t>
            </w:r>
            <w:r w:rsidRPr="00111796">
              <w:rPr>
                <w:rFonts w:ascii="Times New Roman" w:eastAsia="Times New Roman" w:hAnsi="Times New Roman"/>
                <w:color w:val="000000" w:themeColor="text1"/>
                <w:sz w:val="24"/>
                <w:szCs w:val="24"/>
                <w:lang w:eastAsia="ru-RU"/>
              </w:rPr>
              <w:lastRenderedPageBreak/>
              <w:t>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14654F">
            <w:pPr>
              <w:widowControl w:val="0"/>
              <w:spacing w:line="240" w:lineRule="auto"/>
              <w:ind w:left="-575"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88746B">
            <w:pPr>
              <w:spacing w:line="240" w:lineRule="auto"/>
              <w:ind w:firstLine="567"/>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88746B">
            <w:pPr>
              <w:spacing w:line="240" w:lineRule="auto"/>
              <w:ind w:firstLine="567"/>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00441B1B" w:rsidRPr="00E81866">
              <w:rPr>
                <w:rFonts w:ascii="Times New Roman" w:hAnsi="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88746B">
            <w:pPr>
              <w:spacing w:line="240" w:lineRule="auto"/>
              <w:ind w:firstLine="567"/>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88746B">
            <w:pPr>
              <w:spacing w:line="240" w:lineRule="auto"/>
              <w:ind w:firstLine="567"/>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88746B">
            <w:pPr>
              <w:spacing w:line="240" w:lineRule="auto"/>
              <w:ind w:firstLine="567"/>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 xml:space="preserve">учасник процедури закупівлі надав неналежне </w:t>
            </w:r>
            <w:r w:rsidR="0058435C" w:rsidRPr="0058435C">
              <w:rPr>
                <w:rFonts w:ascii="Times New Roman" w:hAnsi="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88746B">
            <w:pPr>
              <w:spacing w:line="240" w:lineRule="auto"/>
              <w:ind w:firstLine="567"/>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14654F">
            <w:pPr>
              <w:widowControl w:val="0"/>
              <w:spacing w:line="240" w:lineRule="auto"/>
              <w:ind w:left="-663"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111796">
              <w:rPr>
                <w:rFonts w:ascii="Times New Roman" w:hAnsi="Times New Roman"/>
                <w:color w:val="000000" w:themeColor="text1"/>
                <w:sz w:val="24"/>
                <w:szCs w:val="24"/>
                <w:lang w:val="uk-UA"/>
              </w:rPr>
              <w:lastRenderedPageBreak/>
              <w:t xml:space="preserve">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14654F">
            <w:pPr>
              <w:widowControl w:val="0"/>
              <w:spacing w:line="240" w:lineRule="auto"/>
              <w:ind w:left="-563"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14654F">
            <w:pPr>
              <w:widowControl w:val="0"/>
              <w:spacing w:line="240" w:lineRule="auto"/>
              <w:ind w:left="-550"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14654F">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Істотні умови, що обов’язково включаються до </w:t>
            </w:r>
            <w:r w:rsidRPr="00111796">
              <w:rPr>
                <w:rFonts w:ascii="Times New Roman" w:eastAsia="Times New Roman" w:hAnsi="Times New Roman"/>
                <w:b/>
                <w:color w:val="000000" w:themeColor="text1"/>
                <w:kern w:val="2"/>
                <w:sz w:val="24"/>
                <w:szCs w:val="24"/>
                <w:lang w:val="uk-UA"/>
              </w:rPr>
              <w:lastRenderedPageBreak/>
              <w:t>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lastRenderedPageBreak/>
              <w:t>Зазначаються замовником відповідно до вимог статті 41 Закону з урахуванням Особливостей.</w:t>
            </w:r>
          </w:p>
          <w:p w:rsidR="00212030" w:rsidRPr="0082604C" w:rsidRDefault="0082604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 xml:space="preserve">Договір про закупівлю укладається відповідно до </w:t>
            </w:r>
            <w:r w:rsidR="00C818B9" w:rsidRPr="0082604C">
              <w:rPr>
                <w:rFonts w:ascii="Times New Roman" w:hAnsi="Times New Roman"/>
                <w:sz w:val="24"/>
                <w:szCs w:val="24"/>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88746B">
            <w:pPr>
              <w:widowControl w:val="0"/>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88746B">
            <w:pPr>
              <w:widowControl w:val="0"/>
              <w:spacing w:line="240" w:lineRule="auto"/>
              <w:ind w:firstLine="567"/>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5) погодження зміни ціни в договорі про закупівлю в </w:t>
            </w:r>
            <w:r w:rsidRPr="00111796">
              <w:rPr>
                <w:color w:val="000000" w:themeColor="text1"/>
              </w:rPr>
              <w:lastRenderedPageBreak/>
              <w:t>бік зменшення (без зміни кількості (обсягу) та якості товарів, робіт і послуг);</w:t>
            </w:r>
            <w:bookmarkStart w:id="29" w:name="n79"/>
            <w:bookmarkEnd w:id="29"/>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88746B">
            <w:pPr>
              <w:pStyle w:val="a7"/>
              <w:spacing w:before="0" w:after="0"/>
              <w:ind w:firstLine="567"/>
              <w:contextualSpacing/>
              <w:jc w:val="both"/>
              <w:rPr>
                <w:color w:val="000000" w:themeColor="text1"/>
                <w:kern w:val="2"/>
                <w:lang w:val="uk-UA"/>
              </w:rPr>
            </w:pPr>
            <w:r w:rsidRPr="00111796">
              <w:rPr>
                <w:color w:val="000000" w:themeColor="text1"/>
                <w:shd w:val="solid" w:color="FFFFFF" w:fill="FFFFFF"/>
                <w:lang w:val="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14654F">
            <w:pPr>
              <w:widowControl w:val="0"/>
              <w:spacing w:line="240" w:lineRule="auto"/>
              <w:ind w:left="-53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88746B">
            <w:pPr>
              <w:widowControl w:val="0"/>
              <w:spacing w:line="240" w:lineRule="auto"/>
              <w:ind w:firstLine="567"/>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14654F">
            <w:pPr>
              <w:shd w:val="clear" w:color="auto" w:fill="FFFFFF" w:themeFill="background1"/>
              <w:spacing w:line="240" w:lineRule="auto"/>
              <w:ind w:left="-538" w:firstLine="567"/>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rsidP="0088746B">
      <w:pPr>
        <w:spacing w:line="240" w:lineRule="auto"/>
        <w:ind w:firstLine="567"/>
        <w:rPr>
          <w:rFonts w:ascii="Times New Roman" w:hAnsi="Times New Roman"/>
          <w:color w:val="000000" w:themeColor="text1"/>
          <w:sz w:val="24"/>
          <w:szCs w:val="24"/>
          <w:lang w:val="uk-UA"/>
        </w:rPr>
      </w:pPr>
    </w:p>
    <w:p w:rsidR="005A6380" w:rsidRDefault="005A6380"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556892" w:rsidRDefault="00556892"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88746B">
            <w:pPr>
              <w:spacing w:line="240" w:lineRule="auto"/>
              <w:ind w:firstLine="567"/>
              <w:contextualSpacing/>
              <w:jc w:val="both"/>
              <w:rPr>
                <w:rFonts w:ascii="Times New Roman" w:hAnsi="Times New Roman"/>
                <w:color w:val="000000" w:themeColor="text1"/>
                <w:sz w:val="12"/>
                <w:szCs w:val="12"/>
                <w:lang w:val="uk-UA"/>
              </w:rPr>
            </w:pPr>
          </w:p>
        </w:tc>
      </w:tr>
    </w:tbl>
    <w:p w:rsidR="001D64BF" w:rsidRPr="00111796" w:rsidRDefault="001D64BF" w:rsidP="0088746B">
      <w:pPr>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88746B">
      <w:pPr>
        <w:spacing w:line="240" w:lineRule="auto"/>
        <w:ind w:firstLine="567"/>
        <w:contextualSpacing/>
        <w:jc w:val="both"/>
        <w:rPr>
          <w:rFonts w:ascii="Times New Roman" w:hAnsi="Times New Roman"/>
          <w:b/>
          <w:bCs/>
          <w:color w:val="000000" w:themeColor="text1"/>
          <w:sz w:val="24"/>
          <w:szCs w:val="24"/>
          <w:lang w:val="uk-UA"/>
        </w:rPr>
      </w:pPr>
    </w:p>
    <w:p w:rsidR="006542F8" w:rsidRPr="00F52C32" w:rsidRDefault="00251AE2" w:rsidP="00F52C32">
      <w:pPr>
        <w:widowControl w:val="0"/>
        <w:autoSpaceDE w:val="0"/>
        <w:spacing w:line="240" w:lineRule="auto"/>
        <w:ind w:firstLine="567"/>
        <w:jc w:val="both"/>
        <w:rPr>
          <w:rFonts w:ascii="Times New Roman" w:hAnsi="Times New Roman"/>
          <w:b/>
          <w:bCs/>
          <w:color w:val="000000" w:themeColor="text1"/>
          <w:sz w:val="24"/>
          <w:szCs w:val="24"/>
          <w:lang w:val="uk-UA"/>
        </w:rPr>
      </w:pPr>
      <w:r w:rsidRPr="00905EFB">
        <w:rPr>
          <w:rFonts w:ascii="Times New Roman" w:hAnsi="Times New Roman"/>
          <w:color w:val="000000" w:themeColor="text1"/>
          <w:sz w:val="24"/>
          <w:szCs w:val="24"/>
          <w:lang w:val="uk-UA"/>
        </w:rPr>
        <w:tab/>
      </w:r>
      <w:r w:rsidR="001D64BF" w:rsidRPr="00905EFB">
        <w:rPr>
          <w:rFonts w:ascii="Times New Roman" w:hAnsi="Times New Roman"/>
          <w:color w:val="000000" w:themeColor="text1"/>
          <w:sz w:val="24"/>
          <w:szCs w:val="24"/>
          <w:lang w:val="uk-UA"/>
        </w:rPr>
        <w:t>Ми,</w:t>
      </w:r>
      <w:r w:rsidR="00141BAF" w:rsidRPr="00905EFB">
        <w:rPr>
          <w:rFonts w:ascii="Times New Roman" w:hAnsi="Times New Roman"/>
          <w:color w:val="000000" w:themeColor="text1"/>
          <w:sz w:val="24"/>
          <w:szCs w:val="24"/>
          <w:lang w:val="uk-UA"/>
        </w:rPr>
        <w:t>______________________</w:t>
      </w:r>
      <w:r w:rsidR="001D64BF" w:rsidRPr="00905EFB">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905EFB">
        <w:rPr>
          <w:rFonts w:ascii="Times New Roman" w:hAnsi="Times New Roman"/>
          <w:color w:val="000000" w:themeColor="text1"/>
          <w:sz w:val="24"/>
          <w:szCs w:val="24"/>
          <w:lang w:val="uk-UA"/>
        </w:rPr>
        <w:t xml:space="preserve"> </w:t>
      </w:r>
      <w:r w:rsidR="00F52C32" w:rsidRPr="00F52C32">
        <w:rPr>
          <w:rFonts w:ascii="Times New Roman" w:hAnsi="Times New Roman"/>
          <w:b/>
          <w:bCs/>
          <w:color w:val="000000" w:themeColor="text1"/>
          <w:sz w:val="24"/>
          <w:szCs w:val="24"/>
          <w:lang w:val="uk-UA"/>
        </w:rPr>
        <w:t>Код ДК 021:2015 33140000-3 Медичні матеріали (Витратні матеріали одноразового застосування), 7 найменувань</w:t>
      </w:r>
      <w:r w:rsidR="008F3295" w:rsidRPr="00F52C32">
        <w:rPr>
          <w:rFonts w:ascii="Times New Roman" w:hAnsi="Times New Roman"/>
          <w:b/>
          <w:bCs/>
          <w:color w:val="000000" w:themeColor="text1"/>
          <w:sz w:val="24"/>
          <w:szCs w:val="24"/>
          <w:lang w:val="uk-UA"/>
        </w:rPr>
        <w:t xml:space="preserve">. </w:t>
      </w:r>
    </w:p>
    <w:p w:rsidR="001D64BF" w:rsidRPr="008F3295" w:rsidRDefault="001D64BF" w:rsidP="008F3295">
      <w:pPr>
        <w:widowControl w:val="0"/>
        <w:autoSpaceDE w:val="0"/>
        <w:spacing w:line="240" w:lineRule="auto"/>
        <w:ind w:firstLine="567"/>
        <w:jc w:val="both"/>
        <w:rPr>
          <w:rFonts w:ascii="Times New Roman" w:hAnsi="Times New Roman"/>
          <w:color w:val="000000" w:themeColor="text1"/>
          <w:sz w:val="24"/>
          <w:szCs w:val="24"/>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Повне найменування Учасника:</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Фактична адреса (місце знаходження):</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Телефон:</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Електронна адреса:</w:t>
      </w:r>
    </w:p>
    <w:p w:rsidR="001D64BF"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88746B">
      <w:pPr>
        <w:pStyle w:val="a9"/>
        <w:numPr>
          <w:ilvl w:val="0"/>
          <w:numId w:val="2"/>
        </w:numPr>
        <w:tabs>
          <w:tab w:val="center" w:pos="0"/>
        </w:tabs>
        <w:ind w:firstLine="567"/>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88746B">
      <w:pPr>
        <w:pStyle w:val="a9"/>
        <w:numPr>
          <w:ilvl w:val="0"/>
          <w:numId w:val="2"/>
        </w:numPr>
        <w:tabs>
          <w:tab w:val="center" w:pos="0"/>
        </w:tabs>
        <w:ind w:firstLine="567"/>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Пропозиція (заповнити таблицю):</w:t>
      </w:r>
    </w:p>
    <w:tbl>
      <w:tblPr>
        <w:tblW w:w="10340"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88"/>
        <w:gridCol w:w="1761"/>
        <w:gridCol w:w="1322"/>
        <w:gridCol w:w="1056"/>
        <w:gridCol w:w="1082"/>
        <w:gridCol w:w="587"/>
        <w:gridCol w:w="1111"/>
        <w:gridCol w:w="881"/>
        <w:gridCol w:w="881"/>
        <w:gridCol w:w="1071"/>
      </w:tblGrid>
      <w:tr w:rsidR="00B11CBC" w:rsidRPr="00111796" w:rsidTr="00556892">
        <w:trPr>
          <w:trHeight w:val="841"/>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9864F8" w:rsidRDefault="00B11CBC" w:rsidP="009864F8">
            <w:pPr>
              <w:spacing w:line="240" w:lineRule="auto"/>
              <w:ind w:firstLine="567"/>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r w:rsidR="00A11C60">
              <w:rPr>
                <w:rFonts w:ascii="Times New Roman" w:hAnsi="Times New Roman"/>
                <w:b/>
                <w:color w:val="000000" w:themeColor="text1"/>
                <w:sz w:val="20"/>
                <w:szCs w:val="20"/>
                <w:lang w:val="uk-UA"/>
              </w:rPr>
              <w:t>з</w:t>
            </w:r>
            <w:r w:rsidRPr="00111796">
              <w:rPr>
                <w:rFonts w:ascii="Times New Roman" w:hAnsi="Times New Roman"/>
                <w:b/>
                <w:color w:val="000000" w:themeColor="text1"/>
                <w:sz w:val="20"/>
                <w:szCs w:val="20"/>
                <w:lang w:val="uk-UA"/>
              </w:rPr>
              <w:t>/п</w:t>
            </w:r>
          </w:p>
        </w:tc>
        <w:tc>
          <w:tcPr>
            <w:tcW w:w="176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Назва предмету закупівлі згідно з тендерною документацією</w:t>
            </w:r>
          </w:p>
        </w:tc>
        <w:tc>
          <w:tcPr>
            <w:tcW w:w="1322"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56"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ind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82"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8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8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8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7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9864F8" w:rsidP="009864F8">
            <w:pPr>
              <w:spacing w:line="240" w:lineRule="auto"/>
              <w:jc w:val="center"/>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1</w:t>
            </w:r>
          </w:p>
        </w:tc>
        <w:tc>
          <w:tcPr>
            <w:tcW w:w="176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2</w:t>
            </w:r>
          </w:p>
        </w:tc>
        <w:tc>
          <w:tcPr>
            <w:tcW w:w="1322"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3</w:t>
            </w:r>
          </w:p>
        </w:tc>
        <w:tc>
          <w:tcPr>
            <w:tcW w:w="1056"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4</w:t>
            </w:r>
          </w:p>
        </w:tc>
        <w:tc>
          <w:tcPr>
            <w:tcW w:w="1082"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5</w:t>
            </w:r>
          </w:p>
        </w:tc>
        <w:tc>
          <w:tcPr>
            <w:tcW w:w="587"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6</w:t>
            </w:r>
          </w:p>
        </w:tc>
        <w:tc>
          <w:tcPr>
            <w:tcW w:w="111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7</w:t>
            </w:r>
          </w:p>
        </w:tc>
        <w:tc>
          <w:tcPr>
            <w:tcW w:w="881" w:type="dxa"/>
            <w:tcBorders>
              <w:top w:val="single" w:sz="4" w:space="0" w:color="00000A"/>
              <w:left w:val="single" w:sz="4" w:space="0" w:color="00000A"/>
              <w:bottom w:val="single" w:sz="4" w:space="0" w:color="00000A"/>
              <w:right w:val="single" w:sz="4" w:space="0" w:color="00000A"/>
            </w:tcBorders>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8</w:t>
            </w:r>
          </w:p>
        </w:tc>
        <w:tc>
          <w:tcPr>
            <w:tcW w:w="88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9</w:t>
            </w:r>
          </w:p>
        </w:tc>
        <w:tc>
          <w:tcPr>
            <w:tcW w:w="107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10</w:t>
            </w: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556892" w:rsidP="00556892">
            <w:pPr>
              <w:spacing w:line="240" w:lineRule="auto"/>
              <w:ind w:right="33" w:firstLine="567"/>
              <w:contextualSpacing/>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w:t>
            </w:r>
            <w:r w:rsidR="00B11CBC" w:rsidRPr="00111796">
              <w:rPr>
                <w:rFonts w:ascii="Times New Roman" w:hAnsi="Times New Roman"/>
                <w:b/>
                <w:color w:val="000000" w:themeColor="text1"/>
                <w:sz w:val="20"/>
                <w:szCs w:val="20"/>
                <w:lang w:val="uk-UA"/>
              </w:rPr>
              <w:t>1.</w:t>
            </w:r>
          </w:p>
        </w:tc>
        <w:tc>
          <w:tcPr>
            <w:tcW w:w="176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pStyle w:val="a9"/>
              <w:ind w:left="0" w:firstLine="567"/>
              <w:rPr>
                <w:color w:val="000000" w:themeColor="text1"/>
                <w:sz w:val="20"/>
                <w:szCs w:val="20"/>
                <w:lang w:eastAsia="en-US"/>
              </w:rPr>
            </w:pPr>
          </w:p>
        </w:tc>
        <w:tc>
          <w:tcPr>
            <w:tcW w:w="1322"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056"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eastAsia="Times New Roman" w:hAnsi="Times New Roman"/>
                <w:b/>
                <w:color w:val="000000" w:themeColor="text1"/>
                <w:sz w:val="20"/>
                <w:szCs w:val="20"/>
                <w:lang w:val="uk-UA" w:eastAsia="uk-UA"/>
              </w:rPr>
            </w:pPr>
          </w:p>
        </w:tc>
        <w:tc>
          <w:tcPr>
            <w:tcW w:w="1082"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eastAsia="Times New Roman" w:hAnsi="Times New Roman"/>
                <w:bCs/>
                <w:color w:val="000000" w:themeColor="text1"/>
                <w:sz w:val="20"/>
                <w:szCs w:val="20"/>
                <w:lang w:val="uk-UA" w:eastAsia="uk-UA"/>
              </w:rPr>
            </w:pPr>
          </w:p>
        </w:tc>
        <w:tc>
          <w:tcPr>
            <w:tcW w:w="58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color w:val="000000" w:themeColor="text1"/>
                <w:sz w:val="20"/>
                <w:szCs w:val="20"/>
                <w:lang w:val="uk-UA"/>
              </w:rPr>
            </w:pPr>
          </w:p>
        </w:tc>
        <w:tc>
          <w:tcPr>
            <w:tcW w:w="881" w:type="dxa"/>
            <w:tcBorders>
              <w:top w:val="single" w:sz="4" w:space="0" w:color="00000A"/>
              <w:left w:val="single" w:sz="4" w:space="0" w:color="00000A"/>
              <w:bottom w:val="single" w:sz="4" w:space="0" w:color="00000A"/>
              <w:right w:val="single" w:sz="4" w:space="0" w:color="00000A"/>
            </w:tcBorders>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88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07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color w:val="000000" w:themeColor="text1"/>
                <w:sz w:val="20"/>
                <w:szCs w:val="20"/>
                <w:lang w:val="uk-UA"/>
              </w:rPr>
            </w:pP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88746B">
            <w:pPr>
              <w:spacing w:line="240" w:lineRule="auto"/>
              <w:ind w:right="33" w:firstLine="567"/>
              <w:contextualSpacing/>
              <w:jc w:val="right"/>
              <w:rPr>
                <w:rFonts w:ascii="Times New Roman" w:hAnsi="Times New Roman"/>
                <w:b/>
                <w:color w:val="000000" w:themeColor="text1"/>
                <w:sz w:val="20"/>
                <w:szCs w:val="20"/>
                <w:lang w:val="uk-UA"/>
              </w:rPr>
            </w:pPr>
          </w:p>
        </w:tc>
        <w:tc>
          <w:tcPr>
            <w:tcW w:w="8679"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7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right"/>
              <w:rPr>
                <w:rFonts w:ascii="Times New Roman" w:hAnsi="Times New Roman"/>
                <w:b/>
                <w:color w:val="000000" w:themeColor="text1"/>
                <w:sz w:val="20"/>
                <w:szCs w:val="20"/>
                <w:lang w:val="uk-UA"/>
              </w:rPr>
            </w:pPr>
          </w:p>
        </w:tc>
      </w:tr>
      <w:tr w:rsidR="00B11CBC" w:rsidRPr="00111796" w:rsidTr="00556892">
        <w:trPr>
          <w:trHeight w:val="590"/>
          <w:tblHeader/>
        </w:trPr>
        <w:tc>
          <w:tcPr>
            <w:tcW w:w="588" w:type="dxa"/>
            <w:tcBorders>
              <w:top w:val="single" w:sz="4" w:space="0" w:color="00000A"/>
              <w:left w:val="single" w:sz="4" w:space="0" w:color="00000A"/>
              <w:bottom w:val="single" w:sz="4" w:space="0" w:color="00000A"/>
              <w:right w:val="single" w:sz="4" w:space="0" w:color="00000A"/>
            </w:tcBorders>
          </w:tcPr>
          <w:p w:rsidR="00B11CBC" w:rsidRPr="00111796" w:rsidRDefault="00B11CBC" w:rsidP="0088746B">
            <w:pPr>
              <w:spacing w:line="240" w:lineRule="auto"/>
              <w:ind w:firstLine="567"/>
              <w:jc w:val="both"/>
              <w:rPr>
                <w:rFonts w:ascii="Times New Roman" w:hAnsi="Times New Roman"/>
                <w:b/>
                <w:color w:val="000000" w:themeColor="text1"/>
                <w:sz w:val="20"/>
                <w:szCs w:val="20"/>
                <w:lang w:val="uk-UA"/>
              </w:rPr>
            </w:pPr>
          </w:p>
        </w:tc>
        <w:tc>
          <w:tcPr>
            <w:tcW w:w="975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88746B">
            <w:pPr>
              <w:spacing w:line="240" w:lineRule="auto"/>
              <w:ind w:firstLine="567"/>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88746B">
      <w:pPr>
        <w:tabs>
          <w:tab w:val="center" w:pos="0"/>
        </w:tabs>
        <w:ind w:firstLine="567"/>
        <w:jc w:val="both"/>
        <w:rPr>
          <w:color w:val="000000" w:themeColor="text1"/>
        </w:rPr>
      </w:pP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88746B">
      <w:pPr>
        <w:pStyle w:val="a9"/>
        <w:widowControl w:val="0"/>
        <w:numPr>
          <w:ilvl w:val="0"/>
          <w:numId w:val="2"/>
        </w:numPr>
        <w:shd w:val="clear" w:color="auto" w:fill="FFFFFF"/>
        <w:tabs>
          <w:tab w:val="left" w:pos="709"/>
        </w:tabs>
        <w:autoSpaceDE w:val="0"/>
        <w:autoSpaceDN w:val="0"/>
        <w:adjustRightInd w:val="0"/>
        <w:ind w:right="1" w:firstLine="567"/>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E46EFD" w:rsidRPr="00111796" w:rsidRDefault="00751480" w:rsidP="0088746B">
      <w:pPr>
        <w:spacing w:line="240" w:lineRule="auto"/>
        <w:ind w:firstLine="567"/>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11796" w:rsidTr="001D7448">
        <w:tc>
          <w:tcPr>
            <w:tcW w:w="4785" w:type="dxa"/>
          </w:tcPr>
          <w:p w:rsidR="00CC4E37" w:rsidRPr="00111796" w:rsidRDefault="00CC4E37"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88746B">
            <w:pPr>
              <w:spacing w:line="240" w:lineRule="auto"/>
              <w:ind w:firstLine="567"/>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88746B">
            <w:pPr>
              <w:spacing w:line="240" w:lineRule="auto"/>
              <w:ind w:firstLine="567"/>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11796" w:rsidRDefault="00CC4E37" w:rsidP="0088746B">
      <w:pPr>
        <w:snapToGrid w:val="0"/>
        <w:spacing w:line="240" w:lineRule="auto"/>
        <w:ind w:firstLine="567"/>
        <w:contextualSpacing/>
        <w:jc w:val="center"/>
        <w:rPr>
          <w:rFonts w:ascii="Times New Roman" w:hAnsi="Times New Roman"/>
          <w:b/>
          <w:bCs/>
          <w:color w:val="000000" w:themeColor="text1"/>
          <w:sz w:val="24"/>
          <w:szCs w:val="24"/>
          <w:lang w:val="uk-UA"/>
        </w:rPr>
      </w:pPr>
    </w:p>
    <w:p w:rsidR="00D42493" w:rsidRPr="00905EFB" w:rsidRDefault="00D42493" w:rsidP="0088746B">
      <w:pPr>
        <w:snapToGrid w:val="0"/>
        <w:spacing w:line="240" w:lineRule="auto"/>
        <w:ind w:firstLine="567"/>
        <w:contextualSpacing/>
        <w:jc w:val="center"/>
        <w:rPr>
          <w:rFonts w:ascii="Times New Roman" w:hAnsi="Times New Roman"/>
          <w:b/>
          <w:bCs/>
          <w:color w:val="000000" w:themeColor="text1"/>
          <w:sz w:val="24"/>
          <w:szCs w:val="24"/>
          <w:lang w:val="uk-UA"/>
        </w:rPr>
      </w:pPr>
      <w:r w:rsidRPr="00905EFB">
        <w:rPr>
          <w:rFonts w:ascii="Times New Roman" w:hAnsi="Times New Roman"/>
          <w:b/>
          <w:bCs/>
          <w:color w:val="000000" w:themeColor="text1"/>
          <w:sz w:val="24"/>
          <w:szCs w:val="24"/>
          <w:lang w:val="uk-UA"/>
        </w:rPr>
        <w:t>Кількісні та медико-технічні вимоги щодо предмету закупівлі</w:t>
      </w:r>
    </w:p>
    <w:p w:rsidR="00F52C32" w:rsidRPr="00F52C32" w:rsidRDefault="00F52C32" w:rsidP="00F52C32">
      <w:pPr>
        <w:snapToGrid w:val="0"/>
        <w:spacing w:line="240" w:lineRule="auto"/>
        <w:ind w:firstLine="567"/>
        <w:contextualSpacing/>
        <w:jc w:val="center"/>
        <w:rPr>
          <w:rFonts w:ascii="Times New Roman" w:hAnsi="Times New Roman"/>
          <w:b/>
          <w:bCs/>
          <w:color w:val="000000" w:themeColor="text1"/>
          <w:sz w:val="24"/>
          <w:szCs w:val="24"/>
          <w:lang w:val="uk-UA"/>
        </w:rPr>
      </w:pPr>
      <w:bookmarkStart w:id="32" w:name="_Hlk132798968"/>
      <w:r w:rsidRPr="00F52C32">
        <w:rPr>
          <w:rFonts w:ascii="Times New Roman" w:hAnsi="Times New Roman"/>
          <w:b/>
          <w:bCs/>
          <w:color w:val="000000" w:themeColor="text1"/>
          <w:sz w:val="24"/>
          <w:szCs w:val="24"/>
          <w:lang w:val="uk-UA"/>
        </w:rPr>
        <w:t xml:space="preserve">Код ДК 021:2015 33140000-3 Медичні матеріали (Витратні матеріали одноразового застосування), 7 найменувань </w:t>
      </w:r>
    </w:p>
    <w:p w:rsidR="00F723FF" w:rsidRPr="00905EFB" w:rsidRDefault="00F723FF" w:rsidP="0088746B">
      <w:pPr>
        <w:spacing w:line="240" w:lineRule="auto"/>
        <w:ind w:firstLine="567"/>
        <w:rPr>
          <w:rFonts w:ascii="Times New Roman" w:hAnsi="Times New Roman"/>
          <w:color w:val="000000" w:themeColor="text1"/>
          <w:sz w:val="24"/>
          <w:szCs w:val="24"/>
          <w:lang w:val="uk-UA"/>
        </w:rPr>
      </w:pPr>
    </w:p>
    <w:p w:rsidR="000F3332" w:rsidRPr="00905EFB" w:rsidRDefault="00D065FE" w:rsidP="0088746B">
      <w:pPr>
        <w:pStyle w:val="af9"/>
        <w:ind w:firstLine="567"/>
        <w:jc w:val="center"/>
        <w:rPr>
          <w:rFonts w:ascii="Times New Roman" w:hAnsi="Times New Roman"/>
          <w:sz w:val="24"/>
          <w:szCs w:val="24"/>
        </w:rPr>
      </w:pPr>
      <w:r w:rsidRPr="00905EFB">
        <w:rPr>
          <w:rFonts w:ascii="Times New Roman" w:hAnsi="Times New Roman"/>
          <w:b/>
          <w:sz w:val="24"/>
          <w:szCs w:val="24"/>
        </w:rPr>
        <w:t>І. Загальні вимоги</w:t>
      </w:r>
    </w:p>
    <w:p w:rsidR="00213BEF" w:rsidRPr="00905EFB" w:rsidRDefault="00213BEF" w:rsidP="0088746B">
      <w:pPr>
        <w:spacing w:line="240" w:lineRule="auto"/>
        <w:ind w:firstLine="567"/>
        <w:contextualSpacing/>
        <w:jc w:val="both"/>
        <w:rPr>
          <w:rFonts w:ascii="Times New Roman" w:hAnsi="Times New Roman"/>
          <w:b/>
          <w:color w:val="000000" w:themeColor="text1"/>
          <w:sz w:val="24"/>
          <w:szCs w:val="24"/>
          <w:u w:val="single"/>
          <w:lang w:val="uk-UA"/>
        </w:rPr>
      </w:pPr>
      <w:r w:rsidRPr="00905EFB">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213BEF" w:rsidRPr="00905EFB" w:rsidRDefault="00213BEF" w:rsidP="0088746B">
      <w:pPr>
        <w:pStyle w:val="ac"/>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213BEF" w:rsidRPr="00905EFB" w:rsidRDefault="00213BEF" w:rsidP="0088746B">
      <w:pPr>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3. Інформація про відповідність запропонованих товарів медико</w:t>
      </w:r>
      <w:r w:rsidRPr="00905EFB">
        <w:rPr>
          <w:rFonts w:ascii="Times New Roman" w:hAnsi="Times New Roman"/>
          <w:b/>
          <w:color w:val="000000" w:themeColor="text1"/>
          <w:sz w:val="24"/>
          <w:szCs w:val="24"/>
          <w:lang w:val="uk-UA"/>
        </w:rPr>
        <w:t>-</w:t>
      </w:r>
      <w:r w:rsidRPr="00905EFB">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213BEF" w:rsidRPr="00905EFB" w:rsidRDefault="00213BEF" w:rsidP="0088746B">
      <w:pPr>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213BEF" w:rsidRPr="00905EFB" w:rsidRDefault="00213BEF" w:rsidP="0088746B">
      <w:pPr>
        <w:numPr>
          <w:ilvl w:val="0"/>
          <w:numId w:val="28"/>
        </w:numPr>
        <w:tabs>
          <w:tab w:val="clear" w:pos="720"/>
        </w:tabs>
        <w:spacing w:line="240" w:lineRule="auto"/>
        <w:ind w:left="0" w:firstLine="567"/>
        <w:jc w:val="both"/>
        <w:rPr>
          <w:rFonts w:ascii="Times New Roman" w:eastAsia="Times New Roman" w:hAnsi="Times New Roman"/>
          <w:sz w:val="24"/>
          <w:szCs w:val="24"/>
          <w:lang w:val="uk-UA" w:eastAsia="ru-RU"/>
        </w:rPr>
      </w:pPr>
      <w:r w:rsidRPr="00905EFB">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905EFB">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905EFB">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905EFB">
        <w:rPr>
          <w:rFonts w:ascii="Times New Roman" w:eastAsia="Times New Roman" w:hAnsi="Times New Roman"/>
          <w:sz w:val="24"/>
          <w:szCs w:val="24"/>
          <w:lang w:val="uk-UA" w:eastAsia="ru-RU"/>
        </w:rPr>
        <w:t>, від 02.10.2013 №754 </w:t>
      </w:r>
      <w:r w:rsidRPr="00905EFB">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905EFB">
        <w:rPr>
          <w:rFonts w:ascii="Times New Roman" w:eastAsia="Times New Roman" w:hAnsi="Times New Roman"/>
          <w:sz w:val="24"/>
          <w:szCs w:val="24"/>
          <w:lang w:val="uk-UA" w:eastAsia="ru-RU"/>
        </w:rPr>
        <w:t>від 02.10.2013 №755 </w:t>
      </w:r>
      <w:r w:rsidRPr="00905EFB">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905EFB">
        <w:rPr>
          <w:rFonts w:ascii="Times New Roman" w:eastAsia="Times New Roman" w:hAnsi="Times New Roman"/>
          <w:sz w:val="24"/>
          <w:szCs w:val="24"/>
          <w:lang w:val="uk-UA" w:eastAsia="ru-RU"/>
        </w:rPr>
        <w:t>).</w:t>
      </w:r>
    </w:p>
    <w:p w:rsidR="00213BEF" w:rsidRPr="00905EFB" w:rsidRDefault="00213BEF" w:rsidP="0088746B">
      <w:pPr>
        <w:numPr>
          <w:ilvl w:val="0"/>
          <w:numId w:val="28"/>
        </w:numPr>
        <w:shd w:val="clear" w:color="auto" w:fill="FFFFFF"/>
        <w:tabs>
          <w:tab w:val="clear" w:pos="720"/>
        </w:tabs>
        <w:spacing w:line="240" w:lineRule="auto"/>
        <w:ind w:left="0" w:firstLine="567"/>
        <w:jc w:val="both"/>
        <w:rPr>
          <w:rFonts w:ascii="Times New Roman" w:eastAsia="Times New Roman" w:hAnsi="Times New Roman"/>
          <w:sz w:val="24"/>
          <w:szCs w:val="24"/>
          <w:lang w:val="uk-UA" w:eastAsia="ru-RU"/>
        </w:rPr>
      </w:pPr>
      <w:r w:rsidRPr="00905EFB">
        <w:rPr>
          <w:rFonts w:ascii="Times New Roman" w:eastAsia="Times New Roman" w:hAnsi="Times New Roman"/>
          <w:b/>
          <w:bCs/>
          <w:sz w:val="24"/>
          <w:szCs w:val="24"/>
          <w:lang w:val="uk-UA" w:eastAsia="ru-RU"/>
        </w:rPr>
        <w:t>Інформаційними матеріалами на продукцію</w:t>
      </w:r>
      <w:r w:rsidRPr="00905EFB">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905EFB">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213BEF" w:rsidRPr="00905EFB" w:rsidRDefault="00213BEF" w:rsidP="0088746B">
      <w:pPr>
        <w:shd w:val="clear" w:color="auto" w:fill="FFFFFF"/>
        <w:spacing w:line="240" w:lineRule="auto"/>
        <w:ind w:firstLine="567"/>
        <w:jc w:val="both"/>
        <w:rPr>
          <w:rFonts w:ascii="Times New Roman" w:eastAsia="Times New Roman" w:hAnsi="Times New Roman"/>
          <w:sz w:val="24"/>
          <w:szCs w:val="24"/>
          <w:lang w:val="uk-UA" w:eastAsia="ru-RU"/>
        </w:rPr>
      </w:pPr>
      <w:r w:rsidRPr="00905EFB">
        <w:rPr>
          <w:rFonts w:ascii="Times New Roman" w:eastAsia="Times New Roman" w:hAnsi="Times New Roman"/>
          <w:bCs/>
          <w:sz w:val="24"/>
          <w:szCs w:val="24"/>
          <w:lang w:val="uk-UA" w:eastAsia="ru-RU"/>
        </w:rPr>
        <w:t>4.</w:t>
      </w:r>
      <w:r w:rsidRPr="00905EFB">
        <w:rPr>
          <w:rFonts w:ascii="Times New Roman" w:eastAsia="Times New Roman" w:hAnsi="Times New Roman"/>
          <w:b/>
          <w:bCs/>
          <w:sz w:val="24"/>
          <w:szCs w:val="24"/>
          <w:lang w:val="uk-UA" w:eastAsia="ru-RU"/>
        </w:rPr>
        <w:t xml:space="preserve"> О</w:t>
      </w:r>
      <w:r w:rsidRPr="00905EFB">
        <w:rPr>
          <w:rFonts w:ascii="Times New Roman" w:eastAsia="Times New Roman" w:hAnsi="Times New Roman"/>
          <w:b/>
          <w:bCs/>
          <w:sz w:val="24"/>
          <w:szCs w:val="24"/>
          <w:shd w:val="clear" w:color="auto" w:fill="FFFFFF"/>
          <w:lang w:val="uk-UA" w:eastAsia="ru-RU"/>
        </w:rPr>
        <w:t>ригінал гарантійного листа виробника</w:t>
      </w:r>
      <w:r w:rsidRPr="00905EFB">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905EFB">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Pr="00905EFB">
        <w:rPr>
          <w:rFonts w:ascii="Times New Roman" w:eastAsia="Times New Roman" w:hAnsi="Times New Roman"/>
          <w:sz w:val="24"/>
          <w:szCs w:val="24"/>
          <w:shd w:val="clear" w:color="auto" w:fill="FFFFFF"/>
          <w:lang w:val="uk-UA" w:eastAsia="ru-RU"/>
        </w:rPr>
        <w:t>товару </w:t>
      </w:r>
      <w:r w:rsidRPr="00905EFB">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Pr="00905EFB">
        <w:rPr>
          <w:rFonts w:ascii="Times New Roman" w:eastAsia="Times New Roman" w:hAnsi="Times New Roman"/>
          <w:sz w:val="24"/>
          <w:szCs w:val="24"/>
          <w:shd w:val="clear" w:color="auto" w:fill="FFFFFF"/>
          <w:lang w:val="uk-UA" w:eastAsia="ru-RU"/>
        </w:rPr>
        <w:t>.</w:t>
      </w:r>
      <w:r w:rsidRPr="00905EFB">
        <w:rPr>
          <w:rFonts w:ascii="Times New Roman" w:eastAsia="Times New Roman" w:hAnsi="Times New Roman"/>
          <w:sz w:val="24"/>
          <w:szCs w:val="24"/>
          <w:lang w:val="uk-UA" w:eastAsia="ru-RU"/>
        </w:rPr>
        <w:t> </w:t>
      </w:r>
      <w:r w:rsidRPr="00905EFB">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905EFB">
        <w:rPr>
          <w:rFonts w:ascii="Times New Roman" w:eastAsia="Times New Roman" w:hAnsi="Times New Roman"/>
          <w:sz w:val="24"/>
          <w:szCs w:val="24"/>
          <w:lang w:val="uk-UA" w:eastAsia="ru-RU"/>
        </w:rPr>
        <w:t>.</w:t>
      </w:r>
    </w:p>
    <w:p w:rsidR="00213BEF" w:rsidRPr="00905EFB" w:rsidRDefault="00213BEF" w:rsidP="0088746B">
      <w:pPr>
        <w:tabs>
          <w:tab w:val="left" w:pos="0"/>
        </w:tabs>
        <w:spacing w:line="240" w:lineRule="auto"/>
        <w:ind w:firstLine="567"/>
        <w:jc w:val="both"/>
        <w:rPr>
          <w:rFonts w:ascii="Times New Roman" w:hAnsi="Times New Roman"/>
          <w:b/>
          <w:color w:val="000000" w:themeColor="text1"/>
          <w:sz w:val="24"/>
          <w:szCs w:val="24"/>
          <w:lang w:val="uk-UA"/>
        </w:rPr>
      </w:pPr>
      <w:r w:rsidRPr="00905EFB">
        <w:rPr>
          <w:rFonts w:ascii="Times New Roman" w:hAnsi="Times New Roman"/>
          <w:b/>
          <w:color w:val="000000" w:themeColor="text1"/>
          <w:sz w:val="24"/>
          <w:szCs w:val="24"/>
          <w:lang w:val="uk-UA"/>
        </w:rPr>
        <w:t>Примітка:</w:t>
      </w:r>
    </w:p>
    <w:p w:rsidR="00213BEF" w:rsidRPr="00905EFB" w:rsidRDefault="00213BEF" w:rsidP="0088746B">
      <w:pPr>
        <w:spacing w:line="240" w:lineRule="auto"/>
        <w:ind w:firstLine="567"/>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ab/>
        <w:t>Тендерна пропозиція, що не містить передбачених документів, вважається такою, що не відповідає умовам цієї документації.</w:t>
      </w:r>
    </w:p>
    <w:p w:rsidR="00213BEF" w:rsidRPr="00196BE6" w:rsidRDefault="00213BEF" w:rsidP="0088746B">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sectPr w:rsidR="00213BEF" w:rsidRPr="00196BE6" w:rsidSect="009864F8">
          <w:footerReference w:type="default" r:id="rId18"/>
          <w:pgSz w:w="12240" w:h="15840"/>
          <w:pgMar w:top="993" w:right="850" w:bottom="1135" w:left="1418" w:header="708" w:footer="586" w:gutter="0"/>
          <w:cols w:space="708"/>
          <w:titlePg/>
          <w:docGrid w:linePitch="360"/>
        </w:sectPr>
      </w:pPr>
    </w:p>
    <w:p w:rsidR="00213BEF" w:rsidRDefault="00213BEF" w:rsidP="000F1860">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r w:rsidRPr="00196BE6">
        <w:rPr>
          <w:rFonts w:ascii="Times New Roman" w:hAnsi="Times New Roman"/>
          <w:b/>
          <w:color w:val="000000" w:themeColor="text1"/>
          <w:sz w:val="24"/>
          <w:szCs w:val="24"/>
          <w:lang w:val="uk-UA"/>
        </w:rPr>
        <w:lastRenderedPageBreak/>
        <w:t>ІІ. Кількісні та медико-технічні вимоги</w:t>
      </w:r>
    </w:p>
    <w:p w:rsidR="006542F8" w:rsidRDefault="006542F8" w:rsidP="000F1860">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tbl>
      <w:tblPr>
        <w:tblW w:w="48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3"/>
        <w:gridCol w:w="1999"/>
        <w:gridCol w:w="2393"/>
        <w:gridCol w:w="6382"/>
        <w:gridCol w:w="1134"/>
        <w:gridCol w:w="1065"/>
      </w:tblGrid>
      <w:tr w:rsidR="00F52C32" w:rsidRPr="00F52C32" w:rsidTr="00F52C32">
        <w:trPr>
          <w:trHeight w:val="1530"/>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 xml:space="preserve">Код та </w:t>
            </w:r>
            <w:proofErr w:type="gramStart"/>
            <w:r w:rsidRPr="00F52C32">
              <w:rPr>
                <w:rFonts w:ascii="Times New Roman" w:eastAsia="Times New Roman" w:hAnsi="Times New Roman"/>
                <w:b/>
                <w:bCs/>
                <w:sz w:val="24"/>
                <w:szCs w:val="24"/>
                <w:lang w:eastAsia="ru-RU"/>
              </w:rPr>
              <w:t>назва в</w:t>
            </w:r>
            <w:proofErr w:type="gramEnd"/>
            <w:r w:rsidRPr="00F52C32">
              <w:rPr>
                <w:rFonts w:ascii="Times New Roman" w:eastAsia="Times New Roman" w:hAnsi="Times New Roman"/>
                <w:b/>
                <w:bCs/>
                <w:sz w:val="24"/>
                <w:szCs w:val="24"/>
                <w:lang w:eastAsia="ru-RU"/>
              </w:rPr>
              <w:t>ідповідно до Єдиного закупівельного словника ДК 021:2015</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 xml:space="preserve">Код та </w:t>
            </w:r>
            <w:proofErr w:type="gramStart"/>
            <w:r w:rsidRPr="00F52C32">
              <w:rPr>
                <w:rFonts w:ascii="Times New Roman" w:eastAsia="Times New Roman" w:hAnsi="Times New Roman"/>
                <w:b/>
                <w:bCs/>
                <w:sz w:val="24"/>
                <w:szCs w:val="24"/>
                <w:lang w:eastAsia="ru-RU"/>
              </w:rPr>
              <w:t>назва в</w:t>
            </w:r>
            <w:proofErr w:type="gramEnd"/>
            <w:r w:rsidRPr="00F52C32">
              <w:rPr>
                <w:rFonts w:ascii="Times New Roman" w:eastAsia="Times New Roman" w:hAnsi="Times New Roman"/>
                <w:b/>
                <w:bCs/>
                <w:sz w:val="24"/>
                <w:szCs w:val="24"/>
                <w:lang w:eastAsia="ru-RU"/>
              </w:rPr>
              <w:t>ідповідно до НК 024:2019</w:t>
            </w:r>
          </w:p>
        </w:tc>
        <w:tc>
          <w:tcPr>
            <w:tcW w:w="764"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Міжнародна непатентована або загальноприйнята назва</w:t>
            </w:r>
          </w:p>
        </w:tc>
        <w:tc>
          <w:tcPr>
            <w:tcW w:w="2037"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Технічне завдання</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Од</w:t>
            </w:r>
            <w:proofErr w:type="gramStart"/>
            <w:r w:rsidRPr="00F52C32">
              <w:rPr>
                <w:rFonts w:ascii="Times New Roman" w:eastAsia="Times New Roman" w:hAnsi="Times New Roman"/>
                <w:b/>
                <w:bCs/>
                <w:sz w:val="24"/>
                <w:szCs w:val="24"/>
                <w:lang w:eastAsia="ru-RU"/>
              </w:rPr>
              <w:t>.</w:t>
            </w:r>
            <w:proofErr w:type="gramEnd"/>
            <w:r w:rsidRPr="00F52C32">
              <w:rPr>
                <w:rFonts w:ascii="Times New Roman" w:eastAsia="Times New Roman" w:hAnsi="Times New Roman"/>
                <w:b/>
                <w:bCs/>
                <w:sz w:val="24"/>
                <w:szCs w:val="24"/>
                <w:lang w:eastAsia="ru-RU"/>
              </w:rPr>
              <w:t xml:space="preserve"> </w:t>
            </w:r>
            <w:proofErr w:type="gramStart"/>
            <w:r w:rsidRPr="00F52C32">
              <w:rPr>
                <w:rFonts w:ascii="Times New Roman" w:eastAsia="Times New Roman" w:hAnsi="Times New Roman"/>
                <w:b/>
                <w:bCs/>
                <w:sz w:val="24"/>
                <w:szCs w:val="24"/>
                <w:lang w:eastAsia="ru-RU"/>
              </w:rPr>
              <w:t>в</w:t>
            </w:r>
            <w:proofErr w:type="gramEnd"/>
            <w:r w:rsidRPr="00F52C32">
              <w:rPr>
                <w:rFonts w:ascii="Times New Roman" w:eastAsia="Times New Roman" w:hAnsi="Times New Roman"/>
                <w:b/>
                <w:bCs/>
                <w:sz w:val="24"/>
                <w:szCs w:val="24"/>
                <w:lang w:eastAsia="ru-RU"/>
              </w:rPr>
              <w:t>иміру</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b/>
                <w:bCs/>
                <w:sz w:val="24"/>
                <w:szCs w:val="24"/>
                <w:lang w:eastAsia="ru-RU"/>
              </w:rPr>
            </w:pPr>
            <w:r w:rsidRPr="00F52C32">
              <w:rPr>
                <w:rFonts w:ascii="Times New Roman" w:eastAsia="Times New Roman" w:hAnsi="Times New Roman"/>
                <w:b/>
                <w:bCs/>
                <w:sz w:val="24"/>
                <w:szCs w:val="24"/>
                <w:lang w:eastAsia="ru-RU"/>
              </w:rPr>
              <w:t>Кількість</w:t>
            </w:r>
          </w:p>
        </w:tc>
      </w:tr>
      <w:tr w:rsidR="00F52C32" w:rsidRPr="00F52C32" w:rsidTr="00F52C32">
        <w:trPr>
          <w:trHeight w:val="3120"/>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33141111-1 Клейкі </w:t>
            </w:r>
            <w:proofErr w:type="gramStart"/>
            <w:r w:rsidRPr="00F52C32">
              <w:rPr>
                <w:rFonts w:ascii="Times New Roman" w:eastAsia="Times New Roman" w:hAnsi="Times New Roman"/>
                <w:color w:val="000000"/>
                <w:sz w:val="24"/>
                <w:szCs w:val="24"/>
                <w:lang w:eastAsia="ru-RU"/>
              </w:rPr>
              <w:t>перев</w:t>
            </w:r>
            <w:proofErr w:type="gramEnd"/>
            <w:r w:rsidRPr="00F52C32">
              <w:rPr>
                <w:rFonts w:ascii="Times New Roman" w:eastAsia="Times New Roman" w:hAnsi="Times New Roman"/>
                <w:color w:val="000000"/>
                <w:sz w:val="24"/>
                <w:szCs w:val="24"/>
                <w:lang w:eastAsia="ru-RU"/>
              </w:rPr>
              <w:t xml:space="preserve">’язувальні матеріали </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58301-Пов'язка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івкова напівпроникна з синтетичного полімеру, адгезивна, стерильна</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Прозора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івкова пов'язка на рамці, 6 см х 7 см (або еквівалент)</w:t>
            </w:r>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1. Призначена для закриття та захисту місця введення катетеру та ран. </w:t>
            </w:r>
            <w:r w:rsidRPr="00F52C32">
              <w:rPr>
                <w:rFonts w:ascii="Times New Roman" w:eastAsia="Times New Roman" w:hAnsi="Times New Roman"/>
                <w:color w:val="000000"/>
                <w:sz w:val="24"/>
                <w:szCs w:val="24"/>
                <w:lang w:eastAsia="ru-RU"/>
              </w:rPr>
              <w:br/>
              <w:t xml:space="preserve">2. Основа пов'язки - стерильна прозора поліуретанова тонка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w:t>
            </w:r>
            <w:r w:rsidRPr="00F52C32">
              <w:rPr>
                <w:rFonts w:ascii="Times New Roman" w:eastAsia="Times New Roman" w:hAnsi="Times New Roman"/>
                <w:color w:val="000000"/>
                <w:sz w:val="24"/>
                <w:szCs w:val="24"/>
                <w:lang w:eastAsia="ru-RU"/>
              </w:rPr>
              <w:br/>
              <w:t xml:space="preserve">3. Гіпоалергенний адгезив, що не </w:t>
            </w:r>
            <w:proofErr w:type="gramStart"/>
            <w:r w:rsidRPr="00F52C32">
              <w:rPr>
                <w:rFonts w:ascii="Times New Roman" w:eastAsia="Times New Roman" w:hAnsi="Times New Roman"/>
                <w:color w:val="000000"/>
                <w:sz w:val="24"/>
                <w:szCs w:val="24"/>
                <w:lang w:eastAsia="ru-RU"/>
              </w:rPr>
              <w:t>містить</w:t>
            </w:r>
            <w:proofErr w:type="gramEnd"/>
            <w:r w:rsidRPr="00F52C32">
              <w:rPr>
                <w:rFonts w:ascii="Times New Roman" w:eastAsia="Times New Roman" w:hAnsi="Times New Roman"/>
                <w:color w:val="000000"/>
                <w:sz w:val="24"/>
                <w:szCs w:val="24"/>
                <w:lang w:eastAsia="ru-RU"/>
              </w:rPr>
              <w:t xml:space="preserve"> латекс.</w:t>
            </w:r>
            <w:r w:rsidRPr="00F52C32">
              <w:rPr>
                <w:rFonts w:ascii="Times New Roman" w:eastAsia="Times New Roman" w:hAnsi="Times New Roman"/>
                <w:color w:val="000000"/>
                <w:sz w:val="24"/>
                <w:szCs w:val="24"/>
                <w:lang w:eastAsia="ru-RU"/>
              </w:rPr>
              <w:br/>
              <w:t xml:space="preserve">4. Перешкоджає проникненню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ідин, бактерій і вірусів діаметром від 27 нм, що знижує ризик інфікування.</w:t>
            </w:r>
            <w:r w:rsidRPr="00F52C32">
              <w:rPr>
                <w:rFonts w:ascii="Times New Roman" w:eastAsia="Times New Roman" w:hAnsi="Times New Roman"/>
                <w:color w:val="000000"/>
                <w:sz w:val="24"/>
                <w:szCs w:val="24"/>
                <w:lang w:eastAsia="ru-RU"/>
              </w:rPr>
              <w:br/>
              <w:t>5. Водонепроникна.</w:t>
            </w:r>
            <w:r w:rsidRPr="00F52C32">
              <w:rPr>
                <w:rFonts w:ascii="Times New Roman" w:eastAsia="Times New Roman" w:hAnsi="Times New Roman"/>
                <w:color w:val="000000"/>
                <w:sz w:val="24"/>
                <w:szCs w:val="24"/>
                <w:lang w:eastAsia="ru-RU"/>
              </w:rPr>
              <w:br/>
              <w:t>6. Не перешкоджає вільному газ</w:t>
            </w:r>
            <w:proofErr w:type="gramStart"/>
            <w:r w:rsidRPr="00F52C32">
              <w:rPr>
                <w:rFonts w:ascii="Times New Roman" w:eastAsia="Times New Roman" w:hAnsi="Times New Roman"/>
                <w:color w:val="000000"/>
                <w:sz w:val="24"/>
                <w:szCs w:val="24"/>
                <w:lang w:eastAsia="ru-RU"/>
              </w:rPr>
              <w:t>о-</w:t>
            </w:r>
            <w:proofErr w:type="gramEnd"/>
            <w:r w:rsidRPr="00F52C32">
              <w:rPr>
                <w:rFonts w:ascii="Times New Roman" w:eastAsia="Times New Roman" w:hAnsi="Times New Roman"/>
                <w:color w:val="000000"/>
                <w:sz w:val="24"/>
                <w:szCs w:val="24"/>
                <w:lang w:eastAsia="ru-RU"/>
              </w:rPr>
              <w:t xml:space="preserve"> і волого обміну.</w:t>
            </w:r>
            <w:r w:rsidRPr="00F52C32">
              <w:rPr>
                <w:rFonts w:ascii="Times New Roman" w:eastAsia="Times New Roman" w:hAnsi="Times New Roman"/>
                <w:color w:val="000000"/>
                <w:sz w:val="24"/>
                <w:szCs w:val="24"/>
                <w:lang w:eastAsia="ru-RU"/>
              </w:rPr>
              <w:br/>
              <w:t>7. Стерильна, в індивідуальній упаковці.</w:t>
            </w:r>
            <w:r w:rsidRPr="00F52C32">
              <w:rPr>
                <w:rFonts w:ascii="Times New Roman" w:eastAsia="Times New Roman" w:hAnsi="Times New Roman"/>
                <w:color w:val="000000"/>
                <w:sz w:val="24"/>
                <w:szCs w:val="24"/>
                <w:lang w:eastAsia="ru-RU"/>
              </w:rPr>
              <w:br/>
              <w:t xml:space="preserve">8.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 знаходиться на паперовій основі для швидкого зручного накладення</w:t>
            </w:r>
            <w:r w:rsidRPr="00F52C32">
              <w:rPr>
                <w:rFonts w:ascii="Times New Roman" w:eastAsia="Times New Roman" w:hAnsi="Times New Roman"/>
                <w:color w:val="000000"/>
                <w:sz w:val="24"/>
                <w:szCs w:val="24"/>
                <w:lang w:eastAsia="ru-RU"/>
              </w:rPr>
              <w:br/>
              <w:t>9. Легко фіксується на рельєфних і рухливих ділянках тіла і згодом видаляється.</w:t>
            </w:r>
            <w:r w:rsidRPr="00F52C32">
              <w:rPr>
                <w:rFonts w:ascii="Times New Roman" w:eastAsia="Times New Roman" w:hAnsi="Times New Roman"/>
                <w:color w:val="000000"/>
                <w:sz w:val="24"/>
                <w:szCs w:val="24"/>
                <w:lang w:eastAsia="ru-RU"/>
              </w:rPr>
              <w:br/>
              <w:t>10. Розмі</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xml:space="preserve"> 6см х 7см.</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шт</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11 000</w:t>
            </w:r>
          </w:p>
        </w:tc>
      </w:tr>
      <w:tr w:rsidR="00F52C32" w:rsidRPr="00F52C32" w:rsidTr="00F52C32">
        <w:trPr>
          <w:trHeight w:val="1975"/>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2</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33141111-1 Клейкі </w:t>
            </w:r>
            <w:proofErr w:type="gramStart"/>
            <w:r w:rsidRPr="00F52C32">
              <w:rPr>
                <w:rFonts w:ascii="Times New Roman" w:eastAsia="Times New Roman" w:hAnsi="Times New Roman"/>
                <w:color w:val="000000"/>
                <w:sz w:val="24"/>
                <w:szCs w:val="24"/>
                <w:lang w:eastAsia="ru-RU"/>
              </w:rPr>
              <w:t>перев</w:t>
            </w:r>
            <w:proofErr w:type="gramEnd"/>
            <w:r w:rsidRPr="00F52C32">
              <w:rPr>
                <w:rFonts w:ascii="Times New Roman" w:eastAsia="Times New Roman" w:hAnsi="Times New Roman"/>
                <w:color w:val="000000"/>
                <w:sz w:val="24"/>
                <w:szCs w:val="24"/>
                <w:lang w:eastAsia="ru-RU"/>
              </w:rPr>
              <w:t xml:space="preserve">’язувальні матеріали </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58302- Пов'язка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івкова напівпроникна антибактеріальна з синтетичного полімеру, адгезивна</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proofErr w:type="gramStart"/>
            <w:r w:rsidRPr="00F52C32">
              <w:rPr>
                <w:rFonts w:ascii="Times New Roman" w:eastAsia="Times New Roman" w:hAnsi="Times New Roman"/>
                <w:color w:val="000000"/>
                <w:sz w:val="24"/>
                <w:szCs w:val="24"/>
                <w:lang w:eastAsia="ru-RU"/>
              </w:rPr>
              <w:t>Пов'язка</w:t>
            </w:r>
            <w:proofErr w:type="gramEnd"/>
            <w:r w:rsidRPr="00F52C32">
              <w:rPr>
                <w:rFonts w:ascii="Times New Roman" w:eastAsia="Times New Roman" w:hAnsi="Times New Roman"/>
                <w:color w:val="000000"/>
                <w:sz w:val="24"/>
                <w:szCs w:val="24"/>
                <w:lang w:eastAsia="ru-RU"/>
              </w:rPr>
              <w:t xml:space="preserve"> для фіксації внутрішньовенних катетерів із хлоргексидину глюконатом, 8,5 см х 11,5 см  (або еквівалент)</w:t>
            </w:r>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 Придатні для фіксації і захисту центральних катетерів, центральних катетері</w:t>
            </w:r>
            <w:proofErr w:type="gramStart"/>
            <w:r w:rsidRPr="00F52C32">
              <w:rPr>
                <w:rFonts w:ascii="Times New Roman" w:eastAsia="Times New Roman" w:hAnsi="Times New Roman"/>
                <w:color w:val="000000"/>
                <w:sz w:val="24"/>
                <w:szCs w:val="24"/>
                <w:lang w:eastAsia="ru-RU"/>
              </w:rPr>
              <w:t>в</w:t>
            </w:r>
            <w:proofErr w:type="gramEnd"/>
            <w:r w:rsidRPr="00F52C32">
              <w:rPr>
                <w:rFonts w:ascii="Times New Roman" w:eastAsia="Times New Roman" w:hAnsi="Times New Roman"/>
                <w:color w:val="000000"/>
                <w:sz w:val="24"/>
                <w:szCs w:val="24"/>
                <w:lang w:eastAsia="ru-RU"/>
              </w:rPr>
              <w:t xml:space="preserve">, </w:t>
            </w:r>
            <w:proofErr w:type="gramStart"/>
            <w:r w:rsidRPr="00F52C32">
              <w:rPr>
                <w:rFonts w:ascii="Times New Roman" w:eastAsia="Times New Roman" w:hAnsi="Times New Roman"/>
                <w:color w:val="000000"/>
                <w:sz w:val="24"/>
                <w:szCs w:val="24"/>
                <w:lang w:eastAsia="ru-RU"/>
              </w:rPr>
              <w:t>як</w:t>
            </w:r>
            <w:proofErr w:type="gramEnd"/>
            <w:r w:rsidRPr="00F52C32">
              <w:rPr>
                <w:rFonts w:ascii="Times New Roman" w:eastAsia="Times New Roman" w:hAnsi="Times New Roman"/>
                <w:color w:val="000000"/>
                <w:sz w:val="24"/>
                <w:szCs w:val="24"/>
                <w:lang w:eastAsia="ru-RU"/>
              </w:rPr>
              <w:t>і вводяться периферійно, периферійних та інших судинних катетерів або через шкірних пристроїв.</w:t>
            </w:r>
            <w:r w:rsidRPr="00F52C32">
              <w:rPr>
                <w:rFonts w:ascii="Times New Roman" w:eastAsia="Times New Roman" w:hAnsi="Times New Roman"/>
                <w:color w:val="000000"/>
                <w:sz w:val="24"/>
                <w:szCs w:val="24"/>
                <w:lang w:eastAsia="ru-RU"/>
              </w:rPr>
              <w:br/>
              <w:t xml:space="preserve">2. Основа пов’язки - стерильна прозора поліуретанова тонка клейка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w:t>
            </w:r>
            <w:r w:rsidRPr="00F52C32">
              <w:rPr>
                <w:rFonts w:ascii="Times New Roman" w:eastAsia="Times New Roman" w:hAnsi="Times New Roman"/>
                <w:color w:val="000000"/>
                <w:sz w:val="24"/>
                <w:szCs w:val="24"/>
                <w:lang w:eastAsia="ru-RU"/>
              </w:rPr>
              <w:br/>
              <w:t xml:space="preserve">3. </w:t>
            </w:r>
            <w:proofErr w:type="gramStart"/>
            <w:r w:rsidRPr="00F52C32">
              <w:rPr>
                <w:rFonts w:ascii="Times New Roman" w:eastAsia="Times New Roman" w:hAnsi="Times New Roman"/>
                <w:color w:val="000000"/>
                <w:sz w:val="24"/>
                <w:szCs w:val="24"/>
                <w:lang w:eastAsia="ru-RU"/>
              </w:rPr>
              <w:t>Повинна</w:t>
            </w:r>
            <w:proofErr w:type="gramEnd"/>
            <w:r w:rsidRPr="00F52C32">
              <w:rPr>
                <w:rFonts w:ascii="Times New Roman" w:eastAsia="Times New Roman" w:hAnsi="Times New Roman"/>
                <w:color w:val="000000"/>
                <w:sz w:val="24"/>
                <w:szCs w:val="24"/>
                <w:lang w:eastAsia="ru-RU"/>
              </w:rPr>
              <w:t xml:space="preserve"> містити інтегрований антисептичний гідро гель з 2% хлоргексидинуглюконатом.</w:t>
            </w:r>
            <w:r w:rsidRPr="00F52C32">
              <w:rPr>
                <w:rFonts w:ascii="Times New Roman" w:eastAsia="Times New Roman" w:hAnsi="Times New Roman"/>
                <w:color w:val="000000"/>
                <w:sz w:val="24"/>
                <w:szCs w:val="24"/>
                <w:lang w:eastAsia="ru-RU"/>
              </w:rPr>
              <w:br/>
              <w:t xml:space="preserve">4. Гідрогель поглинає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ідину.</w:t>
            </w:r>
            <w:r w:rsidRPr="00F52C32">
              <w:rPr>
                <w:rFonts w:ascii="Times New Roman" w:eastAsia="Times New Roman" w:hAnsi="Times New Roman"/>
                <w:color w:val="000000"/>
                <w:sz w:val="24"/>
                <w:szCs w:val="24"/>
                <w:lang w:eastAsia="ru-RU"/>
              </w:rPr>
              <w:br/>
              <w:t xml:space="preserve">5. Повинна бути  непроникним бар’єром для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xml:space="preserve">ідин, </w:t>
            </w:r>
            <w:r w:rsidRPr="00F52C32">
              <w:rPr>
                <w:rFonts w:ascii="Times New Roman" w:eastAsia="Times New Roman" w:hAnsi="Times New Roman"/>
                <w:color w:val="000000"/>
                <w:sz w:val="24"/>
                <w:szCs w:val="24"/>
                <w:lang w:eastAsia="ru-RU"/>
              </w:rPr>
              <w:lastRenderedPageBreak/>
              <w:t>бактерій і вірусів діаметром від 27 нм</w:t>
            </w:r>
            <w:r w:rsidRPr="00F52C32">
              <w:rPr>
                <w:rFonts w:ascii="Times New Roman" w:eastAsia="Times New Roman" w:hAnsi="Times New Roman"/>
                <w:color w:val="000000"/>
                <w:sz w:val="24"/>
                <w:szCs w:val="24"/>
                <w:lang w:eastAsia="ru-RU"/>
              </w:rPr>
              <w:br/>
              <w:t>6. Пов’язка не перешкоджає вільному газ</w:t>
            </w:r>
            <w:proofErr w:type="gramStart"/>
            <w:r w:rsidRPr="00F52C32">
              <w:rPr>
                <w:rFonts w:ascii="Times New Roman" w:eastAsia="Times New Roman" w:hAnsi="Times New Roman"/>
                <w:color w:val="000000"/>
                <w:sz w:val="24"/>
                <w:szCs w:val="24"/>
                <w:lang w:eastAsia="ru-RU"/>
              </w:rPr>
              <w:t>о-</w:t>
            </w:r>
            <w:proofErr w:type="gramEnd"/>
            <w:r w:rsidRPr="00F52C32">
              <w:rPr>
                <w:rFonts w:ascii="Times New Roman" w:eastAsia="Times New Roman" w:hAnsi="Times New Roman"/>
                <w:color w:val="000000"/>
                <w:sz w:val="24"/>
                <w:szCs w:val="24"/>
                <w:lang w:eastAsia="ru-RU"/>
              </w:rPr>
              <w:t xml:space="preserve"> та вологообміну.</w:t>
            </w:r>
            <w:r w:rsidRPr="00F52C32">
              <w:rPr>
                <w:rFonts w:ascii="Times New Roman" w:eastAsia="Times New Roman" w:hAnsi="Times New Roman"/>
                <w:color w:val="000000"/>
                <w:sz w:val="24"/>
                <w:szCs w:val="24"/>
                <w:lang w:eastAsia="ru-RU"/>
              </w:rPr>
              <w:br/>
              <w:t>7. Повинна мати антимікробну дію проти цілого ряду грам-позитивних та грам-негативних бактерій та грибів.</w:t>
            </w:r>
            <w:r w:rsidRPr="00F52C32">
              <w:rPr>
                <w:rFonts w:ascii="Times New Roman" w:eastAsia="Times New Roman" w:hAnsi="Times New Roman"/>
                <w:color w:val="000000"/>
                <w:sz w:val="24"/>
                <w:szCs w:val="24"/>
                <w:lang w:eastAsia="ru-RU"/>
              </w:rPr>
              <w:br/>
              <w:t>8. Стерильна, в індивідуальній упаковці.</w:t>
            </w:r>
            <w:r w:rsidRPr="00F52C32">
              <w:rPr>
                <w:rFonts w:ascii="Times New Roman" w:eastAsia="Times New Roman" w:hAnsi="Times New Roman"/>
                <w:color w:val="000000"/>
                <w:sz w:val="24"/>
                <w:szCs w:val="24"/>
                <w:lang w:eastAsia="ru-RU"/>
              </w:rPr>
              <w:br/>
              <w:t>9. Дозволяє слідкувати за місцем пункції через стерильне прозоре напівпроникне віконце.</w:t>
            </w:r>
            <w:r w:rsidRPr="00F52C32">
              <w:rPr>
                <w:rFonts w:ascii="Times New Roman" w:eastAsia="Times New Roman" w:hAnsi="Times New Roman"/>
                <w:color w:val="000000"/>
                <w:sz w:val="24"/>
                <w:szCs w:val="24"/>
                <w:lang w:eastAsia="ru-RU"/>
              </w:rPr>
              <w:br/>
              <w:t xml:space="preserve">10. Гіпоалергенний адгезив, не </w:t>
            </w:r>
            <w:proofErr w:type="gramStart"/>
            <w:r w:rsidRPr="00F52C32">
              <w:rPr>
                <w:rFonts w:ascii="Times New Roman" w:eastAsia="Times New Roman" w:hAnsi="Times New Roman"/>
                <w:color w:val="000000"/>
                <w:sz w:val="24"/>
                <w:szCs w:val="24"/>
                <w:lang w:eastAsia="ru-RU"/>
              </w:rPr>
              <w:t>містить</w:t>
            </w:r>
            <w:proofErr w:type="gramEnd"/>
            <w:r w:rsidRPr="00F52C32">
              <w:rPr>
                <w:rFonts w:ascii="Times New Roman" w:eastAsia="Times New Roman" w:hAnsi="Times New Roman"/>
                <w:color w:val="000000"/>
                <w:sz w:val="24"/>
                <w:szCs w:val="24"/>
                <w:lang w:eastAsia="ru-RU"/>
              </w:rPr>
              <w:t xml:space="preserve"> латекс.</w:t>
            </w:r>
            <w:r w:rsidRPr="00F52C32">
              <w:rPr>
                <w:rFonts w:ascii="Times New Roman" w:eastAsia="Times New Roman" w:hAnsi="Times New Roman"/>
                <w:color w:val="000000"/>
                <w:sz w:val="24"/>
                <w:szCs w:val="24"/>
                <w:lang w:eastAsia="ru-RU"/>
              </w:rPr>
              <w:br/>
              <w:t>11. Розмі</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xml:space="preserve"> 8,5 см х 11,5см.</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lastRenderedPageBreak/>
              <w:t>шт</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50</w:t>
            </w:r>
          </w:p>
        </w:tc>
      </w:tr>
      <w:tr w:rsidR="00F52C32" w:rsidRPr="00F52C32" w:rsidTr="00F52C32">
        <w:trPr>
          <w:trHeight w:val="699"/>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lastRenderedPageBreak/>
              <w:t>3</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33141111-1 Клейкі </w:t>
            </w:r>
            <w:proofErr w:type="gramStart"/>
            <w:r w:rsidRPr="00F52C32">
              <w:rPr>
                <w:rFonts w:ascii="Times New Roman" w:eastAsia="Times New Roman" w:hAnsi="Times New Roman"/>
                <w:color w:val="000000"/>
                <w:sz w:val="24"/>
                <w:szCs w:val="24"/>
                <w:lang w:eastAsia="ru-RU"/>
              </w:rPr>
              <w:t>перев</w:t>
            </w:r>
            <w:proofErr w:type="gramEnd"/>
            <w:r w:rsidRPr="00F52C32">
              <w:rPr>
                <w:rFonts w:ascii="Times New Roman" w:eastAsia="Times New Roman" w:hAnsi="Times New Roman"/>
                <w:color w:val="000000"/>
                <w:sz w:val="24"/>
                <w:szCs w:val="24"/>
                <w:lang w:eastAsia="ru-RU"/>
              </w:rPr>
              <w:t xml:space="preserve">’язувальні матеріали </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58302-Пов'язка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івкова напівпроникна антибактеріальна з синтетичного полімеру, адгезивна</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proofErr w:type="gramStart"/>
            <w:r w:rsidRPr="00F52C32">
              <w:rPr>
                <w:rFonts w:ascii="Times New Roman" w:eastAsia="Times New Roman" w:hAnsi="Times New Roman"/>
                <w:color w:val="000000"/>
                <w:sz w:val="24"/>
                <w:szCs w:val="24"/>
                <w:lang w:eastAsia="ru-RU"/>
              </w:rPr>
              <w:t>Пов'язка</w:t>
            </w:r>
            <w:proofErr w:type="gramEnd"/>
            <w:r w:rsidRPr="00F52C32">
              <w:rPr>
                <w:rFonts w:ascii="Times New Roman" w:eastAsia="Times New Roman" w:hAnsi="Times New Roman"/>
                <w:color w:val="000000"/>
                <w:sz w:val="24"/>
                <w:szCs w:val="24"/>
                <w:lang w:eastAsia="ru-RU"/>
              </w:rPr>
              <w:t xml:space="preserve"> для фіксації внутрішньовенних катетерів із хлоргексидину глюконатом, 7 см х 8,5 см  (або еквівалент)</w:t>
            </w:r>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 Придатні для фіксації і захисту центральних катетерів, центральних катетері</w:t>
            </w:r>
            <w:proofErr w:type="gramStart"/>
            <w:r w:rsidRPr="00F52C32">
              <w:rPr>
                <w:rFonts w:ascii="Times New Roman" w:eastAsia="Times New Roman" w:hAnsi="Times New Roman"/>
                <w:color w:val="000000"/>
                <w:sz w:val="24"/>
                <w:szCs w:val="24"/>
                <w:lang w:eastAsia="ru-RU"/>
              </w:rPr>
              <w:t>в</w:t>
            </w:r>
            <w:proofErr w:type="gramEnd"/>
            <w:r w:rsidRPr="00F52C32">
              <w:rPr>
                <w:rFonts w:ascii="Times New Roman" w:eastAsia="Times New Roman" w:hAnsi="Times New Roman"/>
                <w:color w:val="000000"/>
                <w:sz w:val="24"/>
                <w:szCs w:val="24"/>
                <w:lang w:eastAsia="ru-RU"/>
              </w:rPr>
              <w:t xml:space="preserve">, </w:t>
            </w:r>
            <w:proofErr w:type="gramStart"/>
            <w:r w:rsidRPr="00F52C32">
              <w:rPr>
                <w:rFonts w:ascii="Times New Roman" w:eastAsia="Times New Roman" w:hAnsi="Times New Roman"/>
                <w:color w:val="000000"/>
                <w:sz w:val="24"/>
                <w:szCs w:val="24"/>
                <w:lang w:eastAsia="ru-RU"/>
              </w:rPr>
              <w:t>як</w:t>
            </w:r>
            <w:proofErr w:type="gramEnd"/>
            <w:r w:rsidRPr="00F52C32">
              <w:rPr>
                <w:rFonts w:ascii="Times New Roman" w:eastAsia="Times New Roman" w:hAnsi="Times New Roman"/>
                <w:color w:val="000000"/>
                <w:sz w:val="24"/>
                <w:szCs w:val="24"/>
                <w:lang w:eastAsia="ru-RU"/>
              </w:rPr>
              <w:t>і вводяться периферійно, периферійних та інших судинних катетерів або черезшкірних пристроїв.</w:t>
            </w:r>
            <w:r w:rsidRPr="00F52C32">
              <w:rPr>
                <w:rFonts w:ascii="Times New Roman" w:eastAsia="Times New Roman" w:hAnsi="Times New Roman"/>
                <w:color w:val="000000"/>
                <w:sz w:val="24"/>
                <w:szCs w:val="24"/>
                <w:lang w:eastAsia="ru-RU"/>
              </w:rPr>
              <w:br/>
              <w:t xml:space="preserve">2. Основа пов’язки - стерильна прозора поліуретанова тонка клейка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w:t>
            </w:r>
            <w:r w:rsidRPr="00F52C32">
              <w:rPr>
                <w:rFonts w:ascii="Times New Roman" w:eastAsia="Times New Roman" w:hAnsi="Times New Roman"/>
                <w:color w:val="000000"/>
                <w:sz w:val="24"/>
                <w:szCs w:val="24"/>
                <w:lang w:eastAsia="ru-RU"/>
              </w:rPr>
              <w:br/>
              <w:t xml:space="preserve">3. Повинна </w:t>
            </w:r>
            <w:proofErr w:type="gramStart"/>
            <w:r w:rsidRPr="00F52C32">
              <w:rPr>
                <w:rFonts w:ascii="Times New Roman" w:eastAsia="Times New Roman" w:hAnsi="Times New Roman"/>
                <w:color w:val="000000"/>
                <w:sz w:val="24"/>
                <w:szCs w:val="24"/>
                <w:lang w:eastAsia="ru-RU"/>
              </w:rPr>
              <w:t>м</w:t>
            </w:r>
            <w:proofErr w:type="gramEnd"/>
            <w:r w:rsidRPr="00F52C32">
              <w:rPr>
                <w:rFonts w:ascii="Times New Roman" w:eastAsia="Times New Roman" w:hAnsi="Times New Roman"/>
                <w:color w:val="000000"/>
                <w:sz w:val="24"/>
                <w:szCs w:val="24"/>
                <w:lang w:eastAsia="ru-RU"/>
              </w:rPr>
              <w:t>істити інтегрований антисептичний гідрогель з 2% хлоргексидинуглюконатом.</w:t>
            </w:r>
            <w:r w:rsidRPr="00F52C32">
              <w:rPr>
                <w:rFonts w:ascii="Times New Roman" w:eastAsia="Times New Roman" w:hAnsi="Times New Roman"/>
                <w:color w:val="000000"/>
                <w:sz w:val="24"/>
                <w:szCs w:val="24"/>
                <w:lang w:eastAsia="ru-RU"/>
              </w:rPr>
              <w:br/>
              <w:t xml:space="preserve">4. Гідрогель поглинає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ідину.</w:t>
            </w:r>
            <w:r w:rsidRPr="00F52C32">
              <w:rPr>
                <w:rFonts w:ascii="Times New Roman" w:eastAsia="Times New Roman" w:hAnsi="Times New Roman"/>
                <w:color w:val="000000"/>
                <w:sz w:val="24"/>
                <w:szCs w:val="24"/>
                <w:lang w:eastAsia="ru-RU"/>
              </w:rPr>
              <w:br/>
              <w:t xml:space="preserve">5. Повинна бути  непроникним бар’єром для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ідин, бактерій і вірусів діаметром від 27 нм</w:t>
            </w:r>
            <w:r w:rsidRPr="00F52C32">
              <w:rPr>
                <w:rFonts w:ascii="Times New Roman" w:eastAsia="Times New Roman" w:hAnsi="Times New Roman"/>
                <w:color w:val="000000"/>
                <w:sz w:val="24"/>
                <w:szCs w:val="24"/>
                <w:lang w:eastAsia="ru-RU"/>
              </w:rPr>
              <w:br/>
              <w:t>6. Пов’язка не перешкоджає вільному газ</w:t>
            </w:r>
            <w:proofErr w:type="gramStart"/>
            <w:r w:rsidRPr="00F52C32">
              <w:rPr>
                <w:rFonts w:ascii="Times New Roman" w:eastAsia="Times New Roman" w:hAnsi="Times New Roman"/>
                <w:color w:val="000000"/>
                <w:sz w:val="24"/>
                <w:szCs w:val="24"/>
                <w:lang w:eastAsia="ru-RU"/>
              </w:rPr>
              <w:t>о-</w:t>
            </w:r>
            <w:proofErr w:type="gramEnd"/>
            <w:r w:rsidRPr="00F52C32">
              <w:rPr>
                <w:rFonts w:ascii="Times New Roman" w:eastAsia="Times New Roman" w:hAnsi="Times New Roman"/>
                <w:color w:val="000000"/>
                <w:sz w:val="24"/>
                <w:szCs w:val="24"/>
                <w:lang w:eastAsia="ru-RU"/>
              </w:rPr>
              <w:t xml:space="preserve"> та вологообміну.</w:t>
            </w:r>
            <w:r w:rsidRPr="00F52C32">
              <w:rPr>
                <w:rFonts w:ascii="Times New Roman" w:eastAsia="Times New Roman" w:hAnsi="Times New Roman"/>
                <w:color w:val="000000"/>
                <w:sz w:val="24"/>
                <w:szCs w:val="24"/>
                <w:lang w:eastAsia="ru-RU"/>
              </w:rPr>
              <w:br/>
              <w:t>7. Повинна мати антимікробну дію проти цілого ряду грам-позитивних та грам-негативних бактерій та грибів.</w:t>
            </w:r>
            <w:r w:rsidRPr="00F52C32">
              <w:rPr>
                <w:rFonts w:ascii="Times New Roman" w:eastAsia="Times New Roman" w:hAnsi="Times New Roman"/>
                <w:color w:val="000000"/>
                <w:sz w:val="24"/>
                <w:szCs w:val="24"/>
                <w:lang w:eastAsia="ru-RU"/>
              </w:rPr>
              <w:br/>
              <w:t>8. Стерильна, в індивідуальній упаковці.</w:t>
            </w:r>
            <w:r w:rsidRPr="00F52C32">
              <w:rPr>
                <w:rFonts w:ascii="Times New Roman" w:eastAsia="Times New Roman" w:hAnsi="Times New Roman"/>
                <w:color w:val="000000"/>
                <w:sz w:val="24"/>
                <w:szCs w:val="24"/>
                <w:lang w:eastAsia="ru-RU"/>
              </w:rPr>
              <w:br/>
              <w:t>9. Дозволяє слідкувати за місцем пункції через стерильне прозоре напівпроникне віконце.</w:t>
            </w:r>
            <w:r w:rsidRPr="00F52C32">
              <w:rPr>
                <w:rFonts w:ascii="Times New Roman" w:eastAsia="Times New Roman" w:hAnsi="Times New Roman"/>
                <w:color w:val="000000"/>
                <w:sz w:val="24"/>
                <w:szCs w:val="24"/>
                <w:lang w:eastAsia="ru-RU"/>
              </w:rPr>
              <w:br/>
              <w:t xml:space="preserve">10. Гіпоалергенний адгезив, не </w:t>
            </w:r>
            <w:proofErr w:type="gramStart"/>
            <w:r w:rsidRPr="00F52C32">
              <w:rPr>
                <w:rFonts w:ascii="Times New Roman" w:eastAsia="Times New Roman" w:hAnsi="Times New Roman"/>
                <w:color w:val="000000"/>
                <w:sz w:val="24"/>
                <w:szCs w:val="24"/>
                <w:lang w:eastAsia="ru-RU"/>
              </w:rPr>
              <w:t>містить</w:t>
            </w:r>
            <w:proofErr w:type="gramEnd"/>
            <w:r w:rsidRPr="00F52C32">
              <w:rPr>
                <w:rFonts w:ascii="Times New Roman" w:eastAsia="Times New Roman" w:hAnsi="Times New Roman"/>
                <w:color w:val="000000"/>
                <w:sz w:val="24"/>
                <w:szCs w:val="24"/>
                <w:lang w:eastAsia="ru-RU"/>
              </w:rPr>
              <w:t xml:space="preserve"> латекс.</w:t>
            </w:r>
            <w:r w:rsidRPr="00F52C32">
              <w:rPr>
                <w:rFonts w:ascii="Times New Roman" w:eastAsia="Times New Roman" w:hAnsi="Times New Roman"/>
                <w:color w:val="000000"/>
                <w:sz w:val="24"/>
                <w:szCs w:val="24"/>
                <w:lang w:eastAsia="ru-RU"/>
              </w:rPr>
              <w:br/>
              <w:t>11. Розмі</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xml:space="preserve"> 7 см х 8,5см.</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шт</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300</w:t>
            </w:r>
          </w:p>
        </w:tc>
      </w:tr>
      <w:tr w:rsidR="00F52C32" w:rsidRPr="00F52C32" w:rsidTr="00F52C32">
        <w:trPr>
          <w:trHeight w:val="1395"/>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lastRenderedPageBreak/>
              <w:t>4</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33141118-0 Медичні серветки</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17988-Антисептична серветка</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proofErr w:type="gramStart"/>
            <w:r w:rsidRPr="00F52C32">
              <w:rPr>
                <w:rFonts w:ascii="Times New Roman" w:eastAsia="Times New Roman" w:hAnsi="Times New Roman"/>
                <w:color w:val="000000"/>
                <w:sz w:val="24"/>
                <w:szCs w:val="24"/>
                <w:lang w:eastAsia="ru-RU"/>
              </w:rPr>
              <w:t>Серветка  із нетканого матеріалу просочена 70% ізопропіловим спиртовим розчином, 30x60 мм №100  (або еквівалент)</w:t>
            </w:r>
            <w:proofErr w:type="gramEnd"/>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1.Серветка </w:t>
            </w:r>
            <w:proofErr w:type="gramStart"/>
            <w:r w:rsidRPr="00F52C32">
              <w:rPr>
                <w:rFonts w:ascii="Times New Roman" w:eastAsia="Times New Roman" w:hAnsi="Times New Roman"/>
                <w:color w:val="000000"/>
                <w:sz w:val="24"/>
                <w:szCs w:val="24"/>
                <w:lang w:eastAsia="ru-RU"/>
              </w:rPr>
              <w:t>повинна</w:t>
            </w:r>
            <w:proofErr w:type="gramEnd"/>
            <w:r w:rsidRPr="00F52C32">
              <w:rPr>
                <w:rFonts w:ascii="Times New Roman" w:eastAsia="Times New Roman" w:hAnsi="Times New Roman"/>
                <w:color w:val="000000"/>
                <w:sz w:val="24"/>
                <w:szCs w:val="24"/>
                <w:lang w:eastAsia="ru-RU"/>
              </w:rPr>
              <w:t xml:space="preserve"> бути виготовлена із пористого, абсорбуючого, нетканого матеріалу.</w:t>
            </w:r>
            <w:r w:rsidRPr="00F52C32">
              <w:rPr>
                <w:rFonts w:ascii="Times New Roman" w:eastAsia="Times New Roman" w:hAnsi="Times New Roman"/>
                <w:color w:val="000000"/>
                <w:sz w:val="24"/>
                <w:szCs w:val="24"/>
                <w:lang w:eastAsia="ru-RU"/>
              </w:rPr>
              <w:br/>
              <w:t xml:space="preserve">2. Серветка </w:t>
            </w:r>
            <w:proofErr w:type="gramStart"/>
            <w:r w:rsidRPr="00F52C32">
              <w:rPr>
                <w:rFonts w:ascii="Times New Roman" w:eastAsia="Times New Roman" w:hAnsi="Times New Roman"/>
                <w:color w:val="000000"/>
                <w:sz w:val="24"/>
                <w:szCs w:val="24"/>
                <w:lang w:eastAsia="ru-RU"/>
              </w:rPr>
              <w:t>повинна</w:t>
            </w:r>
            <w:proofErr w:type="gramEnd"/>
            <w:r w:rsidRPr="00F52C32">
              <w:rPr>
                <w:rFonts w:ascii="Times New Roman" w:eastAsia="Times New Roman" w:hAnsi="Times New Roman"/>
                <w:color w:val="000000"/>
                <w:sz w:val="24"/>
                <w:szCs w:val="24"/>
                <w:lang w:eastAsia="ru-RU"/>
              </w:rPr>
              <w:t xml:space="preserve"> бути просочена 70% ізопропіловим спиртовим розчином.</w:t>
            </w:r>
            <w:r w:rsidRPr="00F52C32">
              <w:rPr>
                <w:rFonts w:ascii="Times New Roman" w:eastAsia="Times New Roman" w:hAnsi="Times New Roman"/>
                <w:color w:val="000000"/>
                <w:sz w:val="24"/>
                <w:szCs w:val="24"/>
                <w:lang w:eastAsia="ru-RU"/>
              </w:rPr>
              <w:br/>
              <w:t>3. Розмі</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xml:space="preserve"> серветки 30 мм х 62 мм.</w:t>
            </w:r>
            <w:r w:rsidRPr="00F52C32">
              <w:rPr>
                <w:rFonts w:ascii="Times New Roman" w:eastAsia="Times New Roman" w:hAnsi="Times New Roman"/>
                <w:color w:val="000000"/>
                <w:sz w:val="24"/>
                <w:szCs w:val="24"/>
                <w:lang w:eastAsia="ru-RU"/>
              </w:rPr>
              <w:br/>
              <w:t>4. Кількість в упаковці 100 штук.</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пак</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100</w:t>
            </w:r>
          </w:p>
        </w:tc>
      </w:tr>
      <w:tr w:rsidR="00F52C32" w:rsidRPr="00F52C32" w:rsidTr="00F52C32">
        <w:trPr>
          <w:trHeight w:val="2370"/>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5</w:t>
            </w:r>
          </w:p>
        </w:tc>
        <w:tc>
          <w:tcPr>
            <w:tcW w:w="633" w:type="pct"/>
            <w:shd w:val="clear" w:color="auto" w:fill="auto"/>
            <w:vAlign w:val="center"/>
            <w:hideMark/>
          </w:tcPr>
          <w:p w:rsidR="00F52C32" w:rsidRPr="00F52C32" w:rsidRDefault="0003753F"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33141111-1 Клейкі </w:t>
            </w:r>
            <w:proofErr w:type="gramStart"/>
            <w:r w:rsidRPr="00F52C32">
              <w:rPr>
                <w:rFonts w:ascii="Times New Roman" w:eastAsia="Times New Roman" w:hAnsi="Times New Roman"/>
                <w:color w:val="000000"/>
                <w:sz w:val="24"/>
                <w:szCs w:val="24"/>
                <w:lang w:eastAsia="ru-RU"/>
              </w:rPr>
              <w:t>перев</w:t>
            </w:r>
            <w:proofErr w:type="gramEnd"/>
            <w:r w:rsidRPr="00F52C32">
              <w:rPr>
                <w:rFonts w:ascii="Times New Roman" w:eastAsia="Times New Roman" w:hAnsi="Times New Roman"/>
                <w:color w:val="000000"/>
                <w:sz w:val="24"/>
                <w:szCs w:val="24"/>
                <w:lang w:eastAsia="ru-RU"/>
              </w:rPr>
              <w:t>’язувальні матеріали</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47783-Простирадло хірургічне загального призначення, одноразового використання, стерильне</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Антимікробна хірургічна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 56 см х 45 см  (або еквівалент)</w:t>
            </w:r>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1. Основа – поліестерова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w:t>
            </w:r>
            <w:r w:rsidRPr="00F52C32">
              <w:rPr>
                <w:rFonts w:ascii="Times New Roman" w:eastAsia="Times New Roman" w:hAnsi="Times New Roman"/>
                <w:color w:val="000000"/>
                <w:sz w:val="24"/>
                <w:szCs w:val="24"/>
                <w:lang w:eastAsia="ru-RU"/>
              </w:rPr>
              <w:br/>
              <w:t>2. Розмі</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- 66см х 45см,  антимікробне  покриття 56см х 45см</w:t>
            </w:r>
            <w:r w:rsidRPr="00F52C32">
              <w:rPr>
                <w:rFonts w:ascii="Times New Roman" w:eastAsia="Times New Roman" w:hAnsi="Times New Roman"/>
                <w:color w:val="000000"/>
                <w:sz w:val="24"/>
                <w:szCs w:val="24"/>
                <w:lang w:eastAsia="ru-RU"/>
              </w:rPr>
              <w:br/>
              <w:t>3. Адгезив: нешкідливий для шкіри поліакрилат (</w:t>
            </w:r>
            <w:proofErr w:type="gramStart"/>
            <w:r w:rsidRPr="00F52C32">
              <w:rPr>
                <w:rFonts w:ascii="Times New Roman" w:eastAsia="Times New Roman" w:hAnsi="Times New Roman"/>
                <w:color w:val="000000"/>
                <w:sz w:val="24"/>
                <w:szCs w:val="24"/>
                <w:lang w:eastAsia="ru-RU"/>
              </w:rPr>
              <w:t>г</w:t>
            </w:r>
            <w:proofErr w:type="gramEnd"/>
            <w:r w:rsidRPr="00F52C32">
              <w:rPr>
                <w:rFonts w:ascii="Times New Roman" w:eastAsia="Times New Roman" w:hAnsi="Times New Roman"/>
                <w:color w:val="000000"/>
                <w:sz w:val="24"/>
                <w:szCs w:val="24"/>
                <w:lang w:eastAsia="ru-RU"/>
              </w:rPr>
              <w:t>іпоалергенний).</w:t>
            </w:r>
            <w:r w:rsidRPr="00F52C32">
              <w:rPr>
                <w:rFonts w:ascii="Times New Roman" w:eastAsia="Times New Roman" w:hAnsi="Times New Roman"/>
                <w:color w:val="000000"/>
                <w:sz w:val="24"/>
                <w:szCs w:val="24"/>
                <w:lang w:eastAsia="ru-RU"/>
              </w:rPr>
              <w:br/>
              <w:t xml:space="preserve">4.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 повинна легко розтягуватись і приймати форму тіла.</w:t>
            </w:r>
            <w:r w:rsidRPr="00F52C32">
              <w:rPr>
                <w:rFonts w:ascii="Times New Roman" w:eastAsia="Times New Roman" w:hAnsi="Times New Roman"/>
                <w:color w:val="000000"/>
                <w:sz w:val="24"/>
                <w:szCs w:val="24"/>
                <w:lang w:eastAsia="ru-RU"/>
              </w:rPr>
              <w:br/>
              <w:t>5. Повинна бути повністю прозорою.</w:t>
            </w:r>
            <w:r w:rsidRPr="00F52C32">
              <w:rPr>
                <w:rFonts w:ascii="Times New Roman" w:eastAsia="Times New Roman" w:hAnsi="Times New Roman"/>
                <w:color w:val="000000"/>
                <w:sz w:val="24"/>
                <w:szCs w:val="24"/>
                <w:lang w:eastAsia="ru-RU"/>
              </w:rPr>
              <w:br/>
              <w:t xml:space="preserve">6. Кожна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івка повинна бути в індивідуальному стерильному пакуванні.</w:t>
            </w:r>
            <w:r w:rsidRPr="00F52C32">
              <w:rPr>
                <w:rFonts w:ascii="Times New Roman" w:eastAsia="Times New Roman" w:hAnsi="Times New Roman"/>
                <w:color w:val="000000"/>
                <w:sz w:val="24"/>
                <w:szCs w:val="24"/>
                <w:lang w:eastAsia="ru-RU"/>
              </w:rPr>
              <w:br/>
              <w:t>7. Повинна мати антисептичний ефект.</w:t>
            </w:r>
            <w:r w:rsidRPr="00F52C32">
              <w:rPr>
                <w:rFonts w:ascii="Times New Roman" w:eastAsia="Times New Roman" w:hAnsi="Times New Roman"/>
                <w:color w:val="000000"/>
                <w:sz w:val="24"/>
                <w:szCs w:val="24"/>
                <w:lang w:eastAsia="ru-RU"/>
              </w:rPr>
              <w:br/>
              <w:t xml:space="preserve">8. Концентрація йодофора на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івці не менше 0,0782 мг/кв.см.</w:t>
            </w:r>
            <w:r w:rsidRPr="00F52C32">
              <w:rPr>
                <w:rFonts w:ascii="Times New Roman" w:eastAsia="Times New Roman" w:hAnsi="Times New Roman"/>
                <w:color w:val="000000"/>
                <w:sz w:val="24"/>
                <w:szCs w:val="24"/>
                <w:lang w:eastAsia="ru-RU"/>
              </w:rPr>
              <w:br/>
              <w:t xml:space="preserve">9. Шкіра пацієнта повинна «дихати» через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івку, що забезпечувало б щільне прилягання плівки під час найтриваліших операцій.</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шт</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250</w:t>
            </w:r>
          </w:p>
        </w:tc>
      </w:tr>
      <w:tr w:rsidR="00F52C32" w:rsidRPr="00F52C32" w:rsidTr="00F52C32">
        <w:trPr>
          <w:trHeight w:val="3825"/>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lastRenderedPageBreak/>
              <w:t>6</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sz w:val="24"/>
                <w:szCs w:val="24"/>
                <w:lang w:eastAsia="ru-RU"/>
              </w:rPr>
            </w:pPr>
            <w:r w:rsidRPr="00F52C32">
              <w:rPr>
                <w:rFonts w:ascii="Times New Roman" w:eastAsia="Times New Roman" w:hAnsi="Times New Roman"/>
                <w:sz w:val="24"/>
                <w:szCs w:val="24"/>
                <w:lang w:eastAsia="ru-RU"/>
              </w:rPr>
              <w:t xml:space="preserve">33141620-2 Медичні комплекти </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61251-Матрац системи для обігріву / охолодження всього тіла з циркулюючої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ідиною, одноразового використання</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Термостабілізуючий педіатричний матрац  (або еквівалент)</w:t>
            </w:r>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1. Повинен бути призначений для використання з пристроєм обігріву пацієнта 3M™Bair Hugger ™</w:t>
            </w:r>
            <w:r w:rsidRPr="00F52C32">
              <w:rPr>
                <w:rFonts w:ascii="Times New Roman" w:eastAsia="Times New Roman" w:hAnsi="Times New Roman"/>
                <w:color w:val="000000"/>
                <w:sz w:val="24"/>
                <w:szCs w:val="24"/>
                <w:lang w:eastAsia="ru-RU"/>
              </w:rPr>
              <w:br/>
              <w:t>2. розмі</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 xml:space="preserve"> ковдри 84 x 91 см</w:t>
            </w:r>
            <w:r w:rsidRPr="00F52C32">
              <w:rPr>
                <w:rFonts w:ascii="Times New Roman" w:eastAsia="Times New Roman" w:hAnsi="Times New Roman"/>
                <w:color w:val="000000"/>
                <w:sz w:val="24"/>
                <w:szCs w:val="24"/>
                <w:lang w:eastAsia="ru-RU"/>
              </w:rPr>
              <w:br/>
              <w:t>3. розмір плівки 61 x 61 см</w:t>
            </w:r>
            <w:r w:rsidRPr="00F52C32">
              <w:rPr>
                <w:rFonts w:ascii="Times New Roman" w:eastAsia="Times New Roman" w:hAnsi="Times New Roman"/>
                <w:color w:val="000000"/>
                <w:sz w:val="24"/>
                <w:szCs w:val="24"/>
                <w:lang w:eastAsia="ru-RU"/>
              </w:rPr>
              <w:br/>
              <w:t>4. вага 85 г.</w:t>
            </w:r>
            <w:r w:rsidRPr="00F52C32">
              <w:rPr>
                <w:rFonts w:ascii="Times New Roman" w:eastAsia="Times New Roman" w:hAnsi="Times New Roman"/>
                <w:color w:val="000000"/>
                <w:sz w:val="24"/>
                <w:szCs w:val="24"/>
                <w:lang w:eastAsia="ru-RU"/>
              </w:rPr>
              <w:br/>
              <w:t>5. Мати можливість зігріти навіть самого маленького пацієнта і дозволити лікарю отримати необхідний доступ до пацієнта</w:t>
            </w:r>
            <w:r w:rsidRPr="00F52C32">
              <w:rPr>
                <w:rFonts w:ascii="Times New Roman" w:eastAsia="Times New Roman" w:hAnsi="Times New Roman"/>
                <w:color w:val="000000"/>
                <w:sz w:val="24"/>
                <w:szCs w:val="24"/>
                <w:lang w:eastAsia="ru-RU"/>
              </w:rPr>
              <w:br/>
              <w:t xml:space="preserve">6. Мати дренажні отвори, що зводять до мінімуму скупчення </w:t>
            </w:r>
            <w:proofErr w:type="gramStart"/>
            <w:r w:rsidRPr="00F52C32">
              <w:rPr>
                <w:rFonts w:ascii="Times New Roman" w:eastAsia="Times New Roman" w:hAnsi="Times New Roman"/>
                <w:color w:val="000000"/>
                <w:sz w:val="24"/>
                <w:szCs w:val="24"/>
                <w:lang w:eastAsia="ru-RU"/>
              </w:rPr>
              <w:t>р</w:t>
            </w:r>
            <w:proofErr w:type="gramEnd"/>
            <w:r w:rsidRPr="00F52C32">
              <w:rPr>
                <w:rFonts w:ascii="Times New Roman" w:eastAsia="Times New Roman" w:hAnsi="Times New Roman"/>
                <w:color w:val="000000"/>
                <w:sz w:val="24"/>
                <w:szCs w:val="24"/>
                <w:lang w:eastAsia="ru-RU"/>
              </w:rPr>
              <w:t>ідин на поверхні матрацу</w:t>
            </w:r>
            <w:r w:rsidRPr="00F52C32">
              <w:rPr>
                <w:rFonts w:ascii="Times New Roman" w:eastAsia="Times New Roman" w:hAnsi="Times New Roman"/>
                <w:color w:val="000000"/>
                <w:sz w:val="24"/>
                <w:szCs w:val="24"/>
                <w:lang w:eastAsia="ru-RU"/>
              </w:rPr>
              <w:br/>
              <w:t>7. Мати вбудовані адгезивні смужки, що дозволяють надійно зафіксувати матрац на операційному столі</w:t>
            </w:r>
            <w:r w:rsidRPr="00F52C32">
              <w:rPr>
                <w:rFonts w:ascii="Times New Roman" w:eastAsia="Times New Roman" w:hAnsi="Times New Roman"/>
                <w:color w:val="000000"/>
                <w:sz w:val="24"/>
                <w:szCs w:val="24"/>
                <w:lang w:eastAsia="ru-RU"/>
              </w:rPr>
              <w:br/>
              <w:t xml:space="preserve">8. Повинен мати 2 порти для </w:t>
            </w:r>
            <w:proofErr w:type="gramStart"/>
            <w:r w:rsidRPr="00F52C32">
              <w:rPr>
                <w:rFonts w:ascii="Times New Roman" w:eastAsia="Times New Roman" w:hAnsi="Times New Roman"/>
                <w:color w:val="000000"/>
                <w:sz w:val="24"/>
                <w:szCs w:val="24"/>
                <w:lang w:eastAsia="ru-RU"/>
              </w:rPr>
              <w:t>п</w:t>
            </w:r>
            <w:proofErr w:type="gramEnd"/>
            <w:r w:rsidRPr="00F52C32">
              <w:rPr>
                <w:rFonts w:ascii="Times New Roman" w:eastAsia="Times New Roman" w:hAnsi="Times New Roman"/>
                <w:color w:val="000000"/>
                <w:sz w:val="24"/>
                <w:szCs w:val="24"/>
                <w:lang w:eastAsia="ru-RU"/>
              </w:rPr>
              <w:t>ідключення шлангу для подачі повітря, що розташовані з обох кінців матраца, що дозволяє вибрати зручне положення</w:t>
            </w:r>
            <w:r w:rsidRPr="00F52C32">
              <w:rPr>
                <w:rFonts w:ascii="Times New Roman" w:eastAsia="Times New Roman" w:hAnsi="Times New Roman"/>
                <w:color w:val="000000"/>
                <w:sz w:val="24"/>
                <w:szCs w:val="24"/>
                <w:lang w:eastAsia="ru-RU"/>
              </w:rPr>
              <w:br/>
              <w:t xml:space="preserve">9. Повинен мати дві прозорі пластикові </w:t>
            </w:r>
            <w:proofErr w:type="gramStart"/>
            <w:r w:rsidRPr="00F52C32">
              <w:rPr>
                <w:rFonts w:ascii="Times New Roman" w:eastAsia="Times New Roman" w:hAnsi="Times New Roman"/>
                <w:color w:val="000000"/>
                <w:sz w:val="24"/>
                <w:szCs w:val="24"/>
                <w:lang w:eastAsia="ru-RU"/>
              </w:rPr>
              <w:t>пл</w:t>
            </w:r>
            <w:proofErr w:type="gramEnd"/>
            <w:r w:rsidRPr="00F52C32">
              <w:rPr>
                <w:rFonts w:ascii="Times New Roman" w:eastAsia="Times New Roman" w:hAnsi="Times New Roman"/>
                <w:color w:val="000000"/>
                <w:sz w:val="24"/>
                <w:szCs w:val="24"/>
                <w:lang w:eastAsia="ru-RU"/>
              </w:rPr>
              <w:t>івки в комплекті</w:t>
            </w:r>
            <w:r w:rsidRPr="00F52C32">
              <w:rPr>
                <w:rFonts w:ascii="Times New Roman" w:eastAsia="Times New Roman" w:hAnsi="Times New Roman"/>
                <w:color w:val="000000"/>
                <w:sz w:val="24"/>
                <w:szCs w:val="24"/>
                <w:lang w:eastAsia="ru-RU"/>
              </w:rPr>
              <w:br/>
              <w:t>10. Призначений для укладки пацієнта в положенні на спині, на боці або на животі</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шт</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200</w:t>
            </w:r>
          </w:p>
        </w:tc>
      </w:tr>
      <w:tr w:rsidR="00F52C32" w:rsidRPr="00F52C32" w:rsidTr="00F52C32">
        <w:trPr>
          <w:trHeight w:val="1245"/>
        </w:trPr>
        <w:tc>
          <w:tcPr>
            <w:tcW w:w="226"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7</w:t>
            </w:r>
          </w:p>
        </w:tc>
        <w:tc>
          <w:tcPr>
            <w:tcW w:w="633"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33141625-7 - Діагностичні набори</w:t>
            </w:r>
          </w:p>
        </w:tc>
        <w:tc>
          <w:tcPr>
            <w:tcW w:w="638"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 xml:space="preserve">47722-Презерватив жіночий, з </w:t>
            </w:r>
            <w:proofErr w:type="gramStart"/>
            <w:r w:rsidRPr="00F52C32">
              <w:rPr>
                <w:rFonts w:ascii="Times New Roman" w:eastAsia="Times New Roman" w:hAnsi="Times New Roman"/>
                <w:color w:val="000000"/>
                <w:sz w:val="24"/>
                <w:szCs w:val="24"/>
                <w:lang w:eastAsia="ru-RU"/>
              </w:rPr>
              <w:t>синтетичного</w:t>
            </w:r>
            <w:proofErr w:type="gramEnd"/>
            <w:r w:rsidRPr="00F52C32">
              <w:rPr>
                <w:rFonts w:ascii="Times New Roman" w:eastAsia="Times New Roman" w:hAnsi="Times New Roman"/>
                <w:color w:val="000000"/>
                <w:sz w:val="24"/>
                <w:szCs w:val="24"/>
                <w:lang w:eastAsia="ru-RU"/>
              </w:rPr>
              <w:t xml:space="preserve"> полімеру</w:t>
            </w:r>
          </w:p>
        </w:tc>
        <w:tc>
          <w:tcPr>
            <w:tcW w:w="764" w:type="pct"/>
            <w:shd w:val="clear" w:color="auto" w:fill="auto"/>
            <w:vAlign w:val="center"/>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Презерватив  для УЗД № 100  (або еквівалент)</w:t>
            </w:r>
          </w:p>
        </w:tc>
        <w:tc>
          <w:tcPr>
            <w:tcW w:w="2037" w:type="pct"/>
            <w:shd w:val="clear" w:color="auto" w:fill="auto"/>
            <w:hideMark/>
          </w:tcPr>
          <w:p w:rsidR="00F52C32" w:rsidRPr="00F52C32" w:rsidRDefault="00F52C32" w:rsidP="00F52C32">
            <w:pPr>
              <w:spacing w:line="240" w:lineRule="auto"/>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Презерватив має бути виготовлений з латексу.</w:t>
            </w:r>
            <w:r w:rsidRPr="00F52C32">
              <w:rPr>
                <w:rFonts w:ascii="Times New Roman" w:eastAsia="Times New Roman" w:hAnsi="Times New Roman"/>
                <w:color w:val="000000"/>
                <w:sz w:val="24"/>
                <w:szCs w:val="24"/>
                <w:lang w:eastAsia="ru-RU"/>
              </w:rPr>
              <w:br/>
              <w:t>2. Мають бути прозорі</w:t>
            </w:r>
            <w:r w:rsidRPr="00F52C32">
              <w:rPr>
                <w:rFonts w:ascii="Times New Roman" w:eastAsia="Times New Roman" w:hAnsi="Times New Roman"/>
                <w:color w:val="000000"/>
                <w:sz w:val="24"/>
                <w:szCs w:val="24"/>
                <w:lang w:eastAsia="ru-RU"/>
              </w:rPr>
              <w:br/>
              <w:t xml:space="preserve">3. Повинні бути без змазки, щоб використовуватись </w:t>
            </w:r>
            <w:proofErr w:type="gramStart"/>
            <w:r w:rsidRPr="00F52C32">
              <w:rPr>
                <w:rFonts w:ascii="Times New Roman" w:eastAsia="Times New Roman" w:hAnsi="Times New Roman"/>
                <w:color w:val="000000"/>
                <w:sz w:val="24"/>
                <w:szCs w:val="24"/>
                <w:lang w:eastAsia="ru-RU"/>
              </w:rPr>
              <w:t>при</w:t>
            </w:r>
            <w:proofErr w:type="gramEnd"/>
            <w:r w:rsidRPr="00F52C32">
              <w:rPr>
                <w:rFonts w:ascii="Times New Roman" w:eastAsia="Times New Roman" w:hAnsi="Times New Roman"/>
                <w:color w:val="000000"/>
                <w:sz w:val="24"/>
                <w:szCs w:val="24"/>
                <w:lang w:eastAsia="ru-RU"/>
              </w:rPr>
              <w:t xml:space="preserve"> УЗД</w:t>
            </w:r>
            <w:r w:rsidRPr="00F52C32">
              <w:rPr>
                <w:rFonts w:ascii="Times New Roman" w:eastAsia="Times New Roman" w:hAnsi="Times New Roman"/>
                <w:color w:val="000000"/>
                <w:sz w:val="24"/>
                <w:szCs w:val="24"/>
                <w:lang w:eastAsia="ru-RU"/>
              </w:rPr>
              <w:br/>
              <w:t>4. Довжина: ≥210 (мм); ширина: 42±2 (мм).</w:t>
            </w:r>
            <w:r w:rsidRPr="00F52C32">
              <w:rPr>
                <w:rFonts w:ascii="Times New Roman" w:eastAsia="Times New Roman" w:hAnsi="Times New Roman"/>
                <w:color w:val="000000"/>
                <w:sz w:val="24"/>
                <w:szCs w:val="24"/>
                <w:lang w:eastAsia="ru-RU"/>
              </w:rPr>
              <w:br/>
              <w:t>Упаковка: 100 шт</w:t>
            </w:r>
          </w:p>
        </w:tc>
        <w:tc>
          <w:tcPr>
            <w:tcW w:w="362"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пак</w:t>
            </w:r>
          </w:p>
        </w:tc>
        <w:tc>
          <w:tcPr>
            <w:tcW w:w="340" w:type="pct"/>
            <w:shd w:val="clear" w:color="auto" w:fill="auto"/>
            <w:vAlign w:val="center"/>
            <w:hideMark/>
          </w:tcPr>
          <w:p w:rsidR="00F52C32" w:rsidRPr="00F52C32" w:rsidRDefault="00F52C32" w:rsidP="00F52C32">
            <w:pPr>
              <w:spacing w:line="240" w:lineRule="auto"/>
              <w:jc w:val="center"/>
              <w:rPr>
                <w:rFonts w:ascii="Times New Roman" w:eastAsia="Times New Roman" w:hAnsi="Times New Roman"/>
                <w:color w:val="000000"/>
                <w:sz w:val="24"/>
                <w:szCs w:val="24"/>
                <w:lang w:eastAsia="ru-RU"/>
              </w:rPr>
            </w:pPr>
            <w:r w:rsidRPr="00F52C32">
              <w:rPr>
                <w:rFonts w:ascii="Times New Roman" w:eastAsia="Times New Roman" w:hAnsi="Times New Roman"/>
                <w:color w:val="000000"/>
                <w:sz w:val="24"/>
                <w:szCs w:val="24"/>
                <w:lang w:eastAsia="ru-RU"/>
              </w:rPr>
              <w:t>20</w:t>
            </w:r>
          </w:p>
        </w:tc>
      </w:tr>
    </w:tbl>
    <w:p w:rsidR="00905EFB" w:rsidRDefault="00905EFB" w:rsidP="0088746B">
      <w:pPr>
        <w:widowControl w:val="0"/>
        <w:tabs>
          <w:tab w:val="left" w:pos="709"/>
        </w:tabs>
        <w:spacing w:line="240" w:lineRule="auto"/>
        <w:ind w:right="-15" w:firstLine="567"/>
        <w:jc w:val="both"/>
        <w:rPr>
          <w:rFonts w:ascii="Times New Roman" w:hAnsi="Times New Roman"/>
          <w:b/>
          <w:bCs/>
          <w:color w:val="000000" w:themeColor="text1"/>
          <w:sz w:val="24"/>
          <w:szCs w:val="24"/>
          <w:lang w:val="uk-UA" w:bidi="uk-UA"/>
        </w:rPr>
      </w:pPr>
    </w:p>
    <w:p w:rsidR="000F3332" w:rsidRPr="00196BE6" w:rsidRDefault="000F3332" w:rsidP="006542F8">
      <w:pPr>
        <w:pStyle w:val="a7"/>
        <w:spacing w:before="0" w:after="0"/>
        <w:ind w:left="567" w:firstLine="567"/>
        <w:contextualSpacing/>
        <w:jc w:val="both"/>
        <w:rPr>
          <w:rFonts w:eastAsiaTheme="minorEastAsia"/>
          <w:b/>
          <w:bCs/>
          <w:color w:val="000000" w:themeColor="text1"/>
          <w:lang w:val="uk-UA" w:eastAsia="ru-RU"/>
        </w:rPr>
      </w:pPr>
      <w:r w:rsidRPr="00196BE6">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6542F8" w:rsidRPr="00951537" w:rsidRDefault="006542F8" w:rsidP="006542F8">
      <w:pPr>
        <w:suppressAutoHyphens/>
        <w:spacing w:line="240" w:lineRule="auto"/>
        <w:ind w:left="567" w:firstLine="567"/>
        <w:jc w:val="both"/>
        <w:rPr>
          <w:rStyle w:val="FontStyle15"/>
          <w:rFonts w:eastAsia="SimSun"/>
          <w:b/>
          <w:color w:val="000000" w:themeColor="text1"/>
          <w:sz w:val="24"/>
          <w:szCs w:val="24"/>
          <w:lang w:eastAsia="ar-SA"/>
        </w:rPr>
      </w:pPr>
    </w:p>
    <w:p w:rsidR="006542F8" w:rsidRPr="006542F8" w:rsidRDefault="006542F8" w:rsidP="0088746B">
      <w:pPr>
        <w:suppressAutoHyphens/>
        <w:spacing w:line="240" w:lineRule="auto"/>
        <w:ind w:firstLine="567"/>
        <w:jc w:val="both"/>
        <w:rPr>
          <w:rFonts w:ascii="Times New Roman" w:eastAsia="Times New Roman" w:hAnsi="Times New Roman"/>
          <w:iCs/>
          <w:sz w:val="24"/>
          <w:szCs w:val="24"/>
          <w:lang w:eastAsia="ru-RU"/>
        </w:rPr>
        <w:sectPr w:rsidR="006542F8" w:rsidRPr="006542F8" w:rsidSect="000F1860">
          <w:footerReference w:type="default" r:id="rId19"/>
          <w:pgSz w:w="16838" w:h="11906" w:orient="landscape"/>
          <w:pgMar w:top="1701" w:right="709" w:bottom="851" w:left="289" w:header="709" w:footer="452" w:gutter="0"/>
          <w:cols w:space="708"/>
          <w:titlePg/>
          <w:docGrid w:linePitch="360"/>
        </w:sectPr>
      </w:pPr>
    </w:p>
    <w:bookmarkEnd w:id="32"/>
    <w:p w:rsidR="00972EF1" w:rsidRPr="00111796" w:rsidRDefault="00972EF1" w:rsidP="007F4326">
      <w:pPr>
        <w:spacing w:line="240" w:lineRule="auto"/>
        <w:ind w:firstLine="567"/>
        <w:contextualSpacing/>
        <w:jc w:val="right"/>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7F4326">
      <w:pPr>
        <w:spacing w:line="240" w:lineRule="auto"/>
        <w:ind w:firstLine="567"/>
        <w:contextualSpacing/>
        <w:jc w:val="right"/>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88746B">
      <w:pPr>
        <w:spacing w:line="240" w:lineRule="auto"/>
        <w:ind w:firstLine="567"/>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88746B">
      <w:pPr>
        <w:spacing w:line="240" w:lineRule="auto"/>
        <w:ind w:firstLine="567"/>
        <w:jc w:val="center"/>
        <w:rPr>
          <w:rFonts w:ascii="Times New Roman" w:hAnsi="Times New Roman"/>
          <w:b/>
          <w:color w:val="000000" w:themeColor="text1"/>
          <w:sz w:val="24"/>
          <w:szCs w:val="24"/>
          <w:lang w:val="uk-UA" w:eastAsia="uk-UA"/>
        </w:rPr>
      </w:pP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про закупівлю</w:t>
      </w:r>
    </w:p>
    <w:p w:rsidR="00972EF1" w:rsidRPr="00111796" w:rsidRDefault="00972EF1" w:rsidP="000F1860">
      <w:pPr>
        <w:spacing w:line="240" w:lineRule="auto"/>
        <w:ind w:firstLine="567"/>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88746B">
            <w:pPr>
              <w:spacing w:line="240" w:lineRule="auto"/>
              <w:ind w:firstLine="567"/>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88746B">
            <w:pPr>
              <w:spacing w:line="240" w:lineRule="auto"/>
              <w:ind w:firstLine="567"/>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88746B">
      <w:pPr>
        <w:spacing w:line="240" w:lineRule="auto"/>
        <w:ind w:firstLine="567"/>
        <w:jc w:val="both"/>
        <w:rPr>
          <w:rFonts w:ascii="Times New Roman" w:hAnsi="Times New Roman"/>
          <w:b/>
          <w:color w:val="000000" w:themeColor="text1"/>
          <w:kern w:val="2"/>
          <w:sz w:val="24"/>
          <w:szCs w:val="24"/>
          <w:lang w:val="uk-UA"/>
        </w:rPr>
      </w:pP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2E2E09" w:rsidRPr="006F0C0F" w:rsidRDefault="002E2E09" w:rsidP="0088746B">
      <w:pPr>
        <w:spacing w:line="240" w:lineRule="atLeast"/>
        <w:ind w:firstLine="567"/>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p>
    <w:p w:rsidR="002E2E09" w:rsidRPr="006F0C0F" w:rsidRDefault="002E2E09" w:rsidP="0088746B">
      <w:pPr>
        <w:pStyle w:val="a9"/>
        <w:widowControl w:val="0"/>
        <w:numPr>
          <w:ilvl w:val="0"/>
          <w:numId w:val="4"/>
        </w:numPr>
        <w:autoSpaceDE w:val="0"/>
        <w:ind w:firstLine="567"/>
        <w:jc w:val="center"/>
        <w:rPr>
          <w:b/>
          <w:color w:val="000000"/>
        </w:rPr>
      </w:pPr>
      <w:r w:rsidRPr="006F0C0F">
        <w:rPr>
          <w:b/>
          <w:color w:val="000000"/>
        </w:rPr>
        <w:t xml:space="preserve">Предмет договору  </w:t>
      </w:r>
    </w:p>
    <w:p w:rsidR="002E2E09" w:rsidRPr="00F52C32" w:rsidRDefault="002E2E09" w:rsidP="00F52C32">
      <w:pPr>
        <w:pStyle w:val="a9"/>
        <w:numPr>
          <w:ilvl w:val="1"/>
          <w:numId w:val="29"/>
        </w:numPr>
        <w:ind w:left="0" w:firstLine="567"/>
        <w:jc w:val="both"/>
        <w:rPr>
          <w:b/>
        </w:rPr>
      </w:pPr>
      <w:r w:rsidRPr="0051327A">
        <w:rPr>
          <w:color w:val="000000"/>
        </w:rPr>
        <w:t>Найменування:</w:t>
      </w:r>
      <w:r>
        <w:rPr>
          <w:color w:val="000000"/>
        </w:rPr>
        <w:t xml:space="preserve"> </w:t>
      </w:r>
      <w:r w:rsidR="00F52C32" w:rsidRPr="00F52C32">
        <w:rPr>
          <w:b/>
          <w:bCs/>
          <w:color w:val="000000" w:themeColor="text1"/>
        </w:rPr>
        <w:t>Код ДК 021:2015 33140000-3 Медичні матеріали (Витратні матеріали одноразового застосування), 7 найменувань</w:t>
      </w:r>
      <w:r w:rsidR="00F52C32" w:rsidRPr="00F52C32">
        <w:rPr>
          <w:rFonts w:eastAsia="Calibri"/>
          <w:b/>
          <w:bCs/>
          <w:color w:val="000000" w:themeColor="text1"/>
        </w:rPr>
        <w:t xml:space="preserve"> </w:t>
      </w:r>
      <w:r w:rsidRPr="00F52C32">
        <w:rPr>
          <w:color w:val="000000"/>
        </w:rPr>
        <w:t>за результатами процедури відкритих торгів з особливостями.</w:t>
      </w:r>
    </w:p>
    <w:p w:rsidR="002E2E09" w:rsidRPr="0051327A" w:rsidRDefault="002E2E09" w:rsidP="0088746B">
      <w:pPr>
        <w:pStyle w:val="a9"/>
        <w:numPr>
          <w:ilvl w:val="0"/>
          <w:numId w:val="5"/>
        </w:numPr>
        <w:ind w:firstLine="567"/>
        <w:jc w:val="both"/>
        <w:rPr>
          <w:vanish/>
          <w:color w:val="000000"/>
          <w:shd w:val="clear" w:color="auto" w:fill="FFFFFF"/>
        </w:rPr>
      </w:pPr>
    </w:p>
    <w:p w:rsidR="002E2E09" w:rsidRPr="00194534" w:rsidRDefault="002E2E09" w:rsidP="0088746B">
      <w:pPr>
        <w:pStyle w:val="a9"/>
        <w:numPr>
          <w:ilvl w:val="0"/>
          <w:numId w:val="5"/>
        </w:numPr>
        <w:ind w:firstLine="567"/>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2E2E09" w:rsidRPr="00194534" w:rsidRDefault="002E2E09" w:rsidP="0088746B">
      <w:pPr>
        <w:pStyle w:val="a9"/>
        <w:numPr>
          <w:ilvl w:val="0"/>
          <w:numId w:val="5"/>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2E2E09" w:rsidRPr="00194534" w:rsidRDefault="002E2E09" w:rsidP="0088746B">
      <w:pPr>
        <w:ind w:firstLine="567"/>
        <w:jc w:val="both"/>
        <w:rPr>
          <w:color w:val="000000"/>
          <w:lang w:val="uk-UA"/>
        </w:rPr>
      </w:pPr>
    </w:p>
    <w:p w:rsidR="002E2E09" w:rsidRPr="00194534" w:rsidRDefault="002E2E09" w:rsidP="0088746B">
      <w:pPr>
        <w:pStyle w:val="a9"/>
        <w:numPr>
          <w:ilvl w:val="0"/>
          <w:numId w:val="4"/>
        </w:numPr>
        <w:ind w:firstLine="567"/>
        <w:jc w:val="center"/>
        <w:rPr>
          <w:b/>
          <w:color w:val="000000"/>
        </w:rPr>
      </w:pPr>
      <w:r w:rsidRPr="00194534">
        <w:rPr>
          <w:b/>
          <w:color w:val="000000"/>
        </w:rPr>
        <w:t>Якість товару</w:t>
      </w:r>
    </w:p>
    <w:p w:rsidR="002E2E09" w:rsidRDefault="002E2E09" w:rsidP="0088746B">
      <w:pPr>
        <w:pStyle w:val="a9"/>
        <w:numPr>
          <w:ilvl w:val="0"/>
          <w:numId w:val="6"/>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2E2E09" w:rsidRPr="005444A1" w:rsidRDefault="002E2E09" w:rsidP="0088746B">
      <w:pPr>
        <w:pStyle w:val="a9"/>
        <w:numPr>
          <w:ilvl w:val="0"/>
          <w:numId w:val="6"/>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2E2E09" w:rsidRPr="00194534" w:rsidRDefault="002E2E09" w:rsidP="0088746B">
      <w:pPr>
        <w:pStyle w:val="a9"/>
        <w:numPr>
          <w:ilvl w:val="0"/>
          <w:numId w:val="6"/>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2E2E09" w:rsidRPr="008173BF" w:rsidRDefault="002E2E09" w:rsidP="0088746B">
      <w:pPr>
        <w:pStyle w:val="a9"/>
        <w:numPr>
          <w:ilvl w:val="0"/>
          <w:numId w:val="6"/>
        </w:numPr>
        <w:tabs>
          <w:tab w:val="left" w:pos="567"/>
        </w:tabs>
        <w:ind w:firstLine="567"/>
        <w:jc w:val="both"/>
      </w:pPr>
      <w:r w:rsidRPr="00194534">
        <w:t>Замовник має право повернути Постачальнику неякісний товар.</w:t>
      </w:r>
    </w:p>
    <w:p w:rsidR="002E2E09" w:rsidRDefault="002E2E09" w:rsidP="0088746B">
      <w:pPr>
        <w:pStyle w:val="a9"/>
        <w:tabs>
          <w:tab w:val="left" w:pos="567"/>
        </w:tabs>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t>Ціна договору</w:t>
      </w:r>
    </w:p>
    <w:p w:rsidR="002E2E09" w:rsidRPr="00194534" w:rsidRDefault="002E2E09" w:rsidP="0088746B">
      <w:pPr>
        <w:pStyle w:val="a9"/>
        <w:ind w:left="0" w:firstLine="567"/>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2E2E09" w:rsidRPr="00194534" w:rsidRDefault="002E2E09" w:rsidP="0088746B">
      <w:pPr>
        <w:pStyle w:val="a9"/>
        <w:ind w:left="0" w:firstLine="567"/>
        <w:jc w:val="both"/>
        <w:rPr>
          <w:color w:val="000000"/>
        </w:rPr>
      </w:pPr>
      <w:r w:rsidRPr="00194534">
        <w:rPr>
          <w:color w:val="000000"/>
        </w:rPr>
        <w:lastRenderedPageBreak/>
        <w:t>Ціна Товару  зазначена у Специфікації (Додаток № 1 до цього Договору).</w:t>
      </w:r>
    </w:p>
    <w:p w:rsidR="0088746B" w:rsidRDefault="0088746B" w:rsidP="0088746B">
      <w:pPr>
        <w:pStyle w:val="a9"/>
        <w:ind w:left="0" w:firstLine="567"/>
        <w:jc w:val="both"/>
        <w:rPr>
          <w:color w:val="000000"/>
        </w:rPr>
      </w:pPr>
    </w:p>
    <w:p w:rsidR="002E2E09" w:rsidRPr="00194534" w:rsidRDefault="002E2E09" w:rsidP="0088746B">
      <w:pPr>
        <w:pStyle w:val="a9"/>
        <w:ind w:left="0" w:firstLine="567"/>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2E2E09" w:rsidRPr="00194534" w:rsidRDefault="002E2E09" w:rsidP="0088746B">
      <w:pPr>
        <w:pStyle w:val="a9"/>
        <w:ind w:left="0" w:firstLine="567"/>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2E2E09" w:rsidRPr="00194534" w:rsidRDefault="002E2E09" w:rsidP="0088746B">
      <w:pPr>
        <w:pStyle w:val="a9"/>
        <w:ind w:left="0" w:firstLine="567"/>
        <w:rPr>
          <w:b/>
          <w:color w:val="000000"/>
        </w:rPr>
      </w:pPr>
    </w:p>
    <w:p w:rsidR="002E2E09" w:rsidRPr="00194534" w:rsidRDefault="002E2E09" w:rsidP="0088746B">
      <w:pPr>
        <w:pStyle w:val="a9"/>
        <w:numPr>
          <w:ilvl w:val="0"/>
          <w:numId w:val="4"/>
        </w:numPr>
        <w:ind w:firstLine="567"/>
        <w:jc w:val="center"/>
        <w:rPr>
          <w:color w:val="000000"/>
        </w:rPr>
      </w:pPr>
      <w:r w:rsidRPr="00194534">
        <w:rPr>
          <w:b/>
          <w:color w:val="000000"/>
        </w:rPr>
        <w:t>Порядок здійснення оплати</w:t>
      </w:r>
    </w:p>
    <w:p w:rsidR="002E2E09" w:rsidRPr="00194534" w:rsidRDefault="002E2E09" w:rsidP="0088746B">
      <w:pPr>
        <w:pStyle w:val="a9"/>
        <w:numPr>
          <w:ilvl w:val="0"/>
          <w:numId w:val="7"/>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2E2E09" w:rsidRPr="00194534" w:rsidRDefault="002E2E09" w:rsidP="0088746B">
      <w:pPr>
        <w:pStyle w:val="a9"/>
        <w:numPr>
          <w:ilvl w:val="0"/>
          <w:numId w:val="7"/>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2E2E09" w:rsidRPr="006F0C0F" w:rsidRDefault="002E2E09" w:rsidP="0088746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2E2E09" w:rsidRPr="006F0C0F" w:rsidRDefault="002E2E09" w:rsidP="0088746B">
      <w:pPr>
        <w:spacing w:line="240" w:lineRule="auto"/>
        <w:ind w:firstLine="567"/>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2E09" w:rsidRPr="00111796" w:rsidRDefault="002E2E09" w:rsidP="0088746B">
      <w:pPr>
        <w:pStyle w:val="a9"/>
        <w:numPr>
          <w:ilvl w:val="0"/>
          <w:numId w:val="8"/>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2E2E09" w:rsidRPr="00194534" w:rsidRDefault="002E2E09" w:rsidP="0088746B">
      <w:pPr>
        <w:pStyle w:val="a9"/>
        <w:numPr>
          <w:ilvl w:val="0"/>
          <w:numId w:val="8"/>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p>
    <w:p w:rsidR="002E2E09" w:rsidRPr="00194534" w:rsidRDefault="002E2E09" w:rsidP="0088746B">
      <w:pPr>
        <w:pStyle w:val="a9"/>
        <w:numPr>
          <w:ilvl w:val="0"/>
          <w:numId w:val="4"/>
        </w:numPr>
        <w:ind w:firstLine="567"/>
        <w:jc w:val="center"/>
        <w:rPr>
          <w:b/>
          <w:color w:val="000000"/>
        </w:rPr>
      </w:pPr>
      <w:r w:rsidRPr="00194534">
        <w:rPr>
          <w:b/>
          <w:color w:val="000000"/>
        </w:rPr>
        <w:t>Термін та місце поставки товару</w:t>
      </w:r>
    </w:p>
    <w:p w:rsidR="002E2E09" w:rsidRPr="00194534" w:rsidRDefault="002E2E09" w:rsidP="0088746B">
      <w:pPr>
        <w:pStyle w:val="a9"/>
        <w:numPr>
          <w:ilvl w:val="0"/>
          <w:numId w:val="9"/>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2E2E09" w:rsidRPr="00F049DE" w:rsidRDefault="002E2E09" w:rsidP="0088746B">
      <w:pPr>
        <w:pStyle w:val="a9"/>
        <w:numPr>
          <w:ilvl w:val="0"/>
          <w:numId w:val="9"/>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E2E09" w:rsidRPr="00F049DE" w:rsidRDefault="002E2E09" w:rsidP="0088746B">
      <w:pPr>
        <w:pStyle w:val="a9"/>
        <w:numPr>
          <w:ilvl w:val="0"/>
          <w:numId w:val="9"/>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2E2E09" w:rsidRPr="00F049DE" w:rsidRDefault="002E2E09" w:rsidP="0088746B">
      <w:pPr>
        <w:pStyle w:val="a9"/>
        <w:numPr>
          <w:ilvl w:val="0"/>
          <w:numId w:val="9"/>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2E2E09" w:rsidRDefault="002E2E09" w:rsidP="0088746B">
      <w:pPr>
        <w:pStyle w:val="a9"/>
        <w:numPr>
          <w:ilvl w:val="0"/>
          <w:numId w:val="9"/>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2E2E09" w:rsidRPr="008B0BA2" w:rsidRDefault="002E2E09" w:rsidP="0088746B">
      <w:pPr>
        <w:pStyle w:val="a9"/>
        <w:numPr>
          <w:ilvl w:val="0"/>
          <w:numId w:val="9"/>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2E2E09" w:rsidRPr="008B0BA2" w:rsidRDefault="002E2E09" w:rsidP="0088746B">
      <w:pPr>
        <w:ind w:firstLine="567"/>
        <w:jc w:val="both"/>
        <w:rPr>
          <w:color w:val="000000"/>
        </w:rPr>
      </w:pP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t>Права та обов'язки сторін</w:t>
      </w:r>
    </w:p>
    <w:p w:rsidR="002E2E09" w:rsidRPr="00194534" w:rsidRDefault="002E2E09" w:rsidP="0088746B">
      <w:pPr>
        <w:pStyle w:val="a9"/>
        <w:numPr>
          <w:ilvl w:val="0"/>
          <w:numId w:val="10"/>
        </w:numPr>
        <w:ind w:firstLine="567"/>
        <w:jc w:val="both"/>
        <w:rPr>
          <w:color w:val="000000"/>
        </w:rPr>
      </w:pPr>
      <w:r w:rsidRPr="00194534">
        <w:rPr>
          <w:color w:val="000000"/>
        </w:rPr>
        <w:t>Замовник зобов’язаний:</w:t>
      </w:r>
    </w:p>
    <w:p w:rsidR="002E2E09" w:rsidRPr="00194534" w:rsidRDefault="002E2E09" w:rsidP="0088746B">
      <w:pPr>
        <w:pStyle w:val="a9"/>
        <w:numPr>
          <w:ilvl w:val="0"/>
          <w:numId w:val="11"/>
        </w:numPr>
        <w:ind w:left="0" w:firstLine="567"/>
        <w:jc w:val="both"/>
        <w:rPr>
          <w:color w:val="000000"/>
        </w:rPr>
      </w:pPr>
      <w:r w:rsidRPr="00194534">
        <w:rPr>
          <w:color w:val="000000"/>
        </w:rPr>
        <w:t>Своєчасно та в повному обсязі оплатити поставлений Товар.</w:t>
      </w:r>
    </w:p>
    <w:p w:rsidR="002E2E09" w:rsidRPr="00194534" w:rsidRDefault="002E2E09" w:rsidP="0088746B">
      <w:pPr>
        <w:pStyle w:val="a9"/>
        <w:numPr>
          <w:ilvl w:val="0"/>
          <w:numId w:val="11"/>
        </w:numPr>
        <w:ind w:left="0" w:firstLine="567"/>
        <w:jc w:val="both"/>
        <w:rPr>
          <w:color w:val="000000"/>
        </w:rPr>
      </w:pPr>
      <w:r w:rsidRPr="00194534">
        <w:rPr>
          <w:color w:val="000000"/>
        </w:rPr>
        <w:t>Прийняти поставлений Товар, згідно з накладною та рахунком-фактурою.</w:t>
      </w:r>
    </w:p>
    <w:p w:rsidR="002E2E09" w:rsidRPr="00194534" w:rsidRDefault="002E2E09" w:rsidP="0088746B">
      <w:pPr>
        <w:pStyle w:val="a9"/>
        <w:numPr>
          <w:ilvl w:val="0"/>
          <w:numId w:val="10"/>
        </w:numPr>
        <w:ind w:firstLine="567"/>
        <w:jc w:val="both"/>
        <w:rPr>
          <w:color w:val="000000"/>
        </w:rPr>
      </w:pPr>
      <w:r w:rsidRPr="00194534">
        <w:rPr>
          <w:color w:val="000000"/>
        </w:rPr>
        <w:t>Замовник має право:</w:t>
      </w:r>
    </w:p>
    <w:p w:rsidR="002E2E09" w:rsidRPr="00194534" w:rsidRDefault="002E2E09" w:rsidP="0088746B">
      <w:pPr>
        <w:pStyle w:val="a9"/>
        <w:numPr>
          <w:ilvl w:val="0"/>
          <w:numId w:val="12"/>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2E2E09" w:rsidRPr="00194534" w:rsidRDefault="002E2E09" w:rsidP="0088746B">
      <w:pPr>
        <w:pStyle w:val="a9"/>
        <w:numPr>
          <w:ilvl w:val="0"/>
          <w:numId w:val="12"/>
        </w:numPr>
        <w:ind w:left="0" w:firstLine="567"/>
        <w:jc w:val="both"/>
        <w:rPr>
          <w:color w:val="000000"/>
        </w:rPr>
      </w:pPr>
      <w:r w:rsidRPr="00194534">
        <w:rPr>
          <w:color w:val="000000"/>
        </w:rPr>
        <w:t>Контролювати поставку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Зменшувати обсяг закупівлі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зобов’язаний:</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у строки, встановлені цим Договором.</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має право:</w:t>
      </w:r>
    </w:p>
    <w:p w:rsidR="002E2E09" w:rsidRPr="00194534" w:rsidRDefault="002E2E09" w:rsidP="0088746B">
      <w:pPr>
        <w:pStyle w:val="a9"/>
        <w:numPr>
          <w:ilvl w:val="0"/>
          <w:numId w:val="13"/>
        </w:numPr>
        <w:ind w:left="0" w:firstLine="567"/>
        <w:jc w:val="both"/>
        <w:rPr>
          <w:color w:val="000000"/>
        </w:rPr>
      </w:pPr>
      <w:r w:rsidRPr="00194534">
        <w:rPr>
          <w:color w:val="000000"/>
        </w:rPr>
        <w:t>Своєчасно та в повному обсязі отримувати плату за поставлений Товар.</w:t>
      </w:r>
    </w:p>
    <w:p w:rsidR="002E2E09" w:rsidRDefault="002E2E09" w:rsidP="0088746B">
      <w:pPr>
        <w:pStyle w:val="a9"/>
        <w:ind w:left="0" w:firstLine="567"/>
        <w:jc w:val="both"/>
        <w:rPr>
          <w:color w:val="000000"/>
        </w:rPr>
      </w:pPr>
    </w:p>
    <w:p w:rsidR="00F52C32" w:rsidRDefault="00F52C32" w:rsidP="0088746B">
      <w:pPr>
        <w:pStyle w:val="a9"/>
        <w:ind w:left="0" w:firstLine="567"/>
        <w:jc w:val="both"/>
        <w:rPr>
          <w:color w:val="000000"/>
        </w:rPr>
      </w:pPr>
    </w:p>
    <w:p w:rsidR="00F52C32" w:rsidRDefault="00F52C32" w:rsidP="0088746B">
      <w:pPr>
        <w:pStyle w:val="a9"/>
        <w:ind w:left="0" w:firstLine="567"/>
        <w:jc w:val="both"/>
        <w:rPr>
          <w:color w:val="000000"/>
        </w:rPr>
      </w:pPr>
    </w:p>
    <w:p w:rsidR="00F52C32" w:rsidRDefault="00F52C32"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lastRenderedPageBreak/>
        <w:t>Умови щодо можливості зменшення обсягів закупівлі залежно від реального фінансування видатків</w:t>
      </w:r>
    </w:p>
    <w:p w:rsidR="002E2E09" w:rsidRPr="00194534" w:rsidRDefault="002E2E09" w:rsidP="0088746B">
      <w:pPr>
        <w:pStyle w:val="a9"/>
        <w:numPr>
          <w:ilvl w:val="0"/>
          <w:numId w:val="14"/>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t>Відповідальність сторін</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2E2E09" w:rsidRPr="00194534" w:rsidRDefault="002E2E09" w:rsidP="0088746B">
      <w:pPr>
        <w:pStyle w:val="a9"/>
        <w:widowControl w:val="0"/>
        <w:numPr>
          <w:ilvl w:val="0"/>
          <w:numId w:val="15"/>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2E2E09" w:rsidRPr="00194534" w:rsidRDefault="002E2E09" w:rsidP="0088746B">
      <w:pPr>
        <w:pStyle w:val="a9"/>
        <w:widowControl w:val="0"/>
        <w:shd w:val="clear" w:color="auto" w:fill="FFFFFF"/>
        <w:autoSpaceDE w:val="0"/>
        <w:ind w:left="0" w:firstLine="567"/>
        <w:jc w:val="both"/>
        <w:rPr>
          <w:color w:val="000000"/>
          <w:spacing w:val="1"/>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Обставини непереборної сили</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2E2E09" w:rsidRPr="00194534" w:rsidRDefault="002E2E09" w:rsidP="0088746B">
      <w:pPr>
        <w:pStyle w:val="a9"/>
        <w:numPr>
          <w:ilvl w:val="0"/>
          <w:numId w:val="16"/>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Вирішення спорів</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2E2E09"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Строк дії договору</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xml:space="preserve"> року, але в будь-якому випадку до повного виконання Сторонами своїх зобов’язань, </w:t>
      </w:r>
      <w:r w:rsidRPr="00194534">
        <w:rPr>
          <w:bCs/>
          <w:color w:val="000000"/>
          <w:kern w:val="32"/>
        </w:rPr>
        <w:lastRenderedPageBreak/>
        <w:t>що виникли до дня припинення дії цього Договору (включаючи поставку та оплату за поставлений товар).</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2E2E09" w:rsidRDefault="002E2E09" w:rsidP="0088746B">
      <w:pPr>
        <w:pStyle w:val="a9"/>
        <w:numPr>
          <w:ilvl w:val="0"/>
          <w:numId w:val="18"/>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2E2E09" w:rsidRPr="00194534" w:rsidRDefault="002E2E09" w:rsidP="0088746B">
      <w:pPr>
        <w:pStyle w:val="a9"/>
        <w:ind w:left="0" w:firstLine="567"/>
        <w:jc w:val="both"/>
        <w:rPr>
          <w:bCs/>
          <w:color w:val="000000"/>
          <w:kern w:val="32"/>
        </w:rPr>
      </w:pPr>
    </w:p>
    <w:p w:rsidR="002E2E09" w:rsidRPr="00B257C0" w:rsidRDefault="002E2E09" w:rsidP="0088746B">
      <w:pPr>
        <w:ind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Інші умови</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Додатки до договору</w:t>
      </w:r>
    </w:p>
    <w:p w:rsidR="002E2E09" w:rsidRPr="00194534" w:rsidRDefault="002E2E09" w:rsidP="0088746B">
      <w:pPr>
        <w:pStyle w:val="a9"/>
        <w:numPr>
          <w:ilvl w:val="0"/>
          <w:numId w:val="20"/>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ind w:left="0" w:firstLine="567"/>
        <w:rPr>
          <w:b/>
          <w:bCs/>
          <w:color w:val="000000"/>
          <w:kern w:val="32"/>
        </w:rPr>
      </w:pPr>
      <w:r w:rsidRPr="00194534">
        <w:rPr>
          <w:b/>
          <w:bCs/>
          <w:color w:val="000000"/>
          <w:kern w:val="32"/>
        </w:rPr>
        <w:t>Місцезнаходження та банківські реквізити сторін</w:t>
      </w:r>
    </w:p>
    <w:p w:rsidR="002E2E09" w:rsidRPr="00194534" w:rsidRDefault="002E2E09" w:rsidP="0088746B">
      <w:pPr>
        <w:pStyle w:val="a9"/>
        <w:ind w:left="0" w:firstLine="567"/>
        <w:rPr>
          <w:b/>
          <w:bCs/>
          <w:color w:val="000000"/>
          <w:kern w:val="32"/>
        </w:rPr>
      </w:pPr>
    </w:p>
    <w:tbl>
      <w:tblPr>
        <w:tblW w:w="0" w:type="auto"/>
        <w:tblLook w:val="04A0"/>
      </w:tblPr>
      <w:tblGrid>
        <w:gridCol w:w="4665"/>
        <w:gridCol w:w="142"/>
        <w:gridCol w:w="4531"/>
        <w:gridCol w:w="233"/>
      </w:tblGrid>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rPr>
          <w:gridAfter w:val="1"/>
          <w:wAfter w:w="233" w:type="dxa"/>
        </w:trPr>
        <w:tc>
          <w:tcPr>
            <w:tcW w:w="4665" w:type="dxa"/>
          </w:tcPr>
          <w:p w:rsidR="002E2E09" w:rsidRPr="00194534" w:rsidRDefault="002E2E09" w:rsidP="0088746B">
            <w:pPr>
              <w:spacing w:line="240" w:lineRule="auto"/>
              <w:ind w:firstLine="567"/>
              <w:rPr>
                <w:rFonts w:ascii="Times New Roman" w:hAnsi="Times New Roman"/>
                <w:color w:val="000000"/>
                <w:kern w:val="2"/>
                <w:sz w:val="24"/>
                <w:szCs w:val="24"/>
                <w:lang w:val="uk-UA"/>
              </w:rPr>
            </w:pPr>
          </w:p>
        </w:tc>
        <w:tc>
          <w:tcPr>
            <w:tcW w:w="4673" w:type="dxa"/>
            <w:gridSpan w:val="2"/>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570AD4" w:rsidTr="005116CC">
        <w:trPr>
          <w:gridAfter w:val="1"/>
          <w:wAfter w:w="233" w:type="dxa"/>
        </w:trPr>
        <w:tc>
          <w:tcPr>
            <w:tcW w:w="4665" w:type="dxa"/>
            <w:hideMark/>
          </w:tcPr>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63F5B"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w:t>
            </w:r>
          </w:p>
          <w:p w:rsidR="002E2E09" w:rsidRPr="00194534" w:rsidRDefault="00963F5B" w:rsidP="00963F5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2E2E09" w:rsidRPr="00194534">
              <w:rPr>
                <w:rFonts w:ascii="Times New Roman" w:hAnsi="Times New Roman"/>
                <w:color w:val="000000"/>
                <w:sz w:val="24"/>
                <w:szCs w:val="24"/>
                <w:lang w:val="uk-UA"/>
              </w:rPr>
              <w:t xml:space="preserve">  UA 718201720343191002200011825</w:t>
            </w:r>
            <w:r w:rsidR="002E2E09" w:rsidRPr="00194534">
              <w:rPr>
                <w:rFonts w:ascii="Times New Roman" w:hAnsi="Times New Roman"/>
                <w:color w:val="000000"/>
                <w:sz w:val="24"/>
                <w:szCs w:val="24"/>
                <w:lang w:val="uk-UA"/>
              </w:rPr>
              <w:br/>
              <w:t>в ДКCУ, м. Київ</w:t>
            </w:r>
            <w:r w:rsidR="002E2E09" w:rsidRPr="00194534">
              <w:rPr>
                <w:rFonts w:ascii="Times New Roman" w:hAnsi="Times New Roman"/>
                <w:color w:val="000000"/>
                <w:sz w:val="24"/>
                <w:szCs w:val="24"/>
                <w:lang w:val="uk-UA"/>
              </w:rPr>
              <w:br/>
              <w:t>Код банку 820172, код ЄДРПОУ 26385055</w:t>
            </w:r>
            <w:r w:rsidR="002E2E09"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c>
          <w:tcPr>
            <w:tcW w:w="4807"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2E2E09" w:rsidRPr="00194534" w:rsidRDefault="002E2E09" w:rsidP="0088746B">
      <w:pPr>
        <w:spacing w:line="240" w:lineRule="auto"/>
        <w:ind w:firstLine="567"/>
        <w:jc w:val="center"/>
        <w:rPr>
          <w:rFonts w:ascii="Times New Roman" w:hAnsi="Times New Roman"/>
          <w:color w:val="000000"/>
          <w:sz w:val="24"/>
          <w:szCs w:val="24"/>
          <w:lang w:val="uk-UA"/>
        </w:rPr>
      </w:pPr>
    </w:p>
    <w:p w:rsidR="002E2E09" w:rsidRPr="00194534" w:rsidRDefault="002E2E09" w:rsidP="0088746B">
      <w:pPr>
        <w:spacing w:line="240" w:lineRule="auto"/>
        <w:ind w:firstLine="567"/>
        <w:jc w:val="center"/>
        <w:rPr>
          <w:rFonts w:ascii="Times New Roman" w:hAnsi="Times New Roman"/>
          <w:color w:val="000000"/>
          <w:sz w:val="24"/>
          <w:szCs w:val="24"/>
          <w:lang w:val="uk-UA"/>
        </w:rPr>
      </w:pPr>
    </w:p>
    <w:p w:rsidR="002E2E09" w:rsidRDefault="002E2E09" w:rsidP="0088746B">
      <w:pPr>
        <w:spacing w:line="240" w:lineRule="auto"/>
        <w:ind w:firstLine="567"/>
        <w:jc w:val="center"/>
        <w:rPr>
          <w:rFonts w:ascii="Times New Roman" w:hAnsi="Times New Roman"/>
          <w:color w:val="000000"/>
          <w:sz w:val="24"/>
          <w:szCs w:val="24"/>
          <w:lang w:val="uk-UA"/>
        </w:rPr>
      </w:pPr>
    </w:p>
    <w:p w:rsidR="002E2E09" w:rsidRPr="00194534" w:rsidRDefault="002E2E09" w:rsidP="0088746B">
      <w:pPr>
        <w:spacing w:line="240" w:lineRule="auto"/>
        <w:ind w:firstLine="567"/>
        <w:jc w:val="center"/>
        <w:rPr>
          <w:rFonts w:ascii="Times New Roman" w:hAnsi="Times New Roman"/>
          <w:color w:val="000000"/>
          <w:sz w:val="24"/>
          <w:szCs w:val="24"/>
          <w:lang w:val="uk-UA"/>
        </w:rPr>
      </w:pPr>
    </w:p>
    <w:tbl>
      <w:tblPr>
        <w:tblW w:w="0" w:type="auto"/>
        <w:tblLook w:val="04A0"/>
      </w:tblPr>
      <w:tblGrid>
        <w:gridCol w:w="4095"/>
        <w:gridCol w:w="5260"/>
      </w:tblGrid>
      <w:tr w:rsidR="002E2E09" w:rsidRPr="00194534" w:rsidTr="005116CC">
        <w:trPr>
          <w:trHeight w:val="1278"/>
        </w:trPr>
        <w:tc>
          <w:tcPr>
            <w:tcW w:w="4095" w:type="dxa"/>
            <w:shd w:val="clear" w:color="auto" w:fill="auto"/>
          </w:tcPr>
          <w:p w:rsidR="002E2E09" w:rsidRPr="00194534" w:rsidRDefault="002E2E09" w:rsidP="0088746B">
            <w:pPr>
              <w:spacing w:line="240" w:lineRule="auto"/>
              <w:ind w:firstLine="567"/>
              <w:jc w:val="both"/>
              <w:rPr>
                <w:rFonts w:ascii="Times New Roman" w:hAnsi="Times New Roman"/>
                <w:b/>
                <w:color w:val="000000"/>
                <w:kern w:val="2"/>
                <w:sz w:val="24"/>
                <w:szCs w:val="24"/>
                <w:lang w:val="uk-UA" w:eastAsia="uk-UA"/>
              </w:rPr>
            </w:pPr>
            <w:bookmarkStart w:id="34" w:name="_GoBack"/>
            <w:bookmarkEnd w:id="34"/>
          </w:p>
        </w:tc>
        <w:tc>
          <w:tcPr>
            <w:tcW w:w="5260" w:type="dxa"/>
            <w:shd w:val="clear" w:color="auto" w:fill="auto"/>
          </w:tcPr>
          <w:p w:rsidR="002E2E09" w:rsidRPr="00194534" w:rsidRDefault="002E2E09" w:rsidP="00963F5B">
            <w:pPr>
              <w:spacing w:line="360" w:lineRule="auto"/>
              <w:ind w:firstLine="567"/>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2E2E09" w:rsidRPr="00194534" w:rsidRDefault="002E2E09" w:rsidP="00963F5B">
            <w:pPr>
              <w:spacing w:line="360" w:lineRule="auto"/>
              <w:ind w:firstLine="567"/>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w:t>
            </w:r>
            <w:r w:rsidR="00963F5B">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________ про закупівлю від «__</w:t>
            </w:r>
            <w:r w:rsidR="00963F5B">
              <w:rPr>
                <w:rFonts w:ascii="Times New Roman" w:hAnsi="Times New Roman"/>
                <w:b/>
                <w:color w:val="000000"/>
                <w:kern w:val="2"/>
                <w:sz w:val="24"/>
                <w:szCs w:val="24"/>
                <w:lang w:val="uk-UA" w:eastAsia="uk-UA"/>
              </w:rPr>
              <w:t>__</w:t>
            </w:r>
            <w:r w:rsidRPr="00194534">
              <w:rPr>
                <w:rFonts w:ascii="Times New Roman" w:hAnsi="Times New Roman"/>
                <w:b/>
                <w:color w:val="000000"/>
                <w:kern w:val="2"/>
                <w:sz w:val="24"/>
                <w:szCs w:val="24"/>
                <w:lang w:val="uk-UA" w:eastAsia="uk-UA"/>
              </w:rPr>
              <w:t>_»______</w:t>
            </w:r>
            <w:r w:rsidR="00963F5B">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2E2E09" w:rsidRDefault="002E2E09" w:rsidP="0088746B">
      <w:pPr>
        <w:spacing w:line="240" w:lineRule="auto"/>
        <w:ind w:firstLine="567"/>
        <w:rPr>
          <w:rFonts w:ascii="Times New Roman" w:hAnsi="Times New Roman"/>
          <w:b/>
          <w:color w:val="000000"/>
          <w:kern w:val="2"/>
          <w:sz w:val="24"/>
          <w:szCs w:val="24"/>
          <w:lang w:val="uk-UA"/>
        </w:rPr>
      </w:pPr>
    </w:p>
    <w:p w:rsidR="00963F5B" w:rsidRDefault="00963F5B" w:rsidP="0088746B">
      <w:pPr>
        <w:spacing w:line="240" w:lineRule="auto"/>
        <w:ind w:firstLine="567"/>
        <w:rPr>
          <w:rFonts w:ascii="Times New Roman" w:hAnsi="Times New Roman"/>
          <w:b/>
          <w:color w:val="000000"/>
          <w:kern w:val="2"/>
          <w:sz w:val="24"/>
          <w:szCs w:val="24"/>
          <w:lang w:val="uk-UA"/>
        </w:rPr>
      </w:pPr>
    </w:p>
    <w:p w:rsidR="00963F5B" w:rsidRPr="00194534" w:rsidRDefault="00963F5B" w:rsidP="0088746B">
      <w:pPr>
        <w:spacing w:line="240" w:lineRule="auto"/>
        <w:ind w:firstLine="567"/>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2E2E09" w:rsidRDefault="002E2E09" w:rsidP="0088746B">
      <w:pPr>
        <w:spacing w:line="240" w:lineRule="auto"/>
        <w:ind w:firstLine="567"/>
        <w:jc w:val="center"/>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3"/>
        <w:gridCol w:w="1558"/>
        <w:gridCol w:w="992"/>
        <w:gridCol w:w="850"/>
        <w:gridCol w:w="851"/>
        <w:gridCol w:w="850"/>
        <w:gridCol w:w="1133"/>
        <w:gridCol w:w="1558"/>
      </w:tblGrid>
      <w:tr w:rsidR="002E2E09" w:rsidRPr="000F1860" w:rsidTr="005116CC">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2E2E09" w:rsidRPr="00483BB0" w:rsidRDefault="002E2E09" w:rsidP="00483BB0">
            <w:pPr>
              <w:spacing w:line="240" w:lineRule="auto"/>
              <w:jc w:val="center"/>
              <w:rPr>
                <w:rFonts w:ascii="Times New Roman" w:hAnsi="Times New Roman"/>
                <w:b/>
                <w:lang w:val="uk-UA"/>
              </w:rPr>
            </w:pPr>
            <w:r w:rsidRPr="000F1860">
              <w:rPr>
                <w:rFonts w:ascii="Times New Roman" w:hAnsi="Times New Roman"/>
                <w:b/>
              </w:rPr>
              <w:t>№</w:t>
            </w:r>
          </w:p>
        </w:tc>
        <w:tc>
          <w:tcPr>
            <w:tcW w:w="1983" w:type="dxa"/>
            <w:tcBorders>
              <w:top w:val="single" w:sz="4" w:space="0" w:color="auto"/>
              <w:left w:val="single" w:sz="4" w:space="0" w:color="auto"/>
              <w:bottom w:val="single" w:sz="4" w:space="0" w:color="auto"/>
              <w:right w:val="single" w:sz="4" w:space="0" w:color="auto"/>
            </w:tcBorders>
            <w:vAlign w:val="center"/>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Назва предмету закупі</w:t>
            </w:r>
            <w:proofErr w:type="gramStart"/>
            <w:r w:rsidRPr="000F1860">
              <w:rPr>
                <w:rFonts w:ascii="Times New Roman" w:hAnsi="Times New Roman"/>
                <w:b/>
              </w:rPr>
              <w:t>вл</w:t>
            </w:r>
            <w:proofErr w:type="gramEnd"/>
            <w:r w:rsidRPr="000F1860">
              <w:rPr>
                <w:rFonts w:ascii="Times New Roman" w:hAnsi="Times New Roman"/>
                <w:b/>
              </w:rPr>
              <w:t>і згідно з тендерною</w:t>
            </w:r>
          </w:p>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Торгова назва предмету закупі</w:t>
            </w:r>
            <w:proofErr w:type="gramStart"/>
            <w:r w:rsidRPr="000F1860">
              <w:rPr>
                <w:rFonts w:ascii="Times New Roman" w:hAnsi="Times New Roman"/>
                <w:b/>
              </w:rPr>
              <w:t>вл</w:t>
            </w:r>
            <w:proofErr w:type="gramEnd"/>
            <w:r w:rsidRPr="000F1860">
              <w:rPr>
                <w:rFonts w:ascii="Times New Roman" w:hAnsi="Times New Roman"/>
                <w:b/>
              </w:rPr>
              <w:t>і згідно з 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 xml:space="preserve">Виробник, </w:t>
            </w:r>
            <w:proofErr w:type="gramStart"/>
            <w:r w:rsidRPr="000F1860">
              <w:rPr>
                <w:rFonts w:ascii="Times New Roman" w:hAnsi="Times New Roman"/>
                <w:b/>
              </w:rPr>
              <w:t>країна</w:t>
            </w:r>
            <w:proofErr w:type="gramEnd"/>
            <w:r w:rsidRPr="000F1860">
              <w:rPr>
                <w:rFonts w:ascii="Times New Roman" w:hAnsi="Times New Roman"/>
                <w:b/>
              </w:rPr>
              <w:t xml:space="preserve">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Одиниця виміру</w:t>
            </w:r>
          </w:p>
          <w:p w:rsidR="002E2E09" w:rsidRPr="000F1860" w:rsidRDefault="002E2E09" w:rsidP="000F1860">
            <w:pPr>
              <w:spacing w:line="240" w:lineRule="auto"/>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proofErr w:type="gramStart"/>
            <w:r w:rsidRPr="000F1860">
              <w:rPr>
                <w:rFonts w:ascii="Times New Roman" w:hAnsi="Times New Roman"/>
                <w:b/>
              </w:rPr>
              <w:t>Ц</w:t>
            </w:r>
            <w:proofErr w:type="gramEnd"/>
            <w:r w:rsidRPr="000F1860">
              <w:rPr>
                <w:rFonts w:ascii="Times New Roman" w:hAnsi="Times New Roman"/>
                <w:b/>
              </w:rPr>
              <w:t>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Загальна вартість* з ПДВ, грн.</w:t>
            </w: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2E2E09" w:rsidRDefault="002E2E09" w:rsidP="0088746B">
            <w:pPr>
              <w:ind w:firstLine="567"/>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2E2E09" w:rsidRDefault="002E2E09" w:rsidP="0088746B">
            <w:pPr>
              <w:ind w:firstLine="567"/>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r>
      <w:tr w:rsidR="002E2E09" w:rsidRPr="00B571E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2E2E09" w:rsidRPr="00B571E9" w:rsidRDefault="002E2E09" w:rsidP="0088746B">
            <w:pPr>
              <w:spacing w:line="240" w:lineRule="auto"/>
              <w:ind w:firstLine="567"/>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2E2E09" w:rsidRPr="00B571E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p>
        </w:tc>
      </w:tr>
      <w:tr w:rsidR="002E2E09" w:rsidRPr="004A5F54" w:rsidTr="005116CC">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2E2E09" w:rsidRPr="004A5F54" w:rsidRDefault="002E2E09" w:rsidP="0088746B">
            <w:pPr>
              <w:spacing w:line="240" w:lineRule="auto"/>
              <w:ind w:firstLine="567"/>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2E2E09" w:rsidRPr="00C22485" w:rsidRDefault="002E2E09" w:rsidP="0088746B">
      <w:pPr>
        <w:spacing w:line="240" w:lineRule="auto"/>
        <w:ind w:firstLine="567"/>
        <w:jc w:val="center"/>
        <w:rPr>
          <w:rFonts w:ascii="Times New Roman" w:hAnsi="Times New Roman"/>
          <w:b/>
          <w:color w:val="000000"/>
          <w:kern w:val="2"/>
          <w:sz w:val="24"/>
          <w:szCs w:val="24"/>
        </w:rPr>
      </w:pPr>
    </w:p>
    <w:p w:rsidR="002E2E09"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p w:rsidR="002E2E09" w:rsidRPr="004A5F54" w:rsidRDefault="002E2E09" w:rsidP="0088746B">
      <w:pPr>
        <w:spacing w:line="240" w:lineRule="auto"/>
        <w:ind w:firstLine="567"/>
        <w:jc w:val="center"/>
        <w:rPr>
          <w:rFonts w:ascii="Times New Roman" w:hAnsi="Times New Roman"/>
          <w:b/>
          <w:color w:val="000000"/>
          <w:kern w:val="2"/>
          <w:sz w:val="24"/>
          <w:szCs w:val="24"/>
        </w:rPr>
      </w:pPr>
    </w:p>
    <w:tbl>
      <w:tblPr>
        <w:tblW w:w="0" w:type="auto"/>
        <w:tblLook w:val="04A0"/>
      </w:tblPr>
      <w:tblGrid>
        <w:gridCol w:w="4784"/>
        <w:gridCol w:w="4787"/>
      </w:tblGrid>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c>
          <w:tcPr>
            <w:tcW w:w="4787"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медичний центр дитячої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ED5A7E" w:rsidRPr="00111796" w:rsidRDefault="00ED5A7E" w:rsidP="0088746B">
      <w:pPr>
        <w:widowControl w:val="0"/>
        <w:autoSpaceDE w:val="0"/>
        <w:autoSpaceDN w:val="0"/>
        <w:adjustRightInd w:val="0"/>
        <w:spacing w:line="240" w:lineRule="auto"/>
        <w:ind w:firstLine="567"/>
        <w:rPr>
          <w:rFonts w:ascii="Times New Roman" w:hAnsi="Times New Roman"/>
          <w:b/>
          <w:color w:val="000000" w:themeColor="text1"/>
          <w:sz w:val="24"/>
          <w:szCs w:val="24"/>
        </w:rPr>
      </w:pPr>
    </w:p>
    <w:p w:rsidR="00E60560" w:rsidRPr="00111796" w:rsidRDefault="00E60560" w:rsidP="0088746B">
      <w:pPr>
        <w:widowControl w:val="0"/>
        <w:autoSpaceDE w:val="0"/>
        <w:autoSpaceDN w:val="0"/>
        <w:adjustRightInd w:val="0"/>
        <w:spacing w:line="240" w:lineRule="atLeast"/>
        <w:ind w:firstLine="567"/>
        <w:contextualSpacing/>
        <w:jc w:val="center"/>
        <w:rPr>
          <w:rFonts w:ascii="Times New Roman" w:hAnsi="Times New Roman"/>
          <w:b/>
          <w:color w:val="000000" w:themeColor="text1"/>
          <w:sz w:val="24"/>
          <w:szCs w:val="24"/>
        </w:rPr>
      </w:pPr>
    </w:p>
    <w:p w:rsidR="00DB15C8" w:rsidRPr="00111796" w:rsidRDefault="00E60560" w:rsidP="0088746B">
      <w:pPr>
        <w:spacing w:line="240" w:lineRule="atLeast"/>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88746B">
            <w:pPr>
              <w:spacing w:line="240" w:lineRule="auto"/>
              <w:ind w:firstLine="567"/>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88746B">
            <w:pPr>
              <w:spacing w:line="240" w:lineRule="auto"/>
              <w:ind w:firstLine="567"/>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88746B">
      <w:pPr>
        <w:spacing w:line="240" w:lineRule="auto"/>
        <w:ind w:firstLine="567"/>
        <w:contextualSpacing/>
        <w:rPr>
          <w:rStyle w:val="FontStyle15"/>
          <w:b/>
          <w:i/>
          <w:color w:val="000000" w:themeColor="text1"/>
          <w:sz w:val="24"/>
          <w:szCs w:val="24"/>
          <w:lang w:val="uk-UA" w:eastAsia="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88746B">
      <w:pPr>
        <w:shd w:val="clear" w:color="auto" w:fill="FFFFFF"/>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w:t>
      </w:r>
      <w:r w:rsidR="00636081">
        <w:rPr>
          <w:rFonts w:ascii="Times New Roman" w:hAnsi="Times New Roman"/>
          <w:color w:val="000000" w:themeColor="text1"/>
          <w:sz w:val="24"/>
          <w:szCs w:val="24"/>
          <w:lang w:val="uk-UA"/>
        </w:rPr>
        <w:t xml:space="preserve">Дата                         </w:t>
      </w:r>
      <w:r w:rsidR="00636081">
        <w:rPr>
          <w:rFonts w:ascii="Times New Roman" w:hAnsi="Times New Roman"/>
          <w:color w:val="000000" w:themeColor="text1"/>
          <w:sz w:val="24"/>
          <w:szCs w:val="24"/>
          <w:lang w:val="uk-UA"/>
        </w:rPr>
        <w:tab/>
      </w:r>
      <w:r w:rsidR="00636081">
        <w:rPr>
          <w:rFonts w:ascii="Times New Roman" w:hAnsi="Times New Roman"/>
          <w:color w:val="000000" w:themeColor="text1"/>
          <w:sz w:val="24"/>
          <w:szCs w:val="24"/>
          <w:lang w:val="uk-UA"/>
        </w:rPr>
        <w:tab/>
        <w:t xml:space="preserve">   </w:t>
      </w:r>
      <w:r w:rsidRPr="00111796">
        <w:rPr>
          <w:rFonts w:ascii="Times New Roman" w:hAnsi="Times New Roman"/>
          <w:color w:val="000000" w:themeColor="text1"/>
          <w:sz w:val="24"/>
          <w:szCs w:val="24"/>
          <w:lang w:val="uk-UA"/>
        </w:rPr>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right"/>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936805" w:rsidRDefault="002D48EA" w:rsidP="0088746B">
      <w:pPr>
        <w:spacing w:line="240" w:lineRule="auto"/>
        <w:ind w:firstLine="567"/>
        <w:rPr>
          <w:rFonts w:ascii="Times New Roman" w:hAnsi="Times New Roman"/>
          <w:b/>
          <w:color w:val="000000" w:themeColor="text1"/>
          <w:sz w:val="24"/>
          <w:szCs w:val="24"/>
          <w:lang w:val="uk-UA"/>
        </w:rPr>
      </w:pPr>
    </w:p>
    <w:sectPr w:rsidR="002D48EA" w:rsidRPr="00936805" w:rsidSect="0088746B">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D4" w:rsidRDefault="00570AD4" w:rsidP="001D64BF">
      <w:pPr>
        <w:spacing w:line="240" w:lineRule="auto"/>
      </w:pPr>
      <w:r>
        <w:separator/>
      </w:r>
    </w:p>
  </w:endnote>
  <w:endnote w:type="continuationSeparator" w:id="0">
    <w:p w:rsidR="00570AD4" w:rsidRDefault="00570AD4"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69940642"/>
      <w:docPartObj>
        <w:docPartGallery w:val="Page Numbers (Bottom of Page)"/>
        <w:docPartUnique/>
      </w:docPartObj>
    </w:sdtPr>
    <w:sdtContent>
      <w:p w:rsidR="00570AD4" w:rsidRPr="005116CC" w:rsidRDefault="00570AD4" w:rsidP="009864F8">
        <w:pPr>
          <w:pStyle w:val="ac"/>
          <w:spacing w:line="240" w:lineRule="auto"/>
          <w:jc w:val="center"/>
          <w:rPr>
            <w:sz w:val="18"/>
          </w:rPr>
        </w:pPr>
        <w:r w:rsidRPr="005116CC">
          <w:rPr>
            <w:sz w:val="16"/>
          </w:rPr>
          <w:fldChar w:fldCharType="begin"/>
        </w:r>
        <w:r w:rsidRPr="005116CC">
          <w:rPr>
            <w:sz w:val="16"/>
          </w:rPr>
          <w:instrText xml:space="preserve"> PAGE   \* MERGEFORMAT </w:instrText>
        </w:r>
        <w:r w:rsidRPr="005116CC">
          <w:rPr>
            <w:sz w:val="16"/>
          </w:rPr>
          <w:fldChar w:fldCharType="separate"/>
        </w:r>
        <w:r w:rsidR="0014654F">
          <w:rPr>
            <w:noProof/>
            <w:sz w:val="16"/>
          </w:rPr>
          <w:t>31</w:t>
        </w:r>
        <w:r w:rsidRPr="005116CC">
          <w:rPr>
            <w:sz w:val="16"/>
          </w:rPr>
          <w:fldChar w:fldCharType="end"/>
        </w:r>
      </w:p>
    </w:sdtContent>
  </w:sdt>
  <w:p w:rsidR="00570AD4" w:rsidRDefault="00570AD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40643"/>
      <w:docPartObj>
        <w:docPartGallery w:val="Page Numbers (Bottom of Page)"/>
        <w:docPartUnique/>
      </w:docPartObj>
    </w:sdtPr>
    <w:sdtContent>
      <w:p w:rsidR="00570AD4" w:rsidRDefault="00570AD4" w:rsidP="000F1860">
        <w:pPr>
          <w:pStyle w:val="ac"/>
          <w:spacing w:line="240" w:lineRule="auto"/>
          <w:jc w:val="center"/>
        </w:pPr>
        <w:fldSimple w:instr=" PAGE   \* MERGEFORMAT ">
          <w:r w:rsidR="0014654F">
            <w:rPr>
              <w:noProof/>
            </w:rPr>
            <w:t>36</w:t>
          </w:r>
        </w:fldSimple>
      </w:p>
    </w:sdtContent>
  </w:sdt>
  <w:p w:rsidR="00570AD4" w:rsidRDefault="00570A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D4" w:rsidRDefault="00570AD4" w:rsidP="001D64BF">
      <w:pPr>
        <w:spacing w:line="240" w:lineRule="auto"/>
      </w:pPr>
      <w:r>
        <w:separator/>
      </w:r>
    </w:p>
  </w:footnote>
  <w:footnote w:type="continuationSeparator" w:id="0">
    <w:p w:rsidR="00570AD4" w:rsidRDefault="00570AD4"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B1886"/>
    <w:multiLevelType w:val="hybridMultilevel"/>
    <w:tmpl w:val="EE8C2426"/>
    <w:lvl w:ilvl="0" w:tplc="83E6970A">
      <w:start w:val="1"/>
      <w:numFmt w:val="decimal"/>
      <w:suff w:val="nothing"/>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5">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8">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5">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8"/>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7"/>
  </w:num>
  <w:num w:numId="25">
    <w:abstractNumId w:val="29"/>
  </w:num>
  <w:num w:numId="26">
    <w:abstractNumId w:val="9"/>
  </w:num>
  <w:num w:numId="27">
    <w:abstractNumId w:val="5"/>
  </w:num>
  <w:num w:numId="28">
    <w:abstractNumId w:val="15"/>
  </w:num>
  <w:num w:numId="29">
    <w:abstractNumId w:val="14"/>
  </w:num>
  <w:num w:numId="30">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3753F"/>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6DE"/>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CB6"/>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860"/>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1C0"/>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996"/>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4654F"/>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BE6"/>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3BEF"/>
    <w:rsid w:val="0021445A"/>
    <w:rsid w:val="00214DC6"/>
    <w:rsid w:val="00215A69"/>
    <w:rsid w:val="002160D7"/>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09"/>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3B1A"/>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3BB0"/>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16C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56892"/>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0AD4"/>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3590"/>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36081"/>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2F8"/>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002"/>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06F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2D2B"/>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6289"/>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307"/>
    <w:rsid w:val="007E54F4"/>
    <w:rsid w:val="007E596E"/>
    <w:rsid w:val="007E6D83"/>
    <w:rsid w:val="007E73CF"/>
    <w:rsid w:val="007E778A"/>
    <w:rsid w:val="007F0551"/>
    <w:rsid w:val="007F0B3F"/>
    <w:rsid w:val="007F0DCD"/>
    <w:rsid w:val="007F1125"/>
    <w:rsid w:val="007F1AF7"/>
    <w:rsid w:val="007F4326"/>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8746B"/>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295"/>
    <w:rsid w:val="008F38C5"/>
    <w:rsid w:val="008F4CD9"/>
    <w:rsid w:val="008F54D5"/>
    <w:rsid w:val="008F5A6C"/>
    <w:rsid w:val="008F5CE4"/>
    <w:rsid w:val="008F5F91"/>
    <w:rsid w:val="00901831"/>
    <w:rsid w:val="009021AF"/>
    <w:rsid w:val="009038C4"/>
    <w:rsid w:val="009051BA"/>
    <w:rsid w:val="00905EFB"/>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3F5B"/>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64F8"/>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355C"/>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382"/>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016"/>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CCD"/>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F55"/>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3C48"/>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440"/>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1EFD"/>
    <w:rsid w:val="00F12808"/>
    <w:rsid w:val="00F17638"/>
    <w:rsid w:val="00F21549"/>
    <w:rsid w:val="00F2165F"/>
    <w:rsid w:val="00F24357"/>
    <w:rsid w:val="00F252F7"/>
    <w:rsid w:val="00F262A6"/>
    <w:rsid w:val="00F27118"/>
    <w:rsid w:val="00F275E5"/>
    <w:rsid w:val="00F3173D"/>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C32"/>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2A0D"/>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0AD0D-B2B7-42A3-951C-CD024698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14333</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2023-05-26T07:11:00Z</dcterms:created>
  <dcterms:modified xsi:type="dcterms:W3CDTF">2023-06-09T09:06:00Z</dcterms:modified>
</cp:coreProperties>
</file>