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97" w:rsidRPr="00A43DAD" w:rsidRDefault="000C5B97" w:rsidP="000C5B97">
      <w:pPr>
        <w:ind w:firstLine="284"/>
        <w:jc w:val="right"/>
        <w:rPr>
          <w:b/>
          <w:lang w:val="uk-UA"/>
        </w:rPr>
      </w:pPr>
      <w:r w:rsidRPr="00A43DAD">
        <w:rPr>
          <w:b/>
          <w:lang w:val="uk-UA"/>
        </w:rPr>
        <w:t>Додаток №1</w:t>
      </w:r>
    </w:p>
    <w:p w:rsidR="004A79FE" w:rsidRPr="00A43DAD" w:rsidRDefault="004A79FE" w:rsidP="000C5B97">
      <w:pPr>
        <w:ind w:firstLine="284"/>
        <w:jc w:val="right"/>
        <w:rPr>
          <w:b/>
          <w:lang w:val="uk-UA" w:eastAsia="en-US"/>
        </w:rPr>
      </w:pPr>
      <w:r w:rsidRPr="00A43DAD">
        <w:rPr>
          <w:b/>
          <w:lang w:val="uk-UA" w:eastAsia="en-US"/>
        </w:rPr>
        <w:t>до оголошення про проведення спрощеної закупівлі</w:t>
      </w:r>
    </w:p>
    <w:p w:rsidR="004A79FE" w:rsidRPr="00A43DAD" w:rsidRDefault="004A79FE" w:rsidP="000C5B97">
      <w:pPr>
        <w:ind w:firstLine="284"/>
        <w:jc w:val="right"/>
        <w:rPr>
          <w:b/>
          <w:lang w:val="uk-UA"/>
        </w:rPr>
      </w:pPr>
    </w:p>
    <w:p w:rsidR="00190A99" w:rsidRPr="00A43DAD" w:rsidRDefault="00243415" w:rsidP="00B84434">
      <w:pPr>
        <w:jc w:val="center"/>
        <w:rPr>
          <w:b/>
          <w:u w:val="single"/>
          <w:shd w:val="clear" w:color="auto" w:fill="FFFFFF"/>
          <w:lang w:val="uk-UA"/>
        </w:rPr>
      </w:pPr>
      <w:r w:rsidRPr="00A43DAD">
        <w:rPr>
          <w:b/>
          <w:u w:val="single"/>
          <w:lang w:val="uk-UA"/>
        </w:rPr>
        <w:t>Т</w:t>
      </w:r>
      <w:r w:rsidRPr="00A43DAD">
        <w:rPr>
          <w:b/>
          <w:u w:val="single"/>
          <w:shd w:val="clear" w:color="auto" w:fill="FFFFFF"/>
          <w:lang w:val="uk-UA"/>
        </w:rPr>
        <w:t>ехнічні, якісні</w:t>
      </w:r>
      <w:r w:rsidR="002A7BC3">
        <w:rPr>
          <w:b/>
          <w:u w:val="single"/>
          <w:shd w:val="clear" w:color="auto" w:fill="FFFFFF"/>
          <w:lang w:val="uk-UA"/>
        </w:rPr>
        <w:t>, кількісні та</w:t>
      </w:r>
      <w:r w:rsidRPr="00A43DAD">
        <w:rPr>
          <w:b/>
          <w:u w:val="single"/>
          <w:shd w:val="clear" w:color="auto" w:fill="FFFFFF"/>
          <w:lang w:val="uk-UA"/>
        </w:rPr>
        <w:t xml:space="preserve"> інші характеристики предмета закупівлі</w:t>
      </w:r>
    </w:p>
    <w:p w:rsidR="004A79FE" w:rsidRPr="00A43DAD" w:rsidRDefault="004A79FE" w:rsidP="00B84434">
      <w:pPr>
        <w:jc w:val="center"/>
        <w:rPr>
          <w:b/>
          <w:u w:val="single"/>
          <w:shd w:val="clear" w:color="auto" w:fill="FFFFFF"/>
          <w:lang w:val="uk-UA"/>
        </w:rPr>
      </w:pPr>
    </w:p>
    <w:p w:rsidR="00243415" w:rsidRPr="00A43DAD" w:rsidRDefault="00243415" w:rsidP="00B84434">
      <w:pPr>
        <w:jc w:val="center"/>
        <w:rPr>
          <w:lang w:val="uk-UA"/>
        </w:rPr>
      </w:pPr>
      <w:r w:rsidRPr="00A43DAD">
        <w:rPr>
          <w:lang w:val="uk-UA"/>
        </w:rPr>
        <w:t>ДК 021:2015 –</w:t>
      </w:r>
      <w:r w:rsidR="00852B06" w:rsidRPr="00A43DAD">
        <w:rPr>
          <w:shd w:val="clear" w:color="auto" w:fill="FFFFFF"/>
          <w:lang w:val="uk-UA"/>
        </w:rPr>
        <w:t xml:space="preserve">09310000-5 </w:t>
      </w:r>
      <w:r w:rsidR="009B0C2F">
        <w:rPr>
          <w:shd w:val="clear" w:color="auto" w:fill="FFFFFF"/>
          <w:lang w:val="uk-UA"/>
        </w:rPr>
        <w:t>–«</w:t>
      </w:r>
      <w:r w:rsidR="00852B06" w:rsidRPr="00A43DAD">
        <w:rPr>
          <w:shd w:val="clear" w:color="auto" w:fill="FFFFFF"/>
          <w:lang w:val="uk-UA"/>
        </w:rPr>
        <w:t>Електрична енергія</w:t>
      </w:r>
      <w:r w:rsidR="009B0C2F">
        <w:rPr>
          <w:shd w:val="clear" w:color="auto" w:fill="FFFFFF"/>
          <w:lang w:val="uk-UA"/>
        </w:rPr>
        <w:t>»</w:t>
      </w:r>
    </w:p>
    <w:p w:rsidR="00415F18" w:rsidRPr="00A43DAD" w:rsidRDefault="00415F18" w:rsidP="00B84434">
      <w:pPr>
        <w:jc w:val="center"/>
        <w:rPr>
          <w:b/>
          <w:lang w:val="uk-UA"/>
        </w:rPr>
      </w:pPr>
    </w:p>
    <w:p w:rsidR="008F5BFD" w:rsidRPr="00A43DAD" w:rsidRDefault="008F5BFD" w:rsidP="008F5BFD">
      <w:pPr>
        <w:jc w:val="both"/>
        <w:textAlignment w:val="baseline"/>
        <w:rPr>
          <w:lang w:val="uk-UA"/>
        </w:rPr>
      </w:pPr>
      <w:r w:rsidRPr="00A43DAD">
        <w:rPr>
          <w:lang w:val="uk-UA"/>
        </w:rPr>
        <w:t>Умови постачання електричної енергії замовнику повинні відповідати наступним нормативно-правовим актам:</w:t>
      </w:r>
    </w:p>
    <w:p w:rsidR="008F5BFD" w:rsidRPr="00A43DAD" w:rsidRDefault="008F5BFD" w:rsidP="008F5BFD">
      <w:pPr>
        <w:jc w:val="both"/>
        <w:textAlignment w:val="baseline"/>
        <w:rPr>
          <w:lang w:val="uk-UA"/>
        </w:rPr>
      </w:pPr>
      <w:r w:rsidRPr="00A43DAD">
        <w:rPr>
          <w:lang w:val="uk-UA"/>
        </w:rPr>
        <w:t>- Закон</w:t>
      </w:r>
      <w:r w:rsidR="006A679E">
        <w:rPr>
          <w:lang w:val="uk-UA"/>
        </w:rPr>
        <w:t>у</w:t>
      </w:r>
      <w:r w:rsidRPr="00A43DAD">
        <w:rPr>
          <w:lang w:val="uk-UA"/>
        </w:rPr>
        <w:t xml:space="preserve"> України «Про ринок електричної енергії»;</w:t>
      </w:r>
    </w:p>
    <w:p w:rsidR="008F5BFD" w:rsidRPr="00A43DAD" w:rsidRDefault="008F5BFD" w:rsidP="008F5BFD">
      <w:pPr>
        <w:jc w:val="both"/>
        <w:textAlignment w:val="baseline"/>
        <w:rPr>
          <w:lang w:val="uk-UA"/>
        </w:rPr>
      </w:pPr>
      <w:r w:rsidRPr="00A43DAD">
        <w:rPr>
          <w:lang w:val="uk-UA"/>
        </w:rPr>
        <w:t>- Правила</w:t>
      </w:r>
      <w:r w:rsidR="006A679E">
        <w:rPr>
          <w:lang w:val="uk-UA"/>
        </w:rPr>
        <w:t>м</w:t>
      </w:r>
      <w:r w:rsidRPr="00A43DAD">
        <w:rPr>
          <w:lang w:val="uk-UA"/>
        </w:rPr>
        <w:t xml:space="preserve"> роздрібного ринку електричної енергії (затверджені постановою НКРЕКП від 14.03.2018 р. № 312).</w:t>
      </w:r>
    </w:p>
    <w:p w:rsidR="008F5BFD" w:rsidRPr="00A43DAD" w:rsidRDefault="008F5BFD" w:rsidP="008F5BFD">
      <w:pPr>
        <w:jc w:val="both"/>
        <w:textAlignment w:val="baseline"/>
        <w:rPr>
          <w:lang w:val="uk-UA"/>
        </w:rPr>
      </w:pPr>
      <w:r w:rsidRPr="00A43DAD">
        <w:rPr>
          <w:lang w:val="uk-UA"/>
        </w:rPr>
        <w:t>- інш</w:t>
      </w:r>
      <w:r w:rsidR="006A679E">
        <w:rPr>
          <w:lang w:val="uk-UA"/>
        </w:rPr>
        <w:t>им</w:t>
      </w:r>
      <w:r w:rsidRPr="00A43DAD">
        <w:rPr>
          <w:lang w:val="uk-UA"/>
        </w:rPr>
        <w:t xml:space="preserve"> нормативно-правов</w:t>
      </w:r>
      <w:r w:rsidR="0095174A">
        <w:rPr>
          <w:lang w:val="uk-UA"/>
        </w:rPr>
        <w:t>им актам</w:t>
      </w:r>
      <w:r w:rsidRPr="00A43DAD">
        <w:rPr>
          <w:lang w:val="uk-UA"/>
        </w:rPr>
        <w:t>, при</w:t>
      </w:r>
      <w:r w:rsidR="0095174A">
        <w:rPr>
          <w:lang w:val="uk-UA"/>
        </w:rPr>
        <w:t>йнятим</w:t>
      </w:r>
      <w:r w:rsidRPr="00A43DAD">
        <w:rPr>
          <w:lang w:val="uk-UA"/>
        </w:rPr>
        <w:t xml:space="preserve"> на виконання Закону України «Про ринок електричної енергії».</w:t>
      </w:r>
    </w:p>
    <w:p w:rsidR="008F5BFD" w:rsidRPr="00A43DAD" w:rsidRDefault="008F5BFD" w:rsidP="008F5BFD">
      <w:pPr>
        <w:jc w:val="both"/>
        <w:textAlignment w:val="baseline"/>
        <w:rPr>
          <w:lang w:val="uk-UA"/>
        </w:rPr>
      </w:pPr>
    </w:p>
    <w:p w:rsidR="008F5BFD" w:rsidRPr="00A43DAD" w:rsidRDefault="008F5BFD" w:rsidP="008F5BFD">
      <w:pPr>
        <w:jc w:val="both"/>
        <w:textAlignment w:val="baseline"/>
        <w:rPr>
          <w:lang w:val="uk-UA"/>
        </w:rPr>
      </w:pPr>
      <w:r w:rsidRPr="00A43DAD">
        <w:rPr>
          <w:b/>
          <w:lang w:val="uk-UA"/>
        </w:rPr>
        <w:t>Технічна специфікація щодо предмету закупівлі:</w:t>
      </w:r>
    </w:p>
    <w:tbl>
      <w:tblPr>
        <w:tblW w:w="68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1"/>
        <w:gridCol w:w="1843"/>
      </w:tblGrid>
      <w:tr w:rsidR="004A79FE" w:rsidRPr="00A43DAD" w:rsidTr="005F5AE3">
        <w:tc>
          <w:tcPr>
            <w:tcW w:w="4991" w:type="dxa"/>
            <w:shd w:val="clear" w:color="auto" w:fill="auto"/>
          </w:tcPr>
          <w:p w:rsidR="004A79FE" w:rsidRPr="00A43DAD" w:rsidRDefault="004A79FE" w:rsidP="00E209BD">
            <w:pPr>
              <w:jc w:val="both"/>
              <w:textAlignment w:val="baseline"/>
              <w:rPr>
                <w:b/>
                <w:lang w:val="uk-UA"/>
              </w:rPr>
            </w:pPr>
            <w:r w:rsidRPr="00A43DAD">
              <w:rPr>
                <w:b/>
                <w:lang w:val="uk-UA"/>
              </w:rPr>
              <w:t>Найменування товару</w:t>
            </w:r>
          </w:p>
        </w:tc>
        <w:tc>
          <w:tcPr>
            <w:tcW w:w="1843" w:type="dxa"/>
            <w:shd w:val="clear" w:color="auto" w:fill="auto"/>
          </w:tcPr>
          <w:p w:rsidR="004A79FE" w:rsidRPr="00A43DAD" w:rsidRDefault="004A79FE" w:rsidP="00E209BD">
            <w:pPr>
              <w:jc w:val="both"/>
              <w:textAlignment w:val="baseline"/>
              <w:rPr>
                <w:b/>
                <w:lang w:val="uk-UA"/>
              </w:rPr>
            </w:pPr>
            <w:r w:rsidRPr="00A43DAD">
              <w:rPr>
                <w:b/>
                <w:lang w:val="uk-UA"/>
              </w:rPr>
              <w:t>Кількість, кВт/год</w:t>
            </w:r>
          </w:p>
        </w:tc>
      </w:tr>
      <w:tr w:rsidR="004A79FE" w:rsidRPr="00A43DAD" w:rsidTr="00332EB8">
        <w:trPr>
          <w:trHeight w:val="118"/>
        </w:trPr>
        <w:tc>
          <w:tcPr>
            <w:tcW w:w="4991" w:type="dxa"/>
            <w:shd w:val="clear" w:color="auto" w:fill="auto"/>
          </w:tcPr>
          <w:p w:rsidR="0056126B" w:rsidRPr="00A43DAD" w:rsidRDefault="006C373A" w:rsidP="009C25AD">
            <w:pPr>
              <w:jc w:val="both"/>
              <w:textAlignment w:val="baseline"/>
              <w:rPr>
                <w:b/>
                <w:lang w:val="uk-UA"/>
              </w:rPr>
            </w:pPr>
            <w:r>
              <w:rPr>
                <w:lang w:val="uk-UA"/>
              </w:rPr>
              <w:t>Електрична</w:t>
            </w:r>
            <w:r w:rsidRPr="00A43DAD">
              <w:rPr>
                <w:shd w:val="clear" w:color="auto" w:fill="FFFFFF"/>
                <w:lang w:val="uk-UA"/>
              </w:rPr>
              <w:t xml:space="preserve"> енергія</w:t>
            </w:r>
            <w:r w:rsidR="002744C4">
              <w:rPr>
                <w:shd w:val="clear" w:color="auto" w:fill="FFFFFF"/>
                <w:lang w:val="uk-UA"/>
              </w:rPr>
              <w:t xml:space="preserve"> (</w:t>
            </w:r>
            <w:r>
              <w:rPr>
                <w:shd w:val="clear" w:color="auto" w:fill="FFFFFF"/>
                <w:lang w:val="uk-UA"/>
              </w:rPr>
              <w:t>включаючи тариф на послуги з передачі</w:t>
            </w:r>
            <w:r w:rsidR="002744C4">
              <w:rPr>
                <w:shd w:val="clear" w:color="auto" w:fill="FFFFFF"/>
                <w:lang w:val="uk-UA"/>
              </w:rPr>
              <w:t>)</w:t>
            </w:r>
            <w:r w:rsidR="0056126B">
              <w:rPr>
                <w:shd w:val="clear" w:color="auto" w:fill="FFFFFF"/>
                <w:lang w:val="uk-UA"/>
              </w:rPr>
              <w:t>.</w:t>
            </w:r>
          </w:p>
        </w:tc>
        <w:tc>
          <w:tcPr>
            <w:tcW w:w="1843" w:type="dxa"/>
            <w:shd w:val="clear" w:color="auto" w:fill="auto"/>
          </w:tcPr>
          <w:p w:rsidR="004A79FE" w:rsidRPr="00A43DAD" w:rsidRDefault="005F2779" w:rsidP="00E209BD">
            <w:pPr>
              <w:rPr>
                <w:b/>
                <w:lang w:val="uk-UA"/>
              </w:rPr>
            </w:pPr>
            <w:r>
              <w:rPr>
                <w:b/>
                <w:lang w:val="uk-UA"/>
              </w:rPr>
              <w:t xml:space="preserve">384 тисячі </w:t>
            </w:r>
          </w:p>
        </w:tc>
      </w:tr>
    </w:tbl>
    <w:p w:rsidR="008F5BFD" w:rsidRPr="00A43DAD" w:rsidRDefault="008F5BFD" w:rsidP="008F5BFD">
      <w:pPr>
        <w:jc w:val="both"/>
        <w:textAlignment w:val="baseline"/>
        <w:rPr>
          <w:lang w:val="uk-UA"/>
        </w:rPr>
      </w:pPr>
    </w:p>
    <w:p w:rsidR="005024E6" w:rsidRPr="005E4E75" w:rsidRDefault="005024E6" w:rsidP="005024E6">
      <w:pPr>
        <w:suppressAutoHyphens w:val="0"/>
        <w:jc w:val="both"/>
        <w:rPr>
          <w:color w:val="000000"/>
          <w:highlight w:val="yellow"/>
          <w:lang w:val="uk-UA" w:eastAsia="ru-RU"/>
        </w:rPr>
      </w:pPr>
      <w:r w:rsidRPr="00A43DAD">
        <w:rPr>
          <w:lang w:val="uk-UA"/>
        </w:rPr>
        <w:t xml:space="preserve">Відповідно до положень пункту 11.4.6 глави 11.4 розділу XI Кодексу систем розподілу, затвердженого постановою НКРЕКП від 14.03.2018 № 310, </w:t>
      </w:r>
      <w:r w:rsidRPr="00A43DAD">
        <w:rPr>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43DAD">
        <w:rPr>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43DAD">
        <w:rPr>
          <w:lang w:val="uk-UA"/>
        </w:rPr>
        <w:t>електропостачальника</w:t>
      </w:r>
      <w:proofErr w:type="spellEnd"/>
      <w:r w:rsidRPr="00A43DAD">
        <w:rPr>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w:t>
      </w:r>
      <w:r>
        <w:rPr>
          <w:lang w:val="uk-UA"/>
        </w:rPr>
        <w:t>закупівлю</w:t>
      </w:r>
      <w:r w:rsidRPr="00A43DAD">
        <w:rPr>
          <w:lang w:val="uk-UA"/>
        </w:rPr>
        <w:t xml:space="preserve"> електричної енергії </w:t>
      </w:r>
      <w:r>
        <w:rPr>
          <w:lang w:val="uk-UA"/>
        </w:rPr>
        <w:t>у постачальника</w:t>
      </w:r>
      <w:r w:rsidRPr="00A43DAD">
        <w:rPr>
          <w:lang w:val="uk-UA"/>
        </w:rPr>
        <w:t xml:space="preserve">,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w:t>
      </w:r>
      <w:proofErr w:type="spellStart"/>
      <w:r w:rsidRPr="00A43DAD">
        <w:rPr>
          <w:lang w:val="uk-UA"/>
        </w:rPr>
        <w:t>врегулювання.</w:t>
      </w:r>
      <w:r>
        <w:rPr>
          <w:color w:val="000000"/>
          <w:lang w:val="uk-UA" w:eastAsia="ru-RU"/>
        </w:rPr>
        <w:t>Учасник</w:t>
      </w:r>
      <w:proofErr w:type="spellEnd"/>
      <w:r w:rsidRPr="00FB4335">
        <w:rPr>
          <w:color w:val="000000"/>
          <w:lang w:val="uk-UA" w:eastAsia="ru-RU"/>
        </w:rPr>
        <w:t xml:space="preserve"> обов’язково повинен надати </w:t>
      </w:r>
      <w:r w:rsidRPr="005E4E75">
        <w:rPr>
          <w:color w:val="000000"/>
          <w:lang w:val="uk-UA" w:eastAsia="ru-RU"/>
        </w:rPr>
        <w:t xml:space="preserve">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5E4E75">
        <w:rPr>
          <w:color w:val="000000"/>
          <w:lang w:val="uk-UA" w:eastAsia="ru-RU"/>
        </w:rPr>
        <w:t>призначеності</w:t>
      </w:r>
      <w:proofErr w:type="spellEnd"/>
      <w:r w:rsidRPr="005E4E75">
        <w:rPr>
          <w:color w:val="000000"/>
          <w:lang w:val="uk-UA" w:eastAsia="ru-RU"/>
        </w:rPr>
        <w:t>» та іншим вимогам, встановленим державними стандартами, технічними умовами, нормативно-технічними документами щодо його якості.</w:t>
      </w:r>
      <w:r w:rsidRPr="005E4E75">
        <w:rPr>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про що учасник повинен підтвердити шляхом надання гарантійного листа у довільній формі.</w:t>
      </w:r>
      <w:r w:rsidRPr="003E19B6">
        <w:rPr>
          <w:lang w:val="uk-UA"/>
        </w:rPr>
        <w:t xml:space="preserve">З метою відповідності діяльності учасника законодавства України про охорону праці у складі </w:t>
      </w:r>
      <w:r w:rsidRPr="003B3D8C">
        <w:rPr>
          <w:lang w:val="uk-UA"/>
        </w:rPr>
        <w:t>тендер</w:t>
      </w:r>
      <w:bookmarkStart w:id="0" w:name="_GoBack"/>
      <w:bookmarkEnd w:id="0"/>
      <w:r w:rsidRPr="003B3D8C">
        <w:rPr>
          <w:lang w:val="uk-UA"/>
        </w:rPr>
        <w:t xml:space="preserve">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w:t>
      </w:r>
      <w:r w:rsidRPr="003B3D8C">
        <w:rPr>
          <w:lang w:val="uk-UA"/>
        </w:rPr>
        <w:lastRenderedPageBreak/>
        <w:t>позитивний висновок навчання фахівця з охорони</w:t>
      </w:r>
      <w:r w:rsidRPr="003E19B6">
        <w:rPr>
          <w:lang w:val="uk-UA"/>
        </w:rPr>
        <w:t xml:space="preserve"> праці учасника та відповідних посвідчень.</w:t>
      </w:r>
      <w:r w:rsidRPr="00562AC3">
        <w:rPr>
          <w:rFonts w:eastAsia="TimesNewRoman,Bold"/>
          <w:lang w:val="uk-UA" w:eastAsia="ru-RU"/>
        </w:rPr>
        <w:t xml:space="preserve">В складі пропозиції надаються оригінали чи копії документів, що в розумінні </w:t>
      </w:r>
      <w:r w:rsidRPr="007256BD">
        <w:rPr>
          <w:rFonts w:eastAsia="TimesNewRoman,Bold"/>
          <w:lang w:val="uk-UA" w:eastAsia="ru-RU"/>
        </w:rPr>
        <w:t>законодавства засвідчують якість товару (сертифікати якості або протоколи перевірки показників якості електроенергії). При цьомупоказники за даними документами можутьвідрізнятись, але бути еквівалентними. У випадкувідсутностізаконодавчоїнеобхідності у сертифікаціївідповідного товару, учасникинадаютьвідповідний документ відспеціалізованого органу іззазначеннямобставин, що товар не підлягаєобов’язковійсертифікації в Україні. В такому випадкузазначенівищесертифікати на товар не надаються.</w:t>
      </w:r>
      <w:r w:rsidRPr="007256BD">
        <w:rPr>
          <w:rFonts w:eastAsia="Times New Roman"/>
          <w:lang w:val="uk-UA"/>
        </w:rPr>
        <w:t>Ціна на електричну енергію встановлюється учасником у відповідності до Закону України «Про ринок електричної</w:t>
      </w:r>
      <w:r w:rsidRPr="005E4E75">
        <w:rPr>
          <w:rFonts w:eastAsia="Times New Roman"/>
          <w:lang w:val="uk-UA"/>
        </w:rPr>
        <w:t xml:space="preserve"> енергії».</w:t>
      </w:r>
    </w:p>
    <w:p w:rsidR="009D3A09" w:rsidRPr="005E4E75" w:rsidRDefault="009D3A09" w:rsidP="005024E6">
      <w:pPr>
        <w:suppressAutoHyphens w:val="0"/>
        <w:jc w:val="both"/>
        <w:rPr>
          <w:color w:val="000000"/>
          <w:highlight w:val="yellow"/>
          <w:lang w:val="uk-UA" w:eastAsia="ru-RU"/>
        </w:rPr>
      </w:pPr>
    </w:p>
    <w:sectPr w:rsidR="009D3A09" w:rsidRPr="005E4E75" w:rsidSect="0014106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CFE"/>
    <w:multiLevelType w:val="hybridMultilevel"/>
    <w:tmpl w:val="D5DAAD46"/>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start w:val="1"/>
      <w:numFmt w:val="bullet"/>
      <w:lvlText w:val="o"/>
      <w:lvlJc w:val="left"/>
      <w:pPr>
        <w:ind w:left="1572" w:hanging="360"/>
      </w:pPr>
      <w:rPr>
        <w:rFonts w:ascii="Courier New" w:hAnsi="Courier New" w:hint="default"/>
      </w:rPr>
    </w:lvl>
    <w:lvl w:ilvl="2" w:tplc="04220005">
      <w:start w:val="1"/>
      <w:numFmt w:val="bullet"/>
      <w:lvlText w:val=""/>
      <w:lvlJc w:val="left"/>
      <w:pPr>
        <w:ind w:left="2292" w:hanging="360"/>
      </w:pPr>
      <w:rPr>
        <w:rFonts w:ascii="Wingdings" w:hAnsi="Wingdings" w:hint="default"/>
      </w:rPr>
    </w:lvl>
    <w:lvl w:ilvl="3" w:tplc="04220001">
      <w:start w:val="1"/>
      <w:numFmt w:val="bullet"/>
      <w:lvlText w:val=""/>
      <w:lvlJc w:val="left"/>
      <w:pPr>
        <w:ind w:left="3012" w:hanging="360"/>
      </w:pPr>
      <w:rPr>
        <w:rFonts w:ascii="Symbol" w:hAnsi="Symbol" w:hint="default"/>
      </w:rPr>
    </w:lvl>
    <w:lvl w:ilvl="4" w:tplc="04220003">
      <w:start w:val="1"/>
      <w:numFmt w:val="bullet"/>
      <w:lvlText w:val="o"/>
      <w:lvlJc w:val="left"/>
      <w:pPr>
        <w:ind w:left="3732" w:hanging="360"/>
      </w:pPr>
      <w:rPr>
        <w:rFonts w:ascii="Courier New" w:hAnsi="Courier New" w:hint="default"/>
      </w:rPr>
    </w:lvl>
    <w:lvl w:ilvl="5" w:tplc="04220005">
      <w:start w:val="1"/>
      <w:numFmt w:val="bullet"/>
      <w:lvlText w:val=""/>
      <w:lvlJc w:val="left"/>
      <w:pPr>
        <w:ind w:left="4452" w:hanging="360"/>
      </w:pPr>
      <w:rPr>
        <w:rFonts w:ascii="Wingdings" w:hAnsi="Wingdings" w:hint="default"/>
      </w:rPr>
    </w:lvl>
    <w:lvl w:ilvl="6" w:tplc="04220001">
      <w:start w:val="1"/>
      <w:numFmt w:val="bullet"/>
      <w:lvlText w:val=""/>
      <w:lvlJc w:val="left"/>
      <w:pPr>
        <w:ind w:left="5172" w:hanging="360"/>
      </w:pPr>
      <w:rPr>
        <w:rFonts w:ascii="Symbol" w:hAnsi="Symbol" w:hint="default"/>
      </w:rPr>
    </w:lvl>
    <w:lvl w:ilvl="7" w:tplc="04220003">
      <w:start w:val="1"/>
      <w:numFmt w:val="bullet"/>
      <w:lvlText w:val="o"/>
      <w:lvlJc w:val="left"/>
      <w:pPr>
        <w:ind w:left="5892" w:hanging="360"/>
      </w:pPr>
      <w:rPr>
        <w:rFonts w:ascii="Courier New" w:hAnsi="Courier New" w:hint="default"/>
      </w:rPr>
    </w:lvl>
    <w:lvl w:ilvl="8" w:tplc="04220005">
      <w:start w:val="1"/>
      <w:numFmt w:val="bullet"/>
      <w:lvlText w:val=""/>
      <w:lvlJc w:val="left"/>
      <w:pPr>
        <w:ind w:left="6612" w:hanging="360"/>
      </w:pPr>
      <w:rPr>
        <w:rFonts w:ascii="Wingdings" w:hAnsi="Wingdings" w:hint="default"/>
      </w:rPr>
    </w:lvl>
  </w:abstractNum>
  <w:abstractNum w:abstractNumId="2">
    <w:nsid w:val="15D24D63"/>
    <w:multiLevelType w:val="hybridMultilevel"/>
    <w:tmpl w:val="267E2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D0D59"/>
    <w:multiLevelType w:val="hybridMultilevel"/>
    <w:tmpl w:val="522231E4"/>
    <w:lvl w:ilvl="0" w:tplc="5A96BA3C">
      <w:start w:val="1"/>
      <w:numFmt w:val="decimal"/>
      <w:lvlText w:val="%1."/>
      <w:lvlJc w:val="left"/>
      <w:pPr>
        <w:ind w:left="927" w:hanging="360"/>
      </w:pPr>
      <w:rPr>
        <w:rFonts w:hint="default"/>
        <w:b w:val="0"/>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11C0C6E"/>
    <w:multiLevelType w:val="hybridMultilevel"/>
    <w:tmpl w:val="F41EEBF8"/>
    <w:lvl w:ilvl="0" w:tplc="436AB010">
      <w:start w:val="1"/>
      <w:numFmt w:val="decimal"/>
      <w:lvlText w:val="%1."/>
      <w:lvlJc w:val="left"/>
      <w:pPr>
        <w:ind w:left="660" w:hanging="360"/>
      </w:pPr>
      <w:rPr>
        <w:rFonts w:hint="default"/>
        <w:b w:val="0"/>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6">
    <w:nsid w:val="5CEE5932"/>
    <w:multiLevelType w:val="hybridMultilevel"/>
    <w:tmpl w:val="E9E0D57E"/>
    <w:lvl w:ilvl="0" w:tplc="3FAC1F2A">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31D2C71"/>
    <w:multiLevelType w:val="hybridMultilevel"/>
    <w:tmpl w:val="70EC67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0404B"/>
    <w:multiLevelType w:val="hybridMultilevel"/>
    <w:tmpl w:val="E070D90A"/>
    <w:lvl w:ilvl="0" w:tplc="D42C1240">
      <w:start w:val="1"/>
      <w:numFmt w:val="decimal"/>
      <w:lvlText w:val="%1."/>
      <w:lvlJc w:val="left"/>
      <w:pPr>
        <w:tabs>
          <w:tab w:val="num" w:pos="660"/>
        </w:tabs>
        <w:ind w:left="660" w:hanging="360"/>
      </w:pPr>
      <w:rPr>
        <w:rFonts w:hint="default"/>
        <w:b/>
        <w:bCs/>
      </w:rPr>
    </w:lvl>
    <w:lvl w:ilvl="1" w:tplc="471ECE12">
      <w:start w:val="2"/>
      <w:numFmt w:val="decimal"/>
      <w:lvlText w:val="%2"/>
      <w:lvlJc w:val="left"/>
      <w:pPr>
        <w:tabs>
          <w:tab w:val="num" w:pos="1380"/>
        </w:tabs>
        <w:ind w:left="1380" w:hanging="360"/>
      </w:pPr>
      <w:rPr>
        <w:rFonts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9">
    <w:nsid w:val="77891755"/>
    <w:multiLevelType w:val="hybridMultilevel"/>
    <w:tmpl w:val="EAD8278C"/>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6"/>
  </w:num>
  <w:num w:numId="3">
    <w:abstractNumId w:val="2"/>
  </w:num>
  <w:num w:numId="4">
    <w:abstractNumId w:val="7"/>
  </w:num>
  <w:num w:numId="5">
    <w:abstractNumId w:val="10"/>
  </w:num>
  <w:num w:numId="6">
    <w:abstractNumId w:val="0"/>
  </w:num>
  <w:num w:numId="7">
    <w:abstractNumId w:val="5"/>
  </w:num>
  <w:num w:numId="8">
    <w:abstractNumId w:val="9"/>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526"/>
    <w:rsid w:val="0000410D"/>
    <w:rsid w:val="00007BA6"/>
    <w:rsid w:val="000245D6"/>
    <w:rsid w:val="00032CDA"/>
    <w:rsid w:val="00034B9A"/>
    <w:rsid w:val="000375B4"/>
    <w:rsid w:val="00041AF6"/>
    <w:rsid w:val="000470BF"/>
    <w:rsid w:val="00060118"/>
    <w:rsid w:val="00090206"/>
    <w:rsid w:val="000B44BA"/>
    <w:rsid w:val="000B7264"/>
    <w:rsid w:val="000C5B97"/>
    <w:rsid w:val="000D48B0"/>
    <w:rsid w:val="000F5102"/>
    <w:rsid w:val="001179DA"/>
    <w:rsid w:val="00141066"/>
    <w:rsid w:val="00156679"/>
    <w:rsid w:val="00176050"/>
    <w:rsid w:val="00190A99"/>
    <w:rsid w:val="00192B12"/>
    <w:rsid w:val="00197A4E"/>
    <w:rsid w:val="001A35AB"/>
    <w:rsid w:val="001D32C5"/>
    <w:rsid w:val="0020037C"/>
    <w:rsid w:val="00207927"/>
    <w:rsid w:val="00211E04"/>
    <w:rsid w:val="00214A78"/>
    <w:rsid w:val="00221FAD"/>
    <w:rsid w:val="0022263E"/>
    <w:rsid w:val="00243415"/>
    <w:rsid w:val="00244BCC"/>
    <w:rsid w:val="002461BB"/>
    <w:rsid w:val="002509D5"/>
    <w:rsid w:val="0025732A"/>
    <w:rsid w:val="00261D89"/>
    <w:rsid w:val="002744C4"/>
    <w:rsid w:val="002832E4"/>
    <w:rsid w:val="00295FF2"/>
    <w:rsid w:val="002A7BC3"/>
    <w:rsid w:val="002F0737"/>
    <w:rsid w:val="003078FC"/>
    <w:rsid w:val="0031157D"/>
    <w:rsid w:val="00324E7F"/>
    <w:rsid w:val="0032599A"/>
    <w:rsid w:val="00327210"/>
    <w:rsid w:val="00332EB8"/>
    <w:rsid w:val="00333D57"/>
    <w:rsid w:val="003415DE"/>
    <w:rsid w:val="00342C88"/>
    <w:rsid w:val="00354A48"/>
    <w:rsid w:val="00372034"/>
    <w:rsid w:val="003744DD"/>
    <w:rsid w:val="003829F3"/>
    <w:rsid w:val="00385195"/>
    <w:rsid w:val="00393C52"/>
    <w:rsid w:val="003A0141"/>
    <w:rsid w:val="003B7BC4"/>
    <w:rsid w:val="003C09C8"/>
    <w:rsid w:val="003E54D5"/>
    <w:rsid w:val="003F4E4C"/>
    <w:rsid w:val="003F7055"/>
    <w:rsid w:val="00415F18"/>
    <w:rsid w:val="00424404"/>
    <w:rsid w:val="004309DD"/>
    <w:rsid w:val="00450726"/>
    <w:rsid w:val="004665AB"/>
    <w:rsid w:val="0047410A"/>
    <w:rsid w:val="00476832"/>
    <w:rsid w:val="00491B49"/>
    <w:rsid w:val="004A79FE"/>
    <w:rsid w:val="004B0420"/>
    <w:rsid w:val="004B184D"/>
    <w:rsid w:val="004B1FBC"/>
    <w:rsid w:val="004D1C00"/>
    <w:rsid w:val="004D3603"/>
    <w:rsid w:val="004D3699"/>
    <w:rsid w:val="004D39BF"/>
    <w:rsid w:val="004F57EF"/>
    <w:rsid w:val="005024E6"/>
    <w:rsid w:val="00503A82"/>
    <w:rsid w:val="00506D52"/>
    <w:rsid w:val="00523631"/>
    <w:rsid w:val="0053629D"/>
    <w:rsid w:val="0055255F"/>
    <w:rsid w:val="0055509B"/>
    <w:rsid w:val="005550C7"/>
    <w:rsid w:val="0056126B"/>
    <w:rsid w:val="00562AC3"/>
    <w:rsid w:val="00565699"/>
    <w:rsid w:val="00590905"/>
    <w:rsid w:val="00595A4E"/>
    <w:rsid w:val="005A4529"/>
    <w:rsid w:val="005B20D4"/>
    <w:rsid w:val="005B33AB"/>
    <w:rsid w:val="005C3B5F"/>
    <w:rsid w:val="005D0DBB"/>
    <w:rsid w:val="005D6271"/>
    <w:rsid w:val="005D6487"/>
    <w:rsid w:val="005D7D10"/>
    <w:rsid w:val="005E210D"/>
    <w:rsid w:val="005E2E8D"/>
    <w:rsid w:val="005E4E75"/>
    <w:rsid w:val="005F2779"/>
    <w:rsid w:val="005F5AE3"/>
    <w:rsid w:val="00611526"/>
    <w:rsid w:val="006343EC"/>
    <w:rsid w:val="00665CD1"/>
    <w:rsid w:val="00677FB0"/>
    <w:rsid w:val="006A4084"/>
    <w:rsid w:val="006A679E"/>
    <w:rsid w:val="006B12B8"/>
    <w:rsid w:val="006C373A"/>
    <w:rsid w:val="006F1F8B"/>
    <w:rsid w:val="0073273C"/>
    <w:rsid w:val="00732F5B"/>
    <w:rsid w:val="00736D2F"/>
    <w:rsid w:val="00740D81"/>
    <w:rsid w:val="00742D6F"/>
    <w:rsid w:val="007547B9"/>
    <w:rsid w:val="00756D28"/>
    <w:rsid w:val="007727C3"/>
    <w:rsid w:val="007A2E88"/>
    <w:rsid w:val="007A7634"/>
    <w:rsid w:val="007C029A"/>
    <w:rsid w:val="007C08F9"/>
    <w:rsid w:val="007F3214"/>
    <w:rsid w:val="007F69D1"/>
    <w:rsid w:val="0080226D"/>
    <w:rsid w:val="00811679"/>
    <w:rsid w:val="00823604"/>
    <w:rsid w:val="008273BC"/>
    <w:rsid w:val="00831335"/>
    <w:rsid w:val="008326CA"/>
    <w:rsid w:val="00837B64"/>
    <w:rsid w:val="00852B06"/>
    <w:rsid w:val="008569DE"/>
    <w:rsid w:val="00856E08"/>
    <w:rsid w:val="008619FA"/>
    <w:rsid w:val="00884E93"/>
    <w:rsid w:val="008876FD"/>
    <w:rsid w:val="008A17DD"/>
    <w:rsid w:val="008A37A9"/>
    <w:rsid w:val="008B0C7F"/>
    <w:rsid w:val="008B6AF8"/>
    <w:rsid w:val="008D0278"/>
    <w:rsid w:val="008D653E"/>
    <w:rsid w:val="008F5BFD"/>
    <w:rsid w:val="008F624E"/>
    <w:rsid w:val="008F7E8D"/>
    <w:rsid w:val="009129F1"/>
    <w:rsid w:val="00933BAB"/>
    <w:rsid w:val="0095174A"/>
    <w:rsid w:val="00956DEA"/>
    <w:rsid w:val="00975F97"/>
    <w:rsid w:val="00986F51"/>
    <w:rsid w:val="00990E23"/>
    <w:rsid w:val="00991B6C"/>
    <w:rsid w:val="00992FC2"/>
    <w:rsid w:val="00997048"/>
    <w:rsid w:val="009A6A9B"/>
    <w:rsid w:val="009B0C2F"/>
    <w:rsid w:val="009C1C28"/>
    <w:rsid w:val="009C25AD"/>
    <w:rsid w:val="009D3A09"/>
    <w:rsid w:val="009E6846"/>
    <w:rsid w:val="009F1DBC"/>
    <w:rsid w:val="00A0211B"/>
    <w:rsid w:val="00A331CF"/>
    <w:rsid w:val="00A4320C"/>
    <w:rsid w:val="00A43DAD"/>
    <w:rsid w:val="00A45FE3"/>
    <w:rsid w:val="00AA0877"/>
    <w:rsid w:val="00AA3EE3"/>
    <w:rsid w:val="00AA7EE7"/>
    <w:rsid w:val="00AB6501"/>
    <w:rsid w:val="00AC27EE"/>
    <w:rsid w:val="00AE6921"/>
    <w:rsid w:val="00B0456B"/>
    <w:rsid w:val="00B0600F"/>
    <w:rsid w:val="00B2234C"/>
    <w:rsid w:val="00B306F5"/>
    <w:rsid w:val="00B43745"/>
    <w:rsid w:val="00B540F7"/>
    <w:rsid w:val="00B84434"/>
    <w:rsid w:val="00B8631F"/>
    <w:rsid w:val="00B93434"/>
    <w:rsid w:val="00BF06EE"/>
    <w:rsid w:val="00BF0A00"/>
    <w:rsid w:val="00BF6CD1"/>
    <w:rsid w:val="00C07D1F"/>
    <w:rsid w:val="00C11F0C"/>
    <w:rsid w:val="00C1498B"/>
    <w:rsid w:val="00C1611C"/>
    <w:rsid w:val="00C20983"/>
    <w:rsid w:val="00C21FAC"/>
    <w:rsid w:val="00C52EEE"/>
    <w:rsid w:val="00C67942"/>
    <w:rsid w:val="00C708D0"/>
    <w:rsid w:val="00CC62F2"/>
    <w:rsid w:val="00CD402C"/>
    <w:rsid w:val="00CE20E4"/>
    <w:rsid w:val="00CE3062"/>
    <w:rsid w:val="00CF1191"/>
    <w:rsid w:val="00D00337"/>
    <w:rsid w:val="00D1033F"/>
    <w:rsid w:val="00D1091C"/>
    <w:rsid w:val="00D10B26"/>
    <w:rsid w:val="00D14DA0"/>
    <w:rsid w:val="00D25347"/>
    <w:rsid w:val="00D43813"/>
    <w:rsid w:val="00D50834"/>
    <w:rsid w:val="00D53506"/>
    <w:rsid w:val="00D549AF"/>
    <w:rsid w:val="00D80F64"/>
    <w:rsid w:val="00D85C83"/>
    <w:rsid w:val="00D905A6"/>
    <w:rsid w:val="00D951BA"/>
    <w:rsid w:val="00DA318D"/>
    <w:rsid w:val="00DA5B32"/>
    <w:rsid w:val="00DB3EC9"/>
    <w:rsid w:val="00DB7870"/>
    <w:rsid w:val="00DC1F7F"/>
    <w:rsid w:val="00DC73D7"/>
    <w:rsid w:val="00DD7641"/>
    <w:rsid w:val="00E200A3"/>
    <w:rsid w:val="00E20588"/>
    <w:rsid w:val="00E25BA6"/>
    <w:rsid w:val="00E25E48"/>
    <w:rsid w:val="00E30B6F"/>
    <w:rsid w:val="00E36CE8"/>
    <w:rsid w:val="00E429B9"/>
    <w:rsid w:val="00E74A21"/>
    <w:rsid w:val="00E85C47"/>
    <w:rsid w:val="00EA1313"/>
    <w:rsid w:val="00EE5BA3"/>
    <w:rsid w:val="00F14354"/>
    <w:rsid w:val="00F14975"/>
    <w:rsid w:val="00F25C3D"/>
    <w:rsid w:val="00F3172B"/>
    <w:rsid w:val="00F33EC5"/>
    <w:rsid w:val="00F52827"/>
    <w:rsid w:val="00F918BC"/>
    <w:rsid w:val="00FA4FB3"/>
    <w:rsid w:val="00FE1489"/>
    <w:rsid w:val="00FF06FE"/>
    <w:rsid w:val="00FF3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2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3078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078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078FC"/>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D951BA"/>
    <w:pPr>
      <w:keepNext/>
      <w:keepLines/>
      <w:suppressAutoHyphens w:val="0"/>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9">
    <w:name w:val="heading 9"/>
    <w:basedOn w:val="a"/>
    <w:next w:val="a"/>
    <w:link w:val="90"/>
    <w:uiPriority w:val="9"/>
    <w:semiHidden/>
    <w:unhideWhenUsed/>
    <w:qFormat/>
    <w:rsid w:val="00D951BA"/>
    <w:pPr>
      <w:keepNext/>
      <w:keepLines/>
      <w:suppressAutoHyphens w:val="0"/>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526"/>
    <w:pPr>
      <w:tabs>
        <w:tab w:val="center" w:pos="4677"/>
        <w:tab w:val="right" w:pos="9355"/>
      </w:tabs>
      <w:suppressAutoHyphens w:val="0"/>
    </w:pPr>
    <w:rPr>
      <w:rFonts w:ascii="Calibri" w:hAnsi="Calibri"/>
      <w:sz w:val="22"/>
      <w:szCs w:val="22"/>
      <w:lang w:eastAsia="en-US"/>
    </w:rPr>
  </w:style>
  <w:style w:type="character" w:customStyle="1" w:styleId="a4">
    <w:name w:val="Верхний колонтитул Знак"/>
    <w:basedOn w:val="a0"/>
    <w:link w:val="a3"/>
    <w:uiPriority w:val="99"/>
    <w:rsid w:val="00611526"/>
    <w:rPr>
      <w:rFonts w:ascii="Calibri" w:eastAsia="Calibri" w:hAnsi="Calibri" w:cs="Times New Roman"/>
    </w:rPr>
  </w:style>
  <w:style w:type="character" w:customStyle="1" w:styleId="ng-binding">
    <w:name w:val="ng-binding"/>
    <w:rsid w:val="00611526"/>
  </w:style>
  <w:style w:type="paragraph" w:customStyle="1" w:styleId="a5">
    <w:name w:val="Обычный + Черный"/>
    <w:aliases w:val="По ширине,Перед:  5 пт"/>
    <w:basedOn w:val="a"/>
    <w:rsid w:val="00611526"/>
    <w:pPr>
      <w:suppressAutoHyphens w:val="0"/>
      <w:spacing w:before="100" w:beforeAutospacing="1" w:after="100" w:afterAutospacing="1"/>
      <w:jc w:val="both"/>
    </w:pPr>
    <w:rPr>
      <w:rFonts w:eastAsia="Times New Roman"/>
      <w:color w:val="000000"/>
      <w:lang w:eastAsia="ru-RU"/>
    </w:rPr>
  </w:style>
  <w:style w:type="paragraph" w:styleId="a6">
    <w:name w:val="List Paragraph"/>
    <w:basedOn w:val="a"/>
    <w:uiPriority w:val="99"/>
    <w:qFormat/>
    <w:rsid w:val="00986F51"/>
    <w:pPr>
      <w:ind w:left="720"/>
      <w:contextualSpacing/>
    </w:pPr>
  </w:style>
  <w:style w:type="paragraph" w:styleId="a7">
    <w:name w:val="Balloon Text"/>
    <w:basedOn w:val="a"/>
    <w:link w:val="a8"/>
    <w:uiPriority w:val="99"/>
    <w:semiHidden/>
    <w:unhideWhenUsed/>
    <w:rsid w:val="00261D89"/>
    <w:rPr>
      <w:rFonts w:ascii="Segoe UI" w:hAnsi="Segoe UI" w:cs="Segoe UI"/>
      <w:sz w:val="18"/>
      <w:szCs w:val="18"/>
    </w:rPr>
  </w:style>
  <w:style w:type="character" w:customStyle="1" w:styleId="a8">
    <w:name w:val="Текст выноски Знак"/>
    <w:basedOn w:val="a0"/>
    <w:link w:val="a7"/>
    <w:uiPriority w:val="99"/>
    <w:semiHidden/>
    <w:rsid w:val="00261D89"/>
    <w:rPr>
      <w:rFonts w:ascii="Segoe UI" w:eastAsia="Calibri" w:hAnsi="Segoe UI" w:cs="Segoe UI"/>
      <w:sz w:val="18"/>
      <w:szCs w:val="18"/>
      <w:lang w:eastAsia="ar-SA"/>
    </w:rPr>
  </w:style>
  <w:style w:type="character" w:customStyle="1" w:styleId="21">
    <w:name w:val="Основной текст (2)_"/>
    <w:basedOn w:val="a0"/>
    <w:link w:val="22"/>
    <w:rsid w:val="00C11F0C"/>
    <w:rPr>
      <w:shd w:val="clear" w:color="auto" w:fill="FFFFFF"/>
    </w:rPr>
  </w:style>
  <w:style w:type="paragraph" w:customStyle="1" w:styleId="22">
    <w:name w:val="Основной текст (2)"/>
    <w:basedOn w:val="a"/>
    <w:link w:val="21"/>
    <w:rsid w:val="00C11F0C"/>
    <w:pPr>
      <w:widowControl w:val="0"/>
      <w:shd w:val="clear" w:color="auto" w:fill="FFFFFF"/>
      <w:suppressAutoHyphens w:val="0"/>
      <w:spacing w:line="274" w:lineRule="exact"/>
      <w:ind w:hanging="460"/>
    </w:pPr>
    <w:rPr>
      <w:rFonts w:asciiTheme="minorHAnsi" w:eastAsiaTheme="minorHAnsi" w:hAnsiTheme="minorHAnsi" w:cstheme="minorBidi"/>
      <w:sz w:val="22"/>
      <w:szCs w:val="22"/>
      <w:lang w:eastAsia="en-US"/>
    </w:rPr>
  </w:style>
  <w:style w:type="paragraph" w:customStyle="1" w:styleId="11">
    <w:name w:val="Обычный1"/>
    <w:qFormat/>
    <w:rsid w:val="00C11F0C"/>
    <w:pPr>
      <w:spacing w:after="0" w:line="276" w:lineRule="auto"/>
    </w:pPr>
    <w:rPr>
      <w:rFonts w:ascii="Arial" w:eastAsia="Times New Roman" w:hAnsi="Arial" w:cs="Arial"/>
      <w:color w:val="000000"/>
      <w:lang w:eastAsia="ru-RU"/>
    </w:rPr>
  </w:style>
  <w:style w:type="paragraph" w:styleId="a9">
    <w:name w:val="No Spacing"/>
    <w:uiPriority w:val="99"/>
    <w:qFormat/>
    <w:rsid w:val="00665CD1"/>
    <w:pPr>
      <w:suppressAutoHyphens/>
      <w:spacing w:after="0" w:line="240" w:lineRule="auto"/>
    </w:pPr>
    <w:rPr>
      <w:rFonts w:ascii="Times New Roman" w:eastAsia="Calibri" w:hAnsi="Times New Roman" w:cs="Times New Roman"/>
      <w:sz w:val="24"/>
      <w:szCs w:val="24"/>
      <w:lang w:eastAsia="ar-SA"/>
    </w:rPr>
  </w:style>
  <w:style w:type="character" w:customStyle="1" w:styleId="2Verdana85pt">
    <w:name w:val="Основной текст (2) + Verdana;8;5 pt"/>
    <w:rsid w:val="00756D28"/>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50">
    <w:name w:val="Заголовок 5 Знак"/>
    <w:basedOn w:val="a0"/>
    <w:link w:val="5"/>
    <w:uiPriority w:val="9"/>
    <w:semiHidden/>
    <w:rsid w:val="00D951BA"/>
    <w:rPr>
      <w:rFonts w:asciiTheme="majorHAnsi" w:eastAsiaTheme="majorEastAsia" w:hAnsiTheme="majorHAnsi" w:cstheme="majorBidi"/>
      <w:color w:val="2E74B5" w:themeColor="accent1" w:themeShade="BF"/>
    </w:rPr>
  </w:style>
  <w:style w:type="character" w:customStyle="1" w:styleId="90">
    <w:name w:val="Заголовок 9 Знак"/>
    <w:basedOn w:val="a0"/>
    <w:link w:val="9"/>
    <w:uiPriority w:val="9"/>
    <w:semiHidden/>
    <w:rsid w:val="00D951BA"/>
    <w:rPr>
      <w:rFonts w:asciiTheme="majorHAnsi" w:eastAsiaTheme="majorEastAsia" w:hAnsiTheme="majorHAnsi" w:cstheme="majorBidi"/>
      <w:i/>
      <w:iCs/>
      <w:color w:val="272727" w:themeColor="text1" w:themeTint="D8"/>
      <w:sz w:val="21"/>
      <w:szCs w:val="21"/>
    </w:rPr>
  </w:style>
  <w:style w:type="paragraph" w:styleId="aa">
    <w:name w:val="Body Text"/>
    <w:basedOn w:val="a"/>
    <w:link w:val="ab"/>
    <w:uiPriority w:val="99"/>
    <w:unhideWhenUsed/>
    <w:rsid w:val="00D951BA"/>
    <w:pPr>
      <w:suppressAutoHyphens w:val="0"/>
      <w:spacing w:after="120"/>
    </w:pPr>
    <w:rPr>
      <w:rFonts w:eastAsia="Times New Roman"/>
      <w:lang w:eastAsia="en-US"/>
    </w:rPr>
  </w:style>
  <w:style w:type="character" w:customStyle="1" w:styleId="ab">
    <w:name w:val="Основной текст Знак"/>
    <w:basedOn w:val="a0"/>
    <w:link w:val="aa"/>
    <w:uiPriority w:val="99"/>
    <w:rsid w:val="00D951BA"/>
    <w:rPr>
      <w:rFonts w:ascii="Times New Roman" w:eastAsia="Times New Roman" w:hAnsi="Times New Roman" w:cs="Times New Roman"/>
      <w:sz w:val="24"/>
      <w:szCs w:val="24"/>
    </w:rPr>
  </w:style>
  <w:style w:type="paragraph" w:customStyle="1" w:styleId="rvps2">
    <w:name w:val="rvps2"/>
    <w:basedOn w:val="a"/>
    <w:rsid w:val="00D951BA"/>
    <w:pPr>
      <w:spacing w:before="280" w:after="280"/>
    </w:pPr>
    <w:rPr>
      <w:rFonts w:eastAsia="Times New Roman"/>
      <w:lang w:val="uk-UA" w:eastAsia="zh-CN"/>
    </w:rPr>
  </w:style>
  <w:style w:type="paragraph" w:styleId="ac">
    <w:name w:val="Title"/>
    <w:basedOn w:val="a"/>
    <w:link w:val="ad"/>
    <w:qFormat/>
    <w:rsid w:val="00D951BA"/>
    <w:pPr>
      <w:suppressAutoHyphens w:val="0"/>
      <w:jc w:val="center"/>
    </w:pPr>
    <w:rPr>
      <w:rFonts w:eastAsia="Times New Roman"/>
      <w:b/>
      <w:bCs/>
      <w:sz w:val="28"/>
      <w:lang w:eastAsia="ru-RU"/>
    </w:rPr>
  </w:style>
  <w:style w:type="character" w:customStyle="1" w:styleId="ad">
    <w:name w:val="Название Знак"/>
    <w:basedOn w:val="a0"/>
    <w:link w:val="ac"/>
    <w:rsid w:val="00D951BA"/>
    <w:rPr>
      <w:rFonts w:ascii="Times New Roman" w:eastAsia="Times New Roman" w:hAnsi="Times New Roman" w:cs="Times New Roman"/>
      <w:b/>
      <w:bCs/>
      <w:sz w:val="28"/>
      <w:szCs w:val="24"/>
      <w:lang w:eastAsia="ru-RU"/>
    </w:rPr>
  </w:style>
  <w:style w:type="character" w:customStyle="1" w:styleId="rvts0">
    <w:name w:val="rvts0"/>
    <w:rsid w:val="00D951BA"/>
  </w:style>
  <w:style w:type="character" w:customStyle="1" w:styleId="rvts23">
    <w:name w:val="rvts23"/>
    <w:basedOn w:val="a0"/>
    <w:rsid w:val="00D951BA"/>
  </w:style>
  <w:style w:type="character" w:customStyle="1" w:styleId="FontStyle">
    <w:name w:val="Font Style"/>
    <w:uiPriority w:val="99"/>
    <w:rsid w:val="00D951BA"/>
    <w:rPr>
      <w:color w:val="000000"/>
    </w:rPr>
  </w:style>
  <w:style w:type="paragraph" w:customStyle="1" w:styleId="FR1">
    <w:name w:val="FR1"/>
    <w:uiPriority w:val="99"/>
    <w:rsid w:val="00D951BA"/>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9"/>
    <w:rsid w:val="003078FC"/>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
    <w:semiHidden/>
    <w:rsid w:val="003078FC"/>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semiHidden/>
    <w:rsid w:val="003078FC"/>
    <w:rPr>
      <w:rFonts w:asciiTheme="majorHAnsi" w:eastAsiaTheme="majorEastAsia" w:hAnsiTheme="majorHAnsi" w:cstheme="majorBidi"/>
      <w:color w:val="1F4D78" w:themeColor="accent1" w:themeShade="7F"/>
      <w:sz w:val="24"/>
      <w:szCs w:val="24"/>
      <w:lang w:eastAsia="ar-SA"/>
    </w:rPr>
  </w:style>
  <w:style w:type="paragraph" w:styleId="ae">
    <w:name w:val="Body Text Indent"/>
    <w:basedOn w:val="a"/>
    <w:link w:val="af"/>
    <w:uiPriority w:val="99"/>
    <w:unhideWhenUsed/>
    <w:rsid w:val="003078FC"/>
    <w:pPr>
      <w:spacing w:after="120"/>
      <w:ind w:left="283"/>
    </w:pPr>
  </w:style>
  <w:style w:type="character" w:customStyle="1" w:styleId="af">
    <w:name w:val="Основной текст с отступом Знак"/>
    <w:basedOn w:val="a0"/>
    <w:link w:val="ae"/>
    <w:uiPriority w:val="99"/>
    <w:rsid w:val="003078FC"/>
    <w:rPr>
      <w:rFonts w:ascii="Times New Roman" w:eastAsia="Calibri" w:hAnsi="Times New Roman" w:cs="Times New Roman"/>
      <w:sz w:val="24"/>
      <w:szCs w:val="24"/>
      <w:lang w:eastAsia="ar-SA"/>
    </w:rPr>
  </w:style>
  <w:style w:type="paragraph" w:styleId="af0">
    <w:name w:val="Normal (Web)"/>
    <w:aliases w:val="Обычный (веб) Знак,Знак5 Знак,Знак5,Обычный (Web)"/>
    <w:basedOn w:val="a"/>
    <w:link w:val="12"/>
    <w:uiPriority w:val="99"/>
    <w:rsid w:val="003078FC"/>
    <w:pPr>
      <w:suppressAutoHyphens w:val="0"/>
      <w:spacing w:before="100" w:beforeAutospacing="1" w:after="100" w:afterAutospacing="1"/>
    </w:pPr>
    <w:rPr>
      <w:rFonts w:eastAsia="Times New Roman"/>
      <w:lang w:val="uk-UA" w:eastAsia="uk-UA"/>
    </w:rPr>
  </w:style>
  <w:style w:type="paragraph" w:customStyle="1" w:styleId="tj">
    <w:name w:val="tj"/>
    <w:basedOn w:val="a"/>
    <w:uiPriority w:val="99"/>
    <w:rsid w:val="003078FC"/>
    <w:pPr>
      <w:suppressAutoHyphens w:val="0"/>
      <w:spacing w:before="100" w:beforeAutospacing="1" w:after="100" w:afterAutospacing="1"/>
    </w:pPr>
    <w:rPr>
      <w:rFonts w:eastAsia="Times New Roman"/>
      <w:lang w:eastAsia="ru-RU"/>
    </w:rPr>
  </w:style>
  <w:style w:type="character" w:styleId="af1">
    <w:name w:val="Hyperlink"/>
    <w:uiPriority w:val="99"/>
    <w:unhideWhenUsed/>
    <w:rsid w:val="003078FC"/>
    <w:rPr>
      <w:color w:val="0000FF"/>
      <w:u w:val="single"/>
    </w:rPr>
  </w:style>
  <w:style w:type="character" w:customStyle="1" w:styleId="12">
    <w:name w:val="Обычный (веб) Знак1"/>
    <w:aliases w:val="Обычный (веб) Знак Знак,Знак5 Знак Знак,Знак5 Знак1,Обычный (Web) Знак"/>
    <w:link w:val="af0"/>
    <w:uiPriority w:val="99"/>
    <w:locked/>
    <w:rsid w:val="004D3699"/>
    <w:rPr>
      <w:rFonts w:ascii="Times New Roman" w:eastAsia="Times New Roman" w:hAnsi="Times New Roman" w:cs="Times New Roman"/>
      <w:sz w:val="24"/>
      <w:szCs w:val="24"/>
      <w:lang w:val="uk-UA" w:eastAsia="uk-UA"/>
    </w:rPr>
  </w:style>
  <w:style w:type="character" w:styleId="af2">
    <w:name w:val="Strong"/>
    <w:basedOn w:val="a0"/>
    <w:uiPriority w:val="22"/>
    <w:qFormat/>
    <w:rsid w:val="00506D52"/>
    <w:rPr>
      <w:b/>
      <w:bCs/>
    </w:rPr>
  </w:style>
</w:styles>
</file>

<file path=word/webSettings.xml><?xml version="1.0" encoding="utf-8"?>
<w:webSettings xmlns:r="http://schemas.openxmlformats.org/officeDocument/2006/relationships" xmlns:w="http://schemas.openxmlformats.org/wordprocessingml/2006/main">
  <w:divs>
    <w:div w:id="12088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20</cp:revision>
  <cp:lastPrinted>2020-05-25T13:04:00Z</cp:lastPrinted>
  <dcterms:created xsi:type="dcterms:W3CDTF">2020-07-01T11:39:00Z</dcterms:created>
  <dcterms:modified xsi:type="dcterms:W3CDTF">2022-09-29T07:31:00Z</dcterms:modified>
</cp:coreProperties>
</file>