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D007F2">
        <w:rPr>
          <w:rFonts w:ascii="Times New Roman" w:hAnsi="Times New Roman"/>
          <w:b/>
          <w:sz w:val="24"/>
          <w:szCs w:val="24"/>
        </w:rPr>
        <w:t>14.03</w:t>
      </w:r>
      <w:r w:rsidR="000E2DC3">
        <w:rPr>
          <w:rFonts w:ascii="Times New Roman" w:hAnsi="Times New Roman"/>
          <w:b/>
          <w:sz w:val="24"/>
          <w:szCs w:val="24"/>
        </w:rPr>
        <w:t>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B0502F" w:rsidRDefault="00D007F2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D007F2">
        <w:rPr>
          <w:rFonts w:ascii="Times New Roman" w:hAnsi="Times New Roman"/>
          <w:b/>
          <w:i/>
          <w:sz w:val="24"/>
          <w:lang w:val="uk-UA"/>
        </w:rPr>
        <w:t>Екскаватори-навантажувачі за кодом CPV за ДК 021:2015 43260000-3 Механічні лопати, екскаватори та ковшові навантажувачі, гірнича техніка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A00E86" w:rsidRDefault="00DC7963" w:rsidP="00DC7963">
      <w:pPr>
        <w:pStyle w:val="1"/>
        <w:tabs>
          <w:tab w:val="left" w:pos="1260"/>
          <w:tab w:val="left" w:pos="1980"/>
        </w:tabs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Пункт 44 Технічної частини №2</w:t>
      </w:r>
      <w:r w:rsidRPr="00D0108F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Додатку №1 «</w:t>
      </w:r>
      <w:r w:rsidRPr="00DD762E"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  -</w:t>
      </w:r>
      <w:r w:rsidRPr="00D0108F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0D9B"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>Екскаватори-навантажувачі за кодом CPV за ДК 021:2015 43260000-3 Механічні лопати, екскаватори та ковшові навантажувачі, гірнича техніка</w:t>
      </w:r>
      <w:r w:rsidRPr="00D0108F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Pr="00630D9B"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>Технічна специфікація викласти</w:t>
      </w:r>
      <w:r w:rsidRPr="00D0108F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» до тендерної документації викласти в новій редакції: «</w:t>
      </w:r>
      <w:r w:rsidRPr="00BC70EF"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>Додатковий планувальний ківш шириною 1500-1850 мм – 1 шт.</w:t>
      </w:r>
      <w:r w:rsidRPr="00D0108F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»</w:t>
      </w:r>
      <w:bookmarkStart w:id="0" w:name="_GoBack"/>
      <w:bookmarkEnd w:id="0"/>
    </w:p>
    <w:sectPr w:rsidR="00A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10942"/>
    <w:rsid w:val="00021151"/>
    <w:rsid w:val="00047BC9"/>
    <w:rsid w:val="00062B7F"/>
    <w:rsid w:val="00065B9F"/>
    <w:rsid w:val="00082873"/>
    <w:rsid w:val="0009267A"/>
    <w:rsid w:val="000935CE"/>
    <w:rsid w:val="000D44CF"/>
    <w:rsid w:val="000E2DC3"/>
    <w:rsid w:val="000F2002"/>
    <w:rsid w:val="00102118"/>
    <w:rsid w:val="00114857"/>
    <w:rsid w:val="00135E80"/>
    <w:rsid w:val="0019009B"/>
    <w:rsid w:val="001A5B95"/>
    <w:rsid w:val="002131E1"/>
    <w:rsid w:val="00213F8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2882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E1156"/>
    <w:rsid w:val="005E2B26"/>
    <w:rsid w:val="005E33B4"/>
    <w:rsid w:val="005E624C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3D6C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0E86"/>
    <w:rsid w:val="00A04731"/>
    <w:rsid w:val="00A20390"/>
    <w:rsid w:val="00A40537"/>
    <w:rsid w:val="00A63AEE"/>
    <w:rsid w:val="00A7394E"/>
    <w:rsid w:val="00A92BD2"/>
    <w:rsid w:val="00A9464E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07F2"/>
    <w:rsid w:val="00D030DB"/>
    <w:rsid w:val="00D44B08"/>
    <w:rsid w:val="00D47F02"/>
    <w:rsid w:val="00D605F4"/>
    <w:rsid w:val="00D61555"/>
    <w:rsid w:val="00D67FD9"/>
    <w:rsid w:val="00DA2E8D"/>
    <w:rsid w:val="00DC2E1E"/>
    <w:rsid w:val="00DC7963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11</cp:revision>
  <cp:lastPrinted>2024-02-26T13:56:00Z</cp:lastPrinted>
  <dcterms:created xsi:type="dcterms:W3CDTF">2024-02-26T13:45:00Z</dcterms:created>
  <dcterms:modified xsi:type="dcterms:W3CDTF">2024-03-14T13:12:00Z</dcterms:modified>
</cp:coreProperties>
</file>