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96" w:rsidRPr="000E5DCA" w:rsidRDefault="000E7FF5" w:rsidP="00185B96">
      <w:pPr>
        <w:pStyle w:val="Standard"/>
        <w:ind w:left="5529"/>
        <w:jc w:val="right"/>
        <w:rPr>
          <w:rFonts w:ascii="Times New Roman" w:hAnsi="Times New Roman" w:cs="Times New Roman"/>
          <w:b/>
          <w:lang w:val="uk-UA"/>
        </w:rPr>
      </w:pPr>
      <w:r w:rsidRPr="000E5DCA">
        <w:rPr>
          <w:rFonts w:ascii="Times New Roman" w:hAnsi="Times New Roman" w:cs="Times New Roman"/>
          <w:b/>
          <w:lang w:val="uk-UA"/>
        </w:rPr>
        <w:t xml:space="preserve">Додаток </w:t>
      </w:r>
      <w:r w:rsidR="00DA5C76" w:rsidRPr="000E5DCA">
        <w:rPr>
          <w:rFonts w:ascii="Times New Roman" w:hAnsi="Times New Roman" w:cs="Times New Roman"/>
          <w:b/>
          <w:lang w:val="uk-UA"/>
        </w:rPr>
        <w:t xml:space="preserve">№ </w:t>
      </w:r>
      <w:r w:rsidR="00C82E12" w:rsidRPr="000E5DCA">
        <w:rPr>
          <w:rFonts w:ascii="Times New Roman" w:hAnsi="Times New Roman" w:cs="Times New Roman"/>
          <w:b/>
          <w:lang w:val="uk-UA"/>
        </w:rPr>
        <w:t>3</w:t>
      </w:r>
    </w:p>
    <w:p w:rsidR="000E7FF5" w:rsidRPr="000E5DCA" w:rsidRDefault="00DA5C76" w:rsidP="00185B96">
      <w:pPr>
        <w:pStyle w:val="Standard"/>
        <w:ind w:left="5529"/>
        <w:jc w:val="right"/>
        <w:rPr>
          <w:rFonts w:ascii="Times New Roman" w:hAnsi="Times New Roman" w:cs="Times New Roman"/>
          <w:b/>
          <w:lang w:val="uk-UA"/>
        </w:rPr>
      </w:pPr>
      <w:r w:rsidRPr="000E5DCA">
        <w:rPr>
          <w:rFonts w:ascii="Times New Roman" w:hAnsi="Times New Roman" w:cs="Times New Roman"/>
          <w:b/>
          <w:lang w:val="uk-UA"/>
        </w:rPr>
        <w:t>до тендерної документації</w:t>
      </w:r>
    </w:p>
    <w:p w:rsidR="000E7FF5" w:rsidRPr="000E5DCA" w:rsidRDefault="000E7FF5" w:rsidP="00185B96">
      <w:pPr>
        <w:pStyle w:val="Standard"/>
        <w:ind w:left="5529"/>
        <w:jc w:val="right"/>
        <w:rPr>
          <w:rFonts w:ascii="Times New Roman" w:hAnsi="Times New Roman" w:cs="Times New Roman"/>
          <w:b/>
          <w:bCs/>
          <w:sz w:val="20"/>
          <w:szCs w:val="20"/>
          <w:lang w:val="uk-UA"/>
        </w:rPr>
      </w:pPr>
    </w:p>
    <w:p w:rsidR="000E7FF5" w:rsidRPr="000E5DCA" w:rsidRDefault="000E7FF5" w:rsidP="000E7FF5">
      <w:pPr>
        <w:pStyle w:val="Standard"/>
        <w:keepLines/>
        <w:jc w:val="center"/>
        <w:rPr>
          <w:rFonts w:ascii="Times New Roman" w:hAnsi="Times New Roman" w:cs="Times New Roman"/>
          <w:b/>
          <w:lang w:val="uk-UA"/>
        </w:rPr>
      </w:pPr>
      <w:r w:rsidRPr="000E5DCA">
        <w:rPr>
          <w:rFonts w:ascii="Times New Roman" w:hAnsi="Times New Roman" w:cs="Times New Roman"/>
          <w:b/>
          <w:lang w:val="uk-UA"/>
        </w:rPr>
        <w:t>Технічне завдання</w:t>
      </w:r>
    </w:p>
    <w:p w:rsidR="00C82E12" w:rsidRPr="000E5DCA" w:rsidRDefault="000E7FF5" w:rsidP="00DA5C76">
      <w:pPr>
        <w:pStyle w:val="Standard"/>
        <w:shd w:val="clear" w:color="auto" w:fill="FFFFFF"/>
        <w:ind w:firstLine="567"/>
        <w:jc w:val="center"/>
        <w:rPr>
          <w:rFonts w:ascii="Times New Roman" w:hAnsi="Times New Roman" w:cs="Times New Roman"/>
          <w:b/>
          <w:lang w:val="uk-UA"/>
        </w:rPr>
      </w:pPr>
      <w:r w:rsidRPr="000E5DCA">
        <w:rPr>
          <w:rStyle w:val="1c"/>
          <w:rFonts w:ascii="Times New Roman" w:hAnsi="Times New Roman" w:cs="Times New Roman"/>
          <w:lang w:val="uk-UA"/>
        </w:rPr>
        <w:t xml:space="preserve">на закупівлю робіт </w:t>
      </w:r>
      <w:r w:rsidR="00185B96" w:rsidRPr="000E5DCA">
        <w:rPr>
          <w:rStyle w:val="1c"/>
          <w:b/>
          <w:lang w:val="uk-UA"/>
        </w:rPr>
        <w:t>«Капітальний ремонт приміщень Поліклініки під відділ соціально-психологічної, правової підтримки захисників, захисниць та членів їх сімей Волочиської міської ради, за адресою: вул. Незалежності 68А, м. Волочиськ, Волочиський район, Хмельницька область» (код ДК 021-2015 – 45000000-7: Будівельні роботи та поточний ремонт)»</w:t>
      </w:r>
    </w:p>
    <w:p w:rsidR="007F15BD" w:rsidRPr="000E5DCA" w:rsidRDefault="007F15BD" w:rsidP="00C82E12">
      <w:pPr>
        <w:pStyle w:val="Standard"/>
        <w:shd w:val="clear" w:color="auto" w:fill="FFFFFF"/>
        <w:ind w:firstLine="567"/>
        <w:jc w:val="center"/>
        <w:rPr>
          <w:rFonts w:ascii="Times New Roman" w:hAnsi="Times New Roman" w:cs="Times New Roman"/>
          <w:lang w:val="uk-UA"/>
        </w:rPr>
      </w:pPr>
    </w:p>
    <w:p w:rsidR="000E7FF5" w:rsidRPr="000E5DCA" w:rsidRDefault="000E7FF5" w:rsidP="000E7FF5">
      <w:pPr>
        <w:pStyle w:val="Standard"/>
        <w:shd w:val="clear" w:color="auto" w:fill="FFFFFF"/>
        <w:ind w:firstLine="567"/>
        <w:rPr>
          <w:rFonts w:ascii="Times New Roman" w:hAnsi="Times New Roman" w:cs="Times New Roman"/>
          <w:lang w:val="uk-UA"/>
        </w:rPr>
      </w:pPr>
      <w:r w:rsidRPr="000E5DCA">
        <w:rPr>
          <w:rFonts w:ascii="Times New Roman" w:hAnsi="Times New Roman" w:cs="Times New Roman"/>
          <w:lang w:val="uk-UA"/>
        </w:rPr>
        <w:t xml:space="preserve">Договірна ціна – </w:t>
      </w:r>
      <w:r w:rsidR="0013279F" w:rsidRPr="000E5DCA">
        <w:rPr>
          <w:rFonts w:ascii="Times New Roman" w:hAnsi="Times New Roman" w:cs="Times New Roman"/>
          <w:lang w:val="uk-UA"/>
        </w:rPr>
        <w:t>динамічна</w:t>
      </w:r>
      <w:r w:rsidRPr="000E5DCA">
        <w:rPr>
          <w:rFonts w:ascii="Times New Roman" w:hAnsi="Times New Roman" w:cs="Times New Roman"/>
          <w:lang w:val="uk-UA"/>
        </w:rPr>
        <w:t>.</w:t>
      </w:r>
      <w:bookmarkStart w:id="0" w:name="_GoBack"/>
      <w:bookmarkEnd w:id="0"/>
    </w:p>
    <w:p w:rsidR="007F15BD" w:rsidRPr="000E5DCA" w:rsidRDefault="000E7FF5" w:rsidP="00FB1683">
      <w:pPr>
        <w:pStyle w:val="Standard"/>
        <w:shd w:val="clear" w:color="auto" w:fill="FFFFFF"/>
        <w:ind w:firstLine="567"/>
        <w:rPr>
          <w:rFonts w:ascii="Times New Roman" w:hAnsi="Times New Roman" w:cs="Times New Roman"/>
          <w:lang w:val="uk-UA"/>
        </w:rPr>
      </w:pPr>
      <w:r w:rsidRPr="000E5DCA">
        <w:rPr>
          <w:rFonts w:ascii="Times New Roman" w:hAnsi="Times New Roman" w:cs="Times New Roman"/>
          <w:lang w:val="uk-UA"/>
        </w:rPr>
        <w:t>Клас наслідків (відповідальності) – СС</w:t>
      </w:r>
      <w:r w:rsidR="00CB77E8" w:rsidRPr="000E5DCA">
        <w:rPr>
          <w:rFonts w:ascii="Times New Roman" w:hAnsi="Times New Roman" w:cs="Times New Roman"/>
          <w:lang w:val="uk-UA"/>
        </w:rPr>
        <w:t>1</w:t>
      </w:r>
      <w:r w:rsidRPr="000E5DCA">
        <w:rPr>
          <w:rFonts w:ascii="Times New Roman" w:hAnsi="Times New Roman" w:cs="Times New Roman"/>
          <w:lang w:val="uk-UA"/>
        </w:rPr>
        <w:t>.</w:t>
      </w:r>
    </w:p>
    <w:p w:rsidR="00417E5A" w:rsidRPr="000E5DCA" w:rsidRDefault="00417E5A" w:rsidP="00FB1683">
      <w:pPr>
        <w:pStyle w:val="Standard"/>
        <w:shd w:val="clear" w:color="auto" w:fill="FFFFFF"/>
        <w:ind w:firstLine="567"/>
        <w:rPr>
          <w:rFonts w:ascii="Times New Roman" w:hAnsi="Times New Roman" w:cs="Times New Roman"/>
          <w:sz w:val="20"/>
          <w:szCs w:val="20"/>
          <w:lang w:val="uk-UA"/>
        </w:rPr>
      </w:pPr>
    </w:p>
    <w:p w:rsidR="00D64530" w:rsidRPr="000E5DCA" w:rsidRDefault="00D64530" w:rsidP="00D64530">
      <w:pPr>
        <w:pStyle w:val="Standard"/>
        <w:shd w:val="clear" w:color="auto" w:fill="FFFFFF"/>
        <w:ind w:firstLine="567"/>
        <w:jc w:val="center"/>
        <w:rPr>
          <w:rFonts w:ascii="Times New Roman" w:hAnsi="Times New Roman" w:cs="Times New Roman"/>
          <w:b/>
          <w:sz w:val="28"/>
          <w:szCs w:val="28"/>
          <w:lang w:val="uk-UA"/>
        </w:rPr>
      </w:pPr>
      <w:r w:rsidRPr="000E5DCA">
        <w:rPr>
          <w:rFonts w:ascii="Times New Roman" w:hAnsi="Times New Roman" w:cs="Times New Roman"/>
          <w:b/>
          <w:sz w:val="28"/>
          <w:szCs w:val="28"/>
          <w:lang w:val="uk-UA"/>
        </w:rPr>
        <w:t>ВІДОМІСТЬ ОБСЯГІВ РОБІТ</w:t>
      </w:r>
    </w:p>
    <w:p w:rsidR="00185B96" w:rsidRPr="000E5DCA" w:rsidRDefault="00185B96" w:rsidP="00D64530">
      <w:pPr>
        <w:pStyle w:val="Standard"/>
        <w:shd w:val="clear" w:color="auto" w:fill="FFFFFF"/>
        <w:ind w:firstLine="567"/>
        <w:jc w:val="center"/>
        <w:rPr>
          <w:rFonts w:ascii="Times New Roman" w:hAnsi="Times New Roman" w:cs="Times New Roman"/>
          <w:b/>
          <w:sz w:val="28"/>
          <w:szCs w:val="28"/>
          <w:lang w:val="uk-UA"/>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185B96" w:rsidRPr="000E5DCA" w:rsidTr="00185B96">
        <w:trPr>
          <w:jc w:val="center"/>
        </w:trPr>
        <w:tc>
          <w:tcPr>
            <w:tcW w:w="567" w:type="dxa"/>
            <w:tcBorders>
              <w:top w:val="single" w:sz="12" w:space="0" w:color="auto"/>
              <w:left w:val="single" w:sz="12"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п/п</w:t>
            </w:r>
          </w:p>
        </w:tc>
        <w:tc>
          <w:tcPr>
            <w:tcW w:w="5387" w:type="dxa"/>
            <w:tcBorders>
              <w:top w:val="single" w:sz="12" w:space="0" w:color="auto"/>
              <w:left w:val="nil"/>
              <w:bottom w:val="nil"/>
              <w:right w:val="nil"/>
            </w:tcBorders>
            <w:vAlign w:val="center"/>
          </w:tcPr>
          <w:p w:rsidR="00185B96" w:rsidRPr="000E5DCA" w:rsidRDefault="00185B96" w:rsidP="00D24ABD">
            <w:pPr>
              <w:keepLines/>
              <w:autoSpaceDE w:val="0"/>
              <w:jc w:val="center"/>
              <w:rPr>
                <w:rFonts w:ascii="Times New Roman" w:hAnsi="Times New Roman" w:cs="Times New Roman"/>
                <w:spacing w:val="-5"/>
              </w:rPr>
            </w:pPr>
          </w:p>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Найменування робіт та витрат</w:t>
            </w:r>
          </w:p>
          <w:p w:rsidR="00185B96" w:rsidRPr="000E5DCA" w:rsidRDefault="00185B96" w:rsidP="00D24ABD">
            <w:pPr>
              <w:keepLines/>
              <w:autoSpaceDE w:val="0"/>
              <w:jc w:val="center"/>
              <w:rPr>
                <w:rFonts w:ascii="Times New Roman" w:hAnsi="Times New Roman" w:cs="Times New Roman"/>
              </w:rPr>
            </w:pPr>
          </w:p>
        </w:tc>
        <w:tc>
          <w:tcPr>
            <w:tcW w:w="1418" w:type="dxa"/>
            <w:tcBorders>
              <w:top w:val="single" w:sz="12" w:space="0" w:color="auto"/>
              <w:left w:val="single" w:sz="4" w:space="0" w:color="auto"/>
              <w:bottom w:val="nil"/>
              <w:right w:val="nil"/>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1418"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Примітка</w:t>
            </w:r>
          </w:p>
        </w:tc>
      </w:tr>
      <w:tr w:rsidR="00185B96" w:rsidRPr="000E5DCA" w:rsidTr="00185B9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w:t>
            </w:r>
          </w:p>
        </w:tc>
        <w:tc>
          <w:tcPr>
            <w:tcW w:w="5387" w:type="dxa"/>
            <w:tcBorders>
              <w:top w:val="single" w:sz="4" w:space="0" w:color="auto"/>
              <w:left w:val="nil"/>
              <w:bottom w:val="single" w:sz="4" w:space="0" w:color="auto"/>
              <w:right w:val="nil"/>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2</w:t>
            </w:r>
          </w:p>
        </w:tc>
        <w:tc>
          <w:tcPr>
            <w:tcW w:w="1418" w:type="dxa"/>
            <w:tcBorders>
              <w:top w:val="single" w:sz="4" w:space="0" w:color="auto"/>
              <w:left w:val="single" w:sz="4" w:space="0" w:color="auto"/>
              <w:bottom w:val="single" w:sz="4" w:space="0" w:color="auto"/>
              <w:right w:val="nil"/>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4</w:t>
            </w:r>
          </w:p>
        </w:tc>
        <w:tc>
          <w:tcPr>
            <w:tcW w:w="1418" w:type="dxa"/>
            <w:tcBorders>
              <w:top w:val="single" w:sz="4" w:space="0" w:color="auto"/>
              <w:left w:val="single" w:sz="4" w:space="0" w:color="auto"/>
              <w:bottom w:val="single" w:sz="4" w:space="0" w:color="auto"/>
              <w:right w:val="single" w:sz="12"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5</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u w:val="single"/>
              </w:rPr>
            </w:pPr>
            <w:r w:rsidRPr="000E5DCA">
              <w:rPr>
                <w:rFonts w:ascii="Times New Roman" w:hAnsi="Times New Roman" w:cs="Times New Roman"/>
                <w:spacing w:val="-5"/>
                <w:sz w:val="22"/>
                <w:szCs w:val="22"/>
                <w:u w:val="single"/>
              </w:rPr>
              <w:t>Локальний кошторис 02-01-01 на загальнобудівельні</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роботи</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Роздiл 1. Прорізи</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Пробивання прорізів у цегляних стінах вручну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м3</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7,162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2</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Навантаження сміття вручну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15,04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3</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Перевезення сміття до 15 км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15,04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Роздiл 2. Вікна</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4</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віконних прорізів готовими блоками площею</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до 2 м2 з металопластику в кам'яних стінах житлових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громадських будівель</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1,73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5</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віконних прорізів готовими блоками площею</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більше 3 м2 з металопластику в кам'яних стінах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житлових і громадських будівель</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14,52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6</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пластикових підвіконних дошок</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7,56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7</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віконних зливів</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Роздiл 3. Двері</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8</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 дверними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блоками площею до 2 м2 з металопластику  у кам'яних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стінах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9</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 дверними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блоками площею понад 2 до 3 м2 з металопластику  у</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кам'яних стінах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4,91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Роздiл 4. Вітражі</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 дверними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блоками площею більше 3 м2 з металопластику  у</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кам'яних стінах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32,75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u w:val="single"/>
              </w:rPr>
              <w:t>Роздiл 5. Підлоги</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11</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стяжок самовирівнювальних з суміші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цементної для недеформівниїх основ товщиною 5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12</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Додавати або виключати на кожний 1 мм товщини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lastRenderedPageBreak/>
              <w:t>стяжок самовирівнювальних з суміші цементної для</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недеформівниїх основ</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lastRenderedPageBreak/>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lastRenderedPageBreak/>
              <w:t>13</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лінолеуму ПВХ на клеї зі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зварюванням полотнища у стиках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14</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Улаштування плінтусів полівінілхлоридних на клеї КН-2</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65,38</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15</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Улаштування гідроізоляції обмазувальної</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7,14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16</w:t>
            </w:r>
          </w:p>
        </w:tc>
        <w:tc>
          <w:tcPr>
            <w:tcW w:w="5387"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керамічних плиток на розчині із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сухої клеючої суміші, кількість плиток в 1 м2 до 7 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7,14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6. Опорядження внутрiшнє</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17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Улаштування каркасу підвісних стель</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137,9</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18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137,9</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19</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Поліпшене штукатурення цементно-вапняним або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273,32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20</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Поліпшене фарбування стін полівінілацетатними</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водоемульсійними сумішами по збірних конструкціях,</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підготовлених під фарбування</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273,32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21</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Облицювання  поверхонь стін керамічними плитками  на</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розчині із сухої клеючої суміші, число плиток в 1 м2 до 7</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29,88</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7. Ганок</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22</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Улаштування підстильного шару щебеневого</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1,013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23</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Улаштування гідроізоляції з поліетиленової плівки</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10,13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24</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Улаштування підстильного шару бетонного</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25</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Армування кладки стін та інших конструкцій</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0,2477</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26</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0,0023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Виготовлення металоконструкцій</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0,2486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Монтаж металоконструкцій</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0,2486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29</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металевої огорожі з поручнями із</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полівінілхлориду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8,8</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30</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Улаштування покриттів з керамічних плиток на розчині із</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10,13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pacing w:val="-5"/>
                <w:sz w:val="20"/>
                <w:szCs w:val="20"/>
                <w:u w:val="single"/>
              </w:rPr>
            </w:pPr>
            <w:r w:rsidRPr="000E5DCA">
              <w:rPr>
                <w:rFonts w:ascii="Arial" w:hAnsi="Arial" w:cs="Arial"/>
                <w:spacing w:val="-5"/>
                <w:sz w:val="20"/>
                <w:szCs w:val="20"/>
                <w:u w:val="single"/>
              </w:rPr>
              <w:t>Локальний кошторис 02-01-02 на водопровід та</w:t>
            </w:r>
          </w:p>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каналізація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1. В1, В2</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31</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нагрівачів індивідуальних водоводяних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32</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водопостачання з труб</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поліетиленових [поліпропіленових] напірних діаметром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20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33</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водопостачання з труб</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поліетиленових [поліпропіленових] напірних діаметром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25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34</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Ізоляція трубопроводів трубками зі спіненого каучуку,</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поліетилену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69</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35</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змішувачів</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2. К1</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36</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піддонів душових сталевих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умивальників одиночних з підведенням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холодної та гарячої води</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унітазів з безпосередньо приєднаним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бачком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39</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вішалок, підстаканників, поручнів для</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ванн тощо</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40</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мийок на одне відділення</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41</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каналізації з</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поліетиленових труб діаметром 50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42</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каналізації з</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поліетиленових труб діаметром 100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Локальний кошторис 02-01-03 на опалення та вентиляція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1. Опалення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lastRenderedPageBreak/>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43</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кВт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10,1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44</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водопостачання з труб</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поліетиленових [поліпропіленових] напірних діаметром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25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45</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трубопроводів опалення зі сталевих</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електрозварних труб діаметром 50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2. Вентиляція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46</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грат жалюзійних сталевих з вивірянням і</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закріпленням площею в світлі до 0,25 м2</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грати</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pacing w:val="-5"/>
                <w:sz w:val="20"/>
                <w:szCs w:val="20"/>
                <w:u w:val="single"/>
              </w:rPr>
            </w:pPr>
            <w:r w:rsidRPr="000E5DCA">
              <w:rPr>
                <w:rFonts w:ascii="Arial" w:hAnsi="Arial" w:cs="Arial"/>
                <w:spacing w:val="-5"/>
                <w:sz w:val="20"/>
                <w:szCs w:val="20"/>
                <w:u w:val="single"/>
              </w:rPr>
              <w:t>Локальний кошторис 02-01-04 на електрообладнання та</w:t>
            </w:r>
          </w:p>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електроосвітлення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Монтаж увідно-розподільних пристроїв</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шафа</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49</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щитків освітлювальних групових масою до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3 кг у готовій ніші або на стіні</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1. Кабельна продукція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50</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проводів при схованій проводці по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необштукатуреній поверхні</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51</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Монтаж вініпластових труб для електропроводки</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діаметром понад 32 мм до 50 мм, укладених в борознах</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під заливку</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50</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52</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Затягування першого проводу перерізом понад 35 мм2</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до 70 мм2 в труби</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50</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53</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Прокладання проводів при схованій проводці по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необштукатуреній поверхні</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1230</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2. Монтажні матеріали</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54</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Установлення вимикачів герметичних і напівгерметичних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55</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Установлення штепсельних розеток герметичних та</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напівгерметичних</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56</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Монтаж регулятора</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3. Освітлювальне обладнання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Монтаж світильників для люмінесцентних ламп, які</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встановлюються в підвісних стелях, кількість ламп 1 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Монтаж світильників для люмінесцентних ламп, які</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встановлюються в підвісних стелях, кількість ламп понад</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2  до 4 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59</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Монтаж світильників для люмінесцентних ламп, які</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встановлюються на підвісах [штангах], кількість ламп 1</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шт</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Локальний кошторис 02-01-05 на слабострумні мережі</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Роздiл 1. Радіофікація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60</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Монтаж радіорозетки</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61</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Коробка установча на стіні</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62</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Провід однопарний з кріпленням дротовими скріпами по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стіні бетонній</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u w:val="single"/>
              </w:rPr>
              <w:t>Локальний кошторис 02-01-06 на вимощення</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63</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Улаштування дорожніх корит коритного профілю з</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30,1</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64</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Улаштування дорожніх корит напівкоритного профілю</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вручну, глибина корита до 250 мм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12,9</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65</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Улаштування одношарових основ товщиною 15 см із</w:t>
            </w:r>
          </w:p>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щебеню фракції 20-40 мм з межею міцності на стиск</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понад 98,1 МПа [1000 кг/см2]</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43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66</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На кожний 1 см зміни товщини шару додавати або</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виключати до норм 18-23-1, 18-23-2, 18-23-3 (10 см)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-215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t>67</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Улаштування покриттів з дрібнорозмірних фігурних</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елементів мощення [ФЭМ]</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43</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r w:rsidR="00185B96" w:rsidRPr="000E5DCA" w:rsidTr="00185B96">
        <w:trPr>
          <w:jc w:val="center"/>
        </w:trPr>
        <w:tc>
          <w:tcPr>
            <w:tcW w:w="567" w:type="dxa"/>
            <w:tcBorders>
              <w:top w:val="nil"/>
              <w:left w:val="single" w:sz="12" w:space="0" w:color="auto"/>
              <w:bottom w:val="nil"/>
              <w:right w:val="single" w:sz="4" w:space="0" w:color="auto"/>
            </w:tcBorders>
          </w:tcPr>
          <w:p w:rsidR="00185B96" w:rsidRPr="000E5DCA" w:rsidRDefault="00185B96" w:rsidP="00D24ABD">
            <w:pPr>
              <w:keepLines/>
              <w:autoSpaceDE w:val="0"/>
              <w:jc w:val="center"/>
              <w:rPr>
                <w:rFonts w:ascii="Arial" w:hAnsi="Arial" w:cs="Arial"/>
                <w:sz w:val="20"/>
                <w:szCs w:val="20"/>
              </w:rPr>
            </w:pPr>
            <w:r w:rsidRPr="000E5DCA">
              <w:rPr>
                <w:rFonts w:ascii="Arial" w:hAnsi="Arial" w:cs="Arial"/>
                <w:spacing w:val="-5"/>
                <w:sz w:val="20"/>
                <w:szCs w:val="20"/>
              </w:rPr>
              <w:lastRenderedPageBreak/>
              <w:t>68</w:t>
            </w:r>
          </w:p>
        </w:tc>
        <w:tc>
          <w:tcPr>
            <w:tcW w:w="5387" w:type="dxa"/>
            <w:tcBorders>
              <w:top w:val="nil"/>
              <w:left w:val="nil"/>
              <w:bottom w:val="nil"/>
              <w:right w:val="nil"/>
            </w:tcBorders>
          </w:tcPr>
          <w:p w:rsidR="00185B96" w:rsidRPr="000E5DCA" w:rsidRDefault="00185B96" w:rsidP="00D24ABD">
            <w:pPr>
              <w:keepLines/>
              <w:autoSpaceDE w:val="0"/>
              <w:rPr>
                <w:rFonts w:ascii="Arial" w:hAnsi="Arial" w:cs="Arial"/>
                <w:spacing w:val="-5"/>
                <w:sz w:val="20"/>
                <w:szCs w:val="20"/>
              </w:rPr>
            </w:pPr>
            <w:r w:rsidRPr="000E5DCA">
              <w:rPr>
                <w:rFonts w:ascii="Arial" w:hAnsi="Arial" w:cs="Arial"/>
                <w:spacing w:val="-5"/>
                <w:sz w:val="20"/>
                <w:szCs w:val="20"/>
              </w:rPr>
              <w:t>Засипання вручну траншей, пазух котлованів та ям,</w:t>
            </w:r>
          </w:p>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група ґрунту 1</w:t>
            </w:r>
          </w:p>
        </w:tc>
        <w:tc>
          <w:tcPr>
            <w:tcW w:w="1418" w:type="dxa"/>
            <w:tcBorders>
              <w:top w:val="nil"/>
              <w:left w:val="single" w:sz="4" w:space="0" w:color="auto"/>
              <w:bottom w:val="nil"/>
              <w:right w:val="nil"/>
            </w:tcBorders>
          </w:tcPr>
          <w:p w:rsidR="00185B96" w:rsidRPr="000E5DCA" w:rsidRDefault="00185B96" w:rsidP="00D24ABD">
            <w:pPr>
              <w:keepLines/>
              <w:autoSpaceDE w:val="0"/>
              <w:rPr>
                <w:rFonts w:ascii="Arial" w:hAnsi="Arial" w:cs="Arial"/>
                <w:sz w:val="20"/>
                <w:szCs w:val="20"/>
              </w:rPr>
            </w:pPr>
            <w:r w:rsidRPr="000E5DCA">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Arial" w:hAnsi="Arial" w:cs="Arial"/>
                <w:sz w:val="20"/>
                <w:szCs w:val="20"/>
              </w:rPr>
            </w:pPr>
            <w:r w:rsidRPr="000E5DCA">
              <w:rPr>
                <w:rFonts w:ascii="Arial" w:hAnsi="Arial" w:cs="Arial"/>
                <w:spacing w:val="-5"/>
                <w:sz w:val="20"/>
                <w:szCs w:val="20"/>
              </w:rPr>
              <w:t>0,65</w:t>
            </w:r>
          </w:p>
        </w:tc>
        <w:tc>
          <w:tcPr>
            <w:tcW w:w="1418" w:type="dxa"/>
            <w:tcBorders>
              <w:top w:val="nil"/>
              <w:left w:val="single" w:sz="4" w:space="0" w:color="auto"/>
              <w:bottom w:val="nil"/>
              <w:right w:val="single" w:sz="12" w:space="0" w:color="auto"/>
            </w:tcBorders>
            <w:vAlign w:val="center"/>
          </w:tcPr>
          <w:p w:rsidR="00185B96" w:rsidRPr="000E5DCA" w:rsidRDefault="00185B96" w:rsidP="00D24ABD">
            <w:pPr>
              <w:autoSpaceDE w:val="0"/>
              <w:adjustRightInd w:val="0"/>
              <w:rPr>
                <w:rFonts w:ascii="Arial" w:hAnsi="Arial" w:cs="Arial"/>
                <w:sz w:val="16"/>
                <w:szCs w:val="16"/>
              </w:rPr>
            </w:pPr>
            <w:r w:rsidRPr="000E5DCA">
              <w:rPr>
                <w:rFonts w:ascii="Arial" w:hAnsi="Arial" w:cs="Arial"/>
                <w:sz w:val="16"/>
                <w:szCs w:val="16"/>
              </w:rPr>
              <w:t xml:space="preserve"> </w:t>
            </w:r>
          </w:p>
        </w:tc>
      </w:tr>
    </w:tbl>
    <w:p w:rsidR="000E1CBD" w:rsidRPr="000E5DCA" w:rsidRDefault="000E1CBD" w:rsidP="000E1CBD">
      <w:pPr>
        <w:pStyle w:val="Standard"/>
        <w:shd w:val="clear" w:color="auto" w:fill="FFFFFF"/>
        <w:ind w:firstLine="567"/>
        <w:jc w:val="center"/>
        <w:rPr>
          <w:rFonts w:ascii="Times New Roman" w:hAnsi="Times New Roman" w:cs="Times New Roman"/>
          <w:b/>
          <w:sz w:val="28"/>
          <w:szCs w:val="28"/>
          <w:lang w:val="uk-UA"/>
        </w:rPr>
      </w:pPr>
      <w:r w:rsidRPr="000E5DCA">
        <w:rPr>
          <w:rFonts w:ascii="Times New Roman" w:hAnsi="Times New Roman" w:cs="Times New Roman"/>
          <w:b/>
          <w:sz w:val="28"/>
          <w:szCs w:val="28"/>
          <w:lang w:val="uk-UA"/>
        </w:rPr>
        <w:t>ЛОКАЛЬНІ КОШТОРИСИ</w:t>
      </w:r>
    </w:p>
    <w:p w:rsidR="00520B33" w:rsidRPr="000E5DCA" w:rsidRDefault="00185B96" w:rsidP="00185B96">
      <w:pPr>
        <w:pStyle w:val="Standard"/>
        <w:shd w:val="clear" w:color="auto" w:fill="FFFFFF"/>
        <w:ind w:firstLine="567"/>
        <w:jc w:val="center"/>
        <w:rPr>
          <w:rFonts w:ascii="Times New Roman" w:hAnsi="Times New Roman" w:cs="Times New Roman"/>
          <w:b/>
          <w:sz w:val="22"/>
          <w:szCs w:val="22"/>
          <w:lang w:val="uk-UA"/>
        </w:rPr>
      </w:pPr>
      <w:r w:rsidRPr="000E5DCA">
        <w:rPr>
          <w:rFonts w:ascii="Times New Roman" w:hAnsi="Times New Roman" w:cs="Times New Roman" w:hint="eastAsia"/>
          <w:b/>
          <w:sz w:val="22"/>
          <w:szCs w:val="22"/>
          <w:lang w:val="uk-UA"/>
        </w:rPr>
        <w:t>Локальний</w:t>
      </w:r>
      <w:r w:rsidRPr="000E5DCA">
        <w:rPr>
          <w:rFonts w:ascii="Times New Roman" w:hAnsi="Times New Roman" w:cs="Times New Roman"/>
          <w:b/>
          <w:sz w:val="22"/>
          <w:szCs w:val="22"/>
          <w:lang w:val="uk-UA"/>
        </w:rPr>
        <w:t xml:space="preserve"> </w:t>
      </w:r>
      <w:r w:rsidRPr="000E5DCA">
        <w:rPr>
          <w:rFonts w:ascii="Times New Roman" w:hAnsi="Times New Roman" w:cs="Times New Roman" w:hint="eastAsia"/>
          <w:b/>
          <w:sz w:val="22"/>
          <w:szCs w:val="22"/>
          <w:lang w:val="uk-UA"/>
        </w:rPr>
        <w:t>кошторис</w:t>
      </w:r>
      <w:r w:rsidRPr="000E5DCA">
        <w:rPr>
          <w:rFonts w:ascii="Times New Roman" w:hAnsi="Times New Roman" w:cs="Times New Roman"/>
          <w:b/>
          <w:sz w:val="22"/>
          <w:szCs w:val="22"/>
          <w:lang w:val="uk-UA"/>
        </w:rPr>
        <w:t xml:space="preserve"> </w:t>
      </w:r>
      <w:r w:rsidRPr="000E5DCA">
        <w:rPr>
          <w:rFonts w:ascii="Times New Roman" w:hAnsi="Times New Roman" w:cs="Times New Roman" w:hint="eastAsia"/>
          <w:b/>
          <w:sz w:val="22"/>
          <w:szCs w:val="22"/>
          <w:lang w:val="uk-UA"/>
        </w:rPr>
        <w:t>на</w:t>
      </w:r>
      <w:r w:rsidRPr="000E5DCA">
        <w:rPr>
          <w:rFonts w:ascii="Times New Roman" w:hAnsi="Times New Roman" w:cs="Times New Roman"/>
          <w:b/>
          <w:sz w:val="22"/>
          <w:szCs w:val="22"/>
          <w:lang w:val="uk-UA"/>
        </w:rPr>
        <w:t xml:space="preserve"> </w:t>
      </w:r>
      <w:r w:rsidRPr="000E5DCA">
        <w:rPr>
          <w:rFonts w:ascii="Times New Roman" w:hAnsi="Times New Roman" w:cs="Times New Roman" w:hint="eastAsia"/>
          <w:b/>
          <w:sz w:val="22"/>
          <w:szCs w:val="22"/>
          <w:lang w:val="uk-UA"/>
        </w:rPr>
        <w:t>буд</w:t>
      </w:r>
      <w:r w:rsidRPr="000E5DCA">
        <w:rPr>
          <w:rFonts w:ascii="Times New Roman" w:hAnsi="Times New Roman" w:cs="Times New Roman"/>
          <w:b/>
          <w:sz w:val="22"/>
          <w:szCs w:val="22"/>
          <w:lang w:val="uk-UA"/>
        </w:rPr>
        <w:t>і</w:t>
      </w:r>
      <w:r w:rsidRPr="000E5DCA">
        <w:rPr>
          <w:rFonts w:ascii="Times New Roman" w:hAnsi="Times New Roman" w:cs="Times New Roman" w:hint="eastAsia"/>
          <w:b/>
          <w:sz w:val="22"/>
          <w:szCs w:val="22"/>
          <w:lang w:val="uk-UA"/>
        </w:rPr>
        <w:t>вельн</w:t>
      </w:r>
      <w:r w:rsidRPr="000E5DCA">
        <w:rPr>
          <w:rFonts w:ascii="Times New Roman" w:hAnsi="Times New Roman" w:cs="Times New Roman"/>
          <w:b/>
          <w:sz w:val="22"/>
          <w:szCs w:val="22"/>
          <w:lang w:val="uk-UA"/>
        </w:rPr>
        <w:t xml:space="preserve">і </w:t>
      </w:r>
      <w:r w:rsidRPr="000E5DCA">
        <w:rPr>
          <w:rFonts w:ascii="Times New Roman" w:hAnsi="Times New Roman" w:cs="Times New Roman" w:hint="eastAsia"/>
          <w:b/>
          <w:sz w:val="22"/>
          <w:szCs w:val="22"/>
          <w:lang w:val="uk-UA"/>
        </w:rPr>
        <w:t>роботи</w:t>
      </w:r>
      <w:r w:rsidRPr="000E5DCA">
        <w:rPr>
          <w:rFonts w:ascii="Times New Roman" w:hAnsi="Times New Roman" w:cs="Times New Roman"/>
          <w:b/>
          <w:sz w:val="22"/>
          <w:szCs w:val="22"/>
          <w:lang w:val="uk-UA"/>
        </w:rPr>
        <w:t xml:space="preserve"> </w:t>
      </w:r>
      <w:r w:rsidRPr="000E5DCA">
        <w:rPr>
          <w:rFonts w:ascii="Times New Roman" w:hAnsi="Times New Roman" w:cs="Times New Roman" w:hint="eastAsia"/>
          <w:b/>
          <w:sz w:val="22"/>
          <w:szCs w:val="22"/>
          <w:lang w:val="uk-UA"/>
        </w:rPr>
        <w:t>№</w:t>
      </w:r>
      <w:r w:rsidRPr="000E5DCA">
        <w:rPr>
          <w:rFonts w:ascii="Times New Roman" w:hAnsi="Times New Roman" w:cs="Times New Roman"/>
          <w:b/>
          <w:sz w:val="22"/>
          <w:szCs w:val="22"/>
          <w:lang w:val="uk-UA"/>
        </w:rPr>
        <w:t>02-01-01</w:t>
      </w:r>
    </w:p>
    <w:tbl>
      <w:tblPr>
        <w:tblW w:w="9167" w:type="dxa"/>
        <w:jc w:val="center"/>
        <w:tblInd w:w="-2503" w:type="dxa"/>
        <w:tblLayout w:type="fixed"/>
        <w:tblCellMar>
          <w:left w:w="28" w:type="dxa"/>
          <w:right w:w="28" w:type="dxa"/>
        </w:tblCellMar>
        <w:tblLook w:val="0000"/>
      </w:tblPr>
      <w:tblGrid>
        <w:gridCol w:w="568"/>
        <w:gridCol w:w="6671"/>
        <w:gridCol w:w="964"/>
        <w:gridCol w:w="964"/>
      </w:tblGrid>
      <w:tr w:rsidR="00185B96" w:rsidRPr="000E5DCA" w:rsidTr="000E5DCA">
        <w:trPr>
          <w:trHeight w:val="230"/>
          <w:jc w:val="center"/>
        </w:trPr>
        <w:tc>
          <w:tcPr>
            <w:tcW w:w="568" w:type="dxa"/>
            <w:tcBorders>
              <w:top w:val="single" w:sz="12" w:space="0" w:color="auto"/>
              <w:left w:val="single" w:sz="12"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185B96" w:rsidRPr="000E5DCA" w:rsidRDefault="00185B96" w:rsidP="00D24ABD">
            <w:pPr>
              <w:keepLines/>
              <w:autoSpaceDE w:val="0"/>
              <w:jc w:val="center"/>
              <w:rPr>
                <w:rFonts w:ascii="Times New Roman" w:hAnsi="Times New Roman" w:cs="Times New Roman"/>
              </w:rPr>
            </w:pPr>
          </w:p>
        </w:tc>
        <w:tc>
          <w:tcPr>
            <w:tcW w:w="6671"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1. Прорізи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Пробивання прорізів у цегляних стінах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вручну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 м3</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7,162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Навантаження сміття вручну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 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15,04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Перевезення сміття до 15 км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15,04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2. Вікна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віконних прорізів готовими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блоками площею до 2 м2 з металопластику</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 кам'яних стінах житлових і громадських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будівель</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0,0173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віконних прорізів готовими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блоками площею більше 3 м2 з</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металопластику в кам'яних стінах житлових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громадських будівель</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0,1452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Блоки вiконнi металопластикові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16,25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Дюбель шуруп</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49,09</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Піна монтажна 750 мл</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5,025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пластикових підвіконних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дошок</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0,0756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Піна монтажна 750 мл</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Дошки підвіконні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7,56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віконних зливів</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0,066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Підвіконні зливи</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6,84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3. Двері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дверними блоками площею до 2 м2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металопластику  у кам'яних стінах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0,09</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дверними блоками площею понад 2 до 3 м2</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 металопластику  у кам'яних стінах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0,0491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Дюбелi монтажні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58,72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Піна монтажна 750 мл</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Блоки дверні з ПВХ, ламіновані, інд. вигот.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13,91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4. Вітражі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Заповнення дверних прорізів готовими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дверними блоками площею більше 3 м2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металопластику  у кам'яних стінах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0,3275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Дюбелi монтажні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87,12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Піна монтажна 750 мл</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5,81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Вітраж внутрішній з ПВХ, ламінований інд.</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вигот.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32,75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5. Підлоги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single" w:sz="4" w:space="0" w:color="auto"/>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П-1</w:t>
            </w:r>
          </w:p>
        </w:tc>
        <w:tc>
          <w:tcPr>
            <w:tcW w:w="964" w:type="dxa"/>
            <w:tcBorders>
              <w:top w:val="nil"/>
              <w:left w:val="nil"/>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стяжок самовирівнювальних з</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суміші цементної для недеформівниїх основ</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товщиною 5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Самовирівнювальна суміш 3-15 мм Ceresit</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1176,84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Універсальний засіб для вирівнювання та</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ремонту Thomsit RS 88</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9,87</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Дисперсійна ґрунтовка Thomsit R 777</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25,76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Додавати або виключати на кожний 1 мм</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товщини стяжок самовирівнювальних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lastRenderedPageBreak/>
              <w:t>суміші цементної для недеформівниїх основ</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lastRenderedPageBreak/>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28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Самовирівнювальна суміш 3-15 мм Ceresit</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235,368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лінолеуму ПВХ на</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клеї зі зварюванням полотнища у стиках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1,3076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Клей для ПВХ лінолеуму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40,01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Лінолеум ПВХ Gerflor</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133,38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Дисперсійна ґрунтовка Thomsit R 777</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26,675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плінтусів полівінілхлоридних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на клеї КН-2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0,6538</w:t>
            </w:r>
          </w:p>
        </w:tc>
      </w:tr>
      <w:tr w:rsidR="00185B96" w:rsidRPr="000E5DCA" w:rsidTr="000E5DCA">
        <w:trPr>
          <w:jc w:val="center"/>
        </w:trPr>
        <w:tc>
          <w:tcPr>
            <w:tcW w:w="568" w:type="dxa"/>
            <w:tcBorders>
              <w:top w:val="nil"/>
              <w:left w:val="single" w:sz="12" w:space="0" w:color="auto"/>
              <w:bottom w:val="nil"/>
              <w:right w:val="nil"/>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single" w:sz="4" w:space="0" w:color="auto"/>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П-2</w:t>
            </w:r>
          </w:p>
        </w:tc>
        <w:tc>
          <w:tcPr>
            <w:tcW w:w="964" w:type="dxa"/>
            <w:tcBorders>
              <w:top w:val="nil"/>
              <w:left w:val="nil"/>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34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i/>
                <w:iCs/>
                <w:spacing w:val="-5"/>
                <w:sz w:val="22"/>
                <w:szCs w:val="22"/>
              </w:rPr>
              <w:t>Улаштування гідроізоляції обмазувальної</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i/>
                <w:iCs/>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0,0714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Еластична гідроізоляційна суміш  (2-х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компонент.)  Ceresit  CR 66</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42,84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керамічних плиток</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на розчині із сухої клеючої суміші, кількість</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плиток в 1 м2 до 7 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0,0714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Плитки керамічні для підлог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7,283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Клеюча суміш "flex" для плитки з природного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та штучного каменю  Ceresit  СМ 117</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46,41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Хрестики</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30,274</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Кольоровий шов 2-5мм  Ceresit  СЕ 33</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СУПЕР</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2,899</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6. Опорядження внутрiшнє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single" w:sz="4" w:space="0" w:color="auto"/>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Стеля</w:t>
            </w:r>
          </w:p>
        </w:tc>
        <w:tc>
          <w:tcPr>
            <w:tcW w:w="964" w:type="dxa"/>
            <w:tcBorders>
              <w:top w:val="nil"/>
              <w:left w:val="nil"/>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Улаштування каркасу підвісних стель</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1,379</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Профіль 3600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131,005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Профіль 1200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262,01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Профіль 600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131,005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Профіль кутовий 3000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148,932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Підвіси в комплекті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110,32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Тяга підвісу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110,32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Дюбель 6х40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409,563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Укладання плит стельових в каркас стелі</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1,379</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Плити стельові 600х600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144,795</w:t>
            </w:r>
          </w:p>
        </w:tc>
      </w:tr>
      <w:tr w:rsidR="00185B96" w:rsidRPr="000E5DCA" w:rsidTr="000E5DCA">
        <w:trPr>
          <w:jc w:val="center"/>
        </w:trPr>
        <w:tc>
          <w:tcPr>
            <w:tcW w:w="568" w:type="dxa"/>
            <w:tcBorders>
              <w:top w:val="nil"/>
              <w:left w:val="single" w:sz="12" w:space="0" w:color="auto"/>
              <w:bottom w:val="nil"/>
              <w:right w:val="nil"/>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single" w:sz="4" w:space="0" w:color="auto"/>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Стіни</w:t>
            </w:r>
          </w:p>
        </w:tc>
        <w:tc>
          <w:tcPr>
            <w:tcW w:w="964" w:type="dxa"/>
            <w:tcBorders>
              <w:top w:val="nil"/>
              <w:left w:val="nil"/>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Поліпшене штукатурення цементно-</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вапняним або цементним  розчином по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каменю і бетону стін вручну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2,7332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Поліпшене фарбування стін</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полівінілацетатними водоемульсійними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сумішами по збірних конструкціях,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підготовлених під фарбування</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2,7332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Облицювання  поверхонь стін керамічними</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плитками  на розчині із сухої клеючої суміші,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число плиток в 1 м2 до 7 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0,2988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Плитки керамічні глазуровані для</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внутрішнього облицювання стін гладкі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кольорові [однобарвні] без завалу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30,1788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 xml:space="preserve">Клеюча суміш для керамічної плитки Ceresit </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СМ 11</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194,22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Кольоровий шов 2-5мм  Ceresit  СЕ 33</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СУПЕР</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12,1313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Хрестики</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126,691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Кутник декоративний пластмасовий діам.</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16х2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29,88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7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7. Ганок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Улаштування підстильного шару щебеневого</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м3</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1,013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60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Улаштування гідроізоляції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i/>
                <w:iCs/>
                <w:spacing w:val="-5"/>
                <w:sz w:val="22"/>
                <w:szCs w:val="22"/>
              </w:rPr>
              <w:lastRenderedPageBreak/>
              <w:t>поліетиленової плівки</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i/>
                <w:iCs/>
                <w:spacing w:val="-5"/>
                <w:sz w:val="22"/>
                <w:szCs w:val="22"/>
              </w:rPr>
              <w:lastRenderedPageBreak/>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0,1013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61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Мембрана ПВХ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11,143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62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Улаштування підстильного шару</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i/>
                <w:iCs/>
                <w:spacing w:val="-5"/>
                <w:sz w:val="22"/>
                <w:szCs w:val="22"/>
              </w:rPr>
              <w:t>бетонного</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i/>
                <w:iCs/>
                <w:spacing w:val="-5"/>
                <w:sz w:val="22"/>
                <w:szCs w:val="22"/>
              </w:rPr>
              <w:t>м3</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3,6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Суміші бетонні готові важкі, клас бетону В20</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[М250], крупність заповнювача більше 20 до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40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м3</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3,672</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Армування кладки стін та інших конструкцій</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 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0,2477</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Гарячекатана арматурна сталь гладка, клас</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А-1, діаметр 6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0,0035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Гарячекатана арматурна сталь періодичного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профілю, клас А-ІІІ, діаметр 8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0,0221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Гарячекатана арматурна сталь періодичного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профілю, клас А-ІІІ, діаметр 10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0,2221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68</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закладних деталей вагою до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5 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0,0023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69</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Виготовлення металоконструкцій</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0,2486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70</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Металопрокат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0,2635</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71</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Монтаж металоконструкцій</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0,2486</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72</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металевої огорожі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поручнями із полівінілхлориду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0,088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73</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Огорожі сходів ганку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пм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8,8</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74</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керамічних плиток</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на розчині із сухої клеючої суміші, кількість</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плиток в 1 м2 до 7 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0,1013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75</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Плитки керамічні з шорсткою поверхнею</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10,33</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76</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Клеюча суміш для керамограніту Ceresit  СМ</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12</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65,81</w:t>
            </w:r>
          </w:p>
        </w:tc>
      </w:tr>
      <w:tr w:rsidR="00185B96" w:rsidRPr="000E5DCA" w:rsidTr="000E5DCA">
        <w:trPr>
          <w:jc w:val="center"/>
        </w:trPr>
        <w:tc>
          <w:tcPr>
            <w:tcW w:w="568"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77</w:t>
            </w:r>
          </w:p>
        </w:tc>
        <w:tc>
          <w:tcPr>
            <w:tcW w:w="667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Еластичний водостійкий кольоровий шов до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5 мм  Ceresit  СЕ 40 aguastatic</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кг</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4,11</w:t>
            </w:r>
          </w:p>
        </w:tc>
      </w:tr>
    </w:tbl>
    <w:p w:rsidR="00E12234" w:rsidRPr="000E5DCA" w:rsidRDefault="00E12234" w:rsidP="003F2943">
      <w:pPr>
        <w:pStyle w:val="aff1"/>
        <w:tabs>
          <w:tab w:val="left" w:pos="0"/>
        </w:tabs>
        <w:spacing w:before="0" w:after="0"/>
        <w:jc w:val="center"/>
        <w:rPr>
          <w:b/>
          <w:lang w:val="uk-UA"/>
        </w:rPr>
      </w:pPr>
    </w:p>
    <w:p w:rsidR="00E12234" w:rsidRPr="000E5DCA" w:rsidRDefault="00185B96" w:rsidP="003F2943">
      <w:pPr>
        <w:pStyle w:val="aff1"/>
        <w:tabs>
          <w:tab w:val="left" w:pos="0"/>
        </w:tabs>
        <w:spacing w:before="0" w:after="0"/>
        <w:jc w:val="center"/>
        <w:rPr>
          <w:b/>
          <w:bCs/>
          <w:spacing w:val="-5"/>
          <w:lang w:val="uk-UA"/>
        </w:rPr>
      </w:pPr>
      <w:r w:rsidRPr="000E5DCA">
        <w:rPr>
          <w:b/>
          <w:bCs/>
          <w:spacing w:val="-5"/>
        </w:rPr>
        <w:t>Локальний кошторис на будівельні роботи №02-01-02</w:t>
      </w:r>
    </w:p>
    <w:tbl>
      <w:tblPr>
        <w:tblW w:w="9043" w:type="dxa"/>
        <w:jc w:val="center"/>
        <w:tblLayout w:type="fixed"/>
        <w:tblCellMar>
          <w:left w:w="28" w:type="dxa"/>
          <w:right w:w="28" w:type="dxa"/>
        </w:tblCellMar>
        <w:tblLook w:val="0000"/>
      </w:tblPr>
      <w:tblGrid>
        <w:gridCol w:w="454"/>
        <w:gridCol w:w="6661"/>
        <w:gridCol w:w="964"/>
        <w:gridCol w:w="964"/>
      </w:tblGrid>
      <w:tr w:rsidR="00185B96" w:rsidRPr="000E5DCA" w:rsidTr="00185B96">
        <w:trPr>
          <w:trHeight w:val="230"/>
          <w:jc w:val="center"/>
        </w:trPr>
        <w:tc>
          <w:tcPr>
            <w:tcW w:w="454" w:type="dxa"/>
            <w:tcBorders>
              <w:top w:val="single" w:sz="12" w:space="0" w:color="auto"/>
              <w:left w:val="single" w:sz="12"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185B96" w:rsidRPr="000E5DCA" w:rsidRDefault="00185B96" w:rsidP="00D24ABD">
            <w:pPr>
              <w:keepLines/>
              <w:autoSpaceDE w:val="0"/>
              <w:jc w:val="center"/>
              <w:rPr>
                <w:rFonts w:ascii="Times New Roman" w:hAnsi="Times New Roman" w:cs="Times New Roman"/>
              </w:rPr>
            </w:pPr>
          </w:p>
        </w:tc>
        <w:tc>
          <w:tcPr>
            <w:tcW w:w="6661"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185B96" w:rsidRPr="000E5DCA" w:rsidRDefault="00185B96"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6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1. В1, В2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нагрівачів індивідуальних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водоводяних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Електроводонагрівач ємкісний 80 л</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Кран кульовий 1/2" муфтовий з американкою</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Кран кульовий муфтовий 1/2"х1/2"  кутовий </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водопостачання з труб поліетиленових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[поліпропіленових] напірних діаметром 20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0,53</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Труби поліпропіленові PN 16 для теплої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холодної води діам. 20х2,8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53</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водопостачання з труб поліетиленових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[поліпропіленових] напірних діаметром 25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0,16</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Труби поліпропіленові PN 16 для теплої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холодної води діам. 25х3,5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Ізоляція трубопроводів трубками зі спіненого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каучуку, поліетилену</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0,69</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Стрiчка клеюча</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95,317</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Ізоляція трубна зі спіненого поліетилену,</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Ф22х9</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53</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Ізоляція трубна зі спіненого поліетилену,</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Ф35х9</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змішувачів</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0,4</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14</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Змішувач набортний для умивальника</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Змішувач настінний з душовою сіткою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гнучким шлангом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Змішувач для умивальника з ліктьовим</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управлінням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17</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Змішувач для умивальника дитячого</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18</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Шланг голковий для приєднання змішувачів</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Ф15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61" w:type="dxa"/>
            <w:tcBorders>
              <w:top w:val="nil"/>
              <w:left w:val="nil"/>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vAlign w:val="center"/>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61" w:type="dxa"/>
            <w:tcBorders>
              <w:top w:val="nil"/>
              <w:left w:val="nil"/>
              <w:bottom w:val="nil"/>
              <w:right w:val="nil"/>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2. К1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85B96" w:rsidRPr="000E5DCA" w:rsidRDefault="00185B96"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19</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піддонів душових сталевих</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20</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Піддон душовий в коплекті з сифоном</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напідлоговим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21</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умивальників одиночних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підведенням холодної та гарячої води</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0,3</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22</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Умивальник керамічний в комплекті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сифоном та тумбочкою</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комплект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23</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Умивальник керамічний з п'ядесталом і</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сифоном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комплект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24</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Умивальник для МГН прямий, 640х550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комплект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25</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унітазів з безпосередньо</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приєднаним бачком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26</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Унітаз для МГН в комплекті з бачком</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змивним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27</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вішалок, підстаканників,</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поручнів для ванн тощо</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0,3</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28</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Поручень для умивальника МГН прямого</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29</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Поручень стаціонарний для унітаза МГН,</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довжина 600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пм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0,6</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30</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Поручень відкидний для унітаза МГН,</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довжина 600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пм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0,6</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31</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Установлення мийок на одне відділення</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10к-т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Мийка кухонна на одну чашу із нерж сталі </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33</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 каналізації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поліетиленових труб діаметром 50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0,24</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34</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Вузли укрупнені монтажні з поліетиленових</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труб для каналізаціі, діаметр 50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23,952</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35</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 каналізації з</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поліетиленових труб діаметром 100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0,01</w:t>
            </w:r>
          </w:p>
        </w:tc>
      </w:tr>
      <w:tr w:rsidR="00185B96" w:rsidRPr="000E5DCA" w:rsidTr="00185B96">
        <w:trPr>
          <w:jc w:val="center"/>
        </w:trPr>
        <w:tc>
          <w:tcPr>
            <w:tcW w:w="454" w:type="dxa"/>
            <w:tcBorders>
              <w:top w:val="nil"/>
              <w:left w:val="single" w:sz="12" w:space="0" w:color="auto"/>
              <w:bottom w:val="nil"/>
              <w:right w:val="nil"/>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36</w:t>
            </w:r>
          </w:p>
        </w:tc>
        <w:tc>
          <w:tcPr>
            <w:tcW w:w="6661" w:type="dxa"/>
            <w:tcBorders>
              <w:top w:val="nil"/>
              <w:left w:val="nil"/>
              <w:bottom w:val="nil"/>
              <w:right w:val="nil"/>
            </w:tcBorders>
          </w:tcPr>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Вузли укрупнені монтажні із поліетиленових</w:t>
            </w:r>
          </w:p>
          <w:p w:rsidR="00185B96" w:rsidRPr="000E5DCA" w:rsidRDefault="00185B96"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труб для внутрішньої каналізації, діаметр</w:t>
            </w:r>
          </w:p>
          <w:p w:rsidR="00185B96" w:rsidRPr="000E5DCA" w:rsidRDefault="00185B96" w:rsidP="00D24ABD">
            <w:pPr>
              <w:keepLines/>
              <w:autoSpaceDE w:val="0"/>
              <w:rPr>
                <w:rFonts w:ascii="Times New Roman" w:hAnsi="Times New Roman" w:cs="Times New Roman"/>
              </w:rPr>
            </w:pPr>
            <w:r w:rsidRPr="000E5DCA">
              <w:rPr>
                <w:rFonts w:ascii="Times New Roman" w:hAnsi="Times New Roman" w:cs="Times New Roman"/>
                <w:spacing w:val="-5"/>
                <w:sz w:val="22"/>
                <w:szCs w:val="22"/>
              </w:rPr>
              <w:t>100 мм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185B96" w:rsidRPr="000E5DCA" w:rsidRDefault="00185B96"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0,998</w:t>
            </w:r>
          </w:p>
        </w:tc>
      </w:tr>
    </w:tbl>
    <w:p w:rsidR="00185B96" w:rsidRPr="000E5DCA" w:rsidRDefault="00185B96" w:rsidP="003F2943">
      <w:pPr>
        <w:pStyle w:val="aff1"/>
        <w:tabs>
          <w:tab w:val="left" w:pos="0"/>
        </w:tabs>
        <w:spacing w:before="0" w:after="0"/>
        <w:jc w:val="center"/>
        <w:rPr>
          <w:b/>
          <w:lang w:val="uk-UA"/>
        </w:rPr>
      </w:pPr>
    </w:p>
    <w:p w:rsidR="00E12234" w:rsidRPr="000E5DCA" w:rsidRDefault="00F200E7" w:rsidP="003F2943">
      <w:pPr>
        <w:pStyle w:val="aff1"/>
        <w:tabs>
          <w:tab w:val="left" w:pos="0"/>
        </w:tabs>
        <w:spacing w:before="0" w:after="0"/>
        <w:jc w:val="center"/>
        <w:rPr>
          <w:b/>
          <w:lang w:val="uk-UA"/>
        </w:rPr>
      </w:pPr>
      <w:r w:rsidRPr="000E5DCA">
        <w:rPr>
          <w:b/>
          <w:bCs/>
          <w:spacing w:val="-5"/>
        </w:rPr>
        <w:t>Локальний кошторис на будівельні роботи №02-01-03</w:t>
      </w:r>
    </w:p>
    <w:tbl>
      <w:tblPr>
        <w:tblW w:w="9003" w:type="dxa"/>
        <w:jc w:val="center"/>
        <w:tblLayout w:type="fixed"/>
        <w:tblCellMar>
          <w:left w:w="28" w:type="dxa"/>
          <w:right w:w="28" w:type="dxa"/>
        </w:tblCellMar>
        <w:tblLook w:val="0000"/>
      </w:tblPr>
      <w:tblGrid>
        <w:gridCol w:w="454"/>
        <w:gridCol w:w="6621"/>
        <w:gridCol w:w="964"/>
        <w:gridCol w:w="964"/>
      </w:tblGrid>
      <w:tr w:rsidR="00F200E7" w:rsidRPr="000E5DCA" w:rsidTr="00F200E7">
        <w:trPr>
          <w:trHeight w:val="230"/>
          <w:jc w:val="center"/>
        </w:trPr>
        <w:tc>
          <w:tcPr>
            <w:tcW w:w="454" w:type="dxa"/>
            <w:tcBorders>
              <w:top w:val="single" w:sz="12" w:space="0" w:color="auto"/>
              <w:left w:val="single" w:sz="12"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F200E7" w:rsidRPr="000E5DCA" w:rsidRDefault="00F200E7" w:rsidP="00D24ABD">
            <w:pPr>
              <w:keepLines/>
              <w:autoSpaceDE w:val="0"/>
              <w:jc w:val="center"/>
              <w:rPr>
                <w:rFonts w:ascii="Times New Roman" w:hAnsi="Times New Roman" w:cs="Times New Roman"/>
              </w:rPr>
            </w:pPr>
          </w:p>
        </w:tc>
        <w:tc>
          <w:tcPr>
            <w:tcW w:w="6621"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21" w:type="dxa"/>
            <w:tcBorders>
              <w:top w:val="nil"/>
              <w:left w:val="nil"/>
              <w:bottom w:val="nil"/>
              <w:right w:val="nil"/>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1. Опалення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опалювальних радіаторів</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сталевих</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100кВт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0,101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Радіатор бітаметалевий Mirado 5 секції</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Радіатор бітаметалевий Mirado 6 секції</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Радіатор бітаметалевий Mirado 7 секції</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Радіатор бітаметалевий Mirado 10 секції</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Комплект підключення для радіаторів</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водопостачання з труб поліетиленових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[поліпропіленових] напірних діаметром 25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0,16</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Труби поліпропіленові PN 20 для гарячої</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lastRenderedPageBreak/>
              <w:t>води і опалення діам. 25х4,2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lastRenderedPageBreak/>
              <w:t>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9</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трубопроводів опалення зі</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сталевих електрозварних труб діаметром 50</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Вузли укрупнені монтажні із сталевих</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електрозварних труб, для опалення та</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водопостачання, діаметр 57х3,5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21" w:type="dxa"/>
            <w:tcBorders>
              <w:top w:val="nil"/>
              <w:left w:val="nil"/>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vAlign w:val="center"/>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621" w:type="dxa"/>
            <w:tcBorders>
              <w:top w:val="nil"/>
              <w:left w:val="nil"/>
              <w:bottom w:val="nil"/>
              <w:right w:val="nil"/>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2. Вентиляція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вентиляторів осьових масою</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 0,025 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Вентилятор Квайт 125</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грат жалюзійних сталевих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вивірянням і закріпленням площею в світлі</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до 0,25 м2</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грати</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w:t>
            </w:r>
          </w:p>
        </w:tc>
        <w:tc>
          <w:tcPr>
            <w:tcW w:w="6621"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Гратка вентиляційна МВ 120 тс</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bl>
    <w:p w:rsidR="00E12234" w:rsidRPr="000E5DCA" w:rsidRDefault="00E12234" w:rsidP="003F2943">
      <w:pPr>
        <w:pStyle w:val="aff1"/>
        <w:tabs>
          <w:tab w:val="left" w:pos="0"/>
        </w:tabs>
        <w:spacing w:before="0" w:after="0"/>
        <w:jc w:val="center"/>
        <w:rPr>
          <w:b/>
          <w:lang w:val="uk-UA"/>
        </w:rPr>
      </w:pPr>
    </w:p>
    <w:p w:rsidR="00E12234" w:rsidRPr="000E5DCA" w:rsidRDefault="00F200E7" w:rsidP="003F2943">
      <w:pPr>
        <w:pStyle w:val="aff1"/>
        <w:tabs>
          <w:tab w:val="left" w:pos="0"/>
        </w:tabs>
        <w:spacing w:before="0" w:after="0"/>
        <w:jc w:val="center"/>
        <w:rPr>
          <w:b/>
          <w:lang w:val="uk-UA"/>
        </w:rPr>
      </w:pPr>
      <w:r w:rsidRPr="000E5DCA">
        <w:rPr>
          <w:b/>
          <w:bCs/>
          <w:spacing w:val="-5"/>
        </w:rPr>
        <w:t>Локальний кошторис на будівельні роботи №02-01-04</w:t>
      </w:r>
    </w:p>
    <w:tbl>
      <w:tblPr>
        <w:tblW w:w="8912" w:type="dxa"/>
        <w:jc w:val="center"/>
        <w:tblLayout w:type="fixed"/>
        <w:tblCellMar>
          <w:left w:w="28" w:type="dxa"/>
          <w:right w:w="28" w:type="dxa"/>
        </w:tblCellMar>
        <w:tblLook w:val="0000"/>
      </w:tblPr>
      <w:tblGrid>
        <w:gridCol w:w="454"/>
        <w:gridCol w:w="6530"/>
        <w:gridCol w:w="964"/>
        <w:gridCol w:w="964"/>
      </w:tblGrid>
      <w:tr w:rsidR="00F200E7" w:rsidRPr="000E5DCA" w:rsidTr="00F200E7">
        <w:trPr>
          <w:trHeight w:val="230"/>
          <w:jc w:val="center"/>
        </w:trPr>
        <w:tc>
          <w:tcPr>
            <w:tcW w:w="454" w:type="dxa"/>
            <w:tcBorders>
              <w:top w:val="single" w:sz="12" w:space="0" w:color="auto"/>
              <w:left w:val="single" w:sz="12"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F200E7" w:rsidRPr="000E5DCA" w:rsidRDefault="00F200E7" w:rsidP="00D24ABD">
            <w:pPr>
              <w:keepLines/>
              <w:autoSpaceDE w:val="0"/>
              <w:jc w:val="center"/>
              <w:rPr>
                <w:rFonts w:ascii="Times New Roman" w:hAnsi="Times New Roman" w:cs="Times New Roman"/>
                <w:lang w:val="uk-UA"/>
              </w:rPr>
            </w:pPr>
          </w:p>
          <w:p w:rsidR="00F200E7" w:rsidRPr="000E5DCA" w:rsidRDefault="00F200E7" w:rsidP="00D24ABD">
            <w:pPr>
              <w:keepLines/>
              <w:autoSpaceDE w:val="0"/>
              <w:jc w:val="center"/>
              <w:rPr>
                <w:rFonts w:ascii="Times New Roman" w:hAnsi="Times New Roman" w:cs="Times New Roman"/>
              </w:rPr>
            </w:pPr>
          </w:p>
        </w:tc>
        <w:tc>
          <w:tcPr>
            <w:tcW w:w="6530"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F200E7" w:rsidRPr="000E5DCA" w:rsidRDefault="00F200E7"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Монтаж увідно-розподільних пристроїв</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 шафа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Щит силовий навісного виконання НЩО-</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125/36 ІР44 </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автоматичний PL6 С25/3 25А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автоматичний PL6-С16/1 Ін=16А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автоматичний PL6 С20/3 20А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Вимикач автоматичний PFL6-16/1N/C/003</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16А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17</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Розчіплювач незалежний ZP-ASA</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Шина нульова на 48</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щитків освітлювальних</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групових масою до 3 кг у готовій ніші або на</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стіні</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10</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Щит НЩО-63/12</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11</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Вимикач автоматичний PL6-C10/1 Ін=10 А, 6</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Шинка нульова 12</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530" w:type="dxa"/>
            <w:tcBorders>
              <w:top w:val="nil"/>
              <w:left w:val="nil"/>
              <w:bottom w:val="nil"/>
              <w:right w:val="nil"/>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1. Кабельна продукція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13</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проводів при схованій</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проводці по необштукатуреній поверхні</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Дюбель-ялинка 10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1,4</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15</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Провід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полівінілхлоридною ізоляцією з низьким газо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 димовиділенням перерізом 1 х 10 мм2</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ПВ3нгд</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16</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Монтаж вініпластових труб для</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електропроводки діаметром понад 32 мм до</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50 мм, укладених в борознах під заливку</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17</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Труба гофрована d 40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18</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Затягування першого проводу перерізом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понад 35 мм2 до 70 мм2 в труби</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19</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полівінілхлоридного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пластика з низьким газо і димовиділенням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перерізом 5 х 10 мм2 ВВГнгд</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20</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Прокладання проводів при схованій</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проводці по необштукатуреній поверхні</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12,3</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21</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Дюбель-ялинка 10 мм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338,25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22</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полівінілхлоридного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пластика з низьким газо і димовиділенням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перерізом 2 х 2,5 мм2 ВВГнгд</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23</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полівінілхлоридного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пластика з низьким газо і димовиділенням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перерізом 3 х 2,5 мм2 ВВГнгд</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0,9</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24</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полівінілхлоридного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пластика з низьким газо і димовиділенням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перерізом 5 х 2,5 мм2 ВВГнгд</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25</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ПВХ , з низьким газо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 димовиділенням вогнестійкий перерізом 2 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2,5 мм2 NHXH FE180/E90</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26</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Кабель силовий з мідними жилами з</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ізоляцією і оболонкою з ПВХ , з низьким газо</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і димовиділенням вогнестійкий перерізом 3 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2,5 мм2 NHXH FE180/E90</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 м</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530" w:type="dxa"/>
            <w:tcBorders>
              <w:top w:val="nil"/>
              <w:left w:val="nil"/>
              <w:bottom w:val="nil"/>
              <w:right w:val="nil"/>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2. Монтажні матеріали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27</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вимикачів герметичних і</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напівгерметичних</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0,16</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28</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Вимикач однополюсний Р44 </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29</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однополюсний ІР20</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30</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однополюсний ІР20 теж спарений</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31</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Вимикач однополюсний ІР20  теж прохідний</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32</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Установлення штепсельних розеток</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герметичних та напівгерметичних</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0,4</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33</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Розетка штепсельна двополюсна з третім</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заземлюючим ІР20</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40</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34</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Рамка двомісна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35</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Коробка установочна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56</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36</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Коробка розгалужувальна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60</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37</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Монтаж регулятора</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38</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Регулятор РС-1-300</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530" w:type="dxa"/>
            <w:tcBorders>
              <w:top w:val="nil"/>
              <w:left w:val="nil"/>
              <w:bottom w:val="nil"/>
              <w:right w:val="nil"/>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3. Освітлювальне обладнання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F200E7" w:rsidRPr="000E5DCA" w:rsidRDefault="00F200E7"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39</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Монтаж світильників для люмінесцентних</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ламп, які встановлюються в підвісних стелях,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кількість ламп 1 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40</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Світильник Maxus HPL-12W, ІР65</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41</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Монтаж світильників для люмінесцентних</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ламп, які встановлюються в підвісних стелях,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 xml:space="preserve"> кількість ламп понад 2  до 4 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0,28</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42</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Світильник 600х600 36Вт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28</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43</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Монтаж світильників для люмінесцентних</w:t>
            </w:r>
          </w:p>
          <w:p w:rsidR="00F200E7" w:rsidRPr="000E5DCA" w:rsidRDefault="00F200E7"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ламп, які встановлюються на підвісах</w:t>
            </w:r>
          </w:p>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[штангах], кількість ламп 1 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0,11</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44</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Світильник "Вихід" IP44</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9</w:t>
            </w:r>
          </w:p>
        </w:tc>
      </w:tr>
      <w:tr w:rsidR="00F200E7" w:rsidRPr="000E5DCA" w:rsidTr="00F200E7">
        <w:trPr>
          <w:jc w:val="center"/>
        </w:trPr>
        <w:tc>
          <w:tcPr>
            <w:tcW w:w="454" w:type="dxa"/>
            <w:tcBorders>
              <w:top w:val="nil"/>
              <w:left w:val="single" w:sz="12" w:space="0" w:color="auto"/>
              <w:bottom w:val="nil"/>
              <w:right w:val="nil"/>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45</w:t>
            </w:r>
          </w:p>
        </w:tc>
        <w:tc>
          <w:tcPr>
            <w:tcW w:w="6530" w:type="dxa"/>
            <w:tcBorders>
              <w:top w:val="nil"/>
              <w:left w:val="nil"/>
              <w:bottom w:val="nil"/>
              <w:right w:val="nil"/>
            </w:tcBorders>
          </w:tcPr>
          <w:p w:rsidR="00F200E7" w:rsidRPr="000E5DCA" w:rsidRDefault="00F200E7"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Світильник світодіодний акумуляторний</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F200E7" w:rsidRPr="000E5DCA" w:rsidRDefault="00F200E7"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r>
    </w:tbl>
    <w:p w:rsidR="00E16631" w:rsidRPr="000E5DCA" w:rsidRDefault="00E16631" w:rsidP="003F2943">
      <w:pPr>
        <w:pStyle w:val="aff1"/>
        <w:tabs>
          <w:tab w:val="left" w:pos="0"/>
        </w:tabs>
        <w:spacing w:before="0" w:after="0"/>
        <w:jc w:val="center"/>
        <w:rPr>
          <w:b/>
          <w:lang w:val="uk-UA"/>
        </w:rPr>
      </w:pPr>
    </w:p>
    <w:p w:rsidR="005E0BA6" w:rsidRPr="000E5DCA" w:rsidRDefault="00D24ABD" w:rsidP="003F2943">
      <w:pPr>
        <w:pStyle w:val="aff1"/>
        <w:tabs>
          <w:tab w:val="left" w:pos="0"/>
        </w:tabs>
        <w:spacing w:before="0" w:after="0"/>
        <w:jc w:val="center"/>
        <w:rPr>
          <w:b/>
          <w:lang w:val="uk-UA"/>
        </w:rPr>
      </w:pPr>
      <w:r w:rsidRPr="000E5DCA">
        <w:rPr>
          <w:b/>
          <w:bCs/>
          <w:spacing w:val="-5"/>
        </w:rPr>
        <w:t>Локальний кошторис на будівельні роботи №02-01-05</w:t>
      </w:r>
    </w:p>
    <w:tbl>
      <w:tblPr>
        <w:tblW w:w="9124" w:type="dxa"/>
        <w:jc w:val="center"/>
        <w:tblLayout w:type="fixed"/>
        <w:tblCellMar>
          <w:left w:w="28" w:type="dxa"/>
          <w:right w:w="28" w:type="dxa"/>
        </w:tblCellMar>
        <w:tblLook w:val="0000"/>
      </w:tblPr>
      <w:tblGrid>
        <w:gridCol w:w="454"/>
        <w:gridCol w:w="6742"/>
        <w:gridCol w:w="964"/>
        <w:gridCol w:w="964"/>
      </w:tblGrid>
      <w:tr w:rsidR="00D24ABD" w:rsidRPr="000E5DCA" w:rsidTr="00D24ABD">
        <w:trPr>
          <w:trHeight w:val="230"/>
          <w:jc w:val="center"/>
        </w:trPr>
        <w:tc>
          <w:tcPr>
            <w:tcW w:w="454" w:type="dxa"/>
            <w:tcBorders>
              <w:top w:val="single" w:sz="12" w:space="0" w:color="auto"/>
              <w:left w:val="single" w:sz="12" w:space="0" w:color="auto"/>
              <w:bottom w:val="nil"/>
              <w:right w:val="single" w:sz="4" w:space="0" w:color="auto"/>
            </w:tcBorders>
            <w:vAlign w:val="center"/>
          </w:tcPr>
          <w:p w:rsidR="00D24ABD" w:rsidRPr="000E5DCA" w:rsidRDefault="00D24ABD"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D24ABD" w:rsidRPr="000E5DCA" w:rsidRDefault="00D24ABD" w:rsidP="00D24ABD">
            <w:pPr>
              <w:keepLines/>
              <w:autoSpaceDE w:val="0"/>
              <w:jc w:val="center"/>
              <w:rPr>
                <w:rFonts w:ascii="Times New Roman" w:hAnsi="Times New Roman" w:cs="Times New Roman"/>
              </w:rPr>
            </w:pPr>
          </w:p>
        </w:tc>
        <w:tc>
          <w:tcPr>
            <w:tcW w:w="6742" w:type="dxa"/>
            <w:tcBorders>
              <w:top w:val="single" w:sz="12" w:space="0" w:color="auto"/>
              <w:left w:val="single" w:sz="4" w:space="0" w:color="auto"/>
              <w:bottom w:val="nil"/>
              <w:right w:val="single" w:sz="4" w:space="0" w:color="auto"/>
            </w:tcBorders>
            <w:vAlign w:val="center"/>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D24ABD" w:rsidRPr="000E5DCA" w:rsidRDefault="00D24ABD"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D24ABD" w:rsidRPr="000E5DCA" w:rsidRDefault="00D24ABD" w:rsidP="00D24ABD">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6742" w:type="dxa"/>
            <w:tcBorders>
              <w:top w:val="nil"/>
              <w:left w:val="nil"/>
              <w:bottom w:val="nil"/>
              <w:right w:val="nil"/>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 xml:space="preserve"> </w:t>
            </w:r>
            <w:r w:rsidRPr="000E5DCA">
              <w:rPr>
                <w:rFonts w:ascii="Times New Roman" w:hAnsi="Times New Roman" w:cs="Times New Roman"/>
                <w:b/>
                <w:bCs/>
                <w:spacing w:val="-5"/>
                <w:sz w:val="22"/>
                <w:szCs w:val="22"/>
              </w:rPr>
              <w:t xml:space="preserve">Роздiл 1. Радіофікація </w:t>
            </w:r>
          </w:p>
        </w:tc>
        <w:tc>
          <w:tcPr>
            <w:tcW w:w="964" w:type="dxa"/>
            <w:tcBorders>
              <w:top w:val="nil"/>
              <w:left w:val="single" w:sz="4" w:space="0" w:color="auto"/>
              <w:bottom w:val="nil"/>
              <w:right w:val="single" w:sz="4" w:space="0" w:color="auto"/>
            </w:tcBorders>
          </w:tcPr>
          <w:p w:rsidR="00D24ABD" w:rsidRPr="000E5DCA" w:rsidRDefault="00D24ABD"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D24ABD" w:rsidRPr="000E5DCA" w:rsidRDefault="00D24ABD" w:rsidP="00D24ABD">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Монтаж радіорозетки</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Радіорозетка</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lastRenderedPageBreak/>
              <w:t>3</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Коробка установча на стіні</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4</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Коробка установочна</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шт</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Провід однопарний з кріпленням дротовими</w:t>
            </w:r>
          </w:p>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скріпами по стіні бетонній</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 м</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r>
      <w:tr w:rsidR="00D24ABD" w:rsidRPr="000E5DCA" w:rsidTr="00D24ABD">
        <w:trPr>
          <w:jc w:val="center"/>
        </w:trPr>
        <w:tc>
          <w:tcPr>
            <w:tcW w:w="454" w:type="dxa"/>
            <w:tcBorders>
              <w:top w:val="nil"/>
              <w:left w:val="single" w:sz="12" w:space="0" w:color="auto"/>
              <w:bottom w:val="nil"/>
              <w:right w:val="nil"/>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6742" w:type="dxa"/>
            <w:tcBorders>
              <w:top w:val="nil"/>
              <w:left w:val="nil"/>
              <w:bottom w:val="nil"/>
              <w:right w:val="nil"/>
            </w:tcBorders>
          </w:tcPr>
          <w:p w:rsidR="00D24ABD" w:rsidRPr="000E5DCA" w:rsidRDefault="00D24ABD" w:rsidP="00D24ABD">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Провід кількістю жил та діаметром 2.1,2мм</w:t>
            </w:r>
          </w:p>
          <w:p w:rsidR="00D24ABD" w:rsidRPr="000E5DCA" w:rsidRDefault="00D24ABD" w:rsidP="00D24ABD">
            <w:pPr>
              <w:keepLines/>
              <w:autoSpaceDE w:val="0"/>
              <w:rPr>
                <w:rFonts w:ascii="Times New Roman" w:hAnsi="Times New Roman" w:cs="Times New Roman"/>
              </w:rPr>
            </w:pPr>
            <w:r w:rsidRPr="000E5DCA">
              <w:rPr>
                <w:rFonts w:ascii="Times New Roman" w:hAnsi="Times New Roman" w:cs="Times New Roman"/>
                <w:spacing w:val="-5"/>
                <w:sz w:val="22"/>
                <w:szCs w:val="22"/>
              </w:rPr>
              <w:t>ПРППМ</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1000м</w:t>
            </w:r>
          </w:p>
        </w:tc>
        <w:tc>
          <w:tcPr>
            <w:tcW w:w="964" w:type="dxa"/>
            <w:tcBorders>
              <w:top w:val="nil"/>
              <w:left w:val="single" w:sz="4" w:space="0" w:color="auto"/>
              <w:bottom w:val="nil"/>
              <w:right w:val="single" w:sz="4" w:space="0" w:color="auto"/>
            </w:tcBorders>
          </w:tcPr>
          <w:p w:rsidR="00D24ABD" w:rsidRPr="000E5DCA" w:rsidRDefault="00D24ABD" w:rsidP="00D24ABD">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0,102</w:t>
            </w:r>
          </w:p>
        </w:tc>
      </w:tr>
    </w:tbl>
    <w:p w:rsidR="00E12234" w:rsidRPr="000E5DCA" w:rsidRDefault="00E12234" w:rsidP="003F2943">
      <w:pPr>
        <w:pStyle w:val="aff1"/>
        <w:tabs>
          <w:tab w:val="left" w:pos="0"/>
        </w:tabs>
        <w:spacing w:before="0" w:after="0"/>
        <w:jc w:val="center"/>
        <w:rPr>
          <w:b/>
          <w:lang w:val="uk-UA"/>
        </w:rPr>
      </w:pPr>
    </w:p>
    <w:p w:rsidR="00101F38" w:rsidRPr="000E5DCA" w:rsidRDefault="00101F38" w:rsidP="003F2943">
      <w:pPr>
        <w:pStyle w:val="aff1"/>
        <w:tabs>
          <w:tab w:val="left" w:pos="0"/>
        </w:tabs>
        <w:spacing w:before="0" w:after="0"/>
        <w:jc w:val="center"/>
        <w:rPr>
          <w:b/>
          <w:lang w:val="uk-UA"/>
        </w:rPr>
      </w:pPr>
    </w:p>
    <w:p w:rsidR="00101F38" w:rsidRPr="000E5DCA" w:rsidRDefault="00101F38" w:rsidP="003F2943">
      <w:pPr>
        <w:pStyle w:val="aff1"/>
        <w:tabs>
          <w:tab w:val="left" w:pos="0"/>
        </w:tabs>
        <w:spacing w:before="0" w:after="0"/>
        <w:jc w:val="center"/>
        <w:rPr>
          <w:b/>
          <w:lang w:val="uk-UA"/>
        </w:rPr>
      </w:pPr>
      <w:r w:rsidRPr="000E5DCA">
        <w:rPr>
          <w:b/>
          <w:bCs/>
          <w:spacing w:val="-5"/>
        </w:rPr>
        <w:t>Локальний кошторис на будівельні роботи №02-01-06</w:t>
      </w:r>
    </w:p>
    <w:p w:rsidR="005E0BA6" w:rsidRPr="000E5DCA" w:rsidRDefault="005E0BA6" w:rsidP="003F2943">
      <w:pPr>
        <w:pStyle w:val="aff1"/>
        <w:tabs>
          <w:tab w:val="left" w:pos="0"/>
        </w:tabs>
        <w:spacing w:before="0" w:after="0"/>
        <w:jc w:val="center"/>
        <w:rPr>
          <w:b/>
          <w:lang w:val="uk-UA"/>
        </w:rPr>
      </w:pPr>
    </w:p>
    <w:tbl>
      <w:tblPr>
        <w:tblW w:w="9428" w:type="dxa"/>
        <w:jc w:val="center"/>
        <w:tblLayout w:type="fixed"/>
        <w:tblCellMar>
          <w:left w:w="28" w:type="dxa"/>
          <w:right w:w="28" w:type="dxa"/>
        </w:tblCellMar>
        <w:tblLook w:val="0000"/>
      </w:tblPr>
      <w:tblGrid>
        <w:gridCol w:w="454"/>
        <w:gridCol w:w="7046"/>
        <w:gridCol w:w="964"/>
        <w:gridCol w:w="964"/>
      </w:tblGrid>
      <w:tr w:rsidR="00101F38" w:rsidRPr="000E5DCA" w:rsidTr="00101F38">
        <w:trPr>
          <w:trHeight w:val="230"/>
          <w:jc w:val="center"/>
        </w:trPr>
        <w:tc>
          <w:tcPr>
            <w:tcW w:w="454" w:type="dxa"/>
            <w:tcBorders>
              <w:top w:val="single" w:sz="12" w:space="0" w:color="auto"/>
              <w:left w:val="single" w:sz="12" w:space="0" w:color="auto"/>
              <w:bottom w:val="nil"/>
              <w:right w:val="single" w:sz="4" w:space="0" w:color="auto"/>
            </w:tcBorders>
            <w:vAlign w:val="center"/>
          </w:tcPr>
          <w:p w:rsidR="00101F38" w:rsidRPr="000E5DCA" w:rsidRDefault="00101F38" w:rsidP="00EF71D8">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w:t>
            </w:r>
          </w:p>
          <w:p w:rsidR="00101F38" w:rsidRPr="000E5DCA" w:rsidRDefault="00101F38" w:rsidP="00EF71D8">
            <w:pPr>
              <w:keepLines/>
              <w:autoSpaceDE w:val="0"/>
              <w:jc w:val="center"/>
              <w:rPr>
                <w:rFonts w:ascii="Times New Roman" w:hAnsi="Times New Roman" w:cs="Times New Roman"/>
              </w:rPr>
            </w:pPr>
          </w:p>
        </w:tc>
        <w:tc>
          <w:tcPr>
            <w:tcW w:w="7046" w:type="dxa"/>
            <w:tcBorders>
              <w:top w:val="single" w:sz="12" w:space="0" w:color="auto"/>
              <w:left w:val="single" w:sz="4" w:space="0" w:color="auto"/>
              <w:bottom w:val="nil"/>
              <w:right w:val="single" w:sz="4" w:space="0" w:color="auto"/>
            </w:tcBorders>
            <w:vAlign w:val="center"/>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101F38" w:rsidRPr="000E5DCA" w:rsidRDefault="00101F38" w:rsidP="00EF71D8">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Одиниця</w:t>
            </w:r>
          </w:p>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виміру</w:t>
            </w:r>
          </w:p>
        </w:tc>
        <w:tc>
          <w:tcPr>
            <w:tcW w:w="964" w:type="dxa"/>
            <w:tcBorders>
              <w:top w:val="single" w:sz="12" w:space="0" w:color="auto"/>
              <w:left w:val="single" w:sz="4" w:space="0" w:color="auto"/>
              <w:bottom w:val="nil"/>
              <w:right w:val="single" w:sz="4" w:space="0" w:color="auto"/>
            </w:tcBorders>
            <w:vAlign w:val="center"/>
          </w:tcPr>
          <w:p w:rsidR="00101F38" w:rsidRPr="000E5DCA" w:rsidRDefault="00101F38" w:rsidP="00EF71D8">
            <w:pPr>
              <w:keepLines/>
              <w:autoSpaceDE w:val="0"/>
              <w:jc w:val="center"/>
              <w:rPr>
                <w:rFonts w:ascii="Times New Roman" w:hAnsi="Times New Roman" w:cs="Times New Roman"/>
                <w:spacing w:val="-5"/>
              </w:rPr>
            </w:pPr>
            <w:r w:rsidRPr="000E5DCA">
              <w:rPr>
                <w:rFonts w:ascii="Times New Roman" w:hAnsi="Times New Roman" w:cs="Times New Roman"/>
                <w:spacing w:val="-5"/>
                <w:sz w:val="22"/>
                <w:szCs w:val="22"/>
              </w:rPr>
              <w:t>Кіль-</w:t>
            </w:r>
          </w:p>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кість</w:t>
            </w:r>
          </w:p>
        </w:tc>
      </w:tr>
      <w:tr w:rsidR="00101F38" w:rsidRPr="000E5DCA" w:rsidTr="00101F38">
        <w:trPr>
          <w:jc w:val="center"/>
        </w:trPr>
        <w:tc>
          <w:tcPr>
            <w:tcW w:w="454" w:type="dxa"/>
            <w:tcBorders>
              <w:top w:val="nil"/>
              <w:left w:val="single" w:sz="12" w:space="0" w:color="auto"/>
              <w:bottom w:val="nil"/>
              <w:right w:val="nil"/>
            </w:tcBorders>
            <w:vAlign w:val="center"/>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7046" w:type="dxa"/>
            <w:tcBorders>
              <w:top w:val="nil"/>
              <w:left w:val="nil"/>
              <w:bottom w:val="nil"/>
              <w:right w:val="single" w:sz="4" w:space="0" w:color="auto"/>
            </w:tcBorders>
          </w:tcPr>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Тип 1</w:t>
            </w:r>
          </w:p>
        </w:tc>
        <w:tc>
          <w:tcPr>
            <w:tcW w:w="964" w:type="dxa"/>
            <w:tcBorders>
              <w:top w:val="nil"/>
              <w:left w:val="nil"/>
              <w:bottom w:val="nil"/>
              <w:right w:val="single" w:sz="4" w:space="0" w:color="auto"/>
            </w:tcBorders>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1</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дорожніх корит коритного</w:t>
            </w:r>
          </w:p>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профілю з застосуванням екскаваторів,</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глибина корита до 250 мм</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0,301</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2</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дорожніх корит напівкоритного</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профілю вручну, глибина корита до 250 мм</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0,129</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3</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Улаштування одношарових основ</w:t>
            </w:r>
          </w:p>
          <w:p w:rsidR="00101F38" w:rsidRPr="000E5DCA" w:rsidRDefault="00101F38" w:rsidP="00EF71D8">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товщиною 15 см із щебеню фракції 20-40</w:t>
            </w:r>
          </w:p>
          <w:p w:rsidR="00101F38" w:rsidRPr="000E5DCA" w:rsidRDefault="00101F38" w:rsidP="00EF71D8">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мм з межею міцності на стиск понад 98,1</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i/>
                <w:iCs/>
                <w:spacing w:val="-5"/>
                <w:sz w:val="22"/>
                <w:szCs w:val="22"/>
              </w:rPr>
              <w:t>МПа [1000 кг/см2]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i/>
                <w:iCs/>
                <w:spacing w:val="-5"/>
                <w:sz w:val="22"/>
                <w:szCs w:val="22"/>
              </w:rPr>
              <w:t>100м2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0,43</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4</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На кожний 1 см зміни товщини шару</w:t>
            </w:r>
          </w:p>
          <w:p w:rsidR="00101F38" w:rsidRPr="000E5DCA" w:rsidRDefault="00101F38" w:rsidP="00EF71D8">
            <w:pPr>
              <w:keepLines/>
              <w:autoSpaceDE w:val="0"/>
              <w:rPr>
                <w:rFonts w:ascii="Times New Roman" w:hAnsi="Times New Roman" w:cs="Times New Roman"/>
                <w:i/>
                <w:iCs/>
                <w:spacing w:val="-5"/>
              </w:rPr>
            </w:pPr>
            <w:r w:rsidRPr="000E5DCA">
              <w:rPr>
                <w:rFonts w:ascii="Times New Roman" w:hAnsi="Times New Roman" w:cs="Times New Roman"/>
                <w:i/>
                <w:iCs/>
                <w:spacing w:val="-5"/>
                <w:sz w:val="22"/>
                <w:szCs w:val="22"/>
              </w:rPr>
              <w:t>додавати або виключати до норм 18-23-1,</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i/>
                <w:iCs/>
                <w:spacing w:val="-5"/>
                <w:sz w:val="22"/>
                <w:szCs w:val="22"/>
              </w:rPr>
              <w:t>18-23-2, 18-23-3 (10 см)</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i/>
                <w:iCs/>
                <w:spacing w:val="-5"/>
                <w:sz w:val="22"/>
                <w:szCs w:val="22"/>
              </w:rPr>
              <w:t>100м2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i/>
                <w:iCs/>
                <w:spacing w:val="-5"/>
                <w:sz w:val="22"/>
                <w:szCs w:val="22"/>
              </w:rPr>
              <w:t>-2,15</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5</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Щебінь із природного каменю для</w:t>
            </w:r>
          </w:p>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будівельних робіт, фракція 20-40 мм, марка</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М1000 і більше</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м3</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5,418</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6</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Улаштування покриттів з дрібнорозмірних</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фігурних елементів мощення [ФЭМ]</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100м2</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0,43</w:t>
            </w:r>
          </w:p>
        </w:tc>
      </w:tr>
      <w:tr w:rsidR="00101F38" w:rsidRPr="000E5DCA" w:rsidTr="00101F38">
        <w:trPr>
          <w:jc w:val="center"/>
        </w:trPr>
        <w:tc>
          <w:tcPr>
            <w:tcW w:w="454" w:type="dxa"/>
            <w:tcBorders>
              <w:top w:val="nil"/>
              <w:left w:val="single" w:sz="12" w:space="0" w:color="auto"/>
              <w:bottom w:val="nil"/>
              <w:right w:val="nil"/>
            </w:tcBorders>
            <w:vAlign w:val="center"/>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7046" w:type="dxa"/>
            <w:tcBorders>
              <w:top w:val="nil"/>
              <w:left w:val="nil"/>
              <w:bottom w:val="nil"/>
              <w:right w:val="single" w:sz="4" w:space="0" w:color="auto"/>
            </w:tcBorders>
          </w:tcPr>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Тип 2</w:t>
            </w:r>
          </w:p>
        </w:tc>
        <w:tc>
          <w:tcPr>
            <w:tcW w:w="964" w:type="dxa"/>
            <w:tcBorders>
              <w:top w:val="nil"/>
              <w:left w:val="nil"/>
              <w:bottom w:val="nil"/>
              <w:right w:val="single" w:sz="4" w:space="0" w:color="auto"/>
            </w:tcBorders>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rsidR="00101F38" w:rsidRPr="000E5DCA" w:rsidRDefault="00101F38" w:rsidP="00EF71D8">
            <w:pPr>
              <w:autoSpaceDE w:val="0"/>
              <w:adjustRightInd w:val="0"/>
              <w:rPr>
                <w:rFonts w:ascii="Times New Roman" w:hAnsi="Times New Roman" w:cs="Times New Roman"/>
              </w:rPr>
            </w:pPr>
            <w:r w:rsidRPr="000E5DCA">
              <w:rPr>
                <w:rFonts w:ascii="Times New Roman" w:hAnsi="Times New Roman" w:cs="Times New Roman"/>
                <w:sz w:val="22"/>
                <w:szCs w:val="22"/>
              </w:rPr>
              <w:t xml:space="preserve"> </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7</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spacing w:val="-5"/>
              </w:rPr>
            </w:pPr>
            <w:r w:rsidRPr="000E5DCA">
              <w:rPr>
                <w:rFonts w:ascii="Times New Roman" w:hAnsi="Times New Roman" w:cs="Times New Roman"/>
                <w:spacing w:val="-5"/>
                <w:sz w:val="22"/>
                <w:szCs w:val="22"/>
              </w:rPr>
              <w:t>Засипання вручну траншей, пазух</w:t>
            </w:r>
          </w:p>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котлованів та ям, група ґрунту 1</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100 м3</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0,0065</w:t>
            </w:r>
          </w:p>
        </w:tc>
      </w:tr>
      <w:tr w:rsidR="00101F38" w:rsidRPr="000E5DCA" w:rsidTr="00101F38">
        <w:trPr>
          <w:jc w:val="center"/>
        </w:trPr>
        <w:tc>
          <w:tcPr>
            <w:tcW w:w="454" w:type="dxa"/>
            <w:tcBorders>
              <w:top w:val="nil"/>
              <w:left w:val="single" w:sz="12" w:space="0" w:color="auto"/>
              <w:bottom w:val="nil"/>
              <w:right w:val="nil"/>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8</w:t>
            </w:r>
          </w:p>
        </w:tc>
        <w:tc>
          <w:tcPr>
            <w:tcW w:w="7046" w:type="dxa"/>
            <w:tcBorders>
              <w:top w:val="nil"/>
              <w:left w:val="nil"/>
              <w:bottom w:val="nil"/>
              <w:right w:val="nil"/>
            </w:tcBorders>
          </w:tcPr>
          <w:p w:rsidR="00101F38" w:rsidRPr="000E5DCA" w:rsidRDefault="00101F38" w:rsidP="00EF71D8">
            <w:pPr>
              <w:keepLines/>
              <w:autoSpaceDE w:val="0"/>
              <w:rPr>
                <w:rFonts w:ascii="Times New Roman" w:hAnsi="Times New Roman" w:cs="Times New Roman"/>
              </w:rPr>
            </w:pPr>
            <w:r w:rsidRPr="000E5DCA">
              <w:rPr>
                <w:rFonts w:ascii="Times New Roman" w:hAnsi="Times New Roman" w:cs="Times New Roman"/>
                <w:spacing w:val="-5"/>
                <w:sz w:val="22"/>
                <w:szCs w:val="22"/>
              </w:rPr>
              <w:t>Пісок природний із відсівів подрібнення</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center"/>
              <w:rPr>
                <w:rFonts w:ascii="Times New Roman" w:hAnsi="Times New Roman" w:cs="Times New Roman"/>
              </w:rPr>
            </w:pPr>
            <w:r w:rsidRPr="000E5DCA">
              <w:rPr>
                <w:rFonts w:ascii="Times New Roman" w:hAnsi="Times New Roman" w:cs="Times New Roman"/>
                <w:spacing w:val="-5"/>
                <w:sz w:val="22"/>
                <w:szCs w:val="22"/>
              </w:rPr>
              <w:t>м3</w:t>
            </w:r>
          </w:p>
        </w:tc>
        <w:tc>
          <w:tcPr>
            <w:tcW w:w="964" w:type="dxa"/>
            <w:tcBorders>
              <w:top w:val="nil"/>
              <w:left w:val="single" w:sz="4" w:space="0" w:color="auto"/>
              <w:bottom w:val="nil"/>
              <w:right w:val="single" w:sz="4" w:space="0" w:color="auto"/>
            </w:tcBorders>
          </w:tcPr>
          <w:p w:rsidR="00101F38" w:rsidRPr="000E5DCA" w:rsidRDefault="00101F38" w:rsidP="00EF71D8">
            <w:pPr>
              <w:keepLines/>
              <w:autoSpaceDE w:val="0"/>
              <w:jc w:val="right"/>
              <w:rPr>
                <w:rFonts w:ascii="Times New Roman" w:hAnsi="Times New Roman" w:cs="Times New Roman"/>
              </w:rPr>
            </w:pPr>
            <w:r w:rsidRPr="000E5DCA">
              <w:rPr>
                <w:rFonts w:ascii="Times New Roman" w:hAnsi="Times New Roman" w:cs="Times New Roman"/>
                <w:spacing w:val="-5"/>
                <w:sz w:val="22"/>
                <w:szCs w:val="22"/>
              </w:rPr>
              <w:t>0,715</w:t>
            </w:r>
          </w:p>
        </w:tc>
      </w:tr>
    </w:tbl>
    <w:p w:rsidR="00101F38" w:rsidRPr="000E5DCA" w:rsidRDefault="00101F38" w:rsidP="003F2943">
      <w:pPr>
        <w:pStyle w:val="aff1"/>
        <w:tabs>
          <w:tab w:val="left" w:pos="0"/>
        </w:tabs>
        <w:spacing w:before="0" w:after="0"/>
        <w:jc w:val="center"/>
        <w:rPr>
          <w:b/>
          <w:lang w:val="uk-UA"/>
        </w:rPr>
      </w:pPr>
    </w:p>
    <w:p w:rsidR="00FB1683" w:rsidRPr="000E5DCA" w:rsidRDefault="003F2943" w:rsidP="003F2943">
      <w:pPr>
        <w:pStyle w:val="aff1"/>
        <w:tabs>
          <w:tab w:val="left" w:pos="0"/>
        </w:tabs>
        <w:spacing w:before="0" w:after="0"/>
        <w:jc w:val="center"/>
        <w:rPr>
          <w:b/>
          <w:lang w:val="uk-UA"/>
        </w:rPr>
      </w:pPr>
      <w:r w:rsidRPr="000E5DCA">
        <w:rPr>
          <w:b/>
          <w:lang w:val="uk-UA"/>
        </w:rPr>
        <w:t>Загальні вимоги</w:t>
      </w:r>
      <w:r w:rsidR="00FB1683" w:rsidRPr="000E5DCA">
        <w:rPr>
          <w:b/>
          <w:lang w:val="uk-UA"/>
        </w:rPr>
        <w:t>:</w:t>
      </w:r>
    </w:p>
    <w:p w:rsidR="003F2943" w:rsidRPr="000E5DCA" w:rsidRDefault="003F2943" w:rsidP="00FB1683">
      <w:pPr>
        <w:pStyle w:val="aff1"/>
        <w:tabs>
          <w:tab w:val="left" w:pos="0"/>
        </w:tabs>
        <w:spacing w:before="0" w:after="0"/>
        <w:ind w:firstLine="567"/>
        <w:jc w:val="both"/>
        <w:rPr>
          <w:lang w:val="uk-UA"/>
        </w:rPr>
      </w:pPr>
    </w:p>
    <w:p w:rsidR="00204D44" w:rsidRDefault="00070745" w:rsidP="00070745">
      <w:pPr>
        <w:pStyle w:val="aff1"/>
        <w:tabs>
          <w:tab w:val="left" w:pos="0"/>
        </w:tabs>
        <w:spacing w:before="0" w:after="0"/>
        <w:jc w:val="both"/>
        <w:rPr>
          <w:rFonts w:eastAsia="Lucida Sans Unicode"/>
          <w:bCs/>
          <w:lang w:val="uk-UA" w:eastAsia="hi-IN"/>
        </w:rPr>
      </w:pPr>
      <w:r>
        <w:rPr>
          <w:lang w:val="uk-UA"/>
        </w:rPr>
        <w:t xml:space="preserve">1. </w:t>
      </w:r>
      <w:r w:rsidR="00204D44" w:rsidRPr="000E5DCA">
        <w:rPr>
          <w:lang w:val="uk-UA"/>
        </w:rPr>
        <w:t xml:space="preserve">Розрахунок ціни тендерної пропозиції здійснюється відповідно до </w:t>
      </w:r>
      <w:r w:rsidR="00204D44" w:rsidRPr="000E5DCA">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00204D44" w:rsidRPr="000E5DCA">
        <w:rPr>
          <w:rFonts w:eastAsia="Lucida Sans Unicode"/>
          <w:bCs/>
          <w:lang w:val="uk-UA" w:eastAsia="hi-IN"/>
        </w:rPr>
        <w:t>.</w:t>
      </w:r>
    </w:p>
    <w:p w:rsidR="00070745" w:rsidRPr="00070745" w:rsidRDefault="00070745" w:rsidP="00070745">
      <w:pPr>
        <w:pStyle w:val="Standard"/>
        <w:tabs>
          <w:tab w:val="left" w:pos="993"/>
        </w:tabs>
        <w:jc w:val="both"/>
        <w:rPr>
          <w:rFonts w:ascii="Times New Roman" w:hAnsi="Times New Roman" w:cs="Times New Roman"/>
          <w:lang w:val="uk-UA"/>
        </w:rPr>
      </w:pPr>
      <w:r>
        <w:rPr>
          <w:rFonts w:ascii="Times New Roman" w:hAnsi="Times New Roman" w:cs="Times New Roman"/>
          <w:lang w:val="uk-UA"/>
        </w:rPr>
        <w:tab/>
      </w:r>
      <w:r w:rsidRPr="00070745">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rsidR="00070745" w:rsidRPr="00070745" w:rsidRDefault="00070745" w:rsidP="00070745">
      <w:pPr>
        <w:pStyle w:val="Standard"/>
        <w:tabs>
          <w:tab w:val="left" w:pos="993"/>
        </w:tabs>
        <w:jc w:val="both"/>
        <w:rPr>
          <w:rFonts w:ascii="Times New Roman" w:hAnsi="Times New Roman" w:cs="Times New Roman"/>
          <w:lang w:val="uk-UA"/>
        </w:rPr>
      </w:pPr>
      <w:r>
        <w:rPr>
          <w:rFonts w:ascii="Times New Roman" w:hAnsi="Times New Roman" w:cs="Times New Roman"/>
          <w:lang w:val="uk-UA"/>
        </w:rPr>
        <w:tab/>
      </w:r>
      <w:r w:rsidRPr="00070745">
        <w:rPr>
          <w:rFonts w:ascii="Times New Roman" w:hAnsi="Times New Roman" w:cs="Times New Roman"/>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rsidR="00070745" w:rsidRPr="00070745" w:rsidRDefault="00070745" w:rsidP="00070745">
      <w:pPr>
        <w:pStyle w:val="Standard"/>
        <w:tabs>
          <w:tab w:val="left" w:pos="993"/>
        </w:tabs>
        <w:ind w:firstLine="284"/>
        <w:jc w:val="both"/>
        <w:rPr>
          <w:rFonts w:ascii="Times New Roman" w:hAnsi="Times New Roman" w:cs="Times New Roman"/>
          <w:lang w:val="uk-UA"/>
        </w:rPr>
      </w:pPr>
      <w:r w:rsidRPr="00070745">
        <w:rPr>
          <w:rFonts w:ascii="Times New Roman" w:hAnsi="Times New Roman" w:cs="Times New Roman"/>
          <w:lang w:val="uk-UA"/>
        </w:rPr>
        <w:t>•</w:t>
      </w:r>
      <w:r w:rsidRPr="00070745">
        <w:rPr>
          <w:rFonts w:ascii="Times New Roman" w:hAnsi="Times New Roman" w:cs="Times New Roman"/>
          <w:lang w:val="uk-UA"/>
        </w:rPr>
        <w:tab/>
        <w:t>договірну ціну (договір</w:t>
      </w:r>
      <w:r>
        <w:rPr>
          <w:rFonts w:ascii="Times New Roman" w:hAnsi="Times New Roman" w:cs="Times New Roman"/>
          <w:lang w:val="uk-UA"/>
        </w:rPr>
        <w:t>на ціна може бути надана без обґ</w:t>
      </w:r>
      <w:r w:rsidRPr="00070745">
        <w:rPr>
          <w:rFonts w:ascii="Times New Roman" w:hAnsi="Times New Roman" w:cs="Times New Roman"/>
          <w:lang w:val="uk-UA"/>
        </w:rPr>
        <w:t>рунтовуючих розрахунків її вартості);</w:t>
      </w:r>
    </w:p>
    <w:p w:rsidR="00070745" w:rsidRPr="00070745" w:rsidRDefault="00070745" w:rsidP="00070745">
      <w:pPr>
        <w:pStyle w:val="Standard"/>
        <w:tabs>
          <w:tab w:val="left" w:pos="993"/>
        </w:tabs>
        <w:ind w:firstLine="284"/>
        <w:jc w:val="both"/>
        <w:rPr>
          <w:rFonts w:ascii="Times New Roman" w:hAnsi="Times New Roman" w:cs="Times New Roman"/>
          <w:lang w:val="uk-UA"/>
        </w:rPr>
      </w:pPr>
      <w:r w:rsidRPr="00070745">
        <w:rPr>
          <w:rFonts w:ascii="Times New Roman" w:hAnsi="Times New Roman" w:cs="Times New Roman"/>
          <w:lang w:val="uk-UA"/>
        </w:rPr>
        <w:t>•</w:t>
      </w:r>
      <w:r w:rsidRPr="00070745">
        <w:rPr>
          <w:rFonts w:ascii="Times New Roman" w:hAnsi="Times New Roman" w:cs="Times New Roman"/>
          <w:lang w:val="uk-UA"/>
        </w:rPr>
        <w:tab/>
        <w:t>локальні кошториси.</w:t>
      </w:r>
    </w:p>
    <w:p w:rsidR="000E7FF5" w:rsidRPr="000E5DCA"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2</w:t>
      </w:r>
      <w:r w:rsidR="000E7FF5" w:rsidRPr="000E5DCA">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lastRenderedPageBreak/>
        <w:t>-</w:t>
      </w:r>
      <w:r w:rsidRPr="000E5DCA">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w:t>
      </w:r>
      <w:r w:rsidRPr="000E5DCA">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w:t>
      </w:r>
      <w:r w:rsidRPr="000E5DCA">
        <w:rPr>
          <w:rFonts w:ascii="Times New Roman" w:hAnsi="Times New Roman" w:cs="Times New Roman"/>
          <w:lang w:val="uk-UA"/>
        </w:rPr>
        <w:tab/>
        <w:t>не допускати складування сміття у несанкціонованих місцях;</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w:t>
      </w:r>
      <w:r w:rsidRPr="000E5DCA">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0E5DCA"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0E5DCA"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5DCA">
        <w:rPr>
          <w:rFonts w:ascii="Times New Roman" w:hAnsi="Times New Roman" w:cs="Times New Roman"/>
          <w:lang w:val="uk-UA"/>
        </w:rPr>
        <w:t>3</w:t>
      </w:r>
      <w:r w:rsidR="000E7FF5" w:rsidRPr="000E5DCA">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0E5DCA" w:rsidRDefault="00FB1683" w:rsidP="000739D9">
      <w:pPr>
        <w:pStyle w:val="Standard"/>
        <w:tabs>
          <w:tab w:val="left" w:pos="0"/>
          <w:tab w:val="left" w:pos="993"/>
        </w:tabs>
        <w:jc w:val="both"/>
        <w:rPr>
          <w:rFonts w:ascii="Times New Roman" w:hAnsi="Times New Roman" w:cs="Times New Roman"/>
          <w:lang w:val="uk-UA"/>
        </w:rPr>
      </w:pPr>
      <w:r w:rsidRPr="000E5DCA">
        <w:rPr>
          <w:rFonts w:ascii="Times New Roman" w:hAnsi="Times New Roman" w:cs="Times New Roman"/>
          <w:lang w:val="uk-UA"/>
        </w:rPr>
        <w:t>4</w:t>
      </w:r>
      <w:r w:rsidR="000E7FF5" w:rsidRPr="000E5DCA">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0E7FF5" w:rsidRPr="000E5DCA" w:rsidRDefault="00FB1683" w:rsidP="000739D9">
      <w:pPr>
        <w:pStyle w:val="Standard"/>
        <w:tabs>
          <w:tab w:val="left" w:pos="0"/>
          <w:tab w:val="left" w:pos="993"/>
        </w:tabs>
        <w:jc w:val="both"/>
        <w:rPr>
          <w:rFonts w:ascii="Times New Roman" w:hAnsi="Times New Roman" w:cs="Times New Roman"/>
          <w:lang w:val="uk-UA"/>
        </w:rPr>
      </w:pPr>
      <w:r w:rsidRPr="000E5DCA">
        <w:rPr>
          <w:rFonts w:ascii="Times New Roman" w:hAnsi="Times New Roman" w:cs="Times New Roman"/>
          <w:lang w:val="uk-UA"/>
        </w:rPr>
        <w:t>5</w:t>
      </w:r>
      <w:r w:rsidR="000E7FF5" w:rsidRPr="000E5DCA">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0E7FF5" w:rsidRPr="000E5DCA" w:rsidRDefault="00FB1683" w:rsidP="000739D9">
      <w:pPr>
        <w:pStyle w:val="Standard"/>
        <w:tabs>
          <w:tab w:val="left" w:pos="0"/>
          <w:tab w:val="left" w:pos="993"/>
        </w:tabs>
        <w:jc w:val="both"/>
        <w:rPr>
          <w:rFonts w:ascii="Times New Roman" w:hAnsi="Times New Roman" w:cs="Times New Roman"/>
          <w:lang w:val="uk-UA"/>
        </w:rPr>
      </w:pPr>
      <w:r w:rsidRPr="000E5DCA">
        <w:rPr>
          <w:rStyle w:val="1c"/>
          <w:rFonts w:ascii="Times New Roman" w:hAnsi="Times New Roman" w:cs="Times New Roman"/>
          <w:lang w:val="uk-UA"/>
        </w:rPr>
        <w:t>6</w:t>
      </w:r>
      <w:r w:rsidR="000E7FF5" w:rsidRPr="000E5DCA">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0E5DCA" w:rsidRDefault="00FB1683" w:rsidP="000739D9">
      <w:pPr>
        <w:pStyle w:val="Standard"/>
        <w:tabs>
          <w:tab w:val="left" w:pos="0"/>
          <w:tab w:val="left" w:pos="993"/>
        </w:tabs>
        <w:jc w:val="both"/>
        <w:rPr>
          <w:rFonts w:ascii="Times New Roman" w:hAnsi="Times New Roman" w:cs="Times New Roman"/>
          <w:lang w:val="uk-UA"/>
        </w:rPr>
      </w:pPr>
      <w:r w:rsidRPr="000E5DCA">
        <w:rPr>
          <w:rStyle w:val="1c"/>
          <w:rFonts w:ascii="Times New Roman" w:hAnsi="Times New Roman" w:cs="Times New Roman"/>
          <w:lang w:val="uk-UA"/>
        </w:rPr>
        <w:t>7</w:t>
      </w:r>
      <w:r w:rsidR="000E7FF5" w:rsidRPr="000E5DCA">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0E5DCA" w:rsidRDefault="00FB1683" w:rsidP="000739D9">
      <w:pPr>
        <w:pStyle w:val="Standard"/>
        <w:tabs>
          <w:tab w:val="left" w:pos="0"/>
          <w:tab w:val="left" w:pos="993"/>
        </w:tabs>
        <w:jc w:val="both"/>
        <w:rPr>
          <w:rStyle w:val="1c"/>
          <w:rFonts w:ascii="Times New Roman" w:hAnsi="Times New Roman" w:cs="Times New Roman"/>
          <w:lang w:val="uk-UA"/>
        </w:rPr>
      </w:pPr>
      <w:r w:rsidRPr="000E5DCA">
        <w:rPr>
          <w:rStyle w:val="1c"/>
          <w:rFonts w:ascii="Times New Roman" w:hAnsi="Times New Roman" w:cs="Times New Roman"/>
          <w:lang w:val="uk-UA"/>
        </w:rPr>
        <w:t>8</w:t>
      </w:r>
      <w:r w:rsidR="000E7FF5" w:rsidRPr="000E5DCA">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w:t>
      </w:r>
      <w:r w:rsidR="00D73BE9" w:rsidRPr="000E5DCA">
        <w:rPr>
          <w:rStyle w:val="1c"/>
          <w:rFonts w:ascii="Times New Roman" w:hAnsi="Times New Roman" w:cs="Times New Roman"/>
          <w:lang w:val="uk-UA"/>
        </w:rPr>
        <w:t xml:space="preserve"> попередня </w:t>
      </w:r>
      <w:r w:rsidR="000E7FF5" w:rsidRPr="000E5DCA">
        <w:rPr>
          <w:rStyle w:val="1c"/>
          <w:rFonts w:ascii="Times New Roman" w:hAnsi="Times New Roman" w:cs="Times New Roman"/>
          <w:lang w:val="uk-UA"/>
        </w:rPr>
        <w:t>письмова згода</w:t>
      </w:r>
      <w:r w:rsidR="00D73BE9" w:rsidRPr="000E5DCA">
        <w:rPr>
          <w:rStyle w:val="1c"/>
          <w:rFonts w:ascii="Times New Roman" w:hAnsi="Times New Roman" w:cs="Times New Roman"/>
          <w:lang w:val="uk-UA"/>
        </w:rPr>
        <w:t xml:space="preserve"> від автора проекту</w:t>
      </w:r>
      <w:r w:rsidR="000E7FF5" w:rsidRPr="000E5DCA">
        <w:rPr>
          <w:rStyle w:val="1c"/>
          <w:rFonts w:ascii="Times New Roman" w:hAnsi="Times New Roman" w:cs="Times New Roman"/>
          <w:lang w:val="uk-UA"/>
        </w:rPr>
        <w:t>.</w:t>
      </w:r>
    </w:p>
    <w:p w:rsidR="006B10AA" w:rsidRPr="000E5DCA" w:rsidRDefault="006B10AA" w:rsidP="000E0E47">
      <w:pPr>
        <w:pStyle w:val="Standard"/>
        <w:tabs>
          <w:tab w:val="left" w:pos="993"/>
        </w:tabs>
        <w:ind w:firstLine="284"/>
        <w:jc w:val="both"/>
        <w:rPr>
          <w:rFonts w:ascii="Times New Roman" w:hAnsi="Times New Roman" w:cs="Times New Roman"/>
          <w:lang w:val="uk-UA"/>
        </w:rPr>
      </w:pPr>
    </w:p>
    <w:p w:rsidR="000E7FF5" w:rsidRPr="000E5DCA" w:rsidRDefault="000E7FF5" w:rsidP="000E0E47">
      <w:pPr>
        <w:pStyle w:val="Standard"/>
        <w:shd w:val="clear" w:color="auto" w:fill="FFFFFF"/>
        <w:ind w:firstLine="284"/>
        <w:rPr>
          <w:rFonts w:ascii="Times New Roman" w:hAnsi="Times New Roman" w:cs="Times New Roman"/>
          <w:lang w:val="uk-UA"/>
        </w:rPr>
      </w:pPr>
    </w:p>
    <w:p w:rsidR="000E7FF5" w:rsidRPr="000E5DCA" w:rsidRDefault="000E7FF5" w:rsidP="000E0E47">
      <w:pPr>
        <w:pStyle w:val="aff1"/>
        <w:tabs>
          <w:tab w:val="left" w:pos="993"/>
        </w:tabs>
        <w:spacing w:before="0" w:after="0"/>
        <w:ind w:firstLine="284"/>
        <w:rPr>
          <w:i/>
          <w:lang w:val="uk-UA"/>
        </w:rPr>
      </w:pPr>
      <w:r w:rsidRPr="000E5DCA">
        <w:rPr>
          <w:i/>
          <w:lang w:val="uk-UA"/>
        </w:rPr>
        <w:t>Примітка:</w:t>
      </w:r>
    </w:p>
    <w:p w:rsidR="000E7FF5" w:rsidRPr="000E5DCA" w:rsidRDefault="000E7FF5" w:rsidP="003F2943">
      <w:pPr>
        <w:pStyle w:val="Standard"/>
        <w:tabs>
          <w:tab w:val="left" w:pos="993"/>
        </w:tabs>
        <w:ind w:firstLine="284"/>
        <w:jc w:val="both"/>
        <w:rPr>
          <w:rFonts w:ascii="Times New Roman" w:hAnsi="Times New Roman" w:cs="Times New Roman"/>
          <w:lang w:val="uk-UA"/>
        </w:rPr>
      </w:pPr>
      <w:r w:rsidRPr="000E5DCA">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FB1683" w:rsidRPr="000E5DCA">
        <w:rPr>
          <w:rStyle w:val="1c"/>
          <w:rFonts w:ascii="Times New Roman" w:hAnsi="Times New Roman" w:cs="Times New Roman"/>
          <w:i/>
          <w:lang w:val="uk-UA"/>
        </w:rPr>
        <w:t xml:space="preserve">№ </w:t>
      </w:r>
      <w:r w:rsidR="00101F38" w:rsidRPr="000E5DCA">
        <w:rPr>
          <w:rStyle w:val="1c"/>
          <w:rFonts w:ascii="Times New Roman" w:hAnsi="Times New Roman" w:cs="Times New Roman"/>
          <w:i/>
          <w:lang w:val="uk-UA"/>
        </w:rPr>
        <w:t>23-0001/01-24</w:t>
      </w:r>
      <w:r w:rsidR="003F2943" w:rsidRPr="000E5DCA">
        <w:rPr>
          <w:rStyle w:val="1c"/>
          <w:rFonts w:ascii="Times New Roman" w:hAnsi="Times New Roman" w:cs="Times New Roman"/>
          <w:i/>
          <w:lang w:val="uk-UA"/>
        </w:rPr>
        <w:t xml:space="preserve"> від </w:t>
      </w:r>
      <w:r w:rsidR="00101F38" w:rsidRPr="000E5DCA">
        <w:rPr>
          <w:rStyle w:val="1c"/>
          <w:rFonts w:ascii="Times New Roman" w:hAnsi="Times New Roman" w:cs="Times New Roman"/>
          <w:i/>
          <w:lang w:val="uk-UA"/>
        </w:rPr>
        <w:t>26 січня</w:t>
      </w:r>
      <w:r w:rsidR="00CB77E8" w:rsidRPr="000E5DCA">
        <w:rPr>
          <w:rStyle w:val="1c"/>
          <w:rFonts w:ascii="Times New Roman" w:hAnsi="Times New Roman" w:cs="Times New Roman"/>
          <w:i/>
          <w:lang w:val="uk-UA"/>
        </w:rPr>
        <w:t xml:space="preserve"> </w:t>
      </w:r>
      <w:r w:rsidR="003F2943" w:rsidRPr="000E5DCA">
        <w:rPr>
          <w:rStyle w:val="1c"/>
          <w:rFonts w:ascii="Times New Roman" w:hAnsi="Times New Roman" w:cs="Times New Roman"/>
          <w:i/>
          <w:lang w:val="uk-UA"/>
        </w:rPr>
        <w:t>202</w:t>
      </w:r>
      <w:r w:rsidR="00101F38" w:rsidRPr="000E5DCA">
        <w:rPr>
          <w:rStyle w:val="1c"/>
          <w:rFonts w:ascii="Times New Roman" w:hAnsi="Times New Roman" w:cs="Times New Roman"/>
          <w:i/>
          <w:lang w:val="uk-UA"/>
        </w:rPr>
        <w:t>4</w:t>
      </w:r>
      <w:r w:rsidR="003F2943" w:rsidRPr="000E5DCA">
        <w:rPr>
          <w:rStyle w:val="1c"/>
          <w:rFonts w:ascii="Times New Roman" w:hAnsi="Times New Roman" w:cs="Times New Roman"/>
          <w:i/>
          <w:lang w:val="uk-UA"/>
        </w:rPr>
        <w:t xml:space="preserve"> року</w:t>
      </w:r>
      <w:r w:rsidR="006E447F" w:rsidRPr="000E5DCA">
        <w:rPr>
          <w:rStyle w:val="1c"/>
          <w:rFonts w:ascii="Times New Roman" w:hAnsi="Times New Roman" w:cs="Times New Roman"/>
          <w:i/>
          <w:lang w:val="uk-UA"/>
        </w:rPr>
        <w:t xml:space="preserve">, реєстраційний номер </w:t>
      </w:r>
      <w:r w:rsidR="006E447F" w:rsidRPr="000E5DCA">
        <w:rPr>
          <w:rStyle w:val="1c"/>
          <w:rFonts w:ascii="Times New Roman" w:hAnsi="Times New Roman" w:cs="Times New Roman"/>
          <w:i/>
          <w:lang w:val="en-US"/>
        </w:rPr>
        <w:t>EX</w:t>
      </w:r>
      <w:r w:rsidR="006E447F" w:rsidRPr="000E5DCA">
        <w:rPr>
          <w:rStyle w:val="1c"/>
          <w:rFonts w:ascii="Times New Roman" w:hAnsi="Times New Roman" w:cs="Times New Roman"/>
          <w:i/>
        </w:rPr>
        <w:t>01</w:t>
      </w:r>
      <w:r w:rsidR="006E447F" w:rsidRPr="000E5DCA">
        <w:rPr>
          <w:rStyle w:val="1c"/>
          <w:rFonts w:ascii="Times New Roman" w:hAnsi="Times New Roman" w:cs="Times New Roman"/>
          <w:i/>
          <w:lang w:val="uk-UA"/>
        </w:rPr>
        <w:t>:</w:t>
      </w:r>
      <w:r w:rsidR="00101F38" w:rsidRPr="000E5DCA">
        <w:rPr>
          <w:rStyle w:val="1c"/>
          <w:rFonts w:ascii="Times New Roman" w:hAnsi="Times New Roman" w:cs="Times New Roman"/>
          <w:i/>
          <w:lang w:val="uk-UA"/>
        </w:rPr>
        <w:t>6547-6718-9183-8919</w:t>
      </w:r>
      <w:r w:rsidRPr="000E5DCA">
        <w:rPr>
          <w:rStyle w:val="1c"/>
          <w:rFonts w:ascii="Times New Roman" w:hAnsi="Times New Roman" w:cs="Times New Roman"/>
          <w:i/>
          <w:lang w:val="uk-UA"/>
        </w:rPr>
        <w:t xml:space="preserve">). </w:t>
      </w:r>
    </w:p>
    <w:p w:rsidR="00327338" w:rsidRPr="000E5DCA" w:rsidRDefault="00327338" w:rsidP="000E0E47">
      <w:pPr>
        <w:ind w:firstLine="284"/>
        <w:rPr>
          <w:rFonts w:ascii="Times New Roman" w:hAnsi="Times New Roman" w:cs="Times New Roman"/>
          <w:sz w:val="20"/>
          <w:szCs w:val="20"/>
          <w:lang w:val="uk-UA"/>
        </w:rPr>
      </w:pPr>
    </w:p>
    <w:sectPr w:rsidR="00327338" w:rsidRPr="000E5DCA" w:rsidSect="00C538BB">
      <w:headerReference w:type="default" r:id="rId8"/>
      <w:pgSz w:w="11906" w:h="16838"/>
      <w:pgMar w:top="426" w:right="99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AC" w:rsidRDefault="00C90CAC" w:rsidP="008B5670">
      <w:pPr>
        <w:rPr>
          <w:rFonts w:hint="eastAsia"/>
        </w:rPr>
      </w:pPr>
      <w:r>
        <w:separator/>
      </w:r>
    </w:p>
  </w:endnote>
  <w:endnote w:type="continuationSeparator" w:id="1">
    <w:p w:rsidR="00C90CAC" w:rsidRDefault="00C90CAC" w:rsidP="008B567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AC" w:rsidRDefault="00C90CAC" w:rsidP="008B5670">
      <w:pPr>
        <w:rPr>
          <w:rFonts w:hint="eastAsia"/>
        </w:rPr>
      </w:pPr>
      <w:r>
        <w:separator/>
      </w:r>
    </w:p>
  </w:footnote>
  <w:footnote w:type="continuationSeparator" w:id="1">
    <w:p w:rsidR="00C90CAC" w:rsidRDefault="00C90CAC" w:rsidP="008B567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45" w:rsidRPr="008B5670" w:rsidRDefault="00070745">
    <w:pPr>
      <w:tabs>
        <w:tab w:val="center" w:pos="7031"/>
        <w:tab w:val="right" w:pos="12596"/>
      </w:tabs>
      <w:autoSpaceDE w:val="0"/>
      <w:rPr>
        <w:rFonts w:hint="eastAsi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B9C555E"/>
    <w:multiLevelType w:val="hybridMultilevel"/>
    <w:tmpl w:val="548CF0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2">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2A17DD"/>
    <w:rsid w:val="00004253"/>
    <w:rsid w:val="000454C2"/>
    <w:rsid w:val="00070745"/>
    <w:rsid w:val="000739D9"/>
    <w:rsid w:val="0008306A"/>
    <w:rsid w:val="000845AC"/>
    <w:rsid w:val="000D4181"/>
    <w:rsid w:val="000E0E47"/>
    <w:rsid w:val="000E1CBD"/>
    <w:rsid w:val="000E5DCA"/>
    <w:rsid w:val="000E7FF5"/>
    <w:rsid w:val="000F5B42"/>
    <w:rsid w:val="00101F38"/>
    <w:rsid w:val="00107045"/>
    <w:rsid w:val="00112C6A"/>
    <w:rsid w:val="0013279F"/>
    <w:rsid w:val="0018386B"/>
    <w:rsid w:val="00185B96"/>
    <w:rsid w:val="001907F5"/>
    <w:rsid w:val="00194214"/>
    <w:rsid w:val="00195ED0"/>
    <w:rsid w:val="001A5FBF"/>
    <w:rsid w:val="001B7350"/>
    <w:rsid w:val="001E455F"/>
    <w:rsid w:val="00204D44"/>
    <w:rsid w:val="002278D0"/>
    <w:rsid w:val="00237C98"/>
    <w:rsid w:val="002414B2"/>
    <w:rsid w:val="00256075"/>
    <w:rsid w:val="00267FD7"/>
    <w:rsid w:val="00292647"/>
    <w:rsid w:val="002A17DD"/>
    <w:rsid w:val="002B1CC5"/>
    <w:rsid w:val="002C6D57"/>
    <w:rsid w:val="002C7317"/>
    <w:rsid w:val="002F553C"/>
    <w:rsid w:val="00327338"/>
    <w:rsid w:val="00340191"/>
    <w:rsid w:val="00386E9D"/>
    <w:rsid w:val="003A4463"/>
    <w:rsid w:val="003B0B17"/>
    <w:rsid w:val="003E49B6"/>
    <w:rsid w:val="003F0909"/>
    <w:rsid w:val="003F2943"/>
    <w:rsid w:val="004039D1"/>
    <w:rsid w:val="00403C7C"/>
    <w:rsid w:val="00417E5A"/>
    <w:rsid w:val="00422A8A"/>
    <w:rsid w:val="0042496D"/>
    <w:rsid w:val="004320A5"/>
    <w:rsid w:val="004343EE"/>
    <w:rsid w:val="004350D7"/>
    <w:rsid w:val="00450909"/>
    <w:rsid w:val="00455166"/>
    <w:rsid w:val="004717B9"/>
    <w:rsid w:val="00476E10"/>
    <w:rsid w:val="004861E2"/>
    <w:rsid w:val="004D0605"/>
    <w:rsid w:val="004E5B33"/>
    <w:rsid w:val="004F6246"/>
    <w:rsid w:val="005108F9"/>
    <w:rsid w:val="00520B33"/>
    <w:rsid w:val="00547067"/>
    <w:rsid w:val="0055413B"/>
    <w:rsid w:val="00570AE8"/>
    <w:rsid w:val="00597416"/>
    <w:rsid w:val="005A4BCF"/>
    <w:rsid w:val="005A7AF1"/>
    <w:rsid w:val="005C032B"/>
    <w:rsid w:val="005C40EF"/>
    <w:rsid w:val="005D1AE8"/>
    <w:rsid w:val="005E0BA6"/>
    <w:rsid w:val="005F08B6"/>
    <w:rsid w:val="005F57FF"/>
    <w:rsid w:val="0060448C"/>
    <w:rsid w:val="00624F19"/>
    <w:rsid w:val="00631885"/>
    <w:rsid w:val="00637C9F"/>
    <w:rsid w:val="00651042"/>
    <w:rsid w:val="00654BD8"/>
    <w:rsid w:val="00665C5C"/>
    <w:rsid w:val="00667E1D"/>
    <w:rsid w:val="00670516"/>
    <w:rsid w:val="006B10AA"/>
    <w:rsid w:val="006C24B1"/>
    <w:rsid w:val="006D1C42"/>
    <w:rsid w:val="006E447F"/>
    <w:rsid w:val="006E6670"/>
    <w:rsid w:val="006E75CD"/>
    <w:rsid w:val="006F486F"/>
    <w:rsid w:val="00701F7D"/>
    <w:rsid w:val="007114BD"/>
    <w:rsid w:val="00716B98"/>
    <w:rsid w:val="007A5236"/>
    <w:rsid w:val="007B2B7E"/>
    <w:rsid w:val="007B5486"/>
    <w:rsid w:val="007F15BD"/>
    <w:rsid w:val="0080566A"/>
    <w:rsid w:val="008304E3"/>
    <w:rsid w:val="00872FEF"/>
    <w:rsid w:val="008B45E8"/>
    <w:rsid w:val="008B5670"/>
    <w:rsid w:val="008F1075"/>
    <w:rsid w:val="008F5D02"/>
    <w:rsid w:val="009005B2"/>
    <w:rsid w:val="00916AC1"/>
    <w:rsid w:val="00974894"/>
    <w:rsid w:val="00986EB8"/>
    <w:rsid w:val="00992CFE"/>
    <w:rsid w:val="009A2DCC"/>
    <w:rsid w:val="009B4329"/>
    <w:rsid w:val="009C2BF5"/>
    <w:rsid w:val="00A12B06"/>
    <w:rsid w:val="00AB28AF"/>
    <w:rsid w:val="00B12F65"/>
    <w:rsid w:val="00B16336"/>
    <w:rsid w:val="00B344EB"/>
    <w:rsid w:val="00B568C7"/>
    <w:rsid w:val="00B91750"/>
    <w:rsid w:val="00BA0868"/>
    <w:rsid w:val="00BA7A5B"/>
    <w:rsid w:val="00BB5893"/>
    <w:rsid w:val="00BD21AC"/>
    <w:rsid w:val="00BE29FE"/>
    <w:rsid w:val="00C174CD"/>
    <w:rsid w:val="00C44CA8"/>
    <w:rsid w:val="00C538BB"/>
    <w:rsid w:val="00C82E12"/>
    <w:rsid w:val="00C90CAC"/>
    <w:rsid w:val="00CB77E8"/>
    <w:rsid w:val="00CD02E5"/>
    <w:rsid w:val="00D05EEE"/>
    <w:rsid w:val="00D14376"/>
    <w:rsid w:val="00D16FE6"/>
    <w:rsid w:val="00D20D71"/>
    <w:rsid w:val="00D24ABD"/>
    <w:rsid w:val="00D275B0"/>
    <w:rsid w:val="00D64530"/>
    <w:rsid w:val="00D66643"/>
    <w:rsid w:val="00D73BE9"/>
    <w:rsid w:val="00D76336"/>
    <w:rsid w:val="00DA20CF"/>
    <w:rsid w:val="00DA5C76"/>
    <w:rsid w:val="00DD5EAC"/>
    <w:rsid w:val="00E12234"/>
    <w:rsid w:val="00E16045"/>
    <w:rsid w:val="00E16631"/>
    <w:rsid w:val="00E247D9"/>
    <w:rsid w:val="00E82B86"/>
    <w:rsid w:val="00E91FFC"/>
    <w:rsid w:val="00E9793D"/>
    <w:rsid w:val="00EA14C7"/>
    <w:rsid w:val="00EC065B"/>
    <w:rsid w:val="00EE78F0"/>
    <w:rsid w:val="00EF71D8"/>
    <w:rsid w:val="00F200E7"/>
    <w:rsid w:val="00F31102"/>
    <w:rsid w:val="00F63BB0"/>
    <w:rsid w:val="00F771EF"/>
    <w:rsid w:val="00FB0D3F"/>
    <w:rsid w:val="00FB1683"/>
    <w:rsid w:val="00FB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webSettings.xml><?xml version="1.0" encoding="utf-8"?>
<w:webSettings xmlns:r="http://schemas.openxmlformats.org/officeDocument/2006/relationships" xmlns:w="http://schemas.openxmlformats.org/wordprocessingml/2006/main">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530147770">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45354444">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8CEC-24CD-40A1-AA67-03BB998A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 Windows</cp:lastModifiedBy>
  <cp:revision>2</cp:revision>
  <cp:lastPrinted>2024-04-25T14:12:00Z</cp:lastPrinted>
  <dcterms:created xsi:type="dcterms:W3CDTF">2024-04-29T09:22:00Z</dcterms:created>
  <dcterms:modified xsi:type="dcterms:W3CDTF">2024-04-29T09:22:00Z</dcterms:modified>
</cp:coreProperties>
</file>