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3051" w14:textId="77777777" w:rsidR="008B7F6B" w:rsidRPr="008B7F6B" w:rsidRDefault="008B7F6B" w:rsidP="008B7F6B">
      <w:pPr>
        <w:jc w:val="right"/>
        <w:rPr>
          <w:b/>
          <w:bCs/>
        </w:rPr>
      </w:pPr>
      <w:r w:rsidRPr="008B7F6B">
        <w:rPr>
          <w:b/>
          <w:bCs/>
        </w:rPr>
        <w:t>Додаток 3</w:t>
      </w:r>
    </w:p>
    <w:p w14:paraId="7A4677E7" w14:textId="77777777" w:rsidR="008B7F6B" w:rsidRPr="008B7F6B" w:rsidRDefault="008B7F6B" w:rsidP="008B7F6B">
      <w:pPr>
        <w:jc w:val="right"/>
        <w:rPr>
          <w:i/>
        </w:rPr>
      </w:pPr>
      <w:r w:rsidRPr="008B7F6B">
        <w:rPr>
          <w:i/>
        </w:rPr>
        <w:t xml:space="preserve">  до тендерної документації</w:t>
      </w:r>
    </w:p>
    <w:p w14:paraId="7C72C902" w14:textId="77777777" w:rsidR="008B7F6B" w:rsidRPr="008B7F6B" w:rsidRDefault="008B7F6B" w:rsidP="008B7F6B">
      <w:pPr>
        <w:jc w:val="right"/>
        <w:rPr>
          <w:b/>
          <w:iCs/>
        </w:rPr>
      </w:pPr>
    </w:p>
    <w:p w14:paraId="5A9647BD" w14:textId="29913DDC" w:rsidR="008B7F6B" w:rsidRPr="008B7F6B" w:rsidRDefault="008B7F6B" w:rsidP="008B7F6B">
      <w:pPr>
        <w:jc w:val="center"/>
        <w:rPr>
          <w:b/>
        </w:rPr>
      </w:pPr>
      <w:r w:rsidRPr="008B7F6B">
        <w:rPr>
          <w:b/>
        </w:rPr>
        <w:t>Технічна специфікація</w:t>
      </w:r>
    </w:p>
    <w:p w14:paraId="524AFACC" w14:textId="77777777" w:rsidR="008B7F6B" w:rsidRPr="008B7F6B" w:rsidRDefault="008B7F6B" w:rsidP="008B7F6B">
      <w:pPr>
        <w:jc w:val="center"/>
        <w:rPr>
          <w:b/>
        </w:rPr>
      </w:pPr>
      <w:r w:rsidRPr="008B7F6B">
        <w:rPr>
          <w:b/>
        </w:rPr>
        <w:t>(інформація про необхідні технічні, якісні та кількісні характеристики предмета закупівлі)</w:t>
      </w:r>
    </w:p>
    <w:p w14:paraId="2184357C" w14:textId="77777777" w:rsidR="008B7F6B" w:rsidRPr="008B7F6B" w:rsidRDefault="008B7F6B" w:rsidP="008B7F6B">
      <w:pPr>
        <w:jc w:val="center"/>
        <w:rPr>
          <w:b/>
          <w:i/>
        </w:rPr>
      </w:pPr>
    </w:p>
    <w:p w14:paraId="0EBF4422" w14:textId="7238AF5B" w:rsidR="00146A74" w:rsidRPr="00146A74" w:rsidRDefault="00146A74" w:rsidP="00116DC1">
      <w:pPr>
        <w:jc w:val="both"/>
        <w:rPr>
          <w:bCs/>
        </w:rPr>
      </w:pPr>
      <w:r w:rsidRPr="00146A74">
        <w:rPr>
          <w:bCs/>
        </w:rPr>
        <w:t>1.Запропоновані учасником товари повинні бути зареєстровані в Україні та/або дозволені для введення в обіг та/або експлуатацію (застосування) відповідно до законодавства. Надати гарантійний лист щодо надання копії декларації або копії документів, що свідчить про наявність товару в Державному реєстрі медичної техніки та медичних виробів при поставці товару.</w:t>
      </w:r>
    </w:p>
    <w:p w14:paraId="1D253729" w14:textId="7D3521EA" w:rsidR="00146A74" w:rsidRPr="00146A74" w:rsidRDefault="00146A74" w:rsidP="00116DC1">
      <w:pPr>
        <w:jc w:val="both"/>
        <w:rPr>
          <w:bCs/>
        </w:rPr>
      </w:pPr>
      <w:r w:rsidRPr="00146A74">
        <w:rPr>
          <w:bCs/>
        </w:rPr>
        <w:t>2. Гарантія якості товару діє протягом строку, встановленого виробником товару та вказаного на упаковці товару.</w:t>
      </w:r>
    </w:p>
    <w:p w14:paraId="239A00E2" w14:textId="469D8E7F" w:rsidR="00146A74" w:rsidRPr="00146A74" w:rsidRDefault="00146A74" w:rsidP="00116DC1">
      <w:pPr>
        <w:jc w:val="both"/>
        <w:rPr>
          <w:bCs/>
        </w:rPr>
      </w:pPr>
      <w:r w:rsidRPr="00146A74">
        <w:rPr>
          <w:bCs/>
        </w:rPr>
        <w:t>3.На упаковці повинна бути зазначена дата виробництва та термін придатності;</w:t>
      </w:r>
    </w:p>
    <w:p w14:paraId="5ABF7779" w14:textId="77777777" w:rsidR="000B43A8" w:rsidRDefault="00146A74" w:rsidP="00116DC1">
      <w:pPr>
        <w:jc w:val="both"/>
        <w:rPr>
          <w:bCs/>
        </w:rPr>
      </w:pPr>
      <w:r w:rsidRPr="00146A74">
        <w:rPr>
          <w:bCs/>
        </w:rPr>
        <w:t>4.</w:t>
      </w:r>
      <w:r w:rsidR="007D6380" w:rsidRPr="007D6380">
        <w:t xml:space="preserve"> </w:t>
      </w:r>
      <w:r w:rsidR="007D6380" w:rsidRPr="007D6380">
        <w:rPr>
          <w:bCs/>
        </w:rPr>
        <w:t>Довідка або гарантійний лист (в довільній формі) про гарантії належного терміну придатності на товари що на момент поставки повинен складати не менше 80% від загального терміну придатності.</w:t>
      </w:r>
    </w:p>
    <w:p w14:paraId="034F7045" w14:textId="30E84C2F" w:rsidR="00146A74" w:rsidRPr="00146A74" w:rsidRDefault="00146A74" w:rsidP="00116DC1">
      <w:pPr>
        <w:jc w:val="both"/>
        <w:rPr>
          <w:bCs/>
        </w:rPr>
      </w:pPr>
      <w:r w:rsidRPr="00146A74">
        <w:rPr>
          <w:bCs/>
        </w:rPr>
        <w:t>5.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категорії.</w:t>
      </w:r>
    </w:p>
    <w:p w14:paraId="2C2DE221" w14:textId="5E0841FA" w:rsidR="00146A74" w:rsidRPr="00146A74" w:rsidRDefault="00146A74" w:rsidP="00116DC1">
      <w:pPr>
        <w:jc w:val="both"/>
        <w:rPr>
          <w:bCs/>
        </w:rPr>
      </w:pPr>
      <w:r w:rsidRPr="00146A74">
        <w:rPr>
          <w:bCs/>
        </w:rPr>
        <w:t>6.При наявності браку упаковки, порушення цілісності товарів проводиться заміна якісним товаром протягом трьох днів.</w:t>
      </w:r>
    </w:p>
    <w:p w14:paraId="5B4E3A8A" w14:textId="091920EF" w:rsidR="008B7F6B" w:rsidRDefault="00146A74" w:rsidP="00116DC1">
      <w:pPr>
        <w:jc w:val="both"/>
        <w:rPr>
          <w:bCs/>
        </w:rPr>
      </w:pPr>
      <w:r w:rsidRPr="00146A74">
        <w:rPr>
          <w:bCs/>
        </w:rPr>
        <w:t>7.В разі подачі еквіваленту товару, що запропонований Замовником в технічній специфікації , учасник подає порівняльну характеристику запропонованого ним товару та товару, що визначена в ТС з відомостями щодо відповідності вимогам Замовника.</w:t>
      </w:r>
    </w:p>
    <w:p w14:paraId="632012F9" w14:textId="0DCC2805" w:rsidR="000B43A8" w:rsidRPr="000B43A8" w:rsidRDefault="000B43A8" w:rsidP="000B43A8">
      <w:pPr>
        <w:jc w:val="both"/>
        <w:rPr>
          <w:bCs/>
          <w:lang w:val="ru-RU"/>
        </w:rPr>
      </w:pPr>
      <w:r>
        <w:rPr>
          <w:bCs/>
        </w:rPr>
        <w:t>8.</w:t>
      </w:r>
      <w:proofErr w:type="spellStart"/>
      <w:r w:rsidRPr="000B43A8">
        <w:rPr>
          <w:bCs/>
          <w:lang w:val="ru-RU"/>
        </w:rPr>
        <w:t>Учасник</w:t>
      </w:r>
      <w:proofErr w:type="spellEnd"/>
      <w:r w:rsidRPr="000B43A8">
        <w:rPr>
          <w:bCs/>
          <w:lang w:val="ru-RU"/>
        </w:rPr>
        <w:t xml:space="preserve"> повинен </w:t>
      </w:r>
      <w:proofErr w:type="spellStart"/>
      <w:r w:rsidRPr="000B43A8">
        <w:rPr>
          <w:bCs/>
          <w:lang w:val="ru-RU"/>
        </w:rPr>
        <w:t>підтвердити</w:t>
      </w:r>
      <w:proofErr w:type="spellEnd"/>
      <w:r w:rsidRPr="000B43A8">
        <w:rPr>
          <w:bCs/>
          <w:lang w:val="ru-RU"/>
        </w:rPr>
        <w:t xml:space="preserve"> </w:t>
      </w:r>
      <w:proofErr w:type="spellStart"/>
      <w:r w:rsidRPr="000B43A8">
        <w:rPr>
          <w:bCs/>
          <w:lang w:val="ru-RU"/>
        </w:rPr>
        <w:t>можливість</w:t>
      </w:r>
      <w:proofErr w:type="spellEnd"/>
      <w:r w:rsidRPr="000B43A8">
        <w:rPr>
          <w:bCs/>
          <w:lang w:val="ru-RU"/>
        </w:rPr>
        <w:t xml:space="preserve"> поставки </w:t>
      </w:r>
      <w:proofErr w:type="spellStart"/>
      <w:r w:rsidRPr="000B43A8">
        <w:rPr>
          <w:bCs/>
          <w:lang w:val="ru-RU"/>
        </w:rPr>
        <w:t>запропонованого</w:t>
      </w:r>
      <w:proofErr w:type="spellEnd"/>
      <w:r w:rsidRPr="000B43A8">
        <w:rPr>
          <w:bCs/>
          <w:lang w:val="ru-RU"/>
        </w:rPr>
        <w:t xml:space="preserve"> ним товару, у </w:t>
      </w:r>
      <w:proofErr w:type="spellStart"/>
      <w:r w:rsidRPr="000B43A8">
        <w:rPr>
          <w:bCs/>
          <w:lang w:val="ru-RU"/>
        </w:rPr>
        <w:t>кількості</w:t>
      </w:r>
      <w:proofErr w:type="spellEnd"/>
      <w:r w:rsidRPr="000B43A8">
        <w:rPr>
          <w:bCs/>
          <w:lang w:val="ru-RU"/>
        </w:rPr>
        <w:t xml:space="preserve"> та в </w:t>
      </w:r>
      <w:proofErr w:type="spellStart"/>
      <w:r w:rsidRPr="000B43A8">
        <w:rPr>
          <w:bCs/>
          <w:lang w:val="ru-RU"/>
        </w:rPr>
        <w:t>терміни</w:t>
      </w:r>
      <w:proofErr w:type="spellEnd"/>
      <w:r w:rsidRPr="000B43A8">
        <w:rPr>
          <w:bCs/>
          <w:lang w:val="ru-RU"/>
        </w:rPr>
        <w:t xml:space="preserve">, </w:t>
      </w:r>
      <w:proofErr w:type="spellStart"/>
      <w:r w:rsidRPr="000B43A8">
        <w:rPr>
          <w:bCs/>
          <w:lang w:val="ru-RU"/>
        </w:rPr>
        <w:t>визначені</w:t>
      </w:r>
      <w:proofErr w:type="spellEnd"/>
      <w:r w:rsidRPr="000B43A8">
        <w:rPr>
          <w:bCs/>
          <w:lang w:val="ru-RU"/>
        </w:rPr>
        <w:t xml:space="preserve"> </w:t>
      </w:r>
      <w:proofErr w:type="spellStart"/>
      <w:r w:rsidRPr="000B43A8">
        <w:rPr>
          <w:bCs/>
          <w:lang w:val="ru-RU"/>
        </w:rPr>
        <w:t>цією</w:t>
      </w:r>
      <w:proofErr w:type="spellEnd"/>
      <w:r w:rsidRPr="000B43A8">
        <w:rPr>
          <w:bCs/>
          <w:lang w:val="ru-RU"/>
        </w:rPr>
        <w:t xml:space="preserve"> </w:t>
      </w:r>
      <w:proofErr w:type="spellStart"/>
      <w:r w:rsidRPr="000B43A8">
        <w:rPr>
          <w:bCs/>
          <w:lang w:val="ru-RU"/>
        </w:rPr>
        <w:t>Документацією</w:t>
      </w:r>
      <w:proofErr w:type="spellEnd"/>
      <w:r w:rsidRPr="000B43A8">
        <w:rPr>
          <w:bCs/>
          <w:lang w:val="ru-RU"/>
        </w:rPr>
        <w:t xml:space="preserve"> та </w:t>
      </w:r>
      <w:proofErr w:type="spellStart"/>
      <w:r w:rsidRPr="000B43A8">
        <w:rPr>
          <w:bCs/>
          <w:lang w:val="ru-RU"/>
        </w:rPr>
        <w:t>пропозицією</w:t>
      </w:r>
      <w:proofErr w:type="spellEnd"/>
      <w:r w:rsidRPr="000B43A8">
        <w:rPr>
          <w:bCs/>
          <w:lang w:val="ru-RU"/>
        </w:rPr>
        <w:t xml:space="preserve"> </w:t>
      </w:r>
      <w:proofErr w:type="spellStart"/>
      <w:r w:rsidRPr="000B43A8">
        <w:rPr>
          <w:bCs/>
          <w:lang w:val="ru-RU"/>
        </w:rPr>
        <w:t>Учасника</w:t>
      </w:r>
      <w:proofErr w:type="spellEnd"/>
      <w:r w:rsidRPr="000B43A8">
        <w:rPr>
          <w:bCs/>
          <w:lang w:val="ru-RU"/>
        </w:rPr>
        <w:t>.</w:t>
      </w:r>
    </w:p>
    <w:p w14:paraId="429CACC4" w14:textId="77777777" w:rsidR="00E16E15" w:rsidRPr="00E16E15" w:rsidRDefault="00E16E15" w:rsidP="00E16E15">
      <w:pPr>
        <w:jc w:val="both"/>
        <w:rPr>
          <w:bCs/>
          <w:i/>
        </w:rPr>
      </w:pPr>
      <w:r w:rsidRPr="00E16E15">
        <w:rPr>
          <w:bCs/>
          <w:i/>
          <w:lang w:val="ru-RU"/>
        </w:rPr>
        <w:t xml:space="preserve">На </w:t>
      </w:r>
      <w:proofErr w:type="spellStart"/>
      <w:r w:rsidRPr="00E16E15">
        <w:rPr>
          <w:bCs/>
          <w:i/>
          <w:lang w:val="ru-RU"/>
        </w:rPr>
        <w:t>підтвердження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учасник</w:t>
      </w:r>
      <w:proofErr w:type="spellEnd"/>
      <w:r w:rsidRPr="00E16E15">
        <w:rPr>
          <w:bCs/>
          <w:i/>
          <w:lang w:val="ru-RU"/>
        </w:rPr>
        <w:t xml:space="preserve"> повинен </w:t>
      </w:r>
      <w:proofErr w:type="spellStart"/>
      <w:r w:rsidRPr="00E16E15">
        <w:rPr>
          <w:bCs/>
          <w:i/>
          <w:lang w:val="ru-RU"/>
        </w:rPr>
        <w:t>надати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гарантійний</w:t>
      </w:r>
      <w:proofErr w:type="spellEnd"/>
      <w:r w:rsidRPr="00E16E15">
        <w:rPr>
          <w:bCs/>
          <w:i/>
          <w:lang w:val="ru-RU"/>
        </w:rPr>
        <w:t xml:space="preserve"> лист (</w:t>
      </w:r>
      <w:proofErr w:type="spellStart"/>
      <w:r w:rsidRPr="00E16E15">
        <w:rPr>
          <w:bCs/>
          <w:i/>
          <w:lang w:val="ru-RU"/>
        </w:rPr>
        <w:t>сканований</w:t>
      </w:r>
      <w:proofErr w:type="spellEnd"/>
      <w:r w:rsidRPr="00E16E15">
        <w:rPr>
          <w:bCs/>
          <w:i/>
          <w:lang w:val="ru-RU"/>
        </w:rPr>
        <w:t xml:space="preserve"> з </w:t>
      </w:r>
      <w:proofErr w:type="spellStart"/>
      <w:r w:rsidRPr="00E16E15">
        <w:rPr>
          <w:bCs/>
          <w:i/>
          <w:lang w:val="ru-RU"/>
        </w:rPr>
        <w:t>оригіналу</w:t>
      </w:r>
      <w:proofErr w:type="spellEnd"/>
      <w:r w:rsidRPr="00E16E15">
        <w:rPr>
          <w:bCs/>
          <w:i/>
          <w:lang w:val="ru-RU"/>
        </w:rPr>
        <w:t xml:space="preserve">) </w:t>
      </w:r>
      <w:proofErr w:type="spellStart"/>
      <w:r w:rsidRPr="00E16E15">
        <w:rPr>
          <w:bCs/>
          <w:i/>
          <w:lang w:val="ru-RU"/>
        </w:rPr>
        <w:t>від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виробника</w:t>
      </w:r>
      <w:proofErr w:type="spellEnd"/>
      <w:r w:rsidRPr="00E16E15">
        <w:rPr>
          <w:bCs/>
          <w:i/>
          <w:lang w:val="ru-RU"/>
        </w:rPr>
        <w:t xml:space="preserve"> (</w:t>
      </w:r>
      <w:proofErr w:type="spellStart"/>
      <w:r w:rsidRPr="00E16E15">
        <w:rPr>
          <w:bCs/>
          <w:i/>
          <w:lang w:val="ru-RU"/>
        </w:rPr>
        <w:t>представництва</w:t>
      </w:r>
      <w:proofErr w:type="spellEnd"/>
      <w:r w:rsidRPr="00E16E15">
        <w:rPr>
          <w:bCs/>
          <w:i/>
          <w:lang w:val="ru-RU"/>
        </w:rPr>
        <w:t xml:space="preserve">, </w:t>
      </w:r>
      <w:proofErr w:type="spellStart"/>
      <w:r w:rsidRPr="00E16E15">
        <w:rPr>
          <w:bCs/>
          <w:i/>
          <w:lang w:val="ru-RU"/>
        </w:rPr>
        <w:t>філії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виробника</w:t>
      </w:r>
      <w:proofErr w:type="spellEnd"/>
      <w:r w:rsidRPr="00E16E15">
        <w:rPr>
          <w:bCs/>
          <w:i/>
          <w:lang w:val="ru-RU"/>
        </w:rPr>
        <w:t xml:space="preserve"> – </w:t>
      </w:r>
      <w:proofErr w:type="spellStart"/>
      <w:r w:rsidRPr="00E16E15">
        <w:rPr>
          <w:bCs/>
          <w:i/>
          <w:lang w:val="ru-RU"/>
        </w:rPr>
        <w:t>якщо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їх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відповідні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повноваження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поширюються</w:t>
      </w:r>
      <w:proofErr w:type="spellEnd"/>
      <w:r w:rsidRPr="00E16E15">
        <w:rPr>
          <w:bCs/>
          <w:i/>
          <w:lang w:val="ru-RU"/>
        </w:rPr>
        <w:t xml:space="preserve"> на </w:t>
      </w:r>
      <w:proofErr w:type="spellStart"/>
      <w:r w:rsidRPr="00E16E15">
        <w:rPr>
          <w:bCs/>
          <w:i/>
          <w:lang w:val="ru-RU"/>
        </w:rPr>
        <w:t>територію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України</w:t>
      </w:r>
      <w:proofErr w:type="spellEnd"/>
      <w:r w:rsidRPr="00E16E15">
        <w:rPr>
          <w:bCs/>
          <w:i/>
          <w:lang w:val="ru-RU"/>
        </w:rPr>
        <w:t xml:space="preserve">), </w:t>
      </w:r>
      <w:proofErr w:type="spellStart"/>
      <w:r w:rsidRPr="00E16E15">
        <w:rPr>
          <w:bCs/>
          <w:i/>
          <w:lang w:val="ru-RU"/>
        </w:rPr>
        <w:t>або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представника</w:t>
      </w:r>
      <w:proofErr w:type="spellEnd"/>
      <w:r w:rsidRPr="00E16E15">
        <w:rPr>
          <w:bCs/>
          <w:i/>
          <w:lang w:val="ru-RU"/>
        </w:rPr>
        <w:t xml:space="preserve">, дилера, </w:t>
      </w:r>
      <w:proofErr w:type="spellStart"/>
      <w:r w:rsidRPr="00E16E15">
        <w:rPr>
          <w:bCs/>
          <w:i/>
          <w:lang w:val="ru-RU"/>
        </w:rPr>
        <w:t>дистриб'ютора</w:t>
      </w:r>
      <w:proofErr w:type="spellEnd"/>
      <w:r w:rsidRPr="00E16E15">
        <w:rPr>
          <w:bCs/>
          <w:i/>
          <w:lang w:val="ru-RU"/>
        </w:rPr>
        <w:t xml:space="preserve">, </w:t>
      </w:r>
      <w:proofErr w:type="spellStart"/>
      <w:r w:rsidRPr="00E16E15">
        <w:rPr>
          <w:bCs/>
          <w:i/>
          <w:lang w:val="ru-RU"/>
        </w:rPr>
        <w:t>офіційно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уповноваженого</w:t>
      </w:r>
      <w:proofErr w:type="spellEnd"/>
      <w:r w:rsidRPr="00E16E15">
        <w:rPr>
          <w:bCs/>
          <w:i/>
          <w:lang w:val="ru-RU"/>
        </w:rPr>
        <w:t xml:space="preserve"> на </w:t>
      </w:r>
      <w:proofErr w:type="spellStart"/>
      <w:r w:rsidRPr="00E16E15">
        <w:rPr>
          <w:bCs/>
          <w:i/>
          <w:lang w:val="ru-RU"/>
        </w:rPr>
        <w:t>це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виробником</w:t>
      </w:r>
      <w:proofErr w:type="spellEnd"/>
      <w:r w:rsidRPr="00E16E15">
        <w:rPr>
          <w:bCs/>
          <w:i/>
          <w:lang w:val="ru-RU"/>
        </w:rPr>
        <w:t xml:space="preserve">, </w:t>
      </w:r>
      <w:proofErr w:type="spellStart"/>
      <w:r w:rsidRPr="00E16E15">
        <w:rPr>
          <w:bCs/>
          <w:i/>
          <w:lang w:val="ru-RU"/>
        </w:rPr>
        <w:t>яким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підтверджується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можливість</w:t>
      </w:r>
      <w:proofErr w:type="spellEnd"/>
      <w:r w:rsidRPr="00E16E15">
        <w:rPr>
          <w:bCs/>
          <w:i/>
          <w:lang w:val="ru-RU"/>
        </w:rPr>
        <w:t xml:space="preserve"> поставки </w:t>
      </w:r>
      <w:proofErr w:type="spellStart"/>
      <w:r w:rsidRPr="00E16E15">
        <w:rPr>
          <w:bCs/>
          <w:i/>
          <w:lang w:val="ru-RU"/>
        </w:rPr>
        <w:t>учасником</w:t>
      </w:r>
      <w:proofErr w:type="spellEnd"/>
      <w:r w:rsidRPr="00E16E15">
        <w:rPr>
          <w:bCs/>
          <w:i/>
          <w:lang w:val="ru-RU"/>
        </w:rPr>
        <w:t xml:space="preserve"> товару, </w:t>
      </w:r>
      <w:proofErr w:type="spellStart"/>
      <w:r w:rsidRPr="00E16E15">
        <w:rPr>
          <w:bCs/>
          <w:i/>
          <w:lang w:val="ru-RU"/>
        </w:rPr>
        <w:t>який</w:t>
      </w:r>
      <w:proofErr w:type="spellEnd"/>
      <w:r w:rsidRPr="00E16E15">
        <w:rPr>
          <w:bCs/>
          <w:i/>
          <w:lang w:val="ru-RU"/>
        </w:rPr>
        <w:t xml:space="preserve"> є предметом </w:t>
      </w:r>
      <w:proofErr w:type="spellStart"/>
      <w:r w:rsidRPr="00E16E15">
        <w:rPr>
          <w:bCs/>
          <w:i/>
          <w:lang w:val="ru-RU"/>
        </w:rPr>
        <w:t>закупівлі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цих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торгів</w:t>
      </w:r>
      <w:proofErr w:type="spellEnd"/>
      <w:r w:rsidRPr="00E16E15">
        <w:rPr>
          <w:bCs/>
          <w:i/>
          <w:lang w:val="ru-RU"/>
        </w:rPr>
        <w:t xml:space="preserve">, у </w:t>
      </w:r>
      <w:proofErr w:type="spellStart"/>
      <w:r w:rsidRPr="00E16E15">
        <w:rPr>
          <w:bCs/>
          <w:i/>
          <w:lang w:val="ru-RU"/>
        </w:rPr>
        <w:t>кількості</w:t>
      </w:r>
      <w:proofErr w:type="spellEnd"/>
      <w:r w:rsidRPr="00E16E15">
        <w:rPr>
          <w:bCs/>
          <w:i/>
          <w:lang w:val="ru-RU"/>
        </w:rPr>
        <w:t xml:space="preserve">, з </w:t>
      </w:r>
      <w:proofErr w:type="spellStart"/>
      <w:r w:rsidRPr="00E16E15">
        <w:rPr>
          <w:bCs/>
          <w:i/>
          <w:lang w:val="ru-RU"/>
        </w:rPr>
        <w:t>необхідними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термінами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придатності</w:t>
      </w:r>
      <w:proofErr w:type="spellEnd"/>
      <w:r w:rsidRPr="00E16E15">
        <w:rPr>
          <w:bCs/>
          <w:i/>
          <w:lang w:val="ru-RU"/>
        </w:rPr>
        <w:t xml:space="preserve"> та в </w:t>
      </w:r>
      <w:proofErr w:type="spellStart"/>
      <w:r w:rsidRPr="00E16E15">
        <w:rPr>
          <w:bCs/>
          <w:i/>
          <w:lang w:val="ru-RU"/>
        </w:rPr>
        <w:t>терміни</w:t>
      </w:r>
      <w:proofErr w:type="spellEnd"/>
      <w:r w:rsidRPr="00E16E15">
        <w:rPr>
          <w:bCs/>
          <w:i/>
          <w:lang w:val="ru-RU"/>
        </w:rPr>
        <w:t xml:space="preserve">, </w:t>
      </w:r>
      <w:proofErr w:type="spellStart"/>
      <w:r w:rsidRPr="00E16E15">
        <w:rPr>
          <w:bCs/>
          <w:i/>
          <w:lang w:val="ru-RU"/>
        </w:rPr>
        <w:t>визначені</w:t>
      </w:r>
      <w:proofErr w:type="spellEnd"/>
      <w:r w:rsidRPr="00E16E15">
        <w:rPr>
          <w:bCs/>
          <w:i/>
          <w:lang w:val="ru-RU"/>
        </w:rPr>
        <w:t xml:space="preserve"> </w:t>
      </w:r>
      <w:proofErr w:type="spellStart"/>
      <w:r w:rsidRPr="00E16E15">
        <w:rPr>
          <w:bCs/>
          <w:i/>
          <w:lang w:val="ru-RU"/>
        </w:rPr>
        <w:t>цією</w:t>
      </w:r>
      <w:proofErr w:type="spellEnd"/>
      <w:r w:rsidRPr="00E16E15">
        <w:rPr>
          <w:bCs/>
          <w:i/>
          <w:lang w:val="ru-RU"/>
        </w:rPr>
        <w:t xml:space="preserve"> тендерною </w:t>
      </w:r>
      <w:proofErr w:type="spellStart"/>
      <w:r w:rsidRPr="00E16E15">
        <w:rPr>
          <w:bCs/>
          <w:i/>
          <w:lang w:val="ru-RU"/>
        </w:rPr>
        <w:t>документацією</w:t>
      </w:r>
      <w:proofErr w:type="spellEnd"/>
      <w:r w:rsidRPr="00E16E15">
        <w:rPr>
          <w:bCs/>
          <w:i/>
          <w:lang w:val="ru-RU"/>
        </w:rPr>
        <w:t xml:space="preserve"> та </w:t>
      </w:r>
      <w:r w:rsidRPr="00E16E15">
        <w:rPr>
          <w:bCs/>
          <w:i/>
        </w:rPr>
        <w:t xml:space="preserve">пропозицією учасника.  Гарантійний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закупівлі. </w:t>
      </w:r>
    </w:p>
    <w:p w14:paraId="24113144" w14:textId="6B1F756A" w:rsidR="000B43A8" w:rsidRPr="008B7F6B" w:rsidRDefault="000B43A8" w:rsidP="00116DC1">
      <w:pPr>
        <w:jc w:val="both"/>
        <w:rPr>
          <w:bCs/>
        </w:rPr>
      </w:pPr>
    </w:p>
    <w:tbl>
      <w:tblPr>
        <w:tblW w:w="11131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056"/>
        <w:gridCol w:w="708"/>
        <w:gridCol w:w="851"/>
        <w:gridCol w:w="4536"/>
        <w:gridCol w:w="1417"/>
      </w:tblGrid>
      <w:tr w:rsidR="00881888" w:rsidRPr="008B7F6B" w14:paraId="34E5563C" w14:textId="316D2AE8" w:rsidTr="00515788">
        <w:trPr>
          <w:trHeight w:val="20"/>
        </w:trPr>
        <w:tc>
          <w:tcPr>
            <w:tcW w:w="563" w:type="dxa"/>
            <w:vAlign w:val="center"/>
          </w:tcPr>
          <w:p w14:paraId="6328B385" w14:textId="77777777" w:rsidR="00881888" w:rsidRPr="008B7F6B" w:rsidRDefault="00881888" w:rsidP="008B7F6B">
            <w:pPr>
              <w:rPr>
                <w:b/>
              </w:rPr>
            </w:pPr>
            <w:r w:rsidRPr="008B7F6B">
              <w:rPr>
                <w:b/>
              </w:rPr>
              <w:t>№</w:t>
            </w:r>
          </w:p>
          <w:p w14:paraId="2B7BEB08" w14:textId="77777777" w:rsidR="00881888" w:rsidRPr="008B7F6B" w:rsidRDefault="00881888" w:rsidP="008B7F6B">
            <w:r w:rsidRPr="008B7F6B">
              <w:rPr>
                <w:b/>
              </w:rPr>
              <w:t>з/п</w:t>
            </w:r>
          </w:p>
        </w:tc>
        <w:tc>
          <w:tcPr>
            <w:tcW w:w="3056" w:type="dxa"/>
            <w:vAlign w:val="center"/>
          </w:tcPr>
          <w:p w14:paraId="4BF45318" w14:textId="6AA6EBC2" w:rsidR="00515788" w:rsidRPr="008B7F6B" w:rsidRDefault="00E16E15" w:rsidP="008B7F6B">
            <w:r w:rsidRPr="00E16E15">
              <w:rPr>
                <w:b/>
                <w:bCs/>
              </w:rPr>
              <w:t>Код товару згідно НК 024:2023</w:t>
            </w:r>
          </w:p>
        </w:tc>
        <w:tc>
          <w:tcPr>
            <w:tcW w:w="708" w:type="dxa"/>
            <w:vAlign w:val="center"/>
          </w:tcPr>
          <w:p w14:paraId="77249A9B" w14:textId="77777777" w:rsidR="00881888" w:rsidRPr="008B7F6B" w:rsidRDefault="00881888" w:rsidP="008B7F6B">
            <w:r w:rsidRPr="008B7F6B">
              <w:rPr>
                <w:b/>
              </w:rPr>
              <w:t>Од. виміру</w:t>
            </w:r>
          </w:p>
        </w:tc>
        <w:tc>
          <w:tcPr>
            <w:tcW w:w="851" w:type="dxa"/>
            <w:vAlign w:val="center"/>
          </w:tcPr>
          <w:p w14:paraId="524C12CF" w14:textId="77777777" w:rsidR="00881888" w:rsidRPr="008B7F6B" w:rsidRDefault="00881888" w:rsidP="008B7F6B">
            <w:r w:rsidRPr="008B7F6B">
              <w:rPr>
                <w:b/>
              </w:rPr>
              <w:t>К-ть</w:t>
            </w:r>
          </w:p>
        </w:tc>
        <w:tc>
          <w:tcPr>
            <w:tcW w:w="4536" w:type="dxa"/>
            <w:vAlign w:val="center"/>
          </w:tcPr>
          <w:p w14:paraId="4B7A7B9F" w14:textId="4B5E6B4A" w:rsidR="00881888" w:rsidRPr="008B7F6B" w:rsidRDefault="00E16E15" w:rsidP="008B7F6B">
            <w:pPr>
              <w:rPr>
                <w:b/>
              </w:rPr>
            </w:pPr>
            <w:r w:rsidRPr="00E16E15">
              <w:rPr>
                <w:b/>
              </w:rPr>
              <w:t>Назва предмету закупівлі або еквівалент</w:t>
            </w:r>
          </w:p>
        </w:tc>
        <w:tc>
          <w:tcPr>
            <w:tcW w:w="1417" w:type="dxa"/>
          </w:tcPr>
          <w:p w14:paraId="69B718F2" w14:textId="77777777" w:rsidR="00116DC1" w:rsidRPr="00116DC1" w:rsidRDefault="00116DC1" w:rsidP="00116DC1">
            <w:pPr>
              <w:rPr>
                <w:b/>
              </w:rPr>
            </w:pPr>
            <w:r w:rsidRPr="00116DC1">
              <w:rPr>
                <w:b/>
              </w:rPr>
              <w:t>Країна</w:t>
            </w:r>
          </w:p>
          <w:p w14:paraId="4413E045" w14:textId="3044FE5E" w:rsidR="00881888" w:rsidRPr="008B7F6B" w:rsidRDefault="00116DC1" w:rsidP="00116DC1">
            <w:pPr>
              <w:rPr>
                <w:b/>
              </w:rPr>
            </w:pPr>
            <w:r w:rsidRPr="00116DC1">
              <w:rPr>
                <w:b/>
              </w:rPr>
              <w:t>виробник</w:t>
            </w:r>
          </w:p>
        </w:tc>
      </w:tr>
      <w:tr w:rsidR="00881888" w:rsidRPr="008B7F6B" w14:paraId="04D91DB1" w14:textId="498F96AD" w:rsidTr="00515788">
        <w:trPr>
          <w:trHeight w:val="20"/>
        </w:trPr>
        <w:tc>
          <w:tcPr>
            <w:tcW w:w="563" w:type="dxa"/>
            <w:vAlign w:val="center"/>
          </w:tcPr>
          <w:p w14:paraId="5D29FC9C" w14:textId="77777777" w:rsidR="00881888" w:rsidRPr="008B7F6B" w:rsidRDefault="00881888" w:rsidP="008B7F6B">
            <w:pPr>
              <w:rPr>
                <w:b/>
              </w:rPr>
            </w:pPr>
            <w:r w:rsidRPr="008B7F6B">
              <w:rPr>
                <w:b/>
              </w:rPr>
              <w:t>1</w:t>
            </w:r>
          </w:p>
        </w:tc>
        <w:tc>
          <w:tcPr>
            <w:tcW w:w="3056" w:type="dxa"/>
            <w:vAlign w:val="center"/>
          </w:tcPr>
          <w:p w14:paraId="0197B960" w14:textId="00C246E1" w:rsidR="00881888" w:rsidRPr="008B7F6B" w:rsidRDefault="00515788" w:rsidP="008B7F6B">
            <w:r w:rsidRPr="00515788">
              <w:t xml:space="preserve">53316 </w:t>
            </w:r>
            <w:proofErr w:type="spellStart"/>
            <w:r w:rsidRPr="00515788">
              <w:t>Глікований</w:t>
            </w:r>
            <w:proofErr w:type="spellEnd"/>
            <w:r w:rsidRPr="00515788">
              <w:t xml:space="preserve"> гемоглобін (</w:t>
            </w:r>
            <w:proofErr w:type="spellStart"/>
            <w:r w:rsidRPr="00515788">
              <w:t>HbAlc</w:t>
            </w:r>
            <w:proofErr w:type="spellEnd"/>
            <w:r w:rsidRPr="00515788">
              <w:t>) IVD, реагент</w:t>
            </w:r>
          </w:p>
        </w:tc>
        <w:tc>
          <w:tcPr>
            <w:tcW w:w="708" w:type="dxa"/>
            <w:vAlign w:val="center"/>
          </w:tcPr>
          <w:p w14:paraId="34AF5C10" w14:textId="77777777" w:rsidR="00881888" w:rsidRPr="008B7F6B" w:rsidRDefault="00881888" w:rsidP="008B7F6B">
            <w:proofErr w:type="spellStart"/>
            <w:r w:rsidRPr="008B7F6B">
              <w:t>уп</w:t>
            </w:r>
            <w:proofErr w:type="spellEnd"/>
            <w:r w:rsidRPr="008B7F6B">
              <w:t>.</w:t>
            </w:r>
          </w:p>
        </w:tc>
        <w:tc>
          <w:tcPr>
            <w:tcW w:w="851" w:type="dxa"/>
            <w:vAlign w:val="center"/>
          </w:tcPr>
          <w:p w14:paraId="466B9087" w14:textId="26997168" w:rsidR="00881888" w:rsidRPr="0000671A" w:rsidRDefault="0000671A" w:rsidP="008B7F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536" w:type="dxa"/>
            <w:vAlign w:val="center"/>
          </w:tcPr>
          <w:p w14:paraId="279471A9" w14:textId="7736BA45" w:rsidR="00881888" w:rsidRPr="008B7F6B" w:rsidRDefault="00654B57" w:rsidP="00515788">
            <w:pPr>
              <w:rPr>
                <w:b/>
              </w:rPr>
            </w:pPr>
            <w:r>
              <w:t xml:space="preserve"> </w:t>
            </w:r>
            <w:r w:rsidR="004F2A70" w:rsidRPr="004F2A70">
              <w:t>Експрес-тест HbA1c</w:t>
            </w:r>
            <w:r w:rsidR="004F2A70">
              <w:t>(</w:t>
            </w:r>
            <w:proofErr w:type="spellStart"/>
            <w:r w:rsidR="004F2A70" w:rsidRPr="004F2A70">
              <w:t>Глікований</w:t>
            </w:r>
            <w:proofErr w:type="spellEnd"/>
            <w:r w:rsidR="004F2A70" w:rsidRPr="004F2A70">
              <w:t xml:space="preserve"> гемоглобін до </w:t>
            </w:r>
            <w:proofErr w:type="spellStart"/>
            <w:r w:rsidR="004F2A70" w:rsidRPr="004F2A70">
              <w:t>імунофлюоресцентного</w:t>
            </w:r>
            <w:proofErr w:type="spellEnd"/>
            <w:r w:rsidR="004F2A70" w:rsidRPr="004F2A70">
              <w:t xml:space="preserve"> аналізатора </w:t>
            </w:r>
            <w:proofErr w:type="spellStart"/>
            <w:r w:rsidR="004F2A70" w:rsidRPr="004F2A70">
              <w:t>Getein</w:t>
            </w:r>
            <w:proofErr w:type="spellEnd"/>
            <w:r w:rsidR="004F2A70" w:rsidRPr="004F2A70">
              <w:t xml:space="preserve"> 1100 25 </w:t>
            </w:r>
            <w:proofErr w:type="spellStart"/>
            <w:r w:rsidR="004F2A70" w:rsidRPr="004F2A70">
              <w:t>шт</w:t>
            </w:r>
            <w:proofErr w:type="spellEnd"/>
            <w:r w:rsidR="004F2A70" w:rsidRPr="004F2A70">
              <w:t>/</w:t>
            </w:r>
            <w:proofErr w:type="spellStart"/>
            <w:r w:rsidR="004F2A70" w:rsidRPr="004F2A70">
              <w:t>уп</w:t>
            </w:r>
            <w:proofErr w:type="spellEnd"/>
            <w:r w:rsidR="004F2A70">
              <w:t xml:space="preserve">) </w:t>
            </w:r>
          </w:p>
        </w:tc>
        <w:tc>
          <w:tcPr>
            <w:tcW w:w="1417" w:type="dxa"/>
          </w:tcPr>
          <w:p w14:paraId="24943BFF" w14:textId="61DF18B0" w:rsidR="00884AEA" w:rsidRPr="00884AEA" w:rsidRDefault="00884AEA" w:rsidP="008B7F6B"/>
        </w:tc>
      </w:tr>
      <w:tr w:rsidR="002C4D51" w:rsidRPr="008B7F6B" w14:paraId="2539B55E" w14:textId="77777777" w:rsidTr="00515788">
        <w:trPr>
          <w:trHeight w:val="20"/>
        </w:trPr>
        <w:tc>
          <w:tcPr>
            <w:tcW w:w="563" w:type="dxa"/>
            <w:vAlign w:val="center"/>
          </w:tcPr>
          <w:p w14:paraId="5F2BF1A0" w14:textId="0D990503" w:rsidR="002C4D51" w:rsidRPr="008B7F6B" w:rsidRDefault="00116DC1" w:rsidP="00884A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6" w:type="dxa"/>
            <w:vAlign w:val="center"/>
          </w:tcPr>
          <w:p w14:paraId="114775A5" w14:textId="6502D43C" w:rsidR="002C4D51" w:rsidRDefault="002C4D51" w:rsidP="00884AEA"/>
          <w:p w14:paraId="33E175F2" w14:textId="5D71265A" w:rsidR="00515788" w:rsidRPr="008B7F6B" w:rsidRDefault="00F21AC0" w:rsidP="00884AEA">
            <w:r>
              <w:t>58768</w:t>
            </w:r>
            <w:r w:rsidR="00C934D0" w:rsidRPr="00C934D0">
              <w:t xml:space="preserve"> C-реактивний білок (СРБ) IVD </w:t>
            </w:r>
            <w:r>
              <w:t xml:space="preserve">(діагностика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 ), </w:t>
            </w:r>
            <w:proofErr w:type="spellStart"/>
            <w:r>
              <w:t>імунофлуоресцентний</w:t>
            </w:r>
            <w:proofErr w:type="spellEnd"/>
            <w:r>
              <w:t xml:space="preserve"> аналіз</w:t>
            </w:r>
          </w:p>
        </w:tc>
        <w:tc>
          <w:tcPr>
            <w:tcW w:w="708" w:type="dxa"/>
            <w:vAlign w:val="center"/>
          </w:tcPr>
          <w:p w14:paraId="6B769130" w14:textId="04C8CD5D" w:rsidR="002C4D51" w:rsidRPr="008B7F6B" w:rsidRDefault="00116DC1" w:rsidP="00884AEA"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14:paraId="3EACDB32" w14:textId="48155E95" w:rsidR="002C4D51" w:rsidRPr="0000671A" w:rsidRDefault="0000671A" w:rsidP="00884A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14:paraId="0861D147" w14:textId="4B754F16" w:rsidR="002C4D51" w:rsidRPr="008B7F6B" w:rsidRDefault="0000671A" w:rsidP="0000671A">
            <w:bookmarkStart w:id="0" w:name="_GoBack"/>
            <w:r>
              <w:t xml:space="preserve">Експрес-тест </w:t>
            </w:r>
            <w:proofErr w:type="spellStart"/>
            <w:r>
              <w:t>hs</w:t>
            </w:r>
            <w:proofErr w:type="spellEnd"/>
            <w:r>
              <w:t>-CRP+</w:t>
            </w:r>
            <w:r w:rsidRPr="0000671A">
              <w:t>CRP (СРБ-кількісний</w:t>
            </w:r>
            <w:r>
              <w:t xml:space="preserve">) </w:t>
            </w:r>
            <w:r w:rsidRPr="0000671A">
              <w:t xml:space="preserve"> до </w:t>
            </w:r>
            <w:proofErr w:type="spellStart"/>
            <w:r w:rsidRPr="0000671A">
              <w:t>імунофлюоресцентного</w:t>
            </w:r>
            <w:proofErr w:type="spellEnd"/>
            <w:r w:rsidRPr="0000671A">
              <w:t xml:space="preserve"> а</w:t>
            </w:r>
            <w:r w:rsidR="0099077E">
              <w:t xml:space="preserve">налізатора </w:t>
            </w:r>
            <w:proofErr w:type="spellStart"/>
            <w:r w:rsidR="0099077E">
              <w:t>Getein</w:t>
            </w:r>
            <w:proofErr w:type="spellEnd"/>
            <w:r w:rsidR="0099077E">
              <w:t xml:space="preserve"> 1100 25 </w:t>
            </w:r>
            <w:proofErr w:type="spellStart"/>
            <w:r w:rsidR="0099077E">
              <w:t>шт</w:t>
            </w:r>
            <w:proofErr w:type="spellEnd"/>
            <w:r w:rsidR="0099077E">
              <w:t>/</w:t>
            </w:r>
            <w:proofErr w:type="spellStart"/>
            <w:r w:rsidR="0099077E">
              <w:t>уп</w:t>
            </w:r>
            <w:proofErr w:type="spellEnd"/>
            <w:r w:rsidR="0099077E">
              <w:t>.</w:t>
            </w:r>
            <w:bookmarkEnd w:id="0"/>
          </w:p>
        </w:tc>
        <w:tc>
          <w:tcPr>
            <w:tcW w:w="1417" w:type="dxa"/>
          </w:tcPr>
          <w:p w14:paraId="2BA6488B" w14:textId="34EB2E60" w:rsidR="002C4D51" w:rsidRDefault="002C4D51" w:rsidP="00884AEA"/>
        </w:tc>
      </w:tr>
    </w:tbl>
    <w:p w14:paraId="1854B2BF" w14:textId="77777777" w:rsidR="008B7F6B" w:rsidRPr="008B7F6B" w:rsidRDefault="008B7F6B" w:rsidP="008B7F6B">
      <w:pPr>
        <w:rPr>
          <w:bCs/>
        </w:rPr>
      </w:pPr>
    </w:p>
    <w:p w14:paraId="0459F9A5" w14:textId="77777777" w:rsidR="008B7F6B" w:rsidRPr="008B7F6B" w:rsidRDefault="008B7F6B" w:rsidP="008B7F6B"/>
    <w:p w14:paraId="0ACAE186" w14:textId="77777777" w:rsidR="008B7F6B" w:rsidRPr="008B7F6B" w:rsidRDefault="008B7F6B" w:rsidP="007D6380">
      <w:pPr>
        <w:jc w:val="both"/>
        <w:rPr>
          <w:b/>
          <w:i/>
        </w:rPr>
      </w:pPr>
      <w:r w:rsidRPr="008B7F6B">
        <w:rPr>
          <w:b/>
          <w:i/>
        </w:rPr>
        <w:t>*У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 Складові предмету закупівлі повинні відповідати зазначеній в технічній специфікації інформації про необхідні якісні та кількісні характеристики предмета закупівлі, формі випуску, дозування та кількості.</w:t>
      </w:r>
    </w:p>
    <w:sectPr w:rsidR="008B7F6B" w:rsidRPr="008B7F6B" w:rsidSect="00E16E15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171"/>
    <w:multiLevelType w:val="hybridMultilevel"/>
    <w:tmpl w:val="C6506A50"/>
    <w:lvl w:ilvl="0" w:tplc="F27AD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B07C8"/>
    <w:multiLevelType w:val="hybridMultilevel"/>
    <w:tmpl w:val="D004BC44"/>
    <w:lvl w:ilvl="0" w:tplc="CE20412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33199"/>
    <w:multiLevelType w:val="hybridMultilevel"/>
    <w:tmpl w:val="A7282302"/>
    <w:lvl w:ilvl="0" w:tplc="C8643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74"/>
    <w:rsid w:val="0000671A"/>
    <w:rsid w:val="000259D4"/>
    <w:rsid w:val="00047088"/>
    <w:rsid w:val="00047E0E"/>
    <w:rsid w:val="00055791"/>
    <w:rsid w:val="0006200B"/>
    <w:rsid w:val="00064C75"/>
    <w:rsid w:val="000829F1"/>
    <w:rsid w:val="00084AD6"/>
    <w:rsid w:val="0009012B"/>
    <w:rsid w:val="0009108B"/>
    <w:rsid w:val="000B0E2C"/>
    <w:rsid w:val="000B43A8"/>
    <w:rsid w:val="000C4C5D"/>
    <w:rsid w:val="000F2EA1"/>
    <w:rsid w:val="00111BE2"/>
    <w:rsid w:val="00116765"/>
    <w:rsid w:val="00116DC1"/>
    <w:rsid w:val="00126B16"/>
    <w:rsid w:val="0012739F"/>
    <w:rsid w:val="00136EFB"/>
    <w:rsid w:val="00146A74"/>
    <w:rsid w:val="00173800"/>
    <w:rsid w:val="00174CF2"/>
    <w:rsid w:val="00177DD2"/>
    <w:rsid w:val="00183C4B"/>
    <w:rsid w:val="001B20E5"/>
    <w:rsid w:val="001D1917"/>
    <w:rsid w:val="00206169"/>
    <w:rsid w:val="00257C74"/>
    <w:rsid w:val="00266F1E"/>
    <w:rsid w:val="00270119"/>
    <w:rsid w:val="00272AC9"/>
    <w:rsid w:val="00287E50"/>
    <w:rsid w:val="002A2A65"/>
    <w:rsid w:val="002A2CA9"/>
    <w:rsid w:val="002B4A51"/>
    <w:rsid w:val="002B4BAB"/>
    <w:rsid w:val="002B63A2"/>
    <w:rsid w:val="002C4D51"/>
    <w:rsid w:val="002F6A1D"/>
    <w:rsid w:val="003243D8"/>
    <w:rsid w:val="00327E91"/>
    <w:rsid w:val="00341632"/>
    <w:rsid w:val="00397802"/>
    <w:rsid w:val="003B1611"/>
    <w:rsid w:val="003F65A8"/>
    <w:rsid w:val="004029EE"/>
    <w:rsid w:val="004334A3"/>
    <w:rsid w:val="00442C96"/>
    <w:rsid w:val="00443329"/>
    <w:rsid w:val="00467961"/>
    <w:rsid w:val="00496ACB"/>
    <w:rsid w:val="004B6035"/>
    <w:rsid w:val="004D03ED"/>
    <w:rsid w:val="004E5949"/>
    <w:rsid w:val="004F2A70"/>
    <w:rsid w:val="0051233D"/>
    <w:rsid w:val="00515788"/>
    <w:rsid w:val="00522D45"/>
    <w:rsid w:val="005508D8"/>
    <w:rsid w:val="00580B58"/>
    <w:rsid w:val="00595E13"/>
    <w:rsid w:val="005A4D58"/>
    <w:rsid w:val="005C67D0"/>
    <w:rsid w:val="005D5D91"/>
    <w:rsid w:val="005F32D2"/>
    <w:rsid w:val="00606259"/>
    <w:rsid w:val="00612389"/>
    <w:rsid w:val="00612E0E"/>
    <w:rsid w:val="0061655C"/>
    <w:rsid w:val="00623AF1"/>
    <w:rsid w:val="00624392"/>
    <w:rsid w:val="0064509D"/>
    <w:rsid w:val="00654B57"/>
    <w:rsid w:val="00681AD4"/>
    <w:rsid w:val="006949A9"/>
    <w:rsid w:val="006D02D5"/>
    <w:rsid w:val="006E5894"/>
    <w:rsid w:val="00701455"/>
    <w:rsid w:val="00717D16"/>
    <w:rsid w:val="00737BD4"/>
    <w:rsid w:val="00771216"/>
    <w:rsid w:val="007750A4"/>
    <w:rsid w:val="00785FD0"/>
    <w:rsid w:val="007A1962"/>
    <w:rsid w:val="007D4629"/>
    <w:rsid w:val="007D6380"/>
    <w:rsid w:val="007E6643"/>
    <w:rsid w:val="00820C6E"/>
    <w:rsid w:val="00820F1B"/>
    <w:rsid w:val="00821F4E"/>
    <w:rsid w:val="0086174C"/>
    <w:rsid w:val="00881888"/>
    <w:rsid w:val="00884AEA"/>
    <w:rsid w:val="008A160E"/>
    <w:rsid w:val="008B5A13"/>
    <w:rsid w:val="008B7F6B"/>
    <w:rsid w:val="008C3DE6"/>
    <w:rsid w:val="008F3038"/>
    <w:rsid w:val="00902B67"/>
    <w:rsid w:val="00914383"/>
    <w:rsid w:val="00925778"/>
    <w:rsid w:val="009368D1"/>
    <w:rsid w:val="0099077E"/>
    <w:rsid w:val="00992F50"/>
    <w:rsid w:val="009A4931"/>
    <w:rsid w:val="009A5A04"/>
    <w:rsid w:val="009B35EF"/>
    <w:rsid w:val="009D1338"/>
    <w:rsid w:val="009E55B6"/>
    <w:rsid w:val="009F1F34"/>
    <w:rsid w:val="009F4710"/>
    <w:rsid w:val="00A2770B"/>
    <w:rsid w:val="00A61F0A"/>
    <w:rsid w:val="00A67A1B"/>
    <w:rsid w:val="00A73D90"/>
    <w:rsid w:val="00AA5FB9"/>
    <w:rsid w:val="00AF0133"/>
    <w:rsid w:val="00B2101D"/>
    <w:rsid w:val="00B214D5"/>
    <w:rsid w:val="00B319BF"/>
    <w:rsid w:val="00B50C35"/>
    <w:rsid w:val="00B65E61"/>
    <w:rsid w:val="00B6606E"/>
    <w:rsid w:val="00B73F40"/>
    <w:rsid w:val="00B80F47"/>
    <w:rsid w:val="00BE0311"/>
    <w:rsid w:val="00C06582"/>
    <w:rsid w:val="00C07F26"/>
    <w:rsid w:val="00C27E43"/>
    <w:rsid w:val="00C42F76"/>
    <w:rsid w:val="00C606C5"/>
    <w:rsid w:val="00C6736B"/>
    <w:rsid w:val="00C934D0"/>
    <w:rsid w:val="00CB506D"/>
    <w:rsid w:val="00D11E20"/>
    <w:rsid w:val="00D23B36"/>
    <w:rsid w:val="00D41F87"/>
    <w:rsid w:val="00DB7151"/>
    <w:rsid w:val="00DD48F3"/>
    <w:rsid w:val="00DE1F86"/>
    <w:rsid w:val="00DF0909"/>
    <w:rsid w:val="00E12A97"/>
    <w:rsid w:val="00E16E15"/>
    <w:rsid w:val="00E267F5"/>
    <w:rsid w:val="00E32DB2"/>
    <w:rsid w:val="00E8412A"/>
    <w:rsid w:val="00E92CA3"/>
    <w:rsid w:val="00E96C2C"/>
    <w:rsid w:val="00EE2302"/>
    <w:rsid w:val="00EF4D9A"/>
    <w:rsid w:val="00F21AC0"/>
    <w:rsid w:val="00F24B41"/>
    <w:rsid w:val="00F43002"/>
    <w:rsid w:val="00F6411F"/>
    <w:rsid w:val="00F81268"/>
    <w:rsid w:val="00F82B97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4294"/>
  <w15:docId w15:val="{BDB199B5-2A4C-423B-BD18-D833384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035"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0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57C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rvps2">
    <w:name w:val="rvps2"/>
    <w:basedOn w:val="a"/>
    <w:rsid w:val="0006200B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rsid w:val="004B6035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val="uk-UA" w:eastAsia="ru-RU"/>
    </w:rPr>
  </w:style>
  <w:style w:type="character" w:styleId="a3">
    <w:name w:val="Hyperlink"/>
    <w:uiPriority w:val="99"/>
    <w:rsid w:val="004B6035"/>
    <w:rPr>
      <w:color w:val="0000FF"/>
      <w:u w:val="single"/>
    </w:rPr>
  </w:style>
  <w:style w:type="character" w:customStyle="1" w:styleId="ng-binding">
    <w:name w:val="ng-binding"/>
    <w:basedOn w:val="a0"/>
    <w:rsid w:val="004B6035"/>
  </w:style>
  <w:style w:type="character" w:customStyle="1" w:styleId="21">
    <w:name w:val="Основной текст (2)_"/>
    <w:link w:val="22"/>
    <w:rsid w:val="004B603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6035"/>
    <w:pPr>
      <w:widowControl w:val="0"/>
      <w:shd w:val="clear" w:color="auto" w:fill="FFFFFF"/>
      <w:spacing w:line="312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470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42C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8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B5A13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Book Title"/>
    <w:basedOn w:val="a0"/>
    <w:uiPriority w:val="33"/>
    <w:qFormat/>
    <w:rsid w:val="0064509D"/>
    <w:rPr>
      <w:b/>
      <w:bCs/>
      <w:smallCaps/>
      <w:spacing w:val="5"/>
    </w:rPr>
  </w:style>
  <w:style w:type="paragraph" w:styleId="a9">
    <w:name w:val="Normal (Web)"/>
    <w:basedOn w:val="a"/>
    <w:uiPriority w:val="99"/>
    <w:semiHidden/>
    <w:unhideWhenUsed/>
    <w:rsid w:val="00B2101D"/>
    <w:pPr>
      <w:spacing w:before="100" w:beforeAutospacing="1" w:after="100" w:afterAutospacing="1"/>
    </w:pPr>
    <w:rPr>
      <w:lang w:val="ru-RU"/>
    </w:rPr>
  </w:style>
  <w:style w:type="paragraph" w:styleId="aa">
    <w:name w:val="No Spacing"/>
    <w:uiPriority w:val="1"/>
    <w:qFormat/>
    <w:rsid w:val="00B2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2023-09-07T07:41:00Z</cp:lastPrinted>
  <dcterms:created xsi:type="dcterms:W3CDTF">2024-03-01T09:31:00Z</dcterms:created>
  <dcterms:modified xsi:type="dcterms:W3CDTF">2024-03-04T11:13:00Z</dcterms:modified>
</cp:coreProperties>
</file>