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5B" w:rsidRPr="000E4170" w:rsidRDefault="00B6205B" w:rsidP="00B6205B">
      <w:pPr>
        <w:ind w:left="5660"/>
        <w:rPr>
          <w:b/>
          <w:i/>
          <w:iCs/>
          <w:color w:val="000000"/>
          <w:sz w:val="24"/>
          <w:szCs w:val="24"/>
          <w:lang w:val="uk-UA"/>
        </w:rPr>
      </w:pPr>
      <w:r w:rsidRPr="000E4170">
        <w:rPr>
          <w:b/>
          <w:i/>
          <w:iCs/>
          <w:color w:val="000000"/>
          <w:sz w:val="24"/>
          <w:szCs w:val="24"/>
          <w:lang w:val="uk-UA"/>
        </w:rPr>
        <w:t>Додаток 4</w:t>
      </w:r>
      <w:r w:rsidRPr="000E4170">
        <w:rPr>
          <w:b/>
          <w:i/>
          <w:iCs/>
          <w:sz w:val="24"/>
          <w:szCs w:val="24"/>
          <w:lang w:val="uk-UA"/>
        </w:rPr>
        <w:t xml:space="preserve"> </w:t>
      </w:r>
      <w:r w:rsidRPr="000E4170">
        <w:rPr>
          <w:b/>
          <w:i/>
          <w:iCs/>
          <w:color w:val="000000"/>
          <w:sz w:val="24"/>
          <w:szCs w:val="24"/>
          <w:lang w:val="uk-UA"/>
        </w:rPr>
        <w:t xml:space="preserve">до </w:t>
      </w:r>
    </w:p>
    <w:p w:rsidR="00B6205B" w:rsidRPr="000E4170" w:rsidRDefault="00B6205B" w:rsidP="00B6205B">
      <w:pPr>
        <w:ind w:left="5660"/>
        <w:rPr>
          <w:b/>
          <w:i/>
          <w:iCs/>
          <w:sz w:val="24"/>
          <w:szCs w:val="24"/>
          <w:lang w:val="uk-UA"/>
        </w:rPr>
      </w:pPr>
      <w:r w:rsidRPr="000E4170">
        <w:rPr>
          <w:b/>
          <w:i/>
          <w:iCs/>
          <w:color w:val="000000"/>
          <w:sz w:val="24"/>
          <w:szCs w:val="24"/>
          <w:lang w:val="uk-UA"/>
        </w:rPr>
        <w:t>тендерної</w:t>
      </w:r>
      <w:r w:rsidRPr="000E4170">
        <w:rPr>
          <w:b/>
          <w:i/>
          <w:iCs/>
          <w:sz w:val="24"/>
          <w:szCs w:val="24"/>
          <w:lang w:val="uk-UA"/>
        </w:rPr>
        <w:t xml:space="preserve"> </w:t>
      </w:r>
      <w:r w:rsidRPr="000E4170">
        <w:rPr>
          <w:b/>
          <w:i/>
          <w:iCs/>
          <w:color w:val="000000"/>
          <w:sz w:val="24"/>
          <w:szCs w:val="24"/>
          <w:lang w:val="uk-UA"/>
        </w:rPr>
        <w:t>документації </w:t>
      </w:r>
    </w:p>
    <w:p w:rsidR="00B6205B" w:rsidRPr="000E4170" w:rsidRDefault="00B6205B" w:rsidP="00B6205B">
      <w:pPr>
        <w:ind w:firstLine="709"/>
        <w:jc w:val="center"/>
        <w:rPr>
          <w:b/>
          <w:sz w:val="24"/>
          <w:szCs w:val="24"/>
          <w:lang w:val="uk-UA"/>
        </w:rPr>
      </w:pPr>
    </w:p>
    <w:p w:rsidR="00B6205B" w:rsidRPr="000E4170" w:rsidRDefault="00B6205B" w:rsidP="00B6205B">
      <w:pPr>
        <w:jc w:val="center"/>
        <w:rPr>
          <w:b/>
          <w:bCs/>
          <w:sz w:val="24"/>
          <w:szCs w:val="24"/>
          <w:lang w:val="uk-UA" w:eastAsia="x-none"/>
        </w:rPr>
      </w:pPr>
      <w:r w:rsidRPr="000E4170">
        <w:rPr>
          <w:b/>
          <w:bCs/>
          <w:sz w:val="24"/>
          <w:szCs w:val="24"/>
          <w:lang w:val="uk-UA" w:eastAsia="x-none"/>
        </w:rPr>
        <w:t>ПРОЄКТ ДОГОВОРУ</w:t>
      </w:r>
    </w:p>
    <w:p w:rsidR="00F9596C" w:rsidRPr="000E4170" w:rsidRDefault="00F9596C" w:rsidP="00F9596C">
      <w:pPr>
        <w:widowControl w:val="0"/>
        <w:ind w:left="320"/>
        <w:jc w:val="center"/>
        <w:rPr>
          <w:b/>
          <w:i/>
          <w:snapToGrid w:val="0"/>
          <w:sz w:val="24"/>
          <w:szCs w:val="24"/>
          <w:lang w:val="uk-UA"/>
        </w:rPr>
      </w:pPr>
    </w:p>
    <w:p w:rsidR="00F9596C" w:rsidRPr="000E4170" w:rsidRDefault="00F9596C" w:rsidP="00F9596C">
      <w:pPr>
        <w:tabs>
          <w:tab w:val="left" w:pos="432"/>
          <w:tab w:val="left" w:pos="576"/>
          <w:tab w:val="left" w:pos="1152"/>
          <w:tab w:val="left" w:pos="3168"/>
        </w:tabs>
        <w:rPr>
          <w:sz w:val="24"/>
          <w:szCs w:val="24"/>
          <w:lang w:val="uk-UA"/>
        </w:rPr>
      </w:pPr>
      <w:r w:rsidRPr="000E4170">
        <w:rPr>
          <w:sz w:val="24"/>
          <w:szCs w:val="24"/>
          <w:lang w:val="uk-UA"/>
        </w:rPr>
        <w:t xml:space="preserve">м. Київ                                                                  </w:t>
      </w:r>
      <w:r w:rsidR="00B6205B" w:rsidRPr="000E4170">
        <w:rPr>
          <w:sz w:val="24"/>
          <w:szCs w:val="24"/>
          <w:lang w:val="uk-UA"/>
        </w:rPr>
        <w:t xml:space="preserve">                     </w:t>
      </w:r>
      <w:r w:rsidRPr="000E4170">
        <w:rPr>
          <w:sz w:val="24"/>
          <w:szCs w:val="24"/>
          <w:lang w:val="uk-UA"/>
        </w:rPr>
        <w:t xml:space="preserve">   </w:t>
      </w:r>
      <w:r w:rsidR="00F11ED7" w:rsidRPr="000E4170">
        <w:rPr>
          <w:sz w:val="24"/>
          <w:szCs w:val="24"/>
          <w:lang w:val="uk-UA"/>
        </w:rPr>
        <w:t xml:space="preserve">          </w:t>
      </w:r>
      <w:r w:rsidRPr="000E4170">
        <w:rPr>
          <w:sz w:val="24"/>
          <w:szCs w:val="24"/>
          <w:lang w:val="uk-UA"/>
        </w:rPr>
        <w:t>«</w:t>
      </w:r>
      <w:r w:rsidR="00B6205B" w:rsidRPr="000E4170">
        <w:rPr>
          <w:sz w:val="24"/>
          <w:szCs w:val="24"/>
          <w:lang w:val="uk-UA"/>
        </w:rPr>
        <w:t>_____</w:t>
      </w:r>
      <w:r w:rsidRPr="000E4170">
        <w:rPr>
          <w:sz w:val="24"/>
          <w:szCs w:val="24"/>
          <w:lang w:val="uk-UA"/>
        </w:rPr>
        <w:t xml:space="preserve">» </w:t>
      </w:r>
      <w:r w:rsidR="00B6205B" w:rsidRPr="000E4170">
        <w:rPr>
          <w:sz w:val="24"/>
          <w:szCs w:val="24"/>
          <w:lang w:val="uk-UA"/>
        </w:rPr>
        <w:t>_______</w:t>
      </w:r>
      <w:r w:rsidRPr="000E4170">
        <w:rPr>
          <w:sz w:val="24"/>
          <w:szCs w:val="24"/>
          <w:lang w:val="uk-UA"/>
        </w:rPr>
        <w:t xml:space="preserve"> 202</w:t>
      </w:r>
      <w:r w:rsidR="00B6205B" w:rsidRPr="000E4170">
        <w:rPr>
          <w:sz w:val="24"/>
          <w:szCs w:val="24"/>
          <w:lang w:val="uk-UA"/>
        </w:rPr>
        <w:t>3</w:t>
      </w:r>
      <w:r w:rsidRPr="000E4170">
        <w:rPr>
          <w:sz w:val="24"/>
          <w:szCs w:val="24"/>
          <w:lang w:val="uk-UA"/>
        </w:rPr>
        <w:t>р.</w:t>
      </w:r>
    </w:p>
    <w:p w:rsidR="00F9596C" w:rsidRPr="000E4170" w:rsidRDefault="00F9596C" w:rsidP="00F9596C">
      <w:pPr>
        <w:tabs>
          <w:tab w:val="left" w:pos="432"/>
          <w:tab w:val="left" w:pos="576"/>
          <w:tab w:val="left" w:pos="1152"/>
          <w:tab w:val="left" w:pos="3168"/>
        </w:tabs>
        <w:rPr>
          <w:sz w:val="24"/>
          <w:szCs w:val="24"/>
          <w:lang w:val="uk-UA"/>
        </w:rPr>
      </w:pPr>
      <w:r w:rsidRPr="000E4170">
        <w:rPr>
          <w:sz w:val="24"/>
          <w:szCs w:val="24"/>
          <w:lang w:val="uk-UA"/>
        </w:rPr>
        <w:t xml:space="preserve">                                 </w:t>
      </w:r>
      <w:bookmarkStart w:id="0" w:name="Покупатель"/>
      <w:bookmarkEnd w:id="0"/>
    </w:p>
    <w:p w:rsidR="00920E26" w:rsidRPr="000E4170" w:rsidRDefault="00920E26" w:rsidP="00F9596C">
      <w:pPr>
        <w:tabs>
          <w:tab w:val="left" w:pos="432"/>
          <w:tab w:val="left" w:pos="576"/>
          <w:tab w:val="left" w:pos="1152"/>
          <w:tab w:val="left" w:pos="3168"/>
        </w:tabs>
        <w:rPr>
          <w:sz w:val="24"/>
          <w:szCs w:val="24"/>
          <w:lang w:val="uk-UA"/>
        </w:rPr>
      </w:pPr>
    </w:p>
    <w:p w:rsidR="00B6205B" w:rsidRPr="000E4170" w:rsidRDefault="00B6205B" w:rsidP="00B6205B">
      <w:pPr>
        <w:widowControl w:val="0"/>
        <w:autoSpaceDE w:val="0"/>
        <w:autoSpaceDN w:val="0"/>
        <w:adjustRightInd w:val="0"/>
        <w:ind w:firstLine="709"/>
        <w:jc w:val="both"/>
        <w:rPr>
          <w:sz w:val="24"/>
          <w:szCs w:val="24"/>
          <w:lang w:val="uk-UA"/>
        </w:rPr>
      </w:pPr>
      <w:r w:rsidRPr="000E4170">
        <w:rPr>
          <w:b/>
          <w:bCs/>
          <w:sz w:val="24"/>
          <w:szCs w:val="24"/>
          <w:lang w:val="uk-UA"/>
        </w:rPr>
        <w:t xml:space="preserve">Служба відновлення та розвитку інфраструктури у Київській області </w:t>
      </w:r>
      <w:r w:rsidRPr="000E4170">
        <w:rPr>
          <w:sz w:val="24"/>
          <w:szCs w:val="24"/>
          <w:lang w:val="uk-UA"/>
        </w:rPr>
        <w:t xml:space="preserve">в особі ___________________________, який діє на підставі ________________________ (далі - Покупець), з однієї сторони, та </w:t>
      </w:r>
    </w:p>
    <w:p w:rsidR="00B6205B" w:rsidRPr="000E4170" w:rsidRDefault="00B6205B" w:rsidP="00B6205B">
      <w:pPr>
        <w:widowControl w:val="0"/>
        <w:autoSpaceDE w:val="0"/>
        <w:autoSpaceDN w:val="0"/>
        <w:adjustRightInd w:val="0"/>
        <w:ind w:firstLine="709"/>
        <w:jc w:val="both"/>
        <w:rPr>
          <w:b/>
          <w:sz w:val="24"/>
          <w:szCs w:val="24"/>
          <w:lang w:val="uk-UA"/>
        </w:rPr>
      </w:pPr>
      <w:r w:rsidRPr="000E4170">
        <w:rPr>
          <w:b/>
          <w:bCs/>
          <w:sz w:val="24"/>
          <w:szCs w:val="24"/>
          <w:lang w:val="uk-UA"/>
        </w:rPr>
        <w:t xml:space="preserve">________________________________________ </w:t>
      </w:r>
      <w:r w:rsidRPr="000E4170">
        <w:rPr>
          <w:sz w:val="24"/>
          <w:szCs w:val="24"/>
          <w:lang w:val="uk-UA"/>
        </w:rPr>
        <w:t>в особі _________</w:t>
      </w:r>
      <w:r w:rsidRPr="000E4170">
        <w:rPr>
          <w:b/>
          <w:bCs/>
          <w:sz w:val="24"/>
          <w:szCs w:val="24"/>
          <w:lang w:val="uk-UA"/>
        </w:rPr>
        <w:t>____________________</w:t>
      </w:r>
      <w:r w:rsidRPr="000E4170">
        <w:rPr>
          <w:sz w:val="24"/>
          <w:szCs w:val="24"/>
          <w:lang w:val="uk-UA"/>
        </w:rPr>
        <w:t>, який діє на підставі ___________(далі - Постачальник), з іншої сторони, разом - Сторони, уклали цей договір (далі - Договір), керуючись Законом України «Про публічні закупівлі», з урахуванням постанови Кабінету Міністрів України   від 12.10.2022 року № 1178 «</w:t>
      </w:r>
      <w:r w:rsidRPr="000E4170">
        <w:rPr>
          <w:bCs/>
          <w:sz w:val="24"/>
          <w:szCs w:val="24"/>
          <w:lang w:val="uk-UA"/>
        </w:rPr>
        <w:t xml:space="preserve">Про затвердження особливостей здійснення публічних </w:t>
      </w:r>
      <w:proofErr w:type="spellStart"/>
      <w:r w:rsidRPr="000E4170">
        <w:rPr>
          <w:bCs/>
          <w:sz w:val="24"/>
          <w:szCs w:val="24"/>
          <w:lang w:val="uk-UA"/>
        </w:rPr>
        <w:t>закупівель</w:t>
      </w:r>
      <w:proofErr w:type="spellEnd"/>
      <w:r w:rsidRPr="000E4170">
        <w:rPr>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E4170">
        <w:rPr>
          <w:sz w:val="24"/>
          <w:szCs w:val="24"/>
          <w:lang w:val="uk-UA"/>
        </w:rPr>
        <w:t xml:space="preserve">» уклали цей Договір про таке: </w:t>
      </w:r>
    </w:p>
    <w:p w:rsidR="00A8307C" w:rsidRPr="000E4170" w:rsidRDefault="00A8307C" w:rsidP="00A8307C">
      <w:pPr>
        <w:tabs>
          <w:tab w:val="left" w:pos="432"/>
          <w:tab w:val="left" w:pos="576"/>
          <w:tab w:val="left" w:pos="1152"/>
          <w:tab w:val="left" w:pos="3168"/>
        </w:tabs>
        <w:jc w:val="both"/>
        <w:rPr>
          <w:b/>
          <w:sz w:val="24"/>
          <w:szCs w:val="24"/>
          <w:lang w:val="uk-UA"/>
        </w:rPr>
      </w:pPr>
    </w:p>
    <w:p w:rsidR="00A8307C" w:rsidRPr="000E4170" w:rsidRDefault="00A8307C" w:rsidP="00A8307C">
      <w:pPr>
        <w:tabs>
          <w:tab w:val="left" w:pos="432"/>
          <w:tab w:val="left" w:pos="576"/>
          <w:tab w:val="left" w:pos="1152"/>
          <w:tab w:val="left" w:pos="3168"/>
        </w:tabs>
        <w:jc w:val="center"/>
        <w:rPr>
          <w:sz w:val="24"/>
          <w:szCs w:val="24"/>
          <w:lang w:val="uk-UA"/>
        </w:rPr>
      </w:pPr>
      <w:r w:rsidRPr="000E4170">
        <w:rPr>
          <w:b/>
          <w:sz w:val="24"/>
          <w:szCs w:val="24"/>
          <w:lang w:val="uk-UA"/>
        </w:rPr>
        <w:t>1. ПРЕДМЕТ ДОГОВОРУ</w:t>
      </w:r>
    </w:p>
    <w:p w:rsidR="00A8307C" w:rsidRPr="000E4170" w:rsidRDefault="00A8307C" w:rsidP="00A8307C">
      <w:pPr>
        <w:keepLines/>
        <w:autoSpaceDE w:val="0"/>
        <w:autoSpaceDN w:val="0"/>
        <w:ind w:firstLine="284"/>
        <w:jc w:val="both"/>
        <w:rPr>
          <w:iCs/>
          <w:sz w:val="24"/>
          <w:szCs w:val="24"/>
          <w:lang w:val="uk-UA"/>
        </w:rPr>
      </w:pPr>
      <w:r w:rsidRPr="000E4170">
        <w:rPr>
          <w:sz w:val="24"/>
          <w:szCs w:val="24"/>
          <w:lang w:val="uk-UA"/>
        </w:rPr>
        <w:t xml:space="preserve">    1.1. Предмет договору: </w:t>
      </w:r>
      <w:r w:rsidRPr="000E4170">
        <w:rPr>
          <w:b/>
          <w:i/>
          <w:sz w:val="24"/>
          <w:szCs w:val="24"/>
          <w:lang w:val="uk-UA"/>
        </w:rPr>
        <w:t xml:space="preserve">код за ДК 021:2015 </w:t>
      </w:r>
      <w:r w:rsidRPr="000E4170">
        <w:rPr>
          <w:sz w:val="24"/>
          <w:szCs w:val="24"/>
          <w:lang w:val="uk-UA"/>
        </w:rPr>
        <w:t xml:space="preserve">- </w:t>
      </w:r>
      <w:r w:rsidRPr="000E4170">
        <w:rPr>
          <w:b/>
          <w:bCs/>
          <w:i/>
          <w:sz w:val="24"/>
          <w:szCs w:val="24"/>
          <w:lang w:val="uk-UA"/>
        </w:rPr>
        <w:t>34110000-1 Легкові автомобілі</w:t>
      </w:r>
      <w:r w:rsidRPr="000E4170">
        <w:rPr>
          <w:bCs/>
          <w:i/>
          <w:sz w:val="24"/>
          <w:szCs w:val="24"/>
          <w:lang w:val="uk-UA"/>
        </w:rPr>
        <w:t xml:space="preserve"> (Легковий автомобіль типу «</w:t>
      </w:r>
      <w:proofErr w:type="spellStart"/>
      <w:r w:rsidR="00B6205B" w:rsidRPr="000E4170">
        <w:rPr>
          <w:bCs/>
          <w:i/>
          <w:sz w:val="24"/>
          <w:szCs w:val="24"/>
          <w:lang w:val="uk-UA"/>
        </w:rPr>
        <w:t>кросовер</w:t>
      </w:r>
      <w:proofErr w:type="spellEnd"/>
      <w:r w:rsidRPr="000E4170">
        <w:rPr>
          <w:bCs/>
          <w:i/>
          <w:sz w:val="24"/>
          <w:szCs w:val="24"/>
          <w:lang w:val="uk-UA"/>
        </w:rPr>
        <w:t>»)</w:t>
      </w:r>
      <w:r w:rsidR="00B6205B" w:rsidRPr="000E4170">
        <w:rPr>
          <w:bCs/>
          <w:i/>
          <w:sz w:val="24"/>
          <w:szCs w:val="24"/>
          <w:lang w:val="uk-UA"/>
        </w:rPr>
        <w:t>,</w:t>
      </w:r>
      <w:r w:rsidRPr="000E4170">
        <w:rPr>
          <w:bCs/>
          <w:i/>
          <w:sz w:val="24"/>
          <w:szCs w:val="24"/>
          <w:lang w:val="uk-UA"/>
        </w:rPr>
        <w:t xml:space="preserve"> відповідний код - </w:t>
      </w:r>
      <w:r w:rsidR="00B6205B" w:rsidRPr="000E4170">
        <w:rPr>
          <w:bCs/>
          <w:i/>
          <w:sz w:val="24"/>
          <w:szCs w:val="24"/>
          <w:lang w:val="uk-UA"/>
        </w:rPr>
        <w:t xml:space="preserve">34111100-9 Легкові автомобілі типу «універсал» </w:t>
      </w:r>
      <w:r w:rsidRPr="000E4170">
        <w:rPr>
          <w:iCs/>
          <w:sz w:val="24"/>
          <w:szCs w:val="24"/>
          <w:lang w:val="uk-UA"/>
        </w:rPr>
        <w:t xml:space="preserve">з технічними параметрами та комплектацією (далі – технічна специфікація) у кількості </w:t>
      </w:r>
      <w:r w:rsidR="00B6205B" w:rsidRPr="000E4170">
        <w:rPr>
          <w:iCs/>
          <w:sz w:val="24"/>
          <w:szCs w:val="24"/>
          <w:lang w:val="uk-UA"/>
        </w:rPr>
        <w:t>4</w:t>
      </w:r>
      <w:r w:rsidRPr="000E4170">
        <w:rPr>
          <w:iCs/>
          <w:sz w:val="24"/>
          <w:szCs w:val="24"/>
          <w:lang w:val="uk-UA"/>
        </w:rPr>
        <w:t xml:space="preserve"> (</w:t>
      </w:r>
      <w:r w:rsidR="00B6205B" w:rsidRPr="000E4170">
        <w:rPr>
          <w:iCs/>
          <w:sz w:val="24"/>
          <w:szCs w:val="24"/>
          <w:lang w:val="uk-UA"/>
        </w:rPr>
        <w:t>чотири</w:t>
      </w:r>
      <w:r w:rsidRPr="000E4170">
        <w:rPr>
          <w:iCs/>
          <w:sz w:val="24"/>
          <w:szCs w:val="24"/>
          <w:lang w:val="uk-UA"/>
        </w:rPr>
        <w:t>) одиниц</w:t>
      </w:r>
      <w:r w:rsidR="00B6205B" w:rsidRPr="000E4170">
        <w:rPr>
          <w:iCs/>
          <w:sz w:val="24"/>
          <w:szCs w:val="24"/>
          <w:lang w:val="uk-UA"/>
        </w:rPr>
        <w:t>і</w:t>
      </w:r>
      <w:r w:rsidRPr="000E4170">
        <w:rPr>
          <w:iCs/>
          <w:sz w:val="24"/>
          <w:szCs w:val="24"/>
          <w:lang w:val="uk-UA"/>
        </w:rPr>
        <w:t>. Технічна специфікація на Товар є невід’ємною частиною цього Договору</w:t>
      </w:r>
      <w:r w:rsidR="00B6205B" w:rsidRPr="000E4170">
        <w:rPr>
          <w:iCs/>
          <w:sz w:val="24"/>
          <w:szCs w:val="24"/>
          <w:lang w:val="uk-UA"/>
        </w:rPr>
        <w:t xml:space="preserve"> (Додаток № 1 до Договору)</w:t>
      </w:r>
      <w:r w:rsidRPr="000E4170">
        <w:rPr>
          <w:iCs/>
          <w:sz w:val="24"/>
          <w:szCs w:val="24"/>
          <w:lang w:val="uk-UA"/>
        </w:rPr>
        <w:t>.</w:t>
      </w:r>
    </w:p>
    <w:p w:rsidR="00A8307C" w:rsidRPr="000E4170" w:rsidRDefault="00A8307C" w:rsidP="00A8307C">
      <w:pPr>
        <w:jc w:val="both"/>
        <w:rPr>
          <w:sz w:val="24"/>
          <w:szCs w:val="24"/>
          <w:lang w:val="uk-UA"/>
        </w:rPr>
      </w:pPr>
      <w:r w:rsidRPr="000E4170">
        <w:rPr>
          <w:sz w:val="24"/>
          <w:szCs w:val="24"/>
          <w:lang w:val="uk-UA"/>
        </w:rPr>
        <w:t xml:space="preserve">       </w:t>
      </w:r>
      <w:r w:rsidRPr="000E4170">
        <w:rPr>
          <w:sz w:val="24"/>
          <w:szCs w:val="24"/>
          <w:lang w:val="uk-UA"/>
        </w:rPr>
        <w:tab/>
        <w:t>1.2. Постачальник зобов’язується передати у власність</w:t>
      </w:r>
      <w:r w:rsidR="00B6205B" w:rsidRPr="000E4170">
        <w:rPr>
          <w:sz w:val="24"/>
          <w:szCs w:val="24"/>
          <w:lang w:val="uk-UA"/>
        </w:rPr>
        <w:t>, а Покупець</w:t>
      </w:r>
      <w:r w:rsidRPr="000E4170">
        <w:rPr>
          <w:sz w:val="24"/>
          <w:szCs w:val="24"/>
          <w:lang w:val="uk-UA"/>
        </w:rPr>
        <w:t xml:space="preserve"> зобов’язується прийняти та оплатити Товар зазначений в п. 1.1</w:t>
      </w:r>
      <w:r w:rsidR="000E4170">
        <w:rPr>
          <w:sz w:val="24"/>
          <w:szCs w:val="24"/>
          <w:lang w:val="uk-UA"/>
        </w:rPr>
        <w:t xml:space="preserve"> </w:t>
      </w:r>
      <w:r w:rsidRPr="000E4170">
        <w:rPr>
          <w:sz w:val="24"/>
          <w:szCs w:val="24"/>
          <w:lang w:val="uk-UA"/>
        </w:rPr>
        <w:t>на умовах цього Договору.</w:t>
      </w:r>
    </w:p>
    <w:p w:rsidR="00A8307C" w:rsidRPr="000E4170" w:rsidRDefault="00A8307C" w:rsidP="00A8307C">
      <w:pPr>
        <w:ind w:right="43" w:firstLine="708"/>
        <w:jc w:val="both"/>
        <w:rPr>
          <w:sz w:val="24"/>
          <w:szCs w:val="24"/>
          <w:lang w:val="uk-UA" w:eastAsia="x-none"/>
        </w:rPr>
      </w:pPr>
      <w:r w:rsidRPr="000E4170">
        <w:rPr>
          <w:sz w:val="24"/>
          <w:szCs w:val="24"/>
          <w:lang w:val="uk-UA" w:eastAsia="x-none"/>
        </w:rPr>
        <w:t xml:space="preserve">1.3. Постачальник гарантує, що Товар, на дату поставки не повинен перебувати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Товар є розмитненим для використання на території України та належить Постачальнику і призначений для передачі </w:t>
      </w:r>
      <w:r w:rsidR="00B06342" w:rsidRPr="000E4170">
        <w:rPr>
          <w:sz w:val="24"/>
          <w:szCs w:val="24"/>
          <w:lang w:val="uk-UA" w:eastAsia="x-none"/>
        </w:rPr>
        <w:t>Покупцю</w:t>
      </w:r>
      <w:r w:rsidRPr="000E4170">
        <w:rPr>
          <w:sz w:val="24"/>
          <w:szCs w:val="24"/>
          <w:lang w:val="uk-UA" w:eastAsia="x-none"/>
        </w:rPr>
        <w:t>.</w:t>
      </w:r>
    </w:p>
    <w:p w:rsidR="00C026FC" w:rsidRPr="000E4170" w:rsidRDefault="00A8307C" w:rsidP="00337274">
      <w:pPr>
        <w:ind w:right="43" w:firstLine="709"/>
        <w:jc w:val="both"/>
        <w:rPr>
          <w:sz w:val="24"/>
          <w:szCs w:val="24"/>
          <w:lang w:val="uk-UA" w:eastAsia="x-none"/>
        </w:rPr>
      </w:pPr>
      <w:r w:rsidRPr="000E4170">
        <w:rPr>
          <w:sz w:val="24"/>
          <w:szCs w:val="24"/>
          <w:lang w:val="uk-UA" w:eastAsia="x-none"/>
        </w:rPr>
        <w:t xml:space="preserve">1.4.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його діяльності, положенням установчих документів чи іншим законодавчим і </w:t>
      </w:r>
      <w:r w:rsidR="00C026FC" w:rsidRPr="000E4170">
        <w:rPr>
          <w:sz w:val="24"/>
          <w:szCs w:val="24"/>
          <w:lang w:val="uk-UA" w:eastAsia="x-none"/>
        </w:rPr>
        <w:t>нормативним  актам.</w:t>
      </w:r>
    </w:p>
    <w:p w:rsidR="00A8307C" w:rsidRPr="000E4170" w:rsidRDefault="00A8307C" w:rsidP="00A8307C">
      <w:pPr>
        <w:jc w:val="center"/>
        <w:rPr>
          <w:b/>
          <w:sz w:val="24"/>
          <w:szCs w:val="24"/>
          <w:lang w:val="uk-UA"/>
        </w:rPr>
      </w:pPr>
      <w:r w:rsidRPr="000E4170">
        <w:rPr>
          <w:b/>
          <w:sz w:val="24"/>
          <w:szCs w:val="24"/>
          <w:lang w:val="uk-UA"/>
        </w:rPr>
        <w:t>2. ЯКІСТЬ І КОМПЛЕКТНІСТЬ ТОВАРУ</w:t>
      </w:r>
    </w:p>
    <w:p w:rsidR="00A8307C" w:rsidRPr="000E4170" w:rsidRDefault="00A8307C" w:rsidP="00A8307C">
      <w:pPr>
        <w:autoSpaceDE w:val="0"/>
        <w:autoSpaceDN w:val="0"/>
        <w:ind w:firstLine="708"/>
        <w:jc w:val="both"/>
        <w:rPr>
          <w:rFonts w:cs="Arial"/>
          <w:sz w:val="24"/>
          <w:szCs w:val="24"/>
          <w:lang w:val="uk-UA"/>
        </w:rPr>
      </w:pPr>
      <w:r w:rsidRPr="000E4170">
        <w:rPr>
          <w:rFonts w:cs="Arial"/>
          <w:sz w:val="24"/>
          <w:szCs w:val="24"/>
          <w:lang w:val="uk-UA"/>
        </w:rPr>
        <w:t>2.1. Товар, який поставляється Постачальником за даним Договором є новим, не раніше 20</w:t>
      </w:r>
      <w:r w:rsidR="00B6205B" w:rsidRPr="000E4170">
        <w:rPr>
          <w:rFonts w:cs="Arial"/>
          <w:sz w:val="24"/>
          <w:szCs w:val="24"/>
          <w:lang w:val="uk-UA"/>
        </w:rPr>
        <w:t>23</w:t>
      </w:r>
      <w:r w:rsidRPr="000E4170">
        <w:rPr>
          <w:rFonts w:cs="Arial"/>
          <w:sz w:val="24"/>
          <w:szCs w:val="24"/>
          <w:lang w:val="uk-UA"/>
        </w:rPr>
        <w:t xml:space="preserve"> року випуску та знаходиться у робочому стані.</w:t>
      </w:r>
    </w:p>
    <w:p w:rsidR="00A8307C" w:rsidRPr="00842044" w:rsidRDefault="00A8307C" w:rsidP="00337274">
      <w:pPr>
        <w:ind w:right="-165" w:firstLine="708"/>
        <w:jc w:val="both"/>
        <w:rPr>
          <w:sz w:val="24"/>
          <w:szCs w:val="24"/>
          <w:lang w:val="uk-UA"/>
        </w:rPr>
      </w:pPr>
      <w:r w:rsidRPr="000E4170">
        <w:rPr>
          <w:sz w:val="24"/>
          <w:szCs w:val="24"/>
          <w:lang w:val="uk-UA"/>
        </w:rPr>
        <w:t>2.2. Товар є новим,</w:t>
      </w:r>
      <w:r w:rsidR="000E4170">
        <w:rPr>
          <w:sz w:val="24"/>
          <w:szCs w:val="24"/>
          <w:lang w:val="uk-UA"/>
        </w:rPr>
        <w:t xml:space="preserve"> </w:t>
      </w:r>
      <w:r w:rsidR="000E4170" w:rsidRPr="00842044">
        <w:rPr>
          <w:sz w:val="24"/>
          <w:szCs w:val="24"/>
          <w:lang w:val="uk-UA"/>
        </w:rPr>
        <w:t>таким</w:t>
      </w:r>
      <w:r w:rsidRPr="00842044">
        <w:rPr>
          <w:sz w:val="24"/>
          <w:szCs w:val="24"/>
          <w:lang w:val="uk-UA"/>
        </w:rPr>
        <w:t xml:space="preserve"> що не використовувався. За умовами цього Договору вважа</w:t>
      </w:r>
      <w:r w:rsidR="000E4170" w:rsidRPr="00842044">
        <w:rPr>
          <w:sz w:val="24"/>
          <w:szCs w:val="24"/>
          <w:lang w:val="uk-UA"/>
        </w:rPr>
        <w:t>ється</w:t>
      </w:r>
      <w:r w:rsidRPr="00842044">
        <w:rPr>
          <w:sz w:val="24"/>
          <w:szCs w:val="24"/>
          <w:lang w:val="uk-UA"/>
        </w:rPr>
        <w:t xml:space="preserve">, що Товар не використовувався, якщо він не був в експлуатації (окрім необхідних переміщень до передачі </w:t>
      </w:r>
      <w:r w:rsidR="00B06342" w:rsidRPr="00842044">
        <w:rPr>
          <w:sz w:val="24"/>
          <w:szCs w:val="24"/>
          <w:lang w:val="uk-UA"/>
        </w:rPr>
        <w:t>Покупцю</w:t>
      </w:r>
      <w:r w:rsidRPr="00842044">
        <w:rPr>
          <w:sz w:val="24"/>
          <w:szCs w:val="24"/>
          <w:lang w:val="uk-UA"/>
        </w:rPr>
        <w:t xml:space="preserve">) та/або не був зареєстрований </w:t>
      </w:r>
      <w:r w:rsidR="000E4170" w:rsidRPr="00842044">
        <w:rPr>
          <w:sz w:val="24"/>
          <w:szCs w:val="24"/>
          <w:lang w:val="uk-UA"/>
        </w:rPr>
        <w:t>в уповноважених</w:t>
      </w:r>
      <w:r w:rsidRPr="00842044">
        <w:rPr>
          <w:sz w:val="24"/>
          <w:szCs w:val="24"/>
          <w:lang w:val="uk-UA"/>
        </w:rPr>
        <w:t xml:space="preserve"> </w:t>
      </w:r>
      <w:r w:rsidR="000E4170" w:rsidRPr="00842044">
        <w:rPr>
          <w:sz w:val="24"/>
          <w:szCs w:val="24"/>
          <w:lang w:val="uk-UA"/>
        </w:rPr>
        <w:t>органах</w:t>
      </w:r>
      <w:r w:rsidRPr="00842044">
        <w:rPr>
          <w:sz w:val="24"/>
          <w:szCs w:val="24"/>
          <w:lang w:val="uk-UA"/>
        </w:rPr>
        <w:t xml:space="preserve"> МВС України.</w:t>
      </w:r>
    </w:p>
    <w:p w:rsidR="00A8307C" w:rsidRPr="00842044" w:rsidRDefault="00A8307C" w:rsidP="00A8307C">
      <w:pPr>
        <w:ind w:right="-165"/>
        <w:jc w:val="center"/>
        <w:rPr>
          <w:b/>
          <w:sz w:val="24"/>
          <w:szCs w:val="24"/>
          <w:lang w:val="uk-UA"/>
        </w:rPr>
      </w:pPr>
      <w:r w:rsidRPr="00842044">
        <w:rPr>
          <w:b/>
          <w:sz w:val="24"/>
          <w:szCs w:val="24"/>
          <w:lang w:val="uk-UA"/>
        </w:rPr>
        <w:t>3. ЦІНА ДОГОВОРУ</w:t>
      </w:r>
    </w:p>
    <w:p w:rsidR="00B06342" w:rsidRPr="000E4170" w:rsidRDefault="00A8307C" w:rsidP="00B06342">
      <w:pPr>
        <w:widowControl w:val="0"/>
        <w:numPr>
          <w:ilvl w:val="1"/>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567"/>
        <w:contextualSpacing/>
        <w:jc w:val="both"/>
        <w:textAlignment w:val="baseline"/>
        <w:rPr>
          <w:rFonts w:eastAsia="SimSun"/>
          <w:sz w:val="24"/>
          <w:szCs w:val="24"/>
          <w:lang w:val="uk-UA" w:eastAsia="zh-CN"/>
        </w:rPr>
      </w:pPr>
      <w:r w:rsidRPr="00842044">
        <w:rPr>
          <w:sz w:val="24"/>
          <w:szCs w:val="24"/>
          <w:lang w:val="uk-UA"/>
        </w:rPr>
        <w:t xml:space="preserve"> </w:t>
      </w:r>
      <w:r w:rsidR="00B06342" w:rsidRPr="00842044">
        <w:rPr>
          <w:sz w:val="24"/>
          <w:szCs w:val="24"/>
          <w:lang w:val="uk-UA"/>
        </w:rPr>
        <w:t xml:space="preserve">Ціна цього Договору, становить: </w:t>
      </w:r>
      <w:r w:rsidR="00B06342" w:rsidRPr="00842044">
        <w:rPr>
          <w:b/>
          <w:bCs/>
          <w:sz w:val="24"/>
          <w:szCs w:val="24"/>
          <w:lang w:val="uk-UA"/>
        </w:rPr>
        <w:t>_______________ грн (_________________________________ гривень __________</w:t>
      </w:r>
      <w:r w:rsidR="00B06342" w:rsidRPr="000E4170">
        <w:rPr>
          <w:b/>
          <w:bCs/>
          <w:sz w:val="24"/>
          <w:szCs w:val="24"/>
          <w:lang w:val="uk-UA"/>
        </w:rPr>
        <w:t xml:space="preserve"> копійок), </w:t>
      </w:r>
      <w:r w:rsidR="00B06342" w:rsidRPr="000E4170">
        <w:rPr>
          <w:bCs/>
          <w:sz w:val="24"/>
          <w:szCs w:val="24"/>
          <w:lang w:val="uk-UA"/>
        </w:rPr>
        <w:t>у тому числі ПДВ:__________________ грн.</w:t>
      </w:r>
    </w:p>
    <w:p w:rsidR="00A8307C" w:rsidRPr="000E4170" w:rsidRDefault="00A8307C" w:rsidP="00A8307C">
      <w:pPr>
        <w:ind w:firstLine="708"/>
        <w:contextualSpacing/>
        <w:jc w:val="both"/>
        <w:rPr>
          <w:sz w:val="24"/>
          <w:szCs w:val="24"/>
          <w:lang w:val="uk-UA"/>
        </w:rPr>
      </w:pPr>
      <w:r w:rsidRPr="000E4170">
        <w:rPr>
          <w:sz w:val="24"/>
          <w:szCs w:val="24"/>
          <w:lang w:val="uk-UA"/>
        </w:rPr>
        <w:t xml:space="preserve">3.2. Ціна на Товар </w:t>
      </w:r>
      <w:r w:rsidRPr="00842044">
        <w:rPr>
          <w:sz w:val="24"/>
          <w:szCs w:val="24"/>
          <w:lang w:val="uk-UA"/>
        </w:rPr>
        <w:t xml:space="preserve">встановлюється з урахуванням ПДВ, що визначена в технічній специфікації (Додаток № 1) з урахуванням поставки Товару на базу </w:t>
      </w:r>
      <w:r w:rsidR="00B06342" w:rsidRPr="00842044">
        <w:rPr>
          <w:sz w:val="24"/>
          <w:szCs w:val="24"/>
          <w:lang w:val="uk-UA"/>
        </w:rPr>
        <w:t>Покупця</w:t>
      </w:r>
      <w:r w:rsidRPr="00842044">
        <w:rPr>
          <w:sz w:val="24"/>
          <w:szCs w:val="24"/>
          <w:lang w:val="uk-UA"/>
        </w:rPr>
        <w:t xml:space="preserve"> за </w:t>
      </w:r>
      <w:proofErr w:type="spellStart"/>
      <w:r w:rsidRPr="00842044">
        <w:rPr>
          <w:sz w:val="24"/>
          <w:szCs w:val="24"/>
          <w:lang w:val="uk-UA"/>
        </w:rPr>
        <w:t>адресою</w:t>
      </w:r>
      <w:proofErr w:type="spellEnd"/>
      <w:r w:rsidRPr="00842044">
        <w:rPr>
          <w:sz w:val="24"/>
          <w:szCs w:val="24"/>
          <w:lang w:val="uk-UA"/>
        </w:rPr>
        <w:t xml:space="preserve"> зазначеною в розділі 1</w:t>
      </w:r>
      <w:r w:rsidR="00B06342" w:rsidRPr="00842044">
        <w:rPr>
          <w:sz w:val="24"/>
          <w:szCs w:val="24"/>
          <w:lang w:val="uk-UA"/>
        </w:rPr>
        <w:t>3</w:t>
      </w:r>
      <w:r w:rsidRPr="00842044">
        <w:rPr>
          <w:sz w:val="24"/>
          <w:szCs w:val="24"/>
          <w:lang w:val="uk-UA"/>
        </w:rPr>
        <w:t xml:space="preserve"> цього Договору.</w:t>
      </w:r>
    </w:p>
    <w:p w:rsidR="001622B1" w:rsidRPr="000E4170" w:rsidRDefault="001622B1" w:rsidP="001622B1">
      <w:pPr>
        <w:jc w:val="both"/>
        <w:rPr>
          <w:sz w:val="24"/>
          <w:szCs w:val="24"/>
          <w:lang w:val="uk-UA"/>
        </w:rPr>
      </w:pPr>
      <w:bookmarkStart w:id="1" w:name="n658"/>
      <w:bookmarkStart w:id="2" w:name="n659"/>
      <w:bookmarkStart w:id="3" w:name="n660"/>
      <w:bookmarkStart w:id="4" w:name="n661"/>
      <w:bookmarkStart w:id="5" w:name="n662"/>
      <w:bookmarkStart w:id="6" w:name="n663"/>
      <w:bookmarkEnd w:id="1"/>
      <w:bookmarkEnd w:id="2"/>
      <w:bookmarkEnd w:id="3"/>
      <w:bookmarkEnd w:id="4"/>
      <w:bookmarkEnd w:id="5"/>
      <w:bookmarkEnd w:id="6"/>
      <w:r w:rsidRPr="000E4170">
        <w:rPr>
          <w:sz w:val="24"/>
          <w:szCs w:val="24"/>
          <w:lang w:val="uk-UA"/>
        </w:rPr>
        <w:lastRenderedPageBreak/>
        <w:t xml:space="preserve">            </w:t>
      </w:r>
      <w:r w:rsidR="00A8307C" w:rsidRPr="000E4170">
        <w:rPr>
          <w:sz w:val="24"/>
          <w:szCs w:val="24"/>
          <w:lang w:val="uk-UA"/>
        </w:rPr>
        <w:t xml:space="preserve">3.3. </w:t>
      </w:r>
      <w:r w:rsidRPr="000E4170">
        <w:rPr>
          <w:sz w:val="24"/>
          <w:szCs w:val="24"/>
          <w:lang w:val="uk-UA"/>
        </w:rPr>
        <w:t xml:space="preserve">У відповідності до п. 19  Постанови КМУ від 12 жовтня 2022 р. № 1178 «Особливості здійснення публічних </w:t>
      </w:r>
      <w:proofErr w:type="spellStart"/>
      <w:r w:rsidRPr="000E4170">
        <w:rPr>
          <w:sz w:val="24"/>
          <w:szCs w:val="24"/>
          <w:lang w:val="uk-UA"/>
        </w:rPr>
        <w:t>закупівель</w:t>
      </w:r>
      <w:proofErr w:type="spellEnd"/>
      <w:r w:rsidRPr="000E4170">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можуть бути змінені за таких умов:</w:t>
      </w:r>
    </w:p>
    <w:p w:rsidR="001622B1" w:rsidRPr="000E4170" w:rsidRDefault="001622B1" w:rsidP="001622B1">
      <w:pPr>
        <w:ind w:firstLine="567"/>
        <w:jc w:val="both"/>
        <w:rPr>
          <w:color w:val="000000"/>
          <w:sz w:val="24"/>
          <w:szCs w:val="24"/>
          <w:lang w:val="uk-UA"/>
        </w:rPr>
      </w:pPr>
      <w:r w:rsidRPr="000E4170">
        <w:rPr>
          <w:color w:val="000000"/>
          <w:sz w:val="24"/>
          <w:szCs w:val="24"/>
          <w:lang w:val="uk-UA"/>
        </w:rPr>
        <w:t>1) зменшення обсягів закупівлі, зокрема з урахуванням фактичного обсягу видатків замовника;</w:t>
      </w:r>
    </w:p>
    <w:p w:rsidR="001622B1" w:rsidRPr="000E4170" w:rsidRDefault="001622B1" w:rsidP="001622B1">
      <w:pPr>
        <w:ind w:firstLine="567"/>
        <w:jc w:val="both"/>
        <w:rPr>
          <w:color w:val="000000"/>
          <w:sz w:val="24"/>
          <w:szCs w:val="24"/>
          <w:lang w:val="uk-UA"/>
        </w:rPr>
      </w:pPr>
      <w:r w:rsidRPr="000E4170">
        <w:rPr>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4170">
        <w:rPr>
          <w:color w:val="000000"/>
          <w:sz w:val="24"/>
          <w:szCs w:val="24"/>
          <w:lang w:val="uk-UA"/>
        </w:rPr>
        <w:t>пропорційно</w:t>
      </w:r>
      <w:proofErr w:type="spellEnd"/>
      <w:r w:rsidRPr="000E4170">
        <w:rPr>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22B1" w:rsidRPr="000E4170" w:rsidRDefault="001622B1" w:rsidP="001622B1">
      <w:pPr>
        <w:ind w:firstLine="567"/>
        <w:jc w:val="both"/>
        <w:rPr>
          <w:color w:val="000000"/>
          <w:sz w:val="24"/>
          <w:szCs w:val="24"/>
          <w:lang w:val="uk-UA"/>
        </w:rPr>
      </w:pPr>
      <w:r w:rsidRPr="000E4170">
        <w:rPr>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622B1" w:rsidRPr="000E4170" w:rsidRDefault="001622B1" w:rsidP="001622B1">
      <w:pPr>
        <w:ind w:firstLine="567"/>
        <w:jc w:val="both"/>
        <w:rPr>
          <w:color w:val="000000"/>
          <w:sz w:val="24"/>
          <w:szCs w:val="24"/>
          <w:lang w:val="uk-UA"/>
        </w:rPr>
      </w:pPr>
      <w:r w:rsidRPr="000E4170">
        <w:rPr>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22B1" w:rsidRPr="000E4170" w:rsidRDefault="001622B1" w:rsidP="001622B1">
      <w:pPr>
        <w:ind w:firstLine="567"/>
        <w:jc w:val="both"/>
        <w:rPr>
          <w:color w:val="000000"/>
          <w:sz w:val="24"/>
          <w:szCs w:val="24"/>
          <w:lang w:val="uk-UA"/>
        </w:rPr>
      </w:pPr>
      <w:r w:rsidRPr="000E4170">
        <w:rPr>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622B1" w:rsidRPr="000E4170" w:rsidRDefault="001622B1" w:rsidP="001622B1">
      <w:pPr>
        <w:ind w:firstLine="567"/>
        <w:jc w:val="both"/>
        <w:rPr>
          <w:color w:val="000000"/>
          <w:sz w:val="24"/>
          <w:szCs w:val="24"/>
          <w:lang w:val="uk-UA"/>
        </w:rPr>
      </w:pPr>
      <w:r w:rsidRPr="000E4170">
        <w:rPr>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4170">
        <w:rPr>
          <w:color w:val="000000"/>
          <w:sz w:val="24"/>
          <w:szCs w:val="24"/>
          <w:lang w:val="uk-UA"/>
        </w:rPr>
        <w:t>пропорційно</w:t>
      </w:r>
      <w:proofErr w:type="spellEnd"/>
      <w:r w:rsidRPr="000E4170">
        <w:rPr>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E4170">
        <w:rPr>
          <w:color w:val="000000"/>
          <w:sz w:val="24"/>
          <w:szCs w:val="24"/>
          <w:lang w:val="uk-UA"/>
        </w:rPr>
        <w:t>пропорційно</w:t>
      </w:r>
      <w:proofErr w:type="spellEnd"/>
      <w:r w:rsidRPr="000E4170">
        <w:rPr>
          <w:color w:val="000000"/>
          <w:sz w:val="24"/>
          <w:szCs w:val="24"/>
          <w:lang w:val="uk-UA"/>
        </w:rPr>
        <w:t xml:space="preserve"> до зміни податкового навантаження внаслідок зміни системи оподаткування;</w:t>
      </w:r>
    </w:p>
    <w:p w:rsidR="001622B1" w:rsidRPr="000E4170" w:rsidRDefault="001622B1" w:rsidP="001622B1">
      <w:pPr>
        <w:ind w:firstLine="567"/>
        <w:jc w:val="both"/>
        <w:rPr>
          <w:color w:val="000000"/>
          <w:sz w:val="24"/>
          <w:szCs w:val="24"/>
          <w:lang w:val="uk-UA"/>
        </w:rPr>
      </w:pPr>
      <w:r w:rsidRPr="000E4170">
        <w:rPr>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4170">
        <w:rPr>
          <w:color w:val="000000"/>
          <w:sz w:val="24"/>
          <w:szCs w:val="24"/>
          <w:lang w:val="uk-UA"/>
        </w:rPr>
        <w:t>Platts</w:t>
      </w:r>
      <w:proofErr w:type="spellEnd"/>
      <w:r w:rsidRPr="000E4170">
        <w:rPr>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22B1" w:rsidRPr="000E4170" w:rsidRDefault="001622B1" w:rsidP="001622B1">
      <w:pPr>
        <w:ind w:firstLine="567"/>
        <w:jc w:val="both"/>
        <w:rPr>
          <w:color w:val="000000"/>
          <w:sz w:val="24"/>
          <w:szCs w:val="24"/>
          <w:lang w:val="uk-UA"/>
        </w:rPr>
      </w:pPr>
      <w:r w:rsidRPr="000E4170">
        <w:rPr>
          <w:color w:val="000000"/>
          <w:sz w:val="24"/>
          <w:szCs w:val="24"/>
          <w:lang w:val="uk-UA"/>
        </w:rPr>
        <w:t>8) зміни умов у зв'язку із застосуванням положень частини шостої статті 41 Закону.</w:t>
      </w:r>
    </w:p>
    <w:p w:rsidR="001622B1" w:rsidRPr="000E4170" w:rsidRDefault="001622B1" w:rsidP="001622B1">
      <w:pPr>
        <w:ind w:firstLine="567"/>
        <w:jc w:val="both"/>
        <w:rPr>
          <w:color w:val="000000"/>
          <w:sz w:val="24"/>
          <w:szCs w:val="24"/>
          <w:lang w:val="uk-UA"/>
        </w:rPr>
      </w:pPr>
      <w:r w:rsidRPr="000E4170">
        <w:rPr>
          <w:color w:val="000000"/>
          <w:sz w:val="24"/>
          <w:szCs w:val="24"/>
          <w:lang w:val="uk-UA"/>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договору про закупівлю відповідно до вимог Закону з урахуванням цих особливостей.</w:t>
      </w:r>
    </w:p>
    <w:p w:rsidR="001622B1" w:rsidRPr="00842044" w:rsidRDefault="001622B1" w:rsidP="001622B1">
      <w:pPr>
        <w:widowControl w:val="0"/>
        <w:tabs>
          <w:tab w:val="left" w:pos="426"/>
          <w:tab w:val="left" w:pos="993"/>
          <w:tab w:val="left" w:pos="1134"/>
        </w:tabs>
        <w:autoSpaceDE w:val="0"/>
        <w:autoSpaceDN w:val="0"/>
        <w:jc w:val="both"/>
        <w:rPr>
          <w:color w:val="000000"/>
          <w:sz w:val="24"/>
          <w:szCs w:val="24"/>
          <w:lang w:val="uk-UA"/>
        </w:rPr>
      </w:pPr>
      <w:r w:rsidRPr="000E4170">
        <w:rPr>
          <w:color w:val="000000"/>
          <w:sz w:val="24"/>
          <w:szCs w:val="24"/>
          <w:lang w:val="uk-UA"/>
        </w:rPr>
        <w:t xml:space="preserve">         Зміни і доповнення до Договору здійснюється шляхом укладання додаткових угод, які є її невід'ємною частиною і мають силу, якщо вони підписані уповноваженими на те </w:t>
      </w:r>
      <w:r w:rsidR="000E4170" w:rsidRPr="00842044">
        <w:rPr>
          <w:color w:val="000000"/>
          <w:sz w:val="24"/>
          <w:szCs w:val="24"/>
          <w:lang w:val="uk-UA"/>
        </w:rPr>
        <w:t>представниками</w:t>
      </w:r>
      <w:r w:rsidRPr="00842044">
        <w:rPr>
          <w:color w:val="000000"/>
          <w:sz w:val="24"/>
          <w:szCs w:val="24"/>
          <w:lang w:val="uk-UA"/>
        </w:rPr>
        <w:t xml:space="preserve"> Сторін Договору.</w:t>
      </w:r>
    </w:p>
    <w:p w:rsidR="00A8307C" w:rsidRPr="00842044" w:rsidRDefault="00A8307C" w:rsidP="00337274">
      <w:pPr>
        <w:shd w:val="clear" w:color="auto" w:fill="FFFFFF"/>
        <w:ind w:firstLine="708"/>
        <w:jc w:val="both"/>
        <w:textAlignment w:val="baseline"/>
        <w:rPr>
          <w:sz w:val="24"/>
          <w:szCs w:val="24"/>
          <w:lang w:val="uk-UA"/>
        </w:rPr>
      </w:pPr>
    </w:p>
    <w:p w:rsidR="00A8307C" w:rsidRPr="00842044" w:rsidRDefault="00A8307C" w:rsidP="00A8307C">
      <w:pPr>
        <w:jc w:val="center"/>
        <w:rPr>
          <w:b/>
          <w:sz w:val="24"/>
          <w:szCs w:val="24"/>
          <w:lang w:val="uk-UA"/>
        </w:rPr>
      </w:pPr>
      <w:r w:rsidRPr="00842044">
        <w:rPr>
          <w:b/>
          <w:sz w:val="24"/>
          <w:szCs w:val="24"/>
          <w:lang w:val="uk-UA"/>
        </w:rPr>
        <w:t>4. УМОВИ ПЕРЕДАЧІ ТОВАРУ</w:t>
      </w:r>
    </w:p>
    <w:p w:rsidR="00A8307C" w:rsidRPr="00842044" w:rsidRDefault="00A8307C" w:rsidP="00A8307C">
      <w:pPr>
        <w:ind w:firstLine="708"/>
        <w:jc w:val="both"/>
        <w:rPr>
          <w:sz w:val="24"/>
          <w:szCs w:val="24"/>
          <w:lang w:val="uk-UA"/>
        </w:rPr>
      </w:pPr>
      <w:r w:rsidRPr="00842044">
        <w:rPr>
          <w:sz w:val="24"/>
          <w:szCs w:val="24"/>
          <w:lang w:val="uk-UA"/>
        </w:rPr>
        <w:t xml:space="preserve">4.1. Поставка Товару здійснюється на умовах DРP, згідно з редакцією INCOTERMS 2020 за </w:t>
      </w:r>
      <w:proofErr w:type="spellStart"/>
      <w:r w:rsidRPr="00842044">
        <w:rPr>
          <w:sz w:val="24"/>
          <w:szCs w:val="24"/>
          <w:lang w:val="uk-UA"/>
        </w:rPr>
        <w:t>адресою</w:t>
      </w:r>
      <w:proofErr w:type="spellEnd"/>
      <w:r w:rsidRPr="00842044">
        <w:rPr>
          <w:sz w:val="24"/>
          <w:szCs w:val="24"/>
          <w:lang w:val="uk-UA"/>
        </w:rPr>
        <w:t xml:space="preserve"> </w:t>
      </w:r>
      <w:r w:rsidR="001622B1" w:rsidRPr="00842044">
        <w:rPr>
          <w:sz w:val="24"/>
          <w:szCs w:val="24"/>
          <w:lang w:val="uk-UA"/>
        </w:rPr>
        <w:t>Покупця</w:t>
      </w:r>
      <w:r w:rsidRPr="00842044">
        <w:rPr>
          <w:sz w:val="24"/>
          <w:szCs w:val="24"/>
          <w:lang w:val="uk-UA"/>
        </w:rPr>
        <w:t>,  зазначеною у розділі 1</w:t>
      </w:r>
      <w:r w:rsidR="001622B1" w:rsidRPr="00842044">
        <w:rPr>
          <w:sz w:val="24"/>
          <w:szCs w:val="24"/>
          <w:lang w:val="uk-UA"/>
        </w:rPr>
        <w:t>3</w:t>
      </w:r>
      <w:r w:rsidRPr="00842044">
        <w:rPr>
          <w:sz w:val="24"/>
          <w:szCs w:val="24"/>
          <w:lang w:val="uk-UA"/>
        </w:rPr>
        <w:t xml:space="preserve"> цього Договору.</w:t>
      </w:r>
    </w:p>
    <w:p w:rsidR="00A8307C" w:rsidRPr="00842044" w:rsidRDefault="00A8307C" w:rsidP="00A8307C">
      <w:pPr>
        <w:ind w:firstLine="708"/>
        <w:jc w:val="both"/>
        <w:rPr>
          <w:sz w:val="24"/>
          <w:szCs w:val="24"/>
          <w:lang w:val="uk-UA"/>
        </w:rPr>
      </w:pPr>
      <w:r w:rsidRPr="00842044">
        <w:rPr>
          <w:sz w:val="24"/>
          <w:szCs w:val="24"/>
          <w:lang w:val="uk-UA"/>
        </w:rPr>
        <w:t xml:space="preserve">4.2. Постачальник зобов’язується поставити і передати Товар </w:t>
      </w:r>
      <w:r w:rsidR="001622B1" w:rsidRPr="00842044">
        <w:rPr>
          <w:sz w:val="24"/>
          <w:szCs w:val="24"/>
          <w:lang w:val="uk-UA"/>
        </w:rPr>
        <w:t>Покупцю</w:t>
      </w:r>
      <w:r w:rsidRPr="00842044">
        <w:rPr>
          <w:sz w:val="24"/>
          <w:szCs w:val="24"/>
          <w:lang w:val="uk-UA"/>
        </w:rPr>
        <w:t xml:space="preserve"> протягом 20 календарних днів з дати укладання цього Договору.</w:t>
      </w:r>
    </w:p>
    <w:p w:rsidR="00A8307C" w:rsidRPr="00842044" w:rsidRDefault="00A8307C" w:rsidP="00A8307C">
      <w:pPr>
        <w:ind w:firstLine="708"/>
        <w:jc w:val="both"/>
        <w:rPr>
          <w:sz w:val="24"/>
          <w:szCs w:val="24"/>
          <w:lang w:val="uk-UA"/>
        </w:rPr>
      </w:pPr>
      <w:r w:rsidRPr="00842044">
        <w:rPr>
          <w:sz w:val="24"/>
          <w:szCs w:val="24"/>
          <w:lang w:val="uk-UA"/>
        </w:rPr>
        <w:t xml:space="preserve">4.3. Постачальник зобов’язаний </w:t>
      </w:r>
      <w:r w:rsidR="000E4170" w:rsidRPr="00842044">
        <w:rPr>
          <w:sz w:val="24"/>
          <w:szCs w:val="24"/>
          <w:lang w:val="uk-UA"/>
        </w:rPr>
        <w:t>з урахуванням строку</w:t>
      </w:r>
      <w:r w:rsidRPr="00842044">
        <w:rPr>
          <w:sz w:val="24"/>
          <w:szCs w:val="24"/>
          <w:lang w:val="uk-UA"/>
        </w:rPr>
        <w:t>, визначен</w:t>
      </w:r>
      <w:r w:rsidR="000E4170" w:rsidRPr="00842044">
        <w:rPr>
          <w:sz w:val="24"/>
          <w:szCs w:val="24"/>
          <w:lang w:val="uk-UA"/>
        </w:rPr>
        <w:t>ого</w:t>
      </w:r>
      <w:r w:rsidRPr="00842044">
        <w:rPr>
          <w:sz w:val="24"/>
          <w:szCs w:val="24"/>
          <w:lang w:val="uk-UA"/>
        </w:rPr>
        <w:t xml:space="preserve"> у пункті 4.2 цього Договору повідомити </w:t>
      </w:r>
      <w:r w:rsidR="001622B1" w:rsidRPr="00842044">
        <w:rPr>
          <w:sz w:val="24"/>
          <w:szCs w:val="24"/>
          <w:lang w:val="uk-UA"/>
        </w:rPr>
        <w:t>Покупця</w:t>
      </w:r>
      <w:r w:rsidRPr="00842044">
        <w:rPr>
          <w:sz w:val="24"/>
          <w:szCs w:val="24"/>
          <w:lang w:val="uk-UA"/>
        </w:rPr>
        <w:t xml:space="preserve"> про готовність поставки Товару. Повідомлення про поставку Товару та рахунок за цей Товар направляється </w:t>
      </w:r>
      <w:r w:rsidR="001622B1" w:rsidRPr="00842044">
        <w:rPr>
          <w:sz w:val="24"/>
          <w:szCs w:val="24"/>
          <w:lang w:val="uk-UA"/>
        </w:rPr>
        <w:t>Покупцю</w:t>
      </w:r>
      <w:r w:rsidRPr="00842044">
        <w:rPr>
          <w:sz w:val="24"/>
          <w:szCs w:val="24"/>
          <w:lang w:val="uk-UA"/>
        </w:rPr>
        <w:t xml:space="preserve"> за допомогою електронної пошти або факсимільного зв'язку з подальшим направленням оригіналу. </w:t>
      </w:r>
    </w:p>
    <w:p w:rsidR="00A8307C" w:rsidRPr="000E4170" w:rsidRDefault="00A8307C" w:rsidP="00A8307C">
      <w:pPr>
        <w:jc w:val="both"/>
        <w:rPr>
          <w:sz w:val="24"/>
          <w:szCs w:val="24"/>
          <w:lang w:val="uk-UA"/>
        </w:rPr>
      </w:pPr>
      <w:r w:rsidRPr="00842044">
        <w:rPr>
          <w:sz w:val="24"/>
          <w:szCs w:val="24"/>
          <w:lang w:val="uk-UA"/>
        </w:rPr>
        <w:tab/>
        <w:t xml:space="preserve">4.4. Після отримання повідомлення від Постачальника про готовність поставки Товару, </w:t>
      </w:r>
      <w:r w:rsidR="001622B1" w:rsidRPr="00842044">
        <w:rPr>
          <w:sz w:val="24"/>
          <w:szCs w:val="24"/>
          <w:lang w:val="uk-UA"/>
        </w:rPr>
        <w:t>Покупець</w:t>
      </w:r>
      <w:r w:rsidRPr="00842044">
        <w:rPr>
          <w:sz w:val="24"/>
          <w:szCs w:val="24"/>
          <w:lang w:val="uk-UA"/>
        </w:rPr>
        <w:t xml:space="preserve"> надсилає повідомлення з зазначенням дати на яку </w:t>
      </w:r>
      <w:r w:rsidR="000E4170" w:rsidRPr="00842044">
        <w:rPr>
          <w:sz w:val="24"/>
          <w:szCs w:val="24"/>
          <w:lang w:val="uk-UA"/>
        </w:rPr>
        <w:t xml:space="preserve">він </w:t>
      </w:r>
      <w:r w:rsidRPr="00842044">
        <w:rPr>
          <w:sz w:val="24"/>
          <w:szCs w:val="24"/>
          <w:lang w:val="uk-UA"/>
        </w:rPr>
        <w:t>буде готовий прийняти цей Товар.</w:t>
      </w:r>
      <w:r w:rsidRPr="000E4170">
        <w:rPr>
          <w:sz w:val="24"/>
          <w:szCs w:val="24"/>
          <w:lang w:val="uk-UA"/>
        </w:rPr>
        <w:t xml:space="preserve"> </w:t>
      </w:r>
    </w:p>
    <w:p w:rsidR="00EE0369" w:rsidRPr="00842044" w:rsidRDefault="00A8307C" w:rsidP="00A8307C">
      <w:pPr>
        <w:ind w:firstLine="708"/>
        <w:jc w:val="both"/>
        <w:rPr>
          <w:sz w:val="24"/>
          <w:szCs w:val="24"/>
          <w:lang w:val="uk-UA"/>
        </w:rPr>
      </w:pPr>
      <w:r w:rsidRPr="000E4170">
        <w:rPr>
          <w:sz w:val="24"/>
          <w:szCs w:val="24"/>
          <w:lang w:val="uk-UA"/>
        </w:rPr>
        <w:t>4.5. Днем поставки Товару вважається дата підписання</w:t>
      </w:r>
      <w:r w:rsidR="004616D2">
        <w:rPr>
          <w:sz w:val="24"/>
          <w:szCs w:val="24"/>
          <w:lang w:val="uk-UA"/>
        </w:rPr>
        <w:t xml:space="preserve"> </w:t>
      </w:r>
      <w:r w:rsidR="004616D2" w:rsidRPr="00842044">
        <w:rPr>
          <w:sz w:val="24"/>
          <w:szCs w:val="24"/>
          <w:lang w:val="uk-UA"/>
        </w:rPr>
        <w:t>видаткової</w:t>
      </w:r>
      <w:r w:rsidRPr="00842044">
        <w:rPr>
          <w:sz w:val="24"/>
          <w:szCs w:val="24"/>
          <w:lang w:val="uk-UA"/>
        </w:rPr>
        <w:t xml:space="preserve"> накладної</w:t>
      </w:r>
      <w:r w:rsidR="004616D2" w:rsidRPr="00842044">
        <w:rPr>
          <w:sz w:val="24"/>
          <w:szCs w:val="24"/>
          <w:lang w:val="uk-UA"/>
        </w:rPr>
        <w:t>, акту приймання-передачі та</w:t>
      </w:r>
      <w:r w:rsidRPr="00842044">
        <w:rPr>
          <w:sz w:val="24"/>
          <w:szCs w:val="24"/>
          <w:lang w:val="uk-UA"/>
        </w:rPr>
        <w:t xml:space="preserve"> фактичної передачі Товару представнику </w:t>
      </w:r>
      <w:r w:rsidR="001622B1" w:rsidRPr="00842044">
        <w:rPr>
          <w:sz w:val="24"/>
          <w:szCs w:val="24"/>
          <w:lang w:val="uk-UA"/>
        </w:rPr>
        <w:t>Покупця</w:t>
      </w:r>
      <w:r w:rsidRPr="00842044">
        <w:rPr>
          <w:sz w:val="24"/>
          <w:szCs w:val="24"/>
          <w:lang w:val="uk-UA"/>
        </w:rPr>
        <w:t>. Ризик випадкового знищення або по</w:t>
      </w:r>
      <w:r w:rsidR="001622B1" w:rsidRPr="00842044">
        <w:rPr>
          <w:sz w:val="24"/>
          <w:szCs w:val="24"/>
          <w:lang w:val="uk-UA"/>
        </w:rPr>
        <w:t>шкодження Товару переходять до Покупця</w:t>
      </w:r>
      <w:r w:rsidRPr="00842044">
        <w:rPr>
          <w:sz w:val="24"/>
          <w:szCs w:val="24"/>
          <w:lang w:val="uk-UA"/>
        </w:rPr>
        <w:t xml:space="preserve"> з моменту підписання </w:t>
      </w:r>
      <w:r w:rsidR="004616D2" w:rsidRPr="00842044">
        <w:rPr>
          <w:sz w:val="24"/>
          <w:szCs w:val="24"/>
          <w:lang w:val="uk-UA"/>
        </w:rPr>
        <w:t>видаткової накладної, акту приймання-передачі та</w:t>
      </w:r>
      <w:r w:rsidRPr="00842044">
        <w:rPr>
          <w:sz w:val="24"/>
          <w:szCs w:val="24"/>
          <w:lang w:val="uk-UA"/>
        </w:rPr>
        <w:t xml:space="preserve"> фактичної передачі Товару. </w:t>
      </w:r>
    </w:p>
    <w:p w:rsidR="00EE0369" w:rsidRPr="00842044" w:rsidRDefault="00A8307C" w:rsidP="00A8307C">
      <w:pPr>
        <w:ind w:firstLine="708"/>
        <w:jc w:val="both"/>
        <w:rPr>
          <w:sz w:val="24"/>
          <w:szCs w:val="24"/>
          <w:lang w:val="uk-UA"/>
        </w:rPr>
      </w:pPr>
      <w:r w:rsidRPr="00842044">
        <w:rPr>
          <w:sz w:val="24"/>
          <w:szCs w:val="24"/>
          <w:lang w:val="uk-UA"/>
        </w:rPr>
        <w:t xml:space="preserve">Право власності на Товар переходить до </w:t>
      </w:r>
      <w:r w:rsidR="001622B1" w:rsidRPr="00842044">
        <w:rPr>
          <w:sz w:val="24"/>
          <w:szCs w:val="24"/>
          <w:lang w:val="uk-UA"/>
        </w:rPr>
        <w:t xml:space="preserve">Покупця </w:t>
      </w:r>
      <w:r w:rsidRPr="00842044">
        <w:rPr>
          <w:sz w:val="24"/>
          <w:szCs w:val="24"/>
          <w:lang w:val="uk-UA"/>
        </w:rPr>
        <w:t xml:space="preserve">після </w:t>
      </w:r>
      <w:r w:rsidR="00EE0369" w:rsidRPr="00842044">
        <w:rPr>
          <w:sz w:val="24"/>
          <w:szCs w:val="24"/>
          <w:lang w:val="uk-UA"/>
        </w:rPr>
        <w:t>підписання Сторонами видаткової накладної, акту приймання-передачі Товару.</w:t>
      </w:r>
    </w:p>
    <w:p w:rsidR="00A8307C" w:rsidRPr="00842044" w:rsidRDefault="00A8307C" w:rsidP="00A8307C">
      <w:pPr>
        <w:ind w:firstLine="708"/>
        <w:jc w:val="both"/>
        <w:rPr>
          <w:sz w:val="24"/>
          <w:szCs w:val="24"/>
          <w:lang w:val="uk-UA"/>
        </w:rPr>
      </w:pPr>
      <w:r w:rsidRPr="00842044">
        <w:rPr>
          <w:sz w:val="24"/>
          <w:szCs w:val="24"/>
          <w:lang w:val="uk-UA"/>
        </w:rPr>
        <w:t xml:space="preserve">4.6. </w:t>
      </w:r>
      <w:r w:rsidR="001622B1" w:rsidRPr="00842044">
        <w:rPr>
          <w:sz w:val="24"/>
          <w:szCs w:val="24"/>
          <w:lang w:val="uk-UA"/>
        </w:rPr>
        <w:t>Покупець</w:t>
      </w:r>
      <w:r w:rsidRPr="00842044">
        <w:rPr>
          <w:sz w:val="24"/>
          <w:szCs w:val="24"/>
          <w:lang w:val="uk-UA"/>
        </w:rPr>
        <w:t xml:space="preserve"> гарантує, що особа (особи), котра здійснюватиме фактичне приймання Товару й підписання</w:t>
      </w:r>
      <w:r w:rsidR="004616D2" w:rsidRPr="00842044">
        <w:rPr>
          <w:sz w:val="24"/>
          <w:szCs w:val="24"/>
          <w:lang w:val="uk-UA"/>
        </w:rPr>
        <w:t xml:space="preserve"> видаткової накладної,</w:t>
      </w:r>
      <w:r w:rsidRPr="00842044">
        <w:rPr>
          <w:sz w:val="24"/>
          <w:szCs w:val="24"/>
          <w:lang w:val="uk-UA"/>
        </w:rPr>
        <w:t xml:space="preserve"> акту приймання-передачі, матиме достатні повноваження на вчинення таких дій від імені </w:t>
      </w:r>
      <w:r w:rsidR="001622B1" w:rsidRPr="00842044">
        <w:rPr>
          <w:sz w:val="24"/>
          <w:szCs w:val="24"/>
          <w:lang w:val="uk-UA"/>
        </w:rPr>
        <w:t>Покупця. Покупець</w:t>
      </w:r>
      <w:r w:rsidRPr="00842044">
        <w:rPr>
          <w:sz w:val="24"/>
          <w:szCs w:val="24"/>
          <w:lang w:val="uk-UA"/>
        </w:rPr>
        <w:t xml:space="preserve"> несе всі ризики, пов’язані з невиконанням цього обов’язку. </w:t>
      </w:r>
      <w:r w:rsidR="001622B1" w:rsidRPr="00842044">
        <w:rPr>
          <w:sz w:val="24"/>
          <w:szCs w:val="24"/>
          <w:lang w:val="uk-UA"/>
        </w:rPr>
        <w:t>Покупець</w:t>
      </w:r>
      <w:r w:rsidRPr="00842044">
        <w:rPr>
          <w:sz w:val="24"/>
          <w:szCs w:val="24"/>
          <w:lang w:val="uk-UA"/>
        </w:rPr>
        <w:t xml:space="preserve"> повинен забезпечити надання Постачальнику довіреностей на отримання Товарно-матеріальних цінностей в порядку, передбаченому чинним законодавством. </w:t>
      </w:r>
    </w:p>
    <w:p w:rsidR="00A8307C" w:rsidRPr="00842044" w:rsidRDefault="00A8307C" w:rsidP="00A8307C">
      <w:pPr>
        <w:ind w:firstLine="708"/>
        <w:jc w:val="both"/>
        <w:rPr>
          <w:sz w:val="24"/>
          <w:szCs w:val="24"/>
          <w:lang w:val="uk-UA"/>
        </w:rPr>
      </w:pPr>
      <w:r w:rsidRPr="00842044">
        <w:rPr>
          <w:sz w:val="24"/>
          <w:szCs w:val="24"/>
          <w:lang w:val="uk-UA"/>
        </w:rPr>
        <w:t>4.7. Разом з Товаром Постачальник надає такі документи: акт приймання-передачі Товару, видаткову накладну, податкову накладну (в електронному вигляді), вантажно-митну декларацію, рахунок-</w:t>
      </w:r>
      <w:r w:rsidR="004616D2" w:rsidRPr="00842044">
        <w:rPr>
          <w:sz w:val="24"/>
          <w:szCs w:val="24"/>
          <w:lang w:val="uk-UA"/>
        </w:rPr>
        <w:t>фактуру</w:t>
      </w:r>
      <w:r w:rsidRPr="00842044">
        <w:rPr>
          <w:sz w:val="24"/>
          <w:szCs w:val="24"/>
          <w:lang w:val="uk-UA"/>
        </w:rPr>
        <w:t xml:space="preserve"> на Товар, паспорт на Товар, керівництво з експлуатації, сервісну книжку, гарантійні зобов’язання (талон) та інші необхідні документи, визначені в </w:t>
      </w:r>
      <w:proofErr w:type="spellStart"/>
      <w:r w:rsidRPr="00842044">
        <w:rPr>
          <w:sz w:val="24"/>
          <w:szCs w:val="24"/>
          <w:lang w:val="uk-UA"/>
        </w:rPr>
        <w:t>п.</w:t>
      </w:r>
      <w:r w:rsidR="00EE0369" w:rsidRPr="00842044">
        <w:rPr>
          <w:sz w:val="24"/>
          <w:szCs w:val="24"/>
          <w:lang w:val="uk-UA"/>
        </w:rPr>
        <w:t>п</w:t>
      </w:r>
      <w:proofErr w:type="spellEnd"/>
      <w:r w:rsidR="00EE0369" w:rsidRPr="00842044">
        <w:rPr>
          <w:sz w:val="24"/>
          <w:szCs w:val="24"/>
          <w:lang w:val="uk-UA"/>
        </w:rPr>
        <w:t xml:space="preserve">. </w:t>
      </w:r>
      <w:r w:rsidRPr="00842044">
        <w:rPr>
          <w:sz w:val="24"/>
          <w:szCs w:val="24"/>
          <w:lang w:val="uk-UA"/>
        </w:rPr>
        <w:t xml:space="preserve">6.3.6. </w:t>
      </w:r>
      <w:r w:rsidR="00EE0369" w:rsidRPr="00842044">
        <w:rPr>
          <w:sz w:val="24"/>
          <w:szCs w:val="24"/>
          <w:lang w:val="uk-UA"/>
        </w:rPr>
        <w:t xml:space="preserve">п. 6.3 </w:t>
      </w:r>
      <w:r w:rsidRPr="00842044">
        <w:rPr>
          <w:sz w:val="24"/>
          <w:szCs w:val="24"/>
          <w:lang w:val="uk-UA"/>
        </w:rPr>
        <w:t>цього Договору.</w:t>
      </w:r>
    </w:p>
    <w:p w:rsidR="00A8307C" w:rsidRPr="00842044" w:rsidRDefault="00A8307C" w:rsidP="00A8307C">
      <w:pPr>
        <w:ind w:firstLine="708"/>
        <w:jc w:val="both"/>
        <w:rPr>
          <w:sz w:val="24"/>
          <w:szCs w:val="24"/>
          <w:lang w:val="uk-UA"/>
        </w:rPr>
      </w:pPr>
      <w:r w:rsidRPr="00842044">
        <w:rPr>
          <w:sz w:val="24"/>
          <w:szCs w:val="24"/>
          <w:lang w:val="uk-UA"/>
        </w:rPr>
        <w:t>4.8. У разі виявлення при технічному огляді Товару, що представлений для огляду</w:t>
      </w:r>
      <w:r w:rsidR="004616D2" w:rsidRPr="00842044">
        <w:rPr>
          <w:sz w:val="24"/>
          <w:szCs w:val="24"/>
          <w:lang w:val="uk-UA"/>
        </w:rPr>
        <w:t>,</w:t>
      </w:r>
      <w:r w:rsidRPr="00842044">
        <w:rPr>
          <w:sz w:val="24"/>
          <w:szCs w:val="24"/>
          <w:lang w:val="uk-UA"/>
        </w:rPr>
        <w:t xml:space="preserve"> </w:t>
      </w:r>
      <w:r w:rsidR="004616D2" w:rsidRPr="00842044">
        <w:rPr>
          <w:sz w:val="24"/>
          <w:szCs w:val="24"/>
          <w:lang w:val="uk-UA"/>
        </w:rPr>
        <w:t>його невідповідності</w:t>
      </w:r>
      <w:r w:rsidRPr="00842044">
        <w:rPr>
          <w:sz w:val="24"/>
          <w:szCs w:val="24"/>
          <w:lang w:val="uk-UA"/>
        </w:rPr>
        <w:t xml:space="preserve"> технічній специфікації, Постачальник зобов’язується протягом 7 календарних днів замінити такий Товар. В такому випадку складається та підписується </w:t>
      </w:r>
      <w:r w:rsidR="004616D2" w:rsidRPr="00842044">
        <w:rPr>
          <w:sz w:val="24"/>
          <w:szCs w:val="24"/>
          <w:lang w:val="uk-UA"/>
        </w:rPr>
        <w:t>С</w:t>
      </w:r>
      <w:r w:rsidRPr="00842044">
        <w:rPr>
          <w:sz w:val="24"/>
          <w:szCs w:val="24"/>
          <w:lang w:val="uk-UA"/>
        </w:rPr>
        <w:t xml:space="preserve">торонами протокол про невідповідність в двох </w:t>
      </w:r>
      <w:r w:rsidR="004616D2" w:rsidRPr="00842044">
        <w:rPr>
          <w:sz w:val="24"/>
          <w:szCs w:val="24"/>
          <w:lang w:val="uk-UA"/>
        </w:rPr>
        <w:t>примірниках</w:t>
      </w:r>
      <w:r w:rsidRPr="00842044">
        <w:rPr>
          <w:sz w:val="24"/>
          <w:szCs w:val="24"/>
          <w:lang w:val="uk-UA"/>
        </w:rPr>
        <w:t xml:space="preserve">, по одному кожній із Сторін. </w:t>
      </w:r>
    </w:p>
    <w:p w:rsidR="00A8307C" w:rsidRPr="00842044" w:rsidRDefault="00A8307C" w:rsidP="00A8307C">
      <w:pPr>
        <w:ind w:firstLine="708"/>
        <w:jc w:val="both"/>
        <w:rPr>
          <w:sz w:val="24"/>
          <w:szCs w:val="24"/>
          <w:lang w:val="uk-UA"/>
        </w:rPr>
      </w:pPr>
      <w:r w:rsidRPr="00842044">
        <w:rPr>
          <w:sz w:val="24"/>
          <w:szCs w:val="24"/>
          <w:lang w:val="uk-UA"/>
        </w:rPr>
        <w:t xml:space="preserve">4.9.  Постачальник за свій рахунок усуває дефекти поставленого Товару, </w:t>
      </w:r>
      <w:r w:rsidR="004616D2" w:rsidRPr="00842044">
        <w:rPr>
          <w:sz w:val="24"/>
          <w:szCs w:val="24"/>
          <w:lang w:val="uk-UA"/>
        </w:rPr>
        <w:t xml:space="preserve">що </w:t>
      </w:r>
      <w:r w:rsidRPr="00842044">
        <w:rPr>
          <w:sz w:val="24"/>
          <w:szCs w:val="24"/>
          <w:lang w:val="uk-UA"/>
        </w:rPr>
        <w:t>виявлені при поставці, транспортуванні, налагоджуван</w:t>
      </w:r>
      <w:r w:rsidR="004616D2" w:rsidRPr="00842044">
        <w:rPr>
          <w:sz w:val="24"/>
          <w:szCs w:val="24"/>
          <w:lang w:val="uk-UA"/>
        </w:rPr>
        <w:t>н</w:t>
      </w:r>
      <w:r w:rsidRPr="00842044">
        <w:rPr>
          <w:sz w:val="24"/>
          <w:szCs w:val="24"/>
          <w:lang w:val="uk-UA"/>
        </w:rPr>
        <w:t xml:space="preserve">і та експлуатації в період гарантійного строку, або здійснює заміну Товару протягом 7 календарних днів з дати повідомлення </w:t>
      </w:r>
      <w:r w:rsidR="001622B1" w:rsidRPr="00842044">
        <w:rPr>
          <w:sz w:val="24"/>
          <w:szCs w:val="24"/>
          <w:lang w:val="uk-UA"/>
        </w:rPr>
        <w:t>Покупцем</w:t>
      </w:r>
      <w:r w:rsidRPr="00842044">
        <w:rPr>
          <w:sz w:val="24"/>
          <w:szCs w:val="24"/>
          <w:lang w:val="uk-UA"/>
        </w:rPr>
        <w:t xml:space="preserve"> про виявлення дефектів, якщо не доведе, що дефекти виникли внаслідок порушення </w:t>
      </w:r>
      <w:r w:rsidR="001622B1" w:rsidRPr="00842044">
        <w:rPr>
          <w:sz w:val="24"/>
          <w:szCs w:val="24"/>
          <w:lang w:val="uk-UA"/>
        </w:rPr>
        <w:t>Покупцем</w:t>
      </w:r>
      <w:r w:rsidRPr="00842044">
        <w:rPr>
          <w:sz w:val="24"/>
          <w:szCs w:val="24"/>
          <w:lang w:val="uk-UA"/>
        </w:rPr>
        <w:t xml:space="preserve"> правил експлуатації Товару. У разі усунення дефектів Товару, гарантійний строк експлуатації продовжиться на той </w:t>
      </w:r>
      <w:r w:rsidR="004616D2" w:rsidRPr="00842044">
        <w:rPr>
          <w:sz w:val="24"/>
          <w:szCs w:val="24"/>
          <w:lang w:val="uk-UA"/>
        </w:rPr>
        <w:t>строк</w:t>
      </w:r>
      <w:r w:rsidRPr="00842044">
        <w:rPr>
          <w:sz w:val="24"/>
          <w:szCs w:val="24"/>
          <w:lang w:val="uk-UA"/>
        </w:rPr>
        <w:t xml:space="preserve">, протягом якого він не експлуатувався через даний дефект, і при заміні </w:t>
      </w:r>
      <w:r w:rsidR="004616D2" w:rsidRPr="00842044">
        <w:rPr>
          <w:sz w:val="24"/>
          <w:szCs w:val="24"/>
          <w:lang w:val="uk-UA"/>
        </w:rPr>
        <w:t>Т</w:t>
      </w:r>
      <w:r w:rsidRPr="00842044">
        <w:rPr>
          <w:sz w:val="24"/>
          <w:szCs w:val="24"/>
          <w:lang w:val="uk-UA"/>
        </w:rPr>
        <w:t xml:space="preserve">овару гарантійний строк обчислюється заново від дня заміни. </w:t>
      </w:r>
    </w:p>
    <w:p w:rsidR="00A8307C" w:rsidRPr="00842044" w:rsidRDefault="00A8307C" w:rsidP="00337274">
      <w:pPr>
        <w:ind w:firstLine="539"/>
        <w:jc w:val="both"/>
        <w:rPr>
          <w:sz w:val="24"/>
          <w:szCs w:val="24"/>
          <w:lang w:val="uk-UA"/>
        </w:rPr>
      </w:pPr>
      <w:r w:rsidRPr="00842044">
        <w:rPr>
          <w:sz w:val="24"/>
          <w:szCs w:val="24"/>
          <w:lang w:val="uk-UA"/>
        </w:rPr>
        <w:t xml:space="preserve">4.10. Постачальник проводить передпродажну підготовку Товару, забезпечує навчання працівників </w:t>
      </w:r>
      <w:r w:rsidR="001622B1" w:rsidRPr="00842044">
        <w:rPr>
          <w:sz w:val="24"/>
          <w:szCs w:val="24"/>
          <w:lang w:val="uk-UA"/>
        </w:rPr>
        <w:t xml:space="preserve">Покупця </w:t>
      </w:r>
      <w:r w:rsidRPr="00842044">
        <w:rPr>
          <w:sz w:val="24"/>
          <w:szCs w:val="24"/>
          <w:lang w:val="uk-UA"/>
        </w:rPr>
        <w:t xml:space="preserve">особливостям правильної його експлуатації за адресами, зазначеними в заявках </w:t>
      </w:r>
      <w:r w:rsidR="001622B1" w:rsidRPr="00842044">
        <w:rPr>
          <w:sz w:val="24"/>
          <w:szCs w:val="24"/>
          <w:lang w:val="uk-UA"/>
        </w:rPr>
        <w:t>Покупця</w:t>
      </w:r>
      <w:r w:rsidRPr="00842044">
        <w:rPr>
          <w:sz w:val="24"/>
          <w:szCs w:val="24"/>
          <w:lang w:val="uk-UA"/>
        </w:rPr>
        <w:t xml:space="preserve"> (вартість цих послуг враховується в ціну Товару).</w:t>
      </w:r>
    </w:p>
    <w:p w:rsidR="00A8307C" w:rsidRPr="00842044" w:rsidRDefault="00A8307C" w:rsidP="00337274">
      <w:pPr>
        <w:ind w:firstLine="539"/>
        <w:jc w:val="center"/>
        <w:rPr>
          <w:b/>
          <w:sz w:val="24"/>
          <w:szCs w:val="24"/>
          <w:lang w:val="uk-UA" w:eastAsia="x-none"/>
        </w:rPr>
      </w:pPr>
      <w:r w:rsidRPr="00842044">
        <w:rPr>
          <w:b/>
          <w:sz w:val="24"/>
          <w:szCs w:val="24"/>
          <w:lang w:val="uk-UA" w:eastAsia="x-none"/>
        </w:rPr>
        <w:t xml:space="preserve">           5. ПОРЯДОК РОЗРАХУНКІВ</w:t>
      </w:r>
    </w:p>
    <w:p w:rsidR="00A8307C" w:rsidRPr="00842044" w:rsidRDefault="00A8307C" w:rsidP="00337274">
      <w:pPr>
        <w:ind w:firstLine="539"/>
        <w:jc w:val="both"/>
        <w:rPr>
          <w:sz w:val="24"/>
          <w:szCs w:val="24"/>
          <w:lang w:val="uk-UA"/>
        </w:rPr>
      </w:pPr>
      <w:r w:rsidRPr="00842044">
        <w:rPr>
          <w:sz w:val="24"/>
          <w:szCs w:val="24"/>
          <w:lang w:val="uk-UA"/>
        </w:rPr>
        <w:t>5.1. Умови оплати</w:t>
      </w:r>
      <w:r w:rsidR="00EC7390" w:rsidRPr="00842044">
        <w:rPr>
          <w:sz w:val="24"/>
          <w:szCs w:val="24"/>
          <w:lang w:val="uk-UA"/>
        </w:rPr>
        <w:t>:</w:t>
      </w:r>
      <w:r w:rsidRPr="00842044">
        <w:rPr>
          <w:sz w:val="24"/>
          <w:szCs w:val="24"/>
          <w:lang w:val="uk-UA"/>
        </w:rPr>
        <w:t xml:space="preserve"> </w:t>
      </w:r>
      <w:r w:rsidR="00EC7390" w:rsidRPr="00842044">
        <w:rPr>
          <w:sz w:val="24"/>
          <w:szCs w:val="24"/>
          <w:lang w:val="uk-UA"/>
        </w:rPr>
        <w:t xml:space="preserve">після </w:t>
      </w:r>
      <w:r w:rsidRPr="00842044">
        <w:rPr>
          <w:sz w:val="24"/>
          <w:szCs w:val="24"/>
          <w:lang w:val="uk-UA"/>
        </w:rPr>
        <w:t xml:space="preserve"> поставки Товару, при наявності коштів на закупівлю Товару на рахунку </w:t>
      </w:r>
      <w:r w:rsidR="001622B1" w:rsidRPr="00842044">
        <w:rPr>
          <w:sz w:val="24"/>
          <w:szCs w:val="24"/>
          <w:lang w:val="uk-UA"/>
        </w:rPr>
        <w:t>Покупця</w:t>
      </w:r>
      <w:r w:rsidRPr="00842044">
        <w:rPr>
          <w:sz w:val="24"/>
          <w:szCs w:val="24"/>
          <w:lang w:val="uk-UA"/>
        </w:rPr>
        <w:t>, з відстрочкою платежу до 30 календарних днів.</w:t>
      </w:r>
    </w:p>
    <w:p w:rsidR="00A8307C" w:rsidRPr="00842044" w:rsidRDefault="00A8307C" w:rsidP="00337274">
      <w:pPr>
        <w:ind w:firstLine="539"/>
        <w:jc w:val="both"/>
        <w:rPr>
          <w:sz w:val="24"/>
          <w:szCs w:val="24"/>
          <w:lang w:val="uk-UA"/>
        </w:rPr>
      </w:pPr>
      <w:r w:rsidRPr="00842044">
        <w:rPr>
          <w:sz w:val="24"/>
          <w:szCs w:val="24"/>
          <w:lang w:val="uk-UA"/>
        </w:rPr>
        <w:t xml:space="preserve">5.2. Днем перерахування коштів на рахунок Постачальника є день списання даних коштів з рахунку </w:t>
      </w:r>
      <w:r w:rsidR="001622B1" w:rsidRPr="00842044">
        <w:rPr>
          <w:sz w:val="24"/>
          <w:szCs w:val="24"/>
          <w:lang w:val="uk-UA"/>
        </w:rPr>
        <w:t>Покупця</w:t>
      </w:r>
      <w:r w:rsidRPr="00842044">
        <w:rPr>
          <w:sz w:val="24"/>
          <w:szCs w:val="24"/>
          <w:lang w:val="uk-UA"/>
        </w:rPr>
        <w:t>.</w:t>
      </w:r>
    </w:p>
    <w:p w:rsidR="00A8307C" w:rsidRPr="00842044" w:rsidRDefault="00A8307C" w:rsidP="00337274">
      <w:pPr>
        <w:ind w:firstLine="540"/>
        <w:jc w:val="both"/>
        <w:rPr>
          <w:sz w:val="24"/>
          <w:szCs w:val="24"/>
          <w:lang w:val="uk-UA"/>
        </w:rPr>
      </w:pPr>
      <w:r w:rsidRPr="00842044">
        <w:rPr>
          <w:sz w:val="24"/>
          <w:szCs w:val="24"/>
          <w:lang w:val="uk-UA"/>
        </w:rPr>
        <w:t>5.3. Розрахунки за Товар проводяться в гривнях шляхом перерахування коштів на поточний рахунок Постачальника по банківських реквізитах, зазначеним у розділі 1</w:t>
      </w:r>
      <w:r w:rsidR="004616D2" w:rsidRPr="00842044">
        <w:rPr>
          <w:sz w:val="24"/>
          <w:szCs w:val="24"/>
          <w:lang w:val="uk-UA"/>
        </w:rPr>
        <w:t>3</w:t>
      </w:r>
      <w:r w:rsidRPr="00842044">
        <w:rPr>
          <w:sz w:val="24"/>
          <w:szCs w:val="24"/>
          <w:lang w:val="uk-UA"/>
        </w:rPr>
        <w:t xml:space="preserve"> даного Договору.</w:t>
      </w:r>
    </w:p>
    <w:p w:rsidR="00A8307C" w:rsidRPr="00842044" w:rsidRDefault="00A8307C" w:rsidP="00A8307C">
      <w:pPr>
        <w:contextualSpacing/>
        <w:jc w:val="center"/>
        <w:rPr>
          <w:b/>
          <w:sz w:val="24"/>
          <w:szCs w:val="24"/>
          <w:lang w:val="uk-UA"/>
        </w:rPr>
      </w:pPr>
      <w:r w:rsidRPr="00842044">
        <w:rPr>
          <w:b/>
          <w:sz w:val="24"/>
          <w:szCs w:val="24"/>
          <w:lang w:val="uk-UA"/>
        </w:rPr>
        <w:t>6. ПРАВА ТА ОБОВ'ЯЗКИ СТОРІН</w:t>
      </w:r>
    </w:p>
    <w:p w:rsidR="00A8307C" w:rsidRPr="00842044" w:rsidRDefault="00A8307C" w:rsidP="00A8307C">
      <w:pPr>
        <w:ind w:firstLine="540"/>
        <w:contextualSpacing/>
        <w:jc w:val="both"/>
        <w:rPr>
          <w:sz w:val="24"/>
          <w:szCs w:val="24"/>
          <w:lang w:val="uk-UA"/>
        </w:rPr>
      </w:pPr>
      <w:r w:rsidRPr="00842044">
        <w:rPr>
          <w:sz w:val="24"/>
          <w:szCs w:val="24"/>
          <w:lang w:val="uk-UA"/>
        </w:rPr>
        <w:t xml:space="preserve">6.1. </w:t>
      </w:r>
      <w:r w:rsidR="001622B1" w:rsidRPr="00842044">
        <w:rPr>
          <w:sz w:val="24"/>
          <w:szCs w:val="24"/>
          <w:lang w:val="uk-UA"/>
        </w:rPr>
        <w:t>Покупець</w:t>
      </w:r>
      <w:r w:rsidRPr="00842044">
        <w:rPr>
          <w:sz w:val="24"/>
          <w:szCs w:val="24"/>
          <w:lang w:val="uk-UA"/>
        </w:rPr>
        <w:t xml:space="preserve"> зобов'язаний: </w:t>
      </w:r>
    </w:p>
    <w:p w:rsidR="00A8307C" w:rsidRPr="00842044" w:rsidRDefault="00A8307C" w:rsidP="00A8307C">
      <w:pPr>
        <w:ind w:firstLine="540"/>
        <w:contextualSpacing/>
        <w:jc w:val="both"/>
        <w:rPr>
          <w:sz w:val="24"/>
          <w:szCs w:val="24"/>
          <w:lang w:val="uk-UA"/>
        </w:rPr>
      </w:pPr>
      <w:r w:rsidRPr="00842044">
        <w:rPr>
          <w:sz w:val="24"/>
          <w:szCs w:val="24"/>
          <w:lang w:val="uk-UA"/>
        </w:rPr>
        <w:t>6.1.1. Своєчасно та в повному обсязі сплатити вартість поставленого Товару на умовах</w:t>
      </w:r>
      <w:r w:rsidR="004616D2" w:rsidRPr="00842044">
        <w:rPr>
          <w:sz w:val="24"/>
          <w:szCs w:val="24"/>
          <w:lang w:val="uk-UA"/>
        </w:rPr>
        <w:t>,</w:t>
      </w:r>
      <w:r w:rsidRPr="00842044">
        <w:rPr>
          <w:sz w:val="24"/>
          <w:szCs w:val="24"/>
          <w:lang w:val="uk-UA"/>
        </w:rPr>
        <w:t xml:space="preserve"> передбачених даним Договором; </w:t>
      </w:r>
    </w:p>
    <w:p w:rsidR="00A8307C" w:rsidRPr="00842044" w:rsidRDefault="00A8307C" w:rsidP="00A8307C">
      <w:pPr>
        <w:ind w:firstLine="540"/>
        <w:contextualSpacing/>
        <w:jc w:val="both"/>
        <w:rPr>
          <w:sz w:val="24"/>
          <w:szCs w:val="24"/>
          <w:lang w:val="uk-UA"/>
        </w:rPr>
      </w:pPr>
      <w:r w:rsidRPr="00842044">
        <w:rPr>
          <w:sz w:val="24"/>
          <w:szCs w:val="24"/>
          <w:lang w:val="uk-UA"/>
        </w:rPr>
        <w:t>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w:t>
      </w:r>
    </w:p>
    <w:p w:rsidR="00A8307C" w:rsidRPr="00842044" w:rsidRDefault="00A8307C" w:rsidP="00A8307C">
      <w:pPr>
        <w:tabs>
          <w:tab w:val="left" w:pos="7815"/>
        </w:tabs>
        <w:ind w:firstLine="540"/>
        <w:contextualSpacing/>
        <w:jc w:val="both"/>
        <w:rPr>
          <w:sz w:val="24"/>
          <w:szCs w:val="24"/>
          <w:lang w:val="uk-UA"/>
        </w:rPr>
      </w:pPr>
      <w:r w:rsidRPr="00842044">
        <w:rPr>
          <w:sz w:val="24"/>
          <w:szCs w:val="24"/>
          <w:lang w:val="uk-UA"/>
        </w:rPr>
        <w:t xml:space="preserve">6.2. </w:t>
      </w:r>
      <w:r w:rsidR="001622B1" w:rsidRPr="00842044">
        <w:rPr>
          <w:sz w:val="24"/>
          <w:szCs w:val="24"/>
          <w:lang w:val="uk-UA"/>
        </w:rPr>
        <w:t>Покупець</w:t>
      </w:r>
      <w:r w:rsidRPr="00842044">
        <w:rPr>
          <w:sz w:val="24"/>
          <w:szCs w:val="24"/>
          <w:lang w:val="uk-UA"/>
        </w:rPr>
        <w:t xml:space="preserve"> має право: </w:t>
      </w:r>
      <w:r w:rsidRPr="00842044">
        <w:rPr>
          <w:sz w:val="24"/>
          <w:szCs w:val="24"/>
          <w:lang w:val="uk-UA"/>
        </w:rPr>
        <w:tab/>
      </w:r>
    </w:p>
    <w:p w:rsidR="00A8307C" w:rsidRPr="00842044" w:rsidRDefault="00A8307C" w:rsidP="00A8307C">
      <w:pPr>
        <w:ind w:firstLine="540"/>
        <w:contextualSpacing/>
        <w:jc w:val="both"/>
        <w:rPr>
          <w:sz w:val="24"/>
          <w:szCs w:val="24"/>
          <w:lang w:val="uk-UA"/>
        </w:rPr>
      </w:pPr>
      <w:r w:rsidRPr="00842044">
        <w:rPr>
          <w:sz w:val="24"/>
          <w:szCs w:val="24"/>
          <w:lang w:val="uk-UA"/>
        </w:rPr>
        <w:t>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Постачальником своїх зобов'язань</w:t>
      </w:r>
      <w:r w:rsidR="001254E5" w:rsidRPr="00842044">
        <w:rPr>
          <w:sz w:val="24"/>
          <w:szCs w:val="24"/>
          <w:lang w:val="uk-UA"/>
        </w:rPr>
        <w:t>,</w:t>
      </w:r>
      <w:r w:rsidRPr="00842044">
        <w:rPr>
          <w:sz w:val="24"/>
          <w:szCs w:val="24"/>
          <w:lang w:val="uk-UA"/>
        </w:rPr>
        <w:t xml:space="preserve"> передбачених даним </w:t>
      </w:r>
      <w:r w:rsidR="001254E5" w:rsidRPr="00842044">
        <w:rPr>
          <w:sz w:val="24"/>
          <w:szCs w:val="24"/>
          <w:lang w:val="uk-UA"/>
        </w:rPr>
        <w:t>Д</w:t>
      </w:r>
      <w:r w:rsidRPr="00842044">
        <w:rPr>
          <w:sz w:val="24"/>
          <w:szCs w:val="24"/>
          <w:lang w:val="uk-UA"/>
        </w:rPr>
        <w:t>оговором;</w:t>
      </w:r>
    </w:p>
    <w:p w:rsidR="00A8307C" w:rsidRPr="00842044" w:rsidRDefault="00A8307C" w:rsidP="00A8307C">
      <w:pPr>
        <w:ind w:firstLine="539"/>
        <w:contextualSpacing/>
        <w:jc w:val="both"/>
        <w:rPr>
          <w:sz w:val="24"/>
          <w:szCs w:val="24"/>
          <w:lang w:val="uk-UA"/>
        </w:rPr>
      </w:pPr>
      <w:r w:rsidRPr="00842044">
        <w:rPr>
          <w:sz w:val="24"/>
          <w:szCs w:val="24"/>
          <w:lang w:val="uk-UA"/>
        </w:rPr>
        <w:t xml:space="preserve">6.2.2. Контролювати поставку Товару у строки, встановлені цим Договором; </w:t>
      </w:r>
    </w:p>
    <w:p w:rsidR="00A8307C" w:rsidRPr="00842044" w:rsidRDefault="00A8307C" w:rsidP="00A8307C">
      <w:pPr>
        <w:ind w:firstLine="539"/>
        <w:contextualSpacing/>
        <w:jc w:val="both"/>
        <w:rPr>
          <w:sz w:val="24"/>
          <w:szCs w:val="24"/>
          <w:lang w:val="uk-UA"/>
        </w:rPr>
      </w:pPr>
      <w:r w:rsidRPr="00842044">
        <w:rPr>
          <w:sz w:val="24"/>
          <w:szCs w:val="24"/>
          <w:lang w:val="uk-UA"/>
        </w:rPr>
        <w:t>6.2.3. Відмовитись від приймання Товару, якщо Постачальником порушені строки та умови його поставки, передбачені в Розділі 4 даного Договору;</w:t>
      </w:r>
    </w:p>
    <w:p w:rsidR="00A8307C" w:rsidRPr="00842044" w:rsidRDefault="00A8307C" w:rsidP="00A8307C">
      <w:pPr>
        <w:ind w:firstLine="539"/>
        <w:contextualSpacing/>
        <w:jc w:val="both"/>
        <w:rPr>
          <w:sz w:val="24"/>
          <w:szCs w:val="24"/>
          <w:lang w:val="uk-UA"/>
        </w:rPr>
      </w:pPr>
      <w:r w:rsidRPr="00842044">
        <w:rPr>
          <w:sz w:val="24"/>
          <w:szCs w:val="24"/>
          <w:lang w:val="uk-UA"/>
        </w:rPr>
        <w:t xml:space="preserve">6.2.4. Відмовитися від прийняття Товару, якщо при прийманні Товару </w:t>
      </w:r>
      <w:r w:rsidR="001622B1" w:rsidRPr="00842044">
        <w:rPr>
          <w:sz w:val="24"/>
          <w:szCs w:val="24"/>
          <w:lang w:val="uk-UA"/>
        </w:rPr>
        <w:t xml:space="preserve">Покупцем </w:t>
      </w:r>
      <w:r w:rsidRPr="00842044">
        <w:rPr>
          <w:sz w:val="24"/>
          <w:szCs w:val="24"/>
          <w:lang w:val="uk-UA"/>
        </w:rPr>
        <w:t>буде виявлена невідповідність якості Товару вимогам стандартів або супровідним документам, умовам даного договору.</w:t>
      </w:r>
    </w:p>
    <w:p w:rsidR="00A8307C" w:rsidRPr="00842044" w:rsidRDefault="00A8307C" w:rsidP="00A8307C">
      <w:pPr>
        <w:ind w:firstLine="539"/>
        <w:contextualSpacing/>
        <w:jc w:val="both"/>
        <w:rPr>
          <w:sz w:val="24"/>
          <w:szCs w:val="24"/>
          <w:lang w:val="uk-UA"/>
        </w:rPr>
      </w:pPr>
      <w:r w:rsidRPr="00842044">
        <w:rPr>
          <w:sz w:val="24"/>
          <w:szCs w:val="24"/>
          <w:lang w:val="uk-UA"/>
        </w:rPr>
        <w:t xml:space="preserve">6.3. Постачальник зобов'язаний: </w:t>
      </w:r>
    </w:p>
    <w:p w:rsidR="00A8307C" w:rsidRPr="00842044" w:rsidRDefault="00A8307C" w:rsidP="00A8307C">
      <w:pPr>
        <w:ind w:firstLine="539"/>
        <w:contextualSpacing/>
        <w:jc w:val="both"/>
        <w:rPr>
          <w:sz w:val="24"/>
          <w:szCs w:val="24"/>
          <w:lang w:val="uk-UA"/>
        </w:rPr>
      </w:pPr>
      <w:r w:rsidRPr="00842044">
        <w:rPr>
          <w:sz w:val="24"/>
          <w:szCs w:val="24"/>
          <w:lang w:val="uk-UA"/>
        </w:rPr>
        <w:t xml:space="preserve">6.3.1. Забезпечити поставку Товару у строки та на умовах, передбачених цим Договором; </w:t>
      </w:r>
    </w:p>
    <w:p w:rsidR="00A8307C" w:rsidRPr="00842044" w:rsidRDefault="00A8307C" w:rsidP="00A8307C">
      <w:pPr>
        <w:ind w:firstLine="539"/>
        <w:contextualSpacing/>
        <w:jc w:val="both"/>
        <w:rPr>
          <w:sz w:val="24"/>
          <w:szCs w:val="24"/>
          <w:lang w:val="uk-UA"/>
        </w:rPr>
      </w:pPr>
      <w:r w:rsidRPr="00842044">
        <w:rPr>
          <w:sz w:val="24"/>
          <w:szCs w:val="24"/>
          <w:lang w:val="uk-UA"/>
        </w:rPr>
        <w:t>6.3.2. Забезпечити поставку Товару, якість якого відповідає умовам даного Договору;</w:t>
      </w:r>
    </w:p>
    <w:p w:rsidR="00A8307C" w:rsidRPr="00842044" w:rsidRDefault="00A8307C" w:rsidP="00A8307C">
      <w:pPr>
        <w:ind w:firstLine="540"/>
        <w:jc w:val="both"/>
        <w:rPr>
          <w:sz w:val="24"/>
          <w:szCs w:val="24"/>
          <w:lang w:val="uk-UA"/>
        </w:rPr>
      </w:pPr>
      <w:r w:rsidRPr="00842044">
        <w:rPr>
          <w:sz w:val="24"/>
          <w:szCs w:val="24"/>
          <w:lang w:val="uk-UA"/>
        </w:rPr>
        <w:t xml:space="preserve">6.3.3. Провести передпродажну підготовку, а також навчання працівників </w:t>
      </w:r>
      <w:r w:rsidR="001622B1" w:rsidRPr="00842044">
        <w:rPr>
          <w:sz w:val="24"/>
          <w:szCs w:val="24"/>
          <w:lang w:val="uk-UA"/>
        </w:rPr>
        <w:t>Покупця</w:t>
      </w:r>
      <w:r w:rsidRPr="00842044">
        <w:rPr>
          <w:sz w:val="24"/>
          <w:szCs w:val="24"/>
          <w:lang w:val="uk-UA"/>
        </w:rPr>
        <w:t xml:space="preserve"> Товару особливостям правильної його експлуатації (вартість цих послуг враховується в ціну Товару).</w:t>
      </w:r>
    </w:p>
    <w:p w:rsidR="00A8307C" w:rsidRPr="00842044" w:rsidRDefault="00A8307C" w:rsidP="00A8307C">
      <w:pPr>
        <w:ind w:firstLine="540"/>
        <w:jc w:val="both"/>
        <w:rPr>
          <w:sz w:val="24"/>
          <w:szCs w:val="24"/>
          <w:lang w:val="uk-UA"/>
        </w:rPr>
      </w:pPr>
      <w:r w:rsidRPr="00842044">
        <w:rPr>
          <w:sz w:val="24"/>
          <w:szCs w:val="24"/>
          <w:lang w:val="uk-UA"/>
        </w:rPr>
        <w:t>6.3.4. Забезпечити проведення гарантійного ремонту Товару в порядку та на умовах, визначених розділом 7 цього Договору;</w:t>
      </w:r>
    </w:p>
    <w:p w:rsidR="00A8307C" w:rsidRPr="00842044" w:rsidRDefault="00A8307C" w:rsidP="00A8307C">
      <w:pPr>
        <w:ind w:firstLine="540"/>
        <w:contextualSpacing/>
        <w:jc w:val="both"/>
        <w:rPr>
          <w:sz w:val="24"/>
          <w:szCs w:val="24"/>
          <w:lang w:val="uk-UA"/>
        </w:rPr>
      </w:pPr>
      <w:r w:rsidRPr="00842044">
        <w:rPr>
          <w:sz w:val="24"/>
          <w:szCs w:val="24"/>
          <w:lang w:val="uk-UA"/>
        </w:rPr>
        <w:t>6.3.5. Для проведення гарантійного ремонту Товару Постачальник повинен мати у своєму розпорядженні необхідні сертифіковані (ліцензовані) сервісні центри (станції технічного обслуговування або бази з відповідними умовами тощо).</w:t>
      </w:r>
    </w:p>
    <w:p w:rsidR="00A8307C" w:rsidRPr="00842044" w:rsidRDefault="00A8307C" w:rsidP="00A8307C">
      <w:pPr>
        <w:ind w:firstLine="540"/>
        <w:contextualSpacing/>
        <w:jc w:val="both"/>
        <w:rPr>
          <w:sz w:val="24"/>
          <w:szCs w:val="24"/>
          <w:lang w:val="uk-UA"/>
        </w:rPr>
      </w:pPr>
      <w:r w:rsidRPr="00842044">
        <w:rPr>
          <w:sz w:val="24"/>
          <w:szCs w:val="24"/>
          <w:lang w:val="uk-UA"/>
        </w:rPr>
        <w:t>6.3.6.</w:t>
      </w:r>
      <w:r w:rsidR="001622B1" w:rsidRPr="00842044">
        <w:rPr>
          <w:sz w:val="24"/>
          <w:szCs w:val="24"/>
          <w:lang w:val="uk-UA"/>
        </w:rPr>
        <w:t xml:space="preserve"> </w:t>
      </w:r>
      <w:r w:rsidRPr="00842044">
        <w:rPr>
          <w:sz w:val="24"/>
          <w:szCs w:val="24"/>
          <w:lang w:val="uk-UA"/>
        </w:rPr>
        <w:t xml:space="preserve">Передати </w:t>
      </w:r>
      <w:r w:rsidR="001622B1" w:rsidRPr="00842044">
        <w:rPr>
          <w:sz w:val="24"/>
          <w:szCs w:val="24"/>
          <w:lang w:val="uk-UA"/>
        </w:rPr>
        <w:t>Покупцю</w:t>
      </w:r>
      <w:r w:rsidRPr="00842044">
        <w:rPr>
          <w:sz w:val="24"/>
          <w:szCs w:val="24"/>
          <w:lang w:val="uk-UA"/>
        </w:rPr>
        <w:t xml:space="preserve"> документи, необхідні для постановки Товару на облік у відповідному уповноваженому державному органі в день підписання</w:t>
      </w:r>
      <w:r w:rsidR="001254E5" w:rsidRPr="00842044">
        <w:rPr>
          <w:sz w:val="24"/>
          <w:szCs w:val="24"/>
          <w:lang w:val="uk-UA"/>
        </w:rPr>
        <w:t xml:space="preserve"> видаткової накладної та </w:t>
      </w:r>
      <w:r w:rsidRPr="00842044">
        <w:rPr>
          <w:sz w:val="24"/>
          <w:szCs w:val="24"/>
          <w:lang w:val="uk-UA"/>
        </w:rPr>
        <w:t xml:space="preserve"> акту приймання – передачі Товару;</w:t>
      </w:r>
    </w:p>
    <w:p w:rsidR="00A8307C" w:rsidRPr="00842044" w:rsidRDefault="00A8307C" w:rsidP="00A8307C">
      <w:pPr>
        <w:ind w:firstLine="540"/>
        <w:contextualSpacing/>
        <w:jc w:val="both"/>
        <w:rPr>
          <w:sz w:val="24"/>
          <w:szCs w:val="24"/>
          <w:lang w:val="uk-UA"/>
        </w:rPr>
      </w:pPr>
      <w:r w:rsidRPr="00842044">
        <w:rPr>
          <w:sz w:val="24"/>
          <w:szCs w:val="24"/>
          <w:lang w:val="uk-UA"/>
        </w:rPr>
        <w:t xml:space="preserve">6.4. Постачальник має право: </w:t>
      </w:r>
    </w:p>
    <w:p w:rsidR="00A8307C" w:rsidRPr="00842044" w:rsidRDefault="00A8307C" w:rsidP="00A8307C">
      <w:pPr>
        <w:ind w:firstLine="540"/>
        <w:contextualSpacing/>
        <w:jc w:val="both"/>
        <w:rPr>
          <w:sz w:val="24"/>
          <w:szCs w:val="24"/>
          <w:lang w:val="uk-UA"/>
        </w:rPr>
      </w:pPr>
      <w:r w:rsidRPr="00842044">
        <w:rPr>
          <w:sz w:val="24"/>
          <w:szCs w:val="24"/>
          <w:lang w:val="uk-UA"/>
        </w:rPr>
        <w:t>6.4.1. Своєчасно та в повному обсязі отримувати плату за поставлений Товар на умовах</w:t>
      </w:r>
      <w:r w:rsidR="001254E5" w:rsidRPr="00842044">
        <w:rPr>
          <w:sz w:val="24"/>
          <w:szCs w:val="24"/>
          <w:lang w:val="uk-UA"/>
        </w:rPr>
        <w:t>,</w:t>
      </w:r>
      <w:r w:rsidRPr="00842044">
        <w:rPr>
          <w:sz w:val="24"/>
          <w:szCs w:val="24"/>
          <w:lang w:val="uk-UA"/>
        </w:rPr>
        <w:t xml:space="preserve"> передбачених даним договором; </w:t>
      </w:r>
    </w:p>
    <w:p w:rsidR="00A8307C" w:rsidRPr="00842044" w:rsidRDefault="00A8307C" w:rsidP="00337274">
      <w:pPr>
        <w:ind w:firstLine="540"/>
        <w:contextualSpacing/>
        <w:jc w:val="both"/>
        <w:rPr>
          <w:sz w:val="24"/>
          <w:szCs w:val="24"/>
          <w:lang w:val="uk-UA"/>
        </w:rPr>
      </w:pPr>
      <w:r w:rsidRPr="00842044">
        <w:rPr>
          <w:sz w:val="24"/>
          <w:szCs w:val="24"/>
          <w:lang w:val="uk-UA"/>
        </w:rPr>
        <w:t xml:space="preserve">6.4.2. На дострокову поставку Товару за погодженням з </w:t>
      </w:r>
      <w:r w:rsidR="001622B1" w:rsidRPr="00842044">
        <w:rPr>
          <w:sz w:val="24"/>
          <w:szCs w:val="24"/>
          <w:lang w:val="uk-UA"/>
        </w:rPr>
        <w:t>Покупцем</w:t>
      </w:r>
      <w:r w:rsidRPr="00842044">
        <w:rPr>
          <w:sz w:val="24"/>
          <w:szCs w:val="24"/>
          <w:lang w:val="uk-UA"/>
        </w:rPr>
        <w:t>.</w:t>
      </w:r>
    </w:p>
    <w:p w:rsidR="00A8307C" w:rsidRPr="00842044" w:rsidRDefault="00A8307C" w:rsidP="00A8307C">
      <w:pPr>
        <w:jc w:val="center"/>
        <w:rPr>
          <w:b/>
          <w:sz w:val="24"/>
          <w:szCs w:val="24"/>
          <w:lang w:val="uk-UA"/>
        </w:rPr>
      </w:pPr>
      <w:r w:rsidRPr="00842044">
        <w:rPr>
          <w:b/>
          <w:sz w:val="24"/>
          <w:szCs w:val="24"/>
          <w:lang w:val="uk-UA"/>
        </w:rPr>
        <w:t>7. ВІДПОВІДАЛЬНІСТЬ СТОРІН. ГАРАНТІЙНІ ЗОБОВ’ЯЗАННЯ</w:t>
      </w:r>
    </w:p>
    <w:p w:rsidR="00A8307C" w:rsidRPr="00842044" w:rsidRDefault="00A8307C" w:rsidP="00A8307C">
      <w:pPr>
        <w:ind w:firstLine="540"/>
        <w:jc w:val="both"/>
        <w:rPr>
          <w:snapToGrid w:val="0"/>
          <w:sz w:val="24"/>
          <w:szCs w:val="24"/>
          <w:lang w:val="uk-UA" w:eastAsia="en-US"/>
        </w:rPr>
      </w:pPr>
      <w:r w:rsidRPr="00842044">
        <w:rPr>
          <w:sz w:val="24"/>
          <w:szCs w:val="24"/>
          <w:lang w:val="uk-UA"/>
        </w:rPr>
        <w:t xml:space="preserve">7.1. </w:t>
      </w:r>
      <w:r w:rsidRPr="00842044">
        <w:rPr>
          <w:snapToGrid w:val="0"/>
          <w:sz w:val="24"/>
          <w:szCs w:val="24"/>
          <w:lang w:val="uk-UA" w:eastAsia="en-US"/>
        </w:rPr>
        <w:t xml:space="preserve">Усі претензії щодо якості та комплектності адресуються </w:t>
      </w:r>
      <w:r w:rsidR="001622B1" w:rsidRPr="00842044">
        <w:rPr>
          <w:snapToGrid w:val="0"/>
          <w:sz w:val="24"/>
          <w:szCs w:val="24"/>
          <w:lang w:val="uk-UA" w:eastAsia="en-US"/>
        </w:rPr>
        <w:t xml:space="preserve">Покупцем </w:t>
      </w:r>
      <w:r w:rsidRPr="00842044">
        <w:rPr>
          <w:sz w:val="24"/>
          <w:szCs w:val="24"/>
          <w:lang w:val="uk-UA"/>
        </w:rPr>
        <w:t>Постачальнику</w:t>
      </w:r>
      <w:r w:rsidRPr="00842044">
        <w:rPr>
          <w:snapToGrid w:val="0"/>
          <w:sz w:val="24"/>
          <w:szCs w:val="24"/>
          <w:lang w:val="uk-UA" w:eastAsia="en-US"/>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про що складається відповідний акт.</w:t>
      </w:r>
    </w:p>
    <w:p w:rsidR="00A8307C" w:rsidRPr="00842044" w:rsidRDefault="00A8307C" w:rsidP="00A8307C">
      <w:pPr>
        <w:ind w:firstLine="540"/>
        <w:jc w:val="both"/>
        <w:rPr>
          <w:snapToGrid w:val="0"/>
          <w:sz w:val="24"/>
          <w:szCs w:val="24"/>
          <w:lang w:val="uk-UA" w:eastAsia="en-US"/>
        </w:rPr>
      </w:pPr>
      <w:r w:rsidRPr="00842044">
        <w:rPr>
          <w:snapToGrid w:val="0"/>
          <w:sz w:val="24"/>
          <w:szCs w:val="24"/>
          <w:lang w:val="uk-UA" w:eastAsia="en-US"/>
        </w:rPr>
        <w:t xml:space="preserve">7.2. </w:t>
      </w:r>
      <w:r w:rsidRPr="00842044">
        <w:rPr>
          <w:sz w:val="24"/>
          <w:szCs w:val="24"/>
          <w:lang w:val="uk-UA"/>
        </w:rPr>
        <w:t xml:space="preserve">Постачальник </w:t>
      </w:r>
      <w:r w:rsidRPr="00842044">
        <w:rPr>
          <w:snapToGrid w:val="0"/>
          <w:sz w:val="24"/>
          <w:szCs w:val="24"/>
          <w:lang w:val="uk-UA"/>
        </w:rPr>
        <w:t xml:space="preserve">забезпечує гарантійний </w:t>
      </w:r>
      <w:r w:rsidRPr="00842044">
        <w:rPr>
          <w:sz w:val="24"/>
          <w:szCs w:val="24"/>
          <w:lang w:val="uk-UA"/>
        </w:rPr>
        <w:t xml:space="preserve">ремонт Товару на підставі поданої від </w:t>
      </w:r>
      <w:r w:rsidR="001622B1" w:rsidRPr="00842044">
        <w:rPr>
          <w:sz w:val="24"/>
          <w:szCs w:val="24"/>
          <w:lang w:val="uk-UA"/>
        </w:rPr>
        <w:t>Покупця</w:t>
      </w:r>
      <w:r w:rsidRPr="00842044">
        <w:rPr>
          <w:sz w:val="24"/>
          <w:szCs w:val="24"/>
          <w:lang w:val="uk-UA"/>
        </w:rPr>
        <w:t xml:space="preserve"> заявки не пізніше ніж через 3 (три) календарні </w:t>
      </w:r>
      <w:r w:rsidR="001254E5" w:rsidRPr="00842044">
        <w:rPr>
          <w:sz w:val="24"/>
          <w:szCs w:val="24"/>
          <w:lang w:val="uk-UA"/>
        </w:rPr>
        <w:t>дні</w:t>
      </w:r>
      <w:r w:rsidRPr="00842044">
        <w:rPr>
          <w:sz w:val="24"/>
          <w:szCs w:val="24"/>
          <w:lang w:val="uk-UA"/>
        </w:rPr>
        <w:t xml:space="preserve"> з дня її отримання,</w:t>
      </w:r>
      <w:r w:rsidRPr="00842044">
        <w:rPr>
          <w:snapToGrid w:val="0"/>
          <w:sz w:val="24"/>
          <w:szCs w:val="24"/>
          <w:lang w:val="uk-UA"/>
        </w:rPr>
        <w:t xml:space="preserve"> протягом усього гарантійного строку експлуатації.</w:t>
      </w:r>
    </w:p>
    <w:p w:rsidR="00A8307C" w:rsidRPr="00842044" w:rsidRDefault="00A8307C" w:rsidP="00A8307C">
      <w:pPr>
        <w:ind w:firstLine="540"/>
        <w:jc w:val="both"/>
        <w:rPr>
          <w:sz w:val="24"/>
          <w:szCs w:val="24"/>
          <w:lang w:val="uk-UA"/>
        </w:rPr>
      </w:pPr>
      <w:bookmarkStart w:id="7" w:name="Гарантия"/>
      <w:bookmarkEnd w:id="7"/>
      <w:r w:rsidRPr="00842044">
        <w:rPr>
          <w:sz w:val="24"/>
          <w:szCs w:val="24"/>
          <w:lang w:val="uk-UA"/>
        </w:rPr>
        <w:t>7.3</w:t>
      </w:r>
      <w:r w:rsidRPr="00842044">
        <w:rPr>
          <w:color w:val="000000"/>
          <w:sz w:val="24"/>
          <w:szCs w:val="24"/>
          <w:lang w:val="uk-UA"/>
        </w:rPr>
        <w:t>.</w:t>
      </w:r>
      <w:r w:rsidRPr="00842044">
        <w:rPr>
          <w:sz w:val="24"/>
          <w:szCs w:val="24"/>
          <w:lang w:val="uk-UA"/>
        </w:rPr>
        <w:t xml:space="preserve">Гарантійний строк експлуатації- складає </w:t>
      </w:r>
      <w:bookmarkStart w:id="8" w:name="ГарантияСрок"/>
      <w:bookmarkEnd w:id="8"/>
      <w:r w:rsidRPr="00842044">
        <w:rPr>
          <w:sz w:val="24"/>
          <w:szCs w:val="24"/>
          <w:lang w:val="uk-UA"/>
        </w:rPr>
        <w:t>36 (тридцять шість) місяців, або 100.000 (сто тисяч) кілометрів пробігу з моменту підписання</w:t>
      </w:r>
      <w:r w:rsidR="001254E5" w:rsidRPr="00842044">
        <w:rPr>
          <w:sz w:val="24"/>
          <w:szCs w:val="24"/>
          <w:lang w:val="uk-UA"/>
        </w:rPr>
        <w:t xml:space="preserve"> видаткової накладної,</w:t>
      </w:r>
      <w:r w:rsidRPr="00842044">
        <w:rPr>
          <w:sz w:val="24"/>
          <w:szCs w:val="24"/>
          <w:lang w:val="uk-UA"/>
        </w:rPr>
        <w:t xml:space="preserve"> акту приймання-передачі Товару. Безкоштовне усунення заводського недоліку проводиться Постачальником протягом 14 (чотирнадцяти) робочих днів з моменту складання акту згідно п.7.1. даного Договору.</w:t>
      </w:r>
    </w:p>
    <w:p w:rsidR="00A8307C" w:rsidRPr="00842044" w:rsidRDefault="00A8307C" w:rsidP="00A8307C">
      <w:pPr>
        <w:ind w:firstLine="540"/>
        <w:jc w:val="both"/>
        <w:rPr>
          <w:sz w:val="24"/>
          <w:szCs w:val="24"/>
          <w:lang w:val="uk-UA"/>
        </w:rPr>
      </w:pPr>
      <w:r w:rsidRPr="00842044">
        <w:rPr>
          <w:sz w:val="24"/>
          <w:szCs w:val="24"/>
          <w:lang w:val="uk-UA"/>
        </w:rPr>
        <w:t xml:space="preserve">7.4. У разі настання гарантійного випадку, усунення якого потребує транспортування Товару на матеріально-технічну базу (сервісний центр, станцію технічного обслуговування, базу з відповідними умовами, тощо) Постачальника, Постачальник несе всі витрати з переміщення Товару до моменту повернення його </w:t>
      </w:r>
      <w:r w:rsidR="001622B1" w:rsidRPr="00842044">
        <w:rPr>
          <w:snapToGrid w:val="0"/>
          <w:sz w:val="24"/>
          <w:szCs w:val="24"/>
          <w:lang w:val="uk-UA" w:eastAsia="en-US"/>
        </w:rPr>
        <w:t>Покупцю</w:t>
      </w:r>
      <w:r w:rsidRPr="00842044">
        <w:rPr>
          <w:snapToGrid w:val="0"/>
          <w:sz w:val="24"/>
          <w:szCs w:val="24"/>
          <w:lang w:val="uk-UA" w:eastAsia="en-US"/>
        </w:rPr>
        <w:t>.</w:t>
      </w:r>
    </w:p>
    <w:p w:rsidR="00A8307C" w:rsidRPr="00842044" w:rsidRDefault="00A8307C" w:rsidP="00A8307C">
      <w:pPr>
        <w:ind w:firstLine="540"/>
        <w:jc w:val="both"/>
        <w:rPr>
          <w:sz w:val="24"/>
          <w:szCs w:val="24"/>
          <w:lang w:val="uk-UA"/>
        </w:rPr>
      </w:pPr>
      <w:r w:rsidRPr="00842044">
        <w:rPr>
          <w:sz w:val="24"/>
          <w:szCs w:val="24"/>
          <w:lang w:val="uk-UA"/>
        </w:rPr>
        <w:t xml:space="preserve">7.5. Гарантійні зобов’язання з безкоштовного усунення недоліків втрачають силу, якщо їх виникнення сталося внаслідок будь-якого з наступних чинників: </w:t>
      </w:r>
      <w:r w:rsidR="001622B1" w:rsidRPr="00842044">
        <w:rPr>
          <w:sz w:val="24"/>
          <w:szCs w:val="24"/>
          <w:lang w:val="uk-UA"/>
        </w:rPr>
        <w:t>Покупцем</w:t>
      </w:r>
      <w:r w:rsidRPr="00842044">
        <w:rPr>
          <w:sz w:val="24"/>
          <w:szCs w:val="24"/>
          <w:lang w:val="uk-UA"/>
        </w:rPr>
        <w:t xml:space="preserve"> не виконані вимоги, викладені в керівництві з експлуатації та сервісній книжці; або </w:t>
      </w:r>
      <w:r w:rsidR="001622B1" w:rsidRPr="00842044">
        <w:rPr>
          <w:sz w:val="24"/>
          <w:szCs w:val="24"/>
          <w:lang w:val="uk-UA"/>
        </w:rPr>
        <w:t>Покупцем</w:t>
      </w:r>
      <w:r w:rsidRPr="00842044">
        <w:rPr>
          <w:sz w:val="24"/>
          <w:szCs w:val="24"/>
          <w:lang w:val="uk-UA"/>
        </w:rPr>
        <w:t xml:space="preserve"> здійснювалась заміна стандартних вузлів та агрегатів на інші, не передбачені заводом-виробником; або у разі проведення модернізації Товару.</w:t>
      </w:r>
    </w:p>
    <w:p w:rsidR="00A8307C" w:rsidRPr="00842044" w:rsidRDefault="00A8307C" w:rsidP="00A8307C">
      <w:pPr>
        <w:ind w:firstLine="539"/>
        <w:jc w:val="both"/>
        <w:rPr>
          <w:sz w:val="24"/>
          <w:szCs w:val="24"/>
          <w:lang w:val="uk-UA"/>
        </w:rPr>
      </w:pPr>
      <w:r w:rsidRPr="00842044">
        <w:rPr>
          <w:sz w:val="24"/>
          <w:szCs w:val="24"/>
          <w:lang w:val="uk-UA"/>
        </w:rPr>
        <w:tab/>
        <w:t>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w:t>
      </w:r>
    </w:p>
    <w:p w:rsidR="00A8307C" w:rsidRPr="00842044" w:rsidRDefault="00A8307C" w:rsidP="00A8307C">
      <w:pPr>
        <w:ind w:firstLine="539"/>
        <w:jc w:val="both"/>
        <w:rPr>
          <w:sz w:val="24"/>
          <w:szCs w:val="24"/>
          <w:lang w:val="uk-UA"/>
        </w:rPr>
      </w:pPr>
      <w:r w:rsidRPr="00842044">
        <w:rPr>
          <w:sz w:val="24"/>
          <w:szCs w:val="24"/>
          <w:lang w:val="uk-UA"/>
        </w:rPr>
        <w:t xml:space="preserve">   Умови гарантії не поширюються на</w:t>
      </w:r>
      <w:r w:rsidR="001254E5" w:rsidRPr="00842044">
        <w:rPr>
          <w:sz w:val="24"/>
          <w:szCs w:val="24"/>
          <w:lang w:val="uk-UA"/>
        </w:rPr>
        <w:t>:</w:t>
      </w:r>
      <w:r w:rsidRPr="00842044">
        <w:rPr>
          <w:sz w:val="24"/>
          <w:szCs w:val="24"/>
          <w:lang w:val="uk-UA"/>
        </w:rPr>
        <w:t xml:space="preserve"> деталі, котрі піддаються  певному експлуатаційному зносу за умов нормальної експлуатації, а саме: лампочки, запобіжники, контакти, паперові прокладки, гвинти, гайки та інші витратні частини, якщо в них не виявлено недоліків виробника; шарніри, втулки та опори, а також гумові і </w:t>
      </w:r>
      <w:proofErr w:type="spellStart"/>
      <w:r w:rsidRPr="00842044">
        <w:rPr>
          <w:sz w:val="24"/>
          <w:szCs w:val="24"/>
          <w:lang w:val="uk-UA"/>
        </w:rPr>
        <w:t>гумово</w:t>
      </w:r>
      <w:proofErr w:type="spellEnd"/>
      <w:r w:rsidRPr="00842044">
        <w:rPr>
          <w:sz w:val="24"/>
          <w:szCs w:val="24"/>
          <w:lang w:val="uk-UA"/>
        </w:rPr>
        <w:t>-металеві підвіски, які піддаються експлуатаційному зносу і залежать від інтенсивності експлуатації; допустимі шуми і вібрації в результаті функціонування агрегатів та вузлів Товару; пошкодження лакофарбового покриття від ударів каменів, промислових викидів, смолянистих осадків з дерев, солі, граду, шторму та інших природних, техногенних та кліматичних впливів.</w:t>
      </w:r>
    </w:p>
    <w:p w:rsidR="00A8307C" w:rsidRPr="00842044" w:rsidRDefault="00A8307C" w:rsidP="00A8307C">
      <w:pPr>
        <w:ind w:firstLine="539"/>
        <w:jc w:val="both"/>
        <w:rPr>
          <w:sz w:val="24"/>
          <w:szCs w:val="24"/>
          <w:lang w:val="uk-UA"/>
        </w:rPr>
      </w:pPr>
      <w:r w:rsidRPr="00842044">
        <w:rPr>
          <w:sz w:val="24"/>
          <w:szCs w:val="24"/>
          <w:lang w:val="uk-UA"/>
        </w:rPr>
        <w:t xml:space="preserve">7.6. У разі незабезпечення гарантійного обслуговування та ремонту Товару </w:t>
      </w:r>
      <w:r w:rsidRPr="00842044">
        <w:rPr>
          <w:snapToGrid w:val="0"/>
          <w:sz w:val="24"/>
          <w:szCs w:val="24"/>
          <w:lang w:val="uk-UA" w:eastAsia="en-US"/>
        </w:rPr>
        <w:t xml:space="preserve">протягом гарантійного строку експлуатації </w:t>
      </w:r>
      <w:r w:rsidRPr="00842044">
        <w:rPr>
          <w:sz w:val="24"/>
          <w:szCs w:val="24"/>
          <w:lang w:val="uk-UA"/>
        </w:rPr>
        <w:t xml:space="preserve">Постачальник зобов’язаний сплатити </w:t>
      </w:r>
      <w:r w:rsidR="001622B1" w:rsidRPr="00842044">
        <w:rPr>
          <w:sz w:val="24"/>
          <w:szCs w:val="24"/>
          <w:lang w:val="uk-UA"/>
        </w:rPr>
        <w:t>Покупцю</w:t>
      </w:r>
      <w:r w:rsidRPr="00842044">
        <w:rPr>
          <w:sz w:val="24"/>
          <w:szCs w:val="24"/>
          <w:lang w:val="uk-UA"/>
        </w:rPr>
        <w:t xml:space="preserve"> штраф в розмірі 3% від вартості цього Договору.</w:t>
      </w:r>
    </w:p>
    <w:p w:rsidR="00A8307C" w:rsidRPr="00842044" w:rsidRDefault="00A8307C" w:rsidP="00A8307C">
      <w:pPr>
        <w:widowControl w:val="0"/>
        <w:tabs>
          <w:tab w:val="left" w:pos="1080"/>
        </w:tabs>
        <w:autoSpaceDE w:val="0"/>
        <w:autoSpaceDN w:val="0"/>
        <w:snapToGrid w:val="0"/>
        <w:ind w:right="-62" w:firstLine="539"/>
        <w:jc w:val="both"/>
        <w:rPr>
          <w:rFonts w:cs="Arial"/>
          <w:sz w:val="24"/>
          <w:szCs w:val="24"/>
          <w:lang w:val="uk-UA"/>
        </w:rPr>
      </w:pPr>
      <w:r w:rsidRPr="00842044">
        <w:rPr>
          <w:rFonts w:cs="Arial"/>
          <w:sz w:val="24"/>
          <w:szCs w:val="24"/>
          <w:lang w:val="uk-UA"/>
        </w:rPr>
        <w:t xml:space="preserve">7.7. </w:t>
      </w:r>
      <w:r w:rsidR="001254E5" w:rsidRPr="00842044">
        <w:rPr>
          <w:rFonts w:cs="Arial"/>
          <w:sz w:val="24"/>
          <w:szCs w:val="24"/>
          <w:lang w:val="uk-UA"/>
        </w:rPr>
        <w:t>З</w:t>
      </w:r>
      <w:r w:rsidR="001254E5" w:rsidRPr="00842044">
        <w:rPr>
          <w:rFonts w:cs="Arial"/>
          <w:sz w:val="24"/>
          <w:szCs w:val="24"/>
        </w:rPr>
        <w:t xml:space="preserve">а </w:t>
      </w:r>
      <w:proofErr w:type="spellStart"/>
      <w:r w:rsidR="001254E5" w:rsidRPr="00842044">
        <w:rPr>
          <w:rFonts w:cs="Arial"/>
          <w:sz w:val="24"/>
          <w:szCs w:val="24"/>
        </w:rPr>
        <w:t>порушення</w:t>
      </w:r>
      <w:proofErr w:type="spellEnd"/>
      <w:r w:rsidR="001254E5" w:rsidRPr="00842044">
        <w:rPr>
          <w:rFonts w:cs="Arial"/>
          <w:sz w:val="24"/>
          <w:szCs w:val="24"/>
        </w:rPr>
        <w:t xml:space="preserve"> </w:t>
      </w:r>
      <w:proofErr w:type="spellStart"/>
      <w:r w:rsidR="001254E5" w:rsidRPr="00842044">
        <w:rPr>
          <w:rFonts w:cs="Arial"/>
          <w:sz w:val="24"/>
          <w:szCs w:val="24"/>
        </w:rPr>
        <w:t>строків</w:t>
      </w:r>
      <w:proofErr w:type="spellEnd"/>
      <w:r w:rsidR="001254E5" w:rsidRPr="00842044">
        <w:rPr>
          <w:rFonts w:cs="Arial"/>
          <w:sz w:val="24"/>
          <w:szCs w:val="24"/>
          <w:lang w:val="uk-UA"/>
        </w:rPr>
        <w:t xml:space="preserve"> виконання зобов’язання з поставки Товару</w:t>
      </w:r>
      <w:r w:rsidR="001254E5" w:rsidRPr="00842044">
        <w:rPr>
          <w:rFonts w:cs="Arial"/>
          <w:sz w:val="24"/>
          <w:szCs w:val="24"/>
        </w:rPr>
        <w:t xml:space="preserve"> </w:t>
      </w:r>
      <w:proofErr w:type="spellStart"/>
      <w:r w:rsidR="001254E5" w:rsidRPr="00842044">
        <w:rPr>
          <w:rFonts w:cs="Arial"/>
          <w:sz w:val="24"/>
          <w:szCs w:val="24"/>
        </w:rPr>
        <w:t>стягується</w:t>
      </w:r>
      <w:proofErr w:type="spellEnd"/>
      <w:r w:rsidR="001254E5" w:rsidRPr="00842044">
        <w:rPr>
          <w:rFonts w:cs="Arial"/>
          <w:sz w:val="24"/>
          <w:szCs w:val="24"/>
        </w:rPr>
        <w:t xml:space="preserve"> пеня</w:t>
      </w:r>
      <w:r w:rsidR="001254E5" w:rsidRPr="001254E5">
        <w:rPr>
          <w:rFonts w:cs="Arial"/>
          <w:sz w:val="24"/>
          <w:szCs w:val="24"/>
          <w:lang w:val="uk-UA"/>
        </w:rPr>
        <w:t xml:space="preserve"> у розмірі 0</w:t>
      </w:r>
      <w:r w:rsidR="001254E5" w:rsidRPr="00842044">
        <w:rPr>
          <w:rFonts w:cs="Arial"/>
          <w:sz w:val="24"/>
          <w:szCs w:val="24"/>
          <w:lang w:val="uk-UA"/>
        </w:rPr>
        <w:t>,1 %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r w:rsidRPr="00842044">
        <w:rPr>
          <w:rFonts w:cs="Arial"/>
          <w:sz w:val="24"/>
          <w:szCs w:val="24"/>
          <w:lang w:val="uk-UA"/>
        </w:rPr>
        <w:t xml:space="preserve"> Сплата пені не звільняє Постачальника від виконання зобов’язан</w:t>
      </w:r>
      <w:r w:rsidR="001254E5" w:rsidRPr="00842044">
        <w:rPr>
          <w:rFonts w:cs="Arial"/>
          <w:sz w:val="24"/>
          <w:szCs w:val="24"/>
          <w:lang w:val="uk-UA"/>
        </w:rPr>
        <w:t>ня</w:t>
      </w:r>
      <w:r w:rsidRPr="00842044">
        <w:rPr>
          <w:rFonts w:cs="Arial"/>
          <w:sz w:val="24"/>
          <w:szCs w:val="24"/>
          <w:lang w:val="uk-UA"/>
        </w:rPr>
        <w:t xml:space="preserve"> з поставки</w:t>
      </w:r>
      <w:r w:rsidR="001254E5" w:rsidRPr="00842044">
        <w:rPr>
          <w:rFonts w:cs="Arial"/>
          <w:sz w:val="24"/>
          <w:szCs w:val="24"/>
          <w:lang w:val="uk-UA"/>
        </w:rPr>
        <w:t xml:space="preserve"> Товару</w:t>
      </w:r>
      <w:r w:rsidRPr="00842044">
        <w:rPr>
          <w:rFonts w:cs="Arial"/>
          <w:sz w:val="24"/>
          <w:szCs w:val="24"/>
          <w:lang w:val="uk-UA"/>
        </w:rPr>
        <w:t xml:space="preserve">. Пеня не нараховується якщо </w:t>
      </w:r>
      <w:r w:rsidR="001254E5" w:rsidRPr="00842044">
        <w:rPr>
          <w:rFonts w:cs="Arial"/>
          <w:sz w:val="24"/>
          <w:szCs w:val="24"/>
          <w:lang w:val="uk-UA"/>
        </w:rPr>
        <w:t>Постачальник</w:t>
      </w:r>
      <w:r w:rsidRPr="00842044">
        <w:rPr>
          <w:rFonts w:cs="Arial"/>
          <w:sz w:val="24"/>
          <w:szCs w:val="24"/>
          <w:lang w:val="uk-UA"/>
        </w:rPr>
        <w:t xml:space="preserve"> доведе, що несвоєчасна поставка сталася не з його вини.</w:t>
      </w:r>
    </w:p>
    <w:p w:rsidR="00A8307C" w:rsidRPr="000E4170" w:rsidRDefault="00A8307C" w:rsidP="00A8307C">
      <w:pPr>
        <w:widowControl w:val="0"/>
        <w:tabs>
          <w:tab w:val="left" w:pos="1080"/>
        </w:tabs>
        <w:autoSpaceDE w:val="0"/>
        <w:autoSpaceDN w:val="0"/>
        <w:snapToGrid w:val="0"/>
        <w:ind w:right="-62" w:firstLine="540"/>
        <w:jc w:val="both"/>
        <w:rPr>
          <w:rFonts w:cs="Arial"/>
          <w:sz w:val="24"/>
          <w:szCs w:val="24"/>
          <w:lang w:val="uk-UA"/>
        </w:rPr>
      </w:pPr>
      <w:r w:rsidRPr="00842044">
        <w:rPr>
          <w:rFonts w:cs="Arial"/>
          <w:sz w:val="24"/>
          <w:szCs w:val="24"/>
          <w:lang w:val="uk-UA"/>
        </w:rPr>
        <w:t xml:space="preserve">У разі, якщо </w:t>
      </w:r>
      <w:r w:rsidR="002C2A9E" w:rsidRPr="00842044">
        <w:rPr>
          <w:rFonts w:cs="Arial"/>
          <w:sz w:val="24"/>
          <w:szCs w:val="24"/>
          <w:lang w:val="uk-UA"/>
        </w:rPr>
        <w:t>строк</w:t>
      </w:r>
      <w:r w:rsidRPr="00842044">
        <w:rPr>
          <w:rFonts w:cs="Arial"/>
          <w:sz w:val="24"/>
          <w:szCs w:val="24"/>
          <w:lang w:val="uk-UA"/>
        </w:rPr>
        <w:t xml:space="preserve"> прострочення поставки Товару становить більше 20 робочих днів, Постачальник додатково зобов’язаний сплатити </w:t>
      </w:r>
      <w:r w:rsidR="001622B1" w:rsidRPr="00842044">
        <w:rPr>
          <w:rFonts w:cs="Arial"/>
          <w:sz w:val="24"/>
          <w:szCs w:val="24"/>
          <w:lang w:val="uk-UA"/>
        </w:rPr>
        <w:t>Покупцю</w:t>
      </w:r>
      <w:r w:rsidRPr="00842044">
        <w:rPr>
          <w:rFonts w:cs="Arial"/>
          <w:sz w:val="24"/>
          <w:szCs w:val="24"/>
          <w:lang w:val="uk-UA"/>
        </w:rPr>
        <w:t xml:space="preserve"> штраф у</w:t>
      </w:r>
      <w:r w:rsidRPr="000E4170">
        <w:rPr>
          <w:rFonts w:cs="Arial"/>
          <w:sz w:val="24"/>
          <w:szCs w:val="24"/>
          <w:lang w:val="uk-UA"/>
        </w:rPr>
        <w:t xml:space="preserve"> розмірі 7% від вартості несвоєчасно поставленого Товару.</w:t>
      </w:r>
    </w:p>
    <w:p w:rsidR="00A8307C" w:rsidRPr="000E4170" w:rsidRDefault="00A8307C" w:rsidP="00337274">
      <w:pPr>
        <w:widowControl w:val="0"/>
        <w:numPr>
          <w:ilvl w:val="1"/>
          <w:numId w:val="1"/>
        </w:numPr>
        <w:tabs>
          <w:tab w:val="num" w:pos="0"/>
          <w:tab w:val="left" w:pos="540"/>
          <w:tab w:val="left" w:pos="900"/>
        </w:tabs>
        <w:snapToGrid w:val="0"/>
        <w:ind w:left="0" w:right="-62" w:firstLine="540"/>
        <w:jc w:val="both"/>
        <w:rPr>
          <w:rFonts w:cs="Arial"/>
          <w:sz w:val="24"/>
          <w:szCs w:val="24"/>
          <w:lang w:val="uk-UA"/>
        </w:rPr>
      </w:pPr>
      <w:r w:rsidRPr="000E4170">
        <w:rPr>
          <w:rFonts w:cs="Arial"/>
          <w:sz w:val="24"/>
          <w:szCs w:val="24"/>
          <w:lang w:val="uk-UA"/>
        </w:rPr>
        <w:t xml:space="preserve"> У випадку невиконання Постачальником вимог </w:t>
      </w:r>
      <w:proofErr w:type="spellStart"/>
      <w:r w:rsidRPr="000E4170">
        <w:rPr>
          <w:rFonts w:cs="Arial"/>
          <w:sz w:val="24"/>
          <w:szCs w:val="24"/>
          <w:lang w:val="uk-UA"/>
        </w:rPr>
        <w:t>п.п</w:t>
      </w:r>
      <w:proofErr w:type="spellEnd"/>
      <w:r w:rsidRPr="000E4170">
        <w:rPr>
          <w:rFonts w:cs="Arial"/>
          <w:sz w:val="24"/>
          <w:szCs w:val="24"/>
          <w:lang w:val="uk-UA"/>
        </w:rPr>
        <w:t>. 4.8, 4.9 Договору Постачальник сплачує</w:t>
      </w:r>
      <w:r w:rsidR="001622B1" w:rsidRPr="000E4170">
        <w:rPr>
          <w:rFonts w:cs="Arial"/>
          <w:sz w:val="24"/>
          <w:szCs w:val="24"/>
          <w:lang w:val="uk-UA"/>
        </w:rPr>
        <w:t xml:space="preserve"> Покупцю</w:t>
      </w:r>
      <w:r w:rsidRPr="000E4170">
        <w:rPr>
          <w:rFonts w:cs="Arial"/>
          <w:sz w:val="24"/>
          <w:szCs w:val="24"/>
          <w:lang w:val="uk-UA"/>
        </w:rPr>
        <w:t xml:space="preserve"> штраф в розмірі 10% від</w:t>
      </w:r>
      <w:r w:rsidR="002C2A9E">
        <w:rPr>
          <w:rFonts w:cs="Arial"/>
          <w:sz w:val="24"/>
          <w:szCs w:val="24"/>
          <w:lang w:val="uk-UA"/>
        </w:rPr>
        <w:t xml:space="preserve"> </w:t>
      </w:r>
      <w:r w:rsidRPr="000E4170">
        <w:rPr>
          <w:rFonts w:cs="Arial"/>
          <w:sz w:val="24"/>
          <w:szCs w:val="24"/>
          <w:lang w:val="uk-UA"/>
        </w:rPr>
        <w:t>вартості Товару. При повторній заміні Товару на інший</w:t>
      </w:r>
      <w:r w:rsidR="002C2A9E">
        <w:rPr>
          <w:rFonts w:cs="Arial"/>
          <w:sz w:val="24"/>
          <w:szCs w:val="24"/>
          <w:lang w:val="uk-UA"/>
        </w:rPr>
        <w:t>,</w:t>
      </w:r>
      <w:r w:rsidRPr="000E4170">
        <w:rPr>
          <w:rFonts w:cs="Arial"/>
          <w:sz w:val="24"/>
          <w:szCs w:val="24"/>
          <w:lang w:val="uk-UA"/>
        </w:rPr>
        <w:t xml:space="preserve"> який не відповідає технічним параметрам, або з суттєвими недоліками</w:t>
      </w:r>
      <w:r w:rsidR="002C2A9E">
        <w:rPr>
          <w:rFonts w:cs="Arial"/>
          <w:sz w:val="24"/>
          <w:szCs w:val="24"/>
          <w:lang w:val="uk-UA"/>
        </w:rPr>
        <w:t>,</w:t>
      </w:r>
      <w:r w:rsidRPr="000E4170">
        <w:rPr>
          <w:rFonts w:cs="Arial"/>
          <w:sz w:val="24"/>
          <w:szCs w:val="24"/>
          <w:lang w:val="uk-UA"/>
        </w:rPr>
        <w:t xml:space="preserve"> </w:t>
      </w:r>
      <w:r w:rsidR="001622B1" w:rsidRPr="000E4170">
        <w:rPr>
          <w:rFonts w:cs="Arial"/>
          <w:sz w:val="24"/>
          <w:szCs w:val="24"/>
          <w:lang w:val="uk-UA"/>
        </w:rPr>
        <w:t>Покупець</w:t>
      </w:r>
      <w:r w:rsidRPr="000E4170">
        <w:rPr>
          <w:rFonts w:cs="Arial"/>
          <w:sz w:val="24"/>
          <w:szCs w:val="24"/>
          <w:lang w:val="uk-UA"/>
        </w:rPr>
        <w:t xml:space="preserve"> має право одразу відмовитись від такого Товару, вимагаючи сплати збитків.</w:t>
      </w:r>
    </w:p>
    <w:p w:rsidR="00A8307C" w:rsidRPr="000E4170" w:rsidRDefault="00A8307C" w:rsidP="00A8307C">
      <w:pPr>
        <w:jc w:val="center"/>
        <w:rPr>
          <w:b/>
          <w:sz w:val="24"/>
          <w:szCs w:val="24"/>
          <w:lang w:val="uk-UA"/>
        </w:rPr>
      </w:pPr>
      <w:r w:rsidRPr="000E4170">
        <w:rPr>
          <w:b/>
          <w:sz w:val="24"/>
          <w:szCs w:val="24"/>
          <w:lang w:val="uk-UA"/>
        </w:rPr>
        <w:t>8. ОБСТАВИНИ НЕПЕРЕБОРНОЇ СИЛИ</w:t>
      </w:r>
    </w:p>
    <w:p w:rsidR="002C2A9E" w:rsidRPr="00842044" w:rsidRDefault="002C2A9E" w:rsidP="002C2A9E">
      <w:pPr>
        <w:ind w:firstLine="540"/>
        <w:jc w:val="both"/>
        <w:rPr>
          <w:rFonts w:eastAsia="MS ??"/>
          <w:sz w:val="24"/>
          <w:szCs w:val="24"/>
          <w:lang w:val="uk-UA"/>
        </w:rPr>
      </w:pPr>
      <w:r w:rsidRPr="00842044">
        <w:rPr>
          <w:rFonts w:eastAsia="MS ??"/>
          <w:sz w:val="24"/>
          <w:szCs w:val="24"/>
          <w:lang w:val="uk-UA"/>
        </w:rPr>
        <w:t>8.1.</w:t>
      </w:r>
      <w:r w:rsidRPr="00842044">
        <w:rPr>
          <w:rFonts w:eastAsia="MS ??"/>
          <w:sz w:val="24"/>
          <w:szCs w:val="24"/>
          <w:lang w:val="uk-UA"/>
        </w:rPr>
        <w:tab/>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військові дії у місці поставки товару тощо).</w:t>
      </w:r>
    </w:p>
    <w:p w:rsidR="002C2A9E" w:rsidRPr="00842044" w:rsidRDefault="002C2A9E" w:rsidP="002C2A9E">
      <w:pPr>
        <w:ind w:firstLine="540"/>
        <w:jc w:val="both"/>
        <w:rPr>
          <w:rFonts w:eastAsia="MS ??"/>
          <w:sz w:val="24"/>
          <w:szCs w:val="24"/>
          <w:lang w:val="uk-UA"/>
        </w:rPr>
      </w:pPr>
      <w:r w:rsidRPr="00842044">
        <w:rPr>
          <w:rFonts w:eastAsia="MS ??"/>
          <w:sz w:val="24"/>
          <w:szCs w:val="24"/>
          <w:lang w:val="uk-UA"/>
        </w:rPr>
        <w:t>8.2.</w:t>
      </w:r>
      <w:r w:rsidRPr="00842044">
        <w:rPr>
          <w:rFonts w:eastAsia="MS ??"/>
          <w:sz w:val="24"/>
          <w:szCs w:val="24"/>
          <w:lang w:val="uk-UA"/>
        </w:rPr>
        <w:tab/>
        <w:t>Сторона, що не може виконувати зобов’язання за Договором внаслідок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2C2A9E" w:rsidRPr="00842044" w:rsidRDefault="002C2A9E" w:rsidP="002C2A9E">
      <w:pPr>
        <w:ind w:firstLine="540"/>
        <w:jc w:val="both"/>
        <w:rPr>
          <w:rFonts w:eastAsia="MS ??"/>
          <w:sz w:val="24"/>
          <w:szCs w:val="24"/>
          <w:lang w:val="uk-UA"/>
        </w:rPr>
      </w:pPr>
      <w:r w:rsidRPr="00842044">
        <w:rPr>
          <w:rFonts w:eastAsia="MS ??"/>
          <w:sz w:val="24"/>
          <w:szCs w:val="24"/>
          <w:lang w:val="uk-UA"/>
        </w:rPr>
        <w:t>8.3.</w:t>
      </w:r>
      <w:r w:rsidRPr="00842044">
        <w:rPr>
          <w:rFonts w:eastAsia="MS ??"/>
          <w:sz w:val="24"/>
          <w:szCs w:val="24"/>
          <w:lang w:val="uk-UA"/>
        </w:rPr>
        <w:tab/>
        <w:t>Доказом виникнення обставин непереборної сили та строку їх дії є відповідні документи, видані Торгово-промисловою палатою України або іншим компетентним органом, згідно чинного законодавства України.</w:t>
      </w:r>
    </w:p>
    <w:p w:rsidR="002C2A9E" w:rsidRPr="00842044" w:rsidRDefault="002C2A9E" w:rsidP="002C2A9E">
      <w:pPr>
        <w:ind w:firstLine="540"/>
        <w:jc w:val="both"/>
        <w:rPr>
          <w:rFonts w:eastAsia="MS ??"/>
          <w:sz w:val="24"/>
          <w:szCs w:val="24"/>
          <w:lang w:val="uk-UA"/>
        </w:rPr>
      </w:pPr>
      <w:r w:rsidRPr="00842044">
        <w:rPr>
          <w:rFonts w:eastAsia="MS ??"/>
          <w:sz w:val="24"/>
          <w:szCs w:val="24"/>
          <w:lang w:val="uk-UA"/>
        </w:rPr>
        <w:t>8.4.</w:t>
      </w:r>
      <w:r w:rsidRPr="00842044">
        <w:rPr>
          <w:rFonts w:eastAsia="MS ??"/>
          <w:sz w:val="24"/>
          <w:szCs w:val="24"/>
          <w:lang w:val="uk-UA"/>
        </w:rPr>
        <w:tab/>
        <w:t xml:space="preserve">У разі, коли строк дії обставин непереборної сили продовжується більше ніж 45 (сорок п’ять) календарних днів, кожна із Сторін в установленому порядку має право розірвати Договір. </w:t>
      </w:r>
    </w:p>
    <w:p w:rsidR="002C2A9E" w:rsidRDefault="002C2A9E" w:rsidP="002C2A9E">
      <w:pPr>
        <w:ind w:firstLine="540"/>
        <w:jc w:val="both"/>
        <w:rPr>
          <w:rFonts w:eastAsia="MS ??"/>
          <w:sz w:val="24"/>
          <w:szCs w:val="24"/>
          <w:lang w:val="uk-UA"/>
        </w:rPr>
      </w:pPr>
      <w:r w:rsidRPr="00842044">
        <w:rPr>
          <w:rFonts w:eastAsia="MS ??"/>
          <w:sz w:val="24"/>
          <w:szCs w:val="24"/>
          <w:lang w:val="uk-UA"/>
        </w:rPr>
        <w:t>8.5.</w:t>
      </w:r>
      <w:r w:rsidRPr="00842044">
        <w:rPr>
          <w:rFonts w:eastAsia="MS ??"/>
          <w:sz w:val="24"/>
          <w:szCs w:val="24"/>
          <w:lang w:val="uk-UA"/>
        </w:rPr>
        <w:tab/>
        <w:t>Постачальник  на момент укладення цього договору, ознайомлений з тим, що 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w:t>
      </w:r>
    </w:p>
    <w:p w:rsidR="002C2A9E" w:rsidRPr="000E4170" w:rsidRDefault="002C2A9E" w:rsidP="00337274">
      <w:pPr>
        <w:ind w:firstLine="540"/>
        <w:jc w:val="both"/>
        <w:rPr>
          <w:rFonts w:eastAsia="MS ??"/>
          <w:sz w:val="24"/>
          <w:szCs w:val="24"/>
          <w:lang w:val="uk-UA"/>
        </w:rPr>
      </w:pPr>
    </w:p>
    <w:p w:rsidR="00A8307C" w:rsidRPr="000E4170" w:rsidRDefault="00A8307C" w:rsidP="00A8307C">
      <w:pPr>
        <w:jc w:val="center"/>
        <w:rPr>
          <w:b/>
          <w:snapToGrid w:val="0"/>
          <w:sz w:val="24"/>
          <w:szCs w:val="24"/>
          <w:lang w:val="uk-UA" w:eastAsia="en-US"/>
        </w:rPr>
      </w:pPr>
      <w:r w:rsidRPr="000E4170">
        <w:rPr>
          <w:b/>
          <w:snapToGrid w:val="0"/>
          <w:sz w:val="24"/>
          <w:szCs w:val="24"/>
          <w:lang w:val="uk-UA" w:eastAsia="en-US"/>
        </w:rPr>
        <w:t>9.  РОЗВ'ЯЗАННЯ СПОРІВ</w:t>
      </w:r>
    </w:p>
    <w:p w:rsidR="00A8307C" w:rsidRPr="000E4170" w:rsidRDefault="00A8307C" w:rsidP="00A8307C">
      <w:pPr>
        <w:autoSpaceDE w:val="0"/>
        <w:autoSpaceDN w:val="0"/>
        <w:ind w:firstLine="540"/>
        <w:jc w:val="both"/>
        <w:rPr>
          <w:rFonts w:cs="Arial"/>
          <w:snapToGrid w:val="0"/>
          <w:sz w:val="24"/>
          <w:szCs w:val="24"/>
          <w:lang w:val="uk-UA" w:eastAsia="en-US"/>
        </w:rPr>
      </w:pPr>
      <w:r w:rsidRPr="000E4170">
        <w:rPr>
          <w:rFonts w:cs="Arial"/>
          <w:snapToGrid w:val="0"/>
          <w:sz w:val="24"/>
          <w:szCs w:val="24"/>
          <w:lang w:val="uk-UA" w:eastAsia="en-US"/>
        </w:rPr>
        <w:t>9.1. Усі спори та суперечки між сторонами вирішуються шляхом переговорів.</w:t>
      </w:r>
    </w:p>
    <w:p w:rsidR="00A8307C" w:rsidRPr="000E4170" w:rsidRDefault="002C2A9E" w:rsidP="00337274">
      <w:pPr>
        <w:autoSpaceDE w:val="0"/>
        <w:autoSpaceDN w:val="0"/>
        <w:ind w:firstLine="540"/>
        <w:jc w:val="both"/>
        <w:rPr>
          <w:rFonts w:cs="Arial"/>
          <w:snapToGrid w:val="0"/>
          <w:sz w:val="24"/>
          <w:szCs w:val="24"/>
          <w:lang w:val="uk-UA" w:eastAsia="en-US"/>
        </w:rPr>
      </w:pPr>
      <w:r>
        <w:rPr>
          <w:rFonts w:cs="Arial"/>
          <w:snapToGrid w:val="0"/>
          <w:sz w:val="24"/>
          <w:szCs w:val="24"/>
          <w:lang w:val="uk-UA" w:eastAsia="en-US"/>
        </w:rPr>
        <w:t>9.2. У випадку не</w:t>
      </w:r>
      <w:r w:rsidR="00A8307C" w:rsidRPr="000E4170">
        <w:rPr>
          <w:rFonts w:cs="Arial"/>
          <w:snapToGrid w:val="0"/>
          <w:sz w:val="24"/>
          <w:szCs w:val="24"/>
          <w:lang w:val="uk-UA" w:eastAsia="en-US"/>
        </w:rPr>
        <w:t>досягнення сторонами домовленості, вирішення спорів здійснюється у судовому порядку.</w:t>
      </w:r>
    </w:p>
    <w:p w:rsidR="00A8307C" w:rsidRPr="000E4170" w:rsidRDefault="00A8307C" w:rsidP="00A8307C">
      <w:pPr>
        <w:jc w:val="center"/>
        <w:rPr>
          <w:b/>
          <w:sz w:val="24"/>
          <w:szCs w:val="24"/>
          <w:lang w:val="uk-UA"/>
        </w:rPr>
      </w:pPr>
      <w:r w:rsidRPr="000E4170">
        <w:rPr>
          <w:b/>
          <w:sz w:val="24"/>
          <w:szCs w:val="24"/>
          <w:lang w:val="uk-UA"/>
        </w:rPr>
        <w:t>10. СТРОК ДІЇ ДОГОВОРУ ТА ІНШІ УМОВИ</w:t>
      </w:r>
    </w:p>
    <w:p w:rsidR="00A8307C" w:rsidRPr="00842044" w:rsidRDefault="00A8307C" w:rsidP="00A8307C">
      <w:pPr>
        <w:autoSpaceDE w:val="0"/>
        <w:autoSpaceDN w:val="0"/>
        <w:ind w:firstLine="540"/>
        <w:jc w:val="both"/>
        <w:rPr>
          <w:rFonts w:cs="Arial"/>
          <w:sz w:val="24"/>
          <w:szCs w:val="24"/>
          <w:lang w:val="uk-UA"/>
        </w:rPr>
      </w:pPr>
      <w:r w:rsidRPr="00842044">
        <w:rPr>
          <w:rFonts w:cs="Arial"/>
          <w:snapToGrid w:val="0"/>
          <w:sz w:val="24"/>
          <w:szCs w:val="24"/>
          <w:lang w:val="uk-UA" w:eastAsia="en-US"/>
        </w:rPr>
        <w:t xml:space="preserve">10.1. </w:t>
      </w:r>
      <w:r w:rsidRPr="00842044">
        <w:rPr>
          <w:rFonts w:cs="Arial"/>
          <w:sz w:val="24"/>
          <w:szCs w:val="24"/>
          <w:lang w:val="uk-UA"/>
        </w:rPr>
        <w:t>Договір набуває чинності з моменту його укладання та діє до «</w:t>
      </w:r>
      <w:r w:rsidR="00EE0369" w:rsidRPr="00842044">
        <w:rPr>
          <w:rFonts w:cs="Arial"/>
          <w:sz w:val="24"/>
          <w:szCs w:val="24"/>
          <w:lang w:val="uk-UA"/>
        </w:rPr>
        <w:t>31</w:t>
      </w:r>
      <w:r w:rsidRPr="00842044">
        <w:rPr>
          <w:rFonts w:cs="Arial"/>
          <w:sz w:val="24"/>
          <w:szCs w:val="24"/>
          <w:lang w:val="uk-UA"/>
        </w:rPr>
        <w:t xml:space="preserve">» </w:t>
      </w:r>
      <w:r w:rsidR="00EE0369" w:rsidRPr="00842044">
        <w:rPr>
          <w:rFonts w:cs="Arial"/>
          <w:sz w:val="24"/>
          <w:szCs w:val="24"/>
          <w:lang w:val="uk-UA"/>
        </w:rPr>
        <w:t>грудня</w:t>
      </w:r>
      <w:r w:rsidRPr="00842044">
        <w:rPr>
          <w:rFonts w:cs="Arial"/>
          <w:sz w:val="24"/>
          <w:szCs w:val="24"/>
          <w:lang w:val="uk-UA"/>
        </w:rPr>
        <w:t xml:space="preserve"> 202</w:t>
      </w:r>
      <w:r w:rsidR="00EE0369" w:rsidRPr="00842044">
        <w:rPr>
          <w:rFonts w:cs="Arial"/>
          <w:sz w:val="24"/>
          <w:szCs w:val="24"/>
          <w:lang w:val="uk-UA"/>
        </w:rPr>
        <w:t>3</w:t>
      </w:r>
      <w:r w:rsidRPr="00842044">
        <w:rPr>
          <w:rFonts w:cs="Arial"/>
          <w:sz w:val="24"/>
          <w:szCs w:val="24"/>
          <w:lang w:val="uk-UA"/>
        </w:rPr>
        <w:t xml:space="preserve"> року,</w:t>
      </w:r>
      <w:r w:rsidR="002C2A9E" w:rsidRPr="00842044">
        <w:rPr>
          <w:rFonts w:cs="Arial"/>
          <w:sz w:val="24"/>
          <w:szCs w:val="24"/>
          <w:lang w:val="uk-UA"/>
        </w:rPr>
        <w:t xml:space="preserve"> але в будь-</w:t>
      </w:r>
      <w:r w:rsidRPr="00842044">
        <w:rPr>
          <w:rFonts w:cs="Arial"/>
          <w:sz w:val="24"/>
          <w:szCs w:val="24"/>
          <w:lang w:val="uk-UA"/>
        </w:rPr>
        <w:t xml:space="preserve">якому випадку до його повного виконання </w:t>
      </w:r>
      <w:r w:rsidR="002C2A9E" w:rsidRPr="00842044">
        <w:rPr>
          <w:rFonts w:cs="Arial"/>
          <w:sz w:val="24"/>
          <w:szCs w:val="24"/>
          <w:lang w:val="uk-UA"/>
        </w:rPr>
        <w:t>С</w:t>
      </w:r>
      <w:r w:rsidRPr="00842044">
        <w:rPr>
          <w:rFonts w:cs="Arial"/>
          <w:sz w:val="24"/>
          <w:szCs w:val="24"/>
          <w:lang w:val="uk-UA"/>
        </w:rPr>
        <w:t>торонами, в тому числі в частині гарантійних зобов’язань</w:t>
      </w:r>
      <w:r w:rsidR="002C2A9E" w:rsidRPr="00842044">
        <w:rPr>
          <w:rFonts w:cs="Arial"/>
          <w:sz w:val="24"/>
          <w:szCs w:val="24"/>
          <w:lang w:val="uk-UA"/>
        </w:rPr>
        <w:t xml:space="preserve"> - </w:t>
      </w:r>
      <w:r w:rsidRPr="00842044">
        <w:rPr>
          <w:rFonts w:cs="Arial"/>
          <w:sz w:val="24"/>
          <w:szCs w:val="24"/>
          <w:lang w:val="uk-UA"/>
        </w:rPr>
        <w:t xml:space="preserve"> до закінчення гарантійного строку на поставлений </w:t>
      </w:r>
      <w:r w:rsidR="002C2A9E" w:rsidRPr="00842044">
        <w:rPr>
          <w:rFonts w:cs="Arial"/>
          <w:sz w:val="24"/>
          <w:szCs w:val="24"/>
          <w:lang w:val="uk-UA"/>
        </w:rPr>
        <w:t>Т</w:t>
      </w:r>
      <w:r w:rsidRPr="00842044">
        <w:rPr>
          <w:rFonts w:cs="Arial"/>
          <w:sz w:val="24"/>
          <w:szCs w:val="24"/>
          <w:lang w:val="uk-UA"/>
        </w:rPr>
        <w:t>овар.</w:t>
      </w:r>
    </w:p>
    <w:p w:rsidR="00A8307C" w:rsidRPr="00842044" w:rsidRDefault="00A8307C" w:rsidP="00A8307C">
      <w:pPr>
        <w:ind w:firstLine="540"/>
        <w:jc w:val="both"/>
        <w:rPr>
          <w:sz w:val="24"/>
          <w:szCs w:val="24"/>
          <w:lang w:val="uk-UA"/>
        </w:rPr>
      </w:pPr>
      <w:r w:rsidRPr="00842044">
        <w:rPr>
          <w:snapToGrid w:val="0"/>
          <w:sz w:val="24"/>
          <w:szCs w:val="24"/>
          <w:lang w:val="uk-UA" w:eastAsia="en-US"/>
        </w:rPr>
        <w:t xml:space="preserve">10.2. Будь-які зміни та доповнення до даного </w:t>
      </w:r>
      <w:r w:rsidRPr="00842044">
        <w:rPr>
          <w:sz w:val="24"/>
          <w:szCs w:val="24"/>
          <w:lang w:val="uk-UA"/>
        </w:rPr>
        <w:t>Договору</w:t>
      </w:r>
      <w:r w:rsidRPr="00842044">
        <w:rPr>
          <w:snapToGrid w:val="0"/>
          <w:sz w:val="24"/>
          <w:szCs w:val="24"/>
          <w:lang w:val="uk-UA" w:eastAsia="en-US"/>
        </w:rPr>
        <w:t xml:space="preserve"> набирають </w:t>
      </w:r>
      <w:r w:rsidR="002C2A9E" w:rsidRPr="00842044">
        <w:rPr>
          <w:snapToGrid w:val="0"/>
          <w:sz w:val="24"/>
          <w:szCs w:val="24"/>
          <w:lang w:val="uk-UA" w:eastAsia="en-US"/>
        </w:rPr>
        <w:t>чинності</w:t>
      </w:r>
      <w:r w:rsidRPr="00842044">
        <w:rPr>
          <w:snapToGrid w:val="0"/>
          <w:sz w:val="24"/>
          <w:szCs w:val="24"/>
          <w:lang w:val="uk-UA" w:eastAsia="en-US"/>
        </w:rPr>
        <w:t xml:space="preserve"> </w:t>
      </w:r>
      <w:r w:rsidR="002C2A9E" w:rsidRPr="00842044">
        <w:rPr>
          <w:snapToGrid w:val="0"/>
          <w:sz w:val="24"/>
          <w:szCs w:val="24"/>
          <w:lang w:val="uk-UA" w:eastAsia="en-US"/>
        </w:rPr>
        <w:t>та</w:t>
      </w:r>
      <w:r w:rsidRPr="00842044">
        <w:rPr>
          <w:snapToGrid w:val="0"/>
          <w:sz w:val="24"/>
          <w:szCs w:val="24"/>
          <w:lang w:val="uk-UA" w:eastAsia="en-US"/>
        </w:rPr>
        <w:t xml:space="preserve"> стають його невід'ємною частиною при їх письмовому оформленні </w:t>
      </w:r>
      <w:r w:rsidR="002C2A9E" w:rsidRPr="00842044">
        <w:rPr>
          <w:snapToGrid w:val="0"/>
          <w:sz w:val="24"/>
          <w:szCs w:val="24"/>
          <w:lang w:val="uk-UA" w:eastAsia="en-US"/>
        </w:rPr>
        <w:t>та підписанні</w:t>
      </w:r>
      <w:r w:rsidRPr="00842044">
        <w:rPr>
          <w:snapToGrid w:val="0"/>
          <w:sz w:val="24"/>
          <w:szCs w:val="24"/>
          <w:lang w:val="uk-UA" w:eastAsia="en-US"/>
        </w:rPr>
        <w:t xml:space="preserve"> повноважними представниками обох Сторін</w:t>
      </w:r>
      <w:r w:rsidRPr="00842044">
        <w:rPr>
          <w:sz w:val="24"/>
          <w:szCs w:val="24"/>
          <w:lang w:val="uk-UA"/>
        </w:rPr>
        <w:t xml:space="preserve">. </w:t>
      </w:r>
    </w:p>
    <w:p w:rsidR="00A8307C" w:rsidRPr="00842044" w:rsidRDefault="00A8307C" w:rsidP="00A8307C">
      <w:pPr>
        <w:ind w:firstLine="540"/>
        <w:jc w:val="both"/>
        <w:rPr>
          <w:sz w:val="24"/>
          <w:szCs w:val="24"/>
          <w:lang w:val="uk-UA"/>
        </w:rPr>
      </w:pPr>
      <w:r w:rsidRPr="00842044">
        <w:rPr>
          <w:sz w:val="24"/>
          <w:szCs w:val="24"/>
          <w:lang w:val="uk-UA"/>
        </w:rPr>
        <w:t>10.3. Жодна із Сторін не має права передавати свої права та обов’язки  за даним Договором третій особі без згоди іншої Сторони.</w:t>
      </w:r>
    </w:p>
    <w:p w:rsidR="00A8307C" w:rsidRPr="00842044" w:rsidRDefault="00A8307C" w:rsidP="00A8307C">
      <w:pPr>
        <w:ind w:firstLine="540"/>
        <w:jc w:val="both"/>
        <w:rPr>
          <w:sz w:val="24"/>
          <w:szCs w:val="24"/>
          <w:lang w:val="uk-UA"/>
        </w:rPr>
      </w:pPr>
      <w:r w:rsidRPr="00842044">
        <w:rPr>
          <w:caps/>
          <w:sz w:val="24"/>
          <w:szCs w:val="24"/>
          <w:lang w:val="uk-UA"/>
        </w:rPr>
        <w:t xml:space="preserve">10.4. </w:t>
      </w:r>
      <w:r w:rsidRPr="00842044">
        <w:rPr>
          <w:sz w:val="24"/>
          <w:szCs w:val="24"/>
          <w:lang w:val="uk-UA"/>
        </w:rPr>
        <w:t>При зміні свого найменування, адреси, розрахункових, податкових та інших реквізитів, які стосуються даного Договору, а також при прийнятті рішення про реорганізацію, ліквідацію Сторони зобов’язуються повідомляти одна одну письмово протягом 5 календарних днів від дати настання таких змін або прийняття відповідних рішень.</w:t>
      </w:r>
    </w:p>
    <w:p w:rsidR="00A8307C" w:rsidRPr="00842044" w:rsidRDefault="00A8307C" w:rsidP="00A8307C">
      <w:pPr>
        <w:ind w:firstLine="540"/>
        <w:jc w:val="both"/>
        <w:rPr>
          <w:sz w:val="24"/>
          <w:szCs w:val="24"/>
          <w:lang w:val="uk-UA"/>
        </w:rPr>
      </w:pPr>
      <w:r w:rsidRPr="00842044">
        <w:rPr>
          <w:caps/>
          <w:sz w:val="24"/>
          <w:szCs w:val="24"/>
          <w:lang w:val="uk-UA"/>
        </w:rPr>
        <w:t>10.5.</w:t>
      </w:r>
      <w:r w:rsidR="00C026FC" w:rsidRPr="00842044">
        <w:rPr>
          <w:caps/>
          <w:sz w:val="24"/>
          <w:szCs w:val="24"/>
          <w:lang w:val="uk-UA"/>
        </w:rPr>
        <w:t xml:space="preserve"> </w:t>
      </w:r>
      <w:r w:rsidRPr="00842044">
        <w:rPr>
          <w:caps/>
          <w:sz w:val="24"/>
          <w:szCs w:val="24"/>
          <w:lang w:val="uk-UA"/>
        </w:rPr>
        <w:t>Ц</w:t>
      </w:r>
      <w:r w:rsidRPr="00842044">
        <w:rPr>
          <w:sz w:val="24"/>
          <w:szCs w:val="24"/>
          <w:lang w:val="uk-UA"/>
        </w:rPr>
        <w:t xml:space="preserve">ей Договір складено українською мовою у трьох оригінальних примірниках, що мають однакову юридичну силу, два </w:t>
      </w:r>
      <w:r w:rsidR="001622B1" w:rsidRPr="00842044">
        <w:rPr>
          <w:sz w:val="24"/>
          <w:szCs w:val="24"/>
          <w:lang w:val="uk-UA"/>
        </w:rPr>
        <w:t>примірники</w:t>
      </w:r>
      <w:r w:rsidRPr="00842044">
        <w:rPr>
          <w:sz w:val="24"/>
          <w:szCs w:val="24"/>
          <w:lang w:val="uk-UA"/>
        </w:rPr>
        <w:t xml:space="preserve"> для </w:t>
      </w:r>
      <w:r w:rsidR="002C2A9E" w:rsidRPr="00842044">
        <w:rPr>
          <w:sz w:val="24"/>
          <w:szCs w:val="24"/>
          <w:lang w:val="uk-UA"/>
        </w:rPr>
        <w:t>Покупця</w:t>
      </w:r>
      <w:r w:rsidRPr="00842044">
        <w:rPr>
          <w:sz w:val="24"/>
          <w:szCs w:val="24"/>
          <w:lang w:val="uk-UA"/>
        </w:rPr>
        <w:t xml:space="preserve"> та один </w:t>
      </w:r>
      <w:r w:rsidR="001622B1" w:rsidRPr="00842044">
        <w:rPr>
          <w:sz w:val="24"/>
          <w:szCs w:val="24"/>
          <w:lang w:val="uk-UA"/>
        </w:rPr>
        <w:t>-</w:t>
      </w:r>
      <w:r w:rsidRPr="00842044">
        <w:rPr>
          <w:sz w:val="24"/>
          <w:szCs w:val="24"/>
          <w:lang w:val="uk-UA"/>
        </w:rPr>
        <w:t xml:space="preserve"> для Постачальника.</w:t>
      </w:r>
    </w:p>
    <w:p w:rsidR="0091584E" w:rsidRPr="00842044" w:rsidRDefault="0091584E" w:rsidP="00A8307C">
      <w:pPr>
        <w:ind w:firstLine="540"/>
        <w:jc w:val="both"/>
        <w:rPr>
          <w:sz w:val="24"/>
          <w:szCs w:val="24"/>
          <w:lang w:val="uk-UA"/>
        </w:rPr>
      </w:pPr>
      <w:r w:rsidRPr="00842044">
        <w:rPr>
          <w:sz w:val="24"/>
          <w:szCs w:val="24"/>
          <w:lang w:val="uk-UA"/>
        </w:rPr>
        <w:t>10.6. До</w:t>
      </w:r>
      <w:r w:rsidR="00EE0369" w:rsidRPr="00842044">
        <w:rPr>
          <w:sz w:val="24"/>
          <w:szCs w:val="24"/>
          <w:lang w:val="uk-UA"/>
        </w:rPr>
        <w:t xml:space="preserve">говір може бути розірваний за взаємною згодою Сторін шляхом укладання додаткової угоди до Договору. </w:t>
      </w:r>
    </w:p>
    <w:p w:rsidR="00A8307C" w:rsidRPr="00842044" w:rsidRDefault="00A8307C" w:rsidP="00A8307C">
      <w:pPr>
        <w:widowControl w:val="0"/>
        <w:suppressAutoHyphens/>
        <w:autoSpaceDN w:val="0"/>
        <w:jc w:val="center"/>
        <w:textAlignment w:val="baseline"/>
        <w:rPr>
          <w:b/>
          <w:bCs/>
          <w:kern w:val="3"/>
          <w:sz w:val="24"/>
          <w:szCs w:val="24"/>
          <w:lang w:val="uk-UA" w:eastAsia="uk-UA" w:bidi="fa-IR"/>
        </w:rPr>
      </w:pPr>
      <w:r w:rsidRPr="00842044">
        <w:rPr>
          <w:b/>
          <w:bCs/>
          <w:kern w:val="3"/>
          <w:sz w:val="24"/>
          <w:szCs w:val="24"/>
          <w:lang w:val="uk-UA" w:eastAsia="uk-UA" w:bidi="fa-IR"/>
        </w:rPr>
        <w:t>11. АНТИКОРУПЦІЙНІ ЗАСТЕРЕЖЕННЯ</w:t>
      </w:r>
    </w:p>
    <w:p w:rsidR="00A8307C" w:rsidRPr="00842044" w:rsidRDefault="00A8307C" w:rsidP="00B6205B">
      <w:pPr>
        <w:widowControl w:val="0"/>
        <w:tabs>
          <w:tab w:val="left" w:pos="993"/>
          <w:tab w:val="left" w:pos="1134"/>
        </w:tabs>
        <w:suppressAutoHyphens/>
        <w:autoSpaceDN w:val="0"/>
        <w:ind w:firstLine="426"/>
        <w:jc w:val="both"/>
        <w:textAlignment w:val="baseline"/>
        <w:rPr>
          <w:kern w:val="3"/>
          <w:sz w:val="24"/>
          <w:szCs w:val="24"/>
          <w:lang w:val="uk-UA" w:eastAsia="uk-UA" w:bidi="fa-IR"/>
        </w:rPr>
      </w:pPr>
      <w:r w:rsidRPr="00842044">
        <w:rPr>
          <w:i/>
          <w:kern w:val="3"/>
          <w:sz w:val="24"/>
          <w:szCs w:val="24"/>
          <w:lang w:val="uk-UA" w:eastAsia="uk-UA" w:bidi="fa-IR"/>
        </w:rPr>
        <w:t xml:space="preserve"> </w:t>
      </w:r>
      <w:r w:rsidRPr="00842044">
        <w:rPr>
          <w:kern w:val="3"/>
          <w:sz w:val="24"/>
          <w:szCs w:val="24"/>
          <w:lang w:val="uk-UA" w:eastAsia="uk-UA" w:bidi="fa-IR"/>
        </w:rPr>
        <w:t>11.1.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A8307C" w:rsidRPr="00842044" w:rsidRDefault="00A8307C" w:rsidP="00A8307C">
      <w:pPr>
        <w:widowControl w:val="0"/>
        <w:tabs>
          <w:tab w:val="left" w:pos="993"/>
          <w:tab w:val="left" w:pos="1134"/>
          <w:tab w:val="left" w:pos="1276"/>
        </w:tabs>
        <w:suppressAutoHyphens/>
        <w:autoSpaceDN w:val="0"/>
        <w:ind w:firstLine="426"/>
        <w:jc w:val="both"/>
        <w:textAlignment w:val="baseline"/>
        <w:rPr>
          <w:kern w:val="3"/>
          <w:sz w:val="24"/>
          <w:szCs w:val="24"/>
          <w:lang w:val="uk-UA" w:eastAsia="uk-UA" w:bidi="fa-IR"/>
        </w:rPr>
      </w:pPr>
      <w:r w:rsidRPr="00842044">
        <w:rPr>
          <w:kern w:val="3"/>
          <w:sz w:val="24"/>
          <w:szCs w:val="24"/>
          <w:lang w:val="uk-UA" w:eastAsia="uk-UA" w:bidi="fa-IR"/>
        </w:rPr>
        <w:t xml:space="preserve"> 11.2.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A8307C" w:rsidRPr="000E4170" w:rsidRDefault="00A8307C" w:rsidP="00A8307C">
      <w:pPr>
        <w:widowControl w:val="0"/>
        <w:tabs>
          <w:tab w:val="left" w:pos="993"/>
          <w:tab w:val="left" w:pos="1134"/>
          <w:tab w:val="left" w:pos="1276"/>
        </w:tabs>
        <w:suppressAutoHyphens/>
        <w:autoSpaceDN w:val="0"/>
        <w:ind w:firstLine="567"/>
        <w:jc w:val="both"/>
        <w:textAlignment w:val="baseline"/>
        <w:rPr>
          <w:kern w:val="3"/>
          <w:sz w:val="24"/>
          <w:szCs w:val="24"/>
          <w:lang w:val="uk-UA" w:eastAsia="uk-UA" w:bidi="fa-IR"/>
        </w:rPr>
      </w:pPr>
      <w:r w:rsidRPr="00842044">
        <w:rPr>
          <w:kern w:val="3"/>
          <w:sz w:val="24"/>
          <w:szCs w:val="24"/>
          <w:lang w:val="uk-UA" w:eastAsia="uk-UA" w:bidi="fa-IR"/>
        </w:rPr>
        <w:t xml:space="preserve">11.3. </w:t>
      </w:r>
      <w:r w:rsidR="00B6205B" w:rsidRPr="00842044">
        <w:rPr>
          <w:kern w:val="3"/>
          <w:sz w:val="24"/>
          <w:szCs w:val="24"/>
          <w:lang w:val="uk-UA" w:eastAsia="uk-UA" w:bidi="fa-IR"/>
        </w:rPr>
        <w:t>Постачальник</w:t>
      </w:r>
      <w:r w:rsidRPr="00842044">
        <w:rPr>
          <w:kern w:val="3"/>
          <w:sz w:val="24"/>
          <w:szCs w:val="24"/>
          <w:lang w:val="uk-UA" w:eastAsia="uk-UA" w:bidi="fa-IR"/>
        </w:rPr>
        <w:t xml:space="preserve"> гарантує, що не про</w:t>
      </w:r>
      <w:r w:rsidRPr="000E4170">
        <w:rPr>
          <w:kern w:val="3"/>
          <w:sz w:val="24"/>
          <w:szCs w:val="24"/>
          <w:lang w:val="uk-UA" w:eastAsia="uk-UA" w:bidi="fa-IR"/>
        </w:rPr>
        <w:t>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A8307C" w:rsidRPr="000E4170" w:rsidRDefault="00A8307C" w:rsidP="00A8307C">
      <w:pPr>
        <w:widowControl w:val="0"/>
        <w:tabs>
          <w:tab w:val="left" w:pos="993"/>
          <w:tab w:val="left" w:pos="1134"/>
          <w:tab w:val="left" w:pos="1276"/>
        </w:tabs>
        <w:suppressAutoHyphens/>
        <w:autoSpaceDN w:val="0"/>
        <w:ind w:firstLine="567"/>
        <w:jc w:val="both"/>
        <w:textAlignment w:val="baseline"/>
        <w:rPr>
          <w:kern w:val="3"/>
          <w:sz w:val="24"/>
          <w:szCs w:val="24"/>
          <w:lang w:val="uk-UA" w:eastAsia="uk-UA" w:bidi="fa-IR"/>
        </w:rPr>
      </w:pPr>
      <w:r w:rsidRPr="000E4170">
        <w:rPr>
          <w:kern w:val="3"/>
          <w:sz w:val="24"/>
          <w:szCs w:val="24"/>
          <w:lang w:val="uk-UA" w:eastAsia="uk-UA" w:bidi="fa-IR"/>
        </w:rPr>
        <w:t xml:space="preserve">11.4. </w:t>
      </w:r>
      <w:r w:rsidR="00B6205B" w:rsidRPr="000E4170">
        <w:rPr>
          <w:kern w:val="3"/>
          <w:sz w:val="24"/>
          <w:szCs w:val="24"/>
          <w:lang w:val="uk-UA" w:eastAsia="uk-UA" w:bidi="fa-IR"/>
        </w:rPr>
        <w:t>Постачальник</w:t>
      </w:r>
      <w:r w:rsidRPr="000E4170">
        <w:rPr>
          <w:kern w:val="3"/>
          <w:sz w:val="24"/>
          <w:szCs w:val="24"/>
          <w:lang w:val="uk-UA" w:eastAsia="uk-UA" w:bidi="fa-IR"/>
        </w:rPr>
        <w:t xml:space="preserve">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A8307C" w:rsidRPr="000E4170" w:rsidRDefault="00A8307C" w:rsidP="00A8307C">
      <w:pPr>
        <w:widowControl w:val="0"/>
        <w:tabs>
          <w:tab w:val="left" w:pos="993"/>
          <w:tab w:val="left" w:pos="1134"/>
          <w:tab w:val="left" w:pos="1276"/>
        </w:tabs>
        <w:suppressAutoHyphens/>
        <w:autoSpaceDN w:val="0"/>
        <w:ind w:firstLine="567"/>
        <w:jc w:val="both"/>
        <w:textAlignment w:val="baseline"/>
        <w:rPr>
          <w:kern w:val="3"/>
          <w:sz w:val="24"/>
          <w:szCs w:val="24"/>
          <w:lang w:val="uk-UA" w:eastAsia="uk-UA" w:bidi="fa-IR"/>
        </w:rPr>
      </w:pPr>
      <w:r w:rsidRPr="000E4170">
        <w:rPr>
          <w:kern w:val="3"/>
          <w:sz w:val="24"/>
          <w:szCs w:val="24"/>
          <w:lang w:val="uk-UA" w:eastAsia="uk-UA" w:bidi="fa-IR"/>
        </w:rPr>
        <w:t>11.5.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C026FC" w:rsidRPr="000E4170" w:rsidRDefault="00A8307C" w:rsidP="00337274">
      <w:pPr>
        <w:widowControl w:val="0"/>
        <w:tabs>
          <w:tab w:val="left" w:pos="851"/>
          <w:tab w:val="left" w:pos="993"/>
        </w:tabs>
        <w:suppressAutoHyphens/>
        <w:autoSpaceDN w:val="0"/>
        <w:ind w:firstLine="567"/>
        <w:jc w:val="both"/>
        <w:textAlignment w:val="baseline"/>
        <w:rPr>
          <w:kern w:val="3"/>
          <w:sz w:val="24"/>
          <w:szCs w:val="24"/>
          <w:lang w:val="uk-UA" w:eastAsia="uk-UA" w:bidi="fa-IR"/>
        </w:rPr>
      </w:pPr>
      <w:r w:rsidRPr="000E4170">
        <w:rPr>
          <w:kern w:val="3"/>
          <w:sz w:val="24"/>
          <w:szCs w:val="24"/>
          <w:lang w:val="uk-UA" w:eastAsia="uk-UA" w:bidi="fa-IR"/>
        </w:rPr>
        <w:t xml:space="preserve">11.6.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rsidR="00A8307C" w:rsidRPr="000E4170" w:rsidRDefault="00A8307C" w:rsidP="00A8307C">
      <w:pPr>
        <w:widowControl w:val="0"/>
        <w:tabs>
          <w:tab w:val="left" w:pos="851"/>
          <w:tab w:val="left" w:pos="993"/>
        </w:tabs>
        <w:suppressAutoHyphens/>
        <w:autoSpaceDN w:val="0"/>
        <w:ind w:firstLine="567"/>
        <w:jc w:val="center"/>
        <w:textAlignment w:val="baseline"/>
        <w:rPr>
          <w:b/>
          <w:color w:val="000000"/>
          <w:sz w:val="24"/>
          <w:szCs w:val="24"/>
          <w:lang w:val="uk-UA"/>
        </w:rPr>
      </w:pPr>
      <w:r w:rsidRPr="000E4170">
        <w:rPr>
          <w:b/>
          <w:color w:val="000000"/>
          <w:sz w:val="24"/>
          <w:szCs w:val="24"/>
          <w:lang w:val="uk-UA"/>
        </w:rPr>
        <w:t>12. ДОДАТКИ ДО ДОГОВОРУ:</w:t>
      </w:r>
    </w:p>
    <w:p w:rsidR="00A8307C" w:rsidRPr="000E4170" w:rsidRDefault="00A8307C" w:rsidP="00A8307C">
      <w:pPr>
        <w:widowControl w:val="0"/>
        <w:tabs>
          <w:tab w:val="left" w:pos="851"/>
          <w:tab w:val="left" w:pos="993"/>
        </w:tabs>
        <w:suppressAutoHyphens/>
        <w:autoSpaceDN w:val="0"/>
        <w:ind w:firstLine="567"/>
        <w:jc w:val="both"/>
        <w:textAlignment w:val="baseline"/>
        <w:rPr>
          <w:kern w:val="3"/>
          <w:sz w:val="24"/>
          <w:szCs w:val="24"/>
          <w:lang w:val="uk-UA" w:eastAsia="uk-UA" w:bidi="fa-IR"/>
        </w:rPr>
      </w:pPr>
      <w:r w:rsidRPr="000E4170">
        <w:rPr>
          <w:kern w:val="3"/>
          <w:sz w:val="24"/>
          <w:szCs w:val="24"/>
          <w:lang w:val="uk-UA" w:eastAsia="uk-UA" w:bidi="fa-IR"/>
        </w:rPr>
        <w:t>Невід'ємною частиною цього Договору є:</w:t>
      </w:r>
    </w:p>
    <w:p w:rsidR="009D1432" w:rsidRPr="000E4170" w:rsidRDefault="009D1432" w:rsidP="00337274">
      <w:pPr>
        <w:widowControl w:val="0"/>
        <w:tabs>
          <w:tab w:val="left" w:pos="851"/>
          <w:tab w:val="left" w:pos="993"/>
        </w:tabs>
        <w:suppressAutoHyphens/>
        <w:autoSpaceDN w:val="0"/>
        <w:ind w:firstLine="567"/>
        <w:jc w:val="both"/>
        <w:textAlignment w:val="baseline"/>
        <w:rPr>
          <w:kern w:val="3"/>
          <w:sz w:val="24"/>
          <w:szCs w:val="24"/>
          <w:lang w:val="uk-UA" w:eastAsia="uk-UA" w:bidi="fa-IR"/>
        </w:rPr>
      </w:pPr>
      <w:r w:rsidRPr="000E4170">
        <w:rPr>
          <w:kern w:val="3"/>
          <w:sz w:val="24"/>
          <w:szCs w:val="24"/>
          <w:lang w:val="uk-UA" w:eastAsia="uk-UA" w:bidi="fa-IR"/>
        </w:rPr>
        <w:t xml:space="preserve">12.1. </w:t>
      </w:r>
      <w:r w:rsidR="00B06342" w:rsidRPr="000E4170">
        <w:rPr>
          <w:kern w:val="3"/>
          <w:sz w:val="24"/>
          <w:szCs w:val="24"/>
          <w:lang w:val="uk-UA" w:eastAsia="uk-UA" w:bidi="fa-IR"/>
        </w:rPr>
        <w:t xml:space="preserve">Технічна специфікація на товар </w:t>
      </w:r>
    </w:p>
    <w:p w:rsidR="00A8307C" w:rsidRPr="000E4170" w:rsidRDefault="00A8307C" w:rsidP="009D1432">
      <w:pPr>
        <w:keepNext/>
        <w:jc w:val="center"/>
        <w:outlineLvl w:val="0"/>
        <w:rPr>
          <w:b/>
          <w:bCs/>
          <w:kern w:val="32"/>
          <w:sz w:val="24"/>
          <w:szCs w:val="32"/>
          <w:lang w:val="uk-UA" w:eastAsia="x-none"/>
        </w:rPr>
      </w:pPr>
      <w:r w:rsidRPr="000E4170">
        <w:rPr>
          <w:b/>
          <w:bCs/>
          <w:kern w:val="32"/>
          <w:sz w:val="24"/>
          <w:szCs w:val="32"/>
          <w:lang w:val="uk-UA" w:eastAsia="x-none"/>
        </w:rPr>
        <w:t>13. РЕКВІЗИТИ І ПІДПИСИ СТОРІН</w:t>
      </w:r>
    </w:p>
    <w:tbl>
      <w:tblPr>
        <w:tblW w:w="5000" w:type="pct"/>
        <w:tblLook w:val="01E0" w:firstRow="1" w:lastRow="1" w:firstColumn="1" w:lastColumn="1" w:noHBand="0" w:noVBand="0"/>
      </w:tblPr>
      <w:tblGrid>
        <w:gridCol w:w="4680"/>
        <w:gridCol w:w="269"/>
        <w:gridCol w:w="4406"/>
      </w:tblGrid>
      <w:tr w:rsidR="00B6205B" w:rsidRPr="000E4170" w:rsidTr="005C19C3">
        <w:trPr>
          <w:trHeight w:val="3845"/>
        </w:trPr>
        <w:tc>
          <w:tcPr>
            <w:tcW w:w="2501" w:type="pct"/>
          </w:tcPr>
          <w:p w:rsidR="00B6205B" w:rsidRPr="000E4170" w:rsidRDefault="00B6205B" w:rsidP="005233E7">
            <w:pPr>
              <w:jc w:val="center"/>
              <w:rPr>
                <w:sz w:val="24"/>
                <w:szCs w:val="24"/>
                <w:u w:val="single"/>
                <w:lang w:val="uk-UA"/>
              </w:rPr>
            </w:pPr>
            <w:r w:rsidRPr="000E4170">
              <w:rPr>
                <w:sz w:val="24"/>
                <w:szCs w:val="24"/>
                <w:u w:val="single"/>
                <w:lang w:val="uk-UA"/>
              </w:rPr>
              <w:t>Покупець</w:t>
            </w:r>
          </w:p>
          <w:p w:rsidR="00B6205B" w:rsidRPr="000E4170" w:rsidRDefault="00B6205B" w:rsidP="005233E7">
            <w:pPr>
              <w:tabs>
                <w:tab w:val="left" w:pos="3216"/>
              </w:tabs>
              <w:suppressAutoHyphens/>
              <w:snapToGrid w:val="0"/>
              <w:spacing w:line="240" w:lineRule="atLeast"/>
              <w:rPr>
                <w:b/>
                <w:spacing w:val="1"/>
                <w:sz w:val="24"/>
                <w:szCs w:val="24"/>
                <w:lang w:val="uk-UA" w:eastAsia="ar-SA"/>
              </w:rPr>
            </w:pPr>
            <w:r w:rsidRPr="000E4170">
              <w:rPr>
                <w:b/>
                <w:sz w:val="24"/>
                <w:szCs w:val="24"/>
                <w:lang w:val="uk-UA"/>
              </w:rPr>
              <w:t>СЛУЖБА ВІДНОВЛЕННЯ ТА РОЗВИТКУ ІНФРАСТРУКТУРИ У КИЇВСЬКІЙ ОБЛАСТІ</w:t>
            </w:r>
            <w:r w:rsidRPr="000E4170">
              <w:rPr>
                <w:b/>
                <w:i/>
                <w:sz w:val="24"/>
                <w:szCs w:val="24"/>
                <w:lang w:val="uk-UA"/>
              </w:rPr>
              <w:t xml:space="preserve"> </w:t>
            </w:r>
            <w:r w:rsidRPr="000E4170">
              <w:rPr>
                <w:b/>
                <w:spacing w:val="1"/>
                <w:sz w:val="24"/>
                <w:szCs w:val="24"/>
                <w:lang w:val="uk-UA" w:eastAsia="ar-SA"/>
              </w:rPr>
              <w:t>Місцезнаходження:</w:t>
            </w:r>
          </w:p>
          <w:p w:rsidR="00B6205B" w:rsidRPr="000E4170" w:rsidRDefault="00B6205B" w:rsidP="005233E7">
            <w:pPr>
              <w:tabs>
                <w:tab w:val="left" w:pos="3216"/>
              </w:tabs>
              <w:suppressAutoHyphens/>
              <w:snapToGrid w:val="0"/>
              <w:spacing w:line="240" w:lineRule="atLeast"/>
              <w:rPr>
                <w:spacing w:val="1"/>
                <w:sz w:val="24"/>
                <w:szCs w:val="24"/>
                <w:lang w:val="uk-UA" w:eastAsia="ar-SA"/>
              </w:rPr>
            </w:pPr>
            <w:r w:rsidRPr="000E4170">
              <w:rPr>
                <w:spacing w:val="1"/>
                <w:sz w:val="24"/>
                <w:szCs w:val="24"/>
                <w:lang w:val="uk-UA" w:eastAsia="ar-SA"/>
              </w:rPr>
              <w:t>03151, м. Київ, вул. Святослава Хороброго, 11-А</w:t>
            </w:r>
          </w:p>
          <w:p w:rsidR="00B6205B" w:rsidRPr="000E4170" w:rsidRDefault="00B6205B" w:rsidP="005233E7">
            <w:pPr>
              <w:tabs>
                <w:tab w:val="left" w:pos="3216"/>
              </w:tabs>
              <w:suppressAutoHyphens/>
              <w:snapToGrid w:val="0"/>
              <w:spacing w:line="240" w:lineRule="atLeast"/>
              <w:rPr>
                <w:spacing w:val="1"/>
                <w:sz w:val="24"/>
                <w:szCs w:val="24"/>
                <w:lang w:val="uk-UA" w:eastAsia="ar-SA"/>
              </w:rPr>
            </w:pPr>
            <w:proofErr w:type="spellStart"/>
            <w:r w:rsidRPr="000E4170">
              <w:rPr>
                <w:spacing w:val="1"/>
                <w:sz w:val="24"/>
                <w:szCs w:val="24"/>
                <w:lang w:val="uk-UA" w:eastAsia="ar-SA"/>
              </w:rPr>
              <w:t>тел</w:t>
            </w:r>
            <w:proofErr w:type="spellEnd"/>
            <w:r w:rsidRPr="000E4170">
              <w:rPr>
                <w:spacing w:val="1"/>
                <w:sz w:val="24"/>
                <w:szCs w:val="24"/>
                <w:lang w:val="uk-UA" w:eastAsia="ar-SA"/>
              </w:rPr>
              <w:t xml:space="preserve">: +380 (44) 249-86-95- </w:t>
            </w:r>
            <w:proofErr w:type="spellStart"/>
            <w:r w:rsidRPr="000E4170">
              <w:rPr>
                <w:spacing w:val="1"/>
                <w:sz w:val="24"/>
                <w:szCs w:val="24"/>
                <w:lang w:val="uk-UA" w:eastAsia="ar-SA"/>
              </w:rPr>
              <w:t>прийм</w:t>
            </w:r>
            <w:proofErr w:type="spellEnd"/>
            <w:r w:rsidRPr="000E4170">
              <w:rPr>
                <w:spacing w:val="1"/>
                <w:sz w:val="24"/>
                <w:szCs w:val="24"/>
                <w:lang w:val="uk-UA" w:eastAsia="ar-SA"/>
              </w:rPr>
              <w:t xml:space="preserve">, </w:t>
            </w:r>
          </w:p>
          <w:p w:rsidR="00B6205B" w:rsidRPr="000E4170" w:rsidRDefault="00B6205B" w:rsidP="005233E7">
            <w:pPr>
              <w:tabs>
                <w:tab w:val="left" w:pos="3216"/>
              </w:tabs>
              <w:suppressAutoHyphens/>
              <w:snapToGrid w:val="0"/>
              <w:spacing w:line="240" w:lineRule="atLeast"/>
              <w:rPr>
                <w:spacing w:val="1"/>
                <w:sz w:val="24"/>
                <w:szCs w:val="24"/>
                <w:lang w:val="uk-UA" w:eastAsia="ar-SA"/>
              </w:rPr>
            </w:pPr>
            <w:r w:rsidRPr="000E4170">
              <w:rPr>
                <w:spacing w:val="1"/>
                <w:sz w:val="24"/>
                <w:szCs w:val="24"/>
                <w:lang w:val="uk-UA" w:eastAsia="ar-SA"/>
              </w:rPr>
              <w:t xml:space="preserve">(44) 275-62-55 – бухгалтерія  </w:t>
            </w:r>
          </w:p>
          <w:p w:rsidR="00B6205B" w:rsidRPr="000E4170" w:rsidRDefault="00B6205B" w:rsidP="005233E7">
            <w:pPr>
              <w:tabs>
                <w:tab w:val="left" w:pos="3216"/>
              </w:tabs>
              <w:suppressAutoHyphens/>
              <w:snapToGrid w:val="0"/>
              <w:spacing w:line="240" w:lineRule="atLeast"/>
              <w:rPr>
                <w:spacing w:val="1"/>
                <w:sz w:val="24"/>
                <w:szCs w:val="24"/>
                <w:lang w:val="uk-UA" w:eastAsia="ar-SA"/>
              </w:rPr>
            </w:pPr>
            <w:r w:rsidRPr="000E4170">
              <w:rPr>
                <w:spacing w:val="1"/>
                <w:sz w:val="24"/>
                <w:szCs w:val="24"/>
                <w:lang w:val="uk-UA" w:eastAsia="ar-SA"/>
              </w:rPr>
              <w:t>Код ЄДРПОУ —  26345736</w:t>
            </w:r>
          </w:p>
          <w:p w:rsidR="00B6205B" w:rsidRPr="000E4170" w:rsidRDefault="00B6205B" w:rsidP="005233E7">
            <w:pPr>
              <w:tabs>
                <w:tab w:val="left" w:pos="3216"/>
              </w:tabs>
              <w:suppressAutoHyphens/>
              <w:snapToGrid w:val="0"/>
              <w:spacing w:line="240" w:lineRule="atLeast"/>
              <w:rPr>
                <w:spacing w:val="1"/>
                <w:sz w:val="24"/>
                <w:szCs w:val="24"/>
                <w:lang w:val="uk-UA" w:eastAsia="ar-SA"/>
              </w:rPr>
            </w:pPr>
            <w:r w:rsidRPr="000E4170">
              <w:rPr>
                <w:spacing w:val="1"/>
                <w:sz w:val="24"/>
                <w:szCs w:val="24"/>
                <w:lang w:val="uk-UA" w:eastAsia="ar-SA"/>
              </w:rPr>
              <w:t xml:space="preserve">ІПН юридичної особи: 263457326589    </w:t>
            </w:r>
          </w:p>
          <w:p w:rsidR="00B6205B" w:rsidRPr="000E4170" w:rsidRDefault="00B6205B" w:rsidP="005233E7">
            <w:pPr>
              <w:tabs>
                <w:tab w:val="left" w:pos="3216"/>
              </w:tabs>
              <w:suppressAutoHyphens/>
              <w:snapToGrid w:val="0"/>
              <w:spacing w:line="240" w:lineRule="atLeast"/>
              <w:rPr>
                <w:spacing w:val="1"/>
                <w:sz w:val="24"/>
                <w:szCs w:val="24"/>
                <w:lang w:val="uk-UA" w:eastAsia="ar-SA"/>
              </w:rPr>
            </w:pPr>
            <w:r w:rsidRPr="000E4170">
              <w:rPr>
                <w:spacing w:val="1"/>
                <w:sz w:val="24"/>
                <w:szCs w:val="24"/>
                <w:lang w:val="uk-UA" w:eastAsia="ar-SA"/>
              </w:rPr>
              <w:t xml:space="preserve">Поточний рахунок: </w:t>
            </w:r>
          </w:p>
          <w:p w:rsidR="00B6205B" w:rsidRPr="000E4170" w:rsidRDefault="00B6205B" w:rsidP="005233E7">
            <w:pPr>
              <w:rPr>
                <w:sz w:val="24"/>
                <w:szCs w:val="24"/>
                <w:lang w:val="uk-UA"/>
              </w:rPr>
            </w:pPr>
            <w:r w:rsidRPr="000E4170">
              <w:rPr>
                <w:spacing w:val="1"/>
                <w:sz w:val="24"/>
                <w:szCs w:val="24"/>
                <w:lang w:val="uk-UA" w:eastAsia="ar-SA"/>
              </w:rPr>
              <w:t xml:space="preserve">UA </w:t>
            </w:r>
            <w:r w:rsidRPr="000E4170">
              <w:rPr>
                <w:sz w:val="24"/>
                <w:szCs w:val="24"/>
                <w:lang w:val="uk-UA"/>
              </w:rPr>
              <w:t>963052990000026001035001571</w:t>
            </w:r>
          </w:p>
          <w:p w:rsidR="00B6205B" w:rsidRPr="000E4170" w:rsidRDefault="00B6205B" w:rsidP="005233E7">
            <w:pPr>
              <w:rPr>
                <w:sz w:val="24"/>
                <w:szCs w:val="24"/>
                <w:lang w:val="uk-UA"/>
              </w:rPr>
            </w:pPr>
            <w:r w:rsidRPr="000E4170">
              <w:rPr>
                <w:sz w:val="24"/>
                <w:szCs w:val="24"/>
                <w:lang w:val="uk-UA"/>
              </w:rPr>
              <w:t>в АТ КБ «Приватбанк»</w:t>
            </w:r>
          </w:p>
          <w:p w:rsidR="00B6205B" w:rsidRPr="000E4170" w:rsidRDefault="00B6205B" w:rsidP="005233E7">
            <w:pPr>
              <w:tabs>
                <w:tab w:val="left" w:pos="3216"/>
              </w:tabs>
              <w:suppressAutoHyphens/>
              <w:snapToGrid w:val="0"/>
              <w:spacing w:line="240" w:lineRule="atLeast"/>
              <w:rPr>
                <w:spacing w:val="1"/>
                <w:sz w:val="24"/>
                <w:szCs w:val="24"/>
                <w:lang w:val="uk-UA" w:eastAsia="ar-SA"/>
              </w:rPr>
            </w:pPr>
            <w:r w:rsidRPr="000E4170">
              <w:rPr>
                <w:sz w:val="24"/>
                <w:szCs w:val="24"/>
                <w:lang w:val="uk-UA"/>
              </w:rPr>
              <w:t>МФО: 305299</w:t>
            </w:r>
          </w:p>
          <w:p w:rsidR="00B6205B" w:rsidRPr="000E4170" w:rsidRDefault="00B6205B" w:rsidP="005233E7">
            <w:pPr>
              <w:rPr>
                <w:sz w:val="24"/>
                <w:szCs w:val="24"/>
                <w:lang w:val="uk-UA"/>
              </w:rPr>
            </w:pPr>
            <w:r w:rsidRPr="000E4170">
              <w:rPr>
                <w:sz w:val="24"/>
                <w:szCs w:val="24"/>
                <w:lang w:val="uk-UA"/>
              </w:rPr>
              <w:t xml:space="preserve">                        </w:t>
            </w:r>
          </w:p>
          <w:p w:rsidR="00B6205B" w:rsidRPr="000E4170" w:rsidRDefault="00B6205B" w:rsidP="005233E7">
            <w:pPr>
              <w:rPr>
                <w:sz w:val="24"/>
                <w:szCs w:val="24"/>
                <w:lang w:val="uk-UA"/>
              </w:rPr>
            </w:pPr>
            <w:r w:rsidRPr="000E4170">
              <w:rPr>
                <w:sz w:val="24"/>
                <w:szCs w:val="24"/>
                <w:lang w:val="uk-UA"/>
              </w:rPr>
              <w:t xml:space="preserve">___________________ </w:t>
            </w:r>
          </w:p>
          <w:p w:rsidR="00B6205B" w:rsidRPr="000E4170" w:rsidRDefault="00B6205B" w:rsidP="005233E7">
            <w:pPr>
              <w:jc w:val="both"/>
              <w:rPr>
                <w:sz w:val="24"/>
                <w:szCs w:val="24"/>
                <w:lang w:val="uk-UA"/>
              </w:rPr>
            </w:pPr>
            <w:proofErr w:type="spellStart"/>
            <w:r w:rsidRPr="000E4170">
              <w:rPr>
                <w:sz w:val="24"/>
                <w:szCs w:val="24"/>
                <w:lang w:val="uk-UA"/>
              </w:rPr>
              <w:t>м.п</w:t>
            </w:r>
            <w:proofErr w:type="spellEnd"/>
            <w:r w:rsidRPr="000E4170">
              <w:rPr>
                <w:sz w:val="24"/>
                <w:szCs w:val="24"/>
                <w:lang w:val="uk-UA"/>
              </w:rPr>
              <w:t>. *</w:t>
            </w:r>
          </w:p>
        </w:tc>
        <w:tc>
          <w:tcPr>
            <w:tcW w:w="144" w:type="pct"/>
          </w:tcPr>
          <w:p w:rsidR="00B6205B" w:rsidRPr="000E4170" w:rsidRDefault="00B6205B" w:rsidP="005233E7">
            <w:pPr>
              <w:jc w:val="center"/>
              <w:rPr>
                <w:sz w:val="24"/>
                <w:szCs w:val="24"/>
                <w:lang w:val="uk-UA"/>
              </w:rPr>
            </w:pPr>
          </w:p>
        </w:tc>
        <w:tc>
          <w:tcPr>
            <w:tcW w:w="2355" w:type="pct"/>
          </w:tcPr>
          <w:p w:rsidR="00B6205B" w:rsidRPr="000E4170" w:rsidRDefault="00B6205B" w:rsidP="005233E7">
            <w:pPr>
              <w:jc w:val="center"/>
              <w:rPr>
                <w:sz w:val="24"/>
                <w:szCs w:val="24"/>
                <w:u w:val="single"/>
                <w:lang w:val="uk-UA"/>
              </w:rPr>
            </w:pPr>
            <w:r w:rsidRPr="000E4170">
              <w:rPr>
                <w:sz w:val="24"/>
                <w:szCs w:val="24"/>
                <w:u w:val="single"/>
                <w:lang w:val="uk-UA"/>
              </w:rPr>
              <w:t>Постачальник</w:t>
            </w:r>
          </w:p>
          <w:p w:rsidR="00B6205B" w:rsidRPr="000E4170" w:rsidRDefault="00B6205B" w:rsidP="005233E7">
            <w:pPr>
              <w:jc w:val="both"/>
              <w:rPr>
                <w:sz w:val="24"/>
                <w:szCs w:val="24"/>
                <w:lang w:val="uk-UA"/>
              </w:rPr>
            </w:pPr>
          </w:p>
          <w:p w:rsidR="00B6205B" w:rsidRPr="000E4170" w:rsidRDefault="00B6205B" w:rsidP="005233E7">
            <w:pPr>
              <w:jc w:val="center"/>
              <w:rPr>
                <w:sz w:val="24"/>
                <w:szCs w:val="24"/>
                <w:lang w:val="uk-UA"/>
              </w:rPr>
            </w:pPr>
            <w:r w:rsidRPr="000E4170">
              <w:rPr>
                <w:sz w:val="24"/>
                <w:szCs w:val="24"/>
                <w:lang w:val="uk-UA"/>
              </w:rPr>
              <w:t>____________________________ (найменування / П.І.Б)</w:t>
            </w:r>
          </w:p>
          <w:p w:rsidR="00B6205B" w:rsidRPr="000E4170" w:rsidRDefault="00B6205B" w:rsidP="005233E7">
            <w:pPr>
              <w:rPr>
                <w:sz w:val="24"/>
                <w:szCs w:val="24"/>
                <w:lang w:val="uk-UA"/>
              </w:rPr>
            </w:pPr>
            <w:r w:rsidRPr="000E4170">
              <w:rPr>
                <w:sz w:val="24"/>
                <w:szCs w:val="24"/>
                <w:lang w:val="uk-UA"/>
              </w:rPr>
              <w:t>_______________________    (місцезнаходження/місце проживання)</w:t>
            </w:r>
          </w:p>
          <w:p w:rsidR="00B6205B" w:rsidRPr="000E4170" w:rsidRDefault="00B6205B" w:rsidP="005233E7">
            <w:pPr>
              <w:rPr>
                <w:sz w:val="24"/>
                <w:szCs w:val="24"/>
                <w:lang w:val="uk-UA"/>
              </w:rPr>
            </w:pPr>
            <w:r w:rsidRPr="000E4170">
              <w:rPr>
                <w:sz w:val="24"/>
                <w:szCs w:val="24"/>
                <w:lang w:val="uk-UA"/>
              </w:rPr>
              <w:t>__________________________(телефон)</w:t>
            </w:r>
          </w:p>
          <w:p w:rsidR="00B6205B" w:rsidRPr="000E4170" w:rsidRDefault="00B6205B" w:rsidP="005233E7">
            <w:pPr>
              <w:rPr>
                <w:sz w:val="24"/>
                <w:szCs w:val="24"/>
                <w:lang w:val="uk-UA"/>
              </w:rPr>
            </w:pPr>
            <w:r w:rsidRPr="000E4170">
              <w:rPr>
                <w:sz w:val="24"/>
                <w:szCs w:val="24"/>
                <w:lang w:val="uk-UA"/>
              </w:rPr>
              <w:t xml:space="preserve">_________________________________       (рахунок у банку) </w:t>
            </w:r>
          </w:p>
          <w:p w:rsidR="00B6205B" w:rsidRPr="000E4170" w:rsidRDefault="00B6205B" w:rsidP="005233E7">
            <w:pPr>
              <w:rPr>
                <w:sz w:val="24"/>
                <w:szCs w:val="24"/>
                <w:lang w:val="uk-UA"/>
              </w:rPr>
            </w:pPr>
            <w:r w:rsidRPr="000E4170">
              <w:rPr>
                <w:sz w:val="24"/>
                <w:szCs w:val="24"/>
                <w:lang w:val="uk-UA"/>
              </w:rPr>
              <w:t>_________________________ (ідентифікаційний код/ ідентифікаційний номер)</w:t>
            </w:r>
          </w:p>
          <w:p w:rsidR="00B6205B" w:rsidRPr="000E4170" w:rsidRDefault="00B6205B" w:rsidP="005233E7">
            <w:pPr>
              <w:jc w:val="both"/>
              <w:rPr>
                <w:sz w:val="24"/>
                <w:szCs w:val="24"/>
                <w:lang w:val="uk-UA"/>
              </w:rPr>
            </w:pPr>
          </w:p>
          <w:p w:rsidR="00B6205B" w:rsidRPr="000E4170" w:rsidRDefault="00B6205B" w:rsidP="005233E7">
            <w:pPr>
              <w:jc w:val="both"/>
              <w:rPr>
                <w:sz w:val="24"/>
                <w:szCs w:val="24"/>
                <w:lang w:val="uk-UA"/>
              </w:rPr>
            </w:pPr>
          </w:p>
          <w:p w:rsidR="00B6205B" w:rsidRPr="000E4170" w:rsidRDefault="00B6205B" w:rsidP="005233E7">
            <w:pPr>
              <w:jc w:val="both"/>
              <w:rPr>
                <w:sz w:val="24"/>
                <w:szCs w:val="24"/>
                <w:lang w:val="uk-UA"/>
              </w:rPr>
            </w:pPr>
          </w:p>
          <w:p w:rsidR="00B6205B" w:rsidRPr="000E4170" w:rsidRDefault="00B6205B" w:rsidP="005233E7">
            <w:pPr>
              <w:jc w:val="both"/>
              <w:rPr>
                <w:sz w:val="24"/>
                <w:szCs w:val="24"/>
                <w:lang w:val="uk-UA"/>
              </w:rPr>
            </w:pPr>
          </w:p>
          <w:p w:rsidR="00B6205B" w:rsidRPr="000E4170" w:rsidRDefault="00B6205B" w:rsidP="005233E7">
            <w:pPr>
              <w:rPr>
                <w:sz w:val="24"/>
                <w:szCs w:val="24"/>
                <w:lang w:val="uk-UA"/>
              </w:rPr>
            </w:pPr>
            <w:r w:rsidRPr="000E4170">
              <w:rPr>
                <w:sz w:val="24"/>
                <w:szCs w:val="24"/>
                <w:lang w:val="uk-UA"/>
              </w:rPr>
              <w:t xml:space="preserve">_____________________ </w:t>
            </w:r>
          </w:p>
          <w:p w:rsidR="00B6205B" w:rsidRPr="000E4170" w:rsidRDefault="00B6205B" w:rsidP="005233E7">
            <w:pPr>
              <w:jc w:val="both"/>
              <w:rPr>
                <w:sz w:val="24"/>
                <w:szCs w:val="24"/>
                <w:lang w:val="uk-UA"/>
              </w:rPr>
            </w:pPr>
            <w:proofErr w:type="spellStart"/>
            <w:r w:rsidRPr="000E4170">
              <w:rPr>
                <w:sz w:val="24"/>
                <w:szCs w:val="24"/>
                <w:lang w:val="uk-UA"/>
              </w:rPr>
              <w:t>м.п</w:t>
            </w:r>
            <w:proofErr w:type="spellEnd"/>
            <w:r w:rsidRPr="000E4170">
              <w:rPr>
                <w:sz w:val="24"/>
                <w:szCs w:val="24"/>
                <w:lang w:val="uk-UA"/>
              </w:rPr>
              <w:t>. *</w:t>
            </w:r>
          </w:p>
          <w:p w:rsidR="00B6205B" w:rsidRPr="000E4170" w:rsidRDefault="00B6205B" w:rsidP="005233E7">
            <w:pPr>
              <w:jc w:val="both"/>
              <w:rPr>
                <w:sz w:val="24"/>
                <w:szCs w:val="24"/>
                <w:lang w:val="uk-UA"/>
              </w:rPr>
            </w:pPr>
          </w:p>
        </w:tc>
      </w:tr>
    </w:tbl>
    <w:p w:rsidR="005C19C3" w:rsidRPr="000E4170" w:rsidRDefault="005C19C3" w:rsidP="006F6454">
      <w:pPr>
        <w:keepNext/>
        <w:outlineLvl w:val="0"/>
        <w:rPr>
          <w:sz w:val="24"/>
          <w:szCs w:val="24"/>
          <w:lang w:val="uk-UA"/>
        </w:rPr>
      </w:pPr>
    </w:p>
    <w:p w:rsidR="005C19C3" w:rsidRPr="000E4170" w:rsidRDefault="005C19C3" w:rsidP="006F6454">
      <w:pPr>
        <w:keepNext/>
        <w:outlineLvl w:val="0"/>
        <w:rPr>
          <w:sz w:val="24"/>
          <w:szCs w:val="24"/>
          <w:lang w:val="uk-UA"/>
        </w:rPr>
      </w:pPr>
    </w:p>
    <w:p w:rsidR="005C19C3" w:rsidRPr="000E4170" w:rsidRDefault="005C19C3" w:rsidP="006F6454">
      <w:pPr>
        <w:keepNext/>
        <w:outlineLvl w:val="0"/>
        <w:rPr>
          <w:sz w:val="24"/>
          <w:szCs w:val="24"/>
          <w:lang w:val="uk-UA"/>
        </w:rPr>
      </w:pPr>
    </w:p>
    <w:p w:rsidR="00842044" w:rsidRDefault="006F6454" w:rsidP="0091584E">
      <w:pPr>
        <w:jc w:val="center"/>
        <w:rPr>
          <w:sz w:val="24"/>
          <w:szCs w:val="24"/>
          <w:lang w:val="uk-UA"/>
        </w:rPr>
      </w:pPr>
      <w:r w:rsidRPr="000E4170">
        <w:rPr>
          <w:sz w:val="24"/>
          <w:szCs w:val="24"/>
          <w:lang w:val="uk-UA"/>
        </w:rPr>
        <w:t xml:space="preserve">                     </w:t>
      </w:r>
    </w:p>
    <w:p w:rsidR="00842044" w:rsidRDefault="00842044" w:rsidP="0091584E">
      <w:pPr>
        <w:jc w:val="center"/>
        <w:rPr>
          <w:sz w:val="24"/>
          <w:szCs w:val="24"/>
          <w:lang w:val="uk-UA"/>
        </w:rPr>
      </w:pPr>
    </w:p>
    <w:p w:rsidR="005C19C3" w:rsidRPr="000E4170" w:rsidRDefault="006F6454" w:rsidP="0091584E">
      <w:pPr>
        <w:jc w:val="center"/>
        <w:rPr>
          <w:sz w:val="24"/>
          <w:szCs w:val="24"/>
          <w:lang w:val="uk-UA"/>
        </w:rPr>
      </w:pPr>
      <w:bookmarkStart w:id="9" w:name="_GoBack"/>
      <w:bookmarkEnd w:id="9"/>
      <w:r w:rsidRPr="000E4170">
        <w:rPr>
          <w:sz w:val="24"/>
          <w:szCs w:val="24"/>
          <w:lang w:val="uk-UA"/>
        </w:rPr>
        <w:t xml:space="preserve">                                                               </w:t>
      </w:r>
    </w:p>
    <w:p w:rsidR="005C19C3" w:rsidRPr="000E4170" w:rsidRDefault="005C19C3" w:rsidP="006F6454">
      <w:pPr>
        <w:jc w:val="center"/>
        <w:rPr>
          <w:sz w:val="24"/>
          <w:szCs w:val="24"/>
          <w:lang w:val="uk-UA"/>
        </w:rPr>
      </w:pPr>
    </w:p>
    <w:p w:rsidR="005C19C3" w:rsidRPr="000E4170" w:rsidRDefault="005C19C3" w:rsidP="006F6454">
      <w:pPr>
        <w:jc w:val="center"/>
        <w:rPr>
          <w:sz w:val="24"/>
          <w:szCs w:val="24"/>
          <w:lang w:val="uk-UA"/>
        </w:rPr>
      </w:pPr>
    </w:p>
    <w:p w:rsidR="006F6454" w:rsidRPr="000E4170" w:rsidRDefault="005C19C3" w:rsidP="005C19C3">
      <w:pPr>
        <w:rPr>
          <w:sz w:val="24"/>
          <w:szCs w:val="24"/>
          <w:lang w:val="uk-UA"/>
        </w:rPr>
      </w:pPr>
      <w:r w:rsidRPr="000E4170">
        <w:rPr>
          <w:sz w:val="24"/>
          <w:szCs w:val="24"/>
          <w:lang w:val="uk-UA"/>
        </w:rPr>
        <w:t xml:space="preserve">                                                                                                </w:t>
      </w:r>
      <w:r w:rsidR="006F6454" w:rsidRPr="000E4170">
        <w:rPr>
          <w:sz w:val="24"/>
          <w:szCs w:val="24"/>
          <w:lang w:val="uk-UA"/>
        </w:rPr>
        <w:t>Додаток № 1 до Договору</w:t>
      </w:r>
    </w:p>
    <w:p w:rsidR="006F6454" w:rsidRPr="000E4170" w:rsidRDefault="006F6454" w:rsidP="006F6454">
      <w:pPr>
        <w:jc w:val="center"/>
        <w:rPr>
          <w:sz w:val="24"/>
          <w:szCs w:val="24"/>
          <w:lang w:val="uk-UA"/>
        </w:rPr>
      </w:pPr>
      <w:r w:rsidRPr="000E4170">
        <w:rPr>
          <w:sz w:val="24"/>
          <w:szCs w:val="24"/>
          <w:lang w:val="uk-UA"/>
        </w:rPr>
        <w:t xml:space="preserve">                                                                                     </w:t>
      </w:r>
      <w:r w:rsidR="005C19C3" w:rsidRPr="000E4170">
        <w:rPr>
          <w:sz w:val="24"/>
          <w:szCs w:val="24"/>
          <w:lang w:val="uk-UA"/>
        </w:rPr>
        <w:t xml:space="preserve">          </w:t>
      </w:r>
      <w:r w:rsidRPr="000E4170">
        <w:rPr>
          <w:sz w:val="24"/>
          <w:szCs w:val="24"/>
          <w:lang w:val="uk-UA"/>
        </w:rPr>
        <w:t>від «</w:t>
      </w:r>
      <w:r w:rsidR="005C19C3" w:rsidRPr="000E4170">
        <w:rPr>
          <w:sz w:val="24"/>
          <w:szCs w:val="24"/>
          <w:lang w:val="uk-UA"/>
        </w:rPr>
        <w:t>_______</w:t>
      </w:r>
      <w:r w:rsidRPr="000E4170">
        <w:rPr>
          <w:sz w:val="24"/>
          <w:szCs w:val="24"/>
          <w:lang w:val="uk-UA"/>
        </w:rPr>
        <w:t xml:space="preserve">» </w:t>
      </w:r>
      <w:r w:rsidR="005C19C3" w:rsidRPr="000E4170">
        <w:rPr>
          <w:sz w:val="24"/>
          <w:szCs w:val="24"/>
          <w:lang w:val="uk-UA"/>
        </w:rPr>
        <w:t>________</w:t>
      </w:r>
      <w:r w:rsidRPr="000E4170">
        <w:rPr>
          <w:sz w:val="24"/>
          <w:szCs w:val="24"/>
          <w:lang w:val="uk-UA"/>
        </w:rPr>
        <w:t xml:space="preserve"> 202</w:t>
      </w:r>
      <w:r w:rsidR="005C19C3" w:rsidRPr="000E4170">
        <w:rPr>
          <w:sz w:val="24"/>
          <w:szCs w:val="24"/>
          <w:lang w:val="uk-UA"/>
        </w:rPr>
        <w:t>___</w:t>
      </w:r>
      <w:r w:rsidRPr="000E4170">
        <w:rPr>
          <w:sz w:val="24"/>
          <w:szCs w:val="24"/>
          <w:lang w:val="uk-UA"/>
        </w:rPr>
        <w:t xml:space="preserve"> р.</w:t>
      </w:r>
    </w:p>
    <w:p w:rsidR="006F6454" w:rsidRPr="000E4170" w:rsidRDefault="006F6454" w:rsidP="006F6454">
      <w:pPr>
        <w:jc w:val="center"/>
        <w:rPr>
          <w:sz w:val="24"/>
          <w:szCs w:val="24"/>
          <w:lang w:val="uk-UA"/>
        </w:rPr>
      </w:pPr>
      <w:r w:rsidRPr="000E4170">
        <w:rPr>
          <w:sz w:val="24"/>
          <w:szCs w:val="24"/>
          <w:lang w:val="uk-UA"/>
        </w:rPr>
        <w:t xml:space="preserve">                                                            </w:t>
      </w:r>
      <w:r w:rsidR="005C19C3" w:rsidRPr="000E4170">
        <w:rPr>
          <w:sz w:val="24"/>
          <w:szCs w:val="24"/>
          <w:lang w:val="uk-UA"/>
        </w:rPr>
        <w:t xml:space="preserve">  </w:t>
      </w:r>
      <w:r w:rsidRPr="000E4170">
        <w:rPr>
          <w:sz w:val="24"/>
          <w:szCs w:val="24"/>
          <w:lang w:val="uk-UA"/>
        </w:rPr>
        <w:t xml:space="preserve">№ </w:t>
      </w:r>
      <w:r w:rsidR="005C19C3" w:rsidRPr="000E4170">
        <w:rPr>
          <w:sz w:val="24"/>
          <w:szCs w:val="24"/>
          <w:lang w:val="uk-UA"/>
        </w:rPr>
        <w:t>__________</w:t>
      </w:r>
    </w:p>
    <w:p w:rsidR="006F6454" w:rsidRPr="000E4170" w:rsidRDefault="006F6454" w:rsidP="006F6454">
      <w:pPr>
        <w:rPr>
          <w:sz w:val="24"/>
          <w:szCs w:val="24"/>
          <w:lang w:val="uk-UA"/>
        </w:rPr>
      </w:pPr>
    </w:p>
    <w:p w:rsidR="006F6454" w:rsidRPr="000E4170" w:rsidRDefault="005C19C3" w:rsidP="006F6454">
      <w:pPr>
        <w:jc w:val="center"/>
        <w:rPr>
          <w:sz w:val="24"/>
          <w:szCs w:val="24"/>
          <w:lang w:val="uk-UA"/>
        </w:rPr>
      </w:pPr>
      <w:r w:rsidRPr="000E4170">
        <w:rPr>
          <w:kern w:val="3"/>
          <w:sz w:val="24"/>
          <w:szCs w:val="24"/>
          <w:lang w:val="uk-UA" w:eastAsia="uk-UA" w:bidi="fa-IR"/>
        </w:rPr>
        <w:t>Технічна специфікація на товар</w:t>
      </w:r>
      <w:r w:rsidR="006F6454" w:rsidRPr="000E4170">
        <w:rPr>
          <w:sz w:val="24"/>
          <w:szCs w:val="24"/>
          <w:lang w:val="uk-UA"/>
        </w:rPr>
        <w:t xml:space="preserve">: </w:t>
      </w:r>
    </w:p>
    <w:p w:rsidR="006F6454" w:rsidRPr="000E4170" w:rsidRDefault="005C19C3" w:rsidP="006F6454">
      <w:pPr>
        <w:rPr>
          <w:bCs/>
          <w:i/>
          <w:sz w:val="24"/>
          <w:szCs w:val="24"/>
          <w:lang w:val="uk-UA"/>
        </w:rPr>
      </w:pPr>
      <w:r w:rsidRPr="000E4170">
        <w:rPr>
          <w:b/>
          <w:i/>
          <w:sz w:val="24"/>
          <w:szCs w:val="24"/>
          <w:lang w:val="uk-UA"/>
        </w:rPr>
        <w:t xml:space="preserve">код за ДК 021:2015 </w:t>
      </w:r>
      <w:r w:rsidRPr="000E4170">
        <w:rPr>
          <w:sz w:val="24"/>
          <w:szCs w:val="24"/>
          <w:lang w:val="uk-UA"/>
        </w:rPr>
        <w:t xml:space="preserve">- </w:t>
      </w:r>
      <w:r w:rsidRPr="000E4170">
        <w:rPr>
          <w:b/>
          <w:bCs/>
          <w:i/>
          <w:sz w:val="24"/>
          <w:szCs w:val="24"/>
          <w:lang w:val="uk-UA"/>
        </w:rPr>
        <w:t>34110000-1 Легкові автомобілі</w:t>
      </w:r>
      <w:r w:rsidRPr="000E4170">
        <w:rPr>
          <w:bCs/>
          <w:i/>
          <w:sz w:val="24"/>
          <w:szCs w:val="24"/>
          <w:lang w:val="uk-UA"/>
        </w:rPr>
        <w:t xml:space="preserve"> (Легковий автомобіль типу «</w:t>
      </w:r>
      <w:proofErr w:type="spellStart"/>
      <w:r w:rsidRPr="000E4170">
        <w:rPr>
          <w:bCs/>
          <w:i/>
          <w:sz w:val="24"/>
          <w:szCs w:val="24"/>
          <w:lang w:val="uk-UA"/>
        </w:rPr>
        <w:t>кросовер</w:t>
      </w:r>
      <w:proofErr w:type="spellEnd"/>
      <w:r w:rsidRPr="000E4170">
        <w:rPr>
          <w:bCs/>
          <w:i/>
          <w:sz w:val="24"/>
          <w:szCs w:val="24"/>
          <w:lang w:val="uk-UA"/>
        </w:rPr>
        <w:t>»), відповідний код - 34111100-9 Легкові автомобілі типу «універсал»</w:t>
      </w:r>
    </w:p>
    <w:p w:rsidR="005C19C3" w:rsidRPr="000E4170" w:rsidRDefault="005C19C3" w:rsidP="006F6454">
      <w:pPr>
        <w:rPr>
          <w:sz w:val="24"/>
          <w:szCs w:val="24"/>
          <w:lang w:val="uk-UA"/>
        </w:rPr>
      </w:pPr>
    </w:p>
    <w:tbl>
      <w:tblPr>
        <w:tblW w:w="10207" w:type="dxa"/>
        <w:tblInd w:w="-714" w:type="dxa"/>
        <w:tblLayout w:type="fixed"/>
        <w:tblLook w:val="04A0" w:firstRow="1" w:lastRow="0" w:firstColumn="1" w:lastColumn="0" w:noHBand="0" w:noVBand="1"/>
      </w:tblPr>
      <w:tblGrid>
        <w:gridCol w:w="567"/>
        <w:gridCol w:w="2977"/>
        <w:gridCol w:w="2835"/>
        <w:gridCol w:w="709"/>
        <w:gridCol w:w="1559"/>
        <w:gridCol w:w="1560"/>
      </w:tblGrid>
      <w:tr w:rsidR="006F6454" w:rsidRPr="000E4170" w:rsidTr="005233E7">
        <w:trPr>
          <w:trHeight w:val="1272"/>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6F6454" w:rsidRPr="000E4170" w:rsidRDefault="006F6454" w:rsidP="005233E7">
            <w:pPr>
              <w:ind w:hanging="23"/>
              <w:jc w:val="center"/>
              <w:rPr>
                <w:sz w:val="24"/>
                <w:szCs w:val="24"/>
                <w:lang w:val="uk-UA"/>
              </w:rPr>
            </w:pPr>
            <w:r w:rsidRPr="000E4170">
              <w:rPr>
                <w:sz w:val="24"/>
                <w:szCs w:val="24"/>
                <w:lang w:val="uk-UA"/>
              </w:rPr>
              <w:t>№ п/п</w:t>
            </w:r>
          </w:p>
        </w:tc>
        <w:tc>
          <w:tcPr>
            <w:tcW w:w="2977" w:type="dxa"/>
            <w:tcBorders>
              <w:top w:val="single" w:sz="4" w:space="0" w:color="auto"/>
              <w:left w:val="nil"/>
              <w:bottom w:val="nil"/>
              <w:right w:val="single" w:sz="4" w:space="0" w:color="auto"/>
            </w:tcBorders>
            <w:shd w:val="clear" w:color="auto" w:fill="auto"/>
            <w:vAlign w:val="center"/>
            <w:hideMark/>
          </w:tcPr>
          <w:p w:rsidR="006F6454" w:rsidRPr="000E4170" w:rsidRDefault="006F6454" w:rsidP="005233E7">
            <w:pPr>
              <w:ind w:hanging="23"/>
              <w:jc w:val="center"/>
              <w:rPr>
                <w:sz w:val="24"/>
                <w:szCs w:val="24"/>
                <w:lang w:val="uk-UA"/>
              </w:rPr>
            </w:pPr>
            <w:r w:rsidRPr="000E4170">
              <w:rPr>
                <w:sz w:val="24"/>
                <w:szCs w:val="24"/>
                <w:lang w:val="uk-UA"/>
              </w:rPr>
              <w:t>Найменування товару</w:t>
            </w:r>
          </w:p>
        </w:tc>
        <w:tc>
          <w:tcPr>
            <w:tcW w:w="2835" w:type="dxa"/>
            <w:tcBorders>
              <w:top w:val="single" w:sz="4" w:space="0" w:color="auto"/>
              <w:left w:val="nil"/>
              <w:bottom w:val="nil"/>
              <w:right w:val="single" w:sz="4" w:space="0" w:color="auto"/>
            </w:tcBorders>
            <w:shd w:val="clear" w:color="auto" w:fill="auto"/>
            <w:vAlign w:val="center"/>
            <w:hideMark/>
          </w:tcPr>
          <w:p w:rsidR="006F6454" w:rsidRPr="000E4170" w:rsidRDefault="006F6454" w:rsidP="005233E7">
            <w:pPr>
              <w:ind w:hanging="23"/>
              <w:jc w:val="center"/>
              <w:rPr>
                <w:sz w:val="24"/>
                <w:szCs w:val="24"/>
                <w:lang w:val="uk-UA"/>
              </w:rPr>
            </w:pPr>
            <w:r w:rsidRPr="000E4170">
              <w:rPr>
                <w:sz w:val="24"/>
                <w:szCs w:val="24"/>
                <w:lang w:val="uk-UA"/>
              </w:rPr>
              <w:t>Назва автомобіля</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6F6454" w:rsidRPr="000E4170" w:rsidRDefault="006F6454" w:rsidP="005233E7">
            <w:pPr>
              <w:ind w:hanging="23"/>
              <w:jc w:val="center"/>
              <w:rPr>
                <w:sz w:val="24"/>
                <w:szCs w:val="24"/>
                <w:lang w:val="uk-UA"/>
              </w:rPr>
            </w:pPr>
            <w:r w:rsidRPr="000E4170">
              <w:rPr>
                <w:sz w:val="24"/>
                <w:szCs w:val="24"/>
                <w:lang w:val="uk-UA"/>
              </w:rPr>
              <w:t>Кількість</w:t>
            </w:r>
          </w:p>
        </w:tc>
        <w:tc>
          <w:tcPr>
            <w:tcW w:w="1559" w:type="dxa"/>
            <w:tcBorders>
              <w:top w:val="single" w:sz="4" w:space="0" w:color="auto"/>
              <w:left w:val="nil"/>
              <w:bottom w:val="single" w:sz="4" w:space="0" w:color="auto"/>
              <w:right w:val="nil"/>
            </w:tcBorders>
            <w:shd w:val="clear" w:color="auto" w:fill="auto"/>
            <w:hideMark/>
          </w:tcPr>
          <w:p w:rsidR="006F6454" w:rsidRPr="000E4170" w:rsidRDefault="006F6454" w:rsidP="005233E7">
            <w:pPr>
              <w:ind w:hanging="23"/>
              <w:rPr>
                <w:sz w:val="24"/>
                <w:szCs w:val="24"/>
                <w:lang w:val="uk-UA"/>
              </w:rPr>
            </w:pPr>
            <w:r w:rsidRPr="000E4170">
              <w:rPr>
                <w:sz w:val="24"/>
                <w:szCs w:val="24"/>
                <w:lang w:val="uk-UA"/>
              </w:rPr>
              <w:t xml:space="preserve">Ціна за одиницю, </w:t>
            </w:r>
          </w:p>
          <w:p w:rsidR="006F6454" w:rsidRPr="000E4170" w:rsidRDefault="006F6454" w:rsidP="005C19C3">
            <w:pPr>
              <w:ind w:hanging="23"/>
              <w:rPr>
                <w:sz w:val="24"/>
                <w:szCs w:val="24"/>
                <w:lang w:val="uk-UA"/>
              </w:rPr>
            </w:pPr>
            <w:r w:rsidRPr="000E4170">
              <w:rPr>
                <w:sz w:val="24"/>
                <w:szCs w:val="24"/>
                <w:lang w:val="uk-UA"/>
              </w:rPr>
              <w:t xml:space="preserve">грн </w:t>
            </w:r>
            <w:r w:rsidR="005C19C3" w:rsidRPr="000E4170">
              <w:rPr>
                <w:sz w:val="24"/>
                <w:szCs w:val="24"/>
                <w:lang w:val="uk-UA"/>
              </w:rPr>
              <w:t>бе</w:t>
            </w:r>
            <w:r w:rsidRPr="000E4170">
              <w:rPr>
                <w:sz w:val="24"/>
                <w:szCs w:val="24"/>
                <w:lang w:val="uk-UA"/>
              </w:rPr>
              <w:t>з ПДВ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6454" w:rsidRPr="000E4170" w:rsidRDefault="005C19C3" w:rsidP="005C19C3">
            <w:pPr>
              <w:ind w:hanging="23"/>
              <w:jc w:val="both"/>
              <w:rPr>
                <w:sz w:val="24"/>
                <w:szCs w:val="24"/>
                <w:lang w:val="uk-UA"/>
              </w:rPr>
            </w:pPr>
            <w:r w:rsidRPr="000E4170">
              <w:rPr>
                <w:sz w:val="24"/>
                <w:szCs w:val="24"/>
                <w:lang w:val="uk-UA"/>
              </w:rPr>
              <w:t xml:space="preserve">Загальна вартість, </w:t>
            </w:r>
            <w:r w:rsidR="006F6454" w:rsidRPr="000E4170">
              <w:rPr>
                <w:sz w:val="24"/>
                <w:szCs w:val="24"/>
                <w:lang w:val="uk-UA"/>
              </w:rPr>
              <w:t xml:space="preserve">грн </w:t>
            </w:r>
            <w:r w:rsidRPr="000E4170">
              <w:rPr>
                <w:sz w:val="24"/>
                <w:szCs w:val="24"/>
                <w:lang w:val="uk-UA"/>
              </w:rPr>
              <w:t>без</w:t>
            </w:r>
            <w:r w:rsidR="006F6454" w:rsidRPr="000E4170">
              <w:rPr>
                <w:sz w:val="24"/>
                <w:szCs w:val="24"/>
                <w:lang w:val="uk-UA"/>
              </w:rPr>
              <w:t xml:space="preserve"> ПДВ</w:t>
            </w:r>
          </w:p>
        </w:tc>
      </w:tr>
      <w:tr w:rsidR="006F6454" w:rsidRPr="000E4170" w:rsidTr="005233E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454" w:rsidRPr="000E4170" w:rsidRDefault="006F6454" w:rsidP="005233E7">
            <w:pPr>
              <w:ind w:hanging="23"/>
              <w:jc w:val="center"/>
              <w:rPr>
                <w:sz w:val="24"/>
                <w:szCs w:val="24"/>
                <w:lang w:val="uk-UA"/>
              </w:rPr>
            </w:pPr>
            <w:r w:rsidRPr="000E4170">
              <w:rPr>
                <w:sz w:val="24"/>
                <w:szCs w:val="24"/>
                <w:lang w:val="uk-UA"/>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F6454" w:rsidRPr="000E4170" w:rsidRDefault="006F6454" w:rsidP="005233E7">
            <w:pPr>
              <w:ind w:hanging="23"/>
              <w:jc w:val="center"/>
              <w:rPr>
                <w:sz w:val="24"/>
                <w:szCs w:val="24"/>
                <w:lang w:val="uk-UA"/>
              </w:rPr>
            </w:pPr>
            <w:r w:rsidRPr="000E4170">
              <w:rPr>
                <w:sz w:val="24"/>
                <w:szCs w:val="24"/>
                <w:lang w:val="uk-UA"/>
              </w:rPr>
              <w:t>2</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F6454" w:rsidRPr="000E4170" w:rsidRDefault="006F6454" w:rsidP="005233E7">
            <w:pPr>
              <w:ind w:hanging="23"/>
              <w:jc w:val="center"/>
              <w:rPr>
                <w:sz w:val="24"/>
                <w:szCs w:val="24"/>
                <w:lang w:val="uk-UA"/>
              </w:rPr>
            </w:pPr>
            <w:r w:rsidRPr="000E4170">
              <w:rPr>
                <w:sz w:val="24"/>
                <w:szCs w:val="24"/>
                <w:lang w:val="uk-UA"/>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6454" w:rsidRPr="000E4170" w:rsidRDefault="006F6454" w:rsidP="005233E7">
            <w:pPr>
              <w:ind w:hanging="23"/>
              <w:jc w:val="center"/>
              <w:rPr>
                <w:sz w:val="24"/>
                <w:szCs w:val="24"/>
                <w:lang w:val="uk-UA"/>
              </w:rPr>
            </w:pPr>
            <w:r w:rsidRPr="000E4170">
              <w:rPr>
                <w:sz w:val="24"/>
                <w:szCs w:val="24"/>
                <w:lang w:val="uk-UA"/>
              </w:rPr>
              <w:t>4</w:t>
            </w:r>
          </w:p>
        </w:tc>
        <w:tc>
          <w:tcPr>
            <w:tcW w:w="1559" w:type="dxa"/>
            <w:tcBorders>
              <w:top w:val="nil"/>
              <w:left w:val="nil"/>
              <w:bottom w:val="single" w:sz="4" w:space="0" w:color="auto"/>
              <w:right w:val="single" w:sz="4" w:space="0" w:color="auto"/>
            </w:tcBorders>
            <w:shd w:val="clear" w:color="auto" w:fill="auto"/>
            <w:noWrap/>
            <w:vAlign w:val="center"/>
            <w:hideMark/>
          </w:tcPr>
          <w:p w:rsidR="006F6454" w:rsidRPr="000E4170" w:rsidRDefault="006F6454" w:rsidP="005233E7">
            <w:pPr>
              <w:ind w:hanging="23"/>
              <w:jc w:val="center"/>
              <w:rPr>
                <w:sz w:val="24"/>
                <w:szCs w:val="24"/>
                <w:lang w:val="uk-UA"/>
              </w:rPr>
            </w:pPr>
            <w:r w:rsidRPr="000E4170">
              <w:rPr>
                <w:sz w:val="24"/>
                <w:szCs w:val="24"/>
                <w:lang w:val="uk-UA"/>
              </w:rPr>
              <w:t>5</w:t>
            </w:r>
          </w:p>
        </w:tc>
        <w:tc>
          <w:tcPr>
            <w:tcW w:w="1560" w:type="dxa"/>
            <w:tcBorders>
              <w:top w:val="nil"/>
              <w:left w:val="nil"/>
              <w:bottom w:val="single" w:sz="4" w:space="0" w:color="auto"/>
              <w:right w:val="single" w:sz="4" w:space="0" w:color="auto"/>
            </w:tcBorders>
            <w:shd w:val="clear" w:color="auto" w:fill="auto"/>
            <w:noWrap/>
            <w:vAlign w:val="center"/>
            <w:hideMark/>
          </w:tcPr>
          <w:p w:rsidR="006F6454" w:rsidRPr="000E4170" w:rsidRDefault="006F6454" w:rsidP="005233E7">
            <w:pPr>
              <w:ind w:hanging="23"/>
              <w:jc w:val="center"/>
              <w:rPr>
                <w:sz w:val="24"/>
                <w:szCs w:val="24"/>
                <w:lang w:val="uk-UA"/>
              </w:rPr>
            </w:pPr>
            <w:r w:rsidRPr="000E4170">
              <w:rPr>
                <w:sz w:val="24"/>
                <w:szCs w:val="24"/>
                <w:lang w:val="uk-UA"/>
              </w:rPr>
              <w:t>6</w:t>
            </w:r>
          </w:p>
        </w:tc>
      </w:tr>
      <w:tr w:rsidR="006F6454" w:rsidRPr="000E4170" w:rsidTr="005C19C3">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6F6454" w:rsidRPr="000E4170" w:rsidRDefault="006F6454" w:rsidP="005233E7">
            <w:pPr>
              <w:ind w:hanging="23"/>
              <w:rPr>
                <w:sz w:val="24"/>
                <w:szCs w:val="24"/>
                <w:lang w:val="uk-UA"/>
              </w:rPr>
            </w:pPr>
            <w:r w:rsidRPr="000E4170">
              <w:rPr>
                <w:sz w:val="24"/>
                <w:szCs w:val="24"/>
                <w:lang w:val="uk-UA"/>
              </w:rPr>
              <w:t xml:space="preserve">  1</w:t>
            </w:r>
          </w:p>
        </w:tc>
        <w:tc>
          <w:tcPr>
            <w:tcW w:w="2977" w:type="dxa"/>
            <w:tcBorders>
              <w:top w:val="nil"/>
              <w:left w:val="nil"/>
              <w:bottom w:val="single" w:sz="4" w:space="0" w:color="auto"/>
              <w:right w:val="single" w:sz="4" w:space="0" w:color="auto"/>
            </w:tcBorders>
            <w:shd w:val="clear" w:color="auto" w:fill="auto"/>
            <w:noWrap/>
            <w:hideMark/>
          </w:tcPr>
          <w:p w:rsidR="006F6454" w:rsidRPr="000E4170" w:rsidRDefault="005C19C3" w:rsidP="005233E7">
            <w:pPr>
              <w:ind w:hanging="23"/>
              <w:rPr>
                <w:sz w:val="24"/>
                <w:szCs w:val="24"/>
                <w:lang w:val="uk-UA"/>
              </w:rPr>
            </w:pPr>
            <w:r w:rsidRPr="000E4170">
              <w:rPr>
                <w:bCs/>
                <w:i/>
                <w:sz w:val="24"/>
                <w:szCs w:val="24"/>
                <w:lang w:val="uk-UA"/>
              </w:rPr>
              <w:t>Легковий автомобіль типу «</w:t>
            </w:r>
            <w:proofErr w:type="spellStart"/>
            <w:r w:rsidRPr="000E4170">
              <w:rPr>
                <w:bCs/>
                <w:i/>
                <w:sz w:val="24"/>
                <w:szCs w:val="24"/>
                <w:lang w:val="uk-UA"/>
              </w:rPr>
              <w:t>кросовер</w:t>
            </w:r>
            <w:proofErr w:type="spellEnd"/>
            <w:r w:rsidRPr="000E4170">
              <w:rPr>
                <w:bCs/>
                <w:i/>
                <w:sz w:val="24"/>
                <w:szCs w:val="24"/>
                <w:lang w:val="uk-UA"/>
              </w:rPr>
              <w:t>»</w:t>
            </w:r>
          </w:p>
        </w:tc>
        <w:tc>
          <w:tcPr>
            <w:tcW w:w="2835" w:type="dxa"/>
            <w:tcBorders>
              <w:top w:val="nil"/>
              <w:left w:val="nil"/>
              <w:bottom w:val="single" w:sz="4" w:space="0" w:color="auto"/>
              <w:right w:val="single" w:sz="4" w:space="0" w:color="auto"/>
            </w:tcBorders>
            <w:shd w:val="clear" w:color="auto" w:fill="auto"/>
            <w:hideMark/>
          </w:tcPr>
          <w:p w:rsidR="006F6454" w:rsidRPr="000E4170" w:rsidRDefault="006F6454" w:rsidP="005C19C3">
            <w:pPr>
              <w:ind w:hanging="23"/>
              <w:rPr>
                <w:sz w:val="24"/>
                <w:szCs w:val="24"/>
                <w:highlight w:val="yellow"/>
                <w:lang w:val="uk-UA"/>
              </w:rPr>
            </w:pPr>
          </w:p>
        </w:tc>
        <w:tc>
          <w:tcPr>
            <w:tcW w:w="709" w:type="dxa"/>
            <w:tcBorders>
              <w:top w:val="nil"/>
              <w:left w:val="nil"/>
              <w:bottom w:val="single" w:sz="4" w:space="0" w:color="auto"/>
              <w:right w:val="single" w:sz="4" w:space="0" w:color="auto"/>
            </w:tcBorders>
            <w:shd w:val="clear" w:color="auto" w:fill="auto"/>
            <w:noWrap/>
            <w:hideMark/>
          </w:tcPr>
          <w:p w:rsidR="006F6454" w:rsidRPr="000E4170" w:rsidRDefault="005C19C3" w:rsidP="005233E7">
            <w:pPr>
              <w:ind w:hanging="23"/>
              <w:jc w:val="center"/>
              <w:rPr>
                <w:sz w:val="24"/>
                <w:szCs w:val="24"/>
                <w:lang w:val="uk-UA"/>
              </w:rPr>
            </w:pPr>
            <w:r w:rsidRPr="000E4170">
              <w:rPr>
                <w:sz w:val="24"/>
                <w:szCs w:val="24"/>
                <w:lang w:val="uk-UA"/>
              </w:rPr>
              <w:t>4</w:t>
            </w:r>
          </w:p>
        </w:tc>
        <w:tc>
          <w:tcPr>
            <w:tcW w:w="1559" w:type="dxa"/>
            <w:tcBorders>
              <w:top w:val="nil"/>
              <w:left w:val="nil"/>
              <w:bottom w:val="single" w:sz="4" w:space="0" w:color="auto"/>
              <w:right w:val="single" w:sz="4" w:space="0" w:color="auto"/>
            </w:tcBorders>
            <w:shd w:val="clear" w:color="auto" w:fill="auto"/>
            <w:noWrap/>
            <w:hideMark/>
          </w:tcPr>
          <w:p w:rsidR="006F6454" w:rsidRPr="000E4170" w:rsidRDefault="006F6454" w:rsidP="005C19C3">
            <w:pPr>
              <w:ind w:hanging="23"/>
              <w:rPr>
                <w:sz w:val="24"/>
                <w:szCs w:val="24"/>
                <w:lang w:val="uk-UA"/>
              </w:rPr>
            </w:pPr>
            <w:r w:rsidRPr="000E4170">
              <w:rPr>
                <w:sz w:val="24"/>
                <w:szCs w:val="24"/>
                <w:lang w:val="uk-UA"/>
              </w:rPr>
              <w:t xml:space="preserve"> </w:t>
            </w:r>
          </w:p>
        </w:tc>
        <w:tc>
          <w:tcPr>
            <w:tcW w:w="1560" w:type="dxa"/>
            <w:tcBorders>
              <w:top w:val="nil"/>
              <w:left w:val="nil"/>
              <w:bottom w:val="single" w:sz="4" w:space="0" w:color="auto"/>
              <w:right w:val="single" w:sz="4" w:space="0" w:color="auto"/>
            </w:tcBorders>
            <w:shd w:val="clear" w:color="auto" w:fill="auto"/>
            <w:noWrap/>
            <w:hideMark/>
          </w:tcPr>
          <w:p w:rsidR="006F6454" w:rsidRPr="000E4170" w:rsidRDefault="006F6454" w:rsidP="005C19C3">
            <w:pPr>
              <w:ind w:hanging="23"/>
              <w:rPr>
                <w:sz w:val="24"/>
                <w:szCs w:val="24"/>
                <w:lang w:val="uk-UA"/>
              </w:rPr>
            </w:pPr>
            <w:r w:rsidRPr="000E4170">
              <w:rPr>
                <w:sz w:val="24"/>
                <w:szCs w:val="24"/>
                <w:lang w:val="uk-UA"/>
              </w:rPr>
              <w:t xml:space="preserve"> </w:t>
            </w:r>
          </w:p>
        </w:tc>
      </w:tr>
      <w:tr w:rsidR="005C19C3" w:rsidRPr="000E4170" w:rsidTr="00DC22D2">
        <w:trPr>
          <w:trHeight w:val="360"/>
        </w:trPr>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rsidR="005C19C3" w:rsidRPr="000E4170" w:rsidRDefault="005C19C3" w:rsidP="005C19C3">
            <w:pPr>
              <w:ind w:hanging="23"/>
              <w:jc w:val="right"/>
              <w:rPr>
                <w:sz w:val="24"/>
                <w:szCs w:val="24"/>
                <w:lang w:val="uk-UA"/>
              </w:rPr>
            </w:pPr>
            <w:r w:rsidRPr="000E4170">
              <w:rPr>
                <w:sz w:val="24"/>
                <w:szCs w:val="24"/>
                <w:lang w:val="uk-UA"/>
              </w:rPr>
              <w:t>ПДВ:</w:t>
            </w:r>
          </w:p>
        </w:tc>
        <w:tc>
          <w:tcPr>
            <w:tcW w:w="1560" w:type="dxa"/>
            <w:tcBorders>
              <w:top w:val="single" w:sz="4" w:space="0" w:color="auto"/>
              <w:left w:val="nil"/>
              <w:bottom w:val="single" w:sz="4" w:space="0" w:color="auto"/>
              <w:right w:val="single" w:sz="4" w:space="0" w:color="auto"/>
            </w:tcBorders>
            <w:shd w:val="clear" w:color="auto" w:fill="auto"/>
            <w:noWrap/>
          </w:tcPr>
          <w:p w:rsidR="005C19C3" w:rsidRPr="000E4170" w:rsidRDefault="005C19C3" w:rsidP="005233E7">
            <w:pPr>
              <w:ind w:hanging="23"/>
              <w:rPr>
                <w:sz w:val="24"/>
                <w:szCs w:val="24"/>
                <w:lang w:val="uk-UA"/>
              </w:rPr>
            </w:pPr>
          </w:p>
        </w:tc>
      </w:tr>
      <w:tr w:rsidR="005C19C3" w:rsidRPr="000E4170" w:rsidTr="00E75CEA">
        <w:trPr>
          <w:trHeight w:val="360"/>
        </w:trPr>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rsidR="005C19C3" w:rsidRPr="000E4170" w:rsidRDefault="005C19C3" w:rsidP="005C19C3">
            <w:pPr>
              <w:ind w:hanging="23"/>
              <w:jc w:val="right"/>
              <w:rPr>
                <w:b/>
                <w:sz w:val="24"/>
                <w:szCs w:val="24"/>
                <w:lang w:val="uk-UA"/>
              </w:rPr>
            </w:pPr>
            <w:r w:rsidRPr="000E4170">
              <w:rPr>
                <w:b/>
                <w:sz w:val="24"/>
                <w:szCs w:val="24"/>
                <w:lang w:val="uk-UA"/>
              </w:rPr>
              <w:t>Всього з ПДВ:</w:t>
            </w:r>
          </w:p>
        </w:tc>
        <w:tc>
          <w:tcPr>
            <w:tcW w:w="1560" w:type="dxa"/>
            <w:tcBorders>
              <w:top w:val="single" w:sz="4" w:space="0" w:color="auto"/>
              <w:left w:val="nil"/>
              <w:bottom w:val="single" w:sz="4" w:space="0" w:color="auto"/>
              <w:right w:val="single" w:sz="4" w:space="0" w:color="auto"/>
            </w:tcBorders>
            <w:shd w:val="clear" w:color="auto" w:fill="auto"/>
            <w:noWrap/>
          </w:tcPr>
          <w:p w:rsidR="005C19C3" w:rsidRPr="000E4170" w:rsidRDefault="005C19C3" w:rsidP="005233E7">
            <w:pPr>
              <w:ind w:hanging="23"/>
              <w:rPr>
                <w:sz w:val="24"/>
                <w:szCs w:val="24"/>
                <w:lang w:val="uk-UA"/>
              </w:rPr>
            </w:pPr>
          </w:p>
        </w:tc>
      </w:tr>
    </w:tbl>
    <w:p w:rsidR="006F6454" w:rsidRPr="000E4170" w:rsidRDefault="006F6454" w:rsidP="006F6454">
      <w:pPr>
        <w:jc w:val="both"/>
        <w:rPr>
          <w:sz w:val="24"/>
          <w:szCs w:val="24"/>
          <w:lang w:val="uk-UA"/>
        </w:rPr>
      </w:pPr>
    </w:p>
    <w:p w:rsidR="006F6454" w:rsidRPr="000E4170" w:rsidRDefault="005C19C3" w:rsidP="006F6454">
      <w:pPr>
        <w:jc w:val="both"/>
        <w:rPr>
          <w:sz w:val="24"/>
          <w:szCs w:val="24"/>
          <w:lang w:val="uk-UA"/>
        </w:rPr>
      </w:pPr>
      <w:r w:rsidRPr="000E4170">
        <w:rPr>
          <w:sz w:val="24"/>
          <w:szCs w:val="24"/>
          <w:lang w:val="uk-UA"/>
        </w:rPr>
        <w:t>Загальна вартість: _________________ грн (прописом________________) без ПДВ/з урахуванням ПДВ.</w:t>
      </w:r>
    </w:p>
    <w:p w:rsidR="006F6454" w:rsidRPr="000E4170" w:rsidRDefault="005C19C3" w:rsidP="006F6454">
      <w:pPr>
        <w:jc w:val="center"/>
        <w:rPr>
          <w:b/>
          <w:sz w:val="24"/>
          <w:szCs w:val="24"/>
          <w:lang w:val="uk-UA"/>
        </w:rPr>
      </w:pPr>
      <w:r w:rsidRPr="000E4170">
        <w:rPr>
          <w:b/>
          <w:sz w:val="24"/>
          <w:szCs w:val="24"/>
          <w:lang w:val="uk-UA"/>
        </w:rPr>
        <w:t>Технічні вимоги</w:t>
      </w:r>
    </w:p>
    <w:p w:rsidR="005C19C3" w:rsidRPr="000E4170" w:rsidRDefault="005C19C3" w:rsidP="006F6454">
      <w:pPr>
        <w:jc w:val="center"/>
        <w:rPr>
          <w:sz w:val="24"/>
          <w:szCs w:val="24"/>
          <w:lang w:val="uk-UA"/>
        </w:rPr>
      </w:pPr>
    </w:p>
    <w:tbl>
      <w:tblPr>
        <w:tblW w:w="4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1737"/>
        <w:gridCol w:w="1857"/>
        <w:gridCol w:w="1947"/>
      </w:tblGrid>
      <w:tr w:rsidR="006F6454" w:rsidRPr="000E4170" w:rsidTr="005233E7">
        <w:tc>
          <w:tcPr>
            <w:tcW w:w="1434" w:type="pct"/>
            <w:tcBorders>
              <w:top w:val="single" w:sz="4" w:space="0" w:color="auto"/>
              <w:left w:val="single" w:sz="4" w:space="0" w:color="auto"/>
              <w:bottom w:val="single" w:sz="4" w:space="0" w:color="auto"/>
              <w:right w:val="single" w:sz="4" w:space="0" w:color="auto"/>
            </w:tcBorders>
            <w:vAlign w:val="center"/>
            <w:hideMark/>
          </w:tcPr>
          <w:p w:rsidR="006F6454" w:rsidRPr="000E4170" w:rsidRDefault="006F6454" w:rsidP="005233E7">
            <w:pPr>
              <w:rPr>
                <w:snapToGrid w:val="0"/>
                <w:color w:val="000000"/>
                <w:sz w:val="24"/>
                <w:szCs w:val="24"/>
                <w:lang w:val="uk-UA"/>
              </w:rPr>
            </w:pPr>
            <w:r w:rsidRPr="000E4170">
              <w:rPr>
                <w:sz w:val="24"/>
                <w:szCs w:val="24"/>
                <w:lang w:val="uk-UA"/>
              </w:rPr>
              <w:t>Кузов №</w:t>
            </w:r>
          </w:p>
        </w:tc>
        <w:tc>
          <w:tcPr>
            <w:tcW w:w="1118" w:type="pct"/>
            <w:tcBorders>
              <w:top w:val="single" w:sz="4" w:space="0" w:color="auto"/>
              <w:left w:val="single" w:sz="4" w:space="0" w:color="auto"/>
              <w:bottom w:val="single" w:sz="4" w:space="0" w:color="auto"/>
              <w:right w:val="single" w:sz="4" w:space="0" w:color="auto"/>
            </w:tcBorders>
            <w:vAlign w:val="center"/>
            <w:hideMark/>
          </w:tcPr>
          <w:p w:rsidR="006F6454" w:rsidRPr="000E4170" w:rsidRDefault="006F6454" w:rsidP="005233E7">
            <w:pPr>
              <w:ind w:right="-106"/>
              <w:rPr>
                <w:snapToGrid w:val="0"/>
                <w:color w:val="000000"/>
                <w:sz w:val="24"/>
                <w:szCs w:val="24"/>
                <w:lang w:val="uk-UA"/>
              </w:rPr>
            </w:pPr>
            <w:r w:rsidRPr="000E4170">
              <w:rPr>
                <w:sz w:val="24"/>
                <w:szCs w:val="24"/>
                <w:lang w:val="uk-UA"/>
              </w:rPr>
              <w:t>Двигун №</w:t>
            </w:r>
          </w:p>
        </w:tc>
        <w:tc>
          <w:tcPr>
            <w:tcW w:w="1195" w:type="pct"/>
            <w:tcBorders>
              <w:top w:val="single" w:sz="4" w:space="0" w:color="auto"/>
              <w:left w:val="single" w:sz="4" w:space="0" w:color="auto"/>
              <w:bottom w:val="single" w:sz="4" w:space="0" w:color="auto"/>
              <w:right w:val="single" w:sz="4" w:space="0" w:color="auto"/>
            </w:tcBorders>
            <w:vAlign w:val="center"/>
            <w:hideMark/>
          </w:tcPr>
          <w:p w:rsidR="006F6454" w:rsidRPr="000E4170" w:rsidRDefault="006F6454" w:rsidP="005233E7">
            <w:pPr>
              <w:rPr>
                <w:snapToGrid w:val="0"/>
                <w:color w:val="000000"/>
                <w:sz w:val="24"/>
                <w:szCs w:val="24"/>
                <w:lang w:val="uk-UA"/>
              </w:rPr>
            </w:pPr>
            <w:r w:rsidRPr="000E4170">
              <w:rPr>
                <w:sz w:val="24"/>
                <w:szCs w:val="24"/>
                <w:lang w:val="uk-UA"/>
              </w:rPr>
              <w:t>Колір кузова</w:t>
            </w:r>
          </w:p>
        </w:tc>
        <w:tc>
          <w:tcPr>
            <w:tcW w:w="1253" w:type="pct"/>
            <w:tcBorders>
              <w:top w:val="single" w:sz="4" w:space="0" w:color="auto"/>
              <w:left w:val="single" w:sz="4" w:space="0" w:color="auto"/>
              <w:bottom w:val="single" w:sz="4" w:space="0" w:color="auto"/>
              <w:right w:val="single" w:sz="4" w:space="0" w:color="auto"/>
            </w:tcBorders>
            <w:vAlign w:val="center"/>
            <w:hideMark/>
          </w:tcPr>
          <w:p w:rsidR="006F6454" w:rsidRPr="000E4170" w:rsidRDefault="006F6454" w:rsidP="005233E7">
            <w:pPr>
              <w:rPr>
                <w:snapToGrid w:val="0"/>
                <w:color w:val="000000"/>
                <w:sz w:val="24"/>
                <w:szCs w:val="24"/>
                <w:lang w:val="uk-UA"/>
              </w:rPr>
            </w:pPr>
            <w:r w:rsidRPr="000E4170">
              <w:rPr>
                <w:snapToGrid w:val="0"/>
                <w:color w:val="000000"/>
                <w:sz w:val="24"/>
                <w:szCs w:val="24"/>
                <w:lang w:val="uk-UA"/>
              </w:rPr>
              <w:t>Колір салону</w:t>
            </w:r>
          </w:p>
        </w:tc>
      </w:tr>
      <w:tr w:rsidR="006F6454" w:rsidRPr="000E4170" w:rsidTr="005233E7">
        <w:tc>
          <w:tcPr>
            <w:tcW w:w="1434" w:type="pct"/>
            <w:tcBorders>
              <w:top w:val="single" w:sz="4" w:space="0" w:color="auto"/>
              <w:left w:val="single" w:sz="4" w:space="0" w:color="auto"/>
              <w:bottom w:val="single" w:sz="4" w:space="0" w:color="auto"/>
              <w:right w:val="single" w:sz="4" w:space="0" w:color="auto"/>
            </w:tcBorders>
            <w:vAlign w:val="center"/>
            <w:hideMark/>
          </w:tcPr>
          <w:p w:rsidR="006F6454" w:rsidRPr="000E4170" w:rsidRDefault="006F6454" w:rsidP="005233E7">
            <w:pPr>
              <w:rPr>
                <w:b/>
                <w:sz w:val="24"/>
                <w:szCs w:val="24"/>
                <w:lang w:val="uk-UA"/>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6F6454" w:rsidRPr="000E4170" w:rsidRDefault="006F6454" w:rsidP="005233E7">
            <w:pPr>
              <w:rPr>
                <w:b/>
                <w:sz w:val="24"/>
                <w:szCs w:val="24"/>
                <w:lang w:val="uk-UA"/>
              </w:rPr>
            </w:pPr>
          </w:p>
        </w:tc>
        <w:tc>
          <w:tcPr>
            <w:tcW w:w="1195" w:type="pct"/>
            <w:tcBorders>
              <w:top w:val="single" w:sz="4" w:space="0" w:color="auto"/>
              <w:left w:val="single" w:sz="4" w:space="0" w:color="auto"/>
              <w:bottom w:val="single" w:sz="4" w:space="0" w:color="auto"/>
              <w:right w:val="single" w:sz="4" w:space="0" w:color="auto"/>
            </w:tcBorders>
            <w:vAlign w:val="center"/>
            <w:hideMark/>
          </w:tcPr>
          <w:p w:rsidR="006F6454" w:rsidRPr="000E4170" w:rsidRDefault="006F6454" w:rsidP="005233E7">
            <w:pPr>
              <w:rPr>
                <w:b/>
                <w:sz w:val="24"/>
                <w:szCs w:val="24"/>
                <w:lang w:val="uk-UA"/>
              </w:rPr>
            </w:pPr>
          </w:p>
        </w:tc>
        <w:tc>
          <w:tcPr>
            <w:tcW w:w="1253" w:type="pct"/>
            <w:tcBorders>
              <w:top w:val="single" w:sz="4" w:space="0" w:color="auto"/>
              <w:left w:val="single" w:sz="4" w:space="0" w:color="auto"/>
              <w:bottom w:val="single" w:sz="4" w:space="0" w:color="auto"/>
              <w:right w:val="single" w:sz="4" w:space="0" w:color="auto"/>
            </w:tcBorders>
            <w:vAlign w:val="center"/>
            <w:hideMark/>
          </w:tcPr>
          <w:p w:rsidR="006F6454" w:rsidRPr="000E4170" w:rsidRDefault="006F6454" w:rsidP="005233E7">
            <w:pPr>
              <w:rPr>
                <w:b/>
                <w:sz w:val="24"/>
                <w:szCs w:val="24"/>
                <w:lang w:val="uk-UA"/>
              </w:rPr>
            </w:pPr>
          </w:p>
        </w:tc>
      </w:tr>
    </w:tbl>
    <w:p w:rsidR="005C19C3" w:rsidRPr="000E4170" w:rsidRDefault="006F6454" w:rsidP="005C19C3">
      <w:pPr>
        <w:jc w:val="center"/>
        <w:rPr>
          <w:i/>
          <w:iCs/>
          <w:sz w:val="24"/>
          <w:szCs w:val="24"/>
          <w:u w:val="single"/>
          <w:lang w:val="uk-UA"/>
        </w:rPr>
      </w:pPr>
      <w:r w:rsidRPr="000E4170">
        <w:rPr>
          <w:b/>
          <w:sz w:val="24"/>
          <w:szCs w:val="24"/>
          <w:lang w:val="uk-UA"/>
        </w:rPr>
        <w:br/>
      </w:r>
      <w:r w:rsidR="005C19C3" w:rsidRPr="000E4170">
        <w:rPr>
          <w:i/>
          <w:iCs/>
          <w:sz w:val="24"/>
          <w:szCs w:val="24"/>
          <w:u w:val="single"/>
          <w:lang w:val="uk-UA"/>
        </w:rPr>
        <w:t>1.Загальні положення</w:t>
      </w:r>
    </w:p>
    <w:p w:rsidR="005C19C3" w:rsidRPr="000E4170" w:rsidRDefault="005C19C3" w:rsidP="005C19C3">
      <w:pPr>
        <w:jc w:val="center"/>
        <w:rPr>
          <w:sz w:val="24"/>
          <w:szCs w:val="24"/>
          <w:lang w:val="uk-UA"/>
        </w:rPr>
      </w:pPr>
    </w:p>
    <w:tbl>
      <w:tblPr>
        <w:tblW w:w="0" w:type="auto"/>
        <w:tblInd w:w="-152" w:type="dxa"/>
        <w:tblCellMar>
          <w:left w:w="0" w:type="dxa"/>
          <w:right w:w="0" w:type="dxa"/>
        </w:tblCellMar>
        <w:tblLook w:val="04A0" w:firstRow="1" w:lastRow="0" w:firstColumn="1" w:lastColumn="0" w:noHBand="0" w:noVBand="1"/>
      </w:tblPr>
      <w:tblGrid>
        <w:gridCol w:w="709"/>
        <w:gridCol w:w="8778"/>
      </w:tblGrid>
      <w:tr w:rsidR="005C19C3" w:rsidRPr="000E4170" w:rsidTr="00C22A8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 xml:space="preserve"> 1.1 </w:t>
            </w:r>
          </w:p>
        </w:tc>
        <w:tc>
          <w:tcPr>
            <w:tcW w:w="877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Автомобіль повинен бути новим (з технологічним пробігом до 1000 км), без експлуатації, в стандартному заводському виконанні, рік випуску не пізніше 2023. Колір білий.</w:t>
            </w:r>
          </w:p>
        </w:tc>
      </w:tr>
      <w:tr w:rsidR="005C19C3" w:rsidRPr="000E4170" w:rsidTr="00C22A8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1.2</w:t>
            </w:r>
          </w:p>
        </w:tc>
        <w:tc>
          <w:tcPr>
            <w:tcW w:w="877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jc w:val="both"/>
              <w:rPr>
                <w:sz w:val="24"/>
                <w:szCs w:val="24"/>
                <w:lang w:val="uk-UA"/>
              </w:rPr>
            </w:pPr>
            <w:r w:rsidRPr="000E4170">
              <w:rPr>
                <w:sz w:val="24"/>
                <w:szCs w:val="24"/>
                <w:lang w:val="uk-UA"/>
              </w:rPr>
              <w:t xml:space="preserve">Принцип роботи: автомобільні перевезення пасажирів з кількістю місць не більше ніж 5 (2+3) та невеликих вантажів. </w:t>
            </w:r>
          </w:p>
        </w:tc>
      </w:tr>
    </w:tbl>
    <w:p w:rsidR="005C19C3" w:rsidRPr="000E4170" w:rsidRDefault="005C19C3" w:rsidP="00C22A8E">
      <w:pPr>
        <w:spacing w:before="100" w:beforeAutospacing="1" w:after="100" w:afterAutospacing="1"/>
        <w:jc w:val="center"/>
        <w:rPr>
          <w:sz w:val="24"/>
          <w:szCs w:val="24"/>
          <w:lang w:val="uk-UA"/>
        </w:rPr>
      </w:pPr>
      <w:r w:rsidRPr="000E4170">
        <w:rPr>
          <w:sz w:val="24"/>
          <w:szCs w:val="24"/>
          <w:lang w:val="uk-UA"/>
        </w:rPr>
        <w:t> </w:t>
      </w:r>
    </w:p>
    <w:p w:rsidR="005C19C3" w:rsidRPr="000E4170" w:rsidRDefault="005C19C3" w:rsidP="005C19C3">
      <w:pPr>
        <w:spacing w:before="100" w:beforeAutospacing="1" w:after="100" w:afterAutospacing="1"/>
        <w:jc w:val="center"/>
        <w:rPr>
          <w:sz w:val="24"/>
          <w:szCs w:val="24"/>
          <w:lang w:val="uk-UA"/>
        </w:rPr>
      </w:pPr>
      <w:r w:rsidRPr="000E4170">
        <w:rPr>
          <w:i/>
          <w:iCs/>
          <w:sz w:val="24"/>
          <w:szCs w:val="24"/>
          <w:u w:val="single"/>
          <w:lang w:val="uk-UA"/>
        </w:rPr>
        <w:t>2. Технічні параметри</w:t>
      </w:r>
    </w:p>
    <w:tbl>
      <w:tblPr>
        <w:tblW w:w="0" w:type="auto"/>
        <w:tblInd w:w="-152" w:type="dxa"/>
        <w:tblCellMar>
          <w:left w:w="0" w:type="dxa"/>
          <w:right w:w="0" w:type="dxa"/>
        </w:tblCellMar>
        <w:tblLook w:val="04A0" w:firstRow="1" w:lastRow="0" w:firstColumn="1" w:lastColumn="0" w:noHBand="0" w:noVBand="1"/>
      </w:tblPr>
      <w:tblGrid>
        <w:gridCol w:w="686"/>
        <w:gridCol w:w="8801"/>
      </w:tblGrid>
      <w:tr w:rsidR="005C19C3" w:rsidRPr="000E4170" w:rsidTr="005233E7">
        <w:trPr>
          <w:cantSplit/>
        </w:trPr>
        <w:tc>
          <w:tcPr>
            <w:tcW w:w="94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 </w:t>
            </w:r>
            <w:r w:rsidRPr="000E4170">
              <w:rPr>
                <w:i/>
                <w:iCs/>
                <w:sz w:val="24"/>
                <w:szCs w:val="24"/>
                <w:lang w:val="uk-UA"/>
              </w:rPr>
              <w:t>Автомобіль повинен мати:</w:t>
            </w:r>
          </w:p>
        </w:tc>
      </w:tr>
      <w:tr w:rsidR="005C19C3" w:rsidRPr="000E4170" w:rsidTr="005233E7">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color w:val="0D0D0D"/>
                <w:sz w:val="24"/>
                <w:szCs w:val="24"/>
                <w:lang w:val="uk-UA"/>
              </w:rPr>
            </w:pPr>
            <w:r w:rsidRPr="000E4170">
              <w:rPr>
                <w:color w:val="0D0D0D"/>
                <w:sz w:val="24"/>
                <w:szCs w:val="24"/>
                <w:lang w:val="uk-UA"/>
              </w:rPr>
              <w:t>2.1</w:t>
            </w:r>
          </w:p>
        </w:tc>
        <w:tc>
          <w:tcPr>
            <w:tcW w:w="8801" w:type="dxa"/>
            <w:tcBorders>
              <w:top w:val="nil"/>
              <w:left w:val="nil"/>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proofErr w:type="spellStart"/>
            <w:r w:rsidRPr="000E4170">
              <w:rPr>
                <w:sz w:val="24"/>
                <w:szCs w:val="24"/>
                <w:lang w:val="uk-UA"/>
              </w:rPr>
              <w:t>Дизильний</w:t>
            </w:r>
            <w:proofErr w:type="spellEnd"/>
            <w:r w:rsidRPr="000E4170">
              <w:rPr>
                <w:sz w:val="24"/>
                <w:szCs w:val="24"/>
                <w:lang w:val="uk-UA"/>
              </w:rPr>
              <w:t xml:space="preserve"> двигун об’ємом не менше 1460 см3, з потужністю не менше 110 </w:t>
            </w:r>
            <w:proofErr w:type="spellStart"/>
            <w:r w:rsidRPr="000E4170">
              <w:rPr>
                <w:sz w:val="24"/>
                <w:szCs w:val="24"/>
                <w:lang w:val="uk-UA"/>
              </w:rPr>
              <w:t>к.с</w:t>
            </w:r>
            <w:proofErr w:type="spellEnd"/>
            <w:r w:rsidRPr="000E4170">
              <w:rPr>
                <w:sz w:val="24"/>
                <w:szCs w:val="24"/>
                <w:lang w:val="uk-UA"/>
              </w:rPr>
              <w:t xml:space="preserve">. Максимальний крутний момент не </w:t>
            </w:r>
            <w:proofErr w:type="spellStart"/>
            <w:r w:rsidRPr="000E4170">
              <w:rPr>
                <w:sz w:val="24"/>
                <w:szCs w:val="24"/>
                <w:lang w:val="uk-UA"/>
              </w:rPr>
              <w:t>меньше</w:t>
            </w:r>
            <w:proofErr w:type="spellEnd"/>
            <w:r w:rsidRPr="000E4170">
              <w:rPr>
                <w:sz w:val="24"/>
                <w:szCs w:val="24"/>
                <w:lang w:val="uk-UA"/>
              </w:rPr>
              <w:t xml:space="preserve">  250 </w:t>
            </w:r>
            <w:proofErr w:type="spellStart"/>
            <w:r w:rsidRPr="000E4170">
              <w:rPr>
                <w:sz w:val="24"/>
                <w:szCs w:val="24"/>
                <w:lang w:val="uk-UA"/>
              </w:rPr>
              <w:t>Nm</w:t>
            </w:r>
            <w:proofErr w:type="spellEnd"/>
            <w:r w:rsidRPr="000E4170">
              <w:rPr>
                <w:sz w:val="24"/>
                <w:szCs w:val="24"/>
                <w:lang w:val="uk-UA"/>
              </w:rPr>
              <w:t xml:space="preserve"> / 4000 об/хв. Екологічний стандарт не гірше ніж – ЄВРО-6.</w:t>
            </w:r>
          </w:p>
        </w:tc>
      </w:tr>
      <w:tr w:rsidR="005C19C3" w:rsidRPr="000E4170" w:rsidTr="005233E7">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color w:val="0D0D0D"/>
                <w:sz w:val="24"/>
                <w:szCs w:val="24"/>
                <w:lang w:val="uk-UA"/>
              </w:rPr>
            </w:pPr>
            <w:r w:rsidRPr="000E4170">
              <w:rPr>
                <w:color w:val="0D0D0D"/>
                <w:sz w:val="24"/>
                <w:szCs w:val="24"/>
                <w:lang w:val="uk-UA"/>
              </w:rPr>
              <w:t>2.2</w:t>
            </w:r>
          </w:p>
        </w:tc>
        <w:tc>
          <w:tcPr>
            <w:tcW w:w="8801" w:type="dxa"/>
            <w:tcBorders>
              <w:top w:val="nil"/>
              <w:left w:val="nil"/>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Кількість місць –5 (2+3).</w:t>
            </w:r>
          </w:p>
        </w:tc>
      </w:tr>
      <w:tr w:rsidR="005C19C3" w:rsidRPr="000E4170" w:rsidTr="005233E7">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color w:val="0D0D0D"/>
                <w:sz w:val="24"/>
                <w:szCs w:val="24"/>
                <w:lang w:val="uk-UA"/>
              </w:rPr>
            </w:pPr>
            <w:r w:rsidRPr="000E4170">
              <w:rPr>
                <w:color w:val="0D0D0D"/>
                <w:sz w:val="24"/>
                <w:szCs w:val="24"/>
                <w:lang w:val="uk-UA"/>
              </w:rPr>
              <w:t>2.3</w:t>
            </w:r>
          </w:p>
        </w:tc>
        <w:tc>
          <w:tcPr>
            <w:tcW w:w="8801" w:type="dxa"/>
            <w:tcBorders>
              <w:top w:val="nil"/>
              <w:left w:val="nil"/>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 xml:space="preserve">Об’єм вантажного відсіку розрахованого за методом </w:t>
            </w:r>
            <w:proofErr w:type="spellStart"/>
            <w:r w:rsidRPr="000E4170">
              <w:rPr>
                <w:sz w:val="24"/>
                <w:szCs w:val="24"/>
                <w:lang w:val="uk-UA"/>
              </w:rPr>
              <w:t>VDAне</w:t>
            </w:r>
            <w:proofErr w:type="spellEnd"/>
            <w:r w:rsidRPr="000E4170">
              <w:rPr>
                <w:sz w:val="24"/>
                <w:szCs w:val="24"/>
                <w:lang w:val="uk-UA"/>
              </w:rPr>
              <w:t xml:space="preserve"> менше 440 л.</w:t>
            </w:r>
          </w:p>
        </w:tc>
      </w:tr>
      <w:tr w:rsidR="005C19C3" w:rsidRPr="000E4170" w:rsidTr="005233E7">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19C3" w:rsidRPr="000E4170" w:rsidRDefault="005C19C3" w:rsidP="005233E7">
            <w:pPr>
              <w:spacing w:before="100" w:beforeAutospacing="1" w:after="100" w:afterAutospacing="1" w:line="252" w:lineRule="auto"/>
              <w:rPr>
                <w:color w:val="0D0D0D"/>
                <w:sz w:val="24"/>
                <w:szCs w:val="24"/>
                <w:highlight w:val="red"/>
                <w:lang w:val="uk-UA"/>
              </w:rPr>
            </w:pPr>
            <w:r w:rsidRPr="000E4170">
              <w:rPr>
                <w:color w:val="0D0D0D"/>
                <w:sz w:val="24"/>
                <w:szCs w:val="24"/>
                <w:lang w:val="uk-UA"/>
              </w:rPr>
              <w:t>2.4</w:t>
            </w:r>
          </w:p>
        </w:tc>
        <w:tc>
          <w:tcPr>
            <w:tcW w:w="8801" w:type="dxa"/>
            <w:tcBorders>
              <w:top w:val="nil"/>
              <w:left w:val="nil"/>
              <w:bottom w:val="single" w:sz="8" w:space="0" w:color="auto"/>
              <w:right w:val="single" w:sz="8" w:space="0" w:color="auto"/>
            </w:tcBorders>
            <w:tcMar>
              <w:top w:w="0" w:type="dxa"/>
              <w:left w:w="108" w:type="dxa"/>
              <w:bottom w:w="0" w:type="dxa"/>
              <w:right w:w="108" w:type="dxa"/>
            </w:tcMar>
          </w:tcPr>
          <w:p w:rsidR="005C19C3" w:rsidRPr="000E4170" w:rsidRDefault="005C19C3" w:rsidP="005233E7">
            <w:pPr>
              <w:spacing w:before="100" w:beforeAutospacing="1" w:after="100" w:afterAutospacing="1" w:line="252" w:lineRule="auto"/>
              <w:rPr>
                <w:sz w:val="24"/>
                <w:szCs w:val="24"/>
                <w:highlight w:val="red"/>
                <w:lang w:val="uk-UA"/>
              </w:rPr>
            </w:pPr>
            <w:r w:rsidRPr="000E4170">
              <w:rPr>
                <w:sz w:val="24"/>
                <w:szCs w:val="24"/>
                <w:lang w:val="uk-UA"/>
              </w:rPr>
              <w:t>Габаритні розміри: довжина не менше – 4300 мм, ширина не менше – 2000 мм, висота не менше 1600 мм, колісна база– 2600 мм.</w:t>
            </w:r>
          </w:p>
        </w:tc>
      </w:tr>
      <w:tr w:rsidR="005C19C3" w:rsidRPr="000E4170" w:rsidTr="005233E7">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color w:val="0D0D0D"/>
                <w:sz w:val="24"/>
                <w:szCs w:val="24"/>
                <w:lang w:val="uk-UA"/>
              </w:rPr>
            </w:pPr>
            <w:r w:rsidRPr="000E4170">
              <w:rPr>
                <w:color w:val="0D0D0D"/>
                <w:sz w:val="24"/>
                <w:szCs w:val="24"/>
                <w:lang w:val="uk-UA"/>
              </w:rPr>
              <w:t>2.5</w:t>
            </w:r>
          </w:p>
        </w:tc>
        <w:tc>
          <w:tcPr>
            <w:tcW w:w="8801" w:type="dxa"/>
            <w:tcBorders>
              <w:top w:val="nil"/>
              <w:left w:val="nil"/>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Коробка передач: механічна, не менш ніж шести ступенева.</w:t>
            </w:r>
          </w:p>
        </w:tc>
      </w:tr>
      <w:tr w:rsidR="005C19C3" w:rsidRPr="000E4170" w:rsidTr="005233E7">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color w:val="0D0D0D"/>
                <w:sz w:val="24"/>
                <w:szCs w:val="24"/>
                <w:lang w:val="uk-UA"/>
              </w:rPr>
            </w:pPr>
            <w:r w:rsidRPr="000E4170">
              <w:rPr>
                <w:color w:val="0D0D0D"/>
                <w:sz w:val="24"/>
                <w:szCs w:val="24"/>
                <w:lang w:val="uk-UA"/>
              </w:rPr>
              <w:t>2.6</w:t>
            </w:r>
          </w:p>
        </w:tc>
        <w:tc>
          <w:tcPr>
            <w:tcW w:w="8801" w:type="dxa"/>
            <w:tcBorders>
              <w:top w:val="nil"/>
              <w:left w:val="nil"/>
              <w:bottom w:val="single" w:sz="8"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Тип приводу: передній.</w:t>
            </w:r>
          </w:p>
        </w:tc>
      </w:tr>
      <w:tr w:rsidR="005C19C3" w:rsidRPr="000E4170" w:rsidTr="005C19C3">
        <w:tc>
          <w:tcPr>
            <w:tcW w:w="6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color w:val="0D0D0D"/>
                <w:sz w:val="24"/>
                <w:szCs w:val="24"/>
                <w:lang w:val="uk-UA"/>
              </w:rPr>
            </w:pPr>
            <w:r w:rsidRPr="000E4170">
              <w:rPr>
                <w:color w:val="0D0D0D"/>
                <w:sz w:val="24"/>
                <w:szCs w:val="24"/>
                <w:lang w:val="uk-UA"/>
              </w:rPr>
              <w:t>2.7</w:t>
            </w:r>
          </w:p>
        </w:tc>
        <w:tc>
          <w:tcPr>
            <w:tcW w:w="8801" w:type="dxa"/>
            <w:tcBorders>
              <w:top w:val="nil"/>
              <w:left w:val="nil"/>
              <w:bottom w:val="single" w:sz="4" w:space="0" w:color="auto"/>
              <w:right w:val="single" w:sz="8"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z w:val="24"/>
                <w:szCs w:val="24"/>
                <w:lang w:val="uk-UA"/>
              </w:rPr>
            </w:pPr>
            <w:r w:rsidRPr="000E4170">
              <w:rPr>
                <w:sz w:val="24"/>
                <w:szCs w:val="24"/>
                <w:lang w:val="uk-UA"/>
              </w:rPr>
              <w:t>Розхід палива (місто / траса / змішаний) не більше 4,8 / 4,6 / 4,7 л</w:t>
            </w:r>
          </w:p>
        </w:tc>
      </w:tr>
      <w:tr w:rsidR="005C19C3" w:rsidRPr="000E4170" w:rsidTr="005C19C3">
        <w:trPr>
          <w:trHeight w:val="2928"/>
        </w:trPr>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19C3" w:rsidRPr="000E4170" w:rsidRDefault="005C19C3" w:rsidP="005233E7">
            <w:pPr>
              <w:spacing w:before="100" w:beforeAutospacing="1" w:after="100" w:afterAutospacing="1" w:line="252" w:lineRule="auto"/>
              <w:rPr>
                <w:strike/>
                <w:color w:val="0D0D0D"/>
                <w:sz w:val="24"/>
                <w:szCs w:val="24"/>
                <w:lang w:val="uk-UA"/>
              </w:rPr>
            </w:pPr>
            <w:r w:rsidRPr="000E4170">
              <w:rPr>
                <w:color w:val="0D0D0D"/>
                <w:sz w:val="24"/>
                <w:szCs w:val="24"/>
                <w:lang w:val="uk-UA"/>
              </w:rPr>
              <w:t>2.8</w:t>
            </w:r>
          </w:p>
        </w:tc>
        <w:tc>
          <w:tcPr>
            <w:tcW w:w="8801" w:type="dxa"/>
            <w:tcBorders>
              <w:top w:val="single" w:sz="4" w:space="0" w:color="auto"/>
              <w:left w:val="single" w:sz="4" w:space="0" w:color="auto"/>
              <w:bottom w:val="single" w:sz="4" w:space="0" w:color="auto"/>
              <w:right w:val="single" w:sz="4" w:space="0" w:color="auto"/>
            </w:tcBorders>
            <w:shd w:val="clear" w:color="auto" w:fill="auto"/>
          </w:tcPr>
          <w:p w:rsidR="005C19C3" w:rsidRPr="000E4170" w:rsidRDefault="005C19C3" w:rsidP="005233E7">
            <w:pPr>
              <w:rPr>
                <w:color w:val="000000"/>
                <w:sz w:val="24"/>
                <w:szCs w:val="24"/>
                <w:lang w:val="uk-UA"/>
              </w:rPr>
            </w:pPr>
            <w:r w:rsidRPr="000E4170">
              <w:rPr>
                <w:color w:val="000000"/>
                <w:sz w:val="24"/>
                <w:szCs w:val="24"/>
                <w:shd w:val="clear" w:color="auto" w:fill="FFFFFF"/>
                <w:lang w:val="uk-UA"/>
              </w:rPr>
              <w:t xml:space="preserve">Електронні системи безпеки: ESP, ABS, ЕВА, EBD, </w:t>
            </w:r>
            <w:r w:rsidRPr="000E4170">
              <w:rPr>
                <w:color w:val="000000"/>
                <w:sz w:val="24"/>
                <w:szCs w:val="24"/>
                <w:lang w:val="uk-UA"/>
              </w:rPr>
              <w:t>система допомоги при старті на підйом</w:t>
            </w:r>
          </w:p>
          <w:p w:rsidR="005C19C3" w:rsidRPr="000E4170" w:rsidRDefault="005C19C3" w:rsidP="005233E7">
            <w:pPr>
              <w:rPr>
                <w:color w:val="000000"/>
                <w:sz w:val="24"/>
                <w:szCs w:val="24"/>
                <w:lang w:val="uk-UA"/>
              </w:rPr>
            </w:pPr>
          </w:p>
          <w:p w:rsidR="005C19C3" w:rsidRPr="000E4170" w:rsidRDefault="005C19C3" w:rsidP="005233E7">
            <w:pPr>
              <w:rPr>
                <w:color w:val="000000"/>
                <w:sz w:val="24"/>
                <w:szCs w:val="24"/>
                <w:lang w:val="uk-UA"/>
              </w:rPr>
            </w:pPr>
            <w:r w:rsidRPr="000E4170">
              <w:rPr>
                <w:sz w:val="24"/>
                <w:szCs w:val="24"/>
                <w:lang w:val="uk-UA"/>
              </w:rPr>
              <w:t>TPMS (система моніторингу тиску в шинах)</w:t>
            </w:r>
          </w:p>
          <w:p w:rsidR="005C19C3" w:rsidRPr="000E4170" w:rsidRDefault="005C19C3" w:rsidP="005233E7">
            <w:pPr>
              <w:rPr>
                <w:color w:val="000000"/>
                <w:sz w:val="24"/>
                <w:szCs w:val="24"/>
                <w:shd w:val="clear" w:color="auto" w:fill="FFFFFF"/>
                <w:lang w:val="uk-UA"/>
              </w:rPr>
            </w:pPr>
          </w:p>
          <w:p w:rsidR="005C19C3" w:rsidRPr="000E4170" w:rsidRDefault="005C19C3" w:rsidP="005233E7">
            <w:pPr>
              <w:shd w:val="clear" w:color="auto" w:fill="FFFFFF"/>
              <w:spacing w:after="120"/>
              <w:outlineLvl w:val="0"/>
              <w:rPr>
                <w:color w:val="000000"/>
                <w:sz w:val="24"/>
                <w:szCs w:val="24"/>
                <w:shd w:val="clear" w:color="auto" w:fill="FFFFFF"/>
                <w:lang w:val="uk-UA"/>
              </w:rPr>
            </w:pPr>
            <w:r w:rsidRPr="000E4170">
              <w:rPr>
                <w:color w:val="000000"/>
                <w:sz w:val="24"/>
                <w:szCs w:val="24"/>
                <w:shd w:val="clear" w:color="auto" w:fill="FFFFFF"/>
                <w:lang w:val="uk-UA"/>
              </w:rPr>
              <w:t>Кондиціонер</w:t>
            </w:r>
          </w:p>
          <w:p w:rsidR="005C19C3" w:rsidRPr="000E4170" w:rsidRDefault="005C19C3" w:rsidP="005233E7">
            <w:pPr>
              <w:rPr>
                <w:sz w:val="24"/>
                <w:szCs w:val="24"/>
                <w:lang w:val="uk-UA"/>
              </w:rPr>
            </w:pPr>
            <w:r w:rsidRPr="000E4170">
              <w:rPr>
                <w:sz w:val="24"/>
                <w:szCs w:val="24"/>
                <w:lang w:val="uk-UA"/>
              </w:rPr>
              <w:t>Система моніторингу тиску в шинах</w:t>
            </w:r>
          </w:p>
          <w:p w:rsidR="005C19C3" w:rsidRPr="000E4170" w:rsidRDefault="005C19C3" w:rsidP="005233E7">
            <w:pPr>
              <w:rPr>
                <w:sz w:val="24"/>
                <w:szCs w:val="24"/>
                <w:lang w:val="uk-UA"/>
              </w:rPr>
            </w:pPr>
          </w:p>
          <w:p w:rsidR="005C19C3" w:rsidRPr="000E4170" w:rsidRDefault="005C19C3" w:rsidP="005233E7">
            <w:pPr>
              <w:rPr>
                <w:sz w:val="24"/>
                <w:szCs w:val="24"/>
                <w:lang w:val="uk-UA"/>
              </w:rPr>
            </w:pPr>
            <w:r w:rsidRPr="000E4170">
              <w:rPr>
                <w:sz w:val="24"/>
                <w:szCs w:val="24"/>
                <w:lang w:val="uk-UA"/>
              </w:rPr>
              <w:t>Режим ЕСО водіння</w:t>
            </w:r>
          </w:p>
          <w:p w:rsidR="005C19C3" w:rsidRPr="000E4170" w:rsidRDefault="005C19C3" w:rsidP="005233E7">
            <w:pPr>
              <w:rPr>
                <w:sz w:val="24"/>
                <w:szCs w:val="24"/>
                <w:lang w:val="uk-UA"/>
              </w:rPr>
            </w:pPr>
          </w:p>
          <w:p w:rsidR="005C19C3" w:rsidRPr="000E4170" w:rsidRDefault="005C19C3" w:rsidP="005233E7">
            <w:pPr>
              <w:rPr>
                <w:sz w:val="24"/>
                <w:szCs w:val="24"/>
                <w:lang w:val="uk-UA"/>
              </w:rPr>
            </w:pPr>
            <w:r w:rsidRPr="000E4170">
              <w:rPr>
                <w:sz w:val="24"/>
                <w:szCs w:val="24"/>
                <w:lang w:val="uk-UA"/>
              </w:rPr>
              <w:t>Індикатор перемикання передач</w:t>
            </w:r>
          </w:p>
          <w:p w:rsidR="005C19C3" w:rsidRPr="000E4170" w:rsidRDefault="005C19C3" w:rsidP="005233E7">
            <w:pPr>
              <w:rPr>
                <w:sz w:val="24"/>
                <w:szCs w:val="24"/>
                <w:lang w:val="uk-UA"/>
              </w:rPr>
            </w:pPr>
          </w:p>
          <w:p w:rsidR="005C19C3" w:rsidRPr="000E4170" w:rsidRDefault="005C19C3" w:rsidP="005233E7">
            <w:pPr>
              <w:rPr>
                <w:sz w:val="24"/>
                <w:szCs w:val="24"/>
                <w:lang w:val="uk-UA"/>
              </w:rPr>
            </w:pPr>
            <w:r w:rsidRPr="000E4170">
              <w:rPr>
                <w:sz w:val="24"/>
                <w:szCs w:val="24"/>
                <w:lang w:val="uk-UA"/>
              </w:rPr>
              <w:t>Кермо, що регулюється по висоті і глибині</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Подушки безпеки для водія і пасажира</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Подушки-шторки бокові, для захисту голови при боковому ударі</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Сидіння водія з регулюванням по висоті</w:t>
            </w:r>
          </w:p>
          <w:p w:rsidR="005C19C3" w:rsidRPr="000E4170" w:rsidRDefault="005C19C3" w:rsidP="005233E7">
            <w:pPr>
              <w:shd w:val="clear" w:color="auto" w:fill="FFFFFF"/>
              <w:spacing w:before="100" w:beforeAutospacing="1" w:after="100" w:afterAutospacing="1"/>
              <w:rPr>
                <w:color w:val="3A424E"/>
                <w:sz w:val="24"/>
                <w:szCs w:val="24"/>
                <w:lang w:val="uk-UA"/>
              </w:rPr>
            </w:pPr>
            <w:r w:rsidRPr="000E4170">
              <w:rPr>
                <w:sz w:val="24"/>
                <w:szCs w:val="24"/>
                <w:lang w:val="uk-UA"/>
              </w:rPr>
              <w:t>Підголівники для задніх сидінь 3 шт.</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Електричний обігрів заднього скла</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Зовнішні дзеркала заднього виду з механічним регулюванням</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 xml:space="preserve">Задній </w:t>
            </w:r>
            <w:proofErr w:type="spellStart"/>
            <w:r w:rsidRPr="000E4170">
              <w:rPr>
                <w:sz w:val="24"/>
                <w:szCs w:val="24"/>
                <w:lang w:val="uk-UA"/>
              </w:rPr>
              <w:t>парктронік</w:t>
            </w:r>
            <w:proofErr w:type="spellEnd"/>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LED денні ходові вогні та ближнє LED світло</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Захист двигуна</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Передні протитуманні ліхтарі</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Датчик світла</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 xml:space="preserve">Передні </w:t>
            </w:r>
            <w:proofErr w:type="spellStart"/>
            <w:r w:rsidRPr="000E4170">
              <w:rPr>
                <w:sz w:val="24"/>
                <w:szCs w:val="24"/>
                <w:lang w:val="uk-UA"/>
              </w:rPr>
              <w:t>електросклопідйомники</w:t>
            </w:r>
            <w:proofErr w:type="spellEnd"/>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Круїз-контроль + обмежувач швидкості</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 xml:space="preserve">Датчик нагадування про </w:t>
            </w:r>
            <w:proofErr w:type="spellStart"/>
            <w:r w:rsidRPr="000E4170">
              <w:rPr>
                <w:sz w:val="24"/>
                <w:szCs w:val="24"/>
                <w:lang w:val="uk-UA"/>
              </w:rPr>
              <w:t>непристібнуті</w:t>
            </w:r>
            <w:proofErr w:type="spellEnd"/>
            <w:r w:rsidRPr="000E4170">
              <w:rPr>
                <w:sz w:val="24"/>
                <w:szCs w:val="24"/>
                <w:lang w:val="uk-UA"/>
              </w:rPr>
              <w:t xml:space="preserve"> ремені безпеки водія та 4x пасажирів</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Бортовий комп'ютер</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 xml:space="preserve">Магнітола з радіо, USB, MP3, AUX, + </w:t>
            </w:r>
            <w:proofErr w:type="spellStart"/>
            <w:r w:rsidRPr="000E4170">
              <w:rPr>
                <w:sz w:val="24"/>
                <w:szCs w:val="24"/>
                <w:lang w:val="uk-UA"/>
              </w:rPr>
              <w:t>Bluetooth</w:t>
            </w:r>
            <w:proofErr w:type="spellEnd"/>
            <w:r w:rsidRPr="000E4170">
              <w:rPr>
                <w:sz w:val="24"/>
                <w:szCs w:val="24"/>
                <w:lang w:val="uk-UA"/>
              </w:rPr>
              <w:t xml:space="preserve"> з управлінням на рульовому колесі.</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 xml:space="preserve">Додатковий стоп сигнал </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колісні диски з резиною R16 (215/65)</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 xml:space="preserve">Повноцінне запасне колесо </w:t>
            </w:r>
          </w:p>
          <w:p w:rsidR="005C19C3" w:rsidRPr="000E4170" w:rsidRDefault="005C19C3" w:rsidP="005233E7">
            <w:pPr>
              <w:shd w:val="clear" w:color="auto" w:fill="FFFFFF"/>
              <w:spacing w:before="100" w:beforeAutospacing="1" w:after="100" w:afterAutospacing="1"/>
              <w:rPr>
                <w:sz w:val="24"/>
                <w:szCs w:val="24"/>
                <w:lang w:val="uk-UA"/>
              </w:rPr>
            </w:pPr>
            <w:r w:rsidRPr="000E4170">
              <w:rPr>
                <w:sz w:val="24"/>
                <w:szCs w:val="24"/>
                <w:lang w:val="uk-UA"/>
              </w:rPr>
              <w:t>Дистанційне керування з ключа відкриттям / закриттям дверей</w:t>
            </w:r>
          </w:p>
          <w:p w:rsidR="005C19C3" w:rsidRPr="000E4170" w:rsidRDefault="005C19C3" w:rsidP="005233E7">
            <w:pPr>
              <w:shd w:val="clear" w:color="auto" w:fill="FFFFFF"/>
              <w:spacing w:before="100" w:beforeAutospacing="1" w:after="100" w:afterAutospacing="1"/>
              <w:rPr>
                <w:sz w:val="24"/>
                <w:szCs w:val="24"/>
                <w:lang w:val="uk-UA"/>
              </w:rPr>
            </w:pPr>
            <w:proofErr w:type="spellStart"/>
            <w:r w:rsidRPr="000E4170">
              <w:rPr>
                <w:sz w:val="24"/>
                <w:szCs w:val="24"/>
                <w:lang w:val="uk-UA"/>
              </w:rPr>
              <w:t>Антигравійний</w:t>
            </w:r>
            <w:proofErr w:type="spellEnd"/>
            <w:r w:rsidRPr="000E4170">
              <w:rPr>
                <w:sz w:val="24"/>
                <w:szCs w:val="24"/>
                <w:lang w:val="uk-UA"/>
              </w:rPr>
              <w:t xml:space="preserve"> захист</w:t>
            </w:r>
          </w:p>
        </w:tc>
      </w:tr>
    </w:tbl>
    <w:p w:rsidR="006F6454" w:rsidRPr="000E4170" w:rsidRDefault="006F6454" w:rsidP="005C19C3">
      <w:pPr>
        <w:rPr>
          <w:sz w:val="24"/>
          <w:szCs w:val="24"/>
          <w:lang w:val="uk-UA"/>
        </w:rPr>
      </w:pPr>
    </w:p>
    <w:p w:rsidR="006F6454" w:rsidRPr="000E4170" w:rsidRDefault="006F6454" w:rsidP="006F6454">
      <w:pPr>
        <w:jc w:val="center"/>
        <w:rPr>
          <w:sz w:val="24"/>
          <w:szCs w:val="24"/>
          <w:lang w:val="uk-UA"/>
        </w:rPr>
      </w:pPr>
    </w:p>
    <w:p w:rsidR="006F6454" w:rsidRPr="000E4170" w:rsidRDefault="006F6454" w:rsidP="006F6454">
      <w:pPr>
        <w:jc w:val="center"/>
        <w:rPr>
          <w:sz w:val="24"/>
          <w:szCs w:val="24"/>
          <w:lang w:val="uk-UA"/>
        </w:rPr>
      </w:pPr>
    </w:p>
    <w:p w:rsidR="006F6454" w:rsidRPr="000E4170" w:rsidRDefault="006F6454" w:rsidP="006F6454">
      <w:pPr>
        <w:jc w:val="center"/>
        <w:rPr>
          <w:sz w:val="24"/>
          <w:szCs w:val="24"/>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F6454" w:rsidRPr="000E4170" w:rsidTr="005233E7">
        <w:tc>
          <w:tcPr>
            <w:tcW w:w="4672" w:type="dxa"/>
          </w:tcPr>
          <w:p w:rsidR="006F6454" w:rsidRPr="000E4170" w:rsidRDefault="006F6454" w:rsidP="005233E7">
            <w:pPr>
              <w:ind w:left="-108"/>
              <w:jc w:val="center"/>
              <w:rPr>
                <w:b/>
                <w:sz w:val="24"/>
                <w:szCs w:val="24"/>
                <w:lang w:val="uk-UA"/>
              </w:rPr>
            </w:pPr>
            <w:r w:rsidRPr="000E4170">
              <w:rPr>
                <w:b/>
                <w:sz w:val="24"/>
                <w:szCs w:val="24"/>
                <w:lang w:val="uk-UA"/>
              </w:rPr>
              <w:t>Покупець:</w:t>
            </w:r>
          </w:p>
          <w:p w:rsidR="006F6454" w:rsidRPr="000E4170" w:rsidRDefault="006F6454" w:rsidP="005233E7">
            <w:pPr>
              <w:ind w:left="-108"/>
              <w:jc w:val="center"/>
              <w:rPr>
                <w:b/>
                <w:sz w:val="24"/>
                <w:szCs w:val="24"/>
                <w:lang w:val="uk-UA"/>
              </w:rPr>
            </w:pPr>
          </w:p>
          <w:p w:rsidR="006F6454" w:rsidRPr="000E4170" w:rsidRDefault="006F6454" w:rsidP="005233E7">
            <w:pPr>
              <w:autoSpaceDE w:val="0"/>
              <w:autoSpaceDN w:val="0"/>
              <w:spacing w:after="120"/>
              <w:jc w:val="both"/>
              <w:rPr>
                <w:b/>
                <w:sz w:val="24"/>
                <w:szCs w:val="24"/>
                <w:lang w:val="uk-UA"/>
              </w:rPr>
            </w:pPr>
            <w:r w:rsidRPr="000E4170">
              <w:rPr>
                <w:b/>
                <w:sz w:val="24"/>
                <w:szCs w:val="24"/>
                <w:lang w:val="uk-UA"/>
              </w:rPr>
              <w:t xml:space="preserve"> Посада</w:t>
            </w:r>
          </w:p>
          <w:p w:rsidR="006F6454" w:rsidRPr="000E4170" w:rsidRDefault="006F6454" w:rsidP="005233E7">
            <w:pPr>
              <w:autoSpaceDE w:val="0"/>
              <w:autoSpaceDN w:val="0"/>
              <w:spacing w:after="120"/>
              <w:jc w:val="both"/>
              <w:rPr>
                <w:b/>
                <w:sz w:val="24"/>
                <w:szCs w:val="24"/>
                <w:lang w:val="uk-UA"/>
              </w:rPr>
            </w:pPr>
          </w:p>
          <w:p w:rsidR="006F6454" w:rsidRPr="000E4170" w:rsidRDefault="006F6454" w:rsidP="005233E7">
            <w:pPr>
              <w:ind w:left="-108"/>
              <w:jc w:val="center"/>
              <w:rPr>
                <w:sz w:val="24"/>
                <w:szCs w:val="24"/>
                <w:lang w:val="uk-UA"/>
              </w:rPr>
            </w:pPr>
            <w:r w:rsidRPr="000E4170">
              <w:rPr>
                <w:sz w:val="24"/>
                <w:szCs w:val="24"/>
                <w:lang w:val="uk-UA"/>
              </w:rPr>
              <w:t>____________________/</w:t>
            </w:r>
            <w:r w:rsidRPr="000E4170">
              <w:rPr>
                <w:b/>
                <w:sz w:val="24"/>
                <w:szCs w:val="24"/>
                <w:lang w:val="uk-UA"/>
              </w:rPr>
              <w:t>П.І.Б.</w:t>
            </w:r>
            <w:r w:rsidRPr="000E4170">
              <w:rPr>
                <w:sz w:val="24"/>
                <w:szCs w:val="24"/>
                <w:lang w:val="uk-UA"/>
              </w:rPr>
              <w:t>/</w:t>
            </w:r>
          </w:p>
          <w:p w:rsidR="006F6454" w:rsidRPr="000E4170" w:rsidRDefault="006F6454" w:rsidP="005233E7">
            <w:pPr>
              <w:ind w:left="-108"/>
              <w:rPr>
                <w:b/>
                <w:sz w:val="24"/>
                <w:szCs w:val="24"/>
                <w:lang w:val="uk-UA"/>
              </w:rPr>
            </w:pPr>
            <w:r w:rsidRPr="000E4170">
              <w:rPr>
                <w:sz w:val="24"/>
                <w:szCs w:val="24"/>
                <w:lang w:val="uk-UA"/>
              </w:rPr>
              <w:t xml:space="preserve">   М. П.</w:t>
            </w:r>
          </w:p>
        </w:tc>
        <w:tc>
          <w:tcPr>
            <w:tcW w:w="4673" w:type="dxa"/>
          </w:tcPr>
          <w:p w:rsidR="006F6454" w:rsidRPr="000E4170" w:rsidRDefault="006F6454" w:rsidP="005233E7">
            <w:pPr>
              <w:jc w:val="center"/>
              <w:rPr>
                <w:b/>
                <w:spacing w:val="-8"/>
                <w:sz w:val="24"/>
                <w:szCs w:val="24"/>
                <w:lang w:val="uk-UA"/>
              </w:rPr>
            </w:pPr>
            <w:r w:rsidRPr="000E4170">
              <w:rPr>
                <w:b/>
                <w:sz w:val="24"/>
                <w:szCs w:val="24"/>
                <w:lang w:val="uk-UA"/>
              </w:rPr>
              <w:t>Постачальник</w:t>
            </w:r>
            <w:r w:rsidRPr="000E4170">
              <w:rPr>
                <w:b/>
                <w:spacing w:val="-8"/>
                <w:sz w:val="24"/>
                <w:szCs w:val="24"/>
                <w:lang w:val="uk-UA"/>
              </w:rPr>
              <w:t>:</w:t>
            </w:r>
          </w:p>
          <w:p w:rsidR="006F6454" w:rsidRPr="000E4170" w:rsidRDefault="006F6454" w:rsidP="005233E7">
            <w:pPr>
              <w:rPr>
                <w:b/>
                <w:spacing w:val="-8"/>
                <w:sz w:val="24"/>
                <w:szCs w:val="24"/>
                <w:lang w:val="uk-UA"/>
              </w:rPr>
            </w:pPr>
          </w:p>
          <w:p w:rsidR="006F6454" w:rsidRPr="000E4170" w:rsidRDefault="006F6454" w:rsidP="005233E7">
            <w:pPr>
              <w:rPr>
                <w:b/>
                <w:spacing w:val="-8"/>
                <w:sz w:val="24"/>
                <w:szCs w:val="24"/>
                <w:lang w:val="uk-UA"/>
              </w:rPr>
            </w:pPr>
            <w:r w:rsidRPr="000E4170">
              <w:rPr>
                <w:b/>
                <w:spacing w:val="-8"/>
                <w:sz w:val="24"/>
                <w:szCs w:val="24"/>
                <w:lang w:val="uk-UA"/>
              </w:rPr>
              <w:t>Посада</w:t>
            </w:r>
          </w:p>
          <w:p w:rsidR="006F6454" w:rsidRPr="000E4170" w:rsidRDefault="006F6454" w:rsidP="005233E7">
            <w:pPr>
              <w:rPr>
                <w:b/>
                <w:spacing w:val="-8"/>
                <w:sz w:val="24"/>
                <w:szCs w:val="24"/>
                <w:lang w:val="uk-UA"/>
              </w:rPr>
            </w:pPr>
          </w:p>
          <w:p w:rsidR="006F6454" w:rsidRPr="000E4170" w:rsidRDefault="006F6454" w:rsidP="005233E7">
            <w:pPr>
              <w:rPr>
                <w:b/>
                <w:spacing w:val="-8"/>
                <w:sz w:val="24"/>
                <w:szCs w:val="24"/>
                <w:lang w:val="uk-UA"/>
              </w:rPr>
            </w:pPr>
          </w:p>
          <w:p w:rsidR="006F6454" w:rsidRPr="000E4170" w:rsidRDefault="006F6454" w:rsidP="005233E7">
            <w:pPr>
              <w:rPr>
                <w:b/>
                <w:spacing w:val="-8"/>
                <w:sz w:val="24"/>
                <w:szCs w:val="24"/>
                <w:lang w:val="uk-UA"/>
              </w:rPr>
            </w:pPr>
            <w:r w:rsidRPr="000E4170">
              <w:rPr>
                <w:b/>
                <w:spacing w:val="-8"/>
                <w:sz w:val="24"/>
                <w:szCs w:val="24"/>
                <w:lang w:val="uk-UA"/>
              </w:rPr>
              <w:t>________________/П.І.Б</w:t>
            </w:r>
            <w:r w:rsidR="005C19C3" w:rsidRPr="000E4170">
              <w:rPr>
                <w:b/>
                <w:spacing w:val="-8"/>
                <w:sz w:val="24"/>
                <w:szCs w:val="24"/>
                <w:lang w:val="uk-UA"/>
              </w:rPr>
              <w:t>.</w:t>
            </w:r>
            <w:r w:rsidRPr="000E4170">
              <w:rPr>
                <w:b/>
                <w:spacing w:val="-8"/>
                <w:sz w:val="24"/>
                <w:szCs w:val="24"/>
                <w:lang w:val="uk-UA"/>
              </w:rPr>
              <w:t>/</w:t>
            </w:r>
          </w:p>
          <w:p w:rsidR="006F6454" w:rsidRPr="000E4170" w:rsidRDefault="006F6454" w:rsidP="005233E7">
            <w:pPr>
              <w:rPr>
                <w:b/>
                <w:spacing w:val="-8"/>
                <w:sz w:val="24"/>
                <w:szCs w:val="24"/>
                <w:lang w:val="uk-UA"/>
              </w:rPr>
            </w:pPr>
            <w:r w:rsidRPr="000E4170">
              <w:rPr>
                <w:sz w:val="24"/>
                <w:szCs w:val="24"/>
                <w:lang w:val="uk-UA"/>
              </w:rPr>
              <w:t>М. П.</w:t>
            </w:r>
          </w:p>
        </w:tc>
      </w:tr>
    </w:tbl>
    <w:p w:rsidR="006F6454" w:rsidRPr="000E4170" w:rsidRDefault="006F6454" w:rsidP="006F6454">
      <w:pPr>
        <w:keepNext/>
        <w:outlineLvl w:val="0"/>
        <w:rPr>
          <w:sz w:val="24"/>
          <w:szCs w:val="24"/>
          <w:lang w:val="uk-UA"/>
        </w:rPr>
      </w:pPr>
    </w:p>
    <w:sectPr w:rsidR="006F6454" w:rsidRPr="000E4170" w:rsidSect="005C19C3">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AD" w:rsidRDefault="004E13AD" w:rsidP="009D1432">
      <w:r>
        <w:separator/>
      </w:r>
    </w:p>
  </w:endnote>
  <w:endnote w:type="continuationSeparator" w:id="0">
    <w:p w:rsidR="004E13AD" w:rsidRDefault="004E13AD" w:rsidP="009D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FC" w:rsidRDefault="00C026FC">
    <w:pPr>
      <w:pStyle w:val="a5"/>
      <w:jc w:val="right"/>
    </w:pPr>
  </w:p>
  <w:p w:rsidR="00C026FC" w:rsidRDefault="00C026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AD" w:rsidRDefault="004E13AD" w:rsidP="009D1432">
      <w:r>
        <w:separator/>
      </w:r>
    </w:p>
  </w:footnote>
  <w:footnote w:type="continuationSeparator" w:id="0">
    <w:p w:rsidR="004E13AD" w:rsidRDefault="004E13AD" w:rsidP="009D1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50C"/>
    <w:multiLevelType w:val="multilevel"/>
    <w:tmpl w:val="BF0253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0D3FB1"/>
    <w:multiLevelType w:val="multilevel"/>
    <w:tmpl w:val="7A0A38A0"/>
    <w:lvl w:ilvl="0">
      <w:start w:val="7"/>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7C"/>
    <w:rsid w:val="000C5E80"/>
    <w:rsid w:val="000E4170"/>
    <w:rsid w:val="001254E5"/>
    <w:rsid w:val="00156354"/>
    <w:rsid w:val="001622B1"/>
    <w:rsid w:val="001750A1"/>
    <w:rsid w:val="00287E0D"/>
    <w:rsid w:val="002C2A9E"/>
    <w:rsid w:val="00337274"/>
    <w:rsid w:val="003A6B18"/>
    <w:rsid w:val="004616D2"/>
    <w:rsid w:val="004E13AD"/>
    <w:rsid w:val="00512A0D"/>
    <w:rsid w:val="005C19C3"/>
    <w:rsid w:val="006F6454"/>
    <w:rsid w:val="00842044"/>
    <w:rsid w:val="0091584E"/>
    <w:rsid w:val="00920E26"/>
    <w:rsid w:val="009D1432"/>
    <w:rsid w:val="00A8307C"/>
    <w:rsid w:val="00B013EC"/>
    <w:rsid w:val="00B04A7F"/>
    <w:rsid w:val="00B06342"/>
    <w:rsid w:val="00B6205B"/>
    <w:rsid w:val="00BE7F96"/>
    <w:rsid w:val="00C026FC"/>
    <w:rsid w:val="00C22A8E"/>
    <w:rsid w:val="00C95625"/>
    <w:rsid w:val="00D51AC4"/>
    <w:rsid w:val="00EC7390"/>
    <w:rsid w:val="00EE0369"/>
    <w:rsid w:val="00F11ED7"/>
    <w:rsid w:val="00F9596C"/>
    <w:rsid w:val="00FB659B"/>
    <w:rsid w:val="00FE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DC54C-5C2A-4E16-923B-8C28196E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432"/>
    <w:pPr>
      <w:tabs>
        <w:tab w:val="center" w:pos="4677"/>
        <w:tab w:val="right" w:pos="9355"/>
      </w:tabs>
    </w:pPr>
  </w:style>
  <w:style w:type="character" w:customStyle="1" w:styleId="a4">
    <w:name w:val="Верхний колонтитул Знак"/>
    <w:basedOn w:val="a0"/>
    <w:link w:val="a3"/>
    <w:uiPriority w:val="99"/>
    <w:rsid w:val="009D143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D1432"/>
    <w:pPr>
      <w:tabs>
        <w:tab w:val="center" w:pos="4677"/>
        <w:tab w:val="right" w:pos="9355"/>
      </w:tabs>
    </w:pPr>
  </w:style>
  <w:style w:type="character" w:customStyle="1" w:styleId="a6">
    <w:name w:val="Нижний колонтитул Знак"/>
    <w:basedOn w:val="a0"/>
    <w:link w:val="a5"/>
    <w:uiPriority w:val="99"/>
    <w:rsid w:val="009D1432"/>
    <w:rPr>
      <w:rFonts w:ascii="Times New Roman" w:eastAsia="Times New Roman" w:hAnsi="Times New Roman" w:cs="Times New Roman"/>
      <w:sz w:val="20"/>
      <w:szCs w:val="20"/>
      <w:lang w:eastAsia="ru-RU"/>
    </w:rPr>
  </w:style>
  <w:style w:type="character" w:customStyle="1" w:styleId="classifier-text">
    <w:name w:val="classifier-text"/>
    <w:rsid w:val="009D1432"/>
    <w:rPr>
      <w:rFonts w:cs="Times New Roman"/>
    </w:rPr>
  </w:style>
  <w:style w:type="table" w:styleId="a7">
    <w:name w:val="Table Grid"/>
    <w:basedOn w:val="a1"/>
    <w:uiPriority w:val="39"/>
    <w:rsid w:val="009D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3593</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dc:description/>
  <cp:lastModifiedBy>ТН</cp:lastModifiedBy>
  <cp:revision>4</cp:revision>
  <dcterms:created xsi:type="dcterms:W3CDTF">2023-07-31T08:58:00Z</dcterms:created>
  <dcterms:modified xsi:type="dcterms:W3CDTF">2023-07-31T09:07:00Z</dcterms:modified>
</cp:coreProperties>
</file>