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562CCF">
        <w:rPr>
          <w:rFonts w:eastAsia="Arial"/>
          <w:color w:val="000000"/>
        </w:rPr>
        <w:t>1</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562CCF">
        <w:rPr>
          <w:rFonts w:eastAsia="Arial"/>
          <w:color w:val="000000" w:themeColor="text1"/>
        </w:rPr>
        <w:t>15.01</w:t>
      </w:r>
      <w:r w:rsidRPr="00562CCF">
        <w:rPr>
          <w:rFonts w:eastAsia="Arial"/>
          <w:color w:val="000000" w:themeColor="text1"/>
        </w:rPr>
        <w:t>.2024</w:t>
      </w:r>
      <w:r w:rsidR="002A3451" w:rsidRPr="00562CCF">
        <w:rPr>
          <w:rFonts w:eastAsia="Arial"/>
          <w:color w:val="000000" w:themeColor="text1"/>
        </w:rPr>
        <w:t xml:space="preserve"> року.</w:t>
      </w:r>
    </w:p>
    <w:p w:rsidR="00CE3B28" w:rsidRDefault="00CE3B28" w:rsidP="007F3281">
      <w:pPr>
        <w:ind w:left="5812"/>
        <w:rPr>
          <w:rFonts w:eastAsia="Arial"/>
          <w:color w:val="000000" w:themeColor="text1"/>
        </w:rPr>
      </w:pPr>
    </w:p>
    <w:p w:rsidR="00CE3B28" w:rsidRDefault="00CE3B28" w:rsidP="007F3281">
      <w:pPr>
        <w:ind w:left="5812"/>
        <w:rPr>
          <w:rFonts w:eastAsia="Arial"/>
          <w:color w:val="000000" w:themeColor="text1"/>
        </w:rPr>
      </w:pPr>
    </w:p>
    <w:p w:rsidR="00CE3B28" w:rsidRDefault="00CE3B28" w:rsidP="007F3281">
      <w:pPr>
        <w:ind w:left="5812"/>
        <w:rPr>
          <w:rFonts w:eastAsia="Arial"/>
          <w:color w:val="000000" w:themeColor="text1"/>
        </w:rPr>
      </w:pPr>
      <w:r>
        <w:rPr>
          <w:rFonts w:eastAsia="Arial"/>
          <w:color w:val="000000" w:themeColor="text1"/>
        </w:rPr>
        <w:t xml:space="preserve">Зі змінами, відповідно до протокольного рішення уповноваженої особи № 8 від 18.01.2024 року. </w:t>
      </w: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562CCF" w:rsidRPr="00562CCF" w:rsidRDefault="00562CCF" w:rsidP="00FA491C">
      <w:pPr>
        <w:pStyle w:val="af1"/>
        <w:jc w:val="center"/>
        <w:rPr>
          <w:rFonts w:ascii="Times New Roman" w:hAnsi="Times New Roman" w:cs="Times New Roman"/>
          <w:b/>
          <w:color w:val="000000" w:themeColor="text1"/>
        </w:rPr>
      </w:pPr>
      <w:r w:rsidRPr="00562CCF">
        <w:rPr>
          <w:rFonts w:ascii="Times New Roman" w:eastAsia="Arial" w:hAnsi="Times New Roman" w:cs="Times New Roman"/>
          <w:b/>
          <w:color w:val="000000"/>
          <w:sz w:val="24"/>
          <w:szCs w:val="24"/>
        </w:rPr>
        <w:t>Послуг з благоустрою Охтирської міської територіальної громади, а саме: Послуги з регулювання чисельності безпритульних тварин (собак)</w:t>
      </w:r>
      <w:r w:rsidRPr="00562CCF">
        <w:rPr>
          <w:rFonts w:ascii="Times New Roman" w:hAnsi="Times New Roman" w:cs="Times New Roman"/>
          <w:b/>
          <w:color w:val="000000" w:themeColor="text1"/>
        </w:rPr>
        <w:t xml:space="preserve"> </w:t>
      </w:r>
    </w:p>
    <w:p w:rsidR="005D0033" w:rsidRPr="00FA491C" w:rsidRDefault="00A22FEF" w:rsidP="00FA491C">
      <w:pPr>
        <w:pStyle w:val="af1"/>
        <w:jc w:val="center"/>
        <w:rPr>
          <w:rFonts w:ascii="Times New Roman" w:eastAsia="Arial" w:hAnsi="Times New Roman" w:cs="Times New Roman"/>
          <w:color w:val="000000"/>
        </w:rPr>
      </w:pPr>
      <w:r w:rsidRPr="00FA491C">
        <w:rPr>
          <w:rFonts w:ascii="Times New Roman" w:hAnsi="Times New Roman" w:cs="Times New Roman"/>
          <w:color w:val="000000" w:themeColor="text1"/>
        </w:rPr>
        <w:t>(</w:t>
      </w:r>
      <w:r w:rsidR="00562CCF" w:rsidRPr="00046F10">
        <w:rPr>
          <w:rFonts w:ascii="Times New Roman" w:eastAsia="Arial" w:hAnsi="Times New Roman" w:cs="Times New Roman"/>
          <w:color w:val="000000"/>
          <w:sz w:val="24"/>
          <w:szCs w:val="24"/>
        </w:rPr>
        <w:t>код ДК 021:</w:t>
      </w:r>
      <w:r w:rsidR="00562CCF" w:rsidRPr="005027A9">
        <w:rPr>
          <w:rFonts w:ascii="Times New Roman" w:eastAsia="Arial" w:hAnsi="Times New Roman" w:cs="Times New Roman"/>
          <w:color w:val="000000"/>
          <w:sz w:val="24"/>
          <w:szCs w:val="24"/>
        </w:rPr>
        <w:t>2015</w:t>
      </w:r>
      <w:r w:rsidR="00562CCF">
        <w:rPr>
          <w:rFonts w:ascii="Times New Roman" w:eastAsia="Arial" w:hAnsi="Times New Roman" w:cs="Times New Roman"/>
          <w:color w:val="000000"/>
          <w:sz w:val="24"/>
          <w:szCs w:val="24"/>
        </w:rPr>
        <w:t xml:space="preserve">: </w:t>
      </w:r>
      <w:r w:rsidR="00562CCF" w:rsidRPr="0044055A">
        <w:rPr>
          <w:rFonts w:ascii="Times New Roman" w:eastAsia="Arial" w:hAnsi="Times New Roman" w:cs="Times New Roman"/>
          <w:color w:val="000000"/>
          <w:sz w:val="24"/>
          <w:szCs w:val="24"/>
        </w:rPr>
        <w:t>85210000-3 — Розплідники домашніх тварин</w:t>
      </w:r>
      <w:r w:rsidRPr="00FA491C">
        <w:rPr>
          <w:rFonts w:ascii="Times New Roman" w:hAnsi="Times New Roman" w:cs="Times New Roman"/>
          <w:color w:val="000000" w:themeColor="text1"/>
        </w:rPr>
        <w:t>)</w:t>
      </w:r>
    </w:p>
    <w:p w:rsidR="005D0033" w:rsidRDefault="005D0033" w:rsidP="00FA491C">
      <w:pPr>
        <w:spacing w:line="360" w:lineRule="auto"/>
        <w:jc w:val="center"/>
        <w:rPr>
          <w:rFonts w:eastAsia="Arial"/>
          <w:color w:val="000000"/>
        </w:rPr>
      </w:pPr>
    </w:p>
    <w:p w:rsidR="00046F10" w:rsidRDefault="00046F10" w:rsidP="00FA491C">
      <w:pPr>
        <w:spacing w:line="360" w:lineRule="auto"/>
        <w:jc w:val="center"/>
        <w:rPr>
          <w:rFonts w:eastAsia="Arial"/>
          <w:color w:val="000000"/>
        </w:rPr>
      </w:pPr>
    </w:p>
    <w:p w:rsidR="00025CC3" w:rsidRDefault="00025CC3" w:rsidP="00FA491C">
      <w:pPr>
        <w:spacing w:line="360" w:lineRule="auto"/>
        <w:jc w:val="center"/>
        <w:rPr>
          <w:rFonts w:eastAsia="Arial"/>
          <w:color w:val="000000"/>
        </w:rPr>
      </w:pPr>
    </w:p>
    <w:p w:rsidR="00D63C69" w:rsidRDefault="00D63C69" w:rsidP="00FA491C">
      <w:pPr>
        <w:spacing w:line="360" w:lineRule="auto"/>
        <w:jc w:val="center"/>
        <w:rPr>
          <w:rFonts w:eastAsia="Arial"/>
          <w:color w:val="000000"/>
        </w:rPr>
      </w:pPr>
    </w:p>
    <w:p w:rsidR="00D63C69" w:rsidRDefault="00D63C69"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E4508">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CE3B28">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562CCF" w:rsidRPr="00562CCF" w:rsidRDefault="00562CCF" w:rsidP="00562CCF">
            <w:pPr>
              <w:pStyle w:val="af1"/>
              <w:jc w:val="both"/>
              <w:rPr>
                <w:rFonts w:ascii="Times New Roman" w:hAnsi="Times New Roman" w:cs="Times New Roman"/>
                <w:color w:val="000000" w:themeColor="text1"/>
              </w:rPr>
            </w:pPr>
            <w:r w:rsidRPr="00562CCF">
              <w:rPr>
                <w:rFonts w:ascii="Times New Roman" w:eastAsia="Arial" w:hAnsi="Times New Roman" w:cs="Times New Roman"/>
                <w:color w:val="000000"/>
                <w:sz w:val="24"/>
                <w:szCs w:val="24"/>
              </w:rPr>
              <w:t>Послуг</w:t>
            </w:r>
            <w:r>
              <w:rPr>
                <w:rFonts w:ascii="Times New Roman" w:eastAsia="Arial" w:hAnsi="Times New Roman" w:cs="Times New Roman"/>
                <w:color w:val="000000"/>
                <w:sz w:val="24"/>
                <w:szCs w:val="24"/>
              </w:rPr>
              <w:t>и</w:t>
            </w:r>
            <w:r w:rsidRPr="00562CCF">
              <w:rPr>
                <w:rFonts w:ascii="Times New Roman" w:eastAsia="Arial" w:hAnsi="Times New Roman" w:cs="Times New Roman"/>
                <w:color w:val="000000"/>
                <w:sz w:val="24"/>
                <w:szCs w:val="24"/>
              </w:rPr>
              <w:t xml:space="preserve"> з благоустрою Охтирської міської територіальної громади, а саме: Послуги з регулювання чисельності безпритульних тварин (собак)</w:t>
            </w:r>
            <w:r w:rsidRPr="00562CCF">
              <w:rPr>
                <w:rFonts w:ascii="Times New Roman" w:hAnsi="Times New Roman" w:cs="Times New Roman"/>
                <w:color w:val="000000" w:themeColor="text1"/>
              </w:rPr>
              <w:t xml:space="preserve"> </w:t>
            </w:r>
          </w:p>
          <w:p w:rsidR="00AA6659" w:rsidRPr="002E46DC" w:rsidRDefault="00562CCF" w:rsidP="002E46DC">
            <w:pPr>
              <w:pStyle w:val="af1"/>
              <w:jc w:val="both"/>
              <w:rPr>
                <w:rFonts w:ascii="Times New Roman" w:eastAsia="Arial" w:hAnsi="Times New Roman" w:cs="Times New Roman"/>
                <w:color w:val="000000"/>
              </w:rPr>
            </w:pPr>
            <w:r w:rsidRPr="00FA491C">
              <w:rPr>
                <w:rFonts w:ascii="Times New Roman" w:hAnsi="Times New Roman" w:cs="Times New Roman"/>
                <w:color w:val="000000" w:themeColor="text1"/>
              </w:rPr>
              <w:t>(</w:t>
            </w: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Pr>
                <w:rFonts w:ascii="Times New Roman" w:eastAsia="Arial" w:hAnsi="Times New Roman" w:cs="Times New Roman"/>
                <w:color w:val="000000"/>
                <w:sz w:val="24"/>
                <w:szCs w:val="24"/>
              </w:rPr>
              <w:t xml:space="preserve">: </w:t>
            </w:r>
            <w:r w:rsidRPr="0044055A">
              <w:rPr>
                <w:rFonts w:ascii="Times New Roman" w:eastAsia="Arial" w:hAnsi="Times New Roman" w:cs="Times New Roman"/>
                <w:color w:val="000000"/>
                <w:sz w:val="24"/>
                <w:szCs w:val="24"/>
              </w:rPr>
              <w:t>85210000-3 — Розплідники домашніх тварин</w:t>
            </w:r>
            <w:r w:rsidRPr="00FA491C">
              <w:rPr>
                <w:rFonts w:ascii="Times New Roman" w:hAnsi="Times New Roman" w:cs="Times New Roman"/>
                <w:color w:val="000000" w:themeColor="text1"/>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C918AE" w:rsidP="009A2C91">
            <w:pPr>
              <w:widowControl w:val="0"/>
              <w:pBdr>
                <w:top w:val="nil"/>
                <w:left w:val="nil"/>
                <w:bottom w:val="nil"/>
                <w:right w:val="nil"/>
                <w:between w:val="nil"/>
              </w:pBdr>
              <w:jc w:val="both"/>
              <w:rPr>
                <w:color w:val="000000"/>
              </w:rPr>
            </w:pPr>
            <w:r>
              <w:rPr>
                <w:color w:val="000000" w:themeColor="text1"/>
              </w:rPr>
              <w:t>До 30.11</w:t>
            </w:r>
            <w:r w:rsidR="00612163">
              <w:rPr>
                <w:color w:val="000000" w:themeColor="text1"/>
              </w:rPr>
              <w:t>.2024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lastRenderedPageBreak/>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562CCF" w:rsidRPr="00562CCF">
              <w:rPr>
                <w:b/>
                <w:color w:val="000000" w:themeColor="text1"/>
              </w:rPr>
              <w:t>23.01</w:t>
            </w:r>
            <w:r w:rsidR="00612163" w:rsidRPr="00562CCF">
              <w:rPr>
                <w:b/>
                <w:color w:val="000000" w:themeColor="text1"/>
              </w:rPr>
              <w:t>.2024</w:t>
            </w:r>
            <w:r w:rsidR="002D5A57" w:rsidRPr="00562CCF">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w:t>
            </w:r>
            <w:r w:rsidRPr="00B444B6">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w:t>
            </w:r>
            <w:r w:rsidRPr="00042736">
              <w:rPr>
                <w:highlight w:val="white"/>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w:t>
            </w:r>
            <w:r w:rsidRPr="00042736">
              <w:rPr>
                <w:highlight w:val="white"/>
              </w:rPr>
              <w:lastRenderedPageBreak/>
              <w:t>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w:t>
            </w:r>
            <w:r>
              <w:rPr>
                <w:highlight w:val="white"/>
              </w:rPr>
              <w:lastRenderedPageBreak/>
              <w:t>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E7578">
              <w:rPr>
                <w:color w:val="000000"/>
              </w:rPr>
              <w:lastRenderedPageBreak/>
              <w:t>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 xml:space="preserve">У разі внесення змін до істотних умов договору про закупівлю замовник обов’язково оприлюднює повідомлення про внесення змін до </w:t>
            </w:r>
            <w:r w:rsidRPr="007E7578">
              <w:rPr>
                <w:color w:val="000000" w:themeColor="text1"/>
              </w:rPr>
              <w:lastRenderedPageBreak/>
              <w:t>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562CCF" w:rsidRPr="00562CCF" w:rsidRDefault="00562CCF" w:rsidP="00562CCF">
            <w:pPr>
              <w:pStyle w:val="af1"/>
              <w:jc w:val="center"/>
              <w:rPr>
                <w:rFonts w:ascii="Times New Roman" w:hAnsi="Times New Roman"/>
                <w:b/>
                <w:color w:val="000000" w:themeColor="text1"/>
                <w:lang w:val="ru-RU"/>
              </w:rPr>
            </w:pPr>
            <w:proofErr w:type="spellStart"/>
            <w:r w:rsidRPr="00562CCF">
              <w:rPr>
                <w:rFonts w:ascii="Times New Roman" w:eastAsia="Arial" w:hAnsi="Times New Roman"/>
                <w:b/>
                <w:color w:val="000000"/>
                <w:sz w:val="24"/>
                <w:szCs w:val="24"/>
                <w:lang w:val="ru-RU"/>
              </w:rPr>
              <w:t>Послуг</w:t>
            </w:r>
            <w:proofErr w:type="spellEnd"/>
            <w:r>
              <w:rPr>
                <w:rFonts w:ascii="Times New Roman" w:eastAsia="Arial" w:hAnsi="Times New Roman"/>
                <w:b/>
                <w:color w:val="000000"/>
                <w:sz w:val="24"/>
                <w:szCs w:val="24"/>
                <w:lang w:val="uk-UA"/>
              </w:rPr>
              <w:t>и</w:t>
            </w:r>
            <w:r w:rsidRPr="00562CCF">
              <w:rPr>
                <w:rFonts w:ascii="Times New Roman" w:eastAsia="Arial" w:hAnsi="Times New Roman"/>
                <w:b/>
                <w:color w:val="000000"/>
                <w:sz w:val="24"/>
                <w:szCs w:val="24"/>
                <w:lang w:val="ru-RU"/>
              </w:rPr>
              <w:t xml:space="preserve"> з благоустрою </w:t>
            </w:r>
            <w:proofErr w:type="spellStart"/>
            <w:r w:rsidRPr="00562CCF">
              <w:rPr>
                <w:rFonts w:ascii="Times New Roman" w:eastAsia="Arial" w:hAnsi="Times New Roman"/>
                <w:b/>
                <w:color w:val="000000"/>
                <w:sz w:val="24"/>
                <w:szCs w:val="24"/>
                <w:lang w:val="ru-RU"/>
              </w:rPr>
              <w:t>Охтирської</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міської</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територіальної</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громади</w:t>
            </w:r>
            <w:proofErr w:type="spellEnd"/>
            <w:r w:rsidRPr="00562CCF">
              <w:rPr>
                <w:rFonts w:ascii="Times New Roman" w:eastAsia="Arial" w:hAnsi="Times New Roman"/>
                <w:b/>
                <w:color w:val="000000"/>
                <w:sz w:val="24"/>
                <w:szCs w:val="24"/>
                <w:lang w:val="ru-RU"/>
              </w:rPr>
              <w:t xml:space="preserve">, а </w:t>
            </w:r>
            <w:proofErr w:type="spellStart"/>
            <w:r w:rsidRPr="00562CCF">
              <w:rPr>
                <w:rFonts w:ascii="Times New Roman" w:eastAsia="Arial" w:hAnsi="Times New Roman"/>
                <w:b/>
                <w:color w:val="000000"/>
                <w:sz w:val="24"/>
                <w:szCs w:val="24"/>
                <w:lang w:val="ru-RU"/>
              </w:rPr>
              <w:t>саме</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Послуги</w:t>
            </w:r>
            <w:proofErr w:type="spellEnd"/>
            <w:r w:rsidRPr="00562CCF">
              <w:rPr>
                <w:rFonts w:ascii="Times New Roman" w:eastAsia="Arial" w:hAnsi="Times New Roman"/>
                <w:b/>
                <w:color w:val="000000"/>
                <w:sz w:val="24"/>
                <w:szCs w:val="24"/>
                <w:lang w:val="ru-RU"/>
              </w:rPr>
              <w:t xml:space="preserve"> з </w:t>
            </w:r>
            <w:proofErr w:type="spellStart"/>
            <w:r w:rsidRPr="00562CCF">
              <w:rPr>
                <w:rFonts w:ascii="Times New Roman" w:eastAsia="Arial" w:hAnsi="Times New Roman"/>
                <w:b/>
                <w:color w:val="000000"/>
                <w:sz w:val="24"/>
                <w:szCs w:val="24"/>
                <w:lang w:val="ru-RU"/>
              </w:rPr>
              <w:t>регулювання</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чисельності</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безпритульних</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тварин</w:t>
            </w:r>
            <w:proofErr w:type="spellEnd"/>
            <w:r w:rsidRPr="00562CCF">
              <w:rPr>
                <w:rFonts w:ascii="Times New Roman" w:eastAsia="Arial" w:hAnsi="Times New Roman"/>
                <w:b/>
                <w:color w:val="000000"/>
                <w:sz w:val="24"/>
                <w:szCs w:val="24"/>
                <w:lang w:val="ru-RU"/>
              </w:rPr>
              <w:t xml:space="preserve"> (собак)</w:t>
            </w:r>
            <w:r w:rsidRPr="00562CCF">
              <w:rPr>
                <w:rFonts w:ascii="Times New Roman" w:hAnsi="Times New Roman"/>
                <w:b/>
                <w:color w:val="000000" w:themeColor="text1"/>
                <w:lang w:val="ru-RU"/>
              </w:rPr>
              <w:t xml:space="preserve"> </w:t>
            </w:r>
          </w:p>
          <w:p w:rsidR="00562CCF" w:rsidRPr="00C918AE" w:rsidRDefault="00562CCF" w:rsidP="00562CCF">
            <w:pPr>
              <w:pStyle w:val="af1"/>
              <w:jc w:val="center"/>
              <w:rPr>
                <w:rFonts w:ascii="Times New Roman" w:eastAsia="Arial" w:hAnsi="Times New Roman"/>
                <w:color w:val="000000"/>
                <w:lang w:val="ru-RU"/>
              </w:rPr>
            </w:pPr>
            <w:r w:rsidRPr="00C918AE">
              <w:rPr>
                <w:rFonts w:ascii="Times New Roman" w:hAnsi="Times New Roman"/>
                <w:color w:val="000000" w:themeColor="text1"/>
                <w:lang w:val="ru-RU"/>
              </w:rPr>
              <w:t>(</w:t>
            </w:r>
            <w:r w:rsidRPr="00C918AE">
              <w:rPr>
                <w:rFonts w:ascii="Times New Roman" w:eastAsia="Arial" w:hAnsi="Times New Roman"/>
                <w:color w:val="000000"/>
                <w:sz w:val="24"/>
                <w:szCs w:val="24"/>
                <w:lang w:val="ru-RU"/>
              </w:rPr>
              <w:t xml:space="preserve">код ДК 021:2015: 85210000-3 — </w:t>
            </w:r>
            <w:proofErr w:type="spellStart"/>
            <w:r w:rsidRPr="00C918AE">
              <w:rPr>
                <w:rFonts w:ascii="Times New Roman" w:eastAsia="Arial" w:hAnsi="Times New Roman"/>
                <w:color w:val="000000"/>
                <w:sz w:val="24"/>
                <w:szCs w:val="24"/>
                <w:lang w:val="ru-RU"/>
              </w:rPr>
              <w:t>Розплідники</w:t>
            </w:r>
            <w:proofErr w:type="spellEnd"/>
            <w:r w:rsidRPr="00C918AE">
              <w:rPr>
                <w:rFonts w:ascii="Times New Roman" w:eastAsia="Arial" w:hAnsi="Times New Roman"/>
                <w:color w:val="000000"/>
                <w:sz w:val="24"/>
                <w:szCs w:val="24"/>
                <w:lang w:val="ru-RU"/>
              </w:rPr>
              <w:t xml:space="preserve"> </w:t>
            </w:r>
            <w:proofErr w:type="spellStart"/>
            <w:r w:rsidRPr="00C918AE">
              <w:rPr>
                <w:rFonts w:ascii="Times New Roman" w:eastAsia="Arial" w:hAnsi="Times New Roman"/>
                <w:color w:val="000000"/>
                <w:sz w:val="24"/>
                <w:szCs w:val="24"/>
                <w:lang w:val="ru-RU"/>
              </w:rPr>
              <w:t>домашніх</w:t>
            </w:r>
            <w:proofErr w:type="spellEnd"/>
            <w:r w:rsidRPr="00C918AE">
              <w:rPr>
                <w:rFonts w:ascii="Times New Roman" w:eastAsia="Arial" w:hAnsi="Times New Roman"/>
                <w:color w:val="000000"/>
                <w:sz w:val="24"/>
                <w:szCs w:val="24"/>
                <w:lang w:val="ru-RU"/>
              </w:rPr>
              <w:t xml:space="preserve"> </w:t>
            </w:r>
            <w:proofErr w:type="spellStart"/>
            <w:r w:rsidRPr="00C918AE">
              <w:rPr>
                <w:rFonts w:ascii="Times New Roman" w:eastAsia="Arial" w:hAnsi="Times New Roman"/>
                <w:color w:val="000000"/>
                <w:sz w:val="24"/>
                <w:szCs w:val="24"/>
                <w:lang w:val="ru-RU"/>
              </w:rPr>
              <w:t>тварин</w:t>
            </w:r>
            <w:proofErr w:type="spellEnd"/>
            <w:r w:rsidRPr="00C918AE">
              <w:rPr>
                <w:rFonts w:ascii="Times New Roman" w:hAnsi="Times New Roman"/>
                <w:color w:val="000000" w:themeColor="text1"/>
                <w:lang w:val="ru-RU"/>
              </w:rPr>
              <w:t>)</w:t>
            </w:r>
          </w:p>
          <w:p w:rsidR="002E46DC" w:rsidRPr="00562CCF" w:rsidRDefault="002E46DC" w:rsidP="002E46DC">
            <w:pPr>
              <w:spacing w:line="360" w:lineRule="auto"/>
              <w:jc w:val="center"/>
              <w:rPr>
                <w:rFonts w:eastAsia="Arial"/>
                <w:color w:val="000000"/>
                <w:lang w:val="uk-UA"/>
              </w:rPr>
            </w:pPr>
          </w:p>
          <w:p w:rsidR="00B650BA" w:rsidRPr="00A038E4" w:rsidRDefault="001875E6" w:rsidP="001875E6">
            <w:pP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Default="004E2676" w:rsidP="004E2676">
      <w:pPr>
        <w:widowControl w:val="0"/>
        <w:ind w:firstLine="450"/>
        <w:jc w:val="center"/>
        <w:rPr>
          <w:b/>
          <w:bCs/>
          <w:sz w:val="26"/>
          <w:szCs w:val="26"/>
          <w:shd w:val="clear" w:color="auto" w:fill="FFFFFF"/>
          <w:lang w:eastAsia="en-US"/>
        </w:rPr>
      </w:pPr>
      <w:r>
        <w:rPr>
          <w:b/>
          <w:bCs/>
          <w:sz w:val="26"/>
          <w:szCs w:val="26"/>
          <w:shd w:val="clear" w:color="auto" w:fill="FFFFFF"/>
          <w:lang w:eastAsia="en-US"/>
        </w:rPr>
        <w:t>ТЕХНІЧНЕ ЗАВДАННЯ</w:t>
      </w:r>
    </w:p>
    <w:p w:rsidR="00562CCF" w:rsidRDefault="00562CCF" w:rsidP="004E2676">
      <w:pPr>
        <w:widowControl w:val="0"/>
        <w:ind w:firstLine="450"/>
        <w:jc w:val="center"/>
        <w:rPr>
          <w:b/>
          <w:bCs/>
          <w:sz w:val="26"/>
          <w:szCs w:val="26"/>
          <w:shd w:val="clear" w:color="auto" w:fill="FFFFFF"/>
          <w:lang w:eastAsia="en-US"/>
        </w:rPr>
      </w:pPr>
    </w:p>
    <w:p w:rsidR="00562CCF" w:rsidRPr="0012437C" w:rsidRDefault="00243554" w:rsidP="00562CCF">
      <w:pPr>
        <w:pStyle w:val="af1"/>
        <w:ind w:left="36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sz w:val="28"/>
          <w:szCs w:val="28"/>
        </w:rPr>
        <w:t xml:space="preserve">на </w:t>
      </w:r>
      <w:r w:rsidRPr="0012437C">
        <w:rPr>
          <w:rFonts w:ascii="Times New Roman" w:eastAsia="Arial" w:hAnsi="Times New Roman" w:cs="Times New Roman"/>
          <w:b/>
          <w:color w:val="000000"/>
          <w:sz w:val="24"/>
          <w:szCs w:val="24"/>
        </w:rPr>
        <w:t>п</w:t>
      </w:r>
      <w:r w:rsidR="00562CCF" w:rsidRPr="0012437C">
        <w:rPr>
          <w:rFonts w:ascii="Times New Roman" w:eastAsia="Arial" w:hAnsi="Times New Roman" w:cs="Times New Roman"/>
          <w:b/>
          <w:color w:val="000000"/>
          <w:sz w:val="24"/>
          <w:szCs w:val="24"/>
        </w:rPr>
        <w:t>ослуг</w:t>
      </w:r>
      <w:r w:rsidRPr="0012437C">
        <w:rPr>
          <w:rFonts w:ascii="Times New Roman" w:eastAsia="Arial" w:hAnsi="Times New Roman" w:cs="Times New Roman"/>
          <w:b/>
          <w:color w:val="000000"/>
          <w:sz w:val="24"/>
          <w:szCs w:val="24"/>
        </w:rPr>
        <w:t>и</w:t>
      </w:r>
      <w:r w:rsidR="00562CCF" w:rsidRPr="0012437C">
        <w:rPr>
          <w:rFonts w:ascii="Times New Roman" w:eastAsia="Arial" w:hAnsi="Times New Roman" w:cs="Times New Roman"/>
          <w:b/>
          <w:color w:val="000000"/>
          <w:sz w:val="24"/>
          <w:szCs w:val="24"/>
        </w:rPr>
        <w:t xml:space="preserve"> з благоустрою Охтирської міської територіальної громади, а саме: Послуги з регулювання чисельності безпритульних тварин (собак)</w:t>
      </w:r>
      <w:r w:rsidR="00562CCF" w:rsidRPr="0012437C">
        <w:rPr>
          <w:rFonts w:ascii="Times New Roman" w:hAnsi="Times New Roman" w:cs="Times New Roman"/>
          <w:b/>
          <w:color w:val="000000" w:themeColor="text1"/>
          <w:sz w:val="24"/>
          <w:szCs w:val="24"/>
        </w:rPr>
        <w:t xml:space="preserve"> </w:t>
      </w:r>
    </w:p>
    <w:p w:rsidR="00562CCF" w:rsidRPr="0012437C" w:rsidRDefault="00562CCF" w:rsidP="00562CCF">
      <w:pPr>
        <w:pStyle w:val="af1"/>
        <w:ind w:left="360"/>
        <w:jc w:val="center"/>
        <w:rPr>
          <w:rFonts w:ascii="Times New Roman" w:hAnsi="Times New Roman" w:cs="Times New Roman"/>
          <w:b/>
          <w:color w:val="000000" w:themeColor="text1"/>
          <w:sz w:val="24"/>
          <w:szCs w:val="24"/>
        </w:rPr>
      </w:pPr>
    </w:p>
    <w:p w:rsidR="00562CCF" w:rsidRPr="0012437C" w:rsidRDefault="00562CCF" w:rsidP="00174A8E">
      <w:pPr>
        <w:pStyle w:val="aa"/>
        <w:numPr>
          <w:ilvl w:val="0"/>
          <w:numId w:val="9"/>
        </w:numPr>
        <w:spacing w:after="200" w:line="276" w:lineRule="auto"/>
        <w:ind w:left="0" w:firstLine="567"/>
        <w:jc w:val="both"/>
      </w:pPr>
      <w:r w:rsidRPr="0012437C">
        <w:t>Виконавець в межах діючого законодавства зобов’язаний на законних підставах здійснювати діяльність, пов’язану з наданням ветеринарних послуг, мати ліцензію на провадження господарської діяльності з ветеринарної практики.</w:t>
      </w:r>
    </w:p>
    <w:p w:rsidR="00562CCF" w:rsidRPr="0012437C" w:rsidRDefault="00562CCF" w:rsidP="00174A8E">
      <w:pPr>
        <w:pStyle w:val="aa"/>
        <w:numPr>
          <w:ilvl w:val="0"/>
          <w:numId w:val="9"/>
        </w:numPr>
        <w:spacing w:after="200" w:line="276" w:lineRule="auto"/>
        <w:ind w:left="0" w:firstLine="567"/>
        <w:jc w:val="both"/>
      </w:pPr>
      <w:r w:rsidRPr="0012437C">
        <w:t xml:space="preserve"> Виконавець повинен мати належну матеріально-технічну базу для створення належних умов при проведенні стерилізації, в  тому числі самок виключно шляхом </w:t>
      </w:r>
      <w:proofErr w:type="spellStart"/>
      <w:r w:rsidRPr="0012437C">
        <w:t>оваріогістеректомії</w:t>
      </w:r>
      <w:proofErr w:type="spellEnd"/>
      <w:r w:rsidRPr="0012437C">
        <w:t>: операційної, приміщення для післяопераційного утримання та наявність окремого приміщення для ізоляції тварини (в разі потреби).</w:t>
      </w:r>
    </w:p>
    <w:p w:rsidR="00562CCF" w:rsidRPr="0012437C" w:rsidRDefault="00562CCF" w:rsidP="00174A8E">
      <w:pPr>
        <w:pStyle w:val="aa"/>
        <w:numPr>
          <w:ilvl w:val="0"/>
          <w:numId w:val="9"/>
        </w:numPr>
        <w:spacing w:after="200" w:line="276" w:lineRule="auto"/>
        <w:ind w:left="0" w:firstLine="567"/>
        <w:jc w:val="both"/>
      </w:pPr>
      <w:r w:rsidRPr="0012437C">
        <w:t>Виконавець має працівників які відповідають вимогам професії ловець безпритульних тварин.</w:t>
      </w:r>
    </w:p>
    <w:p w:rsidR="00562CCF" w:rsidRPr="0012437C" w:rsidRDefault="00562CCF" w:rsidP="00174A8E">
      <w:pPr>
        <w:pStyle w:val="aa"/>
        <w:numPr>
          <w:ilvl w:val="0"/>
          <w:numId w:val="9"/>
        </w:numPr>
        <w:spacing w:after="200" w:line="276" w:lineRule="auto"/>
        <w:ind w:left="0" w:firstLine="567"/>
        <w:jc w:val="both"/>
      </w:pPr>
      <w:r w:rsidRPr="0012437C">
        <w:t>Транспортування тварин здійснюється відповідно до діючих Правил транспортування тварин.</w:t>
      </w:r>
    </w:p>
    <w:p w:rsidR="00562CCF" w:rsidRPr="0012437C" w:rsidRDefault="00562CCF" w:rsidP="00174A8E">
      <w:pPr>
        <w:pStyle w:val="aa"/>
        <w:numPr>
          <w:ilvl w:val="0"/>
          <w:numId w:val="9"/>
        </w:numPr>
        <w:spacing w:after="200" w:line="276" w:lineRule="auto"/>
        <w:ind w:left="0" w:firstLine="567"/>
        <w:jc w:val="both"/>
      </w:pPr>
      <w:r w:rsidRPr="0012437C">
        <w:t xml:space="preserve"> Безпритульні тварини, які підлягають стерилізації, визначаються Замовником. Послуги з регулювання чисельності безпритульних тварин виконуються після отримання заявки від Замовника на стерилізацію конкретної безпритульної тварини із зазначенням переважного місця її перебування.</w:t>
      </w:r>
    </w:p>
    <w:p w:rsidR="00562CCF" w:rsidRPr="0012437C" w:rsidRDefault="00562CCF" w:rsidP="00174A8E">
      <w:pPr>
        <w:pStyle w:val="aa"/>
        <w:numPr>
          <w:ilvl w:val="0"/>
          <w:numId w:val="9"/>
        </w:numPr>
        <w:spacing w:after="200" w:line="276" w:lineRule="auto"/>
        <w:ind w:left="0" w:firstLine="567"/>
        <w:jc w:val="both"/>
      </w:pPr>
      <w:r w:rsidRPr="0012437C">
        <w:t xml:space="preserve">Виконавець послуги після вилову проводить ветеринарний огляд безпритульної тварини (в день вилову), сканування з метою ідентифікації тварини, дегельмінтизацію та </w:t>
      </w:r>
      <w:proofErr w:type="spellStart"/>
      <w:r w:rsidRPr="0012437C">
        <w:t>інсектоакарицидну</w:t>
      </w:r>
      <w:proofErr w:type="spellEnd"/>
      <w:r w:rsidRPr="0012437C">
        <w:t xml:space="preserve"> обробку, вакцинацію від сказу, стерилізацію, післяопераційну перетримку, ідентифікацію безпритульної тварини шляхом присвоєння їм ідентифікаційного номера з використанням візуальних та електронних засобів, надання ветеринарної допомоги (за необхідності), повернення до місця вилову або передачу опікуну, внесення даних (з фото тварини) до муніципального реєстру тварин (у разі його створення).</w:t>
      </w:r>
    </w:p>
    <w:p w:rsidR="00562CCF" w:rsidRPr="0012437C" w:rsidRDefault="00562CCF" w:rsidP="00174A8E">
      <w:pPr>
        <w:pStyle w:val="aa"/>
        <w:numPr>
          <w:ilvl w:val="0"/>
          <w:numId w:val="9"/>
        </w:numPr>
        <w:spacing w:after="200" w:line="276" w:lineRule="auto"/>
        <w:ind w:left="0" w:firstLine="567"/>
        <w:jc w:val="both"/>
      </w:pPr>
      <w:r w:rsidRPr="0012437C">
        <w:t xml:space="preserve">Вилов, транспортування тварин до місця огляду, стерилізація, післяопераційне утримання, повернення до попереднього місця перебування здійснюється Виконавцем у відповідності до вимог чинного законодавства. </w:t>
      </w:r>
    </w:p>
    <w:p w:rsidR="00562CCF" w:rsidRPr="0012437C" w:rsidRDefault="00562CCF" w:rsidP="00174A8E">
      <w:pPr>
        <w:pStyle w:val="aa"/>
        <w:numPr>
          <w:ilvl w:val="0"/>
          <w:numId w:val="9"/>
        </w:numPr>
        <w:spacing w:after="200" w:line="276" w:lineRule="auto"/>
        <w:ind w:left="0" w:firstLine="567"/>
        <w:jc w:val="both"/>
      </w:pPr>
      <w:r w:rsidRPr="0012437C">
        <w:t>Виконавець забезпечує фотографування безпритульної тварини відразу після її вилову  та під час випуску (повернення до місця вилову або передача опікуну), передає фотоматеріали у друкованому та електронному вигляді до управління капітального будівництва та житлово-комунального господарства Охтирської міської ради.</w:t>
      </w:r>
    </w:p>
    <w:p w:rsidR="00562CCF" w:rsidRPr="0012437C" w:rsidRDefault="00562CCF" w:rsidP="00174A8E">
      <w:pPr>
        <w:pStyle w:val="aa"/>
        <w:numPr>
          <w:ilvl w:val="0"/>
          <w:numId w:val="9"/>
        </w:numPr>
        <w:spacing w:after="200" w:line="276" w:lineRule="auto"/>
        <w:ind w:left="0" w:firstLine="567"/>
        <w:jc w:val="both"/>
      </w:pPr>
      <w:r w:rsidRPr="0012437C">
        <w:t xml:space="preserve">З метою забезпечення належних умов утримання тварин, запобіганню та недопущенню розповсюдженню інфекційних </w:t>
      </w:r>
      <w:proofErr w:type="spellStart"/>
      <w:r w:rsidRPr="0012437C">
        <w:t>хвороб</w:t>
      </w:r>
      <w:proofErr w:type="spellEnd"/>
      <w:r w:rsidRPr="0012437C">
        <w:t>,  Виконавець зобов’язаний здійснювати операції зі стерилізації та утримання тварин в післяопераційний період в капітальній будівлі (на праві власності чи оренді) з наявними постійно функціонуючими комунікаціями (опалення, водо- та електропостачання, каналізація) або у пункті ветеринарної медицини.</w:t>
      </w:r>
    </w:p>
    <w:p w:rsidR="00562CCF" w:rsidRPr="0012437C" w:rsidRDefault="00562CCF" w:rsidP="00174A8E">
      <w:pPr>
        <w:pStyle w:val="aa"/>
        <w:numPr>
          <w:ilvl w:val="0"/>
          <w:numId w:val="9"/>
        </w:numPr>
        <w:tabs>
          <w:tab w:val="left" w:pos="1276"/>
        </w:tabs>
        <w:spacing w:after="200" w:line="276" w:lineRule="auto"/>
        <w:ind w:left="0" w:firstLine="567"/>
        <w:jc w:val="both"/>
      </w:pPr>
      <w:r w:rsidRPr="0012437C">
        <w:t xml:space="preserve">Виконавець зобов’язаний попереджати необхідність повторного транспортування тварини для видалення шовного матеріалу.  </w:t>
      </w:r>
    </w:p>
    <w:p w:rsidR="00562CCF" w:rsidRPr="0012437C" w:rsidRDefault="00562CCF" w:rsidP="00174A8E">
      <w:pPr>
        <w:pStyle w:val="aa"/>
        <w:numPr>
          <w:ilvl w:val="0"/>
          <w:numId w:val="9"/>
        </w:numPr>
        <w:tabs>
          <w:tab w:val="left" w:pos="1276"/>
        </w:tabs>
        <w:spacing w:after="200" w:line="276" w:lineRule="auto"/>
        <w:ind w:left="0" w:firstLine="567"/>
        <w:jc w:val="both"/>
      </w:pPr>
      <w:r w:rsidRPr="0012437C">
        <w:t>За рахунок Виконавця проводиться лікування післяопераційних ускладнень, які виникли з вини Виконавця та повторне транспортування безпритульної тварини для зняття шовного матеріалу.</w:t>
      </w:r>
    </w:p>
    <w:p w:rsidR="00562CCF" w:rsidRPr="0012437C" w:rsidRDefault="00562CCF" w:rsidP="00174A8E">
      <w:pPr>
        <w:pStyle w:val="aa"/>
        <w:numPr>
          <w:ilvl w:val="0"/>
          <w:numId w:val="9"/>
        </w:numPr>
        <w:spacing w:after="200" w:line="276" w:lineRule="auto"/>
        <w:ind w:left="0" w:firstLine="567"/>
        <w:jc w:val="both"/>
      </w:pPr>
      <w:r w:rsidRPr="0012437C">
        <w:lastRenderedPageBreak/>
        <w:t>Післяопераційна перетримка безпритульних тварин триває від 3 до 10 календарних днів із забезпеченням ветеринарно-санітарних заходів та попередження розповсюдження/передачі захворювань від однієї тварини до іншої.</w:t>
      </w:r>
    </w:p>
    <w:p w:rsidR="00562CCF" w:rsidRPr="0012437C" w:rsidRDefault="00562CCF" w:rsidP="00174A8E">
      <w:pPr>
        <w:pStyle w:val="aa"/>
        <w:numPr>
          <w:ilvl w:val="0"/>
          <w:numId w:val="9"/>
        </w:numPr>
        <w:spacing w:after="200" w:line="276" w:lineRule="auto"/>
        <w:ind w:left="0" w:firstLine="567"/>
        <w:jc w:val="both"/>
      </w:pPr>
      <w:r w:rsidRPr="0012437C">
        <w:t>Повернення безпритульної тварини на місце вилову чи передача її опікунам відбувається за умови, що післяопераційна рана загоїлась, безпритульна тварина здорова і пройшла всі необхідні ветеринарні процедури.</w:t>
      </w:r>
    </w:p>
    <w:p w:rsidR="00562CCF" w:rsidRPr="0012437C" w:rsidRDefault="00562CCF" w:rsidP="00174A8E">
      <w:pPr>
        <w:pStyle w:val="aa"/>
        <w:numPr>
          <w:ilvl w:val="0"/>
          <w:numId w:val="9"/>
        </w:numPr>
        <w:spacing w:after="200" w:line="276" w:lineRule="auto"/>
        <w:ind w:left="0" w:firstLine="567"/>
        <w:jc w:val="both"/>
      </w:pPr>
      <w:r w:rsidRPr="0012437C">
        <w:t xml:space="preserve"> Рішення про повернення на місце вилову безпритульних тварин, які пройшли післяопераційну перетримку, передача опікунам приймається лікарем ветеринарної медицини індивідуально під час клінічного огляду безпритульних тварин.</w:t>
      </w:r>
    </w:p>
    <w:p w:rsidR="00562CCF" w:rsidRPr="0012437C" w:rsidRDefault="00562CCF" w:rsidP="00174A8E">
      <w:pPr>
        <w:pStyle w:val="aa"/>
        <w:numPr>
          <w:ilvl w:val="0"/>
          <w:numId w:val="9"/>
        </w:numPr>
        <w:spacing w:after="200" w:line="276" w:lineRule="auto"/>
        <w:ind w:left="0" w:firstLine="567"/>
        <w:jc w:val="both"/>
      </w:pPr>
      <w:r w:rsidRPr="0012437C">
        <w:t>Замовник має право на здійснення контролю за умовами перебування та утримання безпритульних тварин, в тому числі у післяопераційний період, з залученням до даних заходів волонтерів та представників громадських організацій, які опікуються безпритульними тваринами на території Охтирської міської територіальної громади.</w:t>
      </w:r>
    </w:p>
    <w:p w:rsidR="00562CCF" w:rsidRPr="0012437C" w:rsidRDefault="00562CCF" w:rsidP="00174A8E">
      <w:pPr>
        <w:pStyle w:val="aa"/>
        <w:numPr>
          <w:ilvl w:val="0"/>
          <w:numId w:val="9"/>
        </w:numPr>
        <w:spacing w:after="200" w:line="276" w:lineRule="auto"/>
        <w:ind w:left="0" w:firstLine="567"/>
        <w:jc w:val="both"/>
      </w:pPr>
      <w:r w:rsidRPr="0012437C">
        <w:t xml:space="preserve">Надані послуги підтверджуються актами наданих послуг, які визначають витрати вартості ветеринарних наданих послуг (вилов та транспортування, попередній огляд, стерилізація, післяопераційна перетримка з харчуванням, маркування (нумеруються чіпом та вушною </w:t>
      </w:r>
      <w:proofErr w:type="spellStart"/>
      <w:r w:rsidRPr="0012437C">
        <w:t>кліпсою</w:t>
      </w:r>
      <w:proofErr w:type="spellEnd"/>
      <w:r w:rsidRPr="0012437C">
        <w:t>), вакцинація від сказу, повернення до місця вилову та ін.).</w:t>
      </w:r>
    </w:p>
    <w:p w:rsidR="00562CCF" w:rsidRPr="0012437C" w:rsidRDefault="00562CCF" w:rsidP="00562CCF">
      <w:pPr>
        <w:pStyle w:val="aa"/>
        <w:numPr>
          <w:ilvl w:val="0"/>
          <w:numId w:val="9"/>
        </w:numPr>
        <w:spacing w:after="200" w:line="276" w:lineRule="auto"/>
        <w:ind w:left="0" w:firstLine="567"/>
        <w:jc w:val="both"/>
      </w:pPr>
      <w:r w:rsidRPr="0012437C">
        <w:t xml:space="preserve">Виконавець послуг щомісячно до управління капітального будівництва та житлово-комунального господарства Охтирської міської ради для оприлюднення на сайті надає в електронному вигляді дані щодо кількості виловлених, стерилізованих, вакцинованих, ідентифікованих, прилаштованих тварин із зазначенням наступних даних: </w:t>
      </w:r>
    </w:p>
    <w:p w:rsidR="00562CCF" w:rsidRPr="0012437C" w:rsidRDefault="00562CCF" w:rsidP="00562CCF">
      <w:pPr>
        <w:spacing w:after="200"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765"/>
        <w:gridCol w:w="1495"/>
        <w:gridCol w:w="875"/>
        <w:gridCol w:w="1355"/>
        <w:gridCol w:w="1235"/>
        <w:gridCol w:w="1264"/>
        <w:gridCol w:w="1199"/>
        <w:gridCol w:w="1178"/>
      </w:tblGrid>
      <w:tr w:rsidR="00562CCF" w:rsidRPr="0012437C" w:rsidTr="00562CCF">
        <w:tc>
          <w:tcPr>
            <w:tcW w:w="424"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 з/п</w:t>
            </w:r>
          </w:p>
        </w:tc>
        <w:tc>
          <w:tcPr>
            <w:tcW w:w="73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Дата та місце вилову</w:t>
            </w:r>
          </w:p>
        </w:tc>
        <w:tc>
          <w:tcPr>
            <w:tcW w:w="1285"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Наявність або відсутність ідентифікуючих ознак та їх номери до початку процедур</w:t>
            </w:r>
          </w:p>
        </w:tc>
        <w:tc>
          <w:tcPr>
            <w:tcW w:w="117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Фото фіксація тварини після вилову</w:t>
            </w:r>
          </w:p>
        </w:tc>
        <w:tc>
          <w:tcPr>
            <w:tcW w:w="1283"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 xml:space="preserve">Ім’я, вид, стать, приблизний вік, породні ознаки за наявності, зовнішні ознаки (в </w:t>
            </w:r>
            <w:proofErr w:type="spellStart"/>
            <w:r w:rsidRPr="0012437C">
              <w:t>т.ч</w:t>
            </w:r>
            <w:proofErr w:type="spellEnd"/>
            <w:r w:rsidRPr="0012437C">
              <w:t>. окрас шерсті, вага, особливі ідентифікуючі ознаки)</w:t>
            </w:r>
          </w:p>
        </w:tc>
        <w:tc>
          <w:tcPr>
            <w:tcW w:w="117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Попередня оцінка стану здоров’я тварини за зовнішніми показниками</w:t>
            </w:r>
          </w:p>
        </w:tc>
        <w:tc>
          <w:tcPr>
            <w:tcW w:w="1198"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 xml:space="preserve">Наявність вакцинації від сказу, стерилізації, ідентифікації тварини чіпом та номерною </w:t>
            </w:r>
            <w:proofErr w:type="spellStart"/>
            <w:r w:rsidRPr="0012437C">
              <w:t>кліпсою</w:t>
            </w:r>
            <w:proofErr w:type="spellEnd"/>
          </w:p>
        </w:tc>
        <w:tc>
          <w:tcPr>
            <w:tcW w:w="113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Відомості про громадську організацію або фізичну особу, яка виявила бажання здійснювати нагляд за твариною</w:t>
            </w:r>
          </w:p>
        </w:tc>
        <w:tc>
          <w:tcPr>
            <w:tcW w:w="111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Фотографія, дата та місце повернення тварини</w:t>
            </w:r>
          </w:p>
        </w:tc>
      </w:tr>
      <w:tr w:rsidR="00562CCF" w:rsidRPr="0012437C" w:rsidTr="00562CCF">
        <w:tc>
          <w:tcPr>
            <w:tcW w:w="424"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jc w:val="center"/>
            </w:pPr>
            <w:r w:rsidRPr="0012437C">
              <w:t>1</w:t>
            </w:r>
          </w:p>
        </w:tc>
        <w:tc>
          <w:tcPr>
            <w:tcW w:w="73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jc w:val="center"/>
            </w:pPr>
            <w:r w:rsidRPr="0012437C">
              <w:t>2</w:t>
            </w:r>
          </w:p>
        </w:tc>
        <w:tc>
          <w:tcPr>
            <w:tcW w:w="1285"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3</w:t>
            </w:r>
          </w:p>
        </w:tc>
        <w:tc>
          <w:tcPr>
            <w:tcW w:w="117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4</w:t>
            </w:r>
          </w:p>
        </w:tc>
        <w:tc>
          <w:tcPr>
            <w:tcW w:w="1283"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5</w:t>
            </w:r>
          </w:p>
        </w:tc>
        <w:tc>
          <w:tcPr>
            <w:tcW w:w="117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6</w:t>
            </w:r>
          </w:p>
        </w:tc>
        <w:tc>
          <w:tcPr>
            <w:tcW w:w="1198"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7</w:t>
            </w:r>
          </w:p>
        </w:tc>
        <w:tc>
          <w:tcPr>
            <w:tcW w:w="113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8</w:t>
            </w:r>
          </w:p>
        </w:tc>
        <w:tc>
          <w:tcPr>
            <w:tcW w:w="111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9</w:t>
            </w:r>
          </w:p>
        </w:tc>
      </w:tr>
      <w:tr w:rsidR="00562CCF" w:rsidRPr="0012437C" w:rsidTr="00562CCF">
        <w:tc>
          <w:tcPr>
            <w:tcW w:w="424"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730"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285"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77"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283"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70"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98"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37"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17"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r>
    </w:tbl>
    <w:p w:rsidR="00CE3B28" w:rsidRDefault="00CE3B28" w:rsidP="00CE3B28">
      <w:pPr>
        <w:ind w:left="360"/>
        <w:jc w:val="both"/>
      </w:pPr>
    </w:p>
    <w:p w:rsidR="00CE3B28" w:rsidRDefault="00CE3B28" w:rsidP="00CE3B28">
      <w:pPr>
        <w:pStyle w:val="aa"/>
        <w:numPr>
          <w:ilvl w:val="0"/>
          <w:numId w:val="9"/>
        </w:numPr>
        <w:jc w:val="both"/>
      </w:pPr>
      <w:r>
        <w:t xml:space="preserve">  Утилізація (видалення) особливо небезпечних клінічних відходів (від здійснення </w:t>
      </w:r>
      <w:proofErr w:type="spellStart"/>
      <w:r>
        <w:t>біостерилізації</w:t>
      </w:r>
      <w:proofErr w:type="spellEnd"/>
      <w:r>
        <w:t xml:space="preserve"> безпритульних тварин), які можуть створити значну небезпеку для здоров’я людини та навколишнього природного середовища</w:t>
      </w:r>
      <w:r w:rsidR="00124AE9">
        <w:t xml:space="preserve"> в передбачений законодавством спосіб. </w:t>
      </w:r>
    </w:p>
    <w:p w:rsidR="00124AE9" w:rsidRPr="0012437C" w:rsidRDefault="00124AE9" w:rsidP="00124AE9">
      <w:pPr>
        <w:ind w:left="360"/>
        <w:jc w:val="both"/>
      </w:pPr>
    </w:p>
    <w:p w:rsidR="00243554" w:rsidRPr="0012437C" w:rsidRDefault="00243554" w:rsidP="00243554">
      <w:pPr>
        <w:widowControl w:val="0"/>
        <w:ind w:firstLine="709"/>
        <w:jc w:val="both"/>
        <w:rPr>
          <w:lang w:eastAsia="uk-UA"/>
        </w:rPr>
      </w:pPr>
      <w:r w:rsidRPr="0012437C">
        <w:rPr>
          <w:lang w:eastAsia="uk-UA"/>
        </w:rPr>
        <w:t>Кількість безпритульних тварин, які мають бути вилучені, стерилізовані становить 70 особин.</w:t>
      </w:r>
    </w:p>
    <w:p w:rsidR="00562CCF" w:rsidRPr="00124AE9" w:rsidRDefault="00C918AE" w:rsidP="00124AE9">
      <w:pPr>
        <w:widowControl w:val="0"/>
        <w:ind w:firstLine="709"/>
        <w:jc w:val="both"/>
        <w:rPr>
          <w:lang w:eastAsia="uk-UA"/>
        </w:rPr>
      </w:pPr>
      <w:r w:rsidRPr="0012437C">
        <w:rPr>
          <w:color w:val="121212"/>
          <w:lang w:eastAsia="uk-UA"/>
        </w:rPr>
        <w:t xml:space="preserve">Місце надання Послуг: </w:t>
      </w:r>
      <w:r w:rsidRPr="0012437C">
        <w:rPr>
          <w:lang w:eastAsia="uk-UA"/>
        </w:rPr>
        <w:t>Охтирська міська територіальна громада.</w:t>
      </w: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lastRenderedPageBreak/>
        <w:t>Додаток 3</w:t>
      </w: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1875E6" w:rsidRPr="008B7EBC" w:rsidRDefault="001875E6" w:rsidP="00174A8E">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1875E6" w:rsidRPr="008B7EBC" w:rsidRDefault="001875E6" w:rsidP="001875E6">
      <w:pPr>
        <w:autoSpaceDE w:val="0"/>
        <w:spacing w:line="276" w:lineRule="auto"/>
        <w:ind w:right="22"/>
        <w:rPr>
          <w:rFonts w:eastAsia="Arial"/>
          <w:b/>
          <w:color w:val="000000"/>
          <w:sz w:val="22"/>
          <w:szCs w:val="22"/>
          <w:lang w:eastAsia="uk-UA"/>
        </w:rPr>
      </w:pPr>
    </w:p>
    <w:p w:rsidR="00562CCF" w:rsidRPr="00E8719F" w:rsidRDefault="00562CCF" w:rsidP="00562CCF">
      <w:pPr>
        <w:autoSpaceDE w:val="0"/>
        <w:spacing w:line="276" w:lineRule="auto"/>
        <w:ind w:right="22"/>
        <w:rPr>
          <w:rFonts w:eastAsia="Arial"/>
          <w:b/>
          <w:color w:val="000000"/>
          <w:sz w:val="22"/>
          <w:szCs w:val="22"/>
          <w:lang w:eastAsia="uk-UA"/>
        </w:rPr>
      </w:pPr>
    </w:p>
    <w:p w:rsidR="00562CCF" w:rsidRPr="00E8719F" w:rsidRDefault="00562CCF" w:rsidP="00562CCF">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9649"/>
      </w:tblGrid>
      <w:tr w:rsidR="00562CCF" w:rsidRPr="0077120F" w:rsidTr="007534A9">
        <w:trPr>
          <w:trHeight w:val="230"/>
        </w:trPr>
        <w:tc>
          <w:tcPr>
            <w:tcW w:w="1691" w:type="dxa"/>
            <w:shd w:val="clear" w:color="auto" w:fill="auto"/>
          </w:tcPr>
          <w:p w:rsidR="00562CCF" w:rsidRPr="0077120F" w:rsidRDefault="00562CCF" w:rsidP="00562CCF">
            <w:pPr>
              <w:widowControl w:val="0"/>
              <w:autoSpaceDE w:val="0"/>
              <w:autoSpaceDN w:val="0"/>
              <w:spacing w:line="210" w:lineRule="exact"/>
              <w:ind w:left="110" w:right="778"/>
              <w:rPr>
                <w:b/>
                <w:szCs w:val="22"/>
                <w:lang w:eastAsia="uk-UA" w:bidi="uk-UA"/>
              </w:rPr>
            </w:pPr>
          </w:p>
        </w:tc>
        <w:tc>
          <w:tcPr>
            <w:tcW w:w="9649" w:type="dxa"/>
            <w:shd w:val="clear" w:color="auto" w:fill="auto"/>
          </w:tcPr>
          <w:p w:rsidR="00562CCF" w:rsidRPr="0077120F" w:rsidRDefault="00562CCF" w:rsidP="00562CCF">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562CCF" w:rsidRPr="0077120F" w:rsidTr="007534A9">
        <w:trPr>
          <w:trHeight w:val="230"/>
        </w:trPr>
        <w:tc>
          <w:tcPr>
            <w:tcW w:w="1691" w:type="dxa"/>
            <w:shd w:val="clear" w:color="auto" w:fill="auto"/>
          </w:tcPr>
          <w:p w:rsidR="00562CCF" w:rsidRDefault="00562CCF" w:rsidP="00562CCF">
            <w:pPr>
              <w:widowControl w:val="0"/>
              <w:autoSpaceDE w:val="0"/>
              <w:autoSpaceDN w:val="0"/>
              <w:spacing w:line="210" w:lineRule="exact"/>
              <w:ind w:left="110" w:right="778"/>
              <w:rPr>
                <w:b/>
                <w:szCs w:val="22"/>
                <w:lang w:eastAsia="uk-UA" w:bidi="uk-UA"/>
              </w:rPr>
            </w:pPr>
            <w:r>
              <w:rPr>
                <w:b/>
                <w:szCs w:val="22"/>
                <w:lang w:eastAsia="uk-UA" w:bidi="uk-UA"/>
              </w:rPr>
              <w:t>1</w:t>
            </w:r>
          </w:p>
        </w:tc>
        <w:tc>
          <w:tcPr>
            <w:tcW w:w="9649" w:type="dxa"/>
            <w:shd w:val="clear" w:color="auto" w:fill="auto"/>
          </w:tcPr>
          <w:p w:rsidR="00562CCF" w:rsidRPr="0077120F" w:rsidRDefault="00562CCF" w:rsidP="00562CCF">
            <w:pPr>
              <w:widowControl w:val="0"/>
              <w:autoSpaceDE w:val="0"/>
              <w:autoSpaceDN w:val="0"/>
              <w:spacing w:line="210" w:lineRule="exact"/>
              <w:ind w:left="1962" w:right="1960"/>
              <w:jc w:val="center"/>
              <w:rPr>
                <w:b/>
                <w:szCs w:val="22"/>
                <w:lang w:eastAsia="uk-UA" w:bidi="uk-UA"/>
              </w:rPr>
            </w:pPr>
            <w:r>
              <w:rPr>
                <w:b/>
                <w:szCs w:val="22"/>
                <w:lang w:eastAsia="uk-UA" w:bidi="uk-UA"/>
              </w:rPr>
              <w:t>1</w:t>
            </w:r>
          </w:p>
        </w:tc>
      </w:tr>
      <w:tr w:rsidR="00562CCF" w:rsidRPr="0077120F" w:rsidTr="007534A9">
        <w:trPr>
          <w:trHeight w:val="230"/>
        </w:trPr>
        <w:tc>
          <w:tcPr>
            <w:tcW w:w="1691" w:type="dxa"/>
            <w:shd w:val="clear" w:color="auto" w:fill="auto"/>
          </w:tcPr>
          <w:p w:rsidR="00562CCF" w:rsidRPr="003E4D08" w:rsidRDefault="00562CCF" w:rsidP="00174A8E">
            <w:pPr>
              <w:pStyle w:val="aa"/>
              <w:numPr>
                <w:ilvl w:val="0"/>
                <w:numId w:val="8"/>
              </w:numPr>
              <w:tabs>
                <w:tab w:val="left" w:pos="289"/>
              </w:tabs>
              <w:ind w:left="0" w:firstLine="6"/>
              <w:outlineLvl w:val="0"/>
              <w:rPr>
                <w:b/>
              </w:rPr>
            </w:pPr>
            <w:r w:rsidRPr="003E4D08">
              <w:rPr>
                <w:b/>
              </w:rPr>
              <w:t>Наявність в учасника працівників відповідної кваліфікації,</w:t>
            </w:r>
          </w:p>
          <w:p w:rsidR="00562CCF" w:rsidRPr="003E4D08" w:rsidRDefault="00562CCF" w:rsidP="00562CCF">
            <w:pPr>
              <w:tabs>
                <w:tab w:val="left" w:pos="289"/>
              </w:tabs>
              <w:ind w:firstLine="6"/>
              <w:rPr>
                <w:b/>
              </w:rPr>
            </w:pPr>
            <w:r w:rsidRPr="003E4D08">
              <w:rPr>
                <w:b/>
              </w:rPr>
              <w:t>які мають необхідні знання та досвід для надання послуг за предметом закупівлі</w:t>
            </w:r>
          </w:p>
          <w:p w:rsidR="00562CCF" w:rsidRPr="0077120F" w:rsidRDefault="00562CCF" w:rsidP="00562CCF">
            <w:pPr>
              <w:widowControl w:val="0"/>
              <w:autoSpaceDE w:val="0"/>
              <w:autoSpaceDN w:val="0"/>
              <w:spacing w:line="210" w:lineRule="exact"/>
              <w:ind w:left="110" w:right="778"/>
              <w:rPr>
                <w:b/>
                <w:szCs w:val="22"/>
                <w:lang w:eastAsia="uk-UA" w:bidi="uk-UA"/>
              </w:rPr>
            </w:pPr>
          </w:p>
        </w:tc>
        <w:tc>
          <w:tcPr>
            <w:tcW w:w="9649" w:type="dxa"/>
            <w:shd w:val="clear" w:color="auto" w:fill="auto"/>
          </w:tcPr>
          <w:p w:rsidR="00562CCF" w:rsidRPr="003E4D08" w:rsidRDefault="00562CCF" w:rsidP="00562CCF">
            <w:pPr>
              <w:jc w:val="center"/>
              <w:outlineLvl w:val="0"/>
              <w:rPr>
                <w:b/>
              </w:rPr>
            </w:pPr>
            <w:r w:rsidRPr="003E4D08">
              <w:rPr>
                <w:b/>
              </w:rPr>
              <w:t>Довідка про наявність в учасника працівників відповідної кваліфікації,</w:t>
            </w:r>
          </w:p>
          <w:p w:rsidR="00562CCF" w:rsidRPr="003E4D08" w:rsidRDefault="00562CCF" w:rsidP="00562CCF">
            <w:pPr>
              <w:jc w:val="center"/>
              <w:rPr>
                <w:b/>
              </w:rPr>
            </w:pPr>
            <w:r w:rsidRPr="003E4D08">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562CCF" w:rsidRPr="0094714C" w:rsidTr="00562CCF">
              <w:trPr>
                <w:trHeight w:val="825"/>
              </w:trPr>
              <w:tc>
                <w:tcPr>
                  <w:tcW w:w="731" w:type="dxa"/>
                </w:tcPr>
                <w:p w:rsidR="00562CCF" w:rsidRPr="0094714C" w:rsidRDefault="00562CCF" w:rsidP="00562CCF">
                  <w:pPr>
                    <w:jc w:val="center"/>
                  </w:pPr>
                  <w:r w:rsidRPr="0094714C">
                    <w:t>№ з/п</w:t>
                  </w:r>
                </w:p>
              </w:tc>
              <w:tc>
                <w:tcPr>
                  <w:tcW w:w="3298" w:type="dxa"/>
                </w:tcPr>
                <w:p w:rsidR="00562CCF" w:rsidRPr="0094714C" w:rsidRDefault="00562CCF" w:rsidP="00562CCF">
                  <w:pPr>
                    <w:jc w:val="center"/>
                  </w:pPr>
                  <w:r w:rsidRPr="0094714C">
                    <w:t>Спеціалізація/посада</w:t>
                  </w:r>
                </w:p>
              </w:tc>
              <w:tc>
                <w:tcPr>
                  <w:tcW w:w="2073" w:type="dxa"/>
                </w:tcPr>
                <w:p w:rsidR="00562CCF" w:rsidRPr="0094714C" w:rsidRDefault="00562CCF" w:rsidP="00562CCF">
                  <w:pPr>
                    <w:jc w:val="center"/>
                  </w:pPr>
                  <w:r w:rsidRPr="0094714C">
                    <w:t>П.І.Б</w:t>
                  </w:r>
                </w:p>
              </w:tc>
              <w:tc>
                <w:tcPr>
                  <w:tcW w:w="1615" w:type="dxa"/>
                </w:tcPr>
                <w:p w:rsidR="00562CCF" w:rsidRPr="0094714C" w:rsidRDefault="00562CCF" w:rsidP="00562CCF">
                  <w:pPr>
                    <w:jc w:val="center"/>
                  </w:pPr>
                  <w:r w:rsidRPr="0094714C">
                    <w:t>Освіта</w:t>
                  </w:r>
                </w:p>
              </w:tc>
              <w:tc>
                <w:tcPr>
                  <w:tcW w:w="1873" w:type="dxa"/>
                </w:tcPr>
                <w:p w:rsidR="00562CCF" w:rsidRPr="0094714C" w:rsidRDefault="00562CCF" w:rsidP="00562CCF">
                  <w:pPr>
                    <w:jc w:val="center"/>
                  </w:pPr>
                  <w:r w:rsidRPr="0094714C">
                    <w:t xml:space="preserve">Загальний стаж роботи </w:t>
                  </w:r>
                </w:p>
              </w:tc>
            </w:tr>
            <w:tr w:rsidR="00562CCF" w:rsidRPr="0094714C" w:rsidTr="00562CCF">
              <w:trPr>
                <w:trHeight w:val="270"/>
              </w:trPr>
              <w:tc>
                <w:tcPr>
                  <w:tcW w:w="731" w:type="dxa"/>
                </w:tcPr>
                <w:p w:rsidR="00562CCF" w:rsidRPr="0094714C" w:rsidRDefault="00562CCF" w:rsidP="00562CCF">
                  <w:pPr>
                    <w:jc w:val="center"/>
                  </w:pPr>
                  <w:r w:rsidRPr="0094714C">
                    <w:t>1</w:t>
                  </w:r>
                </w:p>
              </w:tc>
              <w:tc>
                <w:tcPr>
                  <w:tcW w:w="3298" w:type="dxa"/>
                </w:tcPr>
                <w:p w:rsidR="00562CCF" w:rsidRPr="0094714C" w:rsidRDefault="00562CCF" w:rsidP="00562CCF">
                  <w:pPr>
                    <w:jc w:val="center"/>
                  </w:pPr>
                  <w:r w:rsidRPr="0094714C">
                    <w:t>2</w:t>
                  </w:r>
                </w:p>
              </w:tc>
              <w:tc>
                <w:tcPr>
                  <w:tcW w:w="2073" w:type="dxa"/>
                </w:tcPr>
                <w:p w:rsidR="00562CCF" w:rsidRPr="0094714C" w:rsidRDefault="00562CCF" w:rsidP="00562CCF">
                  <w:pPr>
                    <w:jc w:val="center"/>
                  </w:pPr>
                  <w:r w:rsidRPr="0094714C">
                    <w:t>3</w:t>
                  </w:r>
                </w:p>
              </w:tc>
              <w:tc>
                <w:tcPr>
                  <w:tcW w:w="1615" w:type="dxa"/>
                </w:tcPr>
                <w:p w:rsidR="00562CCF" w:rsidRPr="0094714C" w:rsidRDefault="00562CCF" w:rsidP="00562CCF">
                  <w:pPr>
                    <w:jc w:val="center"/>
                  </w:pPr>
                  <w:r w:rsidRPr="0094714C">
                    <w:t>4</w:t>
                  </w:r>
                </w:p>
              </w:tc>
              <w:tc>
                <w:tcPr>
                  <w:tcW w:w="1873" w:type="dxa"/>
                </w:tcPr>
                <w:p w:rsidR="00562CCF" w:rsidRPr="0094714C" w:rsidRDefault="00562CCF" w:rsidP="00562CCF">
                  <w:pPr>
                    <w:jc w:val="center"/>
                  </w:pPr>
                  <w:r w:rsidRPr="0094714C">
                    <w:t>5</w:t>
                  </w:r>
                </w:p>
              </w:tc>
            </w:tr>
            <w:tr w:rsidR="00562CCF" w:rsidRPr="0094714C" w:rsidTr="00562CCF">
              <w:trPr>
                <w:trHeight w:val="270"/>
              </w:trPr>
              <w:tc>
                <w:tcPr>
                  <w:tcW w:w="731" w:type="dxa"/>
                </w:tcPr>
                <w:p w:rsidR="00562CCF" w:rsidRPr="0094714C" w:rsidRDefault="00562CCF" w:rsidP="00562CCF">
                  <w:pPr>
                    <w:jc w:val="center"/>
                  </w:pPr>
                </w:p>
              </w:tc>
              <w:tc>
                <w:tcPr>
                  <w:tcW w:w="3298" w:type="dxa"/>
                </w:tcPr>
                <w:p w:rsidR="00562CCF" w:rsidRPr="0094714C" w:rsidRDefault="00562CCF" w:rsidP="00562CCF">
                  <w:pPr>
                    <w:jc w:val="center"/>
                  </w:pPr>
                </w:p>
              </w:tc>
              <w:tc>
                <w:tcPr>
                  <w:tcW w:w="2073" w:type="dxa"/>
                </w:tcPr>
                <w:p w:rsidR="00562CCF" w:rsidRPr="0094714C" w:rsidRDefault="00562CCF" w:rsidP="00562CCF">
                  <w:pPr>
                    <w:jc w:val="center"/>
                  </w:pPr>
                </w:p>
              </w:tc>
              <w:tc>
                <w:tcPr>
                  <w:tcW w:w="1615" w:type="dxa"/>
                </w:tcPr>
                <w:p w:rsidR="00562CCF" w:rsidRPr="0094714C" w:rsidRDefault="00562CCF" w:rsidP="00562CCF">
                  <w:pPr>
                    <w:jc w:val="center"/>
                  </w:pPr>
                </w:p>
              </w:tc>
              <w:tc>
                <w:tcPr>
                  <w:tcW w:w="1873" w:type="dxa"/>
                </w:tcPr>
                <w:p w:rsidR="00562CCF" w:rsidRPr="0094714C" w:rsidRDefault="00562CCF" w:rsidP="00562CCF">
                  <w:pPr>
                    <w:jc w:val="center"/>
                  </w:pPr>
                </w:p>
              </w:tc>
            </w:tr>
          </w:tbl>
          <w:p w:rsidR="00562CCF" w:rsidRPr="0077120F" w:rsidRDefault="00562CCF" w:rsidP="00562CCF">
            <w:pPr>
              <w:jc w:val="both"/>
              <w:rPr>
                <w:b/>
                <w:szCs w:val="22"/>
                <w:lang w:eastAsia="uk-UA" w:bidi="uk-UA"/>
              </w:rPr>
            </w:pPr>
          </w:p>
        </w:tc>
      </w:tr>
      <w:tr w:rsidR="00562CCF" w:rsidRPr="0077120F" w:rsidTr="007534A9">
        <w:trPr>
          <w:trHeight w:val="230"/>
        </w:trPr>
        <w:tc>
          <w:tcPr>
            <w:tcW w:w="1691" w:type="dxa"/>
            <w:shd w:val="clear" w:color="auto" w:fill="auto"/>
          </w:tcPr>
          <w:p w:rsidR="00562CCF" w:rsidRPr="0077120F" w:rsidRDefault="00562CCF" w:rsidP="00562CCF">
            <w:pPr>
              <w:widowControl w:val="0"/>
              <w:autoSpaceDE w:val="0"/>
              <w:autoSpaceDN w:val="0"/>
              <w:spacing w:line="210" w:lineRule="exact"/>
              <w:ind w:left="110"/>
              <w:rPr>
                <w:b/>
                <w:szCs w:val="22"/>
                <w:lang w:eastAsia="uk-UA" w:bidi="uk-UA"/>
              </w:rPr>
            </w:pPr>
            <w:r>
              <w:rPr>
                <w:b/>
                <w:szCs w:val="22"/>
                <w:lang w:eastAsia="uk-UA" w:bidi="uk-UA"/>
              </w:rPr>
              <w:t>2</w:t>
            </w:r>
          </w:p>
        </w:tc>
        <w:tc>
          <w:tcPr>
            <w:tcW w:w="9649" w:type="dxa"/>
            <w:shd w:val="clear" w:color="auto" w:fill="auto"/>
          </w:tcPr>
          <w:p w:rsidR="00562CCF" w:rsidRPr="0077120F" w:rsidRDefault="00562CCF" w:rsidP="00562CCF">
            <w:pPr>
              <w:widowControl w:val="0"/>
              <w:autoSpaceDE w:val="0"/>
              <w:autoSpaceDN w:val="0"/>
              <w:spacing w:line="210" w:lineRule="exact"/>
              <w:jc w:val="center"/>
              <w:rPr>
                <w:b/>
                <w:szCs w:val="22"/>
                <w:lang w:eastAsia="uk-UA" w:bidi="uk-UA"/>
              </w:rPr>
            </w:pPr>
            <w:r w:rsidRPr="0077120F">
              <w:rPr>
                <w:b/>
                <w:szCs w:val="22"/>
                <w:lang w:eastAsia="uk-UA" w:bidi="uk-UA"/>
              </w:rPr>
              <w:t>2</w:t>
            </w:r>
          </w:p>
        </w:tc>
      </w:tr>
      <w:tr w:rsidR="00562CCF" w:rsidRPr="0077120F" w:rsidTr="007534A9">
        <w:trPr>
          <w:trHeight w:val="70"/>
        </w:trPr>
        <w:tc>
          <w:tcPr>
            <w:tcW w:w="1691" w:type="dxa"/>
            <w:shd w:val="clear" w:color="auto" w:fill="auto"/>
          </w:tcPr>
          <w:p w:rsidR="00562CCF" w:rsidRPr="0077120F" w:rsidRDefault="00562CCF" w:rsidP="00562CCF">
            <w:pPr>
              <w:widowControl w:val="0"/>
              <w:autoSpaceDE w:val="0"/>
              <w:autoSpaceDN w:val="0"/>
              <w:spacing w:before="86"/>
              <w:ind w:left="110" w:right="248"/>
              <w:rPr>
                <w:b/>
                <w:szCs w:val="22"/>
                <w:lang w:eastAsia="uk-UA" w:bidi="uk-UA"/>
              </w:rPr>
            </w:pPr>
            <w:r>
              <w:rPr>
                <w:b/>
                <w:szCs w:val="22"/>
                <w:lang w:eastAsia="uk-UA" w:bidi="uk-UA"/>
              </w:rPr>
              <w:t>2</w:t>
            </w:r>
            <w:r w:rsidRPr="0077120F">
              <w:rPr>
                <w:b/>
                <w:szCs w:val="22"/>
                <w:lang w:eastAsia="uk-UA" w:bidi="uk-UA"/>
              </w:rPr>
              <w:t>. Наявність обладнання та матеріально-технічної бази та технологій</w:t>
            </w:r>
          </w:p>
        </w:tc>
        <w:tc>
          <w:tcPr>
            <w:tcW w:w="9649" w:type="dxa"/>
            <w:shd w:val="clear" w:color="auto" w:fill="auto"/>
          </w:tcPr>
          <w:p w:rsidR="00562CCF" w:rsidRPr="0077120F" w:rsidRDefault="00562CCF" w:rsidP="00562CCF">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r w:rsidRPr="0077120F">
                    <w:t>Стан, Кількість одиниць</w:t>
                  </w:r>
                </w:p>
                <w:p w:rsidR="00562CCF" w:rsidRPr="0077120F" w:rsidRDefault="00562CCF" w:rsidP="00562CCF">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lang w:val="en-US"/>
                    </w:rPr>
                  </w:pPr>
                  <w:r w:rsidRPr="0077120F">
                    <w:t>Марка</w:t>
                  </w:r>
                </w:p>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pPr>
                  <w:r w:rsidRPr="0077120F">
                    <w:t>Власне або орендоване, лізинг, надання послуг техніки, тощо</w:t>
                  </w:r>
                </w:p>
                <w:p w:rsidR="00562CCF" w:rsidRPr="0077120F" w:rsidRDefault="00562CCF" w:rsidP="00562CCF">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t>Адреса виробничої бази</w:t>
                  </w: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rPr>
                  </w:pPr>
                  <w:r w:rsidRPr="0077120F">
                    <w:rPr>
                      <w:rFonts w:eastAsia="Times New Roman CYR"/>
                    </w:rPr>
                    <w:t>Право володіння</w:t>
                  </w: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rPr>
                  </w:pPr>
                  <w:r w:rsidRPr="0077120F">
                    <w:rPr>
                      <w:rFonts w:eastAsia="Times New Roman CYR"/>
                    </w:rPr>
                    <w:t xml:space="preserve">Матеріально- технічна база </w:t>
                  </w:r>
                </w:p>
                <w:p w:rsidR="00562CCF" w:rsidRPr="0077120F" w:rsidRDefault="00562CCF" w:rsidP="00562CCF">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rPr>
                    <w:t>Право володіння</w:t>
                  </w:r>
                </w:p>
              </w:tc>
            </w:tr>
          </w:tbl>
          <w:p w:rsidR="00562CCF" w:rsidRPr="0077120F" w:rsidRDefault="00562CCF" w:rsidP="00562CCF">
            <w:pPr>
              <w:jc w:val="both"/>
            </w:pPr>
            <w:r>
              <w:t xml:space="preserve">  </w:t>
            </w:r>
            <w:r w:rsidRPr="0077120F">
              <w:t>_________________________________________________                           _______________</w:t>
            </w:r>
          </w:p>
          <w:p w:rsidR="00562CCF" w:rsidRPr="0077120F" w:rsidRDefault="00562CCF" w:rsidP="00562CCF">
            <w:pPr>
              <w:jc w:val="both"/>
            </w:pPr>
            <w:r w:rsidRPr="0077120F">
              <w:t>посада, прізвище, ініціали уповноваж</w:t>
            </w:r>
            <w:r>
              <w:t>еної особи учасника</w:t>
            </w:r>
            <w:r>
              <w:tab/>
            </w:r>
            <w:r>
              <w:tab/>
            </w:r>
            <w:r>
              <w:tab/>
            </w:r>
            <w:r>
              <w:tab/>
              <w:t>(підпис)</w:t>
            </w:r>
          </w:p>
        </w:tc>
      </w:tr>
      <w:tr w:rsidR="00595798" w:rsidRPr="0077120F" w:rsidTr="007534A9">
        <w:trPr>
          <w:trHeight w:val="70"/>
        </w:trPr>
        <w:tc>
          <w:tcPr>
            <w:tcW w:w="1691" w:type="dxa"/>
            <w:shd w:val="clear" w:color="auto" w:fill="auto"/>
          </w:tcPr>
          <w:p w:rsidR="00595798" w:rsidRDefault="00595798" w:rsidP="00562CCF">
            <w:pPr>
              <w:widowControl w:val="0"/>
              <w:autoSpaceDE w:val="0"/>
              <w:autoSpaceDN w:val="0"/>
              <w:spacing w:before="86"/>
              <w:ind w:left="110" w:right="248"/>
              <w:rPr>
                <w:b/>
                <w:szCs w:val="22"/>
                <w:lang w:eastAsia="uk-UA" w:bidi="uk-UA"/>
              </w:rPr>
            </w:pPr>
            <w:r w:rsidRPr="00595798">
              <w:rPr>
                <w:b/>
                <w:color w:val="000000"/>
              </w:rPr>
              <w:t>3.Наявність документально підтвердже</w:t>
            </w:r>
            <w:r w:rsidRPr="00595798">
              <w:rPr>
                <w:b/>
                <w:color w:val="000000"/>
              </w:rPr>
              <w:lastRenderedPageBreak/>
              <w:t>ного досвіду виконання аналогічного (аналогічних) за предмет</w:t>
            </w:r>
            <w:r w:rsidR="007534A9">
              <w:rPr>
                <w:b/>
                <w:color w:val="000000"/>
              </w:rPr>
              <w:t>ом закупівлі договору (договорів</w:t>
            </w:r>
            <w:r w:rsidRPr="00595798">
              <w:rPr>
                <w:b/>
                <w:color w:val="000000"/>
              </w:rPr>
              <w:t>)</w:t>
            </w:r>
          </w:p>
        </w:tc>
        <w:tc>
          <w:tcPr>
            <w:tcW w:w="9649" w:type="dxa"/>
            <w:shd w:val="clear" w:color="auto" w:fill="auto"/>
          </w:tcPr>
          <w:p w:rsidR="00595798" w:rsidRPr="004B5E28" w:rsidRDefault="00595798" w:rsidP="00595798">
            <w:pPr>
              <w:jc w:val="both"/>
              <w:rPr>
                <w:color w:val="000000" w:themeColor="text1"/>
              </w:rPr>
            </w:pPr>
            <w:r>
              <w:rPr>
                <w:color w:val="000000" w:themeColor="text1"/>
              </w:rPr>
              <w:lastRenderedPageBreak/>
              <w:t xml:space="preserve">       </w:t>
            </w:r>
            <w:r w:rsidRPr="004B5E28">
              <w:rPr>
                <w:color w:val="000000" w:themeColor="text1"/>
              </w:rPr>
              <w:t>На підтвердження досвіду виконання аналогічного (аналогічних) за предметом закупівлі договору (договорів) Учасник має надати:</w:t>
            </w:r>
          </w:p>
          <w:p w:rsidR="00595798" w:rsidRPr="004B5E28" w:rsidRDefault="00595798" w:rsidP="00595798">
            <w:pPr>
              <w:jc w:val="both"/>
              <w:rPr>
                <w:color w:val="000000" w:themeColor="text1"/>
              </w:rPr>
            </w:pPr>
            <w:r w:rsidRPr="004B5E28">
              <w:rPr>
                <w:color w:val="000000" w:themeColor="text1"/>
              </w:rPr>
              <w:t xml:space="preserve">- Довідку в довільній формі, з інформацією про </w:t>
            </w:r>
            <w:r w:rsidR="006A7569" w:rsidRPr="006A7569">
              <w:rPr>
                <w:b/>
                <w:color w:val="000000" w:themeColor="text1"/>
              </w:rPr>
              <w:t>повне</w:t>
            </w:r>
            <w:r w:rsidR="006A7569">
              <w:rPr>
                <w:color w:val="000000" w:themeColor="text1"/>
              </w:rPr>
              <w:t xml:space="preserve"> </w:t>
            </w:r>
            <w:r w:rsidRPr="004B5E28">
              <w:rPr>
                <w:color w:val="000000" w:themeColor="text1"/>
              </w:rPr>
              <w:t>виконання аналогічного (аналогічних) за предметом закупівлі договору (договорів)  (не менше 2-х договорів).</w:t>
            </w:r>
          </w:p>
          <w:p w:rsidR="00595798" w:rsidRPr="004B5E28" w:rsidRDefault="00595798" w:rsidP="00595798">
            <w:pPr>
              <w:jc w:val="both"/>
              <w:rPr>
                <w:color w:val="000000" w:themeColor="text1"/>
              </w:rPr>
            </w:pPr>
            <w:r w:rsidRPr="004B5E28">
              <w:rPr>
                <w:color w:val="000000" w:themeColor="text1"/>
              </w:rPr>
              <w:lastRenderedPageBreak/>
              <w:t>- Не менше 2-х копій договорів, зазначених в довідці (з усіма додатками);</w:t>
            </w:r>
          </w:p>
          <w:p w:rsidR="00595798" w:rsidRPr="004B5E28" w:rsidRDefault="00595798" w:rsidP="00595798">
            <w:pPr>
              <w:jc w:val="both"/>
              <w:rPr>
                <w:color w:val="000000" w:themeColor="text1"/>
                <w:highlight w:val="white"/>
              </w:rPr>
            </w:pPr>
            <w:r w:rsidRPr="004B5E28">
              <w:rPr>
                <w:color w:val="000000" w:themeColor="text1"/>
              </w:rPr>
              <w:t xml:space="preserve">- Копії/ю документів/у на підтвердження </w:t>
            </w:r>
            <w:r w:rsidR="006A7569" w:rsidRPr="006A7569">
              <w:rPr>
                <w:b/>
                <w:color w:val="000000" w:themeColor="text1"/>
              </w:rPr>
              <w:t>повного</w:t>
            </w:r>
            <w:r w:rsidR="006A7569">
              <w:rPr>
                <w:color w:val="000000" w:themeColor="text1"/>
              </w:rPr>
              <w:t xml:space="preserve"> </w:t>
            </w:r>
            <w:r w:rsidRPr="004B5E28">
              <w:rPr>
                <w:color w:val="000000" w:themeColor="text1"/>
              </w:rPr>
              <w:t>виконання не менше ніж 2-х договорів, заз</w:t>
            </w:r>
            <w:r w:rsidRPr="004B5E28">
              <w:rPr>
                <w:color w:val="000000" w:themeColor="text1"/>
                <w:highlight w:val="white"/>
              </w:rPr>
              <w:t>начених в наданій Учасником довідці. </w:t>
            </w:r>
          </w:p>
          <w:p w:rsidR="00595798" w:rsidRDefault="00595798" w:rsidP="00595798">
            <w:pPr>
              <w:widowControl w:val="0"/>
              <w:tabs>
                <w:tab w:val="left" w:pos="1134"/>
              </w:tabs>
              <w:autoSpaceDE w:val="0"/>
              <w:autoSpaceDN w:val="0"/>
              <w:spacing w:before="11"/>
              <w:jc w:val="both"/>
              <w:rPr>
                <w:color w:val="000000" w:themeColor="text1"/>
              </w:rPr>
            </w:pPr>
            <w:r w:rsidRPr="004B5E28">
              <w:rPr>
                <w:color w:val="000000" w:themeColor="text1"/>
                <w:highlight w:val="white"/>
              </w:rPr>
              <w:t xml:space="preserve">- Лист - відгук </w:t>
            </w:r>
            <w:r w:rsidRPr="004B5E28">
              <w:rPr>
                <w:color w:val="000000" w:themeColor="text1"/>
              </w:rPr>
              <w:t>(всі листи-відгуки), від організації (організацій), з якою (якими) укладено аналогічний договір (аналогічні договори), що зазначений (зазначені) в довідці.</w:t>
            </w:r>
          </w:p>
          <w:p w:rsidR="00595798" w:rsidRPr="00595798" w:rsidRDefault="007534A9" w:rsidP="007534A9">
            <w:pPr>
              <w:pStyle w:val="af1"/>
              <w:jc w:val="both"/>
              <w:rPr>
                <w:rFonts w:ascii="Times New Roman" w:hAnsi="Times New Roman" w:cs="Times New Roman"/>
                <w:color w:val="000000" w:themeColor="text1"/>
                <w:sz w:val="24"/>
                <w:szCs w:val="24"/>
              </w:rPr>
            </w:pPr>
            <w:r>
              <w:rPr>
                <w:rFonts w:ascii="Times New Roman" w:eastAsia="Arial" w:hAnsi="Times New Roman" w:cs="Times New Roman"/>
                <w:sz w:val="24"/>
                <w:szCs w:val="24"/>
              </w:rPr>
              <w:t xml:space="preserve">     </w:t>
            </w:r>
            <w:r w:rsidR="00595798" w:rsidRPr="00595798">
              <w:rPr>
                <w:rFonts w:ascii="Times New Roman" w:eastAsia="Arial" w:hAnsi="Times New Roman" w:cs="Times New Roman"/>
                <w:sz w:val="24"/>
                <w:szCs w:val="24"/>
              </w:rPr>
              <w:t xml:space="preserve">Аналогічним договором в розумінні цієї тендерної документації є </w:t>
            </w:r>
            <w:r w:rsidR="00595798" w:rsidRPr="00595798">
              <w:rPr>
                <w:rFonts w:ascii="Times New Roman" w:hAnsi="Times New Roman" w:cs="Times New Roman"/>
                <w:sz w:val="24"/>
                <w:szCs w:val="24"/>
              </w:rPr>
              <w:t xml:space="preserve">договір </w:t>
            </w:r>
            <w:r>
              <w:rPr>
                <w:rFonts w:ascii="Times New Roman" w:eastAsia="Arial" w:hAnsi="Times New Roman" w:cs="Times New Roman"/>
                <w:color w:val="000000"/>
                <w:sz w:val="24"/>
                <w:szCs w:val="24"/>
              </w:rPr>
              <w:t>на п</w:t>
            </w:r>
            <w:r w:rsidR="00595798" w:rsidRPr="00595798">
              <w:rPr>
                <w:rFonts w:ascii="Times New Roman" w:eastAsia="Arial" w:hAnsi="Times New Roman" w:cs="Times New Roman"/>
                <w:color w:val="000000"/>
                <w:sz w:val="24"/>
                <w:szCs w:val="24"/>
              </w:rPr>
              <w:t>ослуги з регулювання чисельності безпритульних тварин (собак)</w:t>
            </w:r>
            <w:r w:rsidR="00595798" w:rsidRPr="00595798">
              <w:rPr>
                <w:rFonts w:ascii="Times New Roman" w:hAnsi="Times New Roman" w:cs="Times New Roman"/>
                <w:color w:val="000000" w:themeColor="text1"/>
                <w:sz w:val="24"/>
                <w:szCs w:val="24"/>
              </w:rPr>
              <w:t xml:space="preserve"> </w:t>
            </w:r>
          </w:p>
          <w:p w:rsidR="00595798" w:rsidRDefault="00595798" w:rsidP="00562CCF">
            <w:pPr>
              <w:ind w:right="286"/>
              <w:jc w:val="both"/>
            </w:pPr>
          </w:p>
        </w:tc>
      </w:tr>
    </w:tbl>
    <w:p w:rsidR="00562CCF" w:rsidRPr="00E8719F" w:rsidRDefault="00562CCF" w:rsidP="00562CCF">
      <w:pPr>
        <w:tabs>
          <w:tab w:val="left" w:pos="4959"/>
        </w:tabs>
        <w:ind w:right="23" w:firstLine="432"/>
        <w:jc w:val="both"/>
        <w:rPr>
          <w:b/>
          <w:bCs/>
          <w:i/>
          <w:iCs/>
          <w:sz w:val="16"/>
          <w:szCs w:val="16"/>
          <w:lang w:eastAsia="en-US"/>
        </w:rPr>
      </w:pPr>
    </w:p>
    <w:p w:rsidR="001875E6" w:rsidRPr="00E8719F" w:rsidRDefault="001875E6" w:rsidP="001875E6">
      <w:pPr>
        <w:tabs>
          <w:tab w:val="left" w:pos="4959"/>
        </w:tabs>
        <w:ind w:right="23" w:firstLine="432"/>
        <w:jc w:val="both"/>
        <w:rPr>
          <w:b/>
          <w:bCs/>
          <w:i/>
          <w:iCs/>
          <w:sz w:val="16"/>
          <w:szCs w:val="16"/>
          <w:lang w:eastAsia="en-US"/>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4"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4"/>
      <w:r w:rsidRPr="006F7C1C">
        <w:rPr>
          <w:b/>
        </w:rPr>
        <w:t>:</w:t>
      </w:r>
    </w:p>
    <w:p w:rsidR="00A22FEF" w:rsidRPr="006F7C1C" w:rsidRDefault="00A22FEF" w:rsidP="00A22FE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A22FEF" w:rsidRPr="006F7C1C" w:rsidRDefault="00A22FEF" w:rsidP="00A22FEF">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7534A9" w:rsidRDefault="007534A9" w:rsidP="007534A9">
      <w:pPr>
        <w:tabs>
          <w:tab w:val="left" w:pos="1440"/>
        </w:tabs>
        <w:spacing w:line="276" w:lineRule="auto"/>
        <w:contextualSpacing/>
        <w:rPr>
          <w:b/>
          <w:color w:val="000000"/>
          <w:lang w:eastAsia="uk-UA"/>
        </w:rPr>
      </w:pPr>
    </w:p>
    <w:p w:rsidR="00612163" w:rsidRDefault="00612163" w:rsidP="00A22FEF">
      <w:pPr>
        <w:tabs>
          <w:tab w:val="left" w:pos="1440"/>
        </w:tabs>
        <w:spacing w:line="276" w:lineRule="auto"/>
        <w:ind w:left="420"/>
        <w:contextualSpacing/>
        <w:jc w:val="right"/>
        <w:rPr>
          <w:b/>
          <w:color w:val="000000"/>
          <w:lang w:eastAsia="uk-UA"/>
        </w:rPr>
      </w:pPr>
    </w:p>
    <w:p w:rsidR="0012437C" w:rsidRDefault="0012437C" w:rsidP="00A22FEF">
      <w:pPr>
        <w:tabs>
          <w:tab w:val="left" w:pos="1440"/>
        </w:tabs>
        <w:spacing w:line="276" w:lineRule="auto"/>
        <w:ind w:left="420"/>
        <w:contextualSpacing/>
        <w:jc w:val="right"/>
        <w:rPr>
          <w:b/>
          <w:color w:val="000000"/>
          <w:lang w:eastAsia="uk-UA"/>
        </w:rPr>
      </w:pPr>
    </w:p>
    <w:p w:rsidR="0012437C" w:rsidRDefault="0012437C" w:rsidP="00A22FEF">
      <w:pPr>
        <w:tabs>
          <w:tab w:val="left" w:pos="1440"/>
        </w:tabs>
        <w:spacing w:line="276" w:lineRule="auto"/>
        <w:ind w:left="420"/>
        <w:contextualSpacing/>
        <w:jc w:val="right"/>
        <w:rPr>
          <w:b/>
          <w:color w:val="000000"/>
          <w:lang w:eastAsia="uk-UA"/>
        </w:rPr>
      </w:pPr>
    </w:p>
    <w:p w:rsidR="0012437C" w:rsidRDefault="0012437C" w:rsidP="00A22FEF">
      <w:pPr>
        <w:tabs>
          <w:tab w:val="left" w:pos="1440"/>
        </w:tabs>
        <w:spacing w:line="276" w:lineRule="auto"/>
        <w:ind w:left="420"/>
        <w:contextualSpacing/>
        <w:jc w:val="right"/>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 xml:space="preserve">санкцію у виді заборони на здійснення у неї публічних </w:t>
            </w:r>
            <w:proofErr w:type="spellStart"/>
            <w:r w:rsidRPr="0050078E">
              <w:rPr>
                <w:color w:val="000000"/>
                <w:sz w:val="20"/>
                <w:szCs w:val="20"/>
              </w:rPr>
              <w:t>закупівель</w:t>
            </w:r>
            <w:proofErr w:type="spellEnd"/>
            <w:r w:rsidRPr="0050078E">
              <w:rPr>
                <w:color w:val="000000"/>
                <w:sz w:val="20"/>
                <w:szCs w:val="20"/>
              </w:rPr>
              <w:t xml:space="preserve">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r w:rsidR="00124AE9" w:rsidTr="00113ABE">
        <w:trPr>
          <w:trHeight w:val="1431"/>
        </w:trPr>
        <w:tc>
          <w:tcPr>
            <w:tcW w:w="846" w:type="dxa"/>
          </w:tcPr>
          <w:p w:rsidR="00124AE9" w:rsidRDefault="00124AE9" w:rsidP="00224036">
            <w:pPr>
              <w:tabs>
                <w:tab w:val="left" w:pos="1440"/>
              </w:tabs>
              <w:spacing w:line="276" w:lineRule="auto"/>
              <w:jc w:val="center"/>
              <w:rPr>
                <w:b/>
                <w:color w:val="000000"/>
              </w:rPr>
            </w:pPr>
            <w:r>
              <w:rPr>
                <w:b/>
                <w:color w:val="000000"/>
              </w:rPr>
              <w:t>12</w:t>
            </w:r>
          </w:p>
        </w:tc>
        <w:tc>
          <w:tcPr>
            <w:tcW w:w="8641" w:type="dxa"/>
          </w:tcPr>
          <w:p w:rsidR="00124AE9" w:rsidRPr="00B676E2" w:rsidRDefault="00124AE9" w:rsidP="00B676E2">
            <w:pPr>
              <w:tabs>
                <w:tab w:val="left" w:pos="993"/>
                <w:tab w:val="left" w:pos="1134"/>
              </w:tabs>
              <w:spacing w:before="100" w:after="200" w:line="276" w:lineRule="auto"/>
              <w:rPr>
                <w:sz w:val="20"/>
                <w:szCs w:val="20"/>
              </w:rPr>
            </w:pPr>
            <w:r>
              <w:rPr>
                <w:sz w:val="20"/>
                <w:szCs w:val="20"/>
              </w:rPr>
              <w:t xml:space="preserve">Ліцензія на провадження господарської діяльності з поводження з небезпечними </w:t>
            </w:r>
            <w:r w:rsidR="00113ABE">
              <w:rPr>
                <w:sz w:val="20"/>
                <w:szCs w:val="20"/>
              </w:rPr>
              <w:t>відходами</w:t>
            </w:r>
            <w:r>
              <w:rPr>
                <w:sz w:val="20"/>
                <w:szCs w:val="20"/>
              </w:rPr>
              <w:t xml:space="preserve"> або копію договору на утилізацію або знешкодження</w:t>
            </w:r>
            <w:r w:rsidR="00113ABE">
              <w:rPr>
                <w:sz w:val="20"/>
                <w:szCs w:val="20"/>
              </w:rPr>
              <w:t xml:space="preserve"> клінічних та подібних їм небезпечних відходів у передбачений законодавством спосіб. До копії договору ОБОВ’ЯЗКОВО додається копія ліцензії виконавця послуги на провадження господарської діяльності з поводження з небезпечними відходами.</w:t>
            </w:r>
          </w:p>
        </w:tc>
        <w:bookmarkStart w:id="15" w:name="_GoBack"/>
        <w:bookmarkEnd w:id="15"/>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4102CD" w:rsidRPr="00350436" w:rsidRDefault="00350436" w:rsidP="0035043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Default="003A3BBB" w:rsidP="00350436">
      <w:pPr>
        <w:rPr>
          <w:b/>
          <w:color w:val="FF0000"/>
          <w:sz w:val="28"/>
          <w:szCs w:val="28"/>
        </w:rPr>
      </w:pPr>
    </w:p>
    <w:p w:rsidR="00C2072C" w:rsidRDefault="00C2072C" w:rsidP="00350436">
      <w:pPr>
        <w:rPr>
          <w:b/>
          <w:color w:val="FF0000"/>
          <w:sz w:val="28"/>
          <w:szCs w:val="28"/>
        </w:rPr>
      </w:pPr>
    </w:p>
    <w:p w:rsidR="00C2072C" w:rsidRDefault="00C2072C" w:rsidP="00350436">
      <w:pPr>
        <w:rPr>
          <w:b/>
          <w:color w:val="FF0000"/>
          <w:sz w:val="28"/>
          <w:szCs w:val="28"/>
        </w:rPr>
      </w:pPr>
    </w:p>
    <w:p w:rsidR="00E550EC" w:rsidRDefault="00E550EC" w:rsidP="00350436">
      <w:pPr>
        <w:rPr>
          <w:b/>
          <w:color w:val="FF0000"/>
          <w:sz w:val="28"/>
          <w:szCs w:val="28"/>
        </w:rPr>
      </w:pPr>
    </w:p>
    <w:p w:rsidR="003A3BBB" w:rsidRPr="0047130C" w:rsidRDefault="003A3BBB" w:rsidP="00350436">
      <w:pP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bCs/>
              </w:rPr>
              <w:lastRenderedPageBreak/>
              <w:t>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b/>
              </w:rPr>
              <w:lastRenderedPageBreak/>
              <w:t>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xml:space="preserve">, яка є учасником процедури закупівлі, було притягнуто згідно із законом  до відповідальності за вчинення </w:t>
            </w:r>
            <w:r>
              <w:rPr>
                <w:color w:val="000000"/>
              </w:rPr>
              <w:lastRenderedPageBreak/>
              <w:t>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Pr>
                <w:b/>
                <w:color w:val="000000"/>
              </w:rPr>
              <w:lastRenderedPageBreak/>
              <w:t xml:space="preserve">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F6439C" w:rsidRDefault="00573C55" w:rsidP="00243554">
      <w:pPr>
        <w:pStyle w:val="af7"/>
        <w:spacing w:before="0" w:beforeAutospacing="0" w:after="0" w:afterAutospacing="0"/>
        <w:jc w:val="both"/>
        <w:rPr>
          <w:i/>
          <w:color w:val="000000"/>
        </w:rPr>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243554" w:rsidRPr="00243554" w:rsidRDefault="00243554" w:rsidP="00243554">
      <w:pPr>
        <w:pStyle w:val="af7"/>
        <w:spacing w:before="0" w:beforeAutospacing="0" w:after="0" w:afterAutospacing="0"/>
        <w:jc w:val="both"/>
      </w:pPr>
    </w:p>
    <w:p w:rsidR="0012437C" w:rsidRDefault="0012437C" w:rsidP="00113ABE">
      <w:pPr>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7534A9" w:rsidRPr="00E8719F" w:rsidRDefault="00C918AE" w:rsidP="007534A9">
      <w:pPr>
        <w:ind w:firstLine="709"/>
        <w:jc w:val="right"/>
        <w:rPr>
          <w:b/>
          <w:bCs/>
          <w:sz w:val="22"/>
          <w:szCs w:val="22"/>
          <w:lang w:eastAsia="en-US"/>
        </w:rPr>
      </w:pPr>
      <w:r>
        <w:rPr>
          <w:b/>
          <w:bCs/>
          <w:sz w:val="22"/>
          <w:szCs w:val="22"/>
          <w:lang w:eastAsia="en-US"/>
        </w:rPr>
        <w:t>Додаток 6</w:t>
      </w:r>
    </w:p>
    <w:p w:rsidR="007534A9" w:rsidRPr="00E8719F" w:rsidRDefault="007534A9" w:rsidP="007534A9">
      <w:pPr>
        <w:widowControl w:val="0"/>
        <w:tabs>
          <w:tab w:val="left" w:pos="426"/>
          <w:tab w:val="left" w:pos="7263"/>
        </w:tabs>
        <w:autoSpaceDE w:val="0"/>
        <w:autoSpaceDN w:val="0"/>
        <w:jc w:val="center"/>
        <w:rPr>
          <w:b/>
          <w:sz w:val="22"/>
          <w:szCs w:val="22"/>
          <w:lang w:eastAsia="en-US"/>
        </w:rPr>
      </w:pPr>
    </w:p>
    <w:p w:rsidR="007534A9" w:rsidRDefault="007534A9" w:rsidP="007534A9">
      <w:pPr>
        <w:jc w:val="center"/>
        <w:rPr>
          <w:b/>
          <w:lang w:eastAsia="zh-CN"/>
        </w:rPr>
      </w:pPr>
      <w:r w:rsidRPr="00550853">
        <w:rPr>
          <w:b/>
          <w:lang w:eastAsia="zh-CN"/>
        </w:rPr>
        <w:t xml:space="preserve">ПРОЕКТ </w:t>
      </w:r>
    </w:p>
    <w:p w:rsidR="007534A9" w:rsidRPr="00B3631D" w:rsidRDefault="007534A9" w:rsidP="007534A9">
      <w:pPr>
        <w:jc w:val="center"/>
        <w:rPr>
          <w:color w:val="121212"/>
          <w:lang w:eastAsia="uk-UA"/>
        </w:rPr>
      </w:pPr>
      <w:r>
        <w:rPr>
          <w:b/>
          <w:color w:val="121212"/>
          <w:lang w:eastAsia="uk-UA"/>
        </w:rPr>
        <w:t xml:space="preserve">Договору </w:t>
      </w:r>
      <w:r w:rsidRPr="00B3631D">
        <w:rPr>
          <w:b/>
          <w:color w:val="121212"/>
          <w:lang w:eastAsia="uk-UA"/>
        </w:rPr>
        <w:t>про  надання послуг</w:t>
      </w:r>
    </w:p>
    <w:p w:rsidR="007534A9" w:rsidRPr="00B3631D" w:rsidRDefault="007534A9" w:rsidP="007534A9">
      <w:pPr>
        <w:spacing w:after="200" w:line="276" w:lineRule="auto"/>
        <w:jc w:val="center"/>
        <w:rPr>
          <w:b/>
          <w:color w:val="121212"/>
          <w:u w:val="single"/>
          <w:lang w:eastAsia="uk-UA"/>
        </w:rPr>
      </w:pPr>
      <w:r w:rsidRPr="00B3631D">
        <w:rPr>
          <w:b/>
          <w:lang w:eastAsia="uk-UA"/>
        </w:rPr>
        <w:t>м. Охтирка</w:t>
      </w:r>
      <w:r w:rsidRPr="00B3631D">
        <w:rPr>
          <w:b/>
          <w:color w:val="121212"/>
          <w:lang w:eastAsia="uk-UA"/>
        </w:rPr>
        <w:t xml:space="preserve">                                                                                          «____» </w:t>
      </w:r>
      <w:r w:rsidRPr="00B3631D">
        <w:rPr>
          <w:color w:val="121212"/>
          <w:u w:val="single"/>
          <w:lang w:eastAsia="uk-UA"/>
        </w:rPr>
        <w:t xml:space="preserve">                   </w:t>
      </w:r>
      <w:r>
        <w:rPr>
          <w:b/>
          <w:color w:val="121212"/>
          <w:lang w:eastAsia="uk-UA"/>
        </w:rPr>
        <w:t>2024</w:t>
      </w:r>
      <w:r w:rsidRPr="00B3631D">
        <w:rPr>
          <w:b/>
          <w:color w:val="121212"/>
          <w:lang w:eastAsia="uk-UA"/>
        </w:rPr>
        <w:t xml:space="preserve"> р.</w:t>
      </w:r>
    </w:p>
    <w:p w:rsidR="007534A9" w:rsidRDefault="007534A9" w:rsidP="00A80B84">
      <w:pPr>
        <w:ind w:firstLine="708"/>
        <w:jc w:val="both"/>
        <w:rPr>
          <w:lang w:eastAsia="ar-SA"/>
        </w:rPr>
      </w:pPr>
      <w:r w:rsidRPr="00B3631D">
        <w:rPr>
          <w:b/>
          <w:lang w:eastAsia="ar-SA"/>
        </w:rPr>
        <w:t>Управління капітального будівництва та житлово-комунального господарства Охтирської міської ради</w:t>
      </w:r>
      <w:r w:rsidRPr="00B3631D">
        <w:rPr>
          <w:lang w:eastAsia="ar-SA"/>
        </w:rPr>
        <w:t xml:space="preserve"> в особі </w:t>
      </w:r>
      <w:r>
        <w:rPr>
          <w:lang w:eastAsia="ar-SA"/>
        </w:rPr>
        <w:t>____________________________</w:t>
      </w:r>
      <w:r w:rsidRPr="00B3631D">
        <w:rPr>
          <w:lang w:eastAsia="ar-SA"/>
        </w:rPr>
        <w:t xml:space="preserve">, що діє на підставі Положення про управління   (далі – Замовник),  з однієї сторони, і  </w:t>
      </w:r>
      <w:r>
        <w:rPr>
          <w:b/>
          <w:lang w:eastAsia="ar-SA"/>
        </w:rPr>
        <w:t>______________________________________</w:t>
      </w:r>
      <w:r w:rsidRPr="00B3631D">
        <w:rPr>
          <w:lang w:eastAsia="ar-SA"/>
        </w:rPr>
        <w:t xml:space="preserve">, в особі </w:t>
      </w:r>
      <w:r>
        <w:rPr>
          <w:lang w:eastAsia="ar-SA"/>
        </w:rPr>
        <w:t>________________________________</w:t>
      </w:r>
      <w:r w:rsidRPr="00B3631D">
        <w:rPr>
          <w:lang w:eastAsia="ar-SA"/>
        </w:rPr>
        <w:t xml:space="preserve">, що діє на підставі </w:t>
      </w:r>
      <w:r>
        <w:rPr>
          <w:lang w:eastAsia="ar-SA"/>
        </w:rPr>
        <w:t>_______________</w:t>
      </w:r>
      <w:r w:rsidRPr="00B3631D">
        <w:rPr>
          <w:lang w:eastAsia="ar-SA"/>
        </w:rPr>
        <w:t xml:space="preserve">, (далі – Виконавець), з іншої сторони, разом – Сторони, відповідно до Указу Президента України від 24.02.2022 року № 64/2022 зі змінами, п. 10 «Особливостей здійснення публічних </w:t>
      </w:r>
      <w:proofErr w:type="spellStart"/>
      <w:r w:rsidRPr="00B3631D">
        <w:rPr>
          <w:lang w:eastAsia="ar-SA"/>
        </w:rPr>
        <w:t>закупівель</w:t>
      </w:r>
      <w:proofErr w:type="spellEnd"/>
      <w:r w:rsidRPr="00B3631D">
        <w:rPr>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5965A3">
        <w:rPr>
          <w:lang w:eastAsia="ar-SA"/>
        </w:rPr>
        <w:t>КМУ №1178 від 12.10.2022 р.</w:t>
      </w:r>
      <w:r w:rsidRPr="00B3631D">
        <w:rPr>
          <w:lang w:eastAsia="ar-SA"/>
        </w:rPr>
        <w:t>, уклали цей договір про  таке: </w:t>
      </w:r>
    </w:p>
    <w:p w:rsidR="00A80B84" w:rsidRPr="00B3631D" w:rsidRDefault="00A80B84" w:rsidP="00A80B84">
      <w:pPr>
        <w:ind w:firstLine="708"/>
        <w:jc w:val="both"/>
        <w:rPr>
          <w:lang w:eastAsia="ar-SA"/>
        </w:rPr>
      </w:pPr>
    </w:p>
    <w:p w:rsidR="007534A9" w:rsidRPr="00A80B84" w:rsidRDefault="007534A9" w:rsidP="00174A8E">
      <w:pPr>
        <w:pStyle w:val="aa"/>
        <w:widowControl w:val="0"/>
        <w:numPr>
          <w:ilvl w:val="0"/>
          <w:numId w:val="11"/>
        </w:numPr>
        <w:jc w:val="center"/>
        <w:rPr>
          <w:b/>
        </w:rPr>
      </w:pPr>
      <w:r w:rsidRPr="00A80B84">
        <w:rPr>
          <w:b/>
        </w:rPr>
        <w:t>ПРЕДМЕТ ДОГОВОРУ</w:t>
      </w:r>
    </w:p>
    <w:p w:rsidR="00A80B84" w:rsidRPr="00A80B84" w:rsidRDefault="00A80B84" w:rsidP="00A80B84">
      <w:pPr>
        <w:widowControl w:val="0"/>
        <w:ind w:left="-142"/>
        <w:jc w:val="center"/>
        <w:rPr>
          <w:b/>
        </w:rPr>
      </w:pPr>
    </w:p>
    <w:p w:rsidR="007534A9" w:rsidRDefault="007534A9" w:rsidP="007534A9">
      <w:pPr>
        <w:ind w:firstLine="709"/>
        <w:jc w:val="both"/>
        <w:rPr>
          <w:lang w:eastAsia="uk-UA"/>
        </w:rPr>
      </w:pPr>
      <w:r w:rsidRPr="00C11D4D">
        <w:rPr>
          <w:lang w:eastAsia="uk-UA"/>
        </w:rPr>
        <w:t xml:space="preserve"> 1.1. В порядку та на умовах, визначених цим Договором, Виконавець зобов</w:t>
      </w:r>
      <w:r w:rsidRPr="00C11D4D">
        <w:rPr>
          <w:snapToGrid w:val="0"/>
          <w:lang w:eastAsia="uk-UA"/>
        </w:rPr>
        <w:t>'</w:t>
      </w:r>
      <w:r w:rsidRPr="00C11D4D">
        <w:rPr>
          <w:lang w:eastAsia="uk-UA"/>
        </w:rPr>
        <w:t>язується відповідно до технічного завдання Замовника (Додаток № 1</w:t>
      </w:r>
      <w:r w:rsidR="00AA0A82">
        <w:rPr>
          <w:lang w:eastAsia="uk-UA"/>
        </w:rPr>
        <w:t xml:space="preserve"> цього Договору</w:t>
      </w:r>
      <w:r w:rsidRPr="00C11D4D">
        <w:rPr>
          <w:lang w:eastAsia="uk-UA"/>
        </w:rPr>
        <w:t xml:space="preserve">),  протягом визначеного в Договорі строку надавати за плату </w:t>
      </w:r>
      <w:r w:rsidRPr="007534A9">
        <w:rPr>
          <w:b/>
          <w:lang w:eastAsia="uk-UA"/>
        </w:rPr>
        <w:t>послуги з благоустрою Охтирської міської територіальної громади, а саме: Послуги з регулювання чисельності безпритульних тварин (собак))</w:t>
      </w:r>
      <w:r w:rsidRPr="00C11D4D">
        <w:rPr>
          <w:b/>
          <w:lang w:eastAsia="uk-UA"/>
        </w:rPr>
        <w:t xml:space="preserve"> </w:t>
      </w:r>
      <w:r w:rsidRPr="007534A9">
        <w:rPr>
          <w:lang w:eastAsia="uk-UA"/>
        </w:rPr>
        <w:t>(код за ДК 021:2015 85210000-3 — Розплідники домашніх тварин)</w:t>
      </w:r>
      <w:r w:rsidRPr="00C11D4D">
        <w:rPr>
          <w:b/>
          <w:lang w:eastAsia="uk-UA"/>
        </w:rPr>
        <w:t xml:space="preserve"> </w:t>
      </w:r>
      <w:r w:rsidRPr="00C11D4D">
        <w:rPr>
          <w:lang w:eastAsia="uk-UA"/>
        </w:rPr>
        <w:t>(надалі – послуги)</w:t>
      </w:r>
      <w:r w:rsidRPr="00C11D4D">
        <w:rPr>
          <w:b/>
          <w:lang w:eastAsia="uk-UA"/>
        </w:rPr>
        <w:t xml:space="preserve">, </w:t>
      </w:r>
      <w:r w:rsidRPr="00C11D4D">
        <w:rPr>
          <w:lang w:eastAsia="uk-UA"/>
        </w:rPr>
        <w:t>а Замовник зобов</w:t>
      </w:r>
      <w:r w:rsidRPr="00C11D4D">
        <w:rPr>
          <w:snapToGrid w:val="0"/>
          <w:lang w:eastAsia="uk-UA"/>
        </w:rPr>
        <w:t>'</w:t>
      </w:r>
      <w:r w:rsidRPr="00C11D4D">
        <w:rPr>
          <w:lang w:eastAsia="uk-UA"/>
        </w:rPr>
        <w:t>язується оплачувати надані послуги відповідно до кошторису на надання послуг з регулювання чисельності безпритульних тварин (додаток № 2</w:t>
      </w:r>
      <w:r w:rsidR="00AA0A82">
        <w:rPr>
          <w:lang w:eastAsia="uk-UA"/>
        </w:rPr>
        <w:t xml:space="preserve"> цього Договору</w:t>
      </w:r>
      <w:r w:rsidRPr="00C11D4D">
        <w:rPr>
          <w:lang w:eastAsia="uk-UA"/>
        </w:rPr>
        <w:t>).</w:t>
      </w:r>
    </w:p>
    <w:p w:rsidR="00A80B84" w:rsidRPr="00C11D4D" w:rsidRDefault="00A80B84" w:rsidP="007534A9">
      <w:pPr>
        <w:ind w:firstLine="709"/>
        <w:jc w:val="both"/>
        <w:rPr>
          <w:lang w:eastAsia="uk-UA"/>
        </w:rPr>
      </w:pPr>
    </w:p>
    <w:p w:rsidR="007534A9" w:rsidRPr="00A80B84" w:rsidRDefault="007534A9" w:rsidP="00174A8E">
      <w:pPr>
        <w:pStyle w:val="aa"/>
        <w:numPr>
          <w:ilvl w:val="0"/>
          <w:numId w:val="11"/>
        </w:numPr>
        <w:shd w:val="clear" w:color="auto" w:fill="FFFFFF"/>
        <w:suppressAutoHyphens/>
        <w:jc w:val="center"/>
        <w:rPr>
          <w:b/>
          <w:lang w:eastAsia="zh-CN"/>
        </w:rPr>
      </w:pPr>
      <w:r w:rsidRPr="00A80B84">
        <w:rPr>
          <w:b/>
          <w:lang w:eastAsia="zh-CN"/>
        </w:rPr>
        <w:t>ЯКІСТЬ ТА ПОРЯДОК НАДАННЯ ПОСЛУГ</w:t>
      </w:r>
    </w:p>
    <w:p w:rsidR="00A80B84" w:rsidRPr="00A80B84" w:rsidRDefault="00A80B84" w:rsidP="00A80B84">
      <w:pPr>
        <w:shd w:val="clear" w:color="auto" w:fill="FFFFFF"/>
        <w:suppressAutoHyphens/>
        <w:ind w:left="-142"/>
        <w:jc w:val="center"/>
        <w:rPr>
          <w:b/>
          <w:lang w:eastAsia="zh-CN"/>
        </w:rPr>
      </w:pPr>
    </w:p>
    <w:p w:rsidR="007534A9" w:rsidRPr="00C11D4D" w:rsidRDefault="007534A9" w:rsidP="007534A9">
      <w:pPr>
        <w:shd w:val="clear" w:color="auto" w:fill="FFFFFF"/>
        <w:suppressAutoHyphens/>
        <w:ind w:firstLine="709"/>
        <w:jc w:val="both"/>
        <w:rPr>
          <w:color w:val="000000"/>
          <w:lang w:eastAsia="zh-CN"/>
        </w:rPr>
      </w:pPr>
      <w:r w:rsidRPr="00C11D4D">
        <w:rPr>
          <w:lang w:eastAsia="zh-CN"/>
        </w:rPr>
        <w:t xml:space="preserve"> 2.1. Послуги мають відповідати</w:t>
      </w:r>
      <w:r w:rsidRPr="00C11D4D">
        <w:rPr>
          <w:color w:val="000000"/>
          <w:lang w:eastAsia="zh-CN"/>
        </w:rPr>
        <w:t xml:space="preserve"> вимогам законів України «Про забезпечення санітарного та епідемічного благополуччя населення» № 400-ХІІ від 24.02.1994, «Про захист тварин від жорстокого поводження» № 3447-ІV від 21.02.2006, «Про ветеринарну медицину» № 2775-ІІІ від 15.11.2001, «</w:t>
      </w:r>
      <w:r w:rsidRPr="00C11D4D">
        <w:rPr>
          <w:lang w:eastAsia="zh-CN"/>
        </w:rPr>
        <w:t>Про благоустрій населених пунктів</w:t>
      </w:r>
      <w:r w:rsidRPr="00C11D4D">
        <w:rPr>
          <w:color w:val="000000"/>
          <w:lang w:eastAsia="zh-CN"/>
        </w:rPr>
        <w:t xml:space="preserve">» </w:t>
      </w:r>
      <w:r w:rsidRPr="00C11D4D">
        <w:rPr>
          <w:lang w:eastAsia="zh-CN"/>
        </w:rPr>
        <w:t xml:space="preserve">№ 2807-IV </w:t>
      </w:r>
      <w:r w:rsidRPr="00C11D4D">
        <w:rPr>
          <w:color w:val="000000"/>
          <w:lang w:eastAsia="zh-CN"/>
        </w:rPr>
        <w:t xml:space="preserve">від 06.09.2005, «Про захист населення від інфекційних </w:t>
      </w:r>
      <w:proofErr w:type="spellStart"/>
      <w:r w:rsidRPr="00C11D4D">
        <w:rPr>
          <w:color w:val="000000"/>
          <w:lang w:eastAsia="zh-CN"/>
        </w:rPr>
        <w:t>хвороб</w:t>
      </w:r>
      <w:proofErr w:type="spellEnd"/>
      <w:r w:rsidRPr="00C11D4D">
        <w:rPr>
          <w:color w:val="000000"/>
          <w:lang w:eastAsia="zh-CN"/>
        </w:rPr>
        <w:t xml:space="preserve">» №1645-ІІІ від 06.04.2000р., </w:t>
      </w:r>
      <w:r w:rsidRPr="00C11D4D">
        <w:rPr>
          <w:lang w:eastAsia="zh-CN"/>
        </w:rPr>
        <w:t xml:space="preserve">Постанові Кабінету міністрів України від 24 червня 2022 року №720 «Про затвердження Порядку регулювання чисельності тварин, що не утримуються людиною , але перебувають в умовах, повністю або частково створюваних діяльністю людини, та безпритульних тварин, а також їх розміщення на відповідних підприємствах, в установах та </w:t>
      </w:r>
      <w:proofErr w:type="spellStart"/>
      <w:r w:rsidRPr="00C11D4D">
        <w:rPr>
          <w:lang w:eastAsia="zh-CN"/>
        </w:rPr>
        <w:t>оргнанізаціях</w:t>
      </w:r>
      <w:proofErr w:type="spellEnd"/>
      <w:r w:rsidRPr="00C11D4D">
        <w:rPr>
          <w:color w:val="000000"/>
          <w:lang w:eastAsia="zh-CN"/>
        </w:rPr>
        <w:t xml:space="preserve">  чи повернення до ареалу перебування (місць вилову)», організаційно-методичним рекомендаціям та санітарним правилам МОЗ України та нормативним актам </w:t>
      </w:r>
      <w:proofErr w:type="spellStart"/>
      <w:r w:rsidRPr="00C11D4D">
        <w:rPr>
          <w:color w:val="000000"/>
          <w:lang w:eastAsia="zh-CN"/>
        </w:rPr>
        <w:t>Держпродспоживслужби</w:t>
      </w:r>
      <w:proofErr w:type="spellEnd"/>
      <w:r w:rsidRPr="00C11D4D">
        <w:rPr>
          <w:color w:val="000000"/>
          <w:lang w:eastAsia="zh-CN"/>
        </w:rPr>
        <w:t xml:space="preserve"> України, а також іншим актам законодавства України та міжнародних актів, згода на обов’язковість яких дана Україною.</w:t>
      </w:r>
    </w:p>
    <w:p w:rsidR="007534A9" w:rsidRPr="00C11D4D" w:rsidRDefault="007534A9" w:rsidP="007534A9">
      <w:pPr>
        <w:widowControl w:val="0"/>
        <w:ind w:firstLine="709"/>
        <w:jc w:val="both"/>
        <w:rPr>
          <w:lang w:eastAsia="uk-UA"/>
        </w:rPr>
      </w:pPr>
      <w:r w:rsidRPr="00C11D4D">
        <w:rPr>
          <w:color w:val="121212"/>
          <w:lang w:eastAsia="uk-UA"/>
        </w:rPr>
        <w:t xml:space="preserve">2.2. Термін надання Послуг: </w:t>
      </w:r>
      <w:r>
        <w:rPr>
          <w:lang w:eastAsia="uk-UA"/>
        </w:rPr>
        <w:t>до 30.11.2024</w:t>
      </w:r>
      <w:r w:rsidR="00AA0A82">
        <w:rPr>
          <w:lang w:eastAsia="uk-UA"/>
        </w:rPr>
        <w:t xml:space="preserve"> року, відповідно до календарного графіка надання послуг (додаток № 3 цього Договору).</w:t>
      </w:r>
    </w:p>
    <w:p w:rsidR="007534A9" w:rsidRPr="00C11D4D" w:rsidRDefault="007534A9" w:rsidP="007534A9">
      <w:pPr>
        <w:widowControl w:val="0"/>
        <w:ind w:firstLine="709"/>
        <w:jc w:val="both"/>
        <w:rPr>
          <w:color w:val="121212"/>
          <w:lang w:eastAsia="uk-UA"/>
        </w:rPr>
      </w:pPr>
      <w:r w:rsidRPr="00C11D4D">
        <w:rPr>
          <w:lang w:eastAsia="uk-UA"/>
        </w:rPr>
        <w:t>2.3. Кількість безпритульних тварин, які мають бути вилучені, стер</w:t>
      </w:r>
      <w:r w:rsidR="00243554">
        <w:rPr>
          <w:lang w:eastAsia="uk-UA"/>
        </w:rPr>
        <w:t>илізовані становить 70</w:t>
      </w:r>
      <w:r w:rsidRPr="00C11D4D">
        <w:rPr>
          <w:lang w:eastAsia="uk-UA"/>
        </w:rPr>
        <w:t xml:space="preserve"> особин</w:t>
      </w:r>
      <w:r w:rsidR="00243554">
        <w:rPr>
          <w:lang w:eastAsia="uk-UA"/>
        </w:rPr>
        <w:t>.</w:t>
      </w:r>
    </w:p>
    <w:p w:rsidR="007534A9" w:rsidRPr="00C11D4D" w:rsidRDefault="007534A9" w:rsidP="007534A9">
      <w:pPr>
        <w:widowControl w:val="0"/>
        <w:ind w:firstLine="709"/>
        <w:jc w:val="both"/>
        <w:rPr>
          <w:lang w:eastAsia="uk-UA"/>
        </w:rPr>
      </w:pPr>
      <w:r w:rsidRPr="00C11D4D">
        <w:rPr>
          <w:color w:val="121212"/>
          <w:lang w:eastAsia="uk-UA"/>
        </w:rPr>
        <w:t xml:space="preserve">2.4. Місце надання Послуг: </w:t>
      </w:r>
      <w:r w:rsidRPr="00C11D4D">
        <w:rPr>
          <w:lang w:eastAsia="uk-UA"/>
        </w:rPr>
        <w:t>Охтирська міська територіальна громада</w:t>
      </w:r>
    </w:p>
    <w:p w:rsidR="007534A9" w:rsidRPr="00C11D4D" w:rsidRDefault="007534A9" w:rsidP="007534A9">
      <w:pPr>
        <w:shd w:val="clear" w:color="auto" w:fill="FFFFFF"/>
        <w:suppressAutoHyphens/>
        <w:ind w:hanging="142"/>
        <w:jc w:val="both"/>
        <w:rPr>
          <w:b/>
          <w:lang w:eastAsia="zh-CN"/>
        </w:rPr>
      </w:pPr>
    </w:p>
    <w:p w:rsidR="007534A9" w:rsidRPr="00A80B84" w:rsidRDefault="00A80B84" w:rsidP="00A80B84">
      <w:pPr>
        <w:widowControl w:val="0"/>
        <w:ind w:left="-142"/>
        <w:jc w:val="center"/>
        <w:rPr>
          <w:b/>
        </w:rPr>
      </w:pPr>
      <w:r>
        <w:rPr>
          <w:b/>
        </w:rPr>
        <w:t>3.</w:t>
      </w:r>
      <w:r w:rsidR="007534A9" w:rsidRPr="00A80B84">
        <w:rPr>
          <w:b/>
        </w:rPr>
        <w:t>ПРАВА ТА ОБОВ'ЯЗКИ СТОРІН</w:t>
      </w:r>
    </w:p>
    <w:p w:rsidR="00A80B84" w:rsidRPr="00A80B84" w:rsidRDefault="00A80B84" w:rsidP="00A80B84">
      <w:pPr>
        <w:pStyle w:val="aa"/>
        <w:widowControl w:val="0"/>
        <w:ind w:left="218"/>
        <w:rPr>
          <w:b/>
        </w:rPr>
      </w:pPr>
    </w:p>
    <w:p w:rsidR="007534A9" w:rsidRPr="00C11D4D" w:rsidRDefault="007534A9" w:rsidP="007534A9">
      <w:pPr>
        <w:widowControl w:val="0"/>
        <w:ind w:firstLine="709"/>
        <w:jc w:val="both"/>
      </w:pPr>
      <w:r w:rsidRPr="00C11D4D">
        <w:t xml:space="preserve"> 3.1. Виконавець зобов'язаний:</w:t>
      </w:r>
    </w:p>
    <w:p w:rsidR="007534A9" w:rsidRPr="00C11D4D" w:rsidRDefault="007534A9" w:rsidP="007534A9">
      <w:pPr>
        <w:widowControl w:val="0"/>
        <w:ind w:firstLine="709"/>
        <w:jc w:val="both"/>
      </w:pPr>
      <w:r w:rsidRPr="00C11D4D">
        <w:t>-    за завданням Замовника надавати визначені цим Договором послуги;</w:t>
      </w:r>
    </w:p>
    <w:p w:rsidR="007534A9" w:rsidRPr="00C11D4D" w:rsidRDefault="007534A9" w:rsidP="007534A9">
      <w:pPr>
        <w:widowControl w:val="0"/>
        <w:ind w:firstLine="709"/>
        <w:jc w:val="both"/>
      </w:pPr>
      <w:r w:rsidRPr="00C11D4D">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rsidR="007534A9" w:rsidRPr="00C11D4D" w:rsidRDefault="007534A9" w:rsidP="007534A9">
      <w:pPr>
        <w:widowControl w:val="0"/>
        <w:ind w:firstLine="709"/>
        <w:jc w:val="both"/>
      </w:pPr>
      <w:r w:rsidRPr="00C11D4D">
        <w:lastRenderedPageBreak/>
        <w:t>-  при неможливості в передбачений цим Договором строк надати послуги, негайно повідомити про це Замовника.</w:t>
      </w:r>
    </w:p>
    <w:p w:rsidR="007534A9" w:rsidRPr="00C11D4D" w:rsidRDefault="007534A9" w:rsidP="007534A9">
      <w:pPr>
        <w:widowControl w:val="0"/>
        <w:ind w:firstLine="709"/>
        <w:jc w:val="both"/>
      </w:pPr>
      <w:r w:rsidRPr="00C11D4D">
        <w:t xml:space="preserve"> 3.2. Виконавець має право:</w:t>
      </w:r>
    </w:p>
    <w:p w:rsidR="007534A9" w:rsidRPr="00C11D4D" w:rsidRDefault="007534A9" w:rsidP="007534A9">
      <w:pPr>
        <w:widowControl w:val="0"/>
        <w:ind w:firstLine="709"/>
        <w:jc w:val="both"/>
      </w:pPr>
      <w:r w:rsidRPr="00C11D4D">
        <w:t>- отримувати від Замовника інформацію, необхідну для надання послуг за цим Договором;</w:t>
      </w:r>
    </w:p>
    <w:p w:rsidR="007534A9" w:rsidRPr="00C11D4D" w:rsidRDefault="007534A9" w:rsidP="007534A9">
      <w:pPr>
        <w:widowControl w:val="0"/>
        <w:ind w:firstLine="709"/>
        <w:jc w:val="both"/>
      </w:pPr>
      <w:r w:rsidRPr="00C11D4D">
        <w:t>- отримати за надані послуги оплату в розмірах і строки, передбачені цим Договором.</w:t>
      </w:r>
    </w:p>
    <w:p w:rsidR="007534A9" w:rsidRPr="00C11D4D" w:rsidRDefault="007534A9" w:rsidP="007534A9">
      <w:pPr>
        <w:widowControl w:val="0"/>
        <w:ind w:firstLine="709"/>
        <w:jc w:val="both"/>
      </w:pPr>
      <w:r w:rsidRPr="00C11D4D">
        <w:t>3.3. Замовник зобов'язаний:</w:t>
      </w:r>
    </w:p>
    <w:p w:rsidR="007534A9" w:rsidRPr="00C11D4D" w:rsidRDefault="007534A9" w:rsidP="007534A9">
      <w:pPr>
        <w:widowControl w:val="0"/>
        <w:ind w:firstLine="709"/>
        <w:jc w:val="both"/>
      </w:pPr>
      <w:r w:rsidRPr="00C11D4D">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rsidR="007534A9" w:rsidRPr="00C11D4D" w:rsidRDefault="007534A9" w:rsidP="007534A9">
      <w:pPr>
        <w:widowControl w:val="0"/>
        <w:ind w:firstLine="709"/>
        <w:jc w:val="both"/>
      </w:pPr>
      <w:r w:rsidRPr="00C11D4D">
        <w:t>- забезпечувати Виконавця інформацією, необхідною для надання послуг.</w:t>
      </w:r>
    </w:p>
    <w:p w:rsidR="007534A9" w:rsidRPr="00C11D4D" w:rsidRDefault="007534A9" w:rsidP="007534A9">
      <w:pPr>
        <w:widowControl w:val="0"/>
        <w:ind w:firstLine="709"/>
        <w:jc w:val="both"/>
      </w:pPr>
      <w:r w:rsidRPr="00C11D4D">
        <w:t>3.4. Замовник має право:</w:t>
      </w:r>
    </w:p>
    <w:p w:rsidR="007534A9" w:rsidRPr="00C11D4D" w:rsidRDefault="007534A9" w:rsidP="007534A9">
      <w:pPr>
        <w:widowControl w:val="0"/>
        <w:ind w:firstLine="709"/>
        <w:jc w:val="both"/>
      </w:pPr>
      <w:r w:rsidRPr="00C11D4D">
        <w:t>-  відмовитись від прийняття результатів надання послуг, якщо надані послуги не відповідають умовам Договору, розірвати договір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7534A9" w:rsidRPr="00C11D4D" w:rsidRDefault="007534A9" w:rsidP="007534A9">
      <w:pPr>
        <w:widowControl w:val="0"/>
        <w:ind w:hanging="142"/>
        <w:jc w:val="both"/>
      </w:pPr>
    </w:p>
    <w:p w:rsidR="007534A9" w:rsidRPr="00A80B84" w:rsidRDefault="00A80B84" w:rsidP="00A80B84">
      <w:pPr>
        <w:widowControl w:val="0"/>
        <w:ind w:left="-142"/>
        <w:jc w:val="center"/>
        <w:rPr>
          <w:b/>
        </w:rPr>
      </w:pPr>
      <w:r>
        <w:rPr>
          <w:b/>
        </w:rPr>
        <w:t>4.</w:t>
      </w:r>
      <w:r w:rsidR="007534A9" w:rsidRPr="00A80B84">
        <w:rPr>
          <w:b/>
        </w:rPr>
        <w:t>ЦІНА ДОГОВОРУ, ОПЛАТА ПОСЛУГ І ПОРЯДОК ЇХ ПРИЙМАННЯ</w:t>
      </w:r>
    </w:p>
    <w:p w:rsidR="00A80B84" w:rsidRPr="00A80B84" w:rsidRDefault="00A80B84" w:rsidP="00A80B84">
      <w:pPr>
        <w:widowControl w:val="0"/>
        <w:ind w:left="-142"/>
        <w:jc w:val="center"/>
        <w:rPr>
          <w:b/>
        </w:rPr>
      </w:pPr>
    </w:p>
    <w:p w:rsidR="007534A9" w:rsidRPr="00C11D4D" w:rsidRDefault="007534A9" w:rsidP="007534A9">
      <w:pPr>
        <w:widowControl w:val="0"/>
        <w:ind w:firstLine="709"/>
        <w:jc w:val="both"/>
      </w:pPr>
      <w:r w:rsidRPr="00C11D4D">
        <w:t>4.1. За надання передбачених Договором послуг Замовник сплачує Виконавцю</w:t>
      </w:r>
      <w:r w:rsidRPr="00C11D4D">
        <w:rPr>
          <w:b/>
        </w:rPr>
        <w:t xml:space="preserve"> </w:t>
      </w:r>
      <w:r w:rsidRPr="00C11D4D">
        <w:t>відповідно до кошторису на надання послуг</w:t>
      </w:r>
      <w:r w:rsidRPr="00C11D4D">
        <w:rPr>
          <w:b/>
        </w:rPr>
        <w:t xml:space="preserve">  </w:t>
      </w:r>
      <w:r w:rsidRPr="00C11D4D">
        <w:t>(Додаток № 2</w:t>
      </w:r>
      <w:r w:rsidR="00AA0A82">
        <w:t xml:space="preserve"> цього Договору</w:t>
      </w:r>
      <w:r w:rsidRPr="00C11D4D">
        <w:t>)</w:t>
      </w:r>
      <w:r w:rsidRPr="00C11D4D">
        <w:rPr>
          <w:b/>
        </w:rPr>
        <w:t xml:space="preserve"> ЦІНУ</w:t>
      </w:r>
      <w:r w:rsidRPr="00C11D4D">
        <w:t xml:space="preserve"> </w:t>
      </w:r>
      <w:r w:rsidRPr="00C11D4D">
        <w:rPr>
          <w:b/>
        </w:rPr>
        <w:t>ДОГОВОРУ</w:t>
      </w:r>
      <w:r w:rsidRPr="00C11D4D">
        <w:t>:</w:t>
      </w:r>
      <w:r w:rsidRPr="00C11D4D">
        <w:rPr>
          <w:b/>
        </w:rPr>
        <w:t xml:space="preserve"> ___________________________</w:t>
      </w:r>
      <w:r w:rsidR="00C918AE">
        <w:rPr>
          <w:b/>
        </w:rPr>
        <w:t xml:space="preserve"> з ПДВ/без ПДВ</w:t>
      </w:r>
      <w:r w:rsidRPr="00C11D4D">
        <w:t>. 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w:t>
      </w:r>
      <w:r w:rsidR="00C918AE">
        <w:t xml:space="preserve"> платежу до 30 банківських днів, відповідно до плану фінансування (</w:t>
      </w:r>
      <w:r w:rsidR="00AA0A82">
        <w:t>д</w:t>
      </w:r>
      <w:r w:rsidR="00C918AE">
        <w:t xml:space="preserve">одаток № 4 </w:t>
      </w:r>
      <w:r w:rsidR="00AA0A82">
        <w:t>цього Договору)</w:t>
      </w:r>
      <w:r w:rsidR="00C918AE">
        <w:t xml:space="preserve"> </w:t>
      </w:r>
      <w:r w:rsidRPr="00C11D4D">
        <w:t xml:space="preserve"> У разі затримки бюджетного фінансування розрахунки за надані послуги здійснюються протягом 10 банківських днів з дати отримання Замовником коштів для оплати наданих послуг на свій реєстраційний рахунок.</w:t>
      </w:r>
    </w:p>
    <w:p w:rsidR="007534A9" w:rsidRPr="00C11D4D" w:rsidRDefault="007534A9" w:rsidP="007534A9">
      <w:pPr>
        <w:widowControl w:val="0"/>
        <w:ind w:firstLine="709"/>
        <w:jc w:val="both"/>
      </w:pPr>
      <w:r w:rsidRPr="00C11D4D">
        <w:t>4.2.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rsidR="007534A9" w:rsidRPr="00C11D4D" w:rsidRDefault="007534A9" w:rsidP="007534A9">
      <w:pPr>
        <w:widowControl w:val="0"/>
        <w:ind w:firstLine="709"/>
        <w:jc w:val="both"/>
      </w:pPr>
      <w:r w:rsidRPr="00C11D4D">
        <w:t xml:space="preserve">4.3. Підписання </w:t>
      </w:r>
      <w:proofErr w:type="spellStart"/>
      <w:r w:rsidRPr="00C11D4D">
        <w:t>Акта</w:t>
      </w:r>
      <w:proofErr w:type="spellEnd"/>
      <w:r w:rsidRPr="00C11D4D">
        <w:t xml:space="preserve"> приймання-передачі  наданих послуг представником Замовника є підтвердженням відсутності претензій з його боку.</w:t>
      </w:r>
    </w:p>
    <w:p w:rsidR="007534A9" w:rsidRPr="00C11D4D" w:rsidRDefault="007534A9" w:rsidP="007534A9">
      <w:pPr>
        <w:widowControl w:val="0"/>
        <w:ind w:hanging="142"/>
        <w:jc w:val="center"/>
        <w:rPr>
          <w:b/>
        </w:rPr>
      </w:pPr>
    </w:p>
    <w:p w:rsidR="007534A9" w:rsidRDefault="007534A9" w:rsidP="007534A9">
      <w:pPr>
        <w:widowControl w:val="0"/>
        <w:ind w:hanging="142"/>
        <w:jc w:val="center"/>
        <w:rPr>
          <w:b/>
        </w:rPr>
      </w:pPr>
      <w:r w:rsidRPr="00C11D4D">
        <w:rPr>
          <w:b/>
        </w:rPr>
        <w:t>5. ВІДПОВІДАЛЬНІСТЬ СТОРІН ЗА ПОРУШЕННЯ ДОГОВОРУ</w:t>
      </w:r>
    </w:p>
    <w:p w:rsidR="00A80B84" w:rsidRPr="00C11D4D" w:rsidRDefault="00A80B84" w:rsidP="007534A9">
      <w:pPr>
        <w:widowControl w:val="0"/>
        <w:ind w:hanging="142"/>
        <w:jc w:val="center"/>
        <w:rPr>
          <w:b/>
        </w:rPr>
      </w:pPr>
    </w:p>
    <w:p w:rsidR="007534A9" w:rsidRPr="00C11D4D" w:rsidRDefault="007534A9" w:rsidP="007534A9">
      <w:pPr>
        <w:widowControl w:val="0"/>
        <w:ind w:firstLine="709"/>
        <w:jc w:val="both"/>
      </w:pPr>
      <w:r w:rsidRPr="00C11D4D">
        <w:t xml:space="preserve">5.1. У випадку порушення Договору Сторони несуть відповідальність, визначену цим Договором та (або) чинним законодавством України. </w:t>
      </w:r>
    </w:p>
    <w:p w:rsidR="007534A9" w:rsidRPr="00C11D4D" w:rsidRDefault="007534A9" w:rsidP="007534A9">
      <w:pPr>
        <w:widowControl w:val="0"/>
        <w:ind w:firstLine="709"/>
        <w:jc w:val="both"/>
      </w:pPr>
      <w:r w:rsidRPr="00C11D4D">
        <w:t>5.1.1. Порушенням Договору є його невиконання або неналежне виконання, тобто виконання з порушенням умов, визначених змістом цього Договору.</w:t>
      </w:r>
    </w:p>
    <w:p w:rsidR="007534A9" w:rsidRPr="00C11D4D" w:rsidRDefault="007534A9" w:rsidP="007534A9">
      <w:pPr>
        <w:widowControl w:val="0"/>
        <w:ind w:firstLine="709"/>
        <w:jc w:val="both"/>
      </w:pPr>
      <w:r w:rsidRPr="00C11D4D">
        <w:t xml:space="preserve">5.1.2. Сторона не несе відповідальності за порушення Договору, якщо воно сталося не з її вини (умислу чи необережності). </w:t>
      </w:r>
    </w:p>
    <w:p w:rsidR="007534A9" w:rsidRPr="00C11D4D" w:rsidRDefault="007534A9" w:rsidP="007534A9">
      <w:pPr>
        <w:widowControl w:val="0"/>
        <w:ind w:firstLine="709"/>
        <w:jc w:val="both"/>
      </w:pPr>
      <w:r w:rsidRPr="00C11D4D">
        <w:t>5.1.3.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7534A9" w:rsidRPr="00C11D4D" w:rsidRDefault="007534A9" w:rsidP="007534A9">
      <w:pPr>
        <w:widowControl w:val="0"/>
        <w:ind w:firstLine="709"/>
        <w:jc w:val="both"/>
      </w:pPr>
      <w:r w:rsidRPr="00C11D4D">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rsidR="007534A9" w:rsidRPr="00C11D4D" w:rsidRDefault="007534A9" w:rsidP="007534A9">
      <w:pPr>
        <w:widowControl w:val="0"/>
        <w:ind w:hanging="142"/>
      </w:pPr>
    </w:p>
    <w:p w:rsidR="007534A9" w:rsidRDefault="007534A9" w:rsidP="007534A9">
      <w:pPr>
        <w:widowControl w:val="0"/>
        <w:ind w:hanging="142"/>
        <w:jc w:val="center"/>
        <w:rPr>
          <w:b/>
        </w:rPr>
      </w:pPr>
      <w:r w:rsidRPr="00C11D4D">
        <w:rPr>
          <w:b/>
        </w:rPr>
        <w:t>6. ВИРІШЕННЯ СПОРІВ</w:t>
      </w:r>
    </w:p>
    <w:p w:rsidR="00A80B84" w:rsidRPr="00C11D4D" w:rsidRDefault="00A80B84" w:rsidP="007534A9">
      <w:pPr>
        <w:widowControl w:val="0"/>
        <w:ind w:hanging="142"/>
        <w:jc w:val="center"/>
        <w:rPr>
          <w:b/>
        </w:rPr>
      </w:pPr>
    </w:p>
    <w:p w:rsidR="007534A9" w:rsidRPr="00C11D4D" w:rsidRDefault="007534A9" w:rsidP="007534A9">
      <w:pPr>
        <w:widowControl w:val="0"/>
        <w:ind w:firstLine="709"/>
        <w:jc w:val="both"/>
      </w:pPr>
      <w:r w:rsidRPr="00C11D4D">
        <w:t>6.1. Усі спори, що виникають з цього Договору або пов'язані із ним, вирішуються шляхом переговорів між Сторонами.</w:t>
      </w:r>
    </w:p>
    <w:p w:rsidR="007534A9" w:rsidRDefault="007534A9" w:rsidP="007534A9">
      <w:pPr>
        <w:widowControl w:val="0"/>
        <w:ind w:firstLine="709"/>
        <w:jc w:val="both"/>
      </w:pPr>
      <w:r w:rsidRPr="00C11D4D">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80B84" w:rsidRDefault="00A80B84" w:rsidP="007534A9">
      <w:pPr>
        <w:widowControl w:val="0"/>
        <w:ind w:firstLine="709"/>
        <w:jc w:val="both"/>
      </w:pPr>
    </w:p>
    <w:p w:rsidR="00243554" w:rsidRDefault="00243554" w:rsidP="00243554">
      <w:pPr>
        <w:jc w:val="center"/>
        <w:rPr>
          <w:b/>
          <w:color w:val="121212"/>
          <w:lang w:eastAsia="uk-UA"/>
        </w:rPr>
      </w:pPr>
      <w:r>
        <w:rPr>
          <w:b/>
          <w:color w:val="121212"/>
          <w:lang w:eastAsia="uk-UA"/>
        </w:rPr>
        <w:t>7</w:t>
      </w:r>
      <w:r w:rsidRPr="00BE694C">
        <w:rPr>
          <w:b/>
          <w:color w:val="121212"/>
          <w:lang w:eastAsia="uk-UA"/>
        </w:rPr>
        <w:t>. ОБСТАВИНИ НЕПЕРЕБОРНОЇ СИЛИ</w:t>
      </w:r>
    </w:p>
    <w:p w:rsidR="00A80B84" w:rsidRPr="00BE694C" w:rsidRDefault="00A80B84" w:rsidP="00243554">
      <w:pPr>
        <w:jc w:val="center"/>
        <w:rPr>
          <w:color w:val="121212"/>
          <w:lang w:eastAsia="uk-UA"/>
        </w:rPr>
      </w:pPr>
    </w:p>
    <w:p w:rsidR="00243554" w:rsidRPr="00BE694C" w:rsidRDefault="00243554" w:rsidP="00243554">
      <w:pPr>
        <w:ind w:firstLine="709"/>
        <w:jc w:val="both"/>
        <w:rPr>
          <w:color w:val="121212"/>
          <w:lang w:eastAsia="uk-UA"/>
        </w:rPr>
      </w:pPr>
      <w:r>
        <w:rPr>
          <w:color w:val="121212"/>
          <w:lang w:eastAsia="uk-UA"/>
        </w:rPr>
        <w:t>7</w:t>
      </w:r>
      <w:r w:rsidRPr="00BE694C">
        <w:rPr>
          <w:color w:val="121212"/>
          <w:lang w:eastAsia="uk-UA"/>
        </w:rPr>
        <w:t xml:space="preserve">.1.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243554" w:rsidRPr="00BE694C" w:rsidRDefault="00243554" w:rsidP="00243554">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243554" w:rsidRPr="00853938" w:rsidRDefault="00243554" w:rsidP="00243554">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243554" w:rsidRPr="00BE694C" w:rsidRDefault="00243554" w:rsidP="00243554">
      <w:pPr>
        <w:ind w:firstLine="709"/>
        <w:jc w:val="both"/>
        <w:rPr>
          <w:color w:val="121212"/>
          <w:lang w:eastAsia="uk-UA"/>
        </w:rPr>
      </w:pPr>
      <w:r>
        <w:rPr>
          <w:color w:val="121212"/>
          <w:lang w:eastAsia="uk-UA"/>
        </w:rPr>
        <w:t>7</w:t>
      </w:r>
      <w:r w:rsidRPr="00BE694C">
        <w:rPr>
          <w:color w:val="121212"/>
          <w:lang w:eastAsia="uk-UA"/>
        </w:rPr>
        <w:t>.2.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243554" w:rsidRPr="00BE694C" w:rsidRDefault="00243554" w:rsidP="00243554">
      <w:pPr>
        <w:widowControl w:val="0"/>
        <w:shd w:val="clear" w:color="auto" w:fill="FFFFFF"/>
        <w:tabs>
          <w:tab w:val="num" w:pos="1080"/>
        </w:tabs>
        <w:autoSpaceDE w:val="0"/>
        <w:autoSpaceDN w:val="0"/>
        <w:adjustRightInd w:val="0"/>
        <w:ind w:firstLine="709"/>
        <w:jc w:val="both"/>
        <w:rPr>
          <w:lang w:eastAsia="uk-UA"/>
        </w:rPr>
      </w:pPr>
      <w:r>
        <w:rPr>
          <w:color w:val="121212"/>
          <w:lang w:eastAsia="uk-UA"/>
        </w:rPr>
        <w:t>7</w:t>
      </w:r>
      <w:r w:rsidRPr="00BE694C">
        <w:rPr>
          <w:color w:val="121212"/>
          <w:lang w:eastAsia="uk-UA"/>
        </w:rPr>
        <w:t xml:space="preserve">.3.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243554" w:rsidRPr="00BE694C" w:rsidRDefault="00243554" w:rsidP="00243554">
      <w:pPr>
        <w:ind w:firstLine="709"/>
        <w:jc w:val="both"/>
        <w:rPr>
          <w:color w:val="121212"/>
          <w:lang w:eastAsia="uk-UA"/>
        </w:rPr>
      </w:pPr>
      <w:r>
        <w:rPr>
          <w:color w:val="121212"/>
          <w:lang w:eastAsia="uk-UA"/>
        </w:rPr>
        <w:t>7</w:t>
      </w:r>
      <w:r w:rsidRPr="00BE694C">
        <w:rPr>
          <w:color w:val="121212"/>
          <w:lang w:eastAsia="uk-UA"/>
        </w:rPr>
        <w:t>.4.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243554" w:rsidRPr="00C11D4D" w:rsidRDefault="00243554" w:rsidP="007534A9">
      <w:pPr>
        <w:widowControl w:val="0"/>
        <w:ind w:firstLine="709"/>
        <w:jc w:val="both"/>
      </w:pPr>
    </w:p>
    <w:p w:rsidR="007534A9" w:rsidRDefault="007534A9" w:rsidP="007534A9">
      <w:pPr>
        <w:widowControl w:val="0"/>
        <w:ind w:hanging="142"/>
        <w:jc w:val="center"/>
        <w:rPr>
          <w:b/>
        </w:rPr>
      </w:pPr>
    </w:p>
    <w:p w:rsidR="007534A9" w:rsidRDefault="00243554" w:rsidP="007534A9">
      <w:pPr>
        <w:widowControl w:val="0"/>
        <w:ind w:hanging="142"/>
        <w:jc w:val="center"/>
        <w:rPr>
          <w:b/>
        </w:rPr>
      </w:pPr>
      <w:r>
        <w:rPr>
          <w:b/>
        </w:rPr>
        <w:t>8</w:t>
      </w:r>
      <w:r w:rsidR="007534A9" w:rsidRPr="00C11D4D">
        <w:rPr>
          <w:b/>
        </w:rPr>
        <w:t>. ДІЯ ДОГОВОРУ</w:t>
      </w:r>
    </w:p>
    <w:p w:rsidR="00A80B84" w:rsidRPr="00C11D4D" w:rsidRDefault="00A80B84" w:rsidP="007534A9">
      <w:pPr>
        <w:widowControl w:val="0"/>
        <w:ind w:hanging="142"/>
        <w:jc w:val="center"/>
        <w:rPr>
          <w:b/>
        </w:rPr>
      </w:pPr>
    </w:p>
    <w:p w:rsidR="007534A9" w:rsidRPr="00C11D4D" w:rsidRDefault="00243554" w:rsidP="007534A9">
      <w:pPr>
        <w:widowControl w:val="0"/>
        <w:ind w:firstLine="709"/>
        <w:jc w:val="both"/>
        <w:rPr>
          <w:color w:val="121212"/>
          <w:lang w:eastAsia="uk-UA"/>
        </w:rPr>
      </w:pPr>
      <w:r>
        <w:t>8</w:t>
      </w:r>
      <w:r w:rsidR="007534A9" w:rsidRPr="00C11D4D">
        <w:t xml:space="preserve">.1. </w:t>
      </w:r>
      <w:r w:rsidR="007534A9" w:rsidRPr="00C11D4D">
        <w:rPr>
          <w:color w:val="121212"/>
          <w:lang w:eastAsia="uk-UA"/>
        </w:rPr>
        <w:t>Договір  набирає чинності з дати його</w:t>
      </w:r>
      <w:r w:rsidR="00AA0A82">
        <w:rPr>
          <w:color w:val="121212"/>
          <w:lang w:eastAsia="uk-UA"/>
        </w:rPr>
        <w:t xml:space="preserve"> підписання та діє до 31.12.2024</w:t>
      </w:r>
      <w:r w:rsidR="007534A9" w:rsidRPr="00C11D4D">
        <w:rPr>
          <w:color w:val="121212"/>
          <w:lang w:eastAsia="uk-UA"/>
        </w:rPr>
        <w:t xml:space="preserve"> року</w:t>
      </w:r>
      <w:r w:rsidR="007534A9" w:rsidRPr="00C11D4D">
        <w:rPr>
          <w:lang w:eastAsia="uk-UA"/>
        </w:rPr>
        <w:t xml:space="preserve">, </w:t>
      </w:r>
      <w:r w:rsidR="007534A9" w:rsidRPr="00C11D4D">
        <w:rPr>
          <w:color w:val="121212"/>
          <w:lang w:eastAsia="uk-UA"/>
        </w:rPr>
        <w:t>а в частині  оплати за надані послуги - до моменту  повного виконання Сторонами своїх зобов’язань   за цим Договором.</w:t>
      </w:r>
    </w:p>
    <w:p w:rsidR="007534A9" w:rsidRPr="00C11D4D" w:rsidRDefault="00243554" w:rsidP="007534A9">
      <w:pPr>
        <w:widowControl w:val="0"/>
        <w:ind w:firstLine="709"/>
        <w:jc w:val="both"/>
        <w:rPr>
          <w:color w:val="121212"/>
          <w:lang w:eastAsia="uk-UA"/>
        </w:rPr>
      </w:pPr>
      <w:r>
        <w:t>8</w:t>
      </w:r>
      <w:r w:rsidR="007534A9" w:rsidRPr="00C11D4D">
        <w:t xml:space="preserve">.2. Строк дії цього Договору може бути продовжений за згодою сторін у </w:t>
      </w:r>
      <w:r w:rsidR="0012437C">
        <w:t>випадках, передбачених законодавством</w:t>
      </w:r>
      <w:r w:rsidR="007534A9" w:rsidRPr="00C11D4D">
        <w:rPr>
          <w:color w:val="121212"/>
          <w:lang w:eastAsia="uk-UA"/>
        </w:rPr>
        <w:t>.</w:t>
      </w:r>
    </w:p>
    <w:p w:rsidR="007534A9" w:rsidRPr="00C11D4D" w:rsidRDefault="00243554" w:rsidP="007534A9">
      <w:pPr>
        <w:widowControl w:val="0"/>
        <w:ind w:firstLine="709"/>
        <w:jc w:val="both"/>
      </w:pPr>
      <w:r>
        <w:t>8</w:t>
      </w:r>
      <w:r w:rsidR="007534A9" w:rsidRPr="00C11D4D">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7534A9" w:rsidRPr="00C11D4D" w:rsidRDefault="00243554" w:rsidP="007534A9">
      <w:pPr>
        <w:widowControl w:val="0"/>
        <w:ind w:firstLine="709"/>
        <w:jc w:val="both"/>
      </w:pPr>
      <w:r>
        <w:t>8</w:t>
      </w:r>
      <w:r w:rsidR="007534A9" w:rsidRPr="00C11D4D">
        <w:t>.4. Зміни у цей Договір можуть бути внесені тільки за домовленістю Сторін, яка оформлюється додатковою угодою до цього Договору.</w:t>
      </w:r>
    </w:p>
    <w:p w:rsidR="007534A9" w:rsidRDefault="00243554" w:rsidP="007534A9">
      <w:pPr>
        <w:widowControl w:val="0"/>
        <w:ind w:firstLine="709"/>
        <w:jc w:val="both"/>
      </w:pPr>
      <w:r>
        <w:t>8</w:t>
      </w:r>
      <w:r w:rsidR="007534A9" w:rsidRPr="00C11D4D">
        <w:t>.5. Цей Договір може бути розірваний тільки за домовленістю Сторін, яка оформлюється додатковою угодою до цього Договору, або за рішенням суду.</w:t>
      </w:r>
    </w:p>
    <w:p w:rsidR="00A80B84" w:rsidRDefault="00A80B84" w:rsidP="007534A9">
      <w:pPr>
        <w:widowControl w:val="0"/>
        <w:ind w:firstLine="709"/>
        <w:jc w:val="both"/>
      </w:pPr>
    </w:p>
    <w:p w:rsidR="00243554" w:rsidRDefault="00243554" w:rsidP="00243554">
      <w:pPr>
        <w:jc w:val="center"/>
        <w:rPr>
          <w:b/>
          <w:bCs/>
          <w:lang w:eastAsia="uk-UA"/>
        </w:rPr>
      </w:pPr>
      <w:r>
        <w:rPr>
          <w:b/>
          <w:color w:val="121212"/>
          <w:lang w:eastAsia="uk-UA"/>
        </w:rPr>
        <w:t>9</w:t>
      </w:r>
      <w:r w:rsidRPr="00BE694C">
        <w:rPr>
          <w:b/>
          <w:color w:val="121212"/>
          <w:lang w:eastAsia="uk-UA"/>
        </w:rPr>
        <w:t>.</w:t>
      </w:r>
      <w:r w:rsidRPr="00BE694C">
        <w:rPr>
          <w:color w:val="121212"/>
          <w:lang w:eastAsia="uk-UA"/>
        </w:rPr>
        <w:t>   </w:t>
      </w:r>
      <w:r w:rsidRPr="00BE694C">
        <w:rPr>
          <w:b/>
          <w:bCs/>
          <w:lang w:eastAsia="uk-UA"/>
        </w:rPr>
        <w:t>ІНШІ УМОВИ</w:t>
      </w:r>
    </w:p>
    <w:p w:rsidR="00A80B84" w:rsidRPr="00BE694C" w:rsidRDefault="00A80B84" w:rsidP="00243554">
      <w:pPr>
        <w:jc w:val="center"/>
        <w:rPr>
          <w:color w:val="121212"/>
          <w:lang w:eastAsia="uk-UA"/>
        </w:rPr>
      </w:pP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rPr>
        <w:t>9</w:t>
      </w:r>
      <w:r w:rsidRPr="00BE694C">
        <w:rPr>
          <w:rFonts w:ascii="Times New Roman CYR" w:hAnsi="Times New Roman CYR" w:cs="Times New Roman CYR"/>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E694C">
        <w:rPr>
          <w:rFonts w:ascii="Times New Roman CYR" w:hAnsi="Times New Roman CYR" w:cs="Times New Roman CYR"/>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3554" w:rsidRPr="000D0081" w:rsidRDefault="00243554" w:rsidP="00243554">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243554" w:rsidRPr="000D0081" w:rsidRDefault="00243554" w:rsidP="00243554">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rPr>
        <w:t>9</w:t>
      </w:r>
      <w:r w:rsidRPr="00BE694C">
        <w:rPr>
          <w:rFonts w:ascii="Times New Roman CYR" w:hAnsi="Times New Roman CYR" w:cs="Times New Roman CYR"/>
        </w:rPr>
        <w:t>.5.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243554" w:rsidRPr="00BE694C" w:rsidRDefault="00243554" w:rsidP="00243554">
      <w:pPr>
        <w:jc w:val="both"/>
        <w:rPr>
          <w:color w:val="121212"/>
          <w:lang w:eastAsia="uk-UA"/>
        </w:rPr>
      </w:pPr>
    </w:p>
    <w:p w:rsidR="007534A9" w:rsidRPr="00C11D4D" w:rsidRDefault="007534A9" w:rsidP="007534A9">
      <w:pPr>
        <w:widowControl w:val="0"/>
        <w:ind w:hanging="142"/>
        <w:jc w:val="both"/>
      </w:pPr>
    </w:p>
    <w:p w:rsidR="007534A9" w:rsidRDefault="00243554" w:rsidP="007534A9">
      <w:pPr>
        <w:widowControl w:val="0"/>
        <w:ind w:hanging="142"/>
        <w:jc w:val="center"/>
        <w:rPr>
          <w:b/>
        </w:rPr>
      </w:pPr>
      <w:r>
        <w:rPr>
          <w:b/>
        </w:rPr>
        <w:t>10</w:t>
      </w:r>
      <w:r w:rsidR="007534A9" w:rsidRPr="00C11D4D">
        <w:rPr>
          <w:b/>
        </w:rPr>
        <w:t>. ПРИКІНЦЕВІ ПОЛОЖЕННЯ</w:t>
      </w:r>
    </w:p>
    <w:p w:rsidR="00A80B84" w:rsidRPr="00C11D4D" w:rsidRDefault="00A80B84" w:rsidP="007534A9">
      <w:pPr>
        <w:widowControl w:val="0"/>
        <w:ind w:hanging="142"/>
        <w:jc w:val="center"/>
        <w:rPr>
          <w:b/>
        </w:rPr>
      </w:pPr>
    </w:p>
    <w:p w:rsidR="007534A9" w:rsidRPr="00C11D4D" w:rsidRDefault="00243554" w:rsidP="007534A9">
      <w:pPr>
        <w:widowControl w:val="0"/>
        <w:ind w:firstLine="709"/>
        <w:jc w:val="both"/>
        <w:rPr>
          <w:snapToGrid w:val="0"/>
        </w:rPr>
      </w:pPr>
      <w:r>
        <w:rPr>
          <w:snapToGrid w:val="0"/>
        </w:rPr>
        <w:t>10</w:t>
      </w:r>
      <w:r w:rsidR="007534A9" w:rsidRPr="00C11D4D">
        <w:rPr>
          <w:snapToGrid w:val="0"/>
        </w:rPr>
        <w:t xml:space="preserve">.1. Усі правовідносини, що виникають з цього Договору або пов'язані із ним, у тому </w:t>
      </w:r>
      <w:r w:rsidR="007534A9" w:rsidRPr="00C11D4D">
        <w:rPr>
          <w:snapToGrid w:val="0"/>
        </w:rPr>
        <w:lastRenderedPageBreak/>
        <w:t>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007534A9" w:rsidRPr="00C11D4D">
        <w:rPr>
          <w:noProof/>
          <w:snapToGrid w:val="0"/>
        </w:rPr>
        <w:t xml:space="preserve">. </w:t>
      </w:r>
    </w:p>
    <w:p w:rsidR="007534A9" w:rsidRPr="00C11D4D" w:rsidRDefault="00243554" w:rsidP="007534A9">
      <w:pPr>
        <w:widowControl w:val="0"/>
        <w:ind w:firstLine="709"/>
        <w:jc w:val="both"/>
      </w:pPr>
      <w:r>
        <w:t>10</w:t>
      </w:r>
      <w:r w:rsidR="007534A9" w:rsidRPr="00C11D4D">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534A9" w:rsidRPr="00C11D4D" w:rsidRDefault="00243554" w:rsidP="007534A9">
      <w:pPr>
        <w:widowControl w:val="0"/>
        <w:ind w:firstLine="709"/>
        <w:jc w:val="both"/>
      </w:pPr>
      <w:r>
        <w:t>10</w:t>
      </w:r>
      <w:r w:rsidR="007534A9" w:rsidRPr="00C11D4D">
        <w:t>.3.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534A9" w:rsidRPr="00C11D4D" w:rsidRDefault="00243554" w:rsidP="007534A9">
      <w:pPr>
        <w:widowControl w:val="0"/>
        <w:ind w:firstLine="709"/>
        <w:jc w:val="both"/>
      </w:pPr>
      <w:r>
        <w:t>10</w:t>
      </w:r>
      <w:r w:rsidR="007534A9" w:rsidRPr="00C11D4D">
        <w:t>.4.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rsidR="007534A9" w:rsidRPr="00C11D4D" w:rsidRDefault="00243554" w:rsidP="007534A9">
      <w:pPr>
        <w:widowControl w:val="0"/>
        <w:ind w:firstLine="709"/>
        <w:jc w:val="both"/>
      </w:pPr>
      <w:r>
        <w:t>10</w:t>
      </w:r>
      <w:r w:rsidR="007534A9" w:rsidRPr="00C11D4D">
        <w:t xml:space="preserve">.5.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 </w:t>
      </w:r>
    </w:p>
    <w:p w:rsidR="007534A9" w:rsidRPr="00C11D4D" w:rsidRDefault="00243554" w:rsidP="007534A9">
      <w:pPr>
        <w:widowControl w:val="0"/>
        <w:ind w:firstLine="709"/>
        <w:jc w:val="both"/>
      </w:pPr>
      <w:r>
        <w:t>10</w:t>
      </w:r>
      <w:r w:rsidR="007534A9" w:rsidRPr="00C11D4D">
        <w:t>.6. На момент укладення цього Договору Замовник є неприбутковою установою.</w:t>
      </w:r>
    </w:p>
    <w:p w:rsidR="007534A9" w:rsidRDefault="007534A9" w:rsidP="007534A9">
      <w:pPr>
        <w:widowControl w:val="0"/>
        <w:ind w:hanging="142"/>
        <w:jc w:val="center"/>
        <w:rPr>
          <w:b/>
        </w:rPr>
      </w:pPr>
    </w:p>
    <w:p w:rsidR="007534A9" w:rsidRDefault="00243554" w:rsidP="007534A9">
      <w:pPr>
        <w:widowControl w:val="0"/>
        <w:ind w:hanging="142"/>
        <w:jc w:val="center"/>
      </w:pPr>
      <w:r>
        <w:rPr>
          <w:b/>
        </w:rPr>
        <w:t>11</w:t>
      </w:r>
      <w:r w:rsidR="007534A9" w:rsidRPr="00C11D4D">
        <w:rPr>
          <w:b/>
        </w:rPr>
        <w:t>.</w:t>
      </w:r>
      <w:r w:rsidR="007534A9" w:rsidRPr="00C11D4D">
        <w:t xml:space="preserve"> </w:t>
      </w:r>
      <w:r w:rsidR="007534A9" w:rsidRPr="00C11D4D">
        <w:rPr>
          <w:b/>
        </w:rPr>
        <w:t>ДОДАТКИ ДО ДОГОВОРУ</w:t>
      </w:r>
      <w:r w:rsidR="007534A9" w:rsidRPr="00C11D4D">
        <w:t>:</w:t>
      </w:r>
    </w:p>
    <w:p w:rsidR="00A80B84" w:rsidRPr="00C11D4D" w:rsidRDefault="00A80B84" w:rsidP="007534A9">
      <w:pPr>
        <w:widowControl w:val="0"/>
        <w:ind w:hanging="142"/>
        <w:jc w:val="center"/>
      </w:pPr>
    </w:p>
    <w:p w:rsidR="007534A9" w:rsidRPr="00C11D4D" w:rsidRDefault="007534A9" w:rsidP="007534A9">
      <w:pPr>
        <w:widowControl w:val="0"/>
        <w:ind w:hanging="142"/>
        <w:jc w:val="both"/>
      </w:pPr>
      <w:r w:rsidRPr="00C11D4D">
        <w:t>-</w:t>
      </w:r>
      <w:r w:rsidR="00C918AE">
        <w:t xml:space="preserve"> </w:t>
      </w:r>
      <w:r w:rsidRPr="00C11D4D">
        <w:t xml:space="preserve"> Додаток </w:t>
      </w:r>
      <w:r w:rsidR="00243554">
        <w:t xml:space="preserve">№ </w:t>
      </w:r>
      <w:r w:rsidR="00C918AE">
        <w:t>1 - Технічне завдання.</w:t>
      </w:r>
    </w:p>
    <w:p w:rsidR="007534A9" w:rsidRDefault="007534A9" w:rsidP="007534A9">
      <w:pPr>
        <w:widowControl w:val="0"/>
        <w:ind w:hanging="142"/>
        <w:jc w:val="both"/>
      </w:pPr>
      <w:r w:rsidRPr="00C11D4D">
        <w:t xml:space="preserve">- Додаток </w:t>
      </w:r>
      <w:r w:rsidR="00C918AE">
        <w:t xml:space="preserve">№ </w:t>
      </w:r>
      <w:r w:rsidRPr="00C11D4D">
        <w:t>2 – Кошторис на надання послуг (складається Виконавцем</w:t>
      </w:r>
      <w:r>
        <w:t xml:space="preserve"> та формується на етапі укладання договору</w:t>
      </w:r>
      <w:r w:rsidRPr="00C11D4D">
        <w:t>).</w:t>
      </w:r>
    </w:p>
    <w:p w:rsidR="00C918AE" w:rsidRDefault="00C918AE" w:rsidP="007534A9">
      <w:pPr>
        <w:widowControl w:val="0"/>
        <w:ind w:hanging="142"/>
        <w:jc w:val="both"/>
      </w:pPr>
      <w:r>
        <w:t>- Додаток № 3 – Календарний графік надання послуг (формується на етапі укладання договору).</w:t>
      </w:r>
    </w:p>
    <w:p w:rsidR="00C918AE" w:rsidRDefault="00C918AE" w:rsidP="007534A9">
      <w:pPr>
        <w:widowControl w:val="0"/>
        <w:ind w:hanging="142"/>
        <w:jc w:val="both"/>
      </w:pPr>
      <w:r>
        <w:t>- Додаток № 4 – План фінансування  (формується на етапі укладання договору).</w:t>
      </w:r>
    </w:p>
    <w:p w:rsidR="00C918AE" w:rsidRPr="00C11D4D" w:rsidRDefault="00C918AE" w:rsidP="007534A9">
      <w:pPr>
        <w:widowControl w:val="0"/>
        <w:ind w:hanging="142"/>
        <w:jc w:val="both"/>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E17715">
      <w:pPr>
        <w:keepNext/>
        <w:outlineLvl w:val="2"/>
        <w:rPr>
          <w:b/>
          <w:bCs/>
          <w:color w:val="121212"/>
          <w:lang w:eastAsia="uk-UA"/>
        </w:rPr>
      </w:pPr>
    </w:p>
    <w:p w:rsidR="009B10DB" w:rsidRPr="00BE694C" w:rsidRDefault="007534A9" w:rsidP="009B10DB">
      <w:pPr>
        <w:keepNext/>
        <w:jc w:val="center"/>
        <w:outlineLvl w:val="2"/>
        <w:rPr>
          <w:b/>
          <w:bCs/>
          <w:color w:val="121212"/>
          <w:lang w:eastAsia="uk-UA"/>
        </w:rPr>
      </w:pPr>
      <w:r>
        <w:rPr>
          <w:b/>
          <w:bCs/>
          <w:color w:val="121212"/>
          <w:lang w:eastAsia="uk-UA"/>
        </w:rPr>
        <w:t>1</w:t>
      </w:r>
      <w:r w:rsidR="00243554">
        <w:rPr>
          <w:b/>
          <w:bCs/>
          <w:color w:val="121212"/>
          <w:lang w:eastAsia="uk-UA"/>
        </w:rPr>
        <w:t>2</w:t>
      </w:r>
      <w:r w:rsidR="009B10DB" w:rsidRPr="00BE694C">
        <w:rPr>
          <w:b/>
          <w:bCs/>
          <w:color w:val="121212"/>
          <w:lang w:eastAsia="uk-UA"/>
        </w:rPr>
        <w:t>.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Тел</w:t>
      </w:r>
      <w:proofErr w:type="spellEnd"/>
      <w:r w:rsidRPr="00BE694C">
        <w:rPr>
          <w:rFonts w:ascii="Times New Roman" w:hAnsi="Times New Roman" w:cs="Times New Roman"/>
          <w:color w:val="121212"/>
          <w:sz w:val="24"/>
          <w:szCs w:val="24"/>
        </w:rPr>
        <w:t>.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Держказначейська</w:t>
      </w:r>
      <w:proofErr w:type="spellEnd"/>
      <w:r w:rsidRPr="00BE694C">
        <w:rPr>
          <w:rFonts w:ascii="Times New Roman" w:hAnsi="Times New Roman" w:cs="Times New Roman"/>
          <w:color w:val="121212"/>
          <w:sz w:val="24"/>
          <w:szCs w:val="24"/>
        </w:rPr>
        <w:t xml:space="preserve"> служба України, м. Київ</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A80B84" w:rsidRDefault="0012437C" w:rsidP="0012437C">
      <w:pPr>
        <w:tabs>
          <w:tab w:val="left" w:pos="1455"/>
        </w:tabs>
        <w:jc w:val="center"/>
        <w:rPr>
          <w:i/>
          <w:sz w:val="23"/>
          <w:szCs w:val="23"/>
        </w:rPr>
      </w:pPr>
      <w:r>
        <w:rPr>
          <w:i/>
          <w:sz w:val="23"/>
          <w:szCs w:val="23"/>
        </w:rPr>
        <w:lastRenderedPageBreak/>
        <w:t xml:space="preserve">                                                                                                      </w:t>
      </w:r>
      <w:r w:rsidR="00642C63" w:rsidRPr="00A80B84">
        <w:rPr>
          <w:i/>
          <w:sz w:val="23"/>
          <w:szCs w:val="23"/>
        </w:rPr>
        <w:t>Додаток</w:t>
      </w:r>
      <w:r w:rsidR="00642C63" w:rsidRPr="00A80B84">
        <w:rPr>
          <w:i/>
          <w:spacing w:val="18"/>
          <w:sz w:val="23"/>
          <w:szCs w:val="23"/>
        </w:rPr>
        <w:t xml:space="preserve"> № 1</w:t>
      </w:r>
    </w:p>
    <w:p w:rsidR="00642C63" w:rsidRPr="00A80B84" w:rsidRDefault="00642C63" w:rsidP="00642C63">
      <w:pPr>
        <w:tabs>
          <w:tab w:val="left" w:pos="1455"/>
        </w:tabs>
        <w:jc w:val="center"/>
        <w:rPr>
          <w:i/>
          <w:sz w:val="23"/>
          <w:szCs w:val="23"/>
        </w:rPr>
      </w:pPr>
      <w:r w:rsidRPr="00A80B84">
        <w:rPr>
          <w:i/>
          <w:sz w:val="23"/>
          <w:szCs w:val="23"/>
        </w:rPr>
        <w:t xml:space="preserve">                                                                                               </w:t>
      </w:r>
      <w:r w:rsidR="0012437C">
        <w:rPr>
          <w:i/>
          <w:sz w:val="23"/>
          <w:szCs w:val="23"/>
        </w:rPr>
        <w:t xml:space="preserve">            </w:t>
      </w:r>
      <w:r w:rsidRPr="00A80B84">
        <w:rPr>
          <w:i/>
          <w:sz w:val="23"/>
          <w:szCs w:val="23"/>
        </w:rPr>
        <w:t xml:space="preserve"> </w:t>
      </w:r>
      <w:r w:rsidR="0012437C">
        <w:rPr>
          <w:i/>
          <w:sz w:val="23"/>
          <w:szCs w:val="23"/>
        </w:rPr>
        <w:t xml:space="preserve"> </w:t>
      </w:r>
      <w:r w:rsidRPr="00A80B84">
        <w:rPr>
          <w:i/>
          <w:sz w:val="23"/>
          <w:szCs w:val="23"/>
        </w:rPr>
        <w:t>До договору № ___</w:t>
      </w:r>
    </w:p>
    <w:p w:rsidR="00642C63" w:rsidRPr="00A80B84" w:rsidRDefault="00642C63" w:rsidP="00642C63">
      <w:pPr>
        <w:tabs>
          <w:tab w:val="left" w:pos="1455"/>
        </w:tabs>
        <w:jc w:val="center"/>
        <w:rPr>
          <w:i/>
          <w:sz w:val="23"/>
          <w:szCs w:val="23"/>
        </w:rPr>
      </w:pPr>
      <w:r w:rsidRPr="00A80B84">
        <w:rPr>
          <w:i/>
          <w:sz w:val="23"/>
          <w:szCs w:val="23"/>
        </w:rPr>
        <w:t xml:space="preserve">                                                                                                              </w:t>
      </w:r>
      <w:r w:rsidR="00612163" w:rsidRPr="00A80B84">
        <w:rPr>
          <w:i/>
          <w:sz w:val="23"/>
          <w:szCs w:val="23"/>
        </w:rPr>
        <w:t xml:space="preserve">  </w:t>
      </w:r>
      <w:r w:rsidR="0012437C">
        <w:rPr>
          <w:i/>
          <w:sz w:val="23"/>
          <w:szCs w:val="23"/>
        </w:rPr>
        <w:t xml:space="preserve">      </w:t>
      </w:r>
      <w:r w:rsidR="00612163" w:rsidRPr="00A80B84">
        <w:rPr>
          <w:i/>
          <w:sz w:val="23"/>
          <w:szCs w:val="23"/>
        </w:rPr>
        <w:t xml:space="preserve">   від «   » _______ 2024</w:t>
      </w:r>
      <w:r w:rsidRPr="00A80B84">
        <w:rPr>
          <w:i/>
          <w:sz w:val="23"/>
          <w:szCs w:val="23"/>
        </w:rPr>
        <w:t xml:space="preserve"> року</w:t>
      </w:r>
    </w:p>
    <w:p w:rsidR="00642C63" w:rsidRPr="00A80B84" w:rsidRDefault="00642C63" w:rsidP="00642C63">
      <w:pPr>
        <w:tabs>
          <w:tab w:val="left" w:pos="1455"/>
        </w:tabs>
        <w:rPr>
          <w:b/>
          <w:sz w:val="23"/>
          <w:szCs w:val="23"/>
        </w:rPr>
      </w:pPr>
    </w:p>
    <w:p w:rsidR="00243554" w:rsidRPr="0012437C" w:rsidRDefault="00243554" w:rsidP="0012437C">
      <w:pPr>
        <w:jc w:val="center"/>
        <w:rPr>
          <w:rFonts w:eastAsiaTheme="minorEastAsia"/>
          <w:b/>
          <w:sz w:val="23"/>
          <w:szCs w:val="23"/>
        </w:rPr>
      </w:pPr>
      <w:r w:rsidRPr="00A80B84">
        <w:rPr>
          <w:rFonts w:eastAsiaTheme="minorEastAsia"/>
          <w:b/>
          <w:sz w:val="23"/>
          <w:szCs w:val="23"/>
        </w:rPr>
        <w:t>ТЕХНІЧНЕ ЗАВДАННЯ</w:t>
      </w:r>
    </w:p>
    <w:p w:rsidR="00243554" w:rsidRPr="00A80B84" w:rsidRDefault="00243554" w:rsidP="00243554">
      <w:pPr>
        <w:pStyle w:val="af1"/>
        <w:ind w:left="360"/>
        <w:jc w:val="center"/>
        <w:rPr>
          <w:rFonts w:ascii="Times New Roman" w:hAnsi="Times New Roman" w:cs="Times New Roman"/>
          <w:b/>
          <w:color w:val="000000" w:themeColor="text1"/>
          <w:sz w:val="23"/>
          <w:szCs w:val="23"/>
        </w:rPr>
      </w:pPr>
      <w:r w:rsidRPr="00A80B84">
        <w:rPr>
          <w:rFonts w:ascii="Times New Roman" w:eastAsia="Arial" w:hAnsi="Times New Roman" w:cs="Times New Roman"/>
          <w:b/>
          <w:color w:val="000000"/>
          <w:sz w:val="23"/>
          <w:szCs w:val="23"/>
        </w:rPr>
        <w:t>на послуги з благоустрою Охтирської міської територіальної громади, а саме: Послуги з регулювання чисельності безпритульних тварин (собак)</w:t>
      </w:r>
      <w:r w:rsidRPr="00A80B84">
        <w:rPr>
          <w:rFonts w:ascii="Times New Roman" w:hAnsi="Times New Roman" w:cs="Times New Roman"/>
          <w:b/>
          <w:color w:val="000000" w:themeColor="text1"/>
          <w:sz w:val="23"/>
          <w:szCs w:val="23"/>
        </w:rPr>
        <w:t xml:space="preserve"> </w:t>
      </w:r>
    </w:p>
    <w:p w:rsidR="00243554" w:rsidRPr="00A80B84" w:rsidRDefault="00243554" w:rsidP="00243554">
      <w:pPr>
        <w:pStyle w:val="af1"/>
        <w:ind w:left="360"/>
        <w:jc w:val="center"/>
        <w:rPr>
          <w:rFonts w:ascii="Times New Roman" w:hAnsi="Times New Roman" w:cs="Times New Roman"/>
          <w:b/>
          <w:color w:val="000000" w:themeColor="text1"/>
          <w:sz w:val="23"/>
          <w:szCs w:val="23"/>
        </w:rPr>
      </w:pPr>
    </w:p>
    <w:p w:rsidR="00243554" w:rsidRPr="00A80B84" w:rsidRDefault="00243554" w:rsidP="00174A8E">
      <w:pPr>
        <w:pStyle w:val="aa"/>
        <w:numPr>
          <w:ilvl w:val="0"/>
          <w:numId w:val="10"/>
        </w:numPr>
        <w:spacing w:after="200" w:line="276" w:lineRule="auto"/>
        <w:ind w:left="0" w:firstLine="426"/>
        <w:jc w:val="both"/>
        <w:rPr>
          <w:sz w:val="23"/>
          <w:szCs w:val="23"/>
        </w:rPr>
      </w:pPr>
      <w:r w:rsidRPr="00A80B84">
        <w:rPr>
          <w:sz w:val="23"/>
          <w:szCs w:val="23"/>
        </w:rPr>
        <w:t>Виконавець в межах діючого законодавства зобов’язаний на законних підставах здійснювати діяльність, пов’язану з наданням ветеринарних послуг, мати ліцензію на провадження господарської діяльності з ветеринарної практики.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 Виконавець повинен мати належну матеріально-технічну базу для створення належних умов при проведенні стерилізації, в  тому числі самок виключно шляхом </w:t>
      </w:r>
      <w:proofErr w:type="spellStart"/>
      <w:r w:rsidRPr="00A80B84">
        <w:rPr>
          <w:sz w:val="23"/>
          <w:szCs w:val="23"/>
        </w:rPr>
        <w:t>оваріогістеректомії</w:t>
      </w:r>
      <w:proofErr w:type="spellEnd"/>
      <w:r w:rsidRPr="00A80B84">
        <w:rPr>
          <w:sz w:val="23"/>
          <w:szCs w:val="23"/>
        </w:rPr>
        <w:t>: операційної, приміщення для післяопераційного утримання та наявність окремого приміщення для ізоляції тварини (в разі потреби).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Виконавець має працівників які відповідають вимогам професії ловець безпритульних тварин.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Транспортування тварин здійснюється відповідно до діючих Правил транспортування тварин.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 Безпритульні тварини, які підлягають стерилізації, визначаються Замовником. Послуги з регулювання чисельності безпритульних тварин виконуються після отримання заявки від Замовника на стерилізацію конкретної безпритульної тварини із зазначенням переважного місця її перебування.</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Виконавець послуги після вилову проводить ветеринарний огляд безпритульної тварини (в день вилову), сканування з метою ідентифікації тварини, дегельмінтизацію та </w:t>
      </w:r>
      <w:proofErr w:type="spellStart"/>
      <w:r w:rsidRPr="00A80B84">
        <w:rPr>
          <w:sz w:val="23"/>
          <w:szCs w:val="23"/>
        </w:rPr>
        <w:t>інсектоакарицидну</w:t>
      </w:r>
      <w:proofErr w:type="spellEnd"/>
      <w:r w:rsidRPr="00A80B84">
        <w:rPr>
          <w:sz w:val="23"/>
          <w:szCs w:val="23"/>
        </w:rPr>
        <w:t xml:space="preserve"> обробку, вакцинацію від сказу, стерилізацію, післяопераційну перетримку, ідентифікацію безпритульної тварини шляхом присвоєння їм ідентифікаційного номера з використанням візуальних та електронних засобів, надання ветеринарної допомоги (за необхідності), повернення до місця вилову або передачу опікуну, внесення даних (з фото тварини) до муніципального реєстру тварин (у разі його створення).</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Вилов, транспортування тварин до місця огляду, стерилізація, післяопераційне утримання, повернення до попереднього місця перебування здійснюється Виконавцем у відповідності до вимог чинного законодавства. </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Виконавець забезпечує фотографування безпритульної тварини відразу після її вилову  та під час випуску (повернення до місця вилову або передача опікуну), передає фотоматеріали у друкованому та електронному вигляді до управління капітального будівництва та житлово-комунального господарства Охтирської міської ради.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З метою забезпечення належних умов утримання тварин, запобіганню та недопущенню розповсюдженню інфекційних </w:t>
      </w:r>
      <w:proofErr w:type="spellStart"/>
      <w:r w:rsidRPr="00A80B84">
        <w:rPr>
          <w:sz w:val="23"/>
          <w:szCs w:val="23"/>
        </w:rPr>
        <w:t>хвороб</w:t>
      </w:r>
      <w:proofErr w:type="spellEnd"/>
      <w:r w:rsidRPr="00A80B84">
        <w:rPr>
          <w:sz w:val="23"/>
          <w:szCs w:val="23"/>
        </w:rPr>
        <w:t>,  Виконавець зобов’язаний здійснювати операції зі стерилізації та утримання тварин в післяопераційний період в капітальній будівлі (на праві власності чи оренді) з наявними постійно функціонуючими комунікаціями (опалення, водо- та електропостачання, каналізація) або у пункті ветеринарної медицини.</w:t>
      </w:r>
    </w:p>
    <w:p w:rsidR="00243554" w:rsidRPr="00A80B84" w:rsidRDefault="00243554" w:rsidP="00174A8E">
      <w:pPr>
        <w:pStyle w:val="aa"/>
        <w:numPr>
          <w:ilvl w:val="0"/>
          <w:numId w:val="10"/>
        </w:numPr>
        <w:tabs>
          <w:tab w:val="left" w:pos="1276"/>
        </w:tabs>
        <w:spacing w:after="200" w:line="276" w:lineRule="auto"/>
        <w:ind w:left="0" w:firstLine="567"/>
        <w:jc w:val="both"/>
        <w:rPr>
          <w:sz w:val="23"/>
          <w:szCs w:val="23"/>
        </w:rPr>
      </w:pPr>
      <w:r w:rsidRPr="00A80B84">
        <w:rPr>
          <w:sz w:val="23"/>
          <w:szCs w:val="23"/>
        </w:rPr>
        <w:t xml:space="preserve">Виконавець зобов’язаний попереджати необхідність повторного транспортування тварини для видалення шовного матеріалу.  </w:t>
      </w:r>
    </w:p>
    <w:p w:rsidR="00243554" w:rsidRPr="00A80B84" w:rsidRDefault="00243554" w:rsidP="00174A8E">
      <w:pPr>
        <w:pStyle w:val="aa"/>
        <w:numPr>
          <w:ilvl w:val="0"/>
          <w:numId w:val="10"/>
        </w:numPr>
        <w:tabs>
          <w:tab w:val="left" w:pos="1276"/>
        </w:tabs>
        <w:spacing w:after="200" w:line="276" w:lineRule="auto"/>
        <w:ind w:left="0" w:firstLine="567"/>
        <w:jc w:val="both"/>
        <w:rPr>
          <w:sz w:val="23"/>
          <w:szCs w:val="23"/>
        </w:rPr>
      </w:pPr>
      <w:r w:rsidRPr="00A80B84">
        <w:rPr>
          <w:sz w:val="23"/>
          <w:szCs w:val="23"/>
        </w:rPr>
        <w:t>За рахунок Виконавця проводиться лікування післяопераційних ускладнень, які виникли з вини Виконавця та повторне транспортування безпритульної тварини для зняття шовного матеріалу.</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Післяопераційна перетримка безпритульних тварин триває від 3 до 10 календарних днів із забезпеченням ветеринарно-санітарних заходів та попередження розповсюдження/передачі захворювань від однієї тварини до іншої.</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lastRenderedPageBreak/>
        <w:t>Повернення безпритульної тварини на місце вилову чи передача її опікунам відбувається за умови, що післяопераційна рана загоїлась, безпритульна тварина здорова і пройшла всі необхідні ветеринарні процедури.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 Рішення про повернення на місце вилову безпритульних тварин, які пройшли післяопераційну перетримку, передача опікунам приймається лікарем ветеринарної медицини індивідуально під час клінічного огляду безпритульних тварин.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Замовник має право на здійснення контролю за умовами перебування та утримання безпритульних тварин, в тому числі у післяопераційний період, з залученням до даних заходів волонтерів та представників громадських організацій, які опікуються безпритульними тваринами на території Охтирської міської територіальної громади.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Надані послуги підтверджуються актами наданих послуг, які визначають витрати вартості ветеринарних наданих послуг (вилов та транспортування, попередній огляд, стерилізація, післяопераційна перетримка з харчуванням, маркування (нумеруються чіпом та вушною </w:t>
      </w:r>
      <w:proofErr w:type="spellStart"/>
      <w:r w:rsidRPr="00A80B84">
        <w:rPr>
          <w:sz w:val="23"/>
          <w:szCs w:val="23"/>
        </w:rPr>
        <w:t>кліпсою</w:t>
      </w:r>
      <w:proofErr w:type="spellEnd"/>
      <w:r w:rsidRPr="00A80B84">
        <w:rPr>
          <w:sz w:val="23"/>
          <w:szCs w:val="23"/>
        </w:rPr>
        <w:t>), вакцинація від сказу, повернення до місця вилову та ін.).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Виконавець послуг щомісячно до управління капітального будівництва та житлово-комунального господарства Охтирської міської ради для оприлюднення на сайті надає в електронному вигляді дані щодо кількості виловлених, стерилізованих, вакцинованих, ідентифікованих, прилаштованих тварин із зазначенням наступних даних: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766"/>
        <w:gridCol w:w="1494"/>
        <w:gridCol w:w="875"/>
        <w:gridCol w:w="1355"/>
        <w:gridCol w:w="1235"/>
        <w:gridCol w:w="1264"/>
        <w:gridCol w:w="1199"/>
        <w:gridCol w:w="1178"/>
      </w:tblGrid>
      <w:tr w:rsidR="00243554" w:rsidRPr="00A80B84" w:rsidTr="00AA0A82">
        <w:tc>
          <w:tcPr>
            <w:tcW w:w="424"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 з/п</w:t>
            </w:r>
          </w:p>
        </w:tc>
        <w:tc>
          <w:tcPr>
            <w:tcW w:w="73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Дата та місце вилову</w:t>
            </w:r>
          </w:p>
        </w:tc>
        <w:tc>
          <w:tcPr>
            <w:tcW w:w="1285"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Наявність або відсутність ідентифікуючих ознак та їх номери до початку процедур</w:t>
            </w:r>
          </w:p>
        </w:tc>
        <w:tc>
          <w:tcPr>
            <w:tcW w:w="117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Фото фіксація тварини після вилову</w:t>
            </w:r>
          </w:p>
        </w:tc>
        <w:tc>
          <w:tcPr>
            <w:tcW w:w="1283"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 xml:space="preserve">Ім’я, вид, стать, приблизний вік, породні ознаки за наявності, зовнішні ознаки (в </w:t>
            </w:r>
            <w:proofErr w:type="spellStart"/>
            <w:r w:rsidRPr="00A80B84">
              <w:rPr>
                <w:sz w:val="23"/>
                <w:szCs w:val="23"/>
              </w:rPr>
              <w:t>т.ч</w:t>
            </w:r>
            <w:proofErr w:type="spellEnd"/>
            <w:r w:rsidRPr="00A80B84">
              <w:rPr>
                <w:sz w:val="23"/>
                <w:szCs w:val="23"/>
              </w:rPr>
              <w:t>. окрас шерсті, вага, особливі ідентифікуючі ознаки)</w:t>
            </w:r>
          </w:p>
        </w:tc>
        <w:tc>
          <w:tcPr>
            <w:tcW w:w="117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Попередня оцінка стану здоров’я тварини за зовнішніми показниками</w:t>
            </w:r>
          </w:p>
        </w:tc>
        <w:tc>
          <w:tcPr>
            <w:tcW w:w="1198"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 xml:space="preserve">Наявність вакцинації від сказу, стерилізації, ідентифікації тварини чіпом та номерною </w:t>
            </w:r>
            <w:proofErr w:type="spellStart"/>
            <w:r w:rsidRPr="00A80B84">
              <w:rPr>
                <w:sz w:val="23"/>
                <w:szCs w:val="23"/>
              </w:rPr>
              <w:t>кліпсою</w:t>
            </w:r>
            <w:proofErr w:type="spellEnd"/>
          </w:p>
        </w:tc>
        <w:tc>
          <w:tcPr>
            <w:tcW w:w="113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Відомості про громадську організацію або фізичну особу, яка виявила бажання здійснювати нагляд за твариною</w:t>
            </w:r>
          </w:p>
        </w:tc>
        <w:tc>
          <w:tcPr>
            <w:tcW w:w="111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Фотографія, дата та місце повернення тварини</w:t>
            </w:r>
          </w:p>
        </w:tc>
      </w:tr>
      <w:tr w:rsidR="00243554" w:rsidRPr="00A80B84" w:rsidTr="00AA0A82">
        <w:tc>
          <w:tcPr>
            <w:tcW w:w="424"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jc w:val="center"/>
              <w:rPr>
                <w:sz w:val="23"/>
                <w:szCs w:val="23"/>
              </w:rPr>
            </w:pPr>
            <w:r w:rsidRPr="00A80B84">
              <w:rPr>
                <w:sz w:val="23"/>
                <w:szCs w:val="23"/>
              </w:rPr>
              <w:t>1</w:t>
            </w:r>
          </w:p>
        </w:tc>
        <w:tc>
          <w:tcPr>
            <w:tcW w:w="73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jc w:val="center"/>
              <w:rPr>
                <w:sz w:val="23"/>
                <w:szCs w:val="23"/>
              </w:rPr>
            </w:pPr>
            <w:r w:rsidRPr="00A80B84">
              <w:rPr>
                <w:sz w:val="23"/>
                <w:szCs w:val="23"/>
              </w:rPr>
              <w:t>2</w:t>
            </w:r>
          </w:p>
        </w:tc>
        <w:tc>
          <w:tcPr>
            <w:tcW w:w="1285"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3</w:t>
            </w:r>
          </w:p>
        </w:tc>
        <w:tc>
          <w:tcPr>
            <w:tcW w:w="117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4</w:t>
            </w:r>
          </w:p>
        </w:tc>
        <w:tc>
          <w:tcPr>
            <w:tcW w:w="1283"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5</w:t>
            </w:r>
          </w:p>
        </w:tc>
        <w:tc>
          <w:tcPr>
            <w:tcW w:w="117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6</w:t>
            </w:r>
          </w:p>
        </w:tc>
        <w:tc>
          <w:tcPr>
            <w:tcW w:w="1198"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7</w:t>
            </w:r>
          </w:p>
        </w:tc>
        <w:tc>
          <w:tcPr>
            <w:tcW w:w="113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8</w:t>
            </w:r>
          </w:p>
        </w:tc>
        <w:tc>
          <w:tcPr>
            <w:tcW w:w="111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9</w:t>
            </w:r>
          </w:p>
        </w:tc>
      </w:tr>
      <w:tr w:rsidR="00243554" w:rsidRPr="00A80B84" w:rsidTr="00AA0A82">
        <w:tc>
          <w:tcPr>
            <w:tcW w:w="424"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730"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285"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77"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283"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70"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98"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37"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17"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r>
    </w:tbl>
    <w:p w:rsidR="00124AE9" w:rsidRDefault="00124AE9" w:rsidP="00124AE9">
      <w:pPr>
        <w:ind w:left="360"/>
        <w:jc w:val="both"/>
      </w:pPr>
    </w:p>
    <w:p w:rsidR="00124AE9" w:rsidRDefault="00124AE9" w:rsidP="00124AE9">
      <w:pPr>
        <w:ind w:left="360"/>
        <w:jc w:val="both"/>
      </w:pPr>
    </w:p>
    <w:p w:rsidR="00124AE9" w:rsidRDefault="00124AE9" w:rsidP="00124AE9">
      <w:pPr>
        <w:pStyle w:val="aa"/>
        <w:numPr>
          <w:ilvl w:val="0"/>
          <w:numId w:val="10"/>
        </w:numPr>
        <w:jc w:val="both"/>
      </w:pPr>
      <w:r>
        <w:t xml:space="preserve">Утилізація (видалення) особливо небезпечних клінічних відходів (від здійснення </w:t>
      </w:r>
      <w:proofErr w:type="spellStart"/>
      <w:r>
        <w:t>біостерилізації</w:t>
      </w:r>
      <w:proofErr w:type="spellEnd"/>
      <w:r>
        <w:t xml:space="preserve"> безпритульних тварин), які можуть створити значну небезпеку для здоров’я людини та навколишнього природного середовища в передбачений законодавством спосіб. </w:t>
      </w:r>
    </w:p>
    <w:p w:rsidR="00124AE9" w:rsidRDefault="00124AE9" w:rsidP="00124AE9">
      <w:pPr>
        <w:ind w:left="360"/>
        <w:jc w:val="both"/>
      </w:pPr>
    </w:p>
    <w:p w:rsidR="002F22C6" w:rsidRDefault="00243554" w:rsidP="00A80B84">
      <w:pPr>
        <w:widowControl w:val="0"/>
        <w:ind w:firstLine="709"/>
        <w:jc w:val="both"/>
        <w:rPr>
          <w:sz w:val="23"/>
          <w:szCs w:val="23"/>
          <w:lang w:eastAsia="uk-UA"/>
        </w:rPr>
      </w:pPr>
      <w:r w:rsidRPr="00A80B84">
        <w:rPr>
          <w:sz w:val="23"/>
          <w:szCs w:val="23"/>
          <w:lang w:eastAsia="uk-UA"/>
        </w:rPr>
        <w:t>Кількість безпритульних тварин, які мають бути вилучені, стерилізовані становить 70 особин.</w:t>
      </w:r>
    </w:p>
    <w:p w:rsidR="0012437C" w:rsidRDefault="0012437C" w:rsidP="00E46E37">
      <w:pPr>
        <w:widowControl w:val="0"/>
        <w:ind w:firstLine="709"/>
        <w:jc w:val="both"/>
        <w:rPr>
          <w:lang w:eastAsia="uk-UA"/>
        </w:rPr>
      </w:pPr>
      <w:r w:rsidRPr="0012437C">
        <w:rPr>
          <w:color w:val="121212"/>
          <w:lang w:eastAsia="uk-UA"/>
        </w:rPr>
        <w:t xml:space="preserve">Місце надання Послуг: </w:t>
      </w:r>
      <w:r w:rsidRPr="0012437C">
        <w:rPr>
          <w:lang w:eastAsia="uk-UA"/>
        </w:rPr>
        <w:t>Охтирська міська територіальна громада.</w:t>
      </w:r>
    </w:p>
    <w:p w:rsidR="00124AE9" w:rsidRDefault="00124AE9" w:rsidP="00E46E37">
      <w:pPr>
        <w:widowControl w:val="0"/>
        <w:ind w:firstLine="709"/>
        <w:jc w:val="both"/>
        <w:rPr>
          <w:lang w:eastAsia="uk-UA"/>
        </w:rPr>
      </w:pPr>
    </w:p>
    <w:p w:rsidR="00124AE9" w:rsidRDefault="00124AE9" w:rsidP="00E46E37">
      <w:pPr>
        <w:widowControl w:val="0"/>
        <w:ind w:firstLine="709"/>
        <w:jc w:val="both"/>
        <w:rPr>
          <w:lang w:eastAsia="uk-UA"/>
        </w:rPr>
      </w:pPr>
    </w:p>
    <w:p w:rsidR="00124AE9" w:rsidRDefault="00124AE9" w:rsidP="00E46E37">
      <w:pPr>
        <w:widowControl w:val="0"/>
        <w:ind w:firstLine="709"/>
        <w:jc w:val="both"/>
        <w:rPr>
          <w:lang w:eastAsia="uk-UA"/>
        </w:rPr>
      </w:pPr>
    </w:p>
    <w:p w:rsidR="00124AE9" w:rsidRDefault="00124AE9" w:rsidP="00E46E37">
      <w:pPr>
        <w:widowControl w:val="0"/>
        <w:ind w:firstLine="709"/>
        <w:jc w:val="both"/>
        <w:rPr>
          <w:lang w:eastAsia="uk-UA"/>
        </w:rPr>
      </w:pPr>
    </w:p>
    <w:p w:rsidR="00124AE9" w:rsidRDefault="00124AE9" w:rsidP="00E46E37">
      <w:pPr>
        <w:widowControl w:val="0"/>
        <w:ind w:firstLine="709"/>
        <w:jc w:val="both"/>
        <w:rPr>
          <w:lang w:eastAsia="uk-UA"/>
        </w:rPr>
      </w:pPr>
    </w:p>
    <w:p w:rsidR="00124AE9" w:rsidRDefault="00124AE9" w:rsidP="00E46E37">
      <w:pPr>
        <w:widowControl w:val="0"/>
        <w:ind w:firstLine="709"/>
        <w:jc w:val="both"/>
        <w:rPr>
          <w:lang w:eastAsia="uk-UA"/>
        </w:rPr>
      </w:pPr>
    </w:p>
    <w:p w:rsidR="00124AE9" w:rsidRDefault="00124AE9" w:rsidP="00E46E37">
      <w:pPr>
        <w:widowControl w:val="0"/>
        <w:ind w:firstLine="709"/>
        <w:jc w:val="both"/>
        <w:rPr>
          <w:lang w:eastAsia="uk-UA"/>
        </w:rPr>
      </w:pPr>
    </w:p>
    <w:p w:rsidR="00124AE9" w:rsidRPr="00E46E37" w:rsidRDefault="00124AE9" w:rsidP="00E46E37">
      <w:pPr>
        <w:widowControl w:val="0"/>
        <w:ind w:firstLine="709"/>
        <w:jc w:val="both"/>
        <w:rPr>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DB457C" w:rsidRPr="00A80B84" w:rsidTr="00B676E2">
        <w:trPr>
          <w:tblCellSpacing w:w="0" w:type="dxa"/>
        </w:trPr>
        <w:tc>
          <w:tcPr>
            <w:tcW w:w="2500" w:type="pct"/>
          </w:tcPr>
          <w:p w:rsidR="00DB457C" w:rsidRPr="00A80B84" w:rsidRDefault="00DB457C" w:rsidP="00B676E2">
            <w:pPr>
              <w:jc w:val="center"/>
              <w:rPr>
                <w:b/>
                <w:color w:val="121212"/>
                <w:sz w:val="23"/>
                <w:szCs w:val="23"/>
                <w:lang w:eastAsia="uk-UA"/>
              </w:rPr>
            </w:pPr>
            <w:r w:rsidRPr="00A80B84">
              <w:rPr>
                <w:b/>
                <w:color w:val="121212"/>
                <w:sz w:val="23"/>
                <w:szCs w:val="23"/>
                <w:lang w:eastAsia="uk-UA"/>
              </w:rPr>
              <w:lastRenderedPageBreak/>
              <w:t>Замовник</w:t>
            </w:r>
          </w:p>
        </w:tc>
        <w:tc>
          <w:tcPr>
            <w:tcW w:w="2500" w:type="pct"/>
          </w:tcPr>
          <w:p w:rsidR="00DB457C" w:rsidRPr="00A80B84" w:rsidRDefault="00DB457C" w:rsidP="00B676E2">
            <w:pPr>
              <w:jc w:val="center"/>
              <w:rPr>
                <w:b/>
                <w:color w:val="121212"/>
                <w:sz w:val="23"/>
                <w:szCs w:val="23"/>
                <w:lang w:eastAsia="uk-UA"/>
              </w:rPr>
            </w:pPr>
            <w:r w:rsidRPr="00A80B84">
              <w:rPr>
                <w:b/>
                <w:color w:val="121212"/>
                <w:sz w:val="23"/>
                <w:szCs w:val="23"/>
                <w:lang w:eastAsia="uk-UA"/>
              </w:rPr>
              <w:t>Виконавець</w:t>
            </w:r>
          </w:p>
        </w:tc>
      </w:tr>
    </w:tbl>
    <w:p w:rsidR="00DB457C" w:rsidRPr="00A80B84" w:rsidRDefault="00DB457C" w:rsidP="00E46E37">
      <w:pPr>
        <w:tabs>
          <w:tab w:val="left" w:pos="2160"/>
          <w:tab w:val="left" w:pos="3600"/>
        </w:tabs>
        <w:rPr>
          <w:bCs/>
          <w:i/>
          <w:sz w:val="23"/>
          <w:szCs w:val="23"/>
          <w:lang w:eastAsia="uk-UA"/>
        </w:rPr>
      </w:pP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 xml:space="preserve">Управління капітального будівництва та </w:t>
      </w: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 xml:space="preserve">житлово-комунального   господарства </w:t>
      </w: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Охтирської міської ради</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Код ЄДРПОУ 40516392</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 xml:space="preserve">вул. </w:t>
      </w:r>
      <w:r w:rsidR="00612163" w:rsidRPr="00A80B84">
        <w:rPr>
          <w:rFonts w:ascii="Times New Roman" w:hAnsi="Times New Roman" w:cs="Times New Roman"/>
          <w:color w:val="121212"/>
          <w:sz w:val="23"/>
          <w:szCs w:val="23"/>
        </w:rPr>
        <w:t>Івана Шаповала (</w:t>
      </w:r>
      <w:r w:rsidRPr="00A80B84">
        <w:rPr>
          <w:rFonts w:ascii="Times New Roman" w:hAnsi="Times New Roman" w:cs="Times New Roman"/>
          <w:color w:val="121212"/>
          <w:sz w:val="23"/>
          <w:szCs w:val="23"/>
        </w:rPr>
        <w:t>Чкалова, 27-а</w:t>
      </w:r>
      <w:r w:rsidR="00612163" w:rsidRPr="00A80B84">
        <w:rPr>
          <w:rFonts w:ascii="Times New Roman" w:hAnsi="Times New Roman" w:cs="Times New Roman"/>
          <w:color w:val="121212"/>
          <w:sz w:val="23"/>
          <w:szCs w:val="23"/>
        </w:rPr>
        <w:t>)</w:t>
      </w:r>
      <w:r w:rsidRPr="00A80B84">
        <w:rPr>
          <w:rFonts w:ascii="Times New Roman" w:hAnsi="Times New Roman" w:cs="Times New Roman"/>
          <w:color w:val="121212"/>
          <w:sz w:val="23"/>
          <w:szCs w:val="23"/>
        </w:rPr>
        <w:t>,  м. Охтирка,</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Сумська обл.,42700</w:t>
      </w:r>
    </w:p>
    <w:p w:rsidR="00DB457C" w:rsidRPr="00A80B84" w:rsidRDefault="00DB457C" w:rsidP="00DB457C">
      <w:pPr>
        <w:pStyle w:val="af1"/>
        <w:rPr>
          <w:rFonts w:ascii="Times New Roman" w:hAnsi="Times New Roman" w:cs="Times New Roman"/>
          <w:color w:val="121212"/>
          <w:sz w:val="23"/>
          <w:szCs w:val="23"/>
        </w:rPr>
      </w:pPr>
      <w:proofErr w:type="spellStart"/>
      <w:r w:rsidRPr="00A80B84">
        <w:rPr>
          <w:rFonts w:ascii="Times New Roman" w:hAnsi="Times New Roman" w:cs="Times New Roman"/>
          <w:color w:val="121212"/>
          <w:sz w:val="23"/>
          <w:szCs w:val="23"/>
        </w:rPr>
        <w:t>Тел</w:t>
      </w:r>
      <w:proofErr w:type="spellEnd"/>
      <w:r w:rsidRPr="00A80B84">
        <w:rPr>
          <w:rFonts w:ascii="Times New Roman" w:hAnsi="Times New Roman" w:cs="Times New Roman"/>
          <w:color w:val="121212"/>
          <w:sz w:val="23"/>
          <w:szCs w:val="23"/>
        </w:rPr>
        <w:t>. /факс ( 05446) 2-40-14</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р/р__________________________________</w:t>
      </w:r>
    </w:p>
    <w:p w:rsidR="00DB457C" w:rsidRPr="00A80B84" w:rsidRDefault="00DB457C" w:rsidP="00DB457C">
      <w:pPr>
        <w:pStyle w:val="af1"/>
        <w:rPr>
          <w:rFonts w:ascii="Times New Roman" w:hAnsi="Times New Roman" w:cs="Times New Roman"/>
          <w:color w:val="121212"/>
          <w:sz w:val="23"/>
          <w:szCs w:val="23"/>
        </w:rPr>
      </w:pPr>
      <w:proofErr w:type="spellStart"/>
      <w:r w:rsidRPr="00A80B84">
        <w:rPr>
          <w:rFonts w:ascii="Times New Roman" w:hAnsi="Times New Roman" w:cs="Times New Roman"/>
          <w:color w:val="121212"/>
          <w:sz w:val="23"/>
          <w:szCs w:val="23"/>
        </w:rPr>
        <w:t>Держказначейська</w:t>
      </w:r>
      <w:proofErr w:type="spellEnd"/>
      <w:r w:rsidRPr="00A80B84">
        <w:rPr>
          <w:rFonts w:ascii="Times New Roman" w:hAnsi="Times New Roman" w:cs="Times New Roman"/>
          <w:color w:val="121212"/>
          <w:sz w:val="23"/>
          <w:szCs w:val="23"/>
        </w:rPr>
        <w:t xml:space="preserve"> служба України, м. Київ</w:t>
      </w:r>
    </w:p>
    <w:p w:rsidR="00DB457C" w:rsidRPr="00A80B84" w:rsidRDefault="00DB457C" w:rsidP="00DB457C">
      <w:pPr>
        <w:pStyle w:val="af1"/>
        <w:rPr>
          <w:rFonts w:ascii="Times New Roman" w:hAnsi="Times New Roman" w:cs="Times New Roman"/>
          <w:b/>
          <w:color w:val="121212"/>
          <w:sz w:val="23"/>
          <w:szCs w:val="23"/>
        </w:rPr>
      </w:pP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 xml:space="preserve">Начальник управління                                            </w:t>
      </w: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___________________</w:t>
      </w:r>
    </w:p>
    <w:p w:rsidR="00350436" w:rsidRPr="00243554" w:rsidRDefault="00350436" w:rsidP="002F22C6">
      <w:pPr>
        <w:pStyle w:val="af1"/>
        <w:jc w:val="center"/>
        <w:rPr>
          <w:b/>
          <w:bCs/>
          <w:sz w:val="24"/>
          <w:szCs w:val="24"/>
          <w:lang w:eastAsia="en-US"/>
        </w:rPr>
      </w:pPr>
    </w:p>
    <w:sectPr w:rsidR="00350436" w:rsidRPr="00243554" w:rsidSect="00A80B84">
      <w:headerReference w:type="default" r:id="rId26"/>
      <w:pgSz w:w="11906" w:h="16838"/>
      <w:pgMar w:top="142" w:right="707" w:bottom="851" w:left="1276"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D3" w:rsidRDefault="008B73D3">
      <w:r>
        <w:separator/>
      </w:r>
    </w:p>
  </w:endnote>
  <w:endnote w:type="continuationSeparator" w:id="0">
    <w:p w:rsidR="008B73D3" w:rsidRDefault="008B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D3" w:rsidRDefault="008B73D3">
      <w:r>
        <w:separator/>
      </w:r>
    </w:p>
  </w:footnote>
  <w:footnote w:type="continuationSeparator" w:id="0">
    <w:p w:rsidR="008B73D3" w:rsidRDefault="008B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8" w:rsidRDefault="00CE3B28">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AC6A7D">
      <w:rPr>
        <w:noProof/>
        <w:color w:val="000000"/>
        <w:sz w:val="28"/>
        <w:szCs w:val="28"/>
      </w:rPr>
      <w:t>36</w:t>
    </w:r>
    <w:r>
      <w:rPr>
        <w:color w:val="000000"/>
        <w:sz w:val="28"/>
        <w:szCs w:val="28"/>
      </w:rPr>
      <w:fldChar w:fldCharType="end"/>
    </w:r>
  </w:p>
  <w:p w:rsidR="00CE3B28" w:rsidRDefault="00CE3B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DD6D9A"/>
    <w:multiLevelType w:val="hybridMultilevel"/>
    <w:tmpl w:val="860E4FC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CE4859"/>
    <w:multiLevelType w:val="hybridMultilevel"/>
    <w:tmpl w:val="860E4FC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23C62A20"/>
    <w:multiLevelType w:val="hybridMultilevel"/>
    <w:tmpl w:val="CB340266"/>
    <w:lvl w:ilvl="0" w:tplc="E452AA9C">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num w:numId="1">
    <w:abstractNumId w:val="10"/>
  </w:num>
  <w:num w:numId="2">
    <w:abstractNumId w:val="3"/>
  </w:num>
  <w:num w:numId="3">
    <w:abstractNumId w:val="9"/>
  </w:num>
  <w:num w:numId="4">
    <w:abstractNumId w:val="2"/>
  </w:num>
  <w:num w:numId="5">
    <w:abstractNumId w:val="4"/>
  </w:num>
  <w:num w:numId="6">
    <w:abstractNumId w:val="8"/>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52C"/>
    <w:rsid w:val="001071B8"/>
    <w:rsid w:val="00107B3E"/>
    <w:rsid w:val="00113ABE"/>
    <w:rsid w:val="00116180"/>
    <w:rsid w:val="0012437C"/>
    <w:rsid w:val="00124AE9"/>
    <w:rsid w:val="00127C23"/>
    <w:rsid w:val="0013097E"/>
    <w:rsid w:val="0013488A"/>
    <w:rsid w:val="00137711"/>
    <w:rsid w:val="00137828"/>
    <w:rsid w:val="00141DDC"/>
    <w:rsid w:val="001423E2"/>
    <w:rsid w:val="00142A37"/>
    <w:rsid w:val="00144ADF"/>
    <w:rsid w:val="00150F6E"/>
    <w:rsid w:val="00151029"/>
    <w:rsid w:val="001514E8"/>
    <w:rsid w:val="00152737"/>
    <w:rsid w:val="001601B3"/>
    <w:rsid w:val="00161D35"/>
    <w:rsid w:val="00163684"/>
    <w:rsid w:val="00164F32"/>
    <w:rsid w:val="0016665C"/>
    <w:rsid w:val="001675B2"/>
    <w:rsid w:val="00171925"/>
    <w:rsid w:val="001731B4"/>
    <w:rsid w:val="00174A8E"/>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F2673"/>
    <w:rsid w:val="001F47BC"/>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B73"/>
    <w:rsid w:val="00237DD4"/>
    <w:rsid w:val="0024355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31601"/>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80A67"/>
    <w:rsid w:val="00380CAB"/>
    <w:rsid w:val="00383141"/>
    <w:rsid w:val="00385E11"/>
    <w:rsid w:val="0039222C"/>
    <w:rsid w:val="003924FA"/>
    <w:rsid w:val="00392CCB"/>
    <w:rsid w:val="00393F5D"/>
    <w:rsid w:val="003A010D"/>
    <w:rsid w:val="003A1752"/>
    <w:rsid w:val="003A3BBB"/>
    <w:rsid w:val="003A61DA"/>
    <w:rsid w:val="003B0631"/>
    <w:rsid w:val="003B3C78"/>
    <w:rsid w:val="003C0C51"/>
    <w:rsid w:val="003C3E3D"/>
    <w:rsid w:val="003C6E6F"/>
    <w:rsid w:val="003C7CBD"/>
    <w:rsid w:val="003C7F8C"/>
    <w:rsid w:val="003D3E21"/>
    <w:rsid w:val="003D4563"/>
    <w:rsid w:val="003D537B"/>
    <w:rsid w:val="003E01EF"/>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4752B"/>
    <w:rsid w:val="004508D7"/>
    <w:rsid w:val="00453567"/>
    <w:rsid w:val="00456164"/>
    <w:rsid w:val="00457471"/>
    <w:rsid w:val="00462C00"/>
    <w:rsid w:val="004648E0"/>
    <w:rsid w:val="00465DCB"/>
    <w:rsid w:val="0046643E"/>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117D"/>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7019"/>
    <w:rsid w:val="005309CC"/>
    <w:rsid w:val="005361B3"/>
    <w:rsid w:val="005438C7"/>
    <w:rsid w:val="00547578"/>
    <w:rsid w:val="00556DD6"/>
    <w:rsid w:val="00556EC9"/>
    <w:rsid w:val="00557963"/>
    <w:rsid w:val="00562CCF"/>
    <w:rsid w:val="00566168"/>
    <w:rsid w:val="0056791C"/>
    <w:rsid w:val="00570376"/>
    <w:rsid w:val="00573C55"/>
    <w:rsid w:val="0057519F"/>
    <w:rsid w:val="0057707D"/>
    <w:rsid w:val="00577EF2"/>
    <w:rsid w:val="005822D4"/>
    <w:rsid w:val="00584D77"/>
    <w:rsid w:val="00586EE6"/>
    <w:rsid w:val="00590A91"/>
    <w:rsid w:val="00590B98"/>
    <w:rsid w:val="00591210"/>
    <w:rsid w:val="00591655"/>
    <w:rsid w:val="005923A5"/>
    <w:rsid w:val="00593342"/>
    <w:rsid w:val="00595798"/>
    <w:rsid w:val="005963FC"/>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A7569"/>
    <w:rsid w:val="006B1A9F"/>
    <w:rsid w:val="006B6D56"/>
    <w:rsid w:val="006B722E"/>
    <w:rsid w:val="006B75F0"/>
    <w:rsid w:val="006C2ABF"/>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466A"/>
    <w:rsid w:val="00746324"/>
    <w:rsid w:val="0074668B"/>
    <w:rsid w:val="007534A9"/>
    <w:rsid w:val="00753974"/>
    <w:rsid w:val="00753CF1"/>
    <w:rsid w:val="00756D16"/>
    <w:rsid w:val="007601BD"/>
    <w:rsid w:val="0076083F"/>
    <w:rsid w:val="0076091E"/>
    <w:rsid w:val="0076337F"/>
    <w:rsid w:val="00765718"/>
    <w:rsid w:val="0076746B"/>
    <w:rsid w:val="00772FAD"/>
    <w:rsid w:val="0077570E"/>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7367"/>
    <w:rsid w:val="008A0793"/>
    <w:rsid w:val="008A30E7"/>
    <w:rsid w:val="008A4869"/>
    <w:rsid w:val="008B2627"/>
    <w:rsid w:val="008B368E"/>
    <w:rsid w:val="008B73D3"/>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2D78"/>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8E4"/>
    <w:rsid w:val="00A053CB"/>
    <w:rsid w:val="00A06FE6"/>
    <w:rsid w:val="00A07EB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37C68"/>
    <w:rsid w:val="00A40C14"/>
    <w:rsid w:val="00A40D47"/>
    <w:rsid w:val="00A41663"/>
    <w:rsid w:val="00A43046"/>
    <w:rsid w:val="00A50379"/>
    <w:rsid w:val="00A55735"/>
    <w:rsid w:val="00A56287"/>
    <w:rsid w:val="00A62D88"/>
    <w:rsid w:val="00A76017"/>
    <w:rsid w:val="00A77E7E"/>
    <w:rsid w:val="00A80B84"/>
    <w:rsid w:val="00A8207D"/>
    <w:rsid w:val="00A83A00"/>
    <w:rsid w:val="00A8450F"/>
    <w:rsid w:val="00A870DD"/>
    <w:rsid w:val="00A9002C"/>
    <w:rsid w:val="00A906B6"/>
    <w:rsid w:val="00AA0A82"/>
    <w:rsid w:val="00AA1759"/>
    <w:rsid w:val="00AA6659"/>
    <w:rsid w:val="00AB0D55"/>
    <w:rsid w:val="00AB686B"/>
    <w:rsid w:val="00AB6D25"/>
    <w:rsid w:val="00AC53C7"/>
    <w:rsid w:val="00AC6A7D"/>
    <w:rsid w:val="00AC7EA0"/>
    <w:rsid w:val="00AD2DA5"/>
    <w:rsid w:val="00AD5B4D"/>
    <w:rsid w:val="00AD5FCB"/>
    <w:rsid w:val="00AD763D"/>
    <w:rsid w:val="00AE046A"/>
    <w:rsid w:val="00AE0CCB"/>
    <w:rsid w:val="00AE1368"/>
    <w:rsid w:val="00AE1573"/>
    <w:rsid w:val="00AE2ADE"/>
    <w:rsid w:val="00AE2D27"/>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6E2"/>
    <w:rsid w:val="00B67807"/>
    <w:rsid w:val="00B800B8"/>
    <w:rsid w:val="00B8325F"/>
    <w:rsid w:val="00B83F2F"/>
    <w:rsid w:val="00B876EB"/>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13DD"/>
    <w:rsid w:val="00C83D9C"/>
    <w:rsid w:val="00C84DBD"/>
    <w:rsid w:val="00C87FA9"/>
    <w:rsid w:val="00C9027B"/>
    <w:rsid w:val="00C90F2A"/>
    <w:rsid w:val="00C918AE"/>
    <w:rsid w:val="00C9668E"/>
    <w:rsid w:val="00C97433"/>
    <w:rsid w:val="00C976DA"/>
    <w:rsid w:val="00CA3B0A"/>
    <w:rsid w:val="00CA4E94"/>
    <w:rsid w:val="00CA6AE4"/>
    <w:rsid w:val="00CA785B"/>
    <w:rsid w:val="00CC6DC5"/>
    <w:rsid w:val="00CD3F05"/>
    <w:rsid w:val="00CD4A8F"/>
    <w:rsid w:val="00CD5A92"/>
    <w:rsid w:val="00CD631C"/>
    <w:rsid w:val="00CD645A"/>
    <w:rsid w:val="00CE01E3"/>
    <w:rsid w:val="00CE39C5"/>
    <w:rsid w:val="00CE3B28"/>
    <w:rsid w:val="00CE54C4"/>
    <w:rsid w:val="00CE5B72"/>
    <w:rsid w:val="00CE7FD5"/>
    <w:rsid w:val="00CF0192"/>
    <w:rsid w:val="00CF3E50"/>
    <w:rsid w:val="00CF5358"/>
    <w:rsid w:val="00CF5955"/>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17715"/>
    <w:rsid w:val="00E202F6"/>
    <w:rsid w:val="00E23166"/>
    <w:rsid w:val="00E240CC"/>
    <w:rsid w:val="00E2587E"/>
    <w:rsid w:val="00E36C2E"/>
    <w:rsid w:val="00E46E37"/>
    <w:rsid w:val="00E52A3D"/>
    <w:rsid w:val="00E5310D"/>
    <w:rsid w:val="00E550EC"/>
    <w:rsid w:val="00E57899"/>
    <w:rsid w:val="00E6054C"/>
    <w:rsid w:val="00E6637C"/>
    <w:rsid w:val="00E671A5"/>
    <w:rsid w:val="00E7133D"/>
    <w:rsid w:val="00E732F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64A7"/>
    <w:rsid w:val="00ED485A"/>
    <w:rsid w:val="00ED5DC1"/>
    <w:rsid w:val="00ED5F05"/>
    <w:rsid w:val="00EE411E"/>
    <w:rsid w:val="00EE4508"/>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466B"/>
    <w:rsid w:val="00F86875"/>
    <w:rsid w:val="00F87517"/>
    <w:rsid w:val="00F90749"/>
    <w:rsid w:val="00F93327"/>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EEAC-7357-4826-8396-E19DE735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71300</Words>
  <Characters>40641</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2024-01-15T08:19:00Z</cp:lastPrinted>
  <dcterms:created xsi:type="dcterms:W3CDTF">2024-01-18T09:21:00Z</dcterms:created>
  <dcterms:modified xsi:type="dcterms:W3CDTF">2024-01-18T10:02:00Z</dcterms:modified>
</cp:coreProperties>
</file>