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B9" w:rsidRPr="00A30300" w:rsidRDefault="00F8310B" w:rsidP="00C44DB9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        </w:t>
      </w:r>
      <w:r w:rsidR="00C44DB9" w:rsidRPr="00A3030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 метою задоволенн</w:t>
      </w:r>
      <w:r w:rsidR="00C44DB9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я потреби на 2023 рік у послугах</w:t>
      </w:r>
      <w:r w:rsidR="00C44DB9" w:rsidRPr="00A3030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за предметом закупівлі </w:t>
      </w:r>
      <w:r w:rsidRPr="0032484B">
        <w:rPr>
          <w:rFonts w:ascii="Times New Roman" w:eastAsia="Times New Roman" w:hAnsi="Times New Roman" w:cs="Times New Roman"/>
          <w:b/>
          <w:lang w:val="uk-UA" w:eastAsia="ru-RU"/>
        </w:rPr>
        <w:t>Код ДК 021:2015 - 71310000-4 - Консультаційні послуги у галузях інженерії та будівництва (</w:t>
      </w:r>
      <w:r>
        <w:rPr>
          <w:rFonts w:ascii="Times New Roman" w:eastAsia="Times New Roman" w:hAnsi="Times New Roman" w:cs="Times New Roman"/>
          <w:b/>
          <w:lang w:val="uk-UA" w:eastAsia="ru-RU"/>
        </w:rPr>
        <w:t>видача висновку експертизи щодо додержання вимог законодавства з питань ОП та  ПБ під час експлуатації обладнання підвищеної небезпеки</w:t>
      </w:r>
      <w:r w:rsidRPr="0032484B">
        <w:rPr>
          <w:rFonts w:ascii="Times New Roman" w:eastAsia="Times New Roman" w:hAnsi="Times New Roman" w:cs="Times New Roman"/>
          <w:b/>
          <w:lang w:val="uk-UA" w:eastAsia="ru-RU"/>
        </w:rPr>
        <w:t>)</w:t>
      </w:r>
    </w:p>
    <w:p w:rsidR="00C44DB9" w:rsidRDefault="00C44DB9" w:rsidP="00C44DB9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A3030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та враховуючи </w:t>
      </w:r>
      <w:r>
        <w:rPr>
          <w:rFonts w:ascii="Times New Roman" w:hAnsi="Times New Roman" w:cs="Times New Roman"/>
          <w:lang w:val="uk-UA"/>
        </w:rPr>
        <w:t>постанову КМУ від 02.03.2022 р. № 185 «Деякі питання здійснення публічних закупівель товарів, робіт і послуг для задоволення нагальних потреб функціонування держави в умовах воєнного стану», постанову КМУ від 12.10.2022 року № 1178 «</w:t>
      </w:r>
      <w:r w:rsidRPr="00A30300">
        <w:rPr>
          <w:rFonts w:ascii="Times New Roman" w:hAnsi="Times New Roman" w:cs="Times New Roman"/>
          <w:lang w:val="uk-UA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>
        <w:rPr>
          <w:rFonts w:ascii="Times New Roman" w:hAnsi="Times New Roman" w:cs="Times New Roman"/>
          <w:lang w:val="uk-UA"/>
        </w:rPr>
        <w:t xml:space="preserve">»,  </w:t>
      </w:r>
      <w:r w:rsidR="00F8310B">
        <w:rPr>
          <w:rFonts w:ascii="Times New Roman" w:hAnsi="Times New Roman" w:cs="Times New Roman"/>
          <w:lang w:val="uk-UA"/>
        </w:rPr>
        <w:t xml:space="preserve">«Порядку здійснення закупівель товарів, робіт і послуг в АТ «Укрзалізниця» в умовах воєнного стану» додаток № 16 до протоколу № Ц-85/47 </w:t>
      </w:r>
      <w:proofErr w:type="spellStart"/>
      <w:r w:rsidR="00F8310B">
        <w:rPr>
          <w:rFonts w:ascii="Times New Roman" w:hAnsi="Times New Roman" w:cs="Times New Roman"/>
          <w:lang w:val="uk-UA"/>
        </w:rPr>
        <w:t>Ком.т</w:t>
      </w:r>
      <w:proofErr w:type="spellEnd"/>
      <w:r w:rsidR="00F8310B">
        <w:rPr>
          <w:rFonts w:ascii="Times New Roman" w:hAnsi="Times New Roman" w:cs="Times New Roman"/>
          <w:lang w:val="uk-UA"/>
        </w:rPr>
        <w:t>. засідання правління АТ «Укрзалізниця» від 07.08.2023 р.</w:t>
      </w:r>
      <w:r w:rsidR="00F8310B">
        <w:rPr>
          <w:rFonts w:ascii="Times New Roman" w:hAnsi="Times New Roman" w:cs="Times New Roman"/>
          <w:lang w:val="uk-UA"/>
        </w:rPr>
        <w:t xml:space="preserve"> </w:t>
      </w:r>
      <w:r w:rsidR="00F8310B" w:rsidRPr="00A3030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провести закупівлю без використання електронної системи закупівель.</w:t>
      </w:r>
    </w:p>
    <w:p w:rsidR="00C44DB9" w:rsidRPr="00E8791A" w:rsidRDefault="00F8310B" w:rsidP="00C44DB9">
      <w:pPr>
        <w:pStyle w:val="Standard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        </w:t>
      </w:r>
      <w:r w:rsidR="00C44DB9" w:rsidRPr="00E8791A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Закупівля послуг </w:t>
      </w:r>
      <w:r w:rsidRPr="0032484B">
        <w:rPr>
          <w:rFonts w:ascii="Times New Roman" w:eastAsia="Times New Roman" w:hAnsi="Times New Roman" w:cs="Times New Roman"/>
          <w:b/>
          <w:lang w:val="uk-UA" w:eastAsia="ru-RU"/>
        </w:rPr>
        <w:t>Код ДК 021:2015 - 71310000-4 - Консультаційні послуги у галузях інженерії та будівництва (</w:t>
      </w:r>
      <w:r>
        <w:rPr>
          <w:rFonts w:ascii="Times New Roman" w:eastAsia="Times New Roman" w:hAnsi="Times New Roman" w:cs="Times New Roman"/>
          <w:b/>
          <w:lang w:val="uk-UA" w:eastAsia="ru-RU"/>
        </w:rPr>
        <w:t>видача висновку експертизи щодо додержання вимог законодавства з питань ОП та  ПБ під час експлуатації обладнання підвищеної небезпеки</w:t>
      </w:r>
      <w:r w:rsidRPr="0032484B">
        <w:rPr>
          <w:rFonts w:ascii="Times New Roman" w:eastAsia="Times New Roman" w:hAnsi="Times New Roman" w:cs="Times New Roman"/>
          <w:b/>
          <w:lang w:val="uk-UA" w:eastAsia="ru-RU"/>
        </w:rPr>
        <w:t>)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C44DB9" w:rsidRPr="00E8791A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здійснюється відповідно до п. 5 ч.6 ст. 3 Закону України "Про публічні закупівлі" № 114 -IX від 19.09.2019 р. товари, роботи і послуги, якщо ціни (тарифи) на них затверджуються державними колегіальними органами, іншими органами влади відповідно до їх повноважень або визначаються в порядку, встановленому зазначеними органами, у тому числі якщо визначення таких цін здійснюється</w:t>
      </w:r>
      <w:r w:rsidR="00C44DB9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на аукціонах, та визначається </w:t>
      </w:r>
      <w:proofErr w:type="spellStart"/>
      <w:r w:rsidRPr="00CB55C9">
        <w:rPr>
          <w:lang w:val="ru-RU"/>
        </w:rPr>
        <w:t>відповідно</w:t>
      </w:r>
      <w:proofErr w:type="spellEnd"/>
      <w:r w:rsidRPr="00CB55C9">
        <w:rPr>
          <w:lang w:val="ru-RU"/>
        </w:rPr>
        <w:t xml:space="preserve"> до Порядку </w:t>
      </w:r>
      <w:proofErr w:type="spellStart"/>
      <w:r w:rsidRPr="00CB55C9">
        <w:rPr>
          <w:lang w:val="ru-RU"/>
        </w:rPr>
        <w:t>визначення</w:t>
      </w:r>
      <w:proofErr w:type="spellEnd"/>
      <w:r w:rsidRPr="00CB55C9">
        <w:rPr>
          <w:lang w:val="ru-RU"/>
        </w:rPr>
        <w:t xml:space="preserve"> граничного </w:t>
      </w:r>
      <w:proofErr w:type="spellStart"/>
      <w:r w:rsidRPr="00CB55C9">
        <w:rPr>
          <w:lang w:val="ru-RU"/>
        </w:rPr>
        <w:t>розміру</w:t>
      </w:r>
      <w:proofErr w:type="spellEnd"/>
      <w:r w:rsidRPr="00CB55C9">
        <w:rPr>
          <w:lang w:val="ru-RU"/>
        </w:rPr>
        <w:t xml:space="preserve"> тарифу на </w:t>
      </w:r>
      <w:proofErr w:type="spellStart"/>
      <w:r w:rsidRPr="00CB55C9">
        <w:rPr>
          <w:lang w:val="ru-RU"/>
        </w:rPr>
        <w:t>проведення</w:t>
      </w:r>
      <w:proofErr w:type="spellEnd"/>
      <w:r w:rsidRPr="00CB55C9">
        <w:rPr>
          <w:lang w:val="ru-RU"/>
        </w:rPr>
        <w:t xml:space="preserve"> </w:t>
      </w:r>
      <w:proofErr w:type="spellStart"/>
      <w:r w:rsidRPr="00CB55C9">
        <w:rPr>
          <w:lang w:val="ru-RU"/>
        </w:rPr>
        <w:t>експертизи</w:t>
      </w:r>
      <w:proofErr w:type="spellEnd"/>
      <w:r w:rsidRPr="00CB55C9">
        <w:rPr>
          <w:lang w:val="ru-RU"/>
        </w:rPr>
        <w:t xml:space="preserve"> стану </w:t>
      </w:r>
      <w:proofErr w:type="spellStart"/>
      <w:r w:rsidRPr="00CB55C9">
        <w:rPr>
          <w:lang w:val="ru-RU"/>
        </w:rPr>
        <w:t>безпеки</w:t>
      </w:r>
      <w:proofErr w:type="spellEnd"/>
      <w:r w:rsidRPr="00CB55C9">
        <w:rPr>
          <w:lang w:val="ru-RU"/>
        </w:rPr>
        <w:t xml:space="preserve"> </w:t>
      </w:r>
      <w:proofErr w:type="spellStart"/>
      <w:r w:rsidRPr="00CB55C9">
        <w:rPr>
          <w:lang w:val="ru-RU"/>
        </w:rPr>
        <w:t>промислового</w:t>
      </w:r>
      <w:proofErr w:type="spellEnd"/>
      <w:r w:rsidRPr="00CB55C9">
        <w:rPr>
          <w:lang w:val="ru-RU"/>
        </w:rPr>
        <w:t xml:space="preserve"> </w:t>
      </w:r>
      <w:proofErr w:type="spellStart"/>
      <w:r w:rsidRPr="00CB55C9">
        <w:rPr>
          <w:lang w:val="ru-RU"/>
        </w:rPr>
        <w:t>виробництва</w:t>
      </w:r>
      <w:proofErr w:type="spellEnd"/>
      <w:r w:rsidRPr="00CB55C9">
        <w:rPr>
          <w:lang w:val="ru-RU"/>
        </w:rPr>
        <w:t xml:space="preserve"> </w:t>
      </w:r>
      <w:proofErr w:type="spellStart"/>
      <w:r w:rsidRPr="00CB55C9">
        <w:rPr>
          <w:lang w:val="ru-RU"/>
        </w:rPr>
        <w:t>суб'єкта</w:t>
      </w:r>
      <w:proofErr w:type="spellEnd"/>
      <w:r w:rsidRPr="00CB55C9">
        <w:rPr>
          <w:lang w:val="ru-RU"/>
        </w:rPr>
        <w:t xml:space="preserve"> </w:t>
      </w:r>
      <w:proofErr w:type="spellStart"/>
      <w:r w:rsidRPr="00CB55C9">
        <w:rPr>
          <w:lang w:val="ru-RU"/>
        </w:rPr>
        <w:t>господарювання</w:t>
      </w:r>
      <w:proofErr w:type="spellEnd"/>
      <w:r w:rsidRPr="00CB55C9">
        <w:rPr>
          <w:lang w:val="ru-RU"/>
        </w:rPr>
        <w:t xml:space="preserve">, </w:t>
      </w:r>
      <w:proofErr w:type="spellStart"/>
      <w:r w:rsidRPr="00CB55C9">
        <w:rPr>
          <w:lang w:val="ru-RU"/>
        </w:rPr>
        <w:t>затвердженого</w:t>
      </w:r>
      <w:proofErr w:type="spellEnd"/>
      <w:r w:rsidRPr="00CB55C9">
        <w:rPr>
          <w:lang w:val="ru-RU"/>
        </w:rPr>
        <w:t xml:space="preserve"> </w:t>
      </w:r>
      <w:proofErr w:type="spellStart"/>
      <w:r w:rsidRPr="00CB55C9">
        <w:rPr>
          <w:lang w:val="ru-RU"/>
        </w:rPr>
        <w:t>постановою</w:t>
      </w:r>
      <w:proofErr w:type="spellEnd"/>
      <w:r w:rsidRPr="00CB55C9">
        <w:rPr>
          <w:lang w:val="ru-RU"/>
        </w:rPr>
        <w:t xml:space="preserve"> </w:t>
      </w:r>
      <w:proofErr w:type="spellStart"/>
      <w:r w:rsidRPr="00F8310B">
        <w:rPr>
          <w:lang w:val="ru-RU"/>
        </w:rPr>
        <w:t>Кабінету</w:t>
      </w:r>
      <w:proofErr w:type="spellEnd"/>
      <w:r w:rsidRPr="00F8310B">
        <w:rPr>
          <w:lang w:val="ru-RU"/>
        </w:rPr>
        <w:t xml:space="preserve"> </w:t>
      </w:r>
      <w:proofErr w:type="spellStart"/>
      <w:r w:rsidRPr="00F8310B">
        <w:rPr>
          <w:lang w:val="ru-RU"/>
        </w:rPr>
        <w:t>Міністрів</w:t>
      </w:r>
      <w:proofErr w:type="spellEnd"/>
      <w:r w:rsidRPr="00F8310B">
        <w:rPr>
          <w:lang w:val="ru-RU"/>
        </w:rPr>
        <w:t xml:space="preserve"> </w:t>
      </w:r>
      <w:proofErr w:type="spellStart"/>
      <w:r w:rsidRPr="00F8310B">
        <w:rPr>
          <w:lang w:val="ru-RU"/>
        </w:rPr>
        <w:t>України</w:t>
      </w:r>
      <w:proofErr w:type="spellEnd"/>
      <w:r w:rsidRPr="00F8310B">
        <w:rPr>
          <w:lang w:val="ru-RU"/>
        </w:rPr>
        <w:t xml:space="preserve"> </w:t>
      </w:r>
      <w:r>
        <w:rPr>
          <w:lang w:val="uk-UA"/>
        </w:rPr>
        <w:t>№</w:t>
      </w:r>
      <w:r w:rsidRPr="00F8310B">
        <w:rPr>
          <w:lang w:val="ru-RU"/>
        </w:rPr>
        <w:t xml:space="preserve"> 1251 </w:t>
      </w:r>
      <w:proofErr w:type="spellStart"/>
      <w:r w:rsidRPr="00F8310B">
        <w:rPr>
          <w:lang w:val="ru-RU"/>
        </w:rPr>
        <w:t>від</w:t>
      </w:r>
      <w:proofErr w:type="spellEnd"/>
      <w:r w:rsidRPr="00F8310B">
        <w:rPr>
          <w:lang w:val="ru-RU"/>
        </w:rPr>
        <w:t xml:space="preserve"> 04.11.2009.</w:t>
      </w:r>
    </w:p>
    <w:p w:rsidR="001F57C5" w:rsidRDefault="001F57C5">
      <w:pPr>
        <w:rPr>
          <w:lang w:val="uk-UA"/>
        </w:rPr>
      </w:pPr>
    </w:p>
    <w:p w:rsidR="00F8310B" w:rsidRDefault="00F8310B">
      <w:pPr>
        <w:rPr>
          <w:lang w:val="uk-UA"/>
        </w:rPr>
      </w:pPr>
    </w:p>
    <w:p w:rsidR="00F8310B" w:rsidRDefault="00F8310B">
      <w:pPr>
        <w:rPr>
          <w:lang w:val="uk-UA"/>
        </w:rPr>
      </w:pPr>
    </w:p>
    <w:p w:rsidR="00F8310B" w:rsidRPr="00F8310B" w:rsidRDefault="00F8310B" w:rsidP="00F8310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8310B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                                 </w:t>
      </w:r>
      <w:bookmarkStart w:id="0" w:name="_GoBack"/>
      <w:bookmarkEnd w:id="0"/>
      <w:r w:rsidRPr="00F8310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Уляна ПОПОВИЧ</w:t>
      </w:r>
    </w:p>
    <w:sectPr w:rsidR="00F8310B" w:rsidRPr="00F8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FB"/>
    <w:rsid w:val="001F57C5"/>
    <w:rsid w:val="00652DFB"/>
    <w:rsid w:val="00C44DB9"/>
    <w:rsid w:val="00F8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4DB9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4DB9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2023-07-13T11:07:00Z</dcterms:created>
  <dcterms:modified xsi:type="dcterms:W3CDTF">2023-10-06T12:14:00Z</dcterms:modified>
</cp:coreProperties>
</file>