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EC" w:rsidRDefault="00C312EC" w:rsidP="00C312E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Перелік змін до тендерної документації по закупівлі:  </w:t>
      </w:r>
    </w:p>
    <w:p w:rsidR="00C312EC" w:rsidRDefault="00C312EC" w:rsidP="00C312EC">
      <w:pPr>
        <w:jc w:val="center"/>
        <w:rPr>
          <w:sz w:val="24"/>
          <w:szCs w:val="24"/>
          <w:lang w:val="uk-UA"/>
        </w:rPr>
      </w:pPr>
      <w:r w:rsidRPr="00C312EC">
        <w:rPr>
          <w:sz w:val="24"/>
          <w:szCs w:val="24"/>
          <w:lang w:val="uk-UA"/>
        </w:rPr>
        <w:t>Послуги з цілодобової передачі прийнятих тривожних сигналів про спрацювання автоматичної пожежної сигналізації і технічне обслуговування автоматичної пожежної сигналізації на об'єктах (ДК 021:2015 - 50410000-2 Послуги з ремонту і технічного обслуговування вимірювальних, випробувальних і контрольних приладів)</w:t>
      </w:r>
    </w:p>
    <w:p w:rsidR="00C312EC" w:rsidRDefault="00C312EC" w:rsidP="00C312EC">
      <w:pPr>
        <w:jc w:val="center"/>
        <w:rPr>
          <w:sz w:val="24"/>
          <w:szCs w:val="24"/>
          <w:lang w:val="uk-UA"/>
        </w:rPr>
      </w:pPr>
    </w:p>
    <w:p w:rsidR="00C312EC" w:rsidRDefault="00C312EC" w:rsidP="00C312EC">
      <w:pPr>
        <w:jc w:val="center"/>
        <w:rPr>
          <w:sz w:val="24"/>
          <w:szCs w:val="24"/>
          <w:lang w:val="uk-UA"/>
        </w:rPr>
      </w:pPr>
    </w:p>
    <w:p w:rsidR="00C312EC" w:rsidRDefault="00C312EC" w:rsidP="00C312EC">
      <w:pPr>
        <w:jc w:val="center"/>
        <w:rPr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312EC" w:rsidTr="00B0785B">
        <w:tc>
          <w:tcPr>
            <w:tcW w:w="4785" w:type="dxa"/>
          </w:tcPr>
          <w:p w:rsidR="00C312EC" w:rsidRDefault="00C312EC" w:rsidP="00C312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4786" w:type="dxa"/>
          </w:tcPr>
          <w:p w:rsidR="00C312EC" w:rsidRDefault="00C312EC" w:rsidP="00C312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Нова редакція</w:t>
            </w:r>
          </w:p>
        </w:tc>
      </w:tr>
      <w:tr w:rsidR="00C312EC" w:rsidRPr="00C312EC" w:rsidTr="00B0785B">
        <w:tc>
          <w:tcPr>
            <w:tcW w:w="9571" w:type="dxa"/>
            <w:gridSpan w:val="2"/>
          </w:tcPr>
          <w:p w:rsidR="00C312EC" w:rsidRDefault="00C312EC" w:rsidP="00C312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Підпункт 2.1 пункту 2 «</w:t>
            </w:r>
            <w:r w:rsidRPr="00BC5FC4">
              <w:rPr>
                <w:lang w:val="uk-UA"/>
              </w:rPr>
              <w:t>Наявність працівників відповідної кваліфікації, які мають необхідні знання та досвід</w:t>
            </w:r>
            <w:r>
              <w:rPr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 Таблиці </w:t>
            </w:r>
            <w:r w:rsidRPr="00C312EC">
              <w:rPr>
                <w:sz w:val="24"/>
                <w:szCs w:val="24"/>
                <w:lang w:val="uk-UA"/>
              </w:rPr>
              <w:t>Додатк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C312EC">
              <w:rPr>
                <w:sz w:val="24"/>
                <w:szCs w:val="24"/>
                <w:lang w:val="uk-UA"/>
              </w:rPr>
              <w:t xml:space="preserve"> 2 до тендерної документації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312EC">
              <w:rPr>
                <w:sz w:val="24"/>
                <w:szCs w:val="24"/>
                <w:lang w:val="uk-UA"/>
              </w:rPr>
              <w:t>Перелік документів, які вимагаються від Учасника для підтвердження відповідності  кваліфікаційним критеріям*</w:t>
            </w:r>
          </w:p>
          <w:p w:rsidR="00C312EC" w:rsidRDefault="00C312EC" w:rsidP="00C312E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312EC" w:rsidTr="00B0785B">
        <w:trPr>
          <w:trHeight w:val="4711"/>
        </w:trPr>
        <w:tc>
          <w:tcPr>
            <w:tcW w:w="4785" w:type="dxa"/>
          </w:tcPr>
          <w:p w:rsidR="00C312EC" w:rsidRPr="006E74DC" w:rsidRDefault="00C312EC" w:rsidP="00C312EC">
            <w:pPr>
              <w:ind w:left="-63"/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6E74DC">
              <w:rPr>
                <w:rFonts w:eastAsia="Calibri"/>
                <w:color w:val="000000" w:themeColor="text1"/>
                <w:lang w:val="uk-UA" w:eastAsia="uk-UA"/>
              </w:rPr>
              <w:t xml:space="preserve">2.1. Інформацію (у вигляді довідки, складеної в довільній формі) про наявність працівників відповідної кваліфікації, які мають необхідні знання та досвід, та які будуть залучені до надання послуг, які є предметом закупівлі, із зазначенням переліку працівників (керівник </w:t>
            </w:r>
            <w:r w:rsidRPr="006E74DC">
              <w:rPr>
                <w:rFonts w:eastAsia="Calibri"/>
                <w:color w:val="000000" w:themeColor="text1"/>
                <w:lang w:val="uk-UA"/>
              </w:rPr>
              <w:t>робіт із спостерігання за системами протипожежного захисту</w:t>
            </w:r>
            <w:r w:rsidRPr="006E74DC">
              <w:rPr>
                <w:rFonts w:eastAsia="Calibri"/>
                <w:color w:val="000000" w:themeColor="text1"/>
                <w:lang w:val="uk-UA" w:eastAsia="uk-UA"/>
              </w:rPr>
              <w:t xml:space="preserve">, </w:t>
            </w:r>
            <w:r w:rsidRPr="006E74DC">
              <w:rPr>
                <w:rFonts w:eastAsia="Calibri"/>
                <w:color w:val="000000" w:themeColor="text1"/>
                <w:lang w:val="uk-UA"/>
              </w:rPr>
              <w:t>виконавці робіт із спостерігання за системами протипожежного захисту), їх прізвища, ім’я та по батькові, посади, освіти, спеціальності, кваліфікації та досвід роботи на посаді, завірену підписом уповноваженої особи.</w:t>
            </w:r>
          </w:p>
          <w:p w:rsidR="00C312EC" w:rsidRPr="006E74DC" w:rsidRDefault="00C312EC" w:rsidP="00C312EC">
            <w:pPr>
              <w:ind w:firstLine="61"/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>Керівник робіт із спостерігання за системами протипожежного захисту повинен мати вищу освіту за однією із спеціальностей у галузях знань “Цивільна безпека” (за спеціальностями “Цивільна безпека”, “Пожежна безпека”), “Автоматизація та приладобудування”, “Електроніка та телекомунікації”, “Електрична інженерія”</w:t>
            </w:r>
            <w:r w:rsidRPr="006E74DC">
              <w:rPr>
                <w:color w:val="000000" w:themeColor="text1"/>
                <w:lang w:val="uk-UA" w:eastAsia="ar-SA"/>
              </w:rPr>
              <w:t xml:space="preserve"> </w:t>
            </w:r>
            <w:r w:rsidRPr="006E74DC">
              <w:rPr>
                <w:color w:val="000000" w:themeColor="text1"/>
                <w:lang w:val="uk-UA"/>
              </w:rPr>
              <w:t>що підтверджується копією диплома (без додатків); стаж роботи із спостерігання за системами протипожежного захисту чи з монтажу, підтримання експлуатаційної придатності (технічного обслуговування) систем протипожежного захисту не менше трьох років або в органах та підрозділах цивільного захисту (за спеціальністю “Пожежна безпека”) не менше п’яти років.</w:t>
            </w:r>
          </w:p>
          <w:p w:rsidR="00C312EC" w:rsidRPr="006E74DC" w:rsidRDefault="00C312EC" w:rsidP="00C312EC">
            <w:pPr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>Також на підтвердження надати копії документів про існування трудових чи цивільно – правових відносин між керівником робіт та роботодавцем.</w:t>
            </w:r>
          </w:p>
          <w:p w:rsidR="00C312EC" w:rsidRPr="006E74DC" w:rsidRDefault="00C312EC" w:rsidP="00C312EC">
            <w:pPr>
              <w:ind w:firstLine="61"/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У  склад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тендерної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пропозиц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ї надати: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дку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про проходження медичного  огляду за формою, відповідно до Додатку № 3 Наказу № 246 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д 21.05.2007 р. з зазначенням у 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дц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переліку роб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т відповідно до Додатку № 5 та обов'язковими додатками до медичної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дки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 у в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дпов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дност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до п. 2.11 та 2.12 цього  Наказу; </w:t>
            </w:r>
            <w:r w:rsidRPr="006E74DC">
              <w:rPr>
                <w:color w:val="000000" w:themeColor="text1"/>
                <w:lang w:val="uk-UA"/>
              </w:rPr>
              <w:t>копію витягу з протоколу та посвідчення про перевірку знань з питань «Правила безпечної експлуатації електроустановок споживачів» (НПАОП 40.1-</w:t>
            </w:r>
            <w:r w:rsidRPr="006E74DC">
              <w:rPr>
                <w:color w:val="000000" w:themeColor="text1"/>
                <w:lang w:val="uk-UA"/>
              </w:rPr>
              <w:lastRenderedPageBreak/>
              <w:t xml:space="preserve">1.21-98), «Правила експлуатації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електрозахисних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засобів» (НПАОП 40.1-1.07-01), «Правила технічної експлуатації електроустановок споживачів», Правила улаштування електроустановок»; копії витягів з протоколу та посвідчень про проходження повного курсу навчання з безпечного виконання робіт на висоті з використанням індивідуальних </w:t>
            </w:r>
            <w:proofErr w:type="spellStart"/>
            <w:r w:rsidRPr="006E74DC">
              <w:rPr>
                <w:color w:val="000000" w:themeColor="text1"/>
                <w:lang w:val="uk-UA"/>
              </w:rPr>
              <w:t>страхувальних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  засобів та підтвердження знань, умінь, навиків «Правила охорони праці під час виконання робіт на  висоті» (НПАОП 0.00-1.15-07); копію витягу з протоколу та посвідчення про перевірку знань з питань  «Правила охорони праці під час роботи з інструментом та пристроями» (НПАОП 0.00-1.71-13); копію протоколу та посвідчення, що підтверджують проходження спеціального навчання цільового призначення згідно програми щодо протидії поширенню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короновірусної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інфекції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 xml:space="preserve">-19) під час надання послуг, зокрема правила поведінки, впровадження заходів для запобігання, раннього виявлення та протидії поширенню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короновірусної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інфекції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>-19) під час надання послуг, гігієни праці і промислової санітарії, медичних оглядів, профілактики професійних захворювань, проведення та проходження інструктажу з дотриманням вимог законодавства про захист населення від інфекційних хвороб, у тому числі про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 xml:space="preserve">-19) та вимог постанови КМУ від 11.03.2020 року №211(зазначені документи мають обов’язково мати підпис відповідального працівника та печатку ГУ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Держпраці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; копію витягу з протоколу та посвідчення про перевірку знань, умінь і навичок надання першої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домедичної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допомоги (з обов’язковим зазначенням про проходження інструктажу з дотримання вимог законодавства про захист населення від інфекційних хвороб, у тому числі при 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 xml:space="preserve">-19); копію витягів з протоколу (посвідчень) про перевірку знань з питань пожежної безпеки та НПАОП 45.2-7.02-12 «Система стандартів безпеки та охорони праці» на керівника робіт. </w:t>
            </w:r>
          </w:p>
          <w:p w:rsidR="00C312EC" w:rsidRPr="006E74DC" w:rsidRDefault="00C312EC" w:rsidP="00C312EC">
            <w:pPr>
              <w:ind w:firstLine="61"/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 xml:space="preserve"> Виконавці робіт із спостерігання за системами протипожежного захисту повинні відповідати таким вимогам:</w:t>
            </w:r>
          </w:p>
          <w:p w:rsidR="00C312EC" w:rsidRPr="006E74DC" w:rsidRDefault="00C312EC" w:rsidP="00C312EC">
            <w:pPr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>а) інженер повинен мати вищу освіту за однією із спеціальностей у галузі знань “Інформаційні технології”, “Автоматизація та приладобудування”, «Комп’ютеризовані системи, автоматика і управління»</w:t>
            </w:r>
            <w:r w:rsidRPr="006E74DC">
              <w:rPr>
                <w:color w:val="000000" w:themeColor="text1"/>
                <w:lang w:val="uk-UA" w:eastAsia="ar-SA"/>
              </w:rPr>
              <w:t xml:space="preserve"> </w:t>
            </w:r>
            <w:r w:rsidRPr="006E74DC">
              <w:rPr>
                <w:color w:val="000000" w:themeColor="text1"/>
                <w:lang w:val="uk-UA"/>
              </w:rPr>
              <w:t xml:space="preserve">що підтверджується копією диплома (без додатків). </w:t>
            </w:r>
          </w:p>
          <w:p w:rsidR="00C312EC" w:rsidRPr="006E74DC" w:rsidRDefault="00C312EC" w:rsidP="00C312EC">
            <w:pPr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 xml:space="preserve">б) наявність чотирьох диспетчерів або операторів для цілодобового чергування в центрі приймання тривожних сповіщень (якщо до пульту пожежного спостерігання підключено </w:t>
            </w:r>
            <w:r w:rsidRPr="006E74DC">
              <w:rPr>
                <w:color w:val="000000" w:themeColor="text1"/>
                <w:lang w:val="uk-UA"/>
              </w:rPr>
              <w:lastRenderedPageBreak/>
              <w:t xml:space="preserve">більше 300 об’єктів, не менше восьми диспетчерів або операторів - по два диспетчери та/або оператори на зміну); На кожного диспетчера надати завірені Учасником копії витягів з протоколу (в тому числі посвідчень) про перевірку знань з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пожежно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– технічного мінімуму стосовно заходів пожежної безпеки на об’єктах, робітників зайнятих на роботах з підвищеною пожежною небезпекою згідно з НАПБ А.01.001-2014 на кожного з кожного диспетчера, а також копії витягів з протоколу (в тому числі посвідчень) про перевірку знань з питань охорони праці – Загальний курс охорони праці для робітників згідно НПАОП 0.00-4.12-05 із зазначенням про проходження інструктажу з дотримання вимог законодавства про захист населення від інфекційних хвороб у тому числі про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 xml:space="preserve">-19)  на кожного диспетчера. </w:t>
            </w:r>
          </w:p>
          <w:p w:rsidR="00C312EC" w:rsidRPr="006E74DC" w:rsidRDefault="00C312EC" w:rsidP="00C312EC">
            <w:pPr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>Також на підтвердження надати копії документів про існування трудових чи цивільно – правових відносин між диспетчером та виконавцем.</w:t>
            </w:r>
          </w:p>
          <w:p w:rsidR="00C312EC" w:rsidRPr="006E74DC" w:rsidRDefault="00C312EC" w:rsidP="00C312EC">
            <w:pPr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>в) наявність двох електромонтерів охоронно-пожежної сигналізації (електромонтер з ремонту та обслуговування електроустаткування, електромонтер з ремонту та обслуговування апаратури та пристроїв зв’язку, монтажник радіоелектронної апаратури та приладів) 4-го розряду для чергування та аварійного виїзду (на підтвердження надати - копії витягів з протоколу (в. ч. посвідчень) на кожного з електромонтерів охоронно-пожежної сигналізації про встановлення кваліфікаційного розряду;).</w:t>
            </w:r>
          </w:p>
          <w:p w:rsidR="00C312EC" w:rsidRPr="006E74DC" w:rsidRDefault="00C312EC" w:rsidP="00C312EC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У  склад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тендерної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пропозиц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ї на кожного електромонтера надати: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дки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про проходження медичного  огляду за формою, відповідно до Додатку № 3 Наказу № 246 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д 21.05.2007 р. з зазначенням у 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дц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переліку роб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т відповідно до Додатку № 5 та обов'язковими додатками до медичної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дки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 у в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дпов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дност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до п. 2.11 та 2.12 цього  Наказу. К</w:t>
            </w:r>
            <w:r w:rsidRPr="006E74DC">
              <w:rPr>
                <w:color w:val="000000" w:themeColor="text1"/>
                <w:lang w:val="uk-UA"/>
              </w:rPr>
              <w:t xml:space="preserve">опії витягів з протоколу та посвідчень про перевірку знань з питань «Правила безпечної експлуатації електроустановок споживачів» (НПАОП 40.1-1.21-98), «Правила експлуатації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електрозахисних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засобів» (НПАОП 40.1-1.07-01), «Правила технічної експлуатації електроустановок споживачів», Правила улаштування електроустановок»;</w:t>
            </w:r>
            <w:r w:rsidRPr="006E74D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E74DC">
              <w:rPr>
                <w:color w:val="000000" w:themeColor="text1"/>
                <w:lang w:val="uk-UA"/>
              </w:rPr>
              <w:t xml:space="preserve">Копії витягів з протоколу та посвідчень про проходження повного курсу навчання з безпечного виконання робіт на висоті з використанням індивідуальних </w:t>
            </w:r>
            <w:proofErr w:type="spellStart"/>
            <w:r w:rsidRPr="006E74DC">
              <w:rPr>
                <w:color w:val="000000" w:themeColor="text1"/>
                <w:lang w:val="uk-UA"/>
              </w:rPr>
              <w:t>страхувальних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  засобів та підтвердження знань, умінь, навиків «Правила охорони праці під час виконання робіт на  висоті» (НПАОП 0.00-1.15-07); копії витягів з протоколу та посвідчень про </w:t>
            </w:r>
            <w:r w:rsidRPr="006E74DC">
              <w:rPr>
                <w:color w:val="000000" w:themeColor="text1"/>
                <w:lang w:val="uk-UA"/>
              </w:rPr>
              <w:lastRenderedPageBreak/>
              <w:t xml:space="preserve">перевірку знання і уміння на допуск з безпечних методів і прийомів виконання робіт  з інструментом та пристроями відповідно до вимог Інструкції   НПАОП 0.00-1.71-13 «Правила охорони праці під час роботи з інструментом та пристроями»; копії протоколу та посвідчення, що підтверджують проходження спеціального навчання цільового призначення згідно програми щодо протидії поширенню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короновірусної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інфекції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 xml:space="preserve">-19) під час надання послуг, зокрема правила поведінки, впровадження заходів для запобігання, раннього виявлення та протидії поширенню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короновірусної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інфекції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>-19) під час надання послуг, гігієни праці і промислової санітарії, медичних оглядів, профілактики професійних захворювань, проведення та проходження інструктажу з дотриманням вимог законодавства про захист населення від інфекційних хвороб, у тому числі про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 xml:space="preserve">-19) та вимог постанови КМУ від 11.03.2020 року №211(зазначені документи мають обов’язково мати підпис відповідального працівника та печатку ГУ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Держпраці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; копії витягів з протоколу та посвідчень про перевірку знань, умінь і навичок надання першої долікарської допомоги (з обов’язковим зазначенням про проходження інструктажу з дотримання вимог законодавства про захист населення від інфекційних хвороб, у тому числі при 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 xml:space="preserve">-19); копії витягів з протоколу та посвідчень про перевірку знань з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пожежно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– технічного мінімуму стосовно заходів пожежної безпеки на об’єктах, основних причин пожеж, заходів пожежної безпеки на робочому місці, сповіщення про пожежу та виклик підрозділів ДСНС України НАПБ А.01.001-2014; копії витягів з протоколу та посвідчень про перевірку знань з питань охорони праці – Загальний курс охорони праці для робітників згідно НПАОП 0.00-4.12-05.</w:t>
            </w:r>
            <w:r w:rsidRPr="006E74D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312EC" w:rsidRPr="00AD5551" w:rsidRDefault="00C312EC" w:rsidP="00C312EC">
            <w:pPr>
              <w:jc w:val="both"/>
              <w:rPr>
                <w:sz w:val="24"/>
                <w:szCs w:val="24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>Також на підтвердження надати копії документів про існування трудових чи цивільно – правових відносин між електромонтером та виконавцем.</w:t>
            </w:r>
          </w:p>
        </w:tc>
        <w:tc>
          <w:tcPr>
            <w:tcW w:w="4786" w:type="dxa"/>
          </w:tcPr>
          <w:p w:rsidR="00C312EC" w:rsidRPr="006E74DC" w:rsidRDefault="00C312EC" w:rsidP="00C312EC">
            <w:pPr>
              <w:ind w:left="-63"/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6E74DC">
              <w:rPr>
                <w:rFonts w:eastAsia="Calibri"/>
                <w:color w:val="000000" w:themeColor="text1"/>
                <w:lang w:val="uk-UA" w:eastAsia="uk-UA"/>
              </w:rPr>
              <w:lastRenderedPageBreak/>
              <w:t xml:space="preserve">2.1. Інформацію (у вигляді довідки, складеної в довільній формі) про наявність працівників відповідної кваліфікації, які мають необхідні знання та досвід, та які будуть залучені до надання послуг, які є предметом закупівлі, із зазначенням переліку працівників (керівник </w:t>
            </w:r>
            <w:r w:rsidRPr="006E74DC">
              <w:rPr>
                <w:rFonts w:eastAsia="Calibri"/>
                <w:color w:val="000000" w:themeColor="text1"/>
                <w:lang w:val="uk-UA"/>
              </w:rPr>
              <w:t>робіт із спостерігання за системами протипожежного захисту</w:t>
            </w:r>
            <w:r w:rsidRPr="006E74DC">
              <w:rPr>
                <w:rFonts w:eastAsia="Calibri"/>
                <w:color w:val="000000" w:themeColor="text1"/>
                <w:lang w:val="uk-UA" w:eastAsia="uk-UA"/>
              </w:rPr>
              <w:t xml:space="preserve">, </w:t>
            </w:r>
            <w:r w:rsidRPr="006E74DC">
              <w:rPr>
                <w:rFonts w:eastAsia="Calibri"/>
                <w:color w:val="000000" w:themeColor="text1"/>
                <w:lang w:val="uk-UA"/>
              </w:rPr>
              <w:t>виконавці робіт із спостерігання за системами протипожежного захисту), їх прізвища, ім’я та по батькові, посади, освіти, спеціальності, кваліфікації та досвід роботи на посаді, завірену підписом уповноваженої особи.</w:t>
            </w:r>
          </w:p>
          <w:p w:rsidR="00C312EC" w:rsidRPr="006E74DC" w:rsidRDefault="00C312EC" w:rsidP="00C312EC">
            <w:pPr>
              <w:ind w:firstLine="61"/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>Керівник робіт із спостерігання за системами протипожежного захисту повинен мати вищу освіту за однією із спеціальностей у галузях знань “Цивільна безпека” (за спеціальностями “Цивільна безпека”, “Пожежна безпека”), “Автоматизація та приладобудування”, “Електроніка та телекомунікації”, “Електрична інженерія”</w:t>
            </w:r>
            <w:r w:rsidRPr="006E74DC">
              <w:rPr>
                <w:color w:val="000000" w:themeColor="text1"/>
                <w:lang w:val="uk-UA" w:eastAsia="ar-SA"/>
              </w:rPr>
              <w:t xml:space="preserve"> </w:t>
            </w:r>
            <w:r w:rsidRPr="006E74DC">
              <w:rPr>
                <w:color w:val="000000" w:themeColor="text1"/>
                <w:lang w:val="uk-UA"/>
              </w:rPr>
              <w:t>що підтверджується копією диплома (без додатків); стаж роботи із спостерігання за системами протипожежного захисту чи з монтажу, підтримання експлуатаційної придатності (технічного обслуговування) систем протипожежного захисту не менше трьох років або в органах та підрозділах цивільного захисту (за спеціальністю “Пожежна безпека”) не менше п’яти років.</w:t>
            </w:r>
          </w:p>
          <w:p w:rsidR="00C312EC" w:rsidRPr="006E74DC" w:rsidRDefault="00C312EC" w:rsidP="00C312EC">
            <w:pPr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>Також на підтвердження надати копії документів про існування трудових чи цивільно – правових відносин між керівником робіт та роботодавцем.</w:t>
            </w:r>
          </w:p>
          <w:p w:rsidR="00C312EC" w:rsidRPr="006E74DC" w:rsidRDefault="00C312EC" w:rsidP="00C312EC">
            <w:pPr>
              <w:ind w:firstLine="61"/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У  склад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тендерної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пропозиц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ї надати: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дку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про проходження медичного  огляду за формою, відповідно до Додатку № 3 Наказу № 246 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д 21.05.2007 р. з зазначенням у 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дц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переліку роб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т відповідно до Додатку № 5 та обов'язковими додатками до медичної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дки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 у в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дпов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дност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до п. 2.11 та 2.12 цього  Наказу; </w:t>
            </w:r>
            <w:r w:rsidRPr="006E74DC">
              <w:rPr>
                <w:color w:val="000000" w:themeColor="text1"/>
                <w:lang w:val="uk-UA"/>
              </w:rPr>
              <w:t>копію витягу з протоколу та посвідчення про перевірку знань з питань «Правила безпечної експлуатації електроустановок споживачів» (НПАОП 40.1-</w:t>
            </w:r>
            <w:r w:rsidRPr="006E74DC">
              <w:rPr>
                <w:color w:val="000000" w:themeColor="text1"/>
                <w:lang w:val="uk-UA"/>
              </w:rPr>
              <w:lastRenderedPageBreak/>
              <w:t xml:space="preserve">1.21-98), «Правила експлуатації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електрозахисних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засобів» (НПАОП 40.1-1.07-01), «Правила технічної експлуатації електроустановок споживачів», Правила улаштування електроустановок»; копії витягів з протоколу та посвідчень про проходження повного курсу навчання з безпечного виконання робіт на висоті з використанням індивідуальних </w:t>
            </w:r>
            <w:proofErr w:type="spellStart"/>
            <w:r w:rsidRPr="006E74DC">
              <w:rPr>
                <w:color w:val="000000" w:themeColor="text1"/>
                <w:lang w:val="uk-UA"/>
              </w:rPr>
              <w:t>страхувальних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  засобів та підтвердження знань, умінь, навиків «Правила охорони праці під час виконання робіт на  висоті» (НПАОП 0.00-1.15-07); копію витягу з протоколу та посвідчення про перевірку знань з питань  «Правила охорони праці під час роботи з інструментом та пристроями» (НПАОП 0.00-1.71-13); копію протоколу та посвідчення, що підтверджують проходження спеціального навчання цільового призначення згідно програми щодо протидії поширенню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короновірусної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інфекції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 xml:space="preserve">-19) під час надання послуг, зокрема правила поведінки, впровадження заходів для запобігання, раннього виявлення та протидії поширенню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короновірусної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інфекції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>-19) під час надання послуг, гігієни праці і промислової санітарії, медичних оглядів, профілактики професійних захворювань, проведення та проходження інструктажу з дотриманням вимог законодавства про захист населення від інфекційних хвороб, у тому числі про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 xml:space="preserve">-19) та вимог постанови КМУ від 11.03.2020 року №211(зазначені документи мають обов’язково мати підпис відповідального працівника та печатку ГУ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Держпраці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; копію витягу з протоколу та посвідчення про перевірку знань, умінь і навичок надання першої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домедичної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допомоги (з обов’язковим зазначенням про проходження інструктажу з дотримання вимог законодавства про захист населення від інфекційних хвороб, у тому числі при 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 xml:space="preserve">-19); копію витягів з протоколу (посвідчень) про перевірку знань з питань пожежної безпеки та НПАОП 45.2-7.02-12 «Система стандартів безпеки та охорони праці» на керівника робіт. </w:t>
            </w:r>
          </w:p>
          <w:p w:rsidR="00C312EC" w:rsidRPr="006E74DC" w:rsidRDefault="00C312EC" w:rsidP="00C312EC">
            <w:pPr>
              <w:ind w:firstLine="61"/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 xml:space="preserve"> Виконавці робіт із спостерігання за системами протипожежного захисту повинні відповідати таким вимогам:</w:t>
            </w:r>
          </w:p>
          <w:p w:rsidR="00C312EC" w:rsidRPr="006E74DC" w:rsidRDefault="00C312EC" w:rsidP="00C312EC">
            <w:pPr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>а) інженер повинен мати вищу освіту за однією із спеціальностей у галузі знань “Інформаційні технології”, “Автоматизація та приладобудування”, «Комп’ютеризовані системи, автоматика і управління»</w:t>
            </w:r>
            <w:r w:rsidRPr="006E74DC">
              <w:rPr>
                <w:color w:val="000000" w:themeColor="text1"/>
                <w:lang w:val="uk-UA" w:eastAsia="ar-SA"/>
              </w:rPr>
              <w:t xml:space="preserve"> </w:t>
            </w:r>
            <w:r w:rsidRPr="006E74DC">
              <w:rPr>
                <w:color w:val="000000" w:themeColor="text1"/>
                <w:lang w:val="uk-UA"/>
              </w:rPr>
              <w:t xml:space="preserve">що підтверджується копією диплома (без додатків). </w:t>
            </w:r>
          </w:p>
          <w:p w:rsidR="00C312EC" w:rsidRPr="006E74DC" w:rsidRDefault="00C312EC" w:rsidP="00C312EC">
            <w:pPr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 xml:space="preserve">б) наявність чотирьох диспетчерів або операторів для цілодобового чергування в центрі приймання тривожних сповіщень (якщо до пульту пожежного спостерігання підключено </w:t>
            </w:r>
            <w:r w:rsidRPr="006E74DC">
              <w:rPr>
                <w:color w:val="000000" w:themeColor="text1"/>
                <w:lang w:val="uk-UA"/>
              </w:rPr>
              <w:lastRenderedPageBreak/>
              <w:t xml:space="preserve">більше 300 об’єктів, не менше восьми диспетчерів або операторів - по два диспетчери та/або оператори на зміну); На кожного диспетчера надати </w:t>
            </w:r>
            <w:r w:rsidRPr="00C312EC">
              <w:rPr>
                <w:strike/>
                <w:color w:val="FF0000"/>
                <w:lang w:val="uk-UA"/>
              </w:rPr>
              <w:t xml:space="preserve">завірені Учасником копії витягів з протоколу (в тому числі посвідчень) про перевірку знань з </w:t>
            </w:r>
            <w:proofErr w:type="spellStart"/>
            <w:r w:rsidRPr="00C312EC">
              <w:rPr>
                <w:strike/>
                <w:color w:val="FF0000"/>
                <w:lang w:val="uk-UA"/>
              </w:rPr>
              <w:t>пожежно</w:t>
            </w:r>
            <w:proofErr w:type="spellEnd"/>
            <w:r w:rsidRPr="00C312EC">
              <w:rPr>
                <w:strike/>
                <w:color w:val="FF0000"/>
                <w:lang w:val="uk-UA"/>
              </w:rPr>
              <w:t xml:space="preserve"> – технічного мінімуму стосовно заходів пожежної безпеки на об’єктах, робітників зайнятих на роботах з підвищеною пожежною небезпекою згідно з НАПБ А.01.001-2014 на кожного з кожного диспетчера, а також</w:t>
            </w:r>
            <w:r w:rsidRPr="006E74DC">
              <w:rPr>
                <w:color w:val="000000" w:themeColor="text1"/>
                <w:lang w:val="uk-UA"/>
              </w:rPr>
              <w:t xml:space="preserve"> копії витягів з протоколу (в тому числі посвідчень) про перевірку знань з питань охорони праці – Загальний курс охорони праці для робітників згідно НПАОП 0.00-4.12-05 із зазначенням про проходження інструктажу з дотримання вимог законодавства про захист населення від інфекційних хвороб у тому числі про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>-19)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312EC">
              <w:rPr>
                <w:color w:val="FF0000"/>
                <w:u w:val="single"/>
                <w:lang w:val="uk-UA"/>
              </w:rPr>
              <w:t>чи/або окремого документу (витягу з протоколу в тому числі посвідчень), який підтверджує проходження інструктажу з дотримання вимог законодавства про захист населення від інфекційних хвороб у тому числі про (</w:t>
            </w:r>
            <w:r w:rsidRPr="00C312EC">
              <w:rPr>
                <w:color w:val="FF0000"/>
                <w:u w:val="single"/>
              </w:rPr>
              <w:t>COVID</w:t>
            </w:r>
            <w:r w:rsidRPr="00C312EC">
              <w:rPr>
                <w:color w:val="FF0000"/>
                <w:u w:val="single"/>
                <w:lang w:val="uk-UA"/>
              </w:rPr>
              <w:t>-19)</w:t>
            </w:r>
            <w:r w:rsidRPr="00C312EC">
              <w:rPr>
                <w:color w:val="FF0000"/>
                <w:lang w:val="uk-UA"/>
              </w:rPr>
              <w:t xml:space="preserve">  </w:t>
            </w:r>
            <w:r w:rsidRPr="006E74DC">
              <w:rPr>
                <w:color w:val="000000" w:themeColor="text1"/>
                <w:lang w:val="uk-UA"/>
              </w:rPr>
              <w:t xml:space="preserve">на кожного диспетчера. </w:t>
            </w:r>
          </w:p>
          <w:p w:rsidR="00C312EC" w:rsidRPr="006E74DC" w:rsidRDefault="00C312EC" w:rsidP="00C312EC">
            <w:pPr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>Також на підтвердження надати копії документів про існування трудових чи цивільно – правових відносин між диспетчером та виконавцем.</w:t>
            </w:r>
          </w:p>
          <w:p w:rsidR="00C312EC" w:rsidRPr="006E74DC" w:rsidRDefault="00C312EC" w:rsidP="00C312EC">
            <w:pPr>
              <w:jc w:val="both"/>
              <w:rPr>
                <w:color w:val="000000" w:themeColor="text1"/>
                <w:lang w:val="uk-UA"/>
              </w:rPr>
            </w:pPr>
            <w:r w:rsidRPr="006E74DC">
              <w:rPr>
                <w:color w:val="000000" w:themeColor="text1"/>
                <w:lang w:val="uk-UA"/>
              </w:rPr>
              <w:t>в) наявність двох електромонтерів охоронно-пожежної сигналізації (електромонтер з ремонту та обслуговування електроустаткування, електромонтер з ремонту та обслуговування апаратури та пристроїв зв’язку, монтажник радіоелектронної апаратури та приладів) 4-го розряду для чергування та аварійного виїзду (на підтвердження надати - копії витягів з протоколу (в. ч. посвідчень) на кожного з електромонтерів охоронно-пожежної сигналізації про встановлення кваліфікаційного розряду;).</w:t>
            </w:r>
          </w:p>
          <w:p w:rsidR="00C312EC" w:rsidRPr="006E74DC" w:rsidRDefault="00C312EC" w:rsidP="00C312EC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У  склад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тендерної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пропозиц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ї на кожного електромонтера надати: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дки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про проходження медичного  огляду за формою, відповідно до Додатку № 3 Наказу № 246 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д 21.05.2007 р. з зазначенням у 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дц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переліку роб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т відповідно до Додатку № 5 та обов'язковими додатками до медичної 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дки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 у в</w:t>
            </w:r>
            <w:proofErr w:type="spellStart"/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дпов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r w:rsidRPr="006E74DC">
              <w:rPr>
                <w:color w:val="000000" w:themeColor="text1"/>
                <w:sz w:val="21"/>
                <w:szCs w:val="21"/>
                <w:lang w:val="uk-UA"/>
              </w:rPr>
              <w:t>дност</w:t>
            </w:r>
            <w:r w:rsidRPr="006E74DC">
              <w:rPr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E74DC">
              <w:rPr>
                <w:color w:val="000000" w:themeColor="text1"/>
                <w:sz w:val="21"/>
                <w:szCs w:val="21"/>
                <w:lang w:val="uk-UA"/>
              </w:rPr>
              <w:t xml:space="preserve"> до п. 2.11 та 2.12 цього  Наказу. К</w:t>
            </w:r>
            <w:r w:rsidRPr="006E74DC">
              <w:rPr>
                <w:color w:val="000000" w:themeColor="text1"/>
                <w:lang w:val="uk-UA"/>
              </w:rPr>
              <w:t xml:space="preserve">опії витягів з протоколу та посвідчень про перевірку знань з питань «Правила безпечної експлуатації електроустановок споживачів» (НПАОП 40.1-1.21-98), «Правила експлуатації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електрозахисних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засобів» (НПАОП 40.1-1.07-01), «Правила технічної експлуатації електроустановок споживачів», Правила улаштування електроустановок»;</w:t>
            </w:r>
            <w:r w:rsidRPr="006E74D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E74DC">
              <w:rPr>
                <w:color w:val="000000" w:themeColor="text1"/>
                <w:lang w:val="uk-UA"/>
              </w:rPr>
              <w:t xml:space="preserve">Копії витягів з протоколу та посвідчень про проходження повного курсу навчання з безпечного виконання </w:t>
            </w:r>
            <w:r w:rsidRPr="006E74DC">
              <w:rPr>
                <w:color w:val="000000" w:themeColor="text1"/>
                <w:lang w:val="uk-UA"/>
              </w:rPr>
              <w:lastRenderedPageBreak/>
              <w:t xml:space="preserve">робіт на висоті з використанням індивідуальних </w:t>
            </w:r>
            <w:proofErr w:type="spellStart"/>
            <w:r w:rsidRPr="006E74DC">
              <w:rPr>
                <w:color w:val="000000" w:themeColor="text1"/>
                <w:lang w:val="uk-UA"/>
              </w:rPr>
              <w:t>страхувальних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  засобів та підтвердження знань, умінь, навиків «Правила охорони праці під час виконання робіт на  висоті» (НПАОП 0.00-1.15-07); копії витягів з протоколу та посвідчень про перевірку знання і уміння на допуск з безпечних методів і прийомів виконання робіт  з інструментом та пристроями відповідно до вимог Інструкції   НПАОП 0.00-1.71-13 «Правила охорони праці під час роботи з інструментом та пристроями»; копії протоколу та посвідчення, що підтверджують проходження спеціального навчання цільового призначення згідно програми щодо протидії поширенню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короновірусної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інфекції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 xml:space="preserve">-19) під час надання послуг, зокрема правила поведінки, впровадження заходів для запобігання, раннього виявлення та протидії поширенню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короновірусної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інфекції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>-19) під час надання послуг, гігієни праці і промислової санітарії, медичних оглядів, профілактики професійних захворювань, проведення та проходження інструктажу з дотриманням вимог законодавства про захист населення від інфекційних хвороб, у тому числі про (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 xml:space="preserve">-19) та вимог постанови КМУ від 11.03.2020 року №211(зазначені документи мають обов’язково мати підпис відповідального працівника та печатку ГУ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Держпраці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; копії витягів з протоколу та посвідчень про перевірку знань, умінь і навичок надання першої долікарської допомоги (з обов’язковим зазначенням про проходження інструктажу з дотримання вимог законодавства про захист населення від інфекційних хвороб, у тому числі при </w:t>
            </w:r>
            <w:r w:rsidRPr="006E74DC">
              <w:rPr>
                <w:color w:val="000000" w:themeColor="text1"/>
              </w:rPr>
              <w:t>COVID</w:t>
            </w:r>
            <w:r w:rsidRPr="006E74DC">
              <w:rPr>
                <w:color w:val="000000" w:themeColor="text1"/>
                <w:lang w:val="uk-UA"/>
              </w:rPr>
              <w:t xml:space="preserve">-19); копії витягів з протоколу та посвідчень про перевірку знань з </w:t>
            </w:r>
            <w:proofErr w:type="spellStart"/>
            <w:r w:rsidRPr="006E74DC">
              <w:rPr>
                <w:color w:val="000000" w:themeColor="text1"/>
                <w:lang w:val="uk-UA"/>
              </w:rPr>
              <w:t>пожежно</w:t>
            </w:r>
            <w:proofErr w:type="spellEnd"/>
            <w:r w:rsidRPr="006E74DC">
              <w:rPr>
                <w:color w:val="000000" w:themeColor="text1"/>
                <w:lang w:val="uk-UA"/>
              </w:rPr>
              <w:t xml:space="preserve"> – технічного мінімуму стосовно заходів пожежної безпеки на об’єктах, основних причин пожеж, заходів пожежної безпеки на робочому місці, сповіщення про пожежу та виклик підрозділів ДСНС України НАПБ А.01.001-2014; копії витягів з протоколу та посвідчень про перевірку знань з питань охорони праці – Загальний курс охорони праці для робітників згідно НПАОП 0.00-4.12-05.</w:t>
            </w:r>
            <w:r w:rsidRPr="006E74D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312EC" w:rsidRPr="00AD5551" w:rsidRDefault="00C312EC" w:rsidP="00C312EC">
            <w:pPr>
              <w:snapToGrid w:val="0"/>
              <w:jc w:val="both"/>
              <w:rPr>
                <w:sz w:val="24"/>
                <w:szCs w:val="24"/>
              </w:rPr>
            </w:pPr>
            <w:r w:rsidRPr="006E74DC">
              <w:rPr>
                <w:color w:val="000000" w:themeColor="text1"/>
                <w:lang w:val="uk-UA"/>
              </w:rPr>
              <w:t>Також на підтвердження надати копії документів про існування трудових чи цивільно – правових відносин між електромонтером та виконавцем.</w:t>
            </w:r>
          </w:p>
        </w:tc>
      </w:tr>
    </w:tbl>
    <w:p w:rsidR="00D43EEA" w:rsidRDefault="00D43EEA" w:rsidP="00C312EC"/>
    <w:p w:rsidR="00C312EC" w:rsidRPr="00C312EC" w:rsidRDefault="00C312EC" w:rsidP="00C312EC"/>
    <w:sectPr w:rsidR="00C312EC" w:rsidRPr="00C312EC" w:rsidSect="002B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5551"/>
    <w:rsid w:val="002B51F3"/>
    <w:rsid w:val="00352FD9"/>
    <w:rsid w:val="00396FD7"/>
    <w:rsid w:val="004B64A0"/>
    <w:rsid w:val="005D2E68"/>
    <w:rsid w:val="005F7525"/>
    <w:rsid w:val="007062B1"/>
    <w:rsid w:val="00A20293"/>
    <w:rsid w:val="00AD5551"/>
    <w:rsid w:val="00C312EC"/>
    <w:rsid w:val="00CF580F"/>
    <w:rsid w:val="00D43EEA"/>
    <w:rsid w:val="00DC1F6A"/>
    <w:rsid w:val="00DF2537"/>
    <w:rsid w:val="00FA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578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FA7578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0293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0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20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A7578"/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FA7578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75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A7578"/>
    <w:pPr>
      <w:ind w:left="433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AD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3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125</cp:lastModifiedBy>
  <cp:revision>2</cp:revision>
  <cp:lastPrinted>2023-02-03T11:13:00Z</cp:lastPrinted>
  <dcterms:created xsi:type="dcterms:W3CDTF">2023-02-03T11:15:00Z</dcterms:created>
  <dcterms:modified xsi:type="dcterms:W3CDTF">2023-02-03T11:15:00Z</dcterms:modified>
</cp:coreProperties>
</file>