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76" w:before="0" w:after="0"/>
        <w:jc w:val="right"/>
        <w:rPr>
          <w:rFonts w:ascii="Times New Roman" w:hAnsi="Times New Roman" w:eastAsia="Arial" w:cs="Times New Roman"/>
          <w:b/>
          <w:b/>
          <w:color w:val="000000"/>
          <w:sz w:val="24"/>
          <w:szCs w:val="24"/>
          <w:lang w:val="uk-UA" w:eastAsia="zh-CN"/>
        </w:rPr>
      </w:pPr>
      <w:r>
        <w:rPr>
          <w:rFonts w:eastAsia="Arial" w:cs="Times New Roman" w:ascii="Times New Roman" w:hAnsi="Times New Roman"/>
          <w:b/>
          <w:color w:val="000000"/>
          <w:sz w:val="24"/>
          <w:szCs w:val="24"/>
          <w:lang w:val="uk-UA" w:eastAsia="zh-CN"/>
        </w:rPr>
        <w:t>Додаток № 2</w:t>
      </w:r>
    </w:p>
    <w:p>
      <w:pPr>
        <w:pStyle w:val="Normal"/>
        <w:suppressAutoHyphens w:val="true"/>
        <w:spacing w:lineRule="auto" w:line="276" w:before="0" w:after="0"/>
        <w:jc w:val="right"/>
        <w:rPr>
          <w:rFonts w:ascii="Times New Roman" w:hAnsi="Times New Roman" w:eastAsia="Arial" w:cs="Times New Roman"/>
          <w:color w:val="000000"/>
          <w:sz w:val="24"/>
          <w:szCs w:val="24"/>
          <w:lang w:val="uk-UA" w:eastAsia="zh-CN"/>
        </w:rPr>
      </w:pPr>
      <w:r>
        <w:rPr>
          <w:rFonts w:eastAsia="Arial" w:cs="Times New Roman" w:ascii="Times New Roman" w:hAnsi="Times New Roman"/>
          <w:color w:val="000000"/>
          <w:sz w:val="24"/>
          <w:szCs w:val="24"/>
          <w:lang w:val="uk-UA" w:eastAsia="zh-CN"/>
        </w:rPr>
        <w:t>до тендерної документації</w:t>
      </w:r>
    </w:p>
    <w:p>
      <w:pPr>
        <w:pStyle w:val="Normal"/>
        <w:suppressAutoHyphens w:val="true"/>
        <w:spacing w:lineRule="auto" w:line="276" w:before="0" w:after="0"/>
        <w:jc w:val="right"/>
        <w:rPr>
          <w:rFonts w:ascii="Times New Roman" w:hAnsi="Times New Roman" w:eastAsia="Arial" w:cs="Times New Roman"/>
          <w:color w:val="000000"/>
          <w:sz w:val="24"/>
          <w:szCs w:val="24"/>
          <w:lang w:val="uk-UA" w:eastAsia="zh-CN"/>
        </w:rPr>
      </w:pPr>
      <w:r>
        <w:rPr>
          <w:rFonts w:eastAsia="Arial" w:cs="Times New Roman" w:ascii="Times New Roman" w:hAnsi="Times New Roman"/>
          <w:color w:val="000000"/>
          <w:sz w:val="24"/>
          <w:szCs w:val="24"/>
          <w:lang w:val="uk-UA" w:eastAsia="zh-CN"/>
        </w:rPr>
      </w:r>
    </w:p>
    <w:p>
      <w:pPr>
        <w:pStyle w:val="Normal"/>
        <w:spacing w:lineRule="auto" w:line="276" w:before="0" w:after="0"/>
        <w:jc w:val="center"/>
        <w:rPr>
          <w:rFonts w:ascii="Times New Roman" w:hAnsi="Times New Roman" w:eastAsia="Calibri" w:cs="Times New Roman"/>
          <w:b/>
          <w:b/>
          <w:iCs/>
          <w:sz w:val="24"/>
          <w:szCs w:val="24"/>
          <w:lang w:val="uk-UA"/>
        </w:rPr>
      </w:pPr>
      <w:r>
        <w:rPr>
          <w:rFonts w:eastAsia="Calibri" w:cs="Times New Roman" w:ascii="Times New Roman" w:hAnsi="Times New Roman"/>
          <w:b/>
          <w:iCs/>
          <w:sz w:val="24"/>
          <w:szCs w:val="24"/>
          <w:lang w:val="uk-UA"/>
        </w:rPr>
        <w:t xml:space="preserve">Підтвердження відповідності учасника вимогам, </w:t>
      </w:r>
    </w:p>
    <w:p>
      <w:pPr>
        <w:pStyle w:val="Normal"/>
        <w:spacing w:lineRule="auto" w:line="276" w:before="0" w:after="0"/>
        <w:jc w:val="center"/>
        <w:rPr>
          <w:rFonts w:ascii="Times New Roman" w:hAnsi="Times New Roman" w:eastAsia="Calibri" w:cs="Times New Roman"/>
          <w:b/>
          <w:b/>
          <w:iCs/>
          <w:sz w:val="24"/>
          <w:szCs w:val="24"/>
          <w:lang w:val="uk-UA"/>
        </w:rPr>
      </w:pPr>
      <w:r>
        <w:rPr>
          <w:rFonts w:eastAsia="Calibri" w:cs="Times New Roman" w:ascii="Times New Roman" w:hAnsi="Times New Roman"/>
          <w:b/>
          <w:iCs/>
          <w:sz w:val="24"/>
          <w:szCs w:val="24"/>
          <w:lang w:val="uk-UA"/>
        </w:rPr>
        <w:t xml:space="preserve">визначеним у статті 17 Закону України «Про публічні закупівлі» </w:t>
      </w:r>
    </w:p>
    <w:p>
      <w:pPr>
        <w:pStyle w:val="Normal"/>
        <w:spacing w:lineRule="auto" w:line="240" w:before="0" w:after="0"/>
        <w:jc w:val="center"/>
        <w:rPr>
          <w:rFonts w:ascii="Times New Roman" w:hAnsi="Times New Roman" w:eastAsia="Times New Roman" w:cs="Times New Roman"/>
          <w:b/>
          <w:b/>
          <w:iCs/>
          <w:color w:val="000000"/>
          <w:sz w:val="24"/>
          <w:szCs w:val="24"/>
          <w:lang w:val="ru-RU"/>
        </w:rPr>
      </w:pPr>
      <w:r>
        <w:rPr>
          <w:rFonts w:eastAsia="Times New Roman" w:cs="Times New Roman" w:ascii="Times New Roman" w:hAnsi="Times New Roman"/>
          <w:b/>
          <w:iCs/>
          <w:color w:val="000000"/>
          <w:sz w:val="24"/>
          <w:szCs w:val="24"/>
          <w:lang w:val="ru-RU"/>
        </w:rPr>
        <w:t xml:space="preserve"> </w:t>
      </w:r>
      <w:r>
        <w:rPr>
          <w:rFonts w:eastAsia="Times New Roman" w:cs="Times New Roman" w:ascii="Times New Roman" w:hAnsi="Times New Roman"/>
          <w:b/>
          <w:iCs/>
          <w:color w:val="000000"/>
          <w:sz w:val="24"/>
          <w:szCs w:val="24"/>
          <w:lang w:val="ru-RU"/>
        </w:rPr>
        <w:t>у відповідності до вимог Особливостей.</w:t>
      </w:r>
    </w:p>
    <w:p>
      <w:pPr>
        <w:pStyle w:val="Normal"/>
        <w:spacing w:lineRule="auto" w:line="240" w:before="0" w:after="0"/>
        <w:jc w:val="center"/>
        <w:rPr>
          <w:rFonts w:ascii="Times New Roman" w:hAnsi="Times New Roman" w:eastAsia="Times New Roman" w:cs="Times New Roman"/>
          <w:b/>
          <w:b/>
          <w:i/>
          <w:i/>
          <w:color w:val="000000"/>
          <w:sz w:val="24"/>
          <w:szCs w:val="24"/>
          <w:lang w:val="ru-RU"/>
        </w:rPr>
      </w:pPr>
      <w:r>
        <w:rPr>
          <w:rFonts w:eastAsia="Times New Roman" w:cs="Times New Roman" w:ascii="Times New Roman" w:hAnsi="Times New Roman"/>
          <w:b/>
          <w:i/>
          <w:color w:val="000000"/>
          <w:sz w:val="24"/>
          <w:szCs w:val="24"/>
          <w:lang w:val="ru-RU"/>
        </w:rPr>
      </w:r>
    </w:p>
    <w:p>
      <w:pPr>
        <w:pStyle w:val="Normal"/>
        <w:spacing w:lineRule="auto" w:line="240" w:before="0" w:after="0"/>
        <w:ind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spacing w:lineRule="auto" w:line="240" w:before="0" w:after="0"/>
        <w:ind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b/>
          <w:sz w:val="24"/>
          <w:szCs w:val="24"/>
          <w:lang w:val="ru-RU"/>
        </w:rPr>
        <w:t>Замовник не вимагає</w:t>
      </w:r>
      <w:r>
        <w:rPr>
          <w:rFonts w:eastAsia="Times New Roman" w:cs="Times New Roman" w:ascii="Times New Roman" w:hAnsi="Times New Roman"/>
          <w:sz w:val="24"/>
          <w:szCs w:val="24"/>
          <w:lang w:val="ru-RU"/>
        </w:rPr>
        <w:t xml:space="preserve">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pPr>
        <w:pStyle w:val="Normal"/>
        <w:spacing w:lineRule="auto" w:line="240" w:before="0" w:after="0"/>
        <w:ind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Normal"/>
        <w:spacing w:lineRule="auto" w:line="240" w:before="0" w:after="0"/>
        <w:ind w:firstLine="720"/>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Перелік документів та інформації</w:t>
      </w:r>
      <w:r>
        <w:rPr>
          <w:rFonts w:eastAsia="Times New Roman" w:cs="Times New Roman" w:ascii="Times New Roman" w:hAnsi="Times New Roman"/>
          <w:b/>
          <w:sz w:val="24"/>
          <w:szCs w:val="24"/>
        </w:rPr>
        <w:t> </w:t>
      </w:r>
      <w:r>
        <w:rPr>
          <w:rFonts w:eastAsia="Times New Roman" w:cs="Times New Roman" w:ascii="Times New Roman" w:hAnsi="Times New Roman"/>
          <w:b/>
          <w:sz w:val="24"/>
          <w:szCs w:val="24"/>
          <w:lang w:val="uk-UA"/>
        </w:rPr>
        <w:t xml:space="preserve"> для підтвердження відповідності ПЕРЕМОЖЦЯ вимогам, визначеним у статті 17 Закону</w:t>
      </w:r>
      <w:r>
        <w:rPr>
          <w:rFonts w:eastAsia="Times New Roman" w:cs="Times New Roman" w:ascii="Times New Roman" w:hAnsi="Times New Roman"/>
          <w:b/>
          <w:sz w:val="24"/>
          <w:szCs w:val="24"/>
        </w:rPr>
        <w:t> </w:t>
      </w:r>
      <w:r>
        <w:rPr>
          <w:rFonts w:eastAsia="Times New Roman" w:cs="Times New Roman" w:ascii="Times New Roman" w:hAnsi="Times New Roman"/>
          <w:b/>
          <w:sz w:val="24"/>
          <w:szCs w:val="24"/>
          <w:lang w:val="uk-UA"/>
        </w:rPr>
        <w:t xml:space="preserve"> “Про публічні закупівлі” у відповідності до вимог Особливостей:</w:t>
      </w:r>
    </w:p>
    <w:p>
      <w:pPr>
        <w:pStyle w:val="Normal"/>
        <w:tabs>
          <w:tab w:val="clear" w:pos="720"/>
          <w:tab w:val="left" w:pos="10260" w:leader="none"/>
        </w:tabs>
        <w:spacing w:lineRule="auto" w:line="240" w:before="0" w:after="0"/>
        <w:ind w:left="5400" w:right="2" w:hanging="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567"/>
        <w:jc w:val="both"/>
        <w:rPr>
          <w:rFonts w:ascii="Times New Roman" w:hAnsi="Times New Roman" w:eastAsia="Times New Roman" w:cs="Times New Roman"/>
          <w:b/>
          <w:b/>
          <w:sz w:val="24"/>
          <w:szCs w:val="24"/>
          <w:lang w:val="ru-RU"/>
        </w:rPr>
      </w:pPr>
      <w:r>
        <w:rPr>
          <w:rFonts w:eastAsia="Times New Roman" w:cs="Times New Roman" w:ascii="Times New Roman" w:hAnsi="Times New Roman"/>
          <w:sz w:val="24"/>
          <w:szCs w:val="24"/>
          <w:highlight w:val="white"/>
          <w:lang w:val="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Normal"/>
        <w:spacing w:lineRule="auto" w:line="240" w:before="0" w:after="0"/>
        <w:ind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Pr>
          <w:rFonts w:eastAsia="Times New Roman" w:cs="Times New Roman" w:ascii="Times New Roman" w:hAnsi="Times New Roman"/>
          <w:sz w:val="24"/>
          <w:szCs w:val="24"/>
        </w:rPr>
        <w:t> </w:t>
      </w:r>
    </w:p>
    <w:p>
      <w:pPr>
        <w:pStyle w:val="Normal"/>
        <w:spacing w:lineRule="auto" w:line="240" w:before="0" w:after="0"/>
        <w:ind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ListParagraph"/>
        <w:numPr>
          <w:ilvl w:val="0"/>
          <w:numId w:val="1"/>
        </w:numPr>
        <w:spacing w:lineRule="auto" w:line="240"/>
        <w:jc w:val="center"/>
        <w:rPr>
          <w:rFonts w:ascii="Times New Roman" w:hAnsi="Times New Roman" w:eastAsia="Times New Roman" w:cs="Times New Roman"/>
          <w:b/>
          <w:b/>
          <w:color w:val="auto"/>
          <w:sz w:val="24"/>
          <w:szCs w:val="24"/>
        </w:rPr>
      </w:pPr>
      <w:r>
        <w:rPr>
          <w:rFonts w:eastAsia="Times New Roman" w:cs="Times New Roman" w:ascii="Times New Roman" w:hAnsi="Times New Roman"/>
          <w:b/>
          <w:color w:val="auto"/>
          <w:sz w:val="24"/>
          <w:szCs w:val="24"/>
        </w:rPr>
        <w:t>Документи, які надаються  ПЕРЕМОЖЦЕМ (юридичною особою):</w:t>
      </w:r>
    </w:p>
    <w:p>
      <w:pPr>
        <w:pStyle w:val="ListParagraph"/>
        <w:spacing w:lineRule="auto" w:line="240"/>
        <w:ind w:left="927" w:hanging="0"/>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r>
    </w:p>
    <w:tbl>
      <w:tblPr>
        <w:tblW w:w="9618" w:type="dxa"/>
        <w:jc w:val="left"/>
        <w:tblInd w:w="-8" w:type="dxa"/>
        <w:tblCellMar>
          <w:top w:w="100" w:type="dxa"/>
          <w:left w:w="100" w:type="dxa"/>
          <w:bottom w:w="100" w:type="dxa"/>
          <w:right w:w="100" w:type="dxa"/>
        </w:tblCellMar>
        <w:tblLook w:firstRow="0" w:noVBand="1" w:lastRow="0" w:firstColumn="0" w:lastColumn="0" w:noHBand="0" w:val="0400"/>
      </w:tblPr>
      <w:tblGrid>
        <w:gridCol w:w="764"/>
        <w:gridCol w:w="4347"/>
        <w:gridCol w:w="4507"/>
      </w:tblGrid>
      <w:tr>
        <w:trPr>
          <w:trHeight w:val="913" w:hRule="atLeast"/>
        </w:trPr>
        <w:tc>
          <w:tcPr>
            <w:tcW w:w="76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bCs/>
                <w:sz w:val="20"/>
                <w:szCs w:val="20"/>
              </w:rPr>
              <w:t>№</w:t>
            </w:r>
          </w:p>
          <w:p>
            <w:pPr>
              <w:pStyle w:val="Normal"/>
              <w:spacing w:lineRule="auto" w:line="240" w:before="0" w:after="16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bCs/>
                <w:sz w:val="20"/>
                <w:szCs w:val="20"/>
              </w:rPr>
              <w:t>п/п</w:t>
            </w:r>
          </w:p>
        </w:tc>
        <w:tc>
          <w:tcPr>
            <w:tcW w:w="434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bCs/>
                <w:sz w:val="20"/>
                <w:szCs w:val="20"/>
              </w:rPr>
              <w:t>Вимоги статті 17 Закону</w:t>
            </w:r>
          </w:p>
          <w:p>
            <w:pPr>
              <w:pStyle w:val="Normal"/>
              <w:spacing w:lineRule="auto" w:line="240" w:before="0" w:after="16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50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160"/>
              <w:ind w:left="100" w:hanging="0"/>
              <w:jc w:val="center"/>
              <w:rPr>
                <w:rFonts w:ascii="Times New Roman" w:hAnsi="Times New Roman" w:eastAsia="Times New Roman" w:cs="Times New Roman"/>
                <w:sz w:val="24"/>
                <w:szCs w:val="24"/>
                <w:lang w:val="ru-RU"/>
              </w:rPr>
            </w:pPr>
            <w:r>
              <w:rPr>
                <w:rFonts w:eastAsia="Times New Roman" w:cs="Times New Roman" w:ascii="Times New Roman" w:hAnsi="Times New Roman"/>
                <w:b/>
                <w:bCs/>
                <w:sz w:val="20"/>
                <w:szCs w:val="20"/>
                <w:lang w:val="ru-RU"/>
              </w:rPr>
              <w:t>Переможець торгів на виконання вимоги статті 17 Закону (підтвердження відсутності підстав) повинен надати таку інформацію:</w:t>
            </w:r>
          </w:p>
        </w:tc>
      </w:tr>
      <w:tr>
        <w:trPr>
          <w:trHeight w:val="1166" w:hRule="atLeast"/>
        </w:trPr>
        <w:tc>
          <w:tcPr>
            <w:tcW w:w="76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160"/>
              <w:ind w:left="100" w:hanging="0"/>
              <w:jc w:val="center"/>
              <w:rPr>
                <w:rFonts w:ascii="Times New Roman" w:hAnsi="Times New Roman" w:eastAsia="Times New Roman" w:cs="Times New Roman"/>
                <w:sz w:val="24"/>
                <w:szCs w:val="24"/>
                <w:lang w:val="uk-UA"/>
              </w:rPr>
            </w:pPr>
            <w:r>
              <w:rPr>
                <w:rFonts w:eastAsia="Times New Roman" w:cs="Times New Roman" w:ascii="Times New Roman" w:hAnsi="Times New Roman"/>
                <w:b/>
                <w:sz w:val="24"/>
                <w:szCs w:val="24"/>
              </w:rPr>
              <w:t>1</w:t>
            </w:r>
            <w:r>
              <w:rPr>
                <w:rFonts w:eastAsia="Times New Roman" w:cs="Times New Roman" w:ascii="Times New Roman" w:hAnsi="Times New Roman"/>
                <w:b/>
                <w:sz w:val="24"/>
                <w:szCs w:val="24"/>
                <w:lang w:val="uk-UA"/>
              </w:rPr>
              <w:t>.</w:t>
            </w:r>
          </w:p>
        </w:tc>
        <w:tc>
          <w:tcPr>
            <w:tcW w:w="4347" w:type="dxa"/>
            <w:tcBorders>
              <w:top w:val="single" w:sz="4" w:space="0" w:color="000000"/>
              <w:left w:val="single" w:sz="4" w:space="0" w:color="000000"/>
              <w:bottom w:val="single" w:sz="4" w:space="0" w:color="000000"/>
              <w:right w:val="single" w:sz="4" w:space="0" w:color="000000"/>
            </w:tcBorders>
          </w:tcPr>
          <w:p>
            <w:pPr>
              <w:pStyle w:val="Normal"/>
              <w:spacing w:lineRule="auto" w:line="240"/>
              <w:ind w:right="140" w:hanging="0"/>
              <w:jc w:val="both"/>
              <w:rPr>
                <w:rFonts w:ascii="Times New Roman" w:hAnsi="Times New Roman" w:eastAsia="Times New Roman" w:cs="Times New Roman"/>
                <w:lang w:val="uk-UA"/>
              </w:rPr>
            </w:pPr>
            <w:r>
              <w:rPr>
                <w:rFonts w:eastAsia="Times New Roman" w:cs="Times New Roman" w:ascii="Times New Roman" w:hAnsi="Times New Roman"/>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spacing w:lineRule="auto" w:line="240" w:before="0" w:after="160"/>
              <w:jc w:val="both"/>
              <w:rPr>
                <w:rFonts w:ascii="Times New Roman" w:hAnsi="Times New Roman" w:eastAsia="Times New Roman" w:cs="Times New Roman"/>
              </w:rPr>
            </w:pPr>
            <w:r>
              <w:rPr>
                <w:rFonts w:eastAsia="Times New Roman" w:cs="Times New Roman" w:ascii="Times New Roman" w:hAnsi="Times New Roman"/>
                <w:b/>
              </w:rPr>
              <w:t>(пункт 3 частини 1 статті 17 Закону)</w:t>
            </w:r>
          </w:p>
        </w:tc>
        <w:tc>
          <w:tcPr>
            <w:tcW w:w="450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160"/>
              <w:ind w:right="140" w:hanging="0"/>
              <w:jc w:val="both"/>
              <w:rPr>
                <w:rFonts w:ascii="Times New Roman" w:hAnsi="Times New Roman" w:eastAsia="Times New Roman" w:cs="Times New Roman"/>
              </w:rPr>
            </w:pPr>
            <w:r>
              <w:rPr>
                <w:rFonts w:eastAsia="Times New Roman" w:cs="Times New Roman" w:ascii="Times New Roman" w:hAnsi="Times New Roma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160"/>
              <w:ind w:left="100" w:hanging="0"/>
              <w:jc w:val="center"/>
              <w:rPr>
                <w:rFonts w:ascii="Times New Roman" w:hAnsi="Times New Roman" w:eastAsia="Times New Roman" w:cs="Times New Roman"/>
                <w:sz w:val="24"/>
                <w:szCs w:val="24"/>
                <w:lang w:val="uk-UA"/>
              </w:rPr>
            </w:pPr>
            <w:r>
              <w:rPr>
                <w:rFonts w:eastAsia="Times New Roman" w:cs="Times New Roman" w:ascii="Times New Roman" w:hAnsi="Times New Roman"/>
                <w:b/>
                <w:sz w:val="24"/>
                <w:szCs w:val="24"/>
              </w:rPr>
              <w:t>2</w:t>
            </w:r>
            <w:r>
              <w:rPr>
                <w:rFonts w:eastAsia="Times New Roman" w:cs="Times New Roman" w:ascii="Times New Roman" w:hAnsi="Times New Roman"/>
                <w:b/>
                <w:sz w:val="24"/>
                <w:szCs w:val="24"/>
                <w:lang w:val="uk-UA"/>
              </w:rPr>
              <w:t>.</w:t>
            </w:r>
          </w:p>
        </w:tc>
        <w:tc>
          <w:tcPr>
            <w:tcW w:w="434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160"/>
              <w:ind w:right="140" w:hanging="0"/>
              <w:jc w:val="both"/>
              <w:rPr>
                <w:rFonts w:ascii="Times New Roman" w:hAnsi="Times New Roman" w:eastAsia="Times New Roman" w:cs="Times New Roman"/>
                <w:lang w:val="ru-RU"/>
              </w:rPr>
            </w:pPr>
            <w:r>
              <w:rPr>
                <w:rFonts w:eastAsia="Times New Roman" w:cs="Times New Roman" w:ascii="Times New Roman" w:hAnsi="Times New Roman"/>
                <w:highlight w:val="white"/>
                <w:lang w:val="uk-UA"/>
              </w:rPr>
              <w:t>С</w:t>
            </w:r>
            <w:r>
              <w:rPr>
                <w:rFonts w:eastAsia="Times New Roman" w:cs="Times New Roman" w:ascii="Times New Roman" w:hAnsi="Times New Roman"/>
                <w:highlight w:val="white"/>
                <w:lang w:val="ru-RU"/>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eastAsia="Times New Roman" w:cs="Times New Roman" w:ascii="Times New Roman" w:hAnsi="Times New Roman"/>
                <w:b/>
              </w:rPr>
              <w:t> </w:t>
            </w:r>
            <w:r>
              <w:rPr>
                <w:rFonts w:eastAsia="Times New Roman" w:cs="Times New Roman" w:ascii="Times New Roman" w:hAnsi="Times New Roman"/>
                <w:b/>
                <w:lang w:val="ru-RU"/>
              </w:rPr>
              <w:t>(пункт 6 частини 1 статті 17 Закону)</w:t>
            </w:r>
          </w:p>
        </w:tc>
        <w:tc>
          <w:tcPr>
            <w:tcW w:w="4507" w:type="dxa"/>
            <w:tcBorders>
              <w:top w:val="single" w:sz="4" w:space="0" w:color="000000"/>
              <w:left w:val="single" w:sz="4" w:space="0" w:color="000000"/>
              <w:bottom w:val="single" w:sz="4" w:space="0" w:color="000000"/>
              <w:right w:val="single" w:sz="4" w:space="0" w:color="000000"/>
            </w:tcBorders>
          </w:tcPr>
          <w:p>
            <w:pPr>
              <w:pStyle w:val="Normal"/>
              <w:spacing w:lineRule="auto" w:line="240"/>
              <w:jc w:val="both"/>
              <w:rPr>
                <w:rFonts w:ascii="Times New Roman" w:hAnsi="Times New Roman" w:eastAsia="Times New Roman" w:cs="Times New Roman"/>
                <w:lang w:val="ru-RU"/>
              </w:rPr>
            </w:pPr>
            <w:r>
              <w:rPr>
                <w:rFonts w:eastAsia="Times New Roman" w:cs="Times New Roman" w:ascii="Times New Roman" w:hAnsi="Times New Roman"/>
                <w:lang w:val="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Pr>
                <w:rFonts w:eastAsia="Times New Roman" w:cs="Times New Roman" w:ascii="Times New Roman" w:hAnsi="Times New Roman"/>
              </w:rPr>
              <w:t> </w:t>
            </w:r>
            <w:r>
              <w:rPr>
                <w:rFonts w:eastAsia="Times New Roman" w:cs="Times New Roman" w:ascii="Times New Roman" w:hAnsi="Times New Roman"/>
                <w:lang w:val="ru-RU"/>
              </w:rPr>
              <w:t xml:space="preserve">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pStyle w:val="Normal"/>
              <w:spacing w:lineRule="auto" w:line="240" w:before="0" w:after="160"/>
              <w:jc w:val="both"/>
              <w:rPr>
                <w:rFonts w:ascii="Times New Roman" w:hAnsi="Times New Roman" w:eastAsia="Times New Roman" w:cs="Times New Roman"/>
                <w:lang w:val="ru-RU"/>
              </w:rPr>
            </w:pPr>
            <w:r>
              <w:rPr>
                <w:rFonts w:eastAsia="Times New Roman" w:cs="Times New Roman" w:ascii="Times New Roman" w:hAnsi="Times New Roman"/>
                <w:lang w:val="ru-RU"/>
              </w:rPr>
              <w:t>Документ повинен бути не більше тридцятиденної давнини від дати подання документа.</w:t>
            </w:r>
            <w:r>
              <w:rPr>
                <w:rFonts w:eastAsia="Times New Roman" w:cs="Times New Roman" w:ascii="Times New Roman" w:hAnsi="Times New Roman"/>
              </w:rPr>
              <w:t> </w:t>
            </w:r>
          </w:p>
        </w:tc>
      </w:tr>
      <w:tr>
        <w:trPr>
          <w:trHeight w:val="2152" w:hRule="atLeast"/>
        </w:trPr>
        <w:tc>
          <w:tcPr>
            <w:tcW w:w="76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160"/>
              <w:ind w:left="100" w:hanging="0"/>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rPr>
              <w:t>3</w:t>
            </w:r>
            <w:r>
              <w:rPr>
                <w:rFonts w:eastAsia="Times New Roman" w:cs="Times New Roman" w:ascii="Times New Roman" w:hAnsi="Times New Roman"/>
                <w:b/>
                <w:sz w:val="24"/>
                <w:szCs w:val="24"/>
                <w:lang w:val="uk-UA"/>
              </w:rPr>
              <w:t>.</w:t>
            </w:r>
          </w:p>
        </w:tc>
        <w:tc>
          <w:tcPr>
            <w:tcW w:w="434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160"/>
              <w:ind w:right="140" w:hanging="0"/>
              <w:jc w:val="both"/>
              <w:rPr>
                <w:rFonts w:ascii="Times New Roman" w:hAnsi="Times New Roman" w:eastAsia="Times New Roman" w:cs="Times New Roman"/>
                <w:highlight w:val="white"/>
                <w:lang w:val="uk-UA"/>
              </w:rPr>
            </w:pPr>
            <w:r>
              <w:rPr>
                <w:rFonts w:eastAsia="Times New Roman" w:cs="Times New Roman" w:ascii="Times New Roman" w:hAnsi="Times New Roman"/>
                <w:highlight w:val="white"/>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eastAsia="Times New Roman" w:cs="Times New Roman" w:ascii="Times New Roman" w:hAnsi="Times New Roman"/>
                <w:b/>
                <w:highlight w:val="white"/>
                <w:lang w:val="uk-UA"/>
              </w:rPr>
              <w:t>(пункт 12 частини 1 статті 17 Закону)</w:t>
            </w:r>
          </w:p>
        </w:tc>
        <w:tc>
          <w:tcPr>
            <w:tcW w:w="4507" w:type="dxa"/>
            <w:tcBorders>
              <w:top w:val="single" w:sz="4" w:space="0" w:color="000000"/>
              <w:left w:val="single" w:sz="4" w:space="0" w:color="000000"/>
              <w:bottom w:val="single" w:sz="4" w:space="0" w:color="000000"/>
              <w:right w:val="single" w:sz="4" w:space="0" w:color="000000"/>
            </w:tcBorders>
          </w:tcPr>
          <w:p>
            <w:pPr>
              <w:pStyle w:val="Normal"/>
              <w:spacing w:lineRule="auto" w:line="240"/>
              <w:jc w:val="both"/>
              <w:rPr>
                <w:rFonts w:ascii="Times New Roman" w:hAnsi="Times New Roman" w:eastAsia="Times New Roman" w:cs="Times New Roman"/>
                <w:lang w:val="uk-UA"/>
              </w:rPr>
            </w:pPr>
            <w:r>
              <w:rPr>
                <w:rFonts w:eastAsia="Times New Roman" w:cs="Times New Roman" w:ascii="Times New Roman" w:hAnsi="Times New Roman"/>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Pr>
                <w:rFonts w:eastAsia="Times New Roman" w:cs="Times New Roman" w:ascii="Times New Roman" w:hAnsi="Times New Roman"/>
              </w:rPr>
              <w:t> </w:t>
            </w:r>
            <w:r>
              <w:rPr>
                <w:rFonts w:eastAsia="Times New Roman" w:cs="Times New Roman" w:ascii="Times New Roman" w:hAnsi="Times New Roman"/>
                <w:lang w:val="uk-UA"/>
              </w:rPr>
              <w:t xml:space="preserve">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pStyle w:val="Normal"/>
              <w:spacing w:lineRule="auto" w:line="240" w:before="0" w:after="160"/>
              <w:jc w:val="both"/>
              <w:rPr>
                <w:rFonts w:ascii="Times New Roman" w:hAnsi="Times New Roman" w:eastAsia="Times New Roman" w:cs="Times New Roman"/>
                <w:lang w:val="ru-RU"/>
              </w:rPr>
            </w:pPr>
            <w:r>
              <w:rPr>
                <w:rFonts w:eastAsia="Times New Roman" w:cs="Times New Roman" w:ascii="Times New Roman" w:hAnsi="Times New Roman"/>
                <w:lang w:val="ru-RU"/>
              </w:rPr>
              <w:t>Документ повинен бути не більше тридцятиденної давнини від дати подання документа.</w:t>
            </w:r>
            <w:r>
              <w:rPr>
                <w:rFonts w:eastAsia="Times New Roman" w:cs="Times New Roman" w:ascii="Times New Roman" w:hAnsi="Times New Roman"/>
              </w:rPr>
              <w:t> </w:t>
            </w:r>
          </w:p>
        </w:tc>
      </w:tr>
      <w:tr>
        <w:trPr>
          <w:trHeight w:val="599" w:hRule="atLeast"/>
        </w:trPr>
        <w:tc>
          <w:tcPr>
            <w:tcW w:w="76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160"/>
              <w:ind w:left="100" w:hanging="0"/>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rPr>
              <w:t>4</w:t>
            </w:r>
            <w:r>
              <w:rPr>
                <w:rFonts w:eastAsia="Times New Roman" w:cs="Times New Roman" w:ascii="Times New Roman" w:hAnsi="Times New Roman"/>
                <w:b/>
                <w:sz w:val="24"/>
                <w:szCs w:val="24"/>
                <w:lang w:val="uk-UA"/>
              </w:rPr>
              <w:t>.</w:t>
            </w:r>
          </w:p>
        </w:tc>
        <w:tc>
          <w:tcPr>
            <w:tcW w:w="4347" w:type="dxa"/>
            <w:tcBorders>
              <w:top w:val="single" w:sz="4" w:space="0" w:color="000000"/>
              <w:left w:val="single" w:sz="4" w:space="0" w:color="000000"/>
              <w:bottom w:val="single" w:sz="4" w:space="0" w:color="000000"/>
              <w:right w:val="single" w:sz="4" w:space="0" w:color="000000"/>
            </w:tcBorders>
          </w:tcPr>
          <w:p>
            <w:pPr>
              <w:pStyle w:val="Normal"/>
              <w:spacing w:lineRule="auto" w:line="240"/>
              <w:ind w:right="140" w:hanging="0"/>
              <w:jc w:val="both"/>
              <w:rPr>
                <w:rFonts w:ascii="Times New Roman" w:hAnsi="Times New Roman" w:eastAsia="Times New Roman" w:cs="Times New Roman"/>
                <w:highlight w:val="white"/>
                <w:lang w:val="uk-UA"/>
              </w:rPr>
            </w:pPr>
            <w:r>
              <w:rPr>
                <w:rFonts w:eastAsia="Times New Roman" w:cs="Times New Roman" w:ascii="Times New Roman" w:hAnsi="Times New Roman"/>
                <w:highlight w:val="white"/>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spacing w:lineRule="auto" w:line="240" w:before="0" w:after="160"/>
              <w:ind w:right="140" w:hanging="0"/>
              <w:jc w:val="both"/>
              <w:rPr>
                <w:rFonts w:ascii="Times New Roman" w:hAnsi="Times New Roman" w:eastAsia="Times New Roman" w:cs="Times New Roman"/>
                <w:b/>
                <w:b/>
                <w:highlight w:val="white"/>
                <w:lang w:val="uk-UA"/>
              </w:rPr>
            </w:pPr>
            <w:r>
              <w:rPr>
                <w:rFonts w:eastAsia="Times New Roman" w:cs="Times New Roman" w:ascii="Times New Roman" w:hAnsi="Times New Roman"/>
                <w:b/>
                <w:highlight w:val="white"/>
                <w:lang w:val="uk-UA"/>
              </w:rPr>
              <w:t>(частина 2 статті 17 Закону)</w:t>
            </w:r>
          </w:p>
        </w:tc>
        <w:tc>
          <w:tcPr>
            <w:tcW w:w="450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160"/>
              <w:jc w:val="both"/>
              <w:rPr>
                <w:rFonts w:ascii="Times New Roman" w:hAnsi="Times New Roman" w:eastAsia="Times New Roman" w:cs="Times New Roman"/>
                <w:lang w:val="uk-UA"/>
              </w:rPr>
            </w:pPr>
            <w:r>
              <w:rPr>
                <w:rFonts w:eastAsia="Times New Roman" w:cs="Times New Roman" w:ascii="Times New Roman" w:hAnsi="Times New Roman"/>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pPr>
        <w:pStyle w:val="ListParagraph"/>
        <w:spacing w:lineRule="auto" w:line="240" w:before="240" w:after="0"/>
        <w:contextualSpacing/>
        <w:jc w:val="center"/>
        <w:rPr>
          <w:rFonts w:ascii="Times New Roman" w:hAnsi="Times New Roman" w:eastAsia="Times New Roman" w:cs="Times New Roman"/>
          <w:b/>
          <w:b/>
          <w:color w:val="auto"/>
          <w:sz w:val="24"/>
          <w:szCs w:val="24"/>
        </w:rPr>
      </w:pPr>
      <w:r>
        <w:rPr>
          <w:rFonts w:eastAsia="Times New Roman" w:cs="Times New Roman" w:ascii="Times New Roman" w:hAnsi="Times New Roman"/>
          <w:b/>
          <w:color w:val="auto"/>
          <w:sz w:val="24"/>
          <w:szCs w:val="24"/>
        </w:rPr>
      </w:r>
    </w:p>
    <w:p>
      <w:pPr>
        <w:pStyle w:val="ListParagraph"/>
        <w:spacing w:lineRule="auto" w:line="240" w:before="240" w:after="0"/>
        <w:contextualSpacing/>
        <w:jc w:val="center"/>
        <w:rPr>
          <w:rFonts w:ascii="Times New Roman" w:hAnsi="Times New Roman" w:eastAsia="Times New Roman" w:cs="Times New Roman"/>
          <w:b/>
          <w:b/>
          <w:color w:val="auto"/>
          <w:sz w:val="24"/>
          <w:szCs w:val="24"/>
        </w:rPr>
      </w:pPr>
      <w:r>
        <w:rPr>
          <w:rFonts w:eastAsia="Times New Roman" w:cs="Times New Roman" w:ascii="Times New Roman" w:hAnsi="Times New Roman"/>
          <w:b/>
          <w:color w:val="auto"/>
          <w:sz w:val="24"/>
          <w:szCs w:val="24"/>
        </w:rPr>
      </w:r>
    </w:p>
    <w:p>
      <w:pPr>
        <w:pStyle w:val="ListParagraph"/>
        <w:spacing w:lineRule="auto" w:line="240" w:before="240" w:after="0"/>
        <w:contextualSpacing/>
        <w:jc w:val="center"/>
        <w:rPr>
          <w:rFonts w:ascii="Times New Roman" w:hAnsi="Times New Roman" w:eastAsia="Times New Roman" w:cs="Times New Roman"/>
          <w:b/>
          <w:b/>
          <w:color w:val="auto"/>
          <w:sz w:val="24"/>
          <w:szCs w:val="24"/>
        </w:rPr>
      </w:pPr>
      <w:r>
        <w:rPr>
          <w:rFonts w:eastAsia="Times New Roman" w:cs="Times New Roman" w:ascii="Times New Roman" w:hAnsi="Times New Roman"/>
          <w:b/>
          <w:color w:val="auto"/>
          <w:sz w:val="24"/>
          <w:szCs w:val="24"/>
        </w:rPr>
      </w:r>
    </w:p>
    <w:p>
      <w:pPr>
        <w:pStyle w:val="ListParagraph"/>
        <w:spacing w:lineRule="auto" w:line="240" w:before="240" w:after="0"/>
        <w:contextualSpacing/>
        <w:jc w:val="center"/>
        <w:rPr>
          <w:rFonts w:ascii="Times New Roman" w:hAnsi="Times New Roman" w:eastAsia="Times New Roman" w:cs="Times New Roman"/>
          <w:b/>
          <w:b/>
          <w:color w:val="auto"/>
          <w:sz w:val="24"/>
          <w:szCs w:val="24"/>
        </w:rPr>
      </w:pPr>
      <w:r>
        <w:rPr>
          <w:rFonts w:eastAsia="Times New Roman" w:cs="Times New Roman" w:ascii="Times New Roman" w:hAnsi="Times New Roman"/>
          <w:b/>
          <w:color w:val="auto"/>
          <w:sz w:val="24"/>
          <w:szCs w:val="24"/>
        </w:rPr>
      </w:r>
    </w:p>
    <w:p>
      <w:pPr>
        <w:pStyle w:val="ListParagraph"/>
        <w:spacing w:lineRule="auto" w:line="240" w:before="240" w:after="0"/>
        <w:contextualSpacing/>
        <w:jc w:val="center"/>
        <w:rPr>
          <w:rFonts w:ascii="Times New Roman" w:hAnsi="Times New Roman" w:eastAsia="Times New Roman" w:cs="Times New Roman"/>
          <w:b/>
          <w:b/>
          <w:color w:val="auto"/>
          <w:sz w:val="24"/>
          <w:szCs w:val="24"/>
        </w:rPr>
      </w:pPr>
      <w:r>
        <w:rPr>
          <w:rFonts w:eastAsia="Times New Roman" w:cs="Times New Roman" w:ascii="Times New Roman" w:hAnsi="Times New Roman"/>
          <w:b/>
          <w:color w:val="auto"/>
          <w:sz w:val="24"/>
          <w:szCs w:val="24"/>
        </w:rPr>
      </w:r>
    </w:p>
    <w:p>
      <w:pPr>
        <w:pStyle w:val="ListParagraph"/>
        <w:numPr>
          <w:ilvl w:val="0"/>
          <w:numId w:val="0"/>
        </w:numPr>
        <w:spacing w:lineRule="auto" w:line="240" w:before="240" w:after="0"/>
        <w:ind w:left="1647" w:hanging="0"/>
        <w:contextualSpacing/>
        <w:jc w:val="center"/>
        <w:rPr>
          <w:rFonts w:ascii="Times New Roman" w:hAnsi="Times New Roman" w:eastAsia="Times New Roman" w:cs="Times New Roman"/>
          <w:b/>
          <w:b/>
          <w:color w:val="auto"/>
          <w:sz w:val="24"/>
          <w:szCs w:val="24"/>
        </w:rPr>
      </w:pPr>
      <w:r>
        <w:rPr>
          <w:rFonts w:eastAsia="Times New Roman" w:cs="Times New Roman" w:ascii="Times New Roman" w:hAnsi="Times New Roman"/>
          <w:b/>
          <w:color w:val="auto"/>
          <w:sz w:val="24"/>
          <w:szCs w:val="24"/>
          <w:lang w:val="uk-UA"/>
        </w:rPr>
        <w:t xml:space="preserve">2. </w:t>
      </w:r>
      <w:r>
        <w:rPr>
          <w:rFonts w:eastAsia="Times New Roman" w:cs="Times New Roman" w:ascii="Times New Roman" w:hAnsi="Times New Roman"/>
          <w:b/>
          <w:color w:val="auto"/>
          <w:sz w:val="24"/>
          <w:szCs w:val="24"/>
        </w:rPr>
        <w:t>Документи, які надаються ПЕРЕМОЖЦЕМ (фізичною особою чи фізичною особою-підприємцем):</w:t>
      </w:r>
    </w:p>
    <w:p>
      <w:pPr>
        <w:pStyle w:val="ListParagraph"/>
        <w:spacing w:lineRule="auto" w:line="240" w:before="240" w:after="0"/>
        <w:ind w:left="927" w:hanging="0"/>
        <w:contextualSpacing/>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r>
    </w:p>
    <w:tbl>
      <w:tblPr>
        <w:tblW w:w="9619" w:type="dxa"/>
        <w:jc w:val="left"/>
        <w:tblInd w:w="-8" w:type="dxa"/>
        <w:tblCellMar>
          <w:top w:w="100" w:type="dxa"/>
          <w:left w:w="100" w:type="dxa"/>
          <w:bottom w:w="100" w:type="dxa"/>
          <w:right w:w="100" w:type="dxa"/>
        </w:tblCellMar>
        <w:tblLook w:firstRow="0" w:noVBand="1" w:lastRow="0" w:firstColumn="0" w:lastColumn="0" w:noHBand="0" w:val="0400"/>
      </w:tblPr>
      <w:tblGrid>
        <w:gridCol w:w="667"/>
        <w:gridCol w:w="4347"/>
        <w:gridCol w:w="4605"/>
      </w:tblGrid>
      <w:tr>
        <w:trPr>
          <w:trHeight w:val="923" w:hRule="atLeast"/>
        </w:trPr>
        <w:tc>
          <w:tcPr>
            <w:tcW w:w="66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bCs/>
                <w:sz w:val="22"/>
                <w:szCs w:val="22"/>
              </w:rPr>
              <w:t>№</w:t>
            </w:r>
          </w:p>
          <w:p>
            <w:pPr>
              <w:pStyle w:val="Normal"/>
              <w:spacing w:lineRule="auto" w:line="240" w:before="0" w:after="16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bCs/>
                <w:sz w:val="22"/>
                <w:szCs w:val="22"/>
              </w:rPr>
              <w:t>п/п</w:t>
            </w:r>
          </w:p>
        </w:tc>
        <w:tc>
          <w:tcPr>
            <w:tcW w:w="434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bCs/>
                <w:sz w:val="22"/>
                <w:szCs w:val="22"/>
              </w:rPr>
              <w:t>Вимоги статті 17 Закону</w:t>
            </w:r>
          </w:p>
          <w:p>
            <w:pPr>
              <w:pStyle w:val="Normal"/>
              <w:spacing w:lineRule="auto" w:line="240" w:before="0" w:after="16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60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160"/>
              <w:ind w:left="100" w:hanging="0"/>
              <w:jc w:val="center"/>
              <w:rPr>
                <w:rFonts w:ascii="Times New Roman" w:hAnsi="Times New Roman" w:eastAsia="Times New Roman" w:cs="Times New Roman"/>
                <w:sz w:val="24"/>
                <w:szCs w:val="24"/>
                <w:lang w:val="ru-RU"/>
              </w:rPr>
            </w:pPr>
            <w:r>
              <w:rPr>
                <w:rFonts w:eastAsia="Times New Roman" w:cs="Times New Roman" w:ascii="Times New Roman" w:hAnsi="Times New Roman"/>
                <w:b/>
                <w:bCs/>
                <w:sz w:val="22"/>
                <w:szCs w:val="22"/>
                <w:lang w:val="ru-RU"/>
              </w:rPr>
              <w:t>Переможець торгів на виконання вимоги статті 17 Закону (підтвердження відсутності підстав) повинен надати таку інформацію:</w:t>
            </w:r>
          </w:p>
        </w:tc>
      </w:tr>
      <w:tr>
        <w:trPr>
          <w:trHeight w:val="1723" w:hRule="atLeast"/>
        </w:trPr>
        <w:tc>
          <w:tcPr>
            <w:tcW w:w="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160"/>
              <w:ind w:left="100" w:hanging="0"/>
              <w:jc w:val="center"/>
              <w:rPr>
                <w:rFonts w:ascii="Times New Roman" w:hAnsi="Times New Roman" w:eastAsia="Times New Roman" w:cs="Times New Roman"/>
                <w:sz w:val="24"/>
                <w:szCs w:val="24"/>
                <w:lang w:val="uk-UA"/>
              </w:rPr>
            </w:pPr>
            <w:r>
              <w:rPr>
                <w:rFonts w:eastAsia="Times New Roman" w:cs="Times New Roman" w:ascii="Times New Roman" w:hAnsi="Times New Roman"/>
                <w:b/>
                <w:sz w:val="24"/>
                <w:szCs w:val="24"/>
              </w:rPr>
              <w:t>1</w:t>
            </w:r>
            <w:r>
              <w:rPr>
                <w:rFonts w:eastAsia="Times New Roman" w:cs="Times New Roman" w:ascii="Times New Roman" w:hAnsi="Times New Roman"/>
                <w:b/>
                <w:sz w:val="24"/>
                <w:szCs w:val="24"/>
                <w:lang w:val="uk-UA"/>
              </w:rPr>
              <w:t>.</w:t>
            </w:r>
          </w:p>
        </w:tc>
        <w:tc>
          <w:tcPr>
            <w:tcW w:w="4347" w:type="dxa"/>
            <w:tcBorders>
              <w:top w:val="single" w:sz="4" w:space="0" w:color="000000"/>
              <w:left w:val="single" w:sz="4" w:space="0" w:color="000000"/>
              <w:bottom w:val="single" w:sz="4" w:space="0" w:color="000000"/>
              <w:right w:val="single" w:sz="4" w:space="0" w:color="000000"/>
            </w:tcBorders>
          </w:tcPr>
          <w:p>
            <w:pPr>
              <w:pStyle w:val="Normal"/>
              <w:spacing w:lineRule="auto" w:line="240"/>
              <w:ind w:left="140" w:right="140" w:hanging="0"/>
              <w:jc w:val="both"/>
              <w:rPr>
                <w:rFonts w:ascii="Times New Roman" w:hAnsi="Times New Roman" w:eastAsia="Times New Roman" w:cs="Times New Roman"/>
                <w:lang w:val="uk-UA"/>
              </w:rPr>
            </w:pPr>
            <w:r>
              <w:rPr>
                <w:rFonts w:eastAsia="Times New Roman" w:cs="Times New Roman" w:ascii="Times New Roman" w:hAnsi="Times New Roman"/>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spacing w:lineRule="auto" w:line="240" w:before="0" w:after="160"/>
              <w:ind w:left="100" w:hanging="0"/>
              <w:jc w:val="both"/>
              <w:rPr>
                <w:rFonts w:ascii="Times New Roman" w:hAnsi="Times New Roman" w:eastAsia="Times New Roman" w:cs="Times New Roman"/>
              </w:rPr>
            </w:pPr>
            <w:r>
              <w:rPr>
                <w:rFonts w:eastAsia="Times New Roman" w:cs="Times New Roman" w:ascii="Times New Roman" w:hAnsi="Times New Roman"/>
                <w:b/>
              </w:rPr>
              <w:t>(пункт 3 частини 1 статті 17 Закону)</w:t>
            </w:r>
          </w:p>
        </w:tc>
        <w:tc>
          <w:tcPr>
            <w:tcW w:w="46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160"/>
              <w:ind w:right="140" w:hanging="0"/>
              <w:jc w:val="both"/>
              <w:rPr>
                <w:rFonts w:ascii="Times New Roman" w:hAnsi="Times New Roman" w:eastAsia="Times New Roman" w:cs="Times New Roman"/>
              </w:rPr>
            </w:pPr>
            <w:r>
              <w:rPr>
                <w:rFonts w:eastAsia="Times New Roman" w:cs="Times New Roman" w:ascii="Times New Roman" w:hAnsi="Times New Roma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160"/>
              <w:ind w:left="100" w:hanging="0"/>
              <w:jc w:val="center"/>
              <w:rPr>
                <w:rFonts w:ascii="Times New Roman" w:hAnsi="Times New Roman" w:eastAsia="Times New Roman" w:cs="Times New Roman"/>
                <w:sz w:val="24"/>
                <w:szCs w:val="24"/>
                <w:lang w:val="uk-UA"/>
              </w:rPr>
            </w:pPr>
            <w:r>
              <w:rPr>
                <w:rFonts w:eastAsia="Times New Roman" w:cs="Times New Roman" w:ascii="Times New Roman" w:hAnsi="Times New Roman"/>
                <w:b/>
                <w:sz w:val="24"/>
                <w:szCs w:val="24"/>
              </w:rPr>
              <w:t>2</w:t>
            </w:r>
            <w:r>
              <w:rPr>
                <w:rFonts w:eastAsia="Times New Roman" w:cs="Times New Roman" w:ascii="Times New Roman" w:hAnsi="Times New Roman"/>
                <w:b/>
                <w:sz w:val="24"/>
                <w:szCs w:val="24"/>
                <w:lang w:val="uk-UA"/>
              </w:rPr>
              <w:t>.</w:t>
            </w:r>
          </w:p>
        </w:tc>
        <w:tc>
          <w:tcPr>
            <w:tcW w:w="4347" w:type="dxa"/>
            <w:tcBorders>
              <w:top w:val="single" w:sz="4" w:space="0" w:color="000000"/>
              <w:left w:val="single" w:sz="4" w:space="0" w:color="000000"/>
              <w:bottom w:val="single" w:sz="4" w:space="0" w:color="000000"/>
              <w:right w:val="single" w:sz="4" w:space="0" w:color="000000"/>
            </w:tcBorders>
          </w:tcPr>
          <w:p>
            <w:pPr>
              <w:pStyle w:val="Normal"/>
              <w:spacing w:lineRule="auto" w:line="240"/>
              <w:ind w:left="140" w:right="140" w:hanging="0"/>
              <w:jc w:val="both"/>
              <w:rPr>
                <w:rFonts w:ascii="Times New Roman" w:hAnsi="Times New Roman" w:eastAsia="Times New Roman" w:cs="Times New Roman"/>
                <w:lang w:val="ru-RU"/>
              </w:rPr>
            </w:pPr>
            <w:r>
              <w:rPr>
                <w:rFonts w:eastAsia="Times New Roman" w:cs="Times New Roman" w:ascii="Times New Roman" w:hAnsi="Times New Roman"/>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pPr>
              <w:pStyle w:val="Normal"/>
              <w:spacing w:lineRule="auto" w:line="240" w:before="0" w:after="160"/>
              <w:ind w:right="140" w:hanging="0"/>
              <w:jc w:val="both"/>
              <w:rPr>
                <w:rFonts w:ascii="Times New Roman" w:hAnsi="Times New Roman" w:eastAsia="Times New Roman" w:cs="Times New Roman"/>
              </w:rPr>
            </w:pPr>
            <w:r>
              <w:rPr>
                <w:rFonts w:eastAsia="Times New Roman" w:cs="Times New Roman" w:ascii="Times New Roman" w:hAnsi="Times New Roman"/>
                <w:b/>
              </w:rPr>
              <w:t> </w:t>
            </w:r>
            <w:r>
              <w:rPr>
                <w:rFonts w:eastAsia="Times New Roman" w:cs="Times New Roman" w:ascii="Times New Roman" w:hAnsi="Times New Roman"/>
                <w:b/>
              </w:rPr>
              <w:t>(пункт 5 частини 1 статті 17 Закону)</w:t>
            </w:r>
          </w:p>
        </w:tc>
        <w:tc>
          <w:tcPr>
            <w:tcW w:w="4605" w:type="dxa"/>
            <w:tcBorders>
              <w:top w:val="single" w:sz="4" w:space="0" w:color="000000"/>
              <w:left w:val="single" w:sz="4" w:space="0" w:color="000000"/>
              <w:bottom w:val="single" w:sz="4" w:space="0" w:color="000000"/>
              <w:right w:val="single" w:sz="4" w:space="0" w:color="000000"/>
            </w:tcBorders>
          </w:tcPr>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pStyle w:val="Normal"/>
              <w:spacing w:lineRule="auto" w:line="240" w:before="0" w:after="160"/>
              <w:jc w:val="both"/>
              <w:rPr>
                <w:rFonts w:ascii="Times New Roman" w:hAnsi="Times New Roman" w:eastAsia="Times New Roman" w:cs="Times New Roman"/>
                <w:lang w:val="ru-RU"/>
              </w:rPr>
            </w:pPr>
            <w:r>
              <w:rPr>
                <w:rFonts w:eastAsia="Times New Roman" w:cs="Times New Roman" w:ascii="Times New Roman" w:hAnsi="Times New Roman"/>
                <w:lang w:val="ru-RU"/>
              </w:rPr>
              <w:t>Документ повинен бути не більше тридцятиденної давнини від дати подання документа.</w:t>
            </w:r>
            <w:r>
              <w:rPr>
                <w:rFonts w:eastAsia="Times New Roman" w:cs="Times New Roman" w:ascii="Times New Roman" w:hAnsi="Times New Roman"/>
              </w:rPr>
              <w:t> </w:t>
            </w:r>
          </w:p>
        </w:tc>
      </w:tr>
      <w:tr>
        <w:trPr>
          <w:trHeight w:val="4355" w:hRule="atLeast"/>
        </w:trPr>
        <w:tc>
          <w:tcPr>
            <w:tcW w:w="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160"/>
              <w:ind w:left="100" w:hanging="0"/>
              <w:jc w:val="center"/>
              <w:rPr>
                <w:rFonts w:ascii="Times New Roman" w:hAnsi="Times New Roman" w:eastAsia="Times New Roman" w:cs="Times New Roman"/>
                <w:sz w:val="24"/>
                <w:szCs w:val="24"/>
                <w:lang w:val="uk-UA"/>
              </w:rPr>
            </w:pPr>
            <w:r>
              <w:rPr>
                <w:rFonts w:eastAsia="Times New Roman" w:cs="Times New Roman" w:ascii="Times New Roman" w:hAnsi="Times New Roman"/>
                <w:b/>
                <w:sz w:val="24"/>
                <w:szCs w:val="24"/>
              </w:rPr>
              <w:t>3</w:t>
            </w:r>
            <w:r>
              <w:rPr>
                <w:rFonts w:eastAsia="Times New Roman" w:cs="Times New Roman" w:ascii="Times New Roman" w:hAnsi="Times New Roman"/>
                <w:b/>
                <w:sz w:val="24"/>
                <w:szCs w:val="24"/>
                <w:lang w:val="uk-UA"/>
              </w:rPr>
              <w:t>.</w:t>
            </w:r>
          </w:p>
        </w:tc>
        <w:tc>
          <w:tcPr>
            <w:tcW w:w="4347" w:type="dxa"/>
            <w:tcBorders>
              <w:top w:val="single" w:sz="4" w:space="0" w:color="000000"/>
              <w:left w:val="single" w:sz="4" w:space="0" w:color="000000"/>
              <w:bottom w:val="single" w:sz="4" w:space="0" w:color="000000"/>
              <w:right w:val="single" w:sz="4" w:space="0" w:color="000000"/>
            </w:tcBorders>
          </w:tcPr>
          <w:p>
            <w:pPr>
              <w:pStyle w:val="Normal"/>
              <w:spacing w:lineRule="auto" w:line="240"/>
              <w:ind w:left="100" w:hanging="0"/>
              <w:jc w:val="both"/>
              <w:rPr>
                <w:rFonts w:ascii="Times New Roman" w:hAnsi="Times New Roman" w:eastAsia="Times New Roman" w:cs="Times New Roman"/>
                <w:lang w:val="uk-UA"/>
              </w:rPr>
            </w:pPr>
            <w:r>
              <w:rPr>
                <w:rFonts w:eastAsia="Times New Roman" w:cs="Times New Roman" w:ascii="Times New Roman" w:hAnsi="Times New Roman"/>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spacing w:lineRule="auto" w:line="240" w:before="0" w:after="160"/>
              <w:ind w:left="100" w:hanging="0"/>
              <w:jc w:val="both"/>
              <w:rPr>
                <w:rFonts w:ascii="Times New Roman" w:hAnsi="Times New Roman" w:eastAsia="Times New Roman" w:cs="Times New Roman"/>
              </w:rPr>
            </w:pPr>
            <w:r>
              <w:rPr>
                <w:rFonts w:eastAsia="Times New Roman" w:cs="Times New Roman" w:ascii="Times New Roman" w:hAnsi="Times New Roman"/>
                <w:b/>
              </w:rPr>
              <w:t>(пункт 12 частини 1 статті 17 Закону)</w:t>
            </w:r>
          </w:p>
        </w:tc>
        <w:tc>
          <w:tcPr>
            <w:tcW w:w="4605" w:type="dxa"/>
            <w:tcBorders>
              <w:top w:val="single" w:sz="4" w:space="0" w:color="000000"/>
              <w:left w:val="single" w:sz="4" w:space="0" w:color="000000"/>
              <w:bottom w:val="single" w:sz="4" w:space="0" w:color="000000"/>
              <w:right w:val="single" w:sz="4" w:space="0" w:color="000000"/>
            </w:tcBorders>
          </w:tcPr>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pStyle w:val="Normal"/>
              <w:spacing w:lineRule="auto" w:line="240" w:before="0" w:after="160"/>
              <w:jc w:val="both"/>
              <w:rPr>
                <w:rFonts w:ascii="Times New Roman" w:hAnsi="Times New Roman" w:eastAsia="Times New Roman" w:cs="Times New Roman"/>
                <w:lang w:val="ru-RU"/>
              </w:rPr>
            </w:pPr>
            <w:r>
              <w:rPr>
                <w:rFonts w:eastAsia="Times New Roman" w:cs="Times New Roman" w:ascii="Times New Roman" w:hAnsi="Times New Roman"/>
                <w:lang w:val="ru-RU"/>
              </w:rPr>
              <w:t>Документ повинен бути не більше тридцятиденної давнини від дати подання документа.</w:t>
            </w:r>
            <w:r>
              <w:rPr>
                <w:rFonts w:eastAsia="Times New Roman" w:cs="Times New Roman" w:ascii="Times New Roman" w:hAnsi="Times New Roman"/>
              </w:rPr>
              <w:t> </w:t>
            </w:r>
          </w:p>
        </w:tc>
      </w:tr>
      <w:tr>
        <w:trPr>
          <w:trHeight w:val="862" w:hRule="atLeast"/>
        </w:trPr>
        <w:tc>
          <w:tcPr>
            <w:tcW w:w="667" w:type="dxa"/>
            <w:tcBorders>
              <w:top w:val="single" w:sz="4" w:space="0" w:color="000000"/>
              <w:left w:val="single" w:sz="4" w:space="0" w:color="000000"/>
              <w:bottom w:val="single" w:sz="4" w:space="0" w:color="000000"/>
            </w:tcBorders>
          </w:tcPr>
          <w:p>
            <w:pPr>
              <w:pStyle w:val="Normal"/>
              <w:spacing w:lineRule="auto" w:line="240" w:before="0" w:after="160"/>
              <w:ind w:left="100" w:hanging="0"/>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4.</w:t>
            </w:r>
          </w:p>
        </w:tc>
        <w:tc>
          <w:tcPr>
            <w:tcW w:w="4347" w:type="dxa"/>
            <w:tcBorders>
              <w:top w:val="single" w:sz="4" w:space="0" w:color="000000"/>
              <w:left w:val="single" w:sz="4" w:space="0" w:color="000000"/>
              <w:bottom w:val="single" w:sz="4" w:space="0" w:color="000000"/>
            </w:tcBorders>
          </w:tcPr>
          <w:p>
            <w:pPr>
              <w:pStyle w:val="Normal"/>
              <w:spacing w:lineRule="auto" w:line="240"/>
              <w:ind w:left="100" w:hanging="0"/>
              <w:jc w:val="both"/>
              <w:rPr>
                <w:rFonts w:ascii="Times New Roman" w:hAnsi="Times New Roman" w:eastAsia="Times New Roman" w:cs="Times New Roman"/>
                <w:lang w:val="ru-RU"/>
              </w:rPr>
            </w:pPr>
            <w:r>
              <w:rPr>
                <w:rFonts w:eastAsia="Times New Roman" w:cs="Times New Roman" w:ascii="Times New Roman" w:hAnsi="Times New Roman"/>
                <w:lang w:val="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spacing w:lineRule="auto" w:line="240" w:before="0" w:after="160"/>
              <w:ind w:left="100" w:hanging="0"/>
              <w:jc w:val="both"/>
              <w:rPr>
                <w:rFonts w:ascii="Times New Roman" w:hAnsi="Times New Roman" w:eastAsia="Times New Roman" w:cs="Times New Roman"/>
              </w:rPr>
            </w:pPr>
            <w:r>
              <w:rPr>
                <w:rFonts w:eastAsia="Times New Roman" w:cs="Times New Roman" w:ascii="Times New Roman" w:hAnsi="Times New Roman"/>
                <w:b/>
              </w:rPr>
              <w:t>(частина 2 статті 17 Закону)</w:t>
            </w:r>
          </w:p>
        </w:tc>
        <w:tc>
          <w:tcPr>
            <w:tcW w:w="46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160"/>
              <w:ind w:left="140" w:right="140" w:hanging="0"/>
              <w:jc w:val="both"/>
              <w:rPr>
                <w:rFonts w:ascii="Times New Roman" w:hAnsi="Times New Roman" w:eastAsia="Times New Roman" w:cs="Times New Roman"/>
              </w:rPr>
            </w:pPr>
            <w:r>
              <w:rPr>
                <w:rFonts w:eastAsia="Times New Roman" w:cs="Times New Roman" w:ascii="Times New Roman" w:hAnsi="Times New Roman"/>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pPr>
        <w:pStyle w:val="Normal"/>
        <w:shd w:val="clear" w:color="auto" w:fill="FFFFFF"/>
        <w:spacing w:lineRule="auto" w:line="240" w:before="0" w:after="0"/>
        <w:ind w:firstLine="708"/>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pPr>
        <w:pStyle w:val="Normal"/>
        <w:shd w:val="clear" w:color="auto" w:fill="FFFFFF"/>
        <w:spacing w:lineRule="auto" w:line="24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0"/>
        </w:numPr>
        <w:shd w:val="clear" w:color="auto" w:fill="FFFFFF"/>
        <w:spacing w:lineRule="auto" w:line="240"/>
        <w:ind w:left="1647"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lang w:val="uk-UA"/>
        </w:rPr>
        <w:t xml:space="preserve">3. </w:t>
      </w:r>
      <w:r>
        <w:rPr>
          <w:rFonts w:eastAsia="Times New Roman" w:cs="Times New Roman" w:ascii="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p>
      <w:pPr>
        <w:pStyle w:val="ListParagraph"/>
        <w:shd w:val="clear" w:color="auto" w:fill="FFFFFF"/>
        <w:spacing w:lineRule="auto" w:line="240"/>
        <w:ind w:left="92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9745" w:type="dxa"/>
        <w:jc w:val="left"/>
        <w:tblInd w:w="-8" w:type="dxa"/>
        <w:tblCellMar>
          <w:top w:w="100" w:type="dxa"/>
          <w:left w:w="100" w:type="dxa"/>
          <w:bottom w:w="100" w:type="dxa"/>
          <w:right w:w="100" w:type="dxa"/>
        </w:tblCellMar>
        <w:tblLook w:firstRow="0" w:noVBand="1" w:lastRow="0" w:firstColumn="0" w:lastColumn="0" w:noHBand="0" w:val="0400"/>
      </w:tblPr>
      <w:tblGrid>
        <w:gridCol w:w="526"/>
        <w:gridCol w:w="9218"/>
      </w:tblGrid>
      <w:tr>
        <w:trPr>
          <w:trHeight w:val="124" w:hRule="atLeast"/>
        </w:trPr>
        <w:tc>
          <w:tcPr>
            <w:tcW w:w="9744"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spacing w:lineRule="auto" w:line="240" w:before="0" w:after="16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Інші документи від Учасника:</w:t>
            </w:r>
          </w:p>
        </w:tc>
      </w:tr>
      <w:tr>
        <w:trPr>
          <w:trHeight w:val="807" w:hRule="atLeast"/>
        </w:trPr>
        <w:tc>
          <w:tcPr>
            <w:tcW w:w="526"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160"/>
              <w:ind w:left="10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1</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tabs>
                <w:tab w:val="clear" w:pos="720"/>
                <w:tab w:val="left" w:pos="310" w:leader="none"/>
              </w:tabs>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 w:val="false"/>
                <w:bCs w:val="false"/>
                <w:i w:val="false"/>
                <w:iCs w:val="false"/>
                <w:sz w:val="24"/>
                <w:szCs w:val="24"/>
                <w:highlight w:val="white"/>
                <w:shd w:fill="FFFFFF" w:val="clear"/>
                <w:lang w:val="uk-UA" w:eastAsia="zh-CN"/>
              </w:rPr>
              <w:t xml:space="preserve">Анкета учасника згідно з </w:t>
            </w:r>
            <w:r>
              <w:rPr>
                <w:rFonts w:eastAsia="Times New Roman" w:cs="Times New Roman" w:ascii="Times New Roman" w:hAnsi="Times New Roman"/>
                <w:b/>
                <w:bCs/>
                <w:i w:val="false"/>
                <w:iCs w:val="false"/>
                <w:sz w:val="24"/>
                <w:szCs w:val="24"/>
                <w:highlight w:val="white"/>
                <w:shd w:fill="FFFFFF" w:val="clear"/>
                <w:lang w:val="uk-UA" w:eastAsia="zh-CN"/>
              </w:rPr>
              <w:t>Додатком №1</w:t>
            </w:r>
            <w:r>
              <w:rPr>
                <w:rFonts w:eastAsia="Times New Roman" w:cs="Times New Roman" w:ascii="Times New Roman" w:hAnsi="Times New Roman"/>
                <w:b w:val="false"/>
                <w:bCs w:val="false"/>
                <w:i w:val="false"/>
                <w:iCs w:val="false"/>
                <w:sz w:val="24"/>
                <w:szCs w:val="24"/>
                <w:highlight w:val="white"/>
                <w:shd w:fill="FFFFFF" w:val="clear"/>
                <w:lang w:val="uk-UA" w:eastAsia="zh-CN"/>
              </w:rPr>
              <w:t xml:space="preserve"> до цієї тендерної документації.</w:t>
            </w:r>
          </w:p>
        </w:tc>
      </w:tr>
      <w:tr>
        <w:trPr>
          <w:trHeight w:val="538" w:hRule="atLeast"/>
        </w:trPr>
        <w:tc>
          <w:tcPr>
            <w:tcW w:w="526"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160"/>
              <w:ind w:left="100" w:hanging="0"/>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2</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tabs>
                <w:tab w:val="clear" w:pos="720"/>
                <w:tab w:val="left" w:pos="354" w:leader="none"/>
              </w:tabs>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 xml:space="preserve">Інформацію </w:t>
            </w:r>
            <w:r>
              <w:rPr>
                <w:rFonts w:eastAsia="Times New Roman" w:cs="Times New Roman" w:ascii="Times New Roman" w:hAnsi="Times New Roman"/>
                <w:sz w:val="24"/>
                <w:szCs w:val="24"/>
                <w:lang w:val="uk-UA"/>
              </w:rPr>
              <w:t>щодо відсутності підстав, установлених у статті 17 Закону</w:t>
            </w:r>
            <w:r>
              <w:rPr>
                <w:rFonts w:eastAsia="Times New Roman" w:cs="Times New Roman" w:ascii="Times New Roman" w:hAnsi="Times New Roman"/>
                <w:sz w:val="24"/>
                <w:szCs w:val="24"/>
                <w:lang w:val="uk-UA" w:eastAsia="zh-CN"/>
              </w:rPr>
              <w:t xml:space="preserve"> (згідно з </w:t>
            </w:r>
            <w:r>
              <w:rPr>
                <w:rFonts w:eastAsia="Times New Roman" w:cs="Times New Roman" w:ascii="Times New Roman" w:hAnsi="Times New Roman"/>
                <w:b/>
                <w:sz w:val="24"/>
                <w:szCs w:val="24"/>
                <w:lang w:val="uk-UA" w:eastAsia="zh-CN"/>
              </w:rPr>
              <w:t>Додатком №2</w:t>
            </w:r>
            <w:r>
              <w:rPr>
                <w:rFonts w:eastAsia="Times New Roman" w:cs="Times New Roman" w:ascii="Times New Roman" w:hAnsi="Times New Roman"/>
                <w:sz w:val="24"/>
                <w:szCs w:val="24"/>
                <w:lang w:val="uk-UA" w:eastAsia="zh-CN"/>
              </w:rPr>
              <w:t xml:space="preserve"> до цієї тендерної документації).</w:t>
            </w:r>
          </w:p>
        </w:tc>
      </w:tr>
      <w:tr>
        <w:trPr>
          <w:trHeight w:val="807" w:hRule="atLeast"/>
        </w:trPr>
        <w:tc>
          <w:tcPr>
            <w:tcW w:w="526"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160"/>
              <w:ind w:left="100" w:hanging="0"/>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3</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tabs>
                <w:tab w:val="clear" w:pos="720"/>
                <w:tab w:val="left" w:pos="354" w:leader="none"/>
              </w:tabs>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 xml:space="preserve">Інформацію про необхідні технічні, якісні та кількісні характеристики предмета закупівлі, що підтверджують відповідність предмета закупівлі згідно з </w:t>
            </w:r>
            <w:r>
              <w:rPr>
                <w:rFonts w:eastAsia="Times New Roman" w:cs="Times New Roman" w:ascii="Times New Roman" w:hAnsi="Times New Roman"/>
                <w:b/>
                <w:sz w:val="24"/>
                <w:szCs w:val="24"/>
                <w:lang w:val="uk-UA" w:eastAsia="zh-CN"/>
              </w:rPr>
              <w:t>Додатком №3</w:t>
            </w:r>
            <w:r>
              <w:rPr>
                <w:rFonts w:eastAsia="Times New Roman" w:cs="Times New Roman" w:ascii="Times New Roman" w:hAnsi="Times New Roman"/>
                <w:sz w:val="24"/>
                <w:szCs w:val="24"/>
                <w:lang w:val="uk-UA" w:eastAsia="zh-CN"/>
              </w:rPr>
              <w:t xml:space="preserve"> до цієї тендерної документації, а також:</w:t>
            </w:r>
          </w:p>
          <w:p>
            <w:pPr>
              <w:pStyle w:val="ListParagraph"/>
              <w:numPr>
                <w:ilvl w:val="0"/>
                <w:numId w:val="2"/>
              </w:numPr>
              <w:tabs>
                <w:tab w:val="clear" w:pos="720"/>
                <w:tab w:val="left" w:pos="0" w:leader="none"/>
              </w:tabs>
              <w:suppressAutoHyphens w:val="false"/>
              <w:spacing w:lineRule="auto" w:line="240"/>
              <w:ind w:left="0" w:firstLine="453"/>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інформаційну довідку </w:t>
            </w:r>
            <w:r>
              <w:rPr>
                <w:rFonts w:cs="Times New Roman" w:ascii="Times New Roman" w:hAnsi="Times New Roman"/>
                <w:i/>
                <w:sz w:val="24"/>
                <w:szCs w:val="24"/>
                <w:lang w:val="uk-UA"/>
              </w:rPr>
              <w:t>(в довільній формі, за підписом і печаткою) (у разі наявності)</w:t>
            </w:r>
            <w:r>
              <w:rPr>
                <w:rFonts w:cs="Times New Roman" w:ascii="Times New Roman" w:hAnsi="Times New Roman"/>
                <w:sz w:val="24"/>
                <w:szCs w:val="24"/>
                <w:lang w:val="uk-UA"/>
              </w:rPr>
              <w:t xml:space="preserve"> </w:t>
            </w:r>
            <w:r>
              <w:rPr>
                <w:rFonts w:cs="Times New Roman" w:ascii="Times New Roman" w:hAnsi="Times New Roman"/>
                <w:bCs/>
                <w:iCs/>
                <w:sz w:val="24"/>
                <w:szCs w:val="24"/>
                <w:lang w:val="uk-UA" w:eastAsia="ar-SA"/>
              </w:rPr>
              <w:t xml:space="preserve">на фірмовому бланку </w:t>
            </w:r>
            <w:r>
              <w:rPr>
                <w:rFonts w:cs="Times New Roman" w:ascii="Times New Roman" w:hAnsi="Times New Roman"/>
                <w:bCs/>
                <w:i/>
                <w:iCs/>
                <w:sz w:val="24"/>
                <w:szCs w:val="24"/>
                <w:lang w:val="uk-UA" w:eastAsia="ar-SA"/>
              </w:rPr>
              <w:t xml:space="preserve">(за наявності) </w:t>
            </w:r>
            <w:r>
              <w:rPr>
                <w:rFonts w:cs="Times New Roman" w:ascii="Times New Roman" w:hAnsi="Times New Roman"/>
                <w:sz w:val="24"/>
                <w:szCs w:val="24"/>
                <w:lang w:val="uk-UA"/>
              </w:rPr>
              <w:t xml:space="preserve">від Учасника процедури закупівлі, </w:t>
            </w:r>
            <w:r>
              <w:rPr>
                <w:rFonts w:cs="Times New Roman" w:ascii="Times New Roman" w:hAnsi="Times New Roman"/>
                <w:bCs/>
                <w:iCs/>
                <w:sz w:val="24"/>
                <w:szCs w:val="24"/>
                <w:lang w:val="uk-UA" w:eastAsia="ar-SA"/>
              </w:rPr>
              <w:t>про застосування заходів із захисту довкілля або про те, що технічні, якісні характеристики предмета закупівлі передбачають необхідність застосування заходів із захисту довкілля.</w:t>
            </w:r>
          </w:p>
        </w:tc>
      </w:tr>
      <w:tr>
        <w:trPr>
          <w:trHeight w:val="807" w:hRule="atLeast"/>
        </w:trPr>
        <w:tc>
          <w:tcPr>
            <w:tcW w:w="526"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160"/>
              <w:ind w:left="100" w:hanging="0"/>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4</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tabs>
                <w:tab w:val="clear" w:pos="720"/>
                <w:tab w:val="left" w:pos="354" w:leader="none"/>
              </w:tabs>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Документ(и), що підтверджує(ють) повноваження посадової особи та/або представника учасника, яка уповноважена підписувати документи тендерної пропозиції, та договір за результатами проведення процедури:</w:t>
            </w:r>
          </w:p>
          <w:p>
            <w:pPr>
              <w:pStyle w:val="Normal"/>
              <w:widowControl w:val="false"/>
              <w:spacing w:lineRule="auto" w:line="240" w:before="0" w:after="0"/>
              <w:jc w:val="both"/>
              <w:rPr>
                <w:rFonts w:ascii="Times New Roman" w:hAnsi="Times New Roman" w:eastAsia="Times New Roman" w:cs="Times New Roman"/>
                <w:b/>
                <w:b/>
                <w:sz w:val="24"/>
                <w:szCs w:val="24"/>
                <w:lang w:val="uk-UA" w:eastAsia="zh-CN"/>
              </w:rPr>
            </w:pPr>
            <w:r>
              <w:rPr>
                <w:rFonts w:eastAsia="Times New Roman" w:cs="Times New Roman" w:ascii="Times New Roman" w:hAnsi="Times New Roman"/>
                <w:sz w:val="24"/>
                <w:szCs w:val="24"/>
                <w:lang w:val="uk-UA" w:eastAsia="zh-CN"/>
              </w:rPr>
              <w:t xml:space="preserve">4.1) </w:t>
            </w:r>
            <w:r>
              <w:rPr>
                <w:rFonts w:eastAsia="Times New Roman" w:cs="Times New Roman" w:ascii="Times New Roman" w:hAnsi="Times New Roman"/>
                <w:b/>
                <w:sz w:val="24"/>
                <w:szCs w:val="24"/>
                <w:lang w:val="uk-UA" w:eastAsia="zh-CN"/>
              </w:rPr>
              <w:t>для учасника – юридичної особи:</w:t>
            </w:r>
          </w:p>
          <w:p>
            <w:pPr>
              <w:pStyle w:val="Normal"/>
              <w:widowControl w:val="false"/>
              <w:tabs>
                <w:tab w:val="clear" w:pos="720"/>
                <w:tab w:val="left" w:pos="637" w:leader="none"/>
              </w:tabs>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4.1.1) якщо підписантом є виключно керівник учасника: витяг з протоколу засновників про призначення та/або наказ про призначення керівника, та/або інший офіційний документ, що підтверджує повноваження керівника учасника щодо підпису документів тендерної пропозиції;</w:t>
            </w:r>
          </w:p>
          <w:p>
            <w:pPr>
              <w:pStyle w:val="Normal"/>
              <w:widowControl w:val="fals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4.1.2) якщо підписантом учасника є інша фізична особа довіреність або доручення, а також документи згідно вищевикладеного (п.п. 4.1.1) про призначення керівника, який надав довіреність або доручення.</w:t>
            </w:r>
          </w:p>
          <w:p>
            <w:pPr>
              <w:pStyle w:val="Normal"/>
              <w:widowControl w:val="false"/>
              <w:spacing w:lineRule="auto" w:line="240" w:before="0" w:after="0"/>
              <w:jc w:val="both"/>
              <w:rPr>
                <w:rFonts w:ascii="Times New Roman" w:hAnsi="Times New Roman" w:eastAsia="Times New Roman" w:cs="Times New Roman"/>
                <w:b/>
                <w:b/>
                <w:sz w:val="24"/>
                <w:szCs w:val="24"/>
                <w:lang w:val="uk-UA" w:eastAsia="zh-CN"/>
              </w:rPr>
            </w:pPr>
            <w:r>
              <w:rPr>
                <w:rFonts w:eastAsia="Times New Roman" w:cs="Times New Roman" w:ascii="Times New Roman" w:hAnsi="Times New Roman"/>
                <w:b/>
                <w:sz w:val="24"/>
                <w:szCs w:val="24"/>
                <w:lang w:val="uk-UA" w:eastAsia="zh-CN"/>
              </w:rPr>
              <w:t>4.2.) для учасника – фізичної особи (чи фізичної особи-підприємця):</w:t>
            </w:r>
          </w:p>
          <w:p>
            <w:pPr>
              <w:pStyle w:val="Normal"/>
              <w:widowControl w:val="fals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 xml:space="preserve">4.2.1) якщо підписантом є сам учасник: </w:t>
            </w:r>
          </w:p>
          <w:p>
            <w:pPr>
              <w:pStyle w:val="Normal"/>
              <w:widowControl w:val="fals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1. Довідка в довільній формі з паспортними даними та ІПН (для фізичних осіб);</w:t>
            </w:r>
          </w:p>
          <w:p>
            <w:pPr>
              <w:pStyle w:val="Normal"/>
              <w:widowControl w:val="fals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4.2.2) якщо підписантом учасника є інша фізична особа: довіреність або доручення, а також документи учасника – фізичної особи (чи фізичної особи-підприємця) згідно вищевикладеного п.п. 4.2.1).</w:t>
            </w:r>
          </w:p>
        </w:tc>
      </w:tr>
      <w:tr>
        <w:trPr>
          <w:trHeight w:val="523" w:hRule="atLeast"/>
        </w:trPr>
        <w:tc>
          <w:tcPr>
            <w:tcW w:w="526"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160"/>
              <w:ind w:left="100" w:hanging="0"/>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5</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tabs>
                <w:tab w:val="clear" w:pos="720"/>
                <w:tab w:val="left" w:pos="354" w:leader="none"/>
              </w:tabs>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 xml:space="preserve">Лист-згода  з проектом Договору, викладеного в </w:t>
            </w:r>
            <w:r>
              <w:rPr>
                <w:rFonts w:eastAsia="Times New Roman" w:cs="Times New Roman" w:ascii="Times New Roman" w:hAnsi="Times New Roman"/>
                <w:b/>
                <w:sz w:val="24"/>
                <w:szCs w:val="24"/>
                <w:lang w:val="uk-UA" w:eastAsia="zh-CN"/>
              </w:rPr>
              <w:t>Додатку №4</w:t>
            </w:r>
            <w:r>
              <w:rPr>
                <w:rFonts w:eastAsia="Times New Roman" w:cs="Times New Roman" w:ascii="Times New Roman" w:hAnsi="Times New Roman"/>
                <w:sz w:val="24"/>
                <w:szCs w:val="24"/>
                <w:lang w:val="uk-UA" w:eastAsia="zh-CN"/>
              </w:rPr>
              <w:t xml:space="preserve"> до цієї тендерної документації.</w:t>
            </w:r>
          </w:p>
        </w:tc>
      </w:tr>
      <w:tr>
        <w:trPr>
          <w:trHeight w:val="463" w:hRule="atLeast"/>
        </w:trPr>
        <w:tc>
          <w:tcPr>
            <w:tcW w:w="526"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160"/>
              <w:ind w:left="100" w:hanging="0"/>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6</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tabs>
                <w:tab w:val="clear" w:pos="720"/>
                <w:tab w:val="left" w:pos="354" w:leader="none"/>
              </w:tabs>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 xml:space="preserve">Тендерна пропозиція, згідно </w:t>
            </w:r>
            <w:r>
              <w:rPr>
                <w:rFonts w:eastAsia="Times New Roman" w:cs="Times New Roman" w:ascii="Times New Roman" w:hAnsi="Times New Roman"/>
                <w:b/>
                <w:sz w:val="24"/>
                <w:szCs w:val="24"/>
                <w:lang w:val="uk-UA" w:eastAsia="zh-CN"/>
              </w:rPr>
              <w:t>Додатку №5</w:t>
            </w:r>
            <w:r>
              <w:rPr>
                <w:rFonts w:eastAsia="Times New Roman" w:cs="Times New Roman" w:ascii="Times New Roman" w:hAnsi="Times New Roman"/>
                <w:sz w:val="24"/>
                <w:szCs w:val="24"/>
                <w:lang w:val="ru-RU" w:eastAsia="zh-CN"/>
              </w:rPr>
              <w:t>,</w:t>
            </w:r>
            <w:r>
              <w:rPr>
                <w:rFonts w:eastAsia="Times New Roman" w:cs="Times New Roman" w:ascii="Times New Roman" w:hAnsi="Times New Roman"/>
                <w:sz w:val="24"/>
                <w:szCs w:val="24"/>
                <w:lang w:val="uk-UA" w:eastAsia="zh-CN"/>
              </w:rPr>
              <w:t xml:space="preserve"> до цієї тендерної документації.</w:t>
            </w:r>
          </w:p>
        </w:tc>
      </w:tr>
      <w:tr>
        <w:trPr>
          <w:trHeight w:val="858" w:hRule="atLeast"/>
        </w:trPr>
        <w:tc>
          <w:tcPr>
            <w:tcW w:w="526" w:type="dxa"/>
            <w:tcBorders>
              <w:left w:val="single" w:sz="8" w:space="0" w:color="000000"/>
              <w:bottom w:val="single" w:sz="8" w:space="0" w:color="000000"/>
              <w:right w:val="single" w:sz="8" w:space="0" w:color="000000"/>
            </w:tcBorders>
          </w:tcPr>
          <w:p>
            <w:pPr>
              <w:pStyle w:val="Normal"/>
              <w:spacing w:lineRule="auto" w:line="240" w:before="0" w:after="160"/>
              <w:ind w:left="100" w:hanging="0"/>
              <w:rPr>
                <w:rFonts w:ascii="Times New Roman" w:hAnsi="Times New Roman" w:eastAsia="Times New Roman" w:cs="Times New Roman"/>
                <w:b/>
                <w:b/>
                <w:sz w:val="24"/>
                <w:szCs w:val="24"/>
                <w:lang w:val="uk-UA"/>
              </w:rPr>
            </w:pPr>
            <w:r>
              <w:rPr>
                <w:rFonts w:eastAsia="Times New Roman" w:cs="Times New Roman" w:ascii="Times New Roman" w:hAnsi="Times New Roman"/>
                <w:b/>
                <w:color w:val="auto"/>
                <w:kern w:val="0"/>
                <w:sz w:val="24"/>
                <w:szCs w:val="24"/>
                <w:lang w:val="uk-UA" w:eastAsia="en-US" w:bidi="ar-SA"/>
              </w:rPr>
              <w:t>7</w:t>
            </w:r>
          </w:p>
        </w:tc>
        <w:tc>
          <w:tcPr>
            <w:tcW w:w="9218" w:type="dxa"/>
            <w:tcBorders>
              <w:left w:val="single" w:sz="8" w:space="0" w:color="000000"/>
              <w:bottom w:val="single" w:sz="8" w:space="0" w:color="000000"/>
              <w:right w:val="single" w:sz="8" w:space="0" w:color="000000"/>
            </w:tcBorders>
          </w:tcPr>
          <w:p>
            <w:pPr>
              <w:pStyle w:val="Normal"/>
              <w:spacing w:lineRule="auto" w:line="240" w:before="0" w:after="0"/>
              <w:jc w:val="both"/>
              <w:rPr>
                <w:rFonts w:ascii="Times New Roman" w:hAnsi="Times New Roman" w:cs="Times New Roman"/>
                <w:sz w:val="24"/>
                <w:szCs w:val="24"/>
                <w:highlight w:val="white"/>
              </w:rPr>
            </w:pPr>
            <w:r>
              <w:rPr>
                <w:rFonts w:eastAsia="Times New Roman" w:cs="Times New Roman" w:ascii="Times New Roman" w:hAnsi="Times New Roman"/>
                <w:sz w:val="24"/>
                <w:szCs w:val="24"/>
                <w:lang w:val="uk-UA" w:eastAsia="zh-CN"/>
              </w:rPr>
              <w:t xml:space="preserve">Інформацію та документи, що підтверджують відповідність учасника кваліфікаційним критеріям (згідно з </w:t>
            </w:r>
            <w:r>
              <w:rPr>
                <w:rFonts w:eastAsia="Times New Roman" w:cs="Times New Roman" w:ascii="Times New Roman" w:hAnsi="Times New Roman"/>
                <w:b/>
                <w:sz w:val="24"/>
                <w:szCs w:val="24"/>
                <w:lang w:val="uk-UA" w:eastAsia="zh-CN"/>
              </w:rPr>
              <w:t>Додатком №6</w:t>
            </w:r>
            <w:r>
              <w:rPr>
                <w:rFonts w:eastAsia="Times New Roman" w:cs="Times New Roman" w:ascii="Times New Roman" w:hAnsi="Times New Roman"/>
                <w:sz w:val="24"/>
                <w:szCs w:val="24"/>
                <w:lang w:val="uk-UA" w:eastAsia="zh-CN"/>
              </w:rPr>
              <w:t xml:space="preserve"> до цієї тендерної документації), а саме: </w:t>
            </w:r>
          </w:p>
          <w:p>
            <w:pPr>
              <w:pStyle w:val="Normal"/>
              <w:spacing w:lineRule="auto" w:line="240" w:before="0" w:after="0"/>
              <w:jc w:val="both"/>
              <w:rPr>
                <w:rFonts w:ascii="Times New Roman" w:hAnsi="Times New Roman" w:cs="Times New Roman"/>
                <w:sz w:val="24"/>
                <w:szCs w:val="24"/>
                <w:highlight w:val="white"/>
                <w:lang w:val="ru-RU"/>
              </w:rPr>
            </w:pPr>
            <w:r>
              <w:rPr>
                <w:rFonts w:eastAsia="Times New Roman" w:cs="Times New Roman" w:ascii="Times New Roman" w:hAnsi="Times New Roman"/>
                <w:color w:val="000000"/>
                <w:kern w:val="0"/>
                <w:sz w:val="24"/>
                <w:szCs w:val="24"/>
                <w:highlight w:val="white"/>
                <w:lang w:val="uk-UA" w:eastAsia="zh-CN" w:bidi="ar-SA"/>
              </w:rPr>
              <w:t>- інформаційна довідка про наявність в Учасника досвіду  виконання 1 (одного) аналогічного договору в повному обсязі, згідно з нижченаведеною таблицею №1 та завірена копія цього договору;</w:t>
            </w:r>
          </w:p>
          <w:p>
            <w:pPr>
              <w:pStyle w:val="Normal"/>
              <w:spacing w:lineRule="auto" w:line="240" w:before="0" w:after="0"/>
              <w:jc w:val="both"/>
              <w:rPr>
                <w:rFonts w:ascii="Times New Roman" w:hAnsi="Times New Roman" w:cs="Times New Roman"/>
                <w:sz w:val="24"/>
                <w:szCs w:val="24"/>
                <w:highlight w:val="white"/>
                <w:lang w:val="ru-RU"/>
              </w:rPr>
            </w:pPr>
            <w:r>
              <w:rPr>
                <w:rFonts w:eastAsia="Times New Roman" w:cs="Times New Roman" w:ascii="Times New Roman" w:hAnsi="Times New Roman"/>
                <w:color w:val="000000"/>
                <w:kern w:val="0"/>
                <w:sz w:val="24"/>
                <w:szCs w:val="24"/>
                <w:highlight w:val="white"/>
                <w:lang w:val="uk-UA" w:eastAsia="zh-CN" w:bidi="ar-SA"/>
              </w:rPr>
              <w:t xml:space="preserve">- завірена копія листа-рекомендації від контрагента, що підтверджує успішне виконання умов договору та постачання товарів належної якості. </w:t>
            </w:r>
          </w:p>
        </w:tc>
      </w:tr>
      <w:tr>
        <w:trPr>
          <w:trHeight w:val="807" w:hRule="atLeast"/>
        </w:trPr>
        <w:tc>
          <w:tcPr>
            <w:tcW w:w="526"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160"/>
              <w:ind w:left="100" w:hanging="0"/>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8</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tabs>
                <w:tab w:val="clear" w:pos="720"/>
                <w:tab w:val="left" w:pos="354" w:leader="none"/>
              </w:tabs>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 xml:space="preserve">Сканована копія з оригіналу або завіреною належним чином копією діючого Статуту (у останній редакції) або іншого установчого документу (для юридичних осіб). </w:t>
            </w:r>
            <w:r>
              <w:rPr>
                <w:rFonts w:eastAsia="Times New Roman" w:cs="Times New Roman" w:ascii="Times New Roman" w:hAnsi="Times New Roman"/>
                <w:sz w:val="24"/>
                <w:szCs w:val="24"/>
                <w:lang w:val="uk-UA" w:eastAsia="ru-RU"/>
              </w:rPr>
              <w:t>У разі, якщо учасник здійснює діяльність на підставі модельного статуту, в складі пропозиції надається завірена належним чином копія рішення засновників про створення юридичної особи (для юридичних осіб).</w:t>
            </w:r>
          </w:p>
        </w:tc>
      </w:tr>
      <w:tr>
        <w:trPr>
          <w:trHeight w:val="588" w:hRule="atLeast"/>
        </w:trPr>
        <w:tc>
          <w:tcPr>
            <w:tcW w:w="526"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160"/>
              <w:ind w:left="100" w:hanging="0"/>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9</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tabs>
                <w:tab w:val="clear" w:pos="720"/>
                <w:tab w:val="left" w:pos="354" w:leader="none"/>
              </w:tabs>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У разі якщо тендерна пропозиція подається об'єднанням учасників, до неї обов'язково включається документ про створення такого об'єднання.</w:t>
            </w:r>
          </w:p>
        </w:tc>
      </w:tr>
      <w:tr>
        <w:trPr>
          <w:trHeight w:val="807" w:hRule="atLeast"/>
        </w:trPr>
        <w:tc>
          <w:tcPr>
            <w:tcW w:w="526"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160"/>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10</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tabs>
                <w:tab w:val="clear" w:pos="720"/>
                <w:tab w:val="left" w:pos="0" w:leader="none"/>
              </w:tabs>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Документи та матеріали, які повинні бути оформлені та подані учасниками згідно з цією тендерною документацією:</w:t>
            </w:r>
          </w:p>
          <w:p>
            <w:pPr>
              <w:pStyle w:val="ListParagraph"/>
              <w:widowControl w:val="false"/>
              <w:numPr>
                <w:ilvl w:val="1"/>
                <w:numId w:val="3"/>
              </w:numPr>
              <w:tabs>
                <w:tab w:val="clear" w:pos="720"/>
                <w:tab w:val="left" w:pos="0" w:leader="none"/>
              </w:tabs>
              <w:suppressAutoHyphens w:val="false"/>
              <w:spacing w:lineRule="auto" w:line="240" w:before="0" w:after="0"/>
              <w:ind w:left="0" w:right="113" w:hanging="0"/>
              <w:contextualSpacing/>
              <w:jc w:val="both"/>
              <w:rPr>
                <w:rFonts w:ascii="Times New Roman" w:hAnsi="Times New Roman" w:cs="Times New Roman"/>
                <w:sz w:val="24"/>
                <w:szCs w:val="24"/>
              </w:rPr>
            </w:pPr>
            <w:r>
              <w:rPr>
                <w:rFonts w:eastAsia="Calibri" w:cs="Times New Roman" w:ascii="Times New Roman" w:hAnsi="Times New Roman"/>
                <w:sz w:val="24"/>
                <w:szCs w:val="24"/>
                <w:lang w:eastAsia="uk-UA"/>
              </w:rPr>
              <w:t>копію витягу із реєстру платників податку на додану вартість або копію свідоцтва про реєстрацію платника податку на додану вартість (у разі якщо учасник є платником ПДВ);</w:t>
            </w:r>
          </w:p>
          <w:p>
            <w:pPr>
              <w:pStyle w:val="ListParagraph"/>
              <w:widowControl w:val="false"/>
              <w:numPr>
                <w:ilvl w:val="1"/>
                <w:numId w:val="3"/>
              </w:numPr>
              <w:tabs>
                <w:tab w:val="clear" w:pos="720"/>
                <w:tab w:val="left" w:pos="0" w:leader="none"/>
              </w:tabs>
              <w:suppressAutoHyphens w:val="false"/>
              <w:spacing w:lineRule="auto" w:line="240" w:before="0" w:after="0"/>
              <w:ind w:left="0" w:hanging="0"/>
              <w:contextualSpacing/>
              <w:jc w:val="both"/>
              <w:rPr>
                <w:rFonts w:ascii="Times New Roman" w:hAnsi="Times New Roman" w:cs="Times New Roman"/>
                <w:sz w:val="24"/>
                <w:szCs w:val="24"/>
              </w:rPr>
            </w:pPr>
            <w:r>
              <w:rPr>
                <w:rFonts w:eastAsia="Calibri" w:cs="Times New Roman" w:ascii="Times New Roman" w:hAnsi="Times New Roman"/>
                <w:sz w:val="24"/>
                <w:szCs w:val="24"/>
                <w:lang w:eastAsia="uk-UA"/>
              </w:rPr>
              <w:t xml:space="preserve"> </w:t>
            </w:r>
            <w:r>
              <w:rPr>
                <w:rFonts w:eastAsia="Calibri" w:cs="Times New Roman" w:ascii="Times New Roman" w:hAnsi="Times New Roman"/>
                <w:sz w:val="24"/>
                <w:szCs w:val="24"/>
                <w:lang w:eastAsia="uk-UA"/>
              </w:rPr>
              <w:t>копію витягу з реєстру платників єдиного податку або копію свідоцтва платника єдиного податку (у разі якщо учасник є платником єдиного податку);</w:t>
            </w:r>
          </w:p>
          <w:p>
            <w:pPr>
              <w:pStyle w:val="ListParagraph"/>
              <w:widowControl w:val="false"/>
              <w:numPr>
                <w:ilvl w:val="1"/>
                <w:numId w:val="3"/>
              </w:numPr>
              <w:tabs>
                <w:tab w:val="clear" w:pos="720"/>
                <w:tab w:val="left" w:pos="0" w:leader="none"/>
              </w:tabs>
              <w:suppressAutoHyphens w:val="false"/>
              <w:spacing w:lineRule="auto" w:line="240" w:before="0" w:after="0"/>
              <w:ind w:left="0" w:hanging="0"/>
              <w:contextualSpacing/>
              <w:jc w:val="both"/>
              <w:rPr>
                <w:sz w:val="24"/>
                <w:szCs w:val="24"/>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 xml:space="preserve">довідку довільної форми, </w:t>
            </w:r>
            <w:r>
              <w:rPr>
                <w:rFonts w:cs="Times New Roman" w:ascii="Times New Roman" w:hAnsi="Times New Roman"/>
                <w:sz w:val="24"/>
                <w:szCs w:val="24"/>
              </w:rPr>
              <w:t>що містить інформацію про використання/не використання печатки в господарській діяльності.</w:t>
            </w:r>
          </w:p>
        </w:tc>
      </w:tr>
      <w:tr>
        <w:trPr>
          <w:trHeight w:val="580" w:hRule="atLeast"/>
        </w:trPr>
        <w:tc>
          <w:tcPr>
            <w:tcW w:w="526" w:type="dxa"/>
            <w:tcBorders>
              <w:top w:val="single" w:sz="8" w:space="0" w:color="000000"/>
              <w:left w:val="single" w:sz="8" w:space="0" w:color="000000"/>
              <w:bottom w:val="single" w:sz="8" w:space="0" w:color="000000"/>
              <w:right w:val="single" w:sz="8" w:space="0" w:color="000000"/>
            </w:tcBorders>
          </w:tcPr>
          <w:p>
            <w:pPr>
              <w:pStyle w:val="Normal"/>
              <w:spacing w:lineRule="auto" w:line="240" w:before="240" w:after="160"/>
              <w:rPr>
                <w:rFonts w:ascii="Times New Roman" w:hAnsi="Times New Roman" w:eastAsia="Times New Roman" w:cs="Times New Roman"/>
                <w:sz w:val="24"/>
                <w:szCs w:val="24"/>
                <w:lang w:val="uk-UA"/>
              </w:rPr>
            </w:pPr>
            <w:r>
              <w:rPr>
                <w:rFonts w:eastAsia="Times New Roman" w:cs="Times New Roman" w:ascii="Times New Roman" w:hAnsi="Times New Roman"/>
                <w:b/>
                <w:sz w:val="24"/>
                <w:szCs w:val="24"/>
                <w:lang w:val="uk-UA"/>
              </w:rPr>
              <w:t>11</w:t>
            </w:r>
          </w:p>
        </w:tc>
        <w:tc>
          <w:tcPr>
            <w:tcW w:w="9218"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160"/>
              <w:ind w:left="100" w:right="120" w:hanging="20"/>
              <w:jc w:val="both"/>
              <w:rPr>
                <w:rFonts w:ascii="Times New Roman" w:hAnsi="Times New Roman" w:eastAsia="Times New Roman" w:cs="Times New Roman"/>
                <w:sz w:val="24"/>
                <w:szCs w:val="24"/>
                <w:lang w:val="ru-RU"/>
              </w:rPr>
            </w:pPr>
            <w:r>
              <w:rPr>
                <w:rFonts w:eastAsia="Times New Roman" w:cs="Times New Roman" w:ascii="Times New Roman" w:hAnsi="Times New Roman"/>
                <w:b w:val="false"/>
                <w:bCs w:val="false"/>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діяльність не підпадає під ліцензування або дозвільний характер, то учасник надає лист в довільній формі, з посиланням на законодавство, про те, що його діяльність не підпадає під ліцензування та не потребує дозволів).</w:t>
            </w:r>
          </w:p>
        </w:tc>
      </w:tr>
      <w:tr>
        <w:trPr>
          <w:trHeight w:val="580" w:hRule="atLeast"/>
        </w:trPr>
        <w:tc>
          <w:tcPr>
            <w:tcW w:w="526" w:type="dxa"/>
            <w:tcBorders>
              <w:top w:val="single" w:sz="8" w:space="0" w:color="000000"/>
              <w:left w:val="single" w:sz="8" w:space="0" w:color="000000"/>
              <w:bottom w:val="single" w:sz="8" w:space="0" w:color="000000"/>
              <w:right w:val="single" w:sz="8" w:space="0" w:color="000000"/>
            </w:tcBorders>
          </w:tcPr>
          <w:p>
            <w:pPr>
              <w:pStyle w:val="Normal"/>
              <w:spacing w:lineRule="auto" w:line="240" w:before="240" w:after="160"/>
              <w:rPr>
                <w:rFonts w:ascii="Times New Roman" w:hAnsi="Times New Roman" w:eastAsia="Times New Roman" w:cs="Times New Roman"/>
                <w:sz w:val="24"/>
                <w:szCs w:val="24"/>
                <w:lang w:val="uk-UA"/>
              </w:rPr>
            </w:pPr>
            <w:r>
              <w:rPr>
                <w:rFonts w:eastAsia="Times New Roman" w:cs="Times New Roman" w:ascii="Times New Roman" w:hAnsi="Times New Roman"/>
                <w:b/>
                <w:sz w:val="24"/>
                <w:szCs w:val="24"/>
                <w:lang w:val="uk-UA"/>
              </w:rPr>
              <w:t>12</w:t>
            </w:r>
          </w:p>
        </w:tc>
        <w:tc>
          <w:tcPr>
            <w:tcW w:w="9218"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120" w:right="119" w:hanging="23"/>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pPr>
              <w:pStyle w:val="Normal"/>
              <w:spacing w:lineRule="auto" w:line="240" w:before="0" w:after="0"/>
              <w:ind w:left="100" w:right="119" w:hanging="23"/>
              <w:jc w:val="both"/>
              <w:rPr>
                <w:rFonts w:ascii="Times New Roman" w:hAnsi="Times New Roman" w:eastAsia="Times New Roman" w:cs="Times New Roman"/>
                <w:sz w:val="24"/>
                <w:szCs w:val="24"/>
                <w:lang w:val="uk-UA"/>
              </w:rPr>
            </w:pPr>
            <w:r>
              <w:rPr>
                <w:rFonts w:eastAsia="Times New Roman" w:cs="Times New Roman" w:ascii="Times New Roman" w:hAnsi="Times New Roman"/>
                <w:i/>
                <w:sz w:val="24"/>
                <w:szCs w:val="24"/>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trPr>
          <w:trHeight w:val="1807" w:hRule="atLeast"/>
        </w:trPr>
        <w:tc>
          <w:tcPr>
            <w:tcW w:w="526" w:type="dxa"/>
            <w:tcBorders>
              <w:top w:val="single" w:sz="8" w:space="0" w:color="000000"/>
              <w:left w:val="single" w:sz="8" w:space="0" w:color="000000"/>
              <w:bottom w:val="single" w:sz="8" w:space="0" w:color="000000"/>
              <w:right w:val="single" w:sz="8" w:space="0" w:color="000000"/>
            </w:tcBorders>
          </w:tcPr>
          <w:p>
            <w:pPr>
              <w:pStyle w:val="Normal"/>
              <w:spacing w:lineRule="auto" w:line="240" w:before="240" w:after="160"/>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13</w:t>
            </w:r>
          </w:p>
        </w:tc>
        <w:tc>
          <w:tcPr>
            <w:tcW w:w="9218"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160"/>
              <w:ind w:left="140" w:right="140" w:hanging="0"/>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
              <w:r>
                <w:rPr>
                  <w:rFonts w:eastAsia="Times New Roman" w:cs="Times New Roman" w:ascii="Times New Roman" w:hAnsi="Times New Roman"/>
                  <w:sz w:val="24"/>
                  <w:szCs w:val="24"/>
                  <w:lang w:val="uk-UA"/>
                </w:rPr>
                <w:t>Наказом № 794/21</w:t>
              </w:r>
            </w:hyperlink>
            <w:r>
              <w:rPr>
                <w:rFonts w:eastAsia="Times New Roman" w:cs="Times New Roman" w:ascii="Times New Roman" w:hAnsi="Times New Roman"/>
                <w:sz w:val="24"/>
                <w:szCs w:val="24"/>
                <w:lang w:val="uk-UA"/>
              </w:rPr>
              <w:t xml:space="preserve">  </w:t>
            </w:r>
            <w:r>
              <w:rPr>
                <w:rFonts w:eastAsia="Times New Roman" w:cs="Times New Roman" w:ascii="Times New Roman" w:hAnsi="Times New Roman"/>
                <w:sz w:val="24"/>
                <w:szCs w:val="24"/>
                <w:lang w:val="ru-RU"/>
              </w:rPr>
              <w:t>та відповідний наказ про затвердження антикорупційної програми та призначення уповноваженого з її реалізації.</w:t>
            </w:r>
          </w:p>
        </w:tc>
      </w:tr>
      <w:tr>
        <w:trPr>
          <w:trHeight w:val="856" w:hRule="atLeast"/>
        </w:trPr>
        <w:tc>
          <w:tcPr>
            <w:tcW w:w="526" w:type="dxa"/>
            <w:tcBorders>
              <w:left w:val="single" w:sz="8" w:space="0" w:color="000000"/>
              <w:bottom w:val="single" w:sz="8" w:space="0" w:color="000000"/>
              <w:right w:val="single" w:sz="8" w:space="0" w:color="000000"/>
            </w:tcBorders>
          </w:tcPr>
          <w:p>
            <w:pPr>
              <w:pStyle w:val="Normal"/>
              <w:spacing w:lineRule="auto" w:line="240" w:before="240" w:after="160"/>
              <w:rPr>
                <w:rFonts w:ascii="Times New Roman" w:hAnsi="Times New Roman" w:eastAsia="Times New Roman" w:cs="Times New Roman"/>
                <w:b/>
                <w:b/>
                <w:sz w:val="24"/>
                <w:szCs w:val="24"/>
                <w:lang w:val="uk-UA"/>
              </w:rPr>
            </w:pPr>
            <w:r>
              <w:rPr>
                <w:rFonts w:eastAsia="Times New Roman" w:cs="Times New Roman" w:ascii="Times New Roman" w:hAnsi="Times New Roman"/>
                <w:b/>
                <w:color w:val="auto"/>
                <w:kern w:val="0"/>
                <w:sz w:val="24"/>
                <w:szCs w:val="24"/>
                <w:lang w:val="uk-UA" w:eastAsia="en-US" w:bidi="ar-SA"/>
              </w:rPr>
              <w:t>14</w:t>
            </w:r>
          </w:p>
        </w:tc>
        <w:tc>
          <w:tcPr>
            <w:tcW w:w="9218" w:type="dxa"/>
            <w:tcBorders>
              <w:left w:val="single" w:sz="8" w:space="0" w:color="000000"/>
              <w:bottom w:val="single" w:sz="8" w:space="0" w:color="000000"/>
              <w:right w:val="single" w:sz="8"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both"/>
              <w:rPr>
                <w:rFonts w:ascii="Times New Roman" w:hAnsi="Times New Roman" w:eastAsia="Times New Roman" w:cs="Times New Roman"/>
                <w:sz w:val="24"/>
                <w:szCs w:val="24"/>
                <w:lang w:val="ru-RU"/>
              </w:rPr>
            </w:pPr>
            <w:r>
              <w:rPr>
                <w:rFonts w:eastAsia="Times New Roman" w:cs="Times New Roman" w:ascii="Times New Roman" w:hAnsi="Times New Roman"/>
                <w:b w:val="false"/>
                <w:bCs w:val="false"/>
                <w:i w:val="false"/>
                <w:iCs w:val="false"/>
                <w:color w:val="000000"/>
                <w:kern w:val="2"/>
                <w:sz w:val="24"/>
                <w:szCs w:val="24"/>
                <w:lang w:val="uk-UA" w:eastAsia="uk-UA" w:bidi="ar-SA"/>
              </w:rPr>
              <w:t>Довідка/лист, складений у довільній формі, з інформацією про країну походження товару щодо кожної номенклатурної позиції предмета закупівлі.</w:t>
            </w:r>
            <w:r>
              <w:rPr>
                <w:rFonts w:eastAsia="Times New Roman" w:cs="Times New Roman" w:ascii="Times New Roman" w:hAnsi="Times New Roman"/>
                <w:b w:val="false"/>
                <w:bCs w:val="false"/>
                <w:i w:val="false"/>
                <w:iCs w:val="false"/>
                <w:color w:val="000000"/>
                <w:kern w:val="2"/>
                <w:sz w:val="24"/>
                <w:szCs w:val="24"/>
                <w:lang w:val="ru-RU" w:eastAsia="uk-UA" w:bidi="ar-SA"/>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У разі зазначення країни походження товару з Російської Федерації / Республіки Білорусь учасник у складі тендерної пропозиції надає митну декларацію, що підтверджує ввезення цього товару на територію України до </w:t>
            </w:r>
            <w:r>
              <w:rPr>
                <w:rFonts w:eastAsia="Times New Roman" w:cs="Times New Roman" w:ascii="Times New Roman" w:hAnsi="Times New Roman"/>
                <w:b w:val="false"/>
                <w:bCs w:val="false"/>
                <w:i w:val="false"/>
                <w:iCs w:val="false"/>
                <w:color w:val="000000"/>
                <w:kern w:val="2"/>
                <w:sz w:val="24"/>
                <w:szCs w:val="24"/>
                <w:lang w:val="uk-UA" w:eastAsia="uk-UA" w:bidi="ar-SA"/>
              </w:rPr>
              <w:t>24.02.2022.</w:t>
            </w:r>
          </w:p>
        </w:tc>
      </w:tr>
    </w:tbl>
    <w:p>
      <w:pPr>
        <w:pStyle w:val="Normal"/>
        <w:spacing w:lineRule="auto" w:line="240" w:before="0" w:after="450"/>
        <w:ind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Normal"/>
        <w:spacing w:lineRule="auto" w:line="276" w:before="0" w:after="0"/>
        <w:jc w:val="center"/>
        <w:rPr>
          <w:rFonts w:ascii="Times New Roman" w:hAnsi="Times New Roman" w:eastAsia="Calibri" w:cs="Times New Roman"/>
          <w:b/>
          <w:b/>
          <w:i/>
          <w:i/>
          <w:sz w:val="24"/>
          <w:szCs w:val="24"/>
          <w:lang w:val="ru-RU"/>
        </w:rPr>
      </w:pPr>
      <w:r>
        <w:rPr/>
      </w:r>
    </w:p>
    <w:sectPr>
      <w:footerReference w:type="default" r:id="rId3"/>
      <w:type w:val="nextPage"/>
      <w:pgSz w:w="12240" w:h="15840"/>
      <w:pgMar w:left="1701" w:right="850" w:header="0" w:top="713" w:footer="564" w:bottom="99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roman"/>
    <w:pitch w:val="variable"/>
  </w:font>
  <w:font w:name="Times New Roman">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55628274"/>
    </w:sdtPr>
    <w:sdtContent>
      <w:p>
        <w:pPr>
          <w:pStyle w:val="Style26"/>
          <w:jc w:val="right"/>
          <w:rPr>
            <w:rFonts w:ascii="Times New Roman" w:hAnsi="Times New Roman" w:cs="Times New Roman"/>
            <w:sz w:val="20"/>
            <w:szCs w:val="20"/>
          </w:rPr>
        </w:pPr>
        <w:r>
          <w:rPr>
            <w:rFonts w:cs="Times New Roman" w:ascii="Times New Roman" w:hAnsi="Times New Roman"/>
            <w:sz w:val="20"/>
            <w:szCs w:val="20"/>
          </w:rPr>
          <w:fldChar w:fldCharType="begin"/>
        </w:r>
        <w:r>
          <w:rPr>
            <w:sz w:val="20"/>
            <w:szCs w:val="20"/>
            <w:rFonts w:cs="Times New Roman" w:ascii="Times New Roman" w:hAnsi="Times New Roman"/>
          </w:rPr>
          <w:instrText> PAGE </w:instrText>
        </w:r>
        <w:r>
          <w:rPr>
            <w:sz w:val="20"/>
            <w:szCs w:val="20"/>
            <w:rFonts w:cs="Times New Roman" w:ascii="Times New Roman" w:hAnsi="Times New Roman"/>
          </w:rPr>
          <w:fldChar w:fldCharType="separate"/>
        </w:r>
        <w:r>
          <w:rPr>
            <w:sz w:val="20"/>
            <w:szCs w:val="20"/>
            <w:rFonts w:cs="Times New Roman" w:ascii="Times New Roman" w:hAnsi="Times New Roman"/>
          </w:rPr>
          <w:t>6</w:t>
        </w:r>
        <w:r>
          <w:rPr>
            <w:sz w:val="20"/>
            <w:szCs w:val="20"/>
            <w:rFonts w:cs="Times New Roman" w:ascii="Times New Roman" w:hAnsi="Times New Roman"/>
          </w:rPr>
          <w:fldChar w:fldCharType="end"/>
        </w:r>
      </w:p>
    </w:sdtContent>
  </w:sdt>
  <w:p>
    <w:pPr>
      <w:pStyle w:val="Style26"/>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lvl w:ilvl="0">
      <w:start w:val="2"/>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decimal"/>
      <w:lvlText w:val="%1."/>
      <w:lvlJc w:val="left"/>
      <w:pPr>
        <w:ind w:left="360" w:hanging="360"/>
      </w:pPr>
    </w:lvl>
    <w:lvl w:ilvl="1">
      <w:start w:val="1"/>
      <w:numFmt w:val="bullet"/>
      <w:lvlText w:val=""/>
      <w:lvlJc w:val="left"/>
      <w:pPr>
        <w:ind w:left="1364" w:hanging="360"/>
      </w:pPr>
      <w:rPr>
        <w:rFonts w:ascii="Wingdings" w:hAnsi="Wingdings" w:cs="Wingdings" w:hint="default"/>
        <w:rFonts w:cs="Wingdings"/>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c19f4"/>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287910"/>
    <w:rPr/>
  </w:style>
  <w:style w:type="character" w:styleId="Style15" w:customStyle="1">
    <w:name w:val="Нижний колонтитул Знак"/>
    <w:basedOn w:val="DefaultParagraphFont"/>
    <w:link w:val="a6"/>
    <w:uiPriority w:val="99"/>
    <w:qFormat/>
    <w:rsid w:val="00287910"/>
    <w:rPr/>
  </w:style>
  <w:style w:type="character" w:styleId="Style16" w:customStyle="1">
    <w:name w:val="Текст выноски Знак"/>
    <w:basedOn w:val="DefaultParagraphFont"/>
    <w:link w:val="a8"/>
    <w:uiPriority w:val="99"/>
    <w:semiHidden/>
    <w:qFormat/>
    <w:rsid w:val="00a93a53"/>
    <w:rPr>
      <w:rFonts w:ascii="Tahoma" w:hAnsi="Tahoma" w:cs="Tahoma"/>
      <w:sz w:val="16"/>
      <w:szCs w:val="16"/>
    </w:rPr>
  </w:style>
  <w:style w:type="character" w:styleId="Style17" w:customStyle="1">
    <w:name w:val="Абзац списка Знак"/>
    <w:link w:val="aa"/>
    <w:uiPriority w:val="34"/>
    <w:qFormat/>
    <w:rsid w:val="000c01f2"/>
    <w:rPr>
      <w:rFonts w:ascii="Arial" w:hAnsi="Arial" w:eastAsia="Arial" w:cs="Arial"/>
      <w:color w:val="000000"/>
      <w:lang w:val="ru-RU" w:eastAsia="zh-CN"/>
    </w:rPr>
  </w:style>
  <w:style w:type="character" w:styleId="Style18">
    <w:name w:val="Гіперпосилання"/>
    <w:rPr>
      <w:color w:val="000080"/>
      <w:u w:val="single"/>
      <w:lang w:val="zxx" w:eastAsia="zxx" w:bidi="zxx"/>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Покажчик"/>
    <w:basedOn w:val="Normal"/>
    <w:qFormat/>
    <w:pPr>
      <w:suppressLineNumbers/>
    </w:pPr>
    <w:rPr>
      <w:rFonts w:cs="Arial"/>
    </w:rPr>
  </w:style>
  <w:style w:type="paragraph" w:styleId="1" w:customStyle="1">
    <w:name w:val="Абзац списка1"/>
    <w:basedOn w:val="Normal"/>
    <w:uiPriority w:val="34"/>
    <w:qFormat/>
    <w:rsid w:val="0033400e"/>
    <w:pPr>
      <w:suppressAutoHyphens w:val="true"/>
      <w:spacing w:lineRule="auto" w:line="276" w:before="0" w:after="200"/>
      <w:ind w:left="720" w:hanging="0"/>
    </w:pPr>
    <w:rPr>
      <w:rFonts w:ascii="Calibri" w:hAnsi="Calibri" w:eastAsia="Times New Roman" w:cs="Times New Roman"/>
      <w:kern w:val="2"/>
      <w:lang w:val="uk-UA" w:eastAsia="ar-SA"/>
    </w:rPr>
  </w:style>
  <w:style w:type="paragraph" w:styleId="Style24">
    <w:name w:val="Верхній і нижній колонтитули"/>
    <w:basedOn w:val="Normal"/>
    <w:qFormat/>
    <w:pPr/>
    <w:rPr/>
  </w:style>
  <w:style w:type="paragraph" w:styleId="Style25">
    <w:name w:val="Header"/>
    <w:basedOn w:val="Normal"/>
    <w:link w:val="a5"/>
    <w:uiPriority w:val="99"/>
    <w:unhideWhenUsed/>
    <w:rsid w:val="00287910"/>
    <w:pPr>
      <w:tabs>
        <w:tab w:val="clear" w:pos="720"/>
        <w:tab w:val="center" w:pos="4844" w:leader="none"/>
        <w:tab w:val="right" w:pos="9689" w:leader="none"/>
      </w:tabs>
      <w:spacing w:lineRule="auto" w:line="240" w:before="0" w:after="0"/>
    </w:pPr>
    <w:rPr/>
  </w:style>
  <w:style w:type="paragraph" w:styleId="Style26">
    <w:name w:val="Footer"/>
    <w:basedOn w:val="Normal"/>
    <w:link w:val="a7"/>
    <w:uiPriority w:val="99"/>
    <w:unhideWhenUsed/>
    <w:rsid w:val="00287910"/>
    <w:pPr>
      <w:tabs>
        <w:tab w:val="clear" w:pos="720"/>
        <w:tab w:val="center" w:pos="4844" w:leader="none"/>
        <w:tab w:val="right" w:pos="9689" w:leader="none"/>
      </w:tabs>
      <w:spacing w:lineRule="auto" w:line="240" w:before="0" w:after="0"/>
    </w:pPr>
    <w:rPr/>
  </w:style>
  <w:style w:type="paragraph" w:styleId="BalloonText">
    <w:name w:val="Balloon Text"/>
    <w:basedOn w:val="Normal"/>
    <w:link w:val="a9"/>
    <w:uiPriority w:val="99"/>
    <w:semiHidden/>
    <w:unhideWhenUsed/>
    <w:qFormat/>
    <w:rsid w:val="00a93a53"/>
    <w:pPr>
      <w:spacing w:lineRule="auto" w:line="240" w:before="0" w:after="0"/>
    </w:pPr>
    <w:rPr>
      <w:rFonts w:ascii="Tahoma" w:hAnsi="Tahoma" w:cs="Tahoma"/>
      <w:sz w:val="16"/>
      <w:szCs w:val="16"/>
    </w:rPr>
  </w:style>
  <w:style w:type="paragraph" w:styleId="ListParagraph">
    <w:name w:val="List Paragraph"/>
    <w:basedOn w:val="Normal"/>
    <w:link w:val="ab"/>
    <w:uiPriority w:val="34"/>
    <w:qFormat/>
    <w:rsid w:val="000c01f2"/>
    <w:pPr>
      <w:suppressAutoHyphens w:val="true"/>
      <w:spacing w:lineRule="auto" w:line="276" w:before="0" w:after="0"/>
      <w:ind w:left="720" w:hanging="0"/>
      <w:contextualSpacing/>
    </w:pPr>
    <w:rPr>
      <w:rFonts w:ascii="Arial" w:hAnsi="Arial" w:eastAsia="Arial" w:cs="Arial"/>
      <w:color w:val="000000"/>
      <w:lang w:val="ru-RU" w:eastAsia="zh-CN"/>
    </w:rPr>
  </w:style>
  <w:style w:type="paragraph" w:styleId="Style27" w:customStyle="1">
    <w:name w:val="_тире"/>
    <w:basedOn w:val="Normal"/>
    <w:uiPriority w:val="99"/>
    <w:qFormat/>
    <w:rsid w:val="004d22c7"/>
    <w:pPr>
      <w:spacing w:lineRule="auto" w:line="240" w:before="0" w:after="120"/>
      <w:jc w:val="both"/>
    </w:pPr>
    <w:rPr>
      <w:rFonts w:ascii="Times New Roman" w:hAnsi="Times New Roman" w:eastAsia="Times New Roman" w:cs="Times New Roman"/>
      <w:sz w:val="24"/>
      <w:szCs w:val="24"/>
      <w:lang w:val="uk-UA" w:eastAsia="ru-RU"/>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adnuk.com.ua/pravova-baza/pro-zatverdzhennia-typovoi-antykoruptsijnoi-prohramy-iurydychnoi-osoby/"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41685-E513-4572-B42B-268142D4D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Application>LibreOffice/6.4.3.2$Windows_X86_64 LibreOffice_project/747b5d0ebf89f41c860ec2a39efd7cb15b54f2d8</Application>
  <Pages>6</Pages>
  <Words>1958</Words>
  <Characters>13069</Characters>
  <CharactersWithSpaces>14957</CharactersWithSpaces>
  <Paragraphs>100</Paragraphs>
  <Company>HP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2022-08-10T10:14:00Z</dcterms:created>
  <dc:creator>zp.inter4@ukr.net</dc:creator>
  <dc:description/>
  <dc:language>uk-UA</dc:language>
  <cp:lastModifiedBy/>
  <cp:lastPrinted>2022-11-10T11:07:26Z</cp:lastPrinted>
  <dcterms:modified xsi:type="dcterms:W3CDTF">2022-11-16T13:24:59Z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