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A9AB0" w14:textId="77777777" w:rsidR="00677CA4" w:rsidRDefault="00926481">
      <w:pPr>
        <w:pBdr>
          <w:between w:val="none" w:sz="0" w:space="0" w:color="000000"/>
        </w:pBdr>
        <w:tabs>
          <w:tab w:val="left" w:pos="851"/>
          <w:tab w:val="left" w:pos="1134"/>
          <w:tab w:val="left" w:pos="1276"/>
        </w:tabs>
        <w:ind w:firstLine="705"/>
        <w:jc w:val="center"/>
        <w:rPr>
          <w:rFonts w:ascii="Cambria" w:eastAsia="Cambria" w:hAnsi="Cambria" w:cs="Cambria"/>
          <w:b/>
          <w:sz w:val="18"/>
          <w:szCs w:val="18"/>
        </w:rPr>
      </w:pPr>
      <w:r>
        <w:rPr>
          <w:rFonts w:ascii="Cambria" w:eastAsia="Cambria" w:hAnsi="Cambria" w:cs="Cambria"/>
          <w:b/>
          <w:sz w:val="18"/>
          <w:szCs w:val="18"/>
        </w:rPr>
        <w:t xml:space="preserve">  Договір № ____________</w:t>
      </w:r>
    </w:p>
    <w:p w14:paraId="052D3A8B" w14:textId="77777777" w:rsidR="00677CA4" w:rsidRDefault="00926481">
      <w:pPr>
        <w:pBdr>
          <w:between w:val="none" w:sz="0" w:space="0" w:color="000000"/>
        </w:pBdr>
        <w:tabs>
          <w:tab w:val="left" w:pos="851"/>
          <w:tab w:val="left" w:pos="1134"/>
          <w:tab w:val="left" w:pos="1276"/>
        </w:tabs>
        <w:ind w:firstLine="705"/>
        <w:jc w:val="center"/>
        <w:rPr>
          <w:rFonts w:ascii="Cambria" w:eastAsia="Cambria" w:hAnsi="Cambria" w:cs="Cambria"/>
          <w:b/>
          <w:sz w:val="18"/>
          <w:szCs w:val="18"/>
        </w:rPr>
      </w:pPr>
      <w:r>
        <w:rPr>
          <w:rFonts w:ascii="Cambria" w:eastAsia="Cambria" w:hAnsi="Cambria" w:cs="Cambria"/>
          <w:b/>
          <w:sz w:val="18"/>
          <w:szCs w:val="18"/>
        </w:rPr>
        <w:t>про доступ до онлайн сервісів</w:t>
      </w:r>
    </w:p>
    <w:p w14:paraId="332B897D" w14:textId="77777777" w:rsidR="00677CA4" w:rsidRDefault="00677CA4">
      <w:pPr>
        <w:pBdr>
          <w:between w:val="none" w:sz="0" w:space="0" w:color="000000"/>
        </w:pBdr>
        <w:tabs>
          <w:tab w:val="left" w:pos="851"/>
          <w:tab w:val="left" w:pos="1134"/>
          <w:tab w:val="left" w:pos="1276"/>
        </w:tabs>
        <w:ind w:firstLine="705"/>
        <w:jc w:val="center"/>
        <w:rPr>
          <w:rFonts w:ascii="Cambria" w:eastAsia="Cambria" w:hAnsi="Cambria" w:cs="Cambria"/>
          <w:sz w:val="18"/>
          <w:szCs w:val="18"/>
        </w:rPr>
      </w:pPr>
    </w:p>
    <w:p w14:paraId="28465395" w14:textId="77777777" w:rsidR="00677CA4" w:rsidRDefault="00926481">
      <w:pPr>
        <w:pBdr>
          <w:between w:val="none" w:sz="0" w:space="0" w:color="000000"/>
        </w:pBdr>
        <w:tabs>
          <w:tab w:val="left" w:pos="851"/>
          <w:tab w:val="left" w:pos="1134"/>
          <w:tab w:val="left" w:pos="1276"/>
        </w:tabs>
        <w:ind w:firstLine="705"/>
        <w:rPr>
          <w:rFonts w:ascii="Cambria" w:eastAsia="Cambria" w:hAnsi="Cambria" w:cs="Cambria"/>
          <w:i/>
          <w:sz w:val="18"/>
          <w:szCs w:val="18"/>
        </w:rPr>
      </w:pPr>
      <w:r>
        <w:rPr>
          <w:rFonts w:ascii="Cambria" w:eastAsia="Cambria" w:hAnsi="Cambria" w:cs="Cambria"/>
          <w:i/>
          <w:sz w:val="18"/>
          <w:szCs w:val="18"/>
        </w:rPr>
        <w:t>_________________</w:t>
      </w:r>
    </w:p>
    <w:p w14:paraId="2D01466F" w14:textId="77777777" w:rsidR="00677CA4" w:rsidRDefault="00677CA4">
      <w:pPr>
        <w:pBdr>
          <w:between w:val="none" w:sz="0" w:space="0" w:color="000000"/>
        </w:pBdr>
        <w:tabs>
          <w:tab w:val="left" w:pos="851"/>
          <w:tab w:val="left" w:pos="1134"/>
          <w:tab w:val="left" w:pos="1276"/>
        </w:tabs>
        <w:ind w:firstLine="705"/>
        <w:rPr>
          <w:rFonts w:ascii="Cambria" w:eastAsia="Cambria" w:hAnsi="Cambria" w:cs="Cambria"/>
          <w:i/>
          <w:sz w:val="18"/>
          <w:szCs w:val="18"/>
        </w:rPr>
      </w:pPr>
    </w:p>
    <w:p w14:paraId="24F7D8DB" w14:textId="77777777" w:rsidR="00677CA4" w:rsidRDefault="00677CA4">
      <w:pPr>
        <w:pBdr>
          <w:between w:val="none" w:sz="0" w:space="0" w:color="000000"/>
        </w:pBdr>
        <w:tabs>
          <w:tab w:val="left" w:pos="851"/>
          <w:tab w:val="left" w:pos="1134"/>
          <w:tab w:val="left" w:pos="1276"/>
        </w:tabs>
        <w:ind w:firstLine="705"/>
        <w:rPr>
          <w:rFonts w:ascii="Cambria" w:eastAsia="Cambria" w:hAnsi="Cambria" w:cs="Cambria"/>
          <w:sz w:val="18"/>
          <w:szCs w:val="18"/>
        </w:rPr>
      </w:pPr>
    </w:p>
    <w:p w14:paraId="53471CCE"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b/>
          <w:sz w:val="18"/>
          <w:szCs w:val="18"/>
        </w:rPr>
        <w:t>___________________________________________</w:t>
      </w:r>
      <w:r>
        <w:rPr>
          <w:rFonts w:ascii="Cambria" w:eastAsia="Cambria" w:hAnsi="Cambria" w:cs="Cambria"/>
          <w:sz w:val="18"/>
          <w:szCs w:val="18"/>
        </w:rPr>
        <w:t xml:space="preserve"> надалі - «</w:t>
      </w:r>
      <w:r>
        <w:rPr>
          <w:rFonts w:ascii="Cambria" w:eastAsia="Cambria" w:hAnsi="Cambria" w:cs="Cambria"/>
          <w:b/>
          <w:sz w:val="18"/>
          <w:szCs w:val="18"/>
        </w:rPr>
        <w:t>Оператор</w:t>
      </w:r>
      <w:r>
        <w:rPr>
          <w:rFonts w:ascii="Cambria" w:eastAsia="Cambria" w:hAnsi="Cambria" w:cs="Cambria"/>
          <w:sz w:val="18"/>
          <w:szCs w:val="18"/>
        </w:rPr>
        <w:t>», від імені якого на підставі _______________________ діє _________________________  _________________________________</w:t>
      </w:r>
      <w:r>
        <w:rPr>
          <w:rFonts w:ascii="Cambria" w:eastAsia="Cambria" w:hAnsi="Cambria" w:cs="Cambria"/>
          <w:b/>
          <w:sz w:val="18"/>
          <w:szCs w:val="18"/>
        </w:rPr>
        <w:t xml:space="preserve">, </w:t>
      </w:r>
      <w:r>
        <w:rPr>
          <w:rFonts w:ascii="Cambria" w:eastAsia="Cambria" w:hAnsi="Cambria" w:cs="Cambria"/>
          <w:sz w:val="18"/>
          <w:szCs w:val="18"/>
        </w:rPr>
        <w:t>з одного боку, і</w:t>
      </w:r>
    </w:p>
    <w:p w14:paraId="6A28DD1B" w14:textId="36078507" w:rsidR="00677CA4" w:rsidRDefault="00AD2DF4">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sidRPr="00AD2DF4">
        <w:rPr>
          <w:rFonts w:ascii="Cambria" w:eastAsia="Cambria" w:hAnsi="Cambria" w:cs="Cambria"/>
          <w:b/>
          <w:sz w:val="18"/>
          <w:szCs w:val="18"/>
          <w:lang w:val="uk-UA"/>
        </w:rPr>
        <w:t xml:space="preserve">Комунальне некомерційне підприємство «Запорізький регіональний </w:t>
      </w:r>
      <w:proofErr w:type="spellStart"/>
      <w:r w:rsidRPr="00AD2DF4">
        <w:rPr>
          <w:rFonts w:ascii="Cambria" w:eastAsia="Cambria" w:hAnsi="Cambria" w:cs="Cambria"/>
          <w:b/>
          <w:sz w:val="18"/>
          <w:szCs w:val="18"/>
          <w:lang w:val="uk-UA"/>
        </w:rPr>
        <w:t>фтизіопульмонологічний</w:t>
      </w:r>
      <w:proofErr w:type="spellEnd"/>
      <w:r w:rsidRPr="00AD2DF4">
        <w:rPr>
          <w:rFonts w:ascii="Cambria" w:eastAsia="Cambria" w:hAnsi="Cambria" w:cs="Cambria"/>
          <w:b/>
          <w:sz w:val="18"/>
          <w:szCs w:val="18"/>
          <w:lang w:val="uk-UA"/>
        </w:rPr>
        <w:t xml:space="preserve"> клінічний лікувально-діагностичний центр» Запорізької обласної ради</w:t>
      </w:r>
      <w:r w:rsidR="00926481">
        <w:rPr>
          <w:rFonts w:ascii="Cambria" w:eastAsia="Cambria" w:hAnsi="Cambria" w:cs="Cambria"/>
          <w:sz w:val="18"/>
          <w:szCs w:val="18"/>
        </w:rPr>
        <w:t>, надалі – «</w:t>
      </w:r>
      <w:r w:rsidR="00926481">
        <w:rPr>
          <w:rFonts w:ascii="Cambria" w:eastAsia="Cambria" w:hAnsi="Cambria" w:cs="Cambria"/>
          <w:b/>
          <w:sz w:val="18"/>
          <w:szCs w:val="18"/>
        </w:rPr>
        <w:t>Замовник</w:t>
      </w:r>
      <w:r w:rsidR="00926481">
        <w:rPr>
          <w:rFonts w:ascii="Cambria" w:eastAsia="Cambria" w:hAnsi="Cambria" w:cs="Cambria"/>
          <w:sz w:val="18"/>
          <w:szCs w:val="18"/>
        </w:rPr>
        <w:t xml:space="preserve">», від імені якого на підставі </w:t>
      </w:r>
      <w:r>
        <w:rPr>
          <w:rFonts w:ascii="Cambria" w:eastAsia="Cambria" w:hAnsi="Cambria" w:cs="Cambria"/>
          <w:sz w:val="18"/>
          <w:szCs w:val="18"/>
          <w:lang w:val="uk-UA"/>
        </w:rPr>
        <w:t>Статуту</w:t>
      </w:r>
      <w:r w:rsidR="00926481">
        <w:rPr>
          <w:rFonts w:ascii="Cambria" w:eastAsia="Cambria" w:hAnsi="Cambria" w:cs="Cambria"/>
          <w:sz w:val="18"/>
          <w:szCs w:val="18"/>
        </w:rPr>
        <w:t xml:space="preserve"> діє </w:t>
      </w:r>
      <w:r>
        <w:rPr>
          <w:rFonts w:ascii="Cambria" w:eastAsia="Cambria" w:hAnsi="Cambria" w:cs="Cambria"/>
          <w:sz w:val="18"/>
          <w:szCs w:val="18"/>
          <w:lang w:val="uk-UA"/>
        </w:rPr>
        <w:t>директор Тищенко Олександр Вікторович</w:t>
      </w:r>
      <w:r w:rsidR="00926481">
        <w:rPr>
          <w:rFonts w:ascii="Cambria" w:eastAsia="Cambria" w:hAnsi="Cambria" w:cs="Cambria"/>
          <w:sz w:val="18"/>
          <w:szCs w:val="18"/>
        </w:rPr>
        <w:t>, з іншого боку,</w:t>
      </w:r>
    </w:p>
    <w:p w14:paraId="3CB73F95"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надалі разом іменуються «Сторони», а кожен окремо – «Сторона», уклали цей Договір про доступ до онлайн сервісів</w:t>
      </w:r>
      <w:r>
        <w:rPr>
          <w:rFonts w:ascii="Cambria" w:eastAsia="Cambria" w:hAnsi="Cambria" w:cs="Cambria"/>
          <w:b/>
          <w:sz w:val="18"/>
          <w:szCs w:val="18"/>
        </w:rPr>
        <w:t xml:space="preserve"> </w:t>
      </w:r>
      <w:r>
        <w:rPr>
          <w:rFonts w:ascii="Cambria" w:eastAsia="Cambria" w:hAnsi="Cambria" w:cs="Cambria"/>
          <w:sz w:val="18"/>
          <w:szCs w:val="18"/>
        </w:rPr>
        <w:t>(надалі – Договір) про нижченаведене:</w:t>
      </w:r>
    </w:p>
    <w:p w14:paraId="5D0F0ABF" w14:textId="77777777" w:rsidR="00677CA4" w:rsidRDefault="00677CA4">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bookmarkStart w:id="0" w:name="_gjdgxs" w:colFirst="0" w:colLast="0"/>
      <w:bookmarkEnd w:id="0"/>
    </w:p>
    <w:p w14:paraId="251C3680"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Визначення</w:t>
      </w:r>
    </w:p>
    <w:p w14:paraId="4663A2AB"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Для даного Договору, наступні терміни вживаються у таких значеннях:</w:t>
      </w:r>
    </w:p>
    <w:p w14:paraId="77644F9C"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Інформаційно-комунікаційна система «_____» (далі – _____ або МІС) – програмна продукція, як результат комп’ютерного програмування, призначена для організації процесу надання медичної допомоги та/або медичних послуг, сервери якої розташовуються в захищеній програмно-апаратній платформі «хмарного» центру обробки даних, доступ до якої здійснюється за допомогою веб-сайту, розміщеного в мережі Інтернет за адресою _______________________________________________ або мобільного додатку, в режимі онлайн.</w:t>
      </w:r>
    </w:p>
    <w:p w14:paraId="5E4F1D8A"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Ідентифікатори – унікальні дані (логін, номер телефону та ін.), що дозволяють встановити співвідношення між такими даними і обліковим записом в МІС.</w:t>
      </w:r>
    </w:p>
    <w:p w14:paraId="1C2D195E"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Ідентифікатори доступу (пароль, одноразовий пароль, слово-пароль, КЕП та ін.) – інструменти, що дозволяють однозначно встановити наявність прав доступу певної особи до конкретного облікового запису в МІС при використанні ідентифікаторів.</w:t>
      </w:r>
    </w:p>
    <w:p w14:paraId="0932E3A6"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Інцидент – збій у роботі МІС. </w:t>
      </w:r>
    </w:p>
    <w:p w14:paraId="00540923"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Кінцевий користувач – фізична особа, що зареєстрована в МІС, незалежно від наявності та/або відсутності у неї будь-яких зв’язків з Замовником, в тому числі працівники Замовника.</w:t>
      </w:r>
    </w:p>
    <w:p w14:paraId="32EF2F2D"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Сайт – _______________________________________________ – посилання, за якими МІС розміщена Оператором у мережі Інтернет та/або мобільний додаток. </w:t>
      </w:r>
    </w:p>
    <w:p w14:paraId="1CF19250"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Надійність роботи – показник безперебійної роботи МІС, що визначається її доступністю в обсягах та на умовах, визначених у додатках до даного Договору.</w:t>
      </w:r>
    </w:p>
    <w:p w14:paraId="7A86DB6E"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proofErr w:type="spellStart"/>
      <w:r>
        <w:rPr>
          <w:rFonts w:ascii="Cambria" w:eastAsia="Cambria" w:hAnsi="Cambria" w:cs="Cambria"/>
          <w:sz w:val="18"/>
          <w:szCs w:val="18"/>
        </w:rPr>
        <w:t>Лог</w:t>
      </w:r>
      <w:proofErr w:type="spellEnd"/>
      <w:r>
        <w:rPr>
          <w:rFonts w:ascii="Cambria" w:eastAsia="Cambria" w:hAnsi="Cambria" w:cs="Cambria"/>
          <w:sz w:val="18"/>
          <w:szCs w:val="18"/>
        </w:rPr>
        <w:t xml:space="preserve"> – спеціальний </w:t>
      </w:r>
      <w:hyperlink r:id="rId8">
        <w:r>
          <w:rPr>
            <w:rFonts w:ascii="Cambria" w:eastAsia="Cambria" w:hAnsi="Cambria" w:cs="Cambria"/>
            <w:sz w:val="18"/>
            <w:szCs w:val="18"/>
          </w:rPr>
          <w:t>файл</w:t>
        </w:r>
      </w:hyperlink>
      <w:r>
        <w:rPr>
          <w:rFonts w:ascii="Cambria" w:eastAsia="Cambria" w:hAnsi="Cambria" w:cs="Cambria"/>
          <w:sz w:val="18"/>
          <w:szCs w:val="18"/>
        </w:rPr>
        <w:t xml:space="preserve"> (таблиця бази даних тощо) в якому накопичується зібрана службова та статистична інформація про дії, виконані в МІС.</w:t>
      </w:r>
    </w:p>
    <w:p w14:paraId="229CF908" w14:textId="77777777" w:rsidR="00677CA4" w:rsidRDefault="00926481">
      <w:pPr>
        <w:numPr>
          <w:ilvl w:val="0"/>
          <w:numId w:val="3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Верифікація – підтвердження Замовником (його працівником) особи пацієнта (представника пацієнта), що підтверджується проставленням у МІС відмітки про таку верифікацію пацієнта.</w:t>
      </w:r>
    </w:p>
    <w:p w14:paraId="7B0A7B4C"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Визначення інших термінів, які застосовуються в Договорі, зазначаються також у додатках до Договору, які є його невід'ємними частинами.</w:t>
      </w:r>
    </w:p>
    <w:p w14:paraId="5C29192E"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Предмет Договору</w:t>
      </w:r>
    </w:p>
    <w:p w14:paraId="2FB7DC3E"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 xml:space="preserve">Замовник замовляє та оплачує, а Оператор на умовах, визначених цим Договором, надає Замовнику доступ до онлайн-сервісів з правом користування програмною продукцією – інформаційно-комунікаційною системою «_____» (МІС), за призначенням, з метою організації процесу надання медичної допомоги та/або медичних послуг, в режимі онлайн (код за ДК 021-2015: 48810000-9 — Інформаційні системи). </w:t>
      </w:r>
    </w:p>
    <w:p w14:paraId="3B890AE5"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Гарантії та застереження</w:t>
      </w:r>
      <w:r>
        <w:rPr>
          <w:rFonts w:ascii="Cambria" w:eastAsia="Cambria" w:hAnsi="Cambria" w:cs="Cambria"/>
          <w:sz w:val="18"/>
          <w:szCs w:val="18"/>
        </w:rPr>
        <w:t xml:space="preserve"> </w:t>
      </w:r>
    </w:p>
    <w:p w14:paraId="1373BAE7"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Оператор гарантує, що:</w:t>
      </w:r>
    </w:p>
    <w:p w14:paraId="59D5DCE0" w14:textId="77777777" w:rsidR="00677CA4" w:rsidRDefault="00926481">
      <w:pPr>
        <w:numPr>
          <w:ilvl w:val="0"/>
          <w:numId w:val="3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має всі необхідні та достатні права для надання доступу до онлайн-сервісів МІС;</w:t>
      </w:r>
    </w:p>
    <w:p w14:paraId="7C87569C" w14:textId="77777777" w:rsidR="00677CA4" w:rsidRDefault="00926481">
      <w:pPr>
        <w:numPr>
          <w:ilvl w:val="0"/>
          <w:numId w:val="3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МІС має атестат відповідності КСЗІ;</w:t>
      </w:r>
    </w:p>
    <w:p w14:paraId="6F12ABAF" w14:textId="77777777" w:rsidR="00677CA4" w:rsidRDefault="00926481">
      <w:pPr>
        <w:numPr>
          <w:ilvl w:val="0"/>
          <w:numId w:val="3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володіє всіма необхідними правами на доменні імена Сайтів;</w:t>
      </w:r>
    </w:p>
    <w:p w14:paraId="3A515315" w14:textId="77777777" w:rsidR="00677CA4" w:rsidRDefault="00926481">
      <w:pPr>
        <w:numPr>
          <w:ilvl w:val="0"/>
          <w:numId w:val="3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Сервер, на якому розміщена МІС, програмний код МІС, функціонал МІС та всі сторінки Сайту є захищеними.</w:t>
      </w:r>
    </w:p>
    <w:p w14:paraId="5CED25DE"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Замовник підтверджує та гарантує, що має ліцензію на провадження господарської діяльності з медичної практики, яка отримана у встановленому законодавством України порядку, та здійснює власну діяльність з дотриманням вимог, встановлених нормативно-правовими актами України.</w:t>
      </w:r>
    </w:p>
    <w:p w14:paraId="10D29C4E"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На дату початку використання МІС Замовником за цим Договором, МІС підключена до Електронної системи охорони здоров’я та може забезпечувати реєстрацію Кінцевих користувачів, автоматичне розміщення, отримання і передачу інформації і документів щодо надання медичних послуг, користування сервісами з автоматичним обміном інформацією.</w:t>
      </w:r>
    </w:p>
    <w:p w14:paraId="7AC309F7"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та є достатнім, стабільним і відомим Замовнику.</w:t>
      </w:r>
    </w:p>
    <w:p w14:paraId="27623A53"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Сторони погодили, що документообіг між ними буде здійснюватись в електронній формі із застосуванням сервісів  «</w:t>
      </w:r>
      <w:proofErr w:type="spellStart"/>
      <w:r>
        <w:rPr>
          <w:rFonts w:ascii="Cambria" w:eastAsia="Cambria" w:hAnsi="Cambria" w:cs="Cambria"/>
          <w:sz w:val="18"/>
          <w:szCs w:val="18"/>
        </w:rPr>
        <w:t>Документ.Онлайн</w:t>
      </w:r>
      <w:proofErr w:type="spellEnd"/>
      <w:r>
        <w:rPr>
          <w:rFonts w:ascii="Cambria" w:eastAsia="Cambria" w:hAnsi="Cambria" w:cs="Cambria"/>
          <w:sz w:val="18"/>
          <w:szCs w:val="18"/>
        </w:rPr>
        <w:t xml:space="preserve">» та «M.E. </w:t>
      </w:r>
      <w:proofErr w:type="spellStart"/>
      <w:r>
        <w:rPr>
          <w:rFonts w:ascii="Cambria" w:eastAsia="Cambria" w:hAnsi="Cambria" w:cs="Cambria"/>
          <w:sz w:val="18"/>
          <w:szCs w:val="18"/>
        </w:rPr>
        <w:t>Doc</w:t>
      </w:r>
      <w:proofErr w:type="spellEnd"/>
      <w:r>
        <w:rPr>
          <w:rFonts w:ascii="Cambria" w:eastAsia="Cambria" w:hAnsi="Cambria" w:cs="Cambria"/>
          <w:sz w:val="18"/>
          <w:szCs w:val="18"/>
        </w:rPr>
        <w:t>». Якщо інше не зазначено у відповідному документі, датою складання (оформлення) такого документа є дата його підписання представниками обох Сторін.</w:t>
      </w:r>
    </w:p>
    <w:p w14:paraId="7E6443B6"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Права та обов'язки сторін</w:t>
      </w:r>
    </w:p>
    <w:p w14:paraId="67869AD8"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Замовник  має право:</w:t>
      </w:r>
    </w:p>
    <w:p w14:paraId="31EF48E1" w14:textId="77777777" w:rsidR="00677CA4" w:rsidRDefault="00926481">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отримувати своєчасно та у повному обсязі доступ до онлайн сервісів МІС, передбачений цим Договором;</w:t>
      </w:r>
    </w:p>
    <w:p w14:paraId="43CBB59B" w14:textId="77777777" w:rsidR="00677CA4" w:rsidRDefault="00926481">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lastRenderedPageBreak/>
        <w:t>отримувати від Оператора всі необхідні дані, доступи, права, вихідні дані та інформацію, необхідну для здійснення доступу до онлайн сервісів МІС;</w:t>
      </w:r>
    </w:p>
    <w:p w14:paraId="7902DB4A" w14:textId="77777777" w:rsidR="00677CA4" w:rsidRDefault="00926481">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контролювати хід виконання та/або якість надання доступу до МІС;</w:t>
      </w:r>
    </w:p>
    <w:p w14:paraId="7DA399DE" w14:textId="77777777" w:rsidR="00677CA4" w:rsidRDefault="00926481">
      <w:pPr>
        <w:numPr>
          <w:ilvl w:val="0"/>
          <w:numId w:val="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здійснювати та контролювати налаштування рівнів доступу власних працівників, які використовують МІС;</w:t>
      </w:r>
    </w:p>
    <w:p w14:paraId="0852E0BF" w14:textId="77777777" w:rsidR="00677CA4" w:rsidRDefault="00926481">
      <w:pPr>
        <w:numPr>
          <w:ilvl w:val="0"/>
          <w:numId w:val="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визначати категорії інформації, що вносяться Замовником у МІС (відповідно до функціональних можливостей системи) та обирати інформацію, що стає загальнодоступною (публікується у вільному доступі на порталі  _____); </w:t>
      </w:r>
    </w:p>
    <w:p w14:paraId="6E84C60B" w14:textId="77777777" w:rsidR="00677CA4" w:rsidRDefault="00926481">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 збереження інформації, внесеної до МІС;</w:t>
      </w:r>
    </w:p>
    <w:p w14:paraId="76AE78D9" w14:textId="77777777" w:rsidR="00677CA4" w:rsidRDefault="00926481">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вимагати усунення порушень цього Договору;</w:t>
      </w:r>
    </w:p>
    <w:p w14:paraId="1E5F098E" w14:textId="77777777" w:rsidR="00677CA4" w:rsidRDefault="00926481">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відмовитись від Договору в порядку, встановленому цим Договором.</w:t>
      </w:r>
    </w:p>
    <w:p w14:paraId="3EFE55A4"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Оператор має право:</w:t>
      </w:r>
    </w:p>
    <w:p w14:paraId="3E28523D"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отримувати своєчасно та у повному обсязі оплату за надання доступу до онлайн сервісів МІС;</w:t>
      </w:r>
    </w:p>
    <w:p w14:paraId="2BE7C9F3"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отримувати від Замовника  інформацію та документи, необхідні для забезпечення роботи МІС у рамках даного Договору;</w:t>
      </w:r>
    </w:p>
    <w:p w14:paraId="763B364E"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здійснювати оновлення та інші можливі модифікації МІС, в тому числі її окремих компонентів/модулів (без попереднього погодження з Замовником), без погіршення якісних характеристик роботи МІС згідно умов, викладених у Додатку №1 до Договору;</w:t>
      </w:r>
    </w:p>
    <w:p w14:paraId="589F5608"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самостійно обирати «хмарний» центр обробки даних для розміщення МІС;</w:t>
      </w:r>
    </w:p>
    <w:p w14:paraId="73B448F2"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самостійно визначати доменне ім‘я/ІР-адресу, оригінальне найменування та дизайн МІС;</w:t>
      </w:r>
    </w:p>
    <w:p w14:paraId="665F5629"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вимагати від Замовника надання підтвердження законності обробки персональних даних;</w:t>
      </w:r>
    </w:p>
    <w:p w14:paraId="7279529C"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вимагати усунення порушень цього Договору;</w:t>
      </w:r>
    </w:p>
    <w:p w14:paraId="33632435"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 метою забезпечення роботи МІС, здійснювати доступ до інформації, що внесена Замовником (його працівниками) у МІС.</w:t>
      </w:r>
    </w:p>
    <w:p w14:paraId="7D70D0B4"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відмовитись від цього Договору в порядку, встановленому Договором.</w:t>
      </w:r>
    </w:p>
    <w:p w14:paraId="6C038638"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Замовник  зобов'язується:</w:t>
      </w:r>
    </w:p>
    <w:p w14:paraId="5E4103DC"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використовувати МІС в цілях, що суперечать чинному законодавству України, правам чи законним інтересам третіх осіб та/або умовам даного Договору;</w:t>
      </w:r>
    </w:p>
    <w:p w14:paraId="7F3DEFF3"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зберігати у таємниці ідентифікатори доступу (власні та працівників) та пов'язані з використанням МІС дані, що призначені виключно для використання Замовником та його працівниками (в тому числі слова-паролі, </w:t>
      </w:r>
      <w:proofErr w:type="spellStart"/>
      <w:r>
        <w:rPr>
          <w:rFonts w:ascii="Cambria" w:eastAsia="Cambria" w:hAnsi="Cambria" w:cs="Cambria"/>
          <w:sz w:val="18"/>
          <w:szCs w:val="18"/>
        </w:rPr>
        <w:t>смс-коди</w:t>
      </w:r>
      <w:proofErr w:type="spellEnd"/>
      <w:r>
        <w:rPr>
          <w:rFonts w:ascii="Cambria" w:eastAsia="Cambria" w:hAnsi="Cambria" w:cs="Cambria"/>
          <w:sz w:val="18"/>
          <w:szCs w:val="18"/>
        </w:rPr>
        <w:t xml:space="preserve"> тощо);</w:t>
      </w:r>
    </w:p>
    <w:p w14:paraId="062B461A"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негайно змінювати ідентифікатори доступу та/або блокувати облікові записи у випадку виявлення несанкціонованого доступу, розголошення або підозри розголошення ідентифікаторів доступу, про що Замовник  повідомляє Оператора у порядку, встановленому Додатком № 1 до Договору;</w:t>
      </w:r>
    </w:p>
    <w:p w14:paraId="452CFAA2"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негайно повідомляти Оператора у про інциденти в роботі МІС у порядку, встановленому Додатком № 1 до Договору;</w:t>
      </w:r>
    </w:p>
    <w:p w14:paraId="6997F29D"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не вчиняти дій (розсилка спаму, встановлення шкідливого програмного забезпечення, ботів, засобів підбору паролів, </w:t>
      </w:r>
      <w:proofErr w:type="spellStart"/>
      <w:r>
        <w:rPr>
          <w:rFonts w:ascii="Cambria" w:eastAsia="Cambria" w:hAnsi="Cambria" w:cs="Cambria"/>
          <w:sz w:val="18"/>
          <w:szCs w:val="18"/>
        </w:rPr>
        <w:t>ddos</w:t>
      </w:r>
      <w:proofErr w:type="spellEnd"/>
      <w:r>
        <w:rPr>
          <w:rFonts w:ascii="Cambria" w:eastAsia="Cambria" w:hAnsi="Cambria" w:cs="Cambria"/>
          <w:sz w:val="18"/>
          <w:szCs w:val="18"/>
        </w:rPr>
        <w:t xml:space="preserve"> атак тощо) результатом яких може бути порушення нормальної роботи МІС як в цілому, так і окремих її частин;</w:t>
      </w:r>
    </w:p>
    <w:p w14:paraId="0543621B"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вчиняти дій, результатом яких є усунення або зниження ефективності технічних засобів захисту МІС;</w:t>
      </w:r>
    </w:p>
    <w:p w14:paraId="05175CF6"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під час внесення інформації у МІС дотримуватись законодавства України про захист персональних даних;</w:t>
      </w:r>
    </w:p>
    <w:p w14:paraId="6C55F0DA"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організовувати підписання та зберігання всіх необхідних документів (передбачених законодавством та/або Додатком № 5 до Договору), при цьому зміст документів, шаблони яких передбачено Додатком № 5 до Договору, не може бути звужено;</w:t>
      </w:r>
    </w:p>
    <w:p w14:paraId="3805D0D5"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Протягом 30 календарних днів з моменту підписання Договору провести  роботи з розгортання технічного майданчику для забезпечення виконання вимог щодо захисту інформації, відповідно до Інструкції про порядок підключення технічних майданчиків закладів охорони здоров’я. </w:t>
      </w:r>
    </w:p>
    <w:p w14:paraId="52295C1C"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По завершенню робіт з розгортання технічного майданчика підписати Акт завершення робіт з розгортання технічного майданчика (з метою забезпечення функціонування КСЗІ) за зразком, наданим Оператором;</w:t>
      </w:r>
    </w:p>
    <w:p w14:paraId="17BF8B1F"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вносити до МІС виключно достовірну інформацію (про стан здоров'я пацієнтів, інші медичні  дані, щодо графіку прийому лікарів, відвідування прийомів пацієнтами тощо) на законних підставах; </w:t>
      </w:r>
    </w:p>
    <w:p w14:paraId="2A48DBC9" w14:textId="77777777" w:rsidR="00677CA4" w:rsidRDefault="00926481">
      <w:pPr>
        <w:numPr>
          <w:ilvl w:val="0"/>
          <w:numId w:val="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публікувати (у вільному доступі на порталі _____) відомості про власних співробітників дотримуючись вимог чинного законодавства України (в тому числі щодо захисту персональних даних);</w:t>
      </w:r>
    </w:p>
    <w:p w14:paraId="48247859"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 вимогу Оператора надавати підтвердження законності обробки персональних даних протягом трьох робочих днів з моменту отримання такої вимоги;</w:t>
      </w:r>
    </w:p>
    <w:p w14:paraId="3A29CF5D"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надавати доступ до МІС працівникам Замовника  виключно після  ознайомлення з вичерпною інформацію щодо заходів безпеки при використанні МІС, з метою недопущення витоку конфіденційної інформації, в тому числі – ідентифікаторів доступу, яке підтверджується підписанням Зобов’язання користувача МІС (за зразком встановленим Додатком № 5 до цього Договору). Таке Зобов’язання зберігається Замовником для особистого використання як доказ надання працівнику необхідної інформації;</w:t>
      </w:r>
    </w:p>
    <w:p w14:paraId="7105053D"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надавати доступ до МІС працівникам Замовника  тільки в тих випадках і в тій мірі, в якій це є необхідним для належного виконання ними трудових або договірних обов’язків. При цьому, рівень доступу таких працівників налаштовується уповноваженою особою Замовника  безпосередньо у МІС;</w:t>
      </w:r>
    </w:p>
    <w:p w14:paraId="68A6E8EC"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забезпечити працівників Замовника безпечним кінцевим обладнанням та програмним забезпеченням (на якому оновлені до останньої доступної версії операційна система та браузер; здійснені налаштування </w:t>
      </w:r>
      <w:r>
        <w:rPr>
          <w:rFonts w:ascii="Cambria" w:eastAsia="Cambria" w:hAnsi="Cambria" w:cs="Cambria"/>
          <w:sz w:val="18"/>
          <w:szCs w:val="18"/>
        </w:rPr>
        <w:lastRenderedPageBreak/>
        <w:t xml:space="preserve">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w:t>
      </w:r>
      <w:proofErr w:type="spellStart"/>
      <w:r>
        <w:rPr>
          <w:rFonts w:ascii="Cambria" w:eastAsia="Cambria" w:hAnsi="Cambria" w:cs="Cambria"/>
          <w:sz w:val="18"/>
          <w:szCs w:val="18"/>
        </w:rPr>
        <w:t>кейлогерів</w:t>
      </w:r>
      <w:proofErr w:type="spellEnd"/>
      <w:r>
        <w:rPr>
          <w:rFonts w:ascii="Cambria" w:eastAsia="Cambria" w:hAnsi="Cambria" w:cs="Cambria"/>
          <w:sz w:val="18"/>
          <w:szCs w:val="18"/>
        </w:rPr>
        <w:t>; встановлений і оновлений до останньої доступної версії антивірус; тощо), для організації безпечного доступу до мережі Інтернет та безпечної передачі даних у локальній мережі Замовника.</w:t>
      </w:r>
    </w:p>
    <w:p w14:paraId="664297FF"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відповідно до умов даного Договору, своєчасно підписувати первинні документи, що підтверджують здійснення господарських операцій;</w:t>
      </w:r>
    </w:p>
    <w:p w14:paraId="23CE11EA"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своєчасно оплачувати онлайн доступ до МІС у розмірі та в строки, передбачені Додатком № 3 до даного Договору;</w:t>
      </w:r>
    </w:p>
    <w:p w14:paraId="339216A6"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Оператор зобов'язується:</w:t>
      </w:r>
    </w:p>
    <w:p w14:paraId="067BB394"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підтримувати стан МІС, доступ до якої отримує  Замовник, дотримуючись стандартів якості, визначених цим Договором;</w:t>
      </w:r>
    </w:p>
    <w:p w14:paraId="52A4DD00"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забезпечувати працездатність МІС, на умовах, визначених цим Договором;</w:t>
      </w:r>
    </w:p>
    <w:p w14:paraId="19BF3799"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при отриманні повідомлення від Замовника про інциденти, усувати їх у погоджені Сторонами строки;</w:t>
      </w:r>
    </w:p>
    <w:p w14:paraId="57C49FF4"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організовувати отримання електронних згод (в тому числі їх належне </w:t>
      </w:r>
      <w:proofErr w:type="spellStart"/>
      <w:r>
        <w:rPr>
          <w:rFonts w:ascii="Cambria" w:eastAsia="Cambria" w:hAnsi="Cambria" w:cs="Cambria"/>
          <w:sz w:val="18"/>
          <w:szCs w:val="18"/>
        </w:rPr>
        <w:t>логування</w:t>
      </w:r>
      <w:proofErr w:type="spellEnd"/>
      <w:r>
        <w:rPr>
          <w:rFonts w:ascii="Cambria" w:eastAsia="Cambria" w:hAnsi="Cambria" w:cs="Cambria"/>
          <w:sz w:val="18"/>
          <w:szCs w:val="18"/>
        </w:rPr>
        <w:t xml:space="preserve"> та збереження відповідних </w:t>
      </w:r>
      <w:proofErr w:type="spellStart"/>
      <w:r>
        <w:rPr>
          <w:rFonts w:ascii="Cambria" w:eastAsia="Cambria" w:hAnsi="Cambria" w:cs="Cambria"/>
          <w:sz w:val="18"/>
          <w:szCs w:val="18"/>
        </w:rPr>
        <w:t>логів</w:t>
      </w:r>
      <w:proofErr w:type="spellEnd"/>
      <w:r>
        <w:rPr>
          <w:rFonts w:ascii="Cambria" w:eastAsia="Cambria" w:hAnsi="Cambria" w:cs="Cambria"/>
          <w:sz w:val="18"/>
          <w:szCs w:val="18"/>
        </w:rPr>
        <w:t>) на обробку персональних даних під час самостійної реєстрації/авторизації Кінцевих користувачів у МІС;</w:t>
      </w:r>
    </w:p>
    <w:p w14:paraId="2D393666"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організовувати отримання згод на обробку персональних даних, під час самостійного звернення Кінцевих користувачів до </w:t>
      </w:r>
      <w:proofErr w:type="spellStart"/>
      <w:r>
        <w:rPr>
          <w:rFonts w:ascii="Cambria" w:eastAsia="Cambria" w:hAnsi="Cambria" w:cs="Cambria"/>
          <w:sz w:val="18"/>
          <w:szCs w:val="18"/>
        </w:rPr>
        <w:t>кол-центру</w:t>
      </w:r>
      <w:proofErr w:type="spellEnd"/>
      <w:r>
        <w:rPr>
          <w:rFonts w:ascii="Cambria" w:eastAsia="Cambria" w:hAnsi="Cambria" w:cs="Cambria"/>
          <w:sz w:val="18"/>
          <w:szCs w:val="18"/>
        </w:rPr>
        <w:t xml:space="preserve"> МІС, у формі, що дає змогу зробити висновок про надання згоди за умови обов’язкового збереження інформації, яка може підтвердити отримання такої згоди;</w:t>
      </w:r>
    </w:p>
    <w:p w14:paraId="06E8A9F8"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розголошувати, не поширювати і не передавати персональні дані у випадках, що не передбачені законом та/або без згоди Замовника  чи суб'єкта персональних даних.</w:t>
      </w:r>
    </w:p>
    <w:p w14:paraId="26CD4A70"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забезпечувати захист даних, створених або внесених Замовником, від несанкціонованого використання, спотворення, знищення або зміни;</w:t>
      </w:r>
    </w:p>
    <w:p w14:paraId="2CAD7F22"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 вимогу Замовника  надавати звіт про використання МІС у електронній формі.</w:t>
      </w:r>
    </w:p>
    <w:p w14:paraId="16F30A07"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протягом 7 календарних днів, з моменту підписання Договору, надати Замовнику Інструкцію про порядок підключення технічних майданчиків закладів охорони здоров’я;</w:t>
      </w:r>
    </w:p>
    <w:p w14:paraId="04D47DBF"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у разі розірвання цього Договору, передати Замовнику або уповноваженій особі, яка буде ним визначена, структуровані дані, що були внесені до МІС Замовником, у порядку, визначеному Додатком № 4 до даного Договору.</w:t>
      </w:r>
    </w:p>
    <w:p w14:paraId="66E8BBA3"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Ціна Договору</w:t>
      </w:r>
    </w:p>
    <w:p w14:paraId="09733F59"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За надання доступу до онлайн сервісів МІС Оператор має право на оплату (в порядку, визначеному Додатком № 3 до Договору).</w:t>
      </w:r>
    </w:p>
    <w:p w14:paraId="2551F8B9"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Оплата доступу до онлайн сервісів МІС за цим Договором за календарний рік  не може перевищувати суму ________ грн (з ПДВ).</w:t>
      </w:r>
    </w:p>
    <w:p w14:paraId="54BF9E4F"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Остаточна ціна Договору складається із загальної вартості фактично наданого протягом строку дії Договору доступу до онлайн сервісів   (згідно Актів про надання доступу до онлайн сервісів).</w:t>
      </w:r>
    </w:p>
    <w:p w14:paraId="56291304"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Конфіденційність</w:t>
      </w:r>
    </w:p>
    <w:p w14:paraId="00CB63E3" w14:textId="77777777" w:rsidR="00677CA4" w:rsidRDefault="00926481">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До конфіденційної інформації за цим Договором належить вся ділова (у тому числі, але не виключно: стратегічна, маркетингова, технічна, комерційна, фінансова, юридична, організаційна) інформація, документи, плани, процедури, дані, файли та матеріали будь-якого характеру, незалежно від того, чи були такі дані та інформація надані усно, письмово та/або в електронній формі.</w:t>
      </w:r>
    </w:p>
    <w:p w14:paraId="15C3B05E" w14:textId="77777777" w:rsidR="00677CA4" w:rsidRDefault="00926481">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Не вважаються конфіденційною інформацією:</w:t>
      </w:r>
    </w:p>
    <w:p w14:paraId="0F51C2C5" w14:textId="77777777" w:rsidR="00677CA4" w:rsidRDefault="00926481">
      <w:pPr>
        <w:numPr>
          <w:ilvl w:val="0"/>
          <w:numId w:val="27"/>
        </w:numPr>
        <w:pBdr>
          <w:between w:val="none" w:sz="0" w:space="0" w:color="000000"/>
        </w:pBdr>
        <w:tabs>
          <w:tab w:val="left" w:pos="855"/>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інформація, яка надана Стороною для публікації (оприлюднення) у МІС відповідно до умов цього Договору;</w:t>
      </w:r>
    </w:p>
    <w:p w14:paraId="4EA9BC85" w14:textId="77777777" w:rsidR="00677CA4" w:rsidRDefault="00926481">
      <w:pPr>
        <w:numPr>
          <w:ilvl w:val="0"/>
          <w:numId w:val="27"/>
        </w:numPr>
        <w:pBdr>
          <w:between w:val="none" w:sz="0" w:space="0" w:color="000000"/>
        </w:pBdr>
        <w:tabs>
          <w:tab w:val="left" w:pos="855"/>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статистичні дані, відомості (без розкриття персональних даних) які використовуються для формування звітності та аналітичних панелей (</w:t>
      </w:r>
      <w:proofErr w:type="spellStart"/>
      <w:r>
        <w:rPr>
          <w:rFonts w:ascii="Cambria" w:eastAsia="Cambria" w:hAnsi="Cambria" w:cs="Cambria"/>
          <w:sz w:val="18"/>
          <w:szCs w:val="18"/>
        </w:rPr>
        <w:t>дашбордів</w:t>
      </w:r>
      <w:proofErr w:type="spellEnd"/>
      <w:r>
        <w:rPr>
          <w:rFonts w:ascii="Cambria" w:eastAsia="Cambria" w:hAnsi="Cambria" w:cs="Cambria"/>
          <w:sz w:val="18"/>
          <w:szCs w:val="18"/>
        </w:rPr>
        <w:t>) тощо;</w:t>
      </w:r>
    </w:p>
    <w:p w14:paraId="60B21E4E" w14:textId="77777777" w:rsidR="00677CA4" w:rsidRDefault="00926481">
      <w:pPr>
        <w:numPr>
          <w:ilvl w:val="0"/>
          <w:numId w:val="27"/>
        </w:numPr>
        <w:pBdr>
          <w:between w:val="none" w:sz="0" w:space="0" w:color="000000"/>
        </w:pBdr>
        <w:tabs>
          <w:tab w:val="left" w:pos="855"/>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інформація, яка не може бути віднесена до конфіденційної інформації згідно чинного законодавства України;</w:t>
      </w:r>
    </w:p>
    <w:p w14:paraId="2C4192B8" w14:textId="77777777" w:rsidR="00677CA4" w:rsidRDefault="00926481">
      <w:pPr>
        <w:numPr>
          <w:ilvl w:val="0"/>
          <w:numId w:val="27"/>
        </w:numPr>
        <w:pBdr>
          <w:between w:val="none" w:sz="0" w:space="0" w:color="000000"/>
        </w:pBdr>
        <w:tabs>
          <w:tab w:val="left" w:pos="855"/>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інформація, яка стала загальновідомою без порушення умов даного Договору;</w:t>
      </w:r>
    </w:p>
    <w:p w14:paraId="6AA66466" w14:textId="77777777" w:rsidR="00677CA4" w:rsidRDefault="00926481">
      <w:pPr>
        <w:numPr>
          <w:ilvl w:val="0"/>
          <w:numId w:val="27"/>
        </w:numPr>
        <w:pBdr>
          <w:between w:val="none" w:sz="0" w:space="0" w:color="000000"/>
        </w:pBdr>
        <w:tabs>
          <w:tab w:val="left" w:pos="855"/>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інформація, яка була отримана однією зі Сторін законним шляхом із інших джерел без умови відносно конфіденційності.</w:t>
      </w:r>
    </w:p>
    <w:p w14:paraId="0C6688CE" w14:textId="77777777" w:rsidR="00677CA4" w:rsidRDefault="00926481">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Додатками до цього Договору (в тому числі Додатком № 4) можуть встановлюватися додаткові обов’язки та обмеження щодо окремих видів інформації.</w:t>
      </w:r>
    </w:p>
    <w:p w14:paraId="549B01F4" w14:textId="77777777" w:rsidR="00677CA4" w:rsidRDefault="00926481">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Відомості, які підлягають оприлюдненню, у встановленому законом порядку, зберігають статус конфіденційної інформації до моменту, з якого такі відомості мають бути оприлюднені згідно законодавства України. Розголошення вказаних відомостей до моменту, з якого вони мають бути оприлюднені, буде вважатися порушенням режиму конфіденційної інформації.</w:t>
      </w:r>
    </w:p>
    <w:p w14:paraId="59A6D38B" w14:textId="77777777" w:rsidR="00677CA4" w:rsidRDefault="00926481">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Кожна зі Сторін зобов’язується вживати розумних заходів з метою захисту конфіденційної інформації другої Сторони та буде використовувати конфіденційну інформацію другої Сторони виключно в цілях ділових взаємовідносин Сторін. Жодна зі Сторін не буде розголошувати таку конфіденційну інформацію третім особам, за виключенням власних співробітників, консультантів та осіб, з якими укладено відповідні договори, що надали зобов’язання про збереження такої інформації, але тільки в тих випадках і в тій мірі, в якій це є необхідним для належного виконання обов’язків за Договором.</w:t>
      </w:r>
    </w:p>
    <w:p w14:paraId="700E5688" w14:textId="77777777" w:rsidR="00677CA4" w:rsidRDefault="00926481">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Зобов'язання по дотриманню конфіденційності, покладені на Сторони цим Договором, є дійсними протягом всього строку дії Договору та протягом 5 років після розірвання/припинення терміну його дії.</w:t>
      </w:r>
    </w:p>
    <w:p w14:paraId="711A93D8"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 xml:space="preserve">Представники Сторін, уповноважені на укладання цього Договору, погодились, що персональні дані таких представників, які стали відомі Сторонам у зв'язку з укладанням цього Договору, включаються до баз персональних даних Сторін. Укладаючи даний Договір, уповноважені представники Сторін дають згоду (дозвіл) </w:t>
      </w:r>
      <w:r>
        <w:rPr>
          <w:rFonts w:ascii="Cambria" w:eastAsia="Cambria" w:hAnsi="Cambria" w:cs="Cambria"/>
          <w:sz w:val="18"/>
          <w:szCs w:val="18"/>
        </w:rPr>
        <w:lastRenderedPageBreak/>
        <w:t>на обробку їх персональних даних з метою підтвердження повноваження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3A6A9CD"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Відповідальність сторін</w:t>
      </w:r>
    </w:p>
    <w:p w14:paraId="4BCCD957"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За невиконання або неналежне виконання умов даного Договору Сторони несуть відповідальність згідно чинного законодавства України.</w:t>
      </w:r>
    </w:p>
    <w:p w14:paraId="0CBABD78"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Жодна зі сторін не несе відповідальність у разі настання непрямих збитків або упущеної вигоди.</w:t>
      </w:r>
    </w:p>
    <w:p w14:paraId="7303566B"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Оператор не несе відповідальності за зміст, достовірність та відповідність внесеної у МІС Замовником  та/або Кінцевим користувачем інформації вимогам чинного законодавства.</w:t>
      </w:r>
    </w:p>
    <w:p w14:paraId="62173F0E"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Оператор не несе відповідальності перед третіми особами, якщо їм буде спричинено збитки, пов'язані з використанням Замовником онлайн сервісів.</w:t>
      </w:r>
    </w:p>
    <w:p w14:paraId="30DAE36A"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Сторона не несе відповідальності за порушення умов Договору, якщо вона доведе, що вжила всіх залежних від неї заходів щодо його належного виконання.</w:t>
      </w:r>
    </w:p>
    <w:p w14:paraId="58531F7D"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Сторони дійшли згоди, що максимальна майнова відповідальність за будь-які можливі збитки за цим Договором не може перевищувати загальної суми Договору, якщо інше прямо не вказано в Договорі.</w:t>
      </w:r>
    </w:p>
    <w:p w14:paraId="07EBF147"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Форс-мажор</w:t>
      </w:r>
    </w:p>
    <w:p w14:paraId="0193F5BB"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Сторони звільняються від відповідальності за часткове або повне невиконання зобов’язань, передбачених цим Договором, понесені у зв’язку з таким невиконанням збитки, якщо зазначене невиконання є результатом дії форс-мажорних обставин (обставин непереборної сили), що знаходяться поза сферою контролю Сторони, яка не виконує свої зобов’язання, ці обставини не могли бути передбачені на момент укладання Договору та не могли бути відвернуті розумними діями такої Сторони.</w:t>
      </w:r>
    </w:p>
    <w:p w14:paraId="2446BE9B"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 xml:space="preserve">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дію яких неможливо було передбачити та дія яких унеможливлює їх виконання протягом певного періоду часу, включаючи (але не обмежуючись): виняткові погодні умови і стихійні лиха (епідемія, сильний шторм, циклон, ураган, повінь, нагромадження снігу, ожеледь, град, землетрус, пожежа, просідання і зсув ґрунту, інші стихійні лиха тощо), </w:t>
      </w:r>
      <w:proofErr w:type="spellStart"/>
      <w:r>
        <w:rPr>
          <w:rFonts w:ascii="Cambria" w:eastAsia="Cambria" w:hAnsi="Cambria" w:cs="Cambria"/>
          <w:sz w:val="18"/>
          <w:szCs w:val="18"/>
        </w:rPr>
        <w:t>хакерська</w:t>
      </w:r>
      <w:proofErr w:type="spellEnd"/>
      <w:r>
        <w:rPr>
          <w:rFonts w:ascii="Cambria" w:eastAsia="Cambria" w:hAnsi="Cambria" w:cs="Cambria"/>
          <w:sz w:val="18"/>
          <w:szCs w:val="18"/>
        </w:rPr>
        <w:t xml:space="preserve">, вірусна або </w:t>
      </w:r>
      <w:proofErr w:type="spellStart"/>
      <w:r>
        <w:rPr>
          <w:rFonts w:ascii="Cambria" w:eastAsia="Cambria" w:hAnsi="Cambria" w:cs="Cambria"/>
          <w:sz w:val="18"/>
          <w:szCs w:val="18"/>
        </w:rPr>
        <w:t>ddos</w:t>
      </w:r>
      <w:proofErr w:type="spellEnd"/>
      <w:r>
        <w:rPr>
          <w:rFonts w:ascii="Cambria" w:eastAsia="Cambria" w:hAnsi="Cambria" w:cs="Cambria"/>
          <w:sz w:val="18"/>
          <w:szCs w:val="18"/>
        </w:rPr>
        <w:t xml:space="preserve"> атака, непередбачені обставини,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 а також умови, регламентовані відповідними рішеннями та актами державних органів влади тощо.</w:t>
      </w:r>
    </w:p>
    <w:p w14:paraId="490B1893"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Сторони після припинення дії форс-мажорних обставин (обставин непереборної сили) продовжують виконувати свої зобов’язання за Договором, якщо письмово не домовляться про інше. При цьому строк виконання зобов’язань за Договором продовжується на строк дії обставин непереборної сили.</w:t>
      </w:r>
    </w:p>
    <w:p w14:paraId="49BAA3B2"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Настання форс-мажорних обставин (обставин непереборної сили) має бути підтверджено сертифікатом Торгово-промислової палати України або уповноваженими нею регіональними торгово-промисловими палатами.</w:t>
      </w:r>
    </w:p>
    <w:p w14:paraId="1826AF32"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Сторона, яка не виконує свої зобов’язання за Договором внаслідок дії форс-мажорних обставин (обставин непереборної сили) зобов’язана негайно поінформувати іншу Сторону будь-яким доступним засобом зв’язку про настання зазначених обставин, передбачуваний строк їх дії та ступінь, в якому дія форс-мажорних обставин (обставин непереборної сили) впливає на виконання зобов’язань за Договором, з наступним наданням офіційного підтвердження факту настання та строку дії форс-мажорних обставин (обставин непереборної сили).</w:t>
      </w:r>
    </w:p>
    <w:p w14:paraId="1F1BC83D"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Порядок вирішення спорів</w:t>
      </w:r>
    </w:p>
    <w:p w14:paraId="07DD930C"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Усі спори, що виникають між Сторонами, вирішуються шляхом переговорів. При недосягненні згоди протягом розумного строку, спір може бути переданий для розгляду у судовому порядку.</w:t>
      </w:r>
    </w:p>
    <w:p w14:paraId="5A5EE064"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 xml:space="preserve">У випадку, якщо одну зі Сторін буде залучено до судового процесу в якості відповідача або співвідповідача, у зв'язку з використанням МІС, інша Сторона зобов’язується надати їй усю можливу підтримку (в тому числі  надання документів, таких як згода на обробку персональних даних, </w:t>
      </w:r>
      <w:proofErr w:type="spellStart"/>
      <w:r>
        <w:rPr>
          <w:rFonts w:ascii="Cambria" w:eastAsia="Cambria" w:hAnsi="Cambria" w:cs="Cambria"/>
          <w:sz w:val="18"/>
          <w:szCs w:val="18"/>
        </w:rPr>
        <w:t>логи</w:t>
      </w:r>
      <w:proofErr w:type="spellEnd"/>
      <w:r>
        <w:rPr>
          <w:rFonts w:ascii="Cambria" w:eastAsia="Cambria" w:hAnsi="Cambria" w:cs="Cambria"/>
          <w:sz w:val="18"/>
          <w:szCs w:val="18"/>
        </w:rPr>
        <w:t xml:space="preserve"> надання електронної згоди тощо).</w:t>
      </w:r>
    </w:p>
    <w:p w14:paraId="04D33C8A"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Термін дії Договору та  порядок його розірвання</w:t>
      </w:r>
    </w:p>
    <w:p w14:paraId="36C6364D" w14:textId="531FCE10"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 xml:space="preserve">Сторони дійшли згоди застосувати умови цього Договору до відносин Сторін, що склались з </w:t>
      </w:r>
      <w:r w:rsidR="00AD2DF4">
        <w:rPr>
          <w:rFonts w:ascii="Cambria" w:eastAsia="Cambria" w:hAnsi="Cambria" w:cs="Cambria"/>
          <w:sz w:val="18"/>
          <w:szCs w:val="18"/>
          <w:lang w:val="uk-UA"/>
        </w:rPr>
        <w:t>01</w:t>
      </w:r>
      <w:r>
        <w:rPr>
          <w:rFonts w:ascii="Cambria" w:eastAsia="Cambria" w:hAnsi="Cambria" w:cs="Cambria"/>
          <w:sz w:val="18"/>
          <w:szCs w:val="18"/>
        </w:rPr>
        <w:t>.</w:t>
      </w:r>
      <w:r w:rsidR="00AD2DF4">
        <w:rPr>
          <w:rFonts w:ascii="Cambria" w:eastAsia="Cambria" w:hAnsi="Cambria" w:cs="Cambria"/>
          <w:sz w:val="18"/>
          <w:szCs w:val="18"/>
          <w:lang w:val="uk-UA"/>
        </w:rPr>
        <w:t>01</w:t>
      </w:r>
      <w:r>
        <w:rPr>
          <w:rFonts w:ascii="Cambria" w:eastAsia="Cambria" w:hAnsi="Cambria" w:cs="Cambria"/>
          <w:sz w:val="18"/>
          <w:szCs w:val="18"/>
        </w:rPr>
        <w:t>.20</w:t>
      </w:r>
      <w:r w:rsidR="00AD2DF4">
        <w:rPr>
          <w:rFonts w:ascii="Cambria" w:eastAsia="Cambria" w:hAnsi="Cambria" w:cs="Cambria"/>
          <w:sz w:val="18"/>
          <w:szCs w:val="18"/>
          <w:lang w:val="uk-UA"/>
        </w:rPr>
        <w:t>24</w:t>
      </w:r>
      <w:r>
        <w:rPr>
          <w:rFonts w:ascii="Cambria" w:eastAsia="Cambria" w:hAnsi="Cambria" w:cs="Cambria"/>
          <w:sz w:val="18"/>
          <w:szCs w:val="18"/>
        </w:rPr>
        <w:t xml:space="preserve"> року.</w:t>
      </w:r>
    </w:p>
    <w:p w14:paraId="6D1DFC57"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Всі додатки та додаткові угоди до даного Договору, які підписані повноважними представниками Сторін є його невід’ємними частинами.</w:t>
      </w:r>
    </w:p>
    <w:p w14:paraId="326683AD" w14:textId="77777777" w:rsidR="00677CA4" w:rsidRDefault="00926481">
      <w:pPr>
        <w:numPr>
          <w:ilvl w:val="1"/>
          <w:numId w:val="20"/>
        </w:numPr>
        <w:pBdr>
          <w:between w:val="none" w:sz="0" w:space="0" w:color="000000"/>
        </w:pBdr>
        <w:shd w:val="clear" w:color="auto" w:fill="FFFFFF"/>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Якщо інше прямо не передбачено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Договору та підписується повноважними представниками Сторін.</w:t>
      </w:r>
    </w:p>
    <w:p w14:paraId="21D6573F"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Замовник зобов'язується повідомляти Оператора за місяць про будь-які наміри, домовленості чи угоди, щодо укладення та/або про укладення з іншими особами, стосовно використання інших медичних інформаційних систем чи відповідного програмного забезпечення;</w:t>
      </w:r>
    </w:p>
    <w:p w14:paraId="36DDC5BB"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Цей Договір може бути розірваний за ініціативою будь-якої Сторони шляхом письмового повідомлення іншої Сторони не пізніше ніж за 30 календарних днів</w:t>
      </w:r>
      <w:r>
        <w:rPr>
          <w:rFonts w:ascii="Cambria" w:eastAsia="Cambria" w:hAnsi="Cambria" w:cs="Cambria"/>
          <w:b/>
          <w:sz w:val="18"/>
          <w:szCs w:val="18"/>
        </w:rPr>
        <w:t xml:space="preserve"> </w:t>
      </w:r>
      <w:r>
        <w:rPr>
          <w:rFonts w:ascii="Cambria" w:eastAsia="Cambria" w:hAnsi="Cambria" w:cs="Cambria"/>
          <w:sz w:val="18"/>
          <w:szCs w:val="18"/>
        </w:rPr>
        <w:t xml:space="preserve">до запланованої дати припинення дії </w:t>
      </w:r>
      <w:r>
        <w:rPr>
          <w:rFonts w:ascii="Cambria" w:eastAsia="Cambria" w:hAnsi="Cambria" w:cs="Cambria"/>
          <w:sz w:val="18"/>
          <w:szCs w:val="18"/>
        </w:rPr>
        <w:lastRenderedPageBreak/>
        <w:t xml:space="preserve">Договору. В цьому випадку датою припинення дії Договору буде 31 день з дати направлення письмового повідомлення іншій Стороні, якщо інше не передбачено цим Договором. </w:t>
      </w:r>
    </w:p>
    <w:p w14:paraId="74F77976"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Припинення дії Договору не звільняє Сторони від виконання обов’язків, що виникли до дати припинення.</w:t>
      </w:r>
    </w:p>
    <w:p w14:paraId="54FB9E99"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Сторони погодили, що Оператор залишає за собою право розірвати даний Договір в односторонньому порядку чи обмежити функціональні можливості МІС без попередження Замовника у разі порушення Замовником п.10.4 даного Договору. Договір буде вважатись розірваним на 3 день з моменту отримання Замовником листа Оператора з повідомленням про розірвання даного Договору від Оператора.</w:t>
      </w:r>
    </w:p>
    <w:p w14:paraId="540041CD" w14:textId="77777777" w:rsidR="00677CA4" w:rsidRDefault="00926481">
      <w:pPr>
        <w:numPr>
          <w:ilvl w:val="1"/>
          <w:numId w:val="20"/>
        </w:numPr>
        <w:pBdr>
          <w:between w:val="none" w:sz="0" w:space="0" w:color="000000"/>
        </w:pBdr>
        <w:shd w:val="clear" w:color="auto" w:fill="FFFFFF"/>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highlight w:val="white"/>
        </w:rPr>
        <w:t>Додаток № 4 до Договору зберігає чинність (в тому числі у випадку розірвання Договору) до моменту передачі персональних даних та іншої інформації, внесеної у МІС, Замовнику (або визначеному володільцем розпоряднику персональних даних для їх обробки у МІС) у порядку, передбаченому Додатком 4 до Договору або настання обставин, визначених п. 6.1.4. Додатку 4 до даного Договору.</w:t>
      </w:r>
    </w:p>
    <w:p w14:paraId="28E936BB" w14:textId="77777777" w:rsidR="00677CA4" w:rsidRDefault="00926481">
      <w:pPr>
        <w:numPr>
          <w:ilvl w:val="1"/>
          <w:numId w:val="20"/>
        </w:numPr>
        <w:pBdr>
          <w:between w:val="none" w:sz="0" w:space="0" w:color="000000"/>
        </w:pBdr>
        <w:shd w:val="clear" w:color="auto" w:fill="FFFFFF"/>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Договір діє до моменту настання однієї з зазначених нижче обставин:</w:t>
      </w:r>
    </w:p>
    <w:p w14:paraId="15E574EF" w14:textId="77777777" w:rsidR="00677CA4" w:rsidRDefault="00926481">
      <w:pPr>
        <w:pBdr>
          <w:between w:val="none" w:sz="0" w:space="0" w:color="000000"/>
        </w:pBdr>
        <w:shd w:val="clear" w:color="auto" w:fill="FFFFFF"/>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а) сума коштів, сплачених Замовником за цим Договором  (згідно Актів), досягла суми, визначеної п. 5.2 Договору;</w:t>
      </w:r>
    </w:p>
    <w:p w14:paraId="1EC3B5DD" w14:textId="77777777" w:rsidR="00677CA4" w:rsidRDefault="00926481">
      <w:pPr>
        <w:pBdr>
          <w:between w:val="none" w:sz="0" w:space="0" w:color="000000"/>
        </w:pBdr>
        <w:shd w:val="clear" w:color="auto" w:fill="FFFFFF"/>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б) настання дати 31.12.2024.</w:t>
      </w:r>
    </w:p>
    <w:p w14:paraId="5524AC3C"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7AF0688A"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11. РЕКВІЗИТИ СТОРІН</w:t>
      </w:r>
    </w:p>
    <w:p w14:paraId="73E761CD"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tbl>
      <w:tblPr>
        <w:tblStyle w:val="a5"/>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2DC7AAF4" w14:textId="77777777">
        <w:trPr>
          <w:jc w:val="center"/>
        </w:trPr>
        <w:tc>
          <w:tcPr>
            <w:tcW w:w="4680" w:type="dxa"/>
            <w:shd w:val="clear" w:color="auto" w:fill="auto"/>
            <w:tcMar>
              <w:top w:w="100" w:type="dxa"/>
              <w:left w:w="100" w:type="dxa"/>
              <w:bottom w:w="100" w:type="dxa"/>
              <w:right w:w="100" w:type="dxa"/>
            </w:tcMar>
          </w:tcPr>
          <w:p w14:paraId="0E9FF66D"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29BD7E4E"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18CA3C99" w14:textId="77777777" w:rsidR="00EC73B9" w:rsidRPr="00EC73B9" w:rsidRDefault="00EC73B9" w:rsidP="00EC73B9">
            <w:pPr>
              <w:pBdr>
                <w:top w:val="none" w:sz="0" w:space="0" w:color="auto"/>
                <w:left w:val="none" w:sz="0" w:space="0" w:color="auto"/>
                <w:bottom w:val="none" w:sz="0" w:space="0" w:color="auto"/>
                <w:right w:val="none" w:sz="0" w:space="0" w:color="auto"/>
              </w:pBdr>
              <w:jc w:val="both"/>
              <w:rPr>
                <w:lang w:val="uk-UA"/>
              </w:rPr>
            </w:pPr>
            <w:r w:rsidRPr="00EC73B9">
              <w:rPr>
                <w:lang w:val="uk-UA"/>
              </w:rPr>
              <w:t>КНП «Запорізький регіональний ФКЛДЦ» Запорізької обласної ради</w:t>
            </w:r>
          </w:p>
          <w:p w14:paraId="218384E3" w14:textId="77777777" w:rsidR="00EC73B9" w:rsidRPr="00EC73B9" w:rsidRDefault="00EC73B9" w:rsidP="00EC73B9">
            <w:pPr>
              <w:pBdr>
                <w:top w:val="none" w:sz="0" w:space="0" w:color="auto"/>
                <w:left w:val="none" w:sz="0" w:space="0" w:color="auto"/>
                <w:bottom w:val="none" w:sz="0" w:space="0" w:color="auto"/>
                <w:right w:val="none" w:sz="0" w:space="0" w:color="auto"/>
              </w:pBdr>
              <w:jc w:val="both"/>
              <w:rPr>
                <w:lang w:val="uk-UA"/>
              </w:rPr>
            </w:pPr>
            <w:r w:rsidRPr="00EC73B9">
              <w:rPr>
                <w:lang w:val="uk-UA"/>
              </w:rPr>
              <w:t>ЄДРПОУ 02006707</w:t>
            </w:r>
          </w:p>
          <w:p w14:paraId="4D8DC0FF" w14:textId="77777777" w:rsidR="00EC73B9" w:rsidRPr="00EC73B9" w:rsidRDefault="00EC73B9" w:rsidP="00EC73B9">
            <w:pPr>
              <w:pBdr>
                <w:top w:val="none" w:sz="0" w:space="0" w:color="auto"/>
                <w:left w:val="none" w:sz="0" w:space="0" w:color="auto"/>
                <w:bottom w:val="none" w:sz="0" w:space="0" w:color="auto"/>
                <w:right w:val="none" w:sz="0" w:space="0" w:color="auto"/>
              </w:pBdr>
              <w:jc w:val="both"/>
              <w:rPr>
                <w:lang w:val="uk-UA"/>
              </w:rPr>
            </w:pPr>
            <w:r w:rsidRPr="00EC73B9">
              <w:rPr>
                <w:lang w:val="uk-UA"/>
              </w:rPr>
              <w:t>69106, м. Запоріжжя, вул. Перспективна, 2</w:t>
            </w:r>
          </w:p>
          <w:p w14:paraId="5231C9E2" w14:textId="77777777" w:rsidR="00EC73B9" w:rsidRPr="00EC73B9" w:rsidRDefault="00EC73B9" w:rsidP="00EC73B9">
            <w:pPr>
              <w:pBdr>
                <w:top w:val="none" w:sz="0" w:space="0" w:color="auto"/>
                <w:left w:val="none" w:sz="0" w:space="0" w:color="auto"/>
                <w:bottom w:val="none" w:sz="0" w:space="0" w:color="auto"/>
                <w:right w:val="none" w:sz="0" w:space="0" w:color="auto"/>
              </w:pBdr>
              <w:jc w:val="both"/>
              <w:rPr>
                <w:lang w:val="uk-UA"/>
              </w:rPr>
            </w:pPr>
            <w:r w:rsidRPr="00EC73B9">
              <w:rPr>
                <w:lang w:val="uk-UA"/>
              </w:rPr>
              <w:t>р/</w:t>
            </w:r>
            <w:proofErr w:type="spellStart"/>
            <w:r w:rsidRPr="00EC73B9">
              <w:rPr>
                <w:lang w:val="uk-UA"/>
              </w:rPr>
              <w:t>р</w:t>
            </w:r>
            <w:proofErr w:type="spellEnd"/>
            <w:r w:rsidRPr="00EC73B9">
              <w:rPr>
                <w:lang w:val="uk-UA"/>
              </w:rPr>
              <w:t xml:space="preserve">  UA363133990000026004055752926</w:t>
            </w:r>
          </w:p>
          <w:p w14:paraId="5B1AB55F" w14:textId="77777777" w:rsidR="00EC73B9" w:rsidRPr="00EC73B9" w:rsidRDefault="00EC73B9" w:rsidP="00EC73B9">
            <w:pPr>
              <w:pBdr>
                <w:top w:val="none" w:sz="0" w:space="0" w:color="auto"/>
                <w:left w:val="none" w:sz="0" w:space="0" w:color="auto"/>
                <w:bottom w:val="none" w:sz="0" w:space="0" w:color="auto"/>
                <w:right w:val="none" w:sz="0" w:space="0" w:color="auto"/>
              </w:pBdr>
              <w:jc w:val="both"/>
              <w:rPr>
                <w:lang w:val="uk-UA"/>
              </w:rPr>
            </w:pPr>
            <w:r w:rsidRPr="00EC73B9">
              <w:rPr>
                <w:lang w:val="uk-UA"/>
              </w:rPr>
              <w:t>в АТ КБ «ПРИВАТБАНК»</w:t>
            </w:r>
          </w:p>
          <w:p w14:paraId="2AACE849" w14:textId="77777777" w:rsidR="00EC73B9" w:rsidRPr="00EC73B9" w:rsidRDefault="00EC73B9" w:rsidP="00EC73B9">
            <w:pPr>
              <w:pBdr>
                <w:top w:val="none" w:sz="0" w:space="0" w:color="auto"/>
                <w:left w:val="none" w:sz="0" w:space="0" w:color="auto"/>
                <w:bottom w:val="none" w:sz="0" w:space="0" w:color="auto"/>
                <w:right w:val="none" w:sz="0" w:space="0" w:color="auto"/>
              </w:pBdr>
              <w:jc w:val="both"/>
              <w:rPr>
                <w:lang w:val="uk-UA"/>
              </w:rPr>
            </w:pPr>
            <w:r w:rsidRPr="00EC73B9">
              <w:rPr>
                <w:lang w:val="uk-UA"/>
              </w:rPr>
              <w:t>МФО 313399</w:t>
            </w:r>
          </w:p>
          <w:p w14:paraId="46580C24" w14:textId="77777777" w:rsidR="00EC73B9" w:rsidRPr="00EC73B9" w:rsidRDefault="00EC73B9" w:rsidP="00EC73B9">
            <w:pPr>
              <w:pBdr>
                <w:top w:val="none" w:sz="0" w:space="0" w:color="auto"/>
                <w:left w:val="none" w:sz="0" w:space="0" w:color="auto"/>
                <w:bottom w:val="none" w:sz="0" w:space="0" w:color="auto"/>
                <w:right w:val="none" w:sz="0" w:space="0" w:color="auto"/>
              </w:pBdr>
              <w:jc w:val="both"/>
              <w:rPr>
                <w:lang w:val="uk-UA"/>
              </w:rPr>
            </w:pPr>
            <w:r w:rsidRPr="00EC73B9">
              <w:rPr>
                <w:lang w:val="uk-UA"/>
              </w:rPr>
              <w:t>Тел. (061) 717-17-30</w:t>
            </w:r>
          </w:p>
          <w:p w14:paraId="3AD68FD4" w14:textId="77777777" w:rsidR="00EC73B9" w:rsidRPr="00EC73B9" w:rsidRDefault="00EC73B9" w:rsidP="00EC73B9">
            <w:pPr>
              <w:pBdr>
                <w:top w:val="none" w:sz="0" w:space="0" w:color="auto"/>
                <w:left w:val="none" w:sz="0" w:space="0" w:color="auto"/>
                <w:bottom w:val="none" w:sz="0" w:space="0" w:color="auto"/>
                <w:right w:val="none" w:sz="0" w:space="0" w:color="auto"/>
              </w:pBdr>
              <w:jc w:val="both"/>
              <w:rPr>
                <w:lang w:val="uk-UA"/>
              </w:rPr>
            </w:pPr>
            <w:r w:rsidRPr="00EC73B9">
              <w:rPr>
                <w:lang w:val="uk-UA"/>
              </w:rPr>
              <w:t>Директор</w:t>
            </w:r>
          </w:p>
          <w:p w14:paraId="54588E2F" w14:textId="77777777" w:rsidR="00EC73B9" w:rsidRPr="00EC73B9" w:rsidRDefault="00EC73B9" w:rsidP="00EC73B9">
            <w:pPr>
              <w:pBdr>
                <w:top w:val="none" w:sz="0" w:space="0" w:color="auto"/>
                <w:left w:val="none" w:sz="0" w:space="0" w:color="auto"/>
                <w:bottom w:val="none" w:sz="0" w:space="0" w:color="auto"/>
                <w:right w:val="none" w:sz="0" w:space="0" w:color="auto"/>
              </w:pBdr>
              <w:jc w:val="both"/>
              <w:rPr>
                <w:lang w:val="uk-UA"/>
              </w:rPr>
            </w:pPr>
          </w:p>
          <w:p w14:paraId="64537691" w14:textId="77777777" w:rsidR="00EC73B9" w:rsidRPr="00EC73B9" w:rsidRDefault="00EC73B9" w:rsidP="00EC73B9">
            <w:pPr>
              <w:pBdr>
                <w:top w:val="none" w:sz="0" w:space="0" w:color="auto"/>
                <w:left w:val="none" w:sz="0" w:space="0" w:color="auto"/>
                <w:bottom w:val="none" w:sz="0" w:space="0" w:color="auto"/>
                <w:right w:val="none" w:sz="0" w:space="0" w:color="auto"/>
              </w:pBdr>
              <w:jc w:val="both"/>
              <w:rPr>
                <w:lang w:val="uk-UA"/>
              </w:rPr>
            </w:pPr>
            <w:r w:rsidRPr="00EC73B9">
              <w:rPr>
                <w:lang w:val="uk-UA"/>
              </w:rPr>
              <w:t>________________ О.В. Тищенко</w:t>
            </w:r>
          </w:p>
          <w:p w14:paraId="6EA863B2" w14:textId="70F87C2E"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c>
          <w:tcPr>
            <w:tcW w:w="4681" w:type="dxa"/>
            <w:shd w:val="clear" w:color="auto" w:fill="auto"/>
            <w:tcMar>
              <w:top w:w="100" w:type="dxa"/>
              <w:left w:w="100" w:type="dxa"/>
              <w:bottom w:w="100" w:type="dxa"/>
              <w:right w:w="100" w:type="dxa"/>
            </w:tcMar>
          </w:tcPr>
          <w:p w14:paraId="4D05A570"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6CA8AA9A" w14:textId="77777777" w:rsidR="00677CA4" w:rsidRDefault="00677CA4">
            <w:pPr>
              <w:pBdr>
                <w:between w:val="none" w:sz="0" w:space="0" w:color="000000"/>
              </w:pBdr>
              <w:tabs>
                <w:tab w:val="left" w:pos="851"/>
                <w:tab w:val="left" w:pos="1134"/>
                <w:tab w:val="left" w:pos="1276"/>
              </w:tabs>
              <w:jc w:val="center"/>
              <w:rPr>
                <w:rFonts w:ascii="Cambria" w:eastAsia="Cambria" w:hAnsi="Cambria" w:cs="Cambria"/>
                <w:b/>
                <w:sz w:val="18"/>
                <w:szCs w:val="18"/>
              </w:rPr>
            </w:pPr>
          </w:p>
          <w:p w14:paraId="1DA5CBE3"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7C8B7357"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0CD4D36F"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5BC0027E"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702C8C50"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780FD285"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120C2318"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76AAFD0C"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18BAB171"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4D360E19"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5FF60C42"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7D4133F6"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49736B76"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b/>
          <w:sz w:val="18"/>
          <w:szCs w:val="18"/>
        </w:rPr>
        <w:t xml:space="preserve"> </w:t>
      </w:r>
    </w:p>
    <w:p w14:paraId="6BEE7AE3"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b/>
          <w:sz w:val="18"/>
          <w:szCs w:val="18"/>
        </w:rPr>
        <w:t xml:space="preserve"> </w:t>
      </w:r>
      <w:r>
        <w:br w:type="page"/>
      </w:r>
    </w:p>
    <w:p w14:paraId="36ED3B52"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lastRenderedPageBreak/>
        <w:t xml:space="preserve"> Додаток № 1</w:t>
      </w:r>
    </w:p>
    <w:p w14:paraId="46097F26"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доступ до онлайн сервісів </w:t>
      </w:r>
    </w:p>
    <w:p w14:paraId="755F9DC8"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____________</w:t>
      </w:r>
    </w:p>
    <w:p w14:paraId="7034FEB5"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Стандарти роботи МІС</w:t>
      </w:r>
    </w:p>
    <w:p w14:paraId="3C1C6C1A"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Поняття та визначення</w:t>
      </w:r>
    </w:p>
    <w:p w14:paraId="296BEF26"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Обліковий запис – сукупність інформації про Кінцевого користувача , в тому числі  його засоби ідентифікації та автентифікації, використання яких дозволяє отримати доступ до функціональних можливостей МІС. Обліковий запис автоматично створюється при проведенні реєстрації Кінцевого користувача в МІС.</w:t>
      </w:r>
    </w:p>
    <w:p w14:paraId="2CC24625"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Ідентифікація – процедура розпізнавання Кінцевого користувача за допомогою наперед визначених ідентифікаторів, що сприймаються МІС.</w:t>
      </w:r>
    </w:p>
    <w:p w14:paraId="3409BBE7"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Автентифікація – процедура встановлення належності Кінцевому користувачу пред'явленого ним ідентифікатора шляхом перевірки ідентифікаторів доступу з метою його подальшої авторизації.</w:t>
      </w:r>
    </w:p>
    <w:p w14:paraId="747A6B2D"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Авторизація – отримання Кінцевим користувачем доступу до МІС (після проходження ідентифікації та автентифікації) з визначеним обсягом повноважень на виконання дій у системі.</w:t>
      </w:r>
    </w:p>
    <w:p w14:paraId="176E8A85"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Загальні умови використання</w:t>
      </w:r>
    </w:p>
    <w:p w14:paraId="06C4DCD2" w14:textId="77777777" w:rsidR="00677CA4" w:rsidRDefault="00926481">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 xml:space="preserve">Замовнику надається доступ до розміщеної (встановленої, інстальованої) Оператором  у програмно-апаратній платформі «хмарного» центру обробки даних/сервері МІС. </w:t>
      </w:r>
    </w:p>
    <w:p w14:paraId="49582939" w14:textId="77777777" w:rsidR="00677CA4" w:rsidRDefault="00926481">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МІС розміщена Оператором в мережі Інтернет за посиланнями</w:t>
      </w:r>
      <w:hyperlink r:id="rId9">
        <w:r>
          <w:rPr>
            <w:rFonts w:ascii="Cambria" w:eastAsia="Cambria" w:hAnsi="Cambria" w:cs="Cambria"/>
            <w:sz w:val="18"/>
            <w:szCs w:val="18"/>
          </w:rPr>
          <w:t xml:space="preserve"> </w:t>
        </w:r>
      </w:hyperlink>
      <w:r>
        <w:rPr>
          <w:rFonts w:ascii="Cambria" w:eastAsia="Cambria" w:hAnsi="Cambria" w:cs="Cambria"/>
          <w:sz w:val="18"/>
          <w:szCs w:val="18"/>
        </w:rPr>
        <w:t>_______________________________________________ (та/або як мобільний додаток), функціональні можливості яких визначаються Оператором.</w:t>
      </w:r>
    </w:p>
    <w:p w14:paraId="56324DBE" w14:textId="77777777" w:rsidR="00677CA4" w:rsidRDefault="00926481">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Замовник  повинен самостійно підготувати та забезпечити наявність у нього обладнання (в тому числі каналів доступу до мережі Інтернет), яке здатне забезпечити  безперебійне використання МІС.</w:t>
      </w:r>
    </w:p>
    <w:p w14:paraId="62DD4A4A" w14:textId="77777777" w:rsidR="00677CA4" w:rsidRDefault="00926481">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Оператор гарантує наявність у МІС атестату відповідності КСЗІ, який поширюється на систему під час її використання Замовником одразу після підписання Замовником Акта завершення робіт з розгортання технічного майданчика.</w:t>
      </w:r>
    </w:p>
    <w:p w14:paraId="5E77D1AC" w14:textId="77777777" w:rsidR="00677CA4" w:rsidRDefault="00926481">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Акт завершення робіт з розгортання технічного майданчика засвідчує, що  технічний майданчик (потужності Замовника) визнаний таким, що забезпечує захист оброблюваної інформації відповідно до вимог нормативних документів з технічного захисту інформації в обсязі функцій, наведених в експертному висновку на комплексну систему захисту інформації МІС.</w:t>
      </w:r>
    </w:p>
    <w:p w14:paraId="35B396B1"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Зразок Акта завершення робіт з розгортання технічного майданчика надається Замовнику Оператором одразу після підписання Договору.</w:t>
      </w:r>
    </w:p>
    <w:p w14:paraId="45A8CAA9"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Замовник підписує два примірника Акта завершення робіт з розгортання технічного майданчика та відправляє один із них Оператору протягом 30 календарних днів з моменту підписання Договору. </w:t>
      </w:r>
    </w:p>
    <w:p w14:paraId="77737E5F"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 має право без погодженням з Замовником змінювати програмно-апаратну платформу «хмарного» центру обробки даних/сервер (основний та  резервний), забезпечуючи безперебійну роботу МІС.</w:t>
      </w:r>
    </w:p>
    <w:p w14:paraId="24C3FF92"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Належне функціонування та доступність МІС</w:t>
      </w:r>
    </w:p>
    <w:p w14:paraId="0E303DAA"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Доступ до МІС за допомогою Сайту можливий цілодобово, сім днів на тиждень, крім виключень, встановлених Договором або додатками до нього.</w:t>
      </w:r>
    </w:p>
    <w:p w14:paraId="6BBA4A05"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МІС працює належним  чином, якщо працівники Замовника  можуть отримувати доступ до МІС, використовуючи ноутбук або персональний комп'ютер (зі встановленим браузером </w:t>
      </w:r>
      <w:proofErr w:type="spellStart"/>
      <w:r>
        <w:rPr>
          <w:rFonts w:ascii="Cambria" w:eastAsia="Cambria" w:hAnsi="Cambria" w:cs="Cambria"/>
          <w:sz w:val="18"/>
          <w:szCs w:val="18"/>
        </w:rPr>
        <w:t>Google</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Chrome</w:t>
      </w:r>
      <w:proofErr w:type="spellEnd"/>
      <w:r>
        <w:rPr>
          <w:rFonts w:ascii="Cambria" w:eastAsia="Cambria" w:hAnsi="Cambria" w:cs="Cambria"/>
          <w:sz w:val="18"/>
          <w:szCs w:val="18"/>
        </w:rPr>
        <w:t xml:space="preserve"> останньої версії), які  працюють належним чином і забезпечені безперебійним доступом до мережі Інтернет за допомогою надійних каналів зв'язку.</w:t>
      </w:r>
    </w:p>
    <w:p w14:paraId="64B6828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МІС працює належним чином, якщо її доступність протягом календарного року складає не менше, ніж 98 % безперебійної роботи, що визначається відсутністю інцидентів більше, ніж 98% робочого часу Замовника. </w:t>
      </w:r>
    </w:p>
    <w:p w14:paraId="48BB21E1"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Характеристики обчислювальних потужностей та оперативної пам'яті, що використовуються Оператором для забезпечення роботи МІС, відповідають встановленими показниками якості, що не можуть бути вищими за показники, передбачені договорами між Оператором та «хмарним» центром обробки даних або чинним законодавством України.</w:t>
      </w:r>
    </w:p>
    <w:p w14:paraId="4E0F9997"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Надання доступу Замовнику та його працівникам</w:t>
      </w:r>
    </w:p>
    <w:p w14:paraId="4784226D"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Оператор створює та передає обліковий запис керівника Замовника, за допомогою якого  Замовником здійснюється доступ до онлайн-сервісів МІС, з можливістю реєструвати у МІС працівників Замовника, створювати їх облікові записи та/або особисті кабінети, дотримуючись інструкцій та вказівок, які розміщені на Сайті або отримані від працівників </w:t>
      </w:r>
      <w:proofErr w:type="spellStart"/>
      <w:r>
        <w:rPr>
          <w:rFonts w:ascii="Cambria" w:eastAsia="Cambria" w:hAnsi="Cambria" w:cs="Cambria"/>
          <w:sz w:val="18"/>
          <w:szCs w:val="18"/>
        </w:rPr>
        <w:t>кол-центру</w:t>
      </w:r>
      <w:proofErr w:type="spellEnd"/>
      <w:r>
        <w:rPr>
          <w:rFonts w:ascii="Cambria" w:eastAsia="Cambria" w:hAnsi="Cambria" w:cs="Cambria"/>
          <w:sz w:val="18"/>
          <w:szCs w:val="18"/>
        </w:rPr>
        <w:t xml:space="preserve"> Оператора.</w:t>
      </w:r>
    </w:p>
    <w:p w14:paraId="33299101"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Після реєстрації, доступ до МІС здійснюється за умови автентифікації користувача.</w:t>
      </w:r>
    </w:p>
    <w:p w14:paraId="5CACB24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Використання одного облікового запису більш ніж одним працівником Замовника  та/або передача ідентифікаторів доступу більш ніж одному працівнику Замовника  забороняється.</w:t>
      </w:r>
    </w:p>
    <w:p w14:paraId="6840ECC4"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Замовник  не вправі за плату дозволяти третім особам здійснювати доступ до МІС під власним обліковим записом.</w:t>
      </w:r>
    </w:p>
    <w:p w14:paraId="1DC80F45"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У будь-який момент уповноважені особи Замовника  та зареєстровані працівники Замовника  можуть змінити власні ідентифікатори доступу, за умови дотримання вимог, які встановлені Оператором у МІС до складу ідентифікаторів доступу або відновити втрачені ідентифікатори доступу у порядку, встановленому Оператором у МІС.</w:t>
      </w:r>
    </w:p>
    <w:p w14:paraId="1EFE8B68"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Замовник  зобов’язується забезпечити дотримання всіма працівниками, що отримали доступ до МІС, наступних умов:</w:t>
      </w:r>
    </w:p>
    <w:p w14:paraId="2636D73F" w14:textId="77777777" w:rsidR="00677CA4" w:rsidRDefault="00926481">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працівник зберігає ідентифікатори доступу в таємниці та не розголошує їх третім особам;</w:t>
      </w:r>
    </w:p>
    <w:p w14:paraId="20EC43C9" w14:textId="77777777" w:rsidR="00677CA4" w:rsidRDefault="00926481">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працівник негайно доповідає уповноваженим особам Замовника та Оператора: а) про компрометацію облікового запису (розголошення ідентифікаторів доступу); б) про виникнення підозри або виявлення факту доступу до МІС, отримання відомостей з неї третіми особами; в) про намагання сторонніх осіб у будь-який спосіб отримати інформацію щодо ідентифікаторів доступу до МІС;</w:t>
      </w:r>
    </w:p>
    <w:p w14:paraId="22F13CD4" w14:textId="77777777" w:rsidR="00677CA4" w:rsidRDefault="00926481">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lastRenderedPageBreak/>
        <w:t>працівник зобов’язаний після закінчення професійних, службових, договірних чи трудових відносин або при переведенні на іншу посаду, що не пов’язана з роботою в МІС, повідомити про це уповноважених осіб Замовника.</w:t>
      </w:r>
    </w:p>
    <w:p w14:paraId="1BB75D72" w14:textId="77777777" w:rsidR="00677CA4" w:rsidRDefault="00926481">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працівник зобов’язується не передавати право/можливість доступу до МІС та отримання відомостей з неї третім особам;</w:t>
      </w:r>
    </w:p>
    <w:p w14:paraId="64889C61" w14:textId="77777777" w:rsidR="00677CA4" w:rsidRDefault="00926481">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працівник зобов’язується не допускати третіх осіб до роботи з МІС під власним обліковим записом;</w:t>
      </w:r>
    </w:p>
    <w:p w14:paraId="67E41764" w14:textId="77777777" w:rsidR="00677CA4" w:rsidRDefault="00926481">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працівник зобов’язується не залишати пристрої, з яких здійснено  вхід у МІС, без нагляду до моменту виходу з МІС.</w:t>
      </w:r>
    </w:p>
    <w:p w14:paraId="34625595"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Доступ до центральної бази даних електронної системи охорони здоров’я здійснюється в порядку та відповідно до вимог і обмежень, встановлених чинним законодавством України.</w:t>
      </w:r>
    </w:p>
    <w:p w14:paraId="3B7A1171"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Модифікація МІС</w:t>
      </w:r>
    </w:p>
    <w:p w14:paraId="54FBED7F"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Сторони узгодили, що Оператор має право здійснювати будь-які модифікації (внесення змін) до МІС та/або її компонентів, без зміни її безпосереднього функціонального призначення, у тому числі, але не виключно, з метою зміни, доповнення та/або розширення функціональних можливостей МІС, зміни інтерфейсу користувача та інших модифікацій.</w:t>
      </w:r>
    </w:p>
    <w:p w14:paraId="5FD30BF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Замовник  за жодних обставин та підстав не може самостійно (у т.ч. із залученням третіх осіб) вносити будь-які зміни до МІС та/або її компонентів, а також копіювати та/або передавати МІС (та/або її компоненти (модулі), вихідний та/або об‘єктний код, структуру файлів, принципи та способи компіляції даних, що входять до складу МІС, її інші складові) на будь-якому носії іншим особам, надавати доступ до МІС та/або її компонентів (модулів) третім особам, не передбаченим умовами цього Договору.</w:t>
      </w:r>
    </w:p>
    <w:p w14:paraId="3E7F9D23"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Виявлення інцидентів</w:t>
      </w:r>
    </w:p>
    <w:p w14:paraId="40BC1258"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Сторони зобов'язані негайно повідомляти одна одну про виникнення будь-яких інцидентів, що впливають та/або можуть впливати на нормальну роботу МІС шляхом направлення електронних листів та/або засобами телефонного зв’язку.</w:t>
      </w:r>
    </w:p>
    <w:p w14:paraId="0A189084"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 зобов‘язаний негайно повідомляти Замовника, про:</w:t>
      </w:r>
    </w:p>
    <w:p w14:paraId="6B6CC38F" w14:textId="77777777" w:rsidR="00677CA4" w:rsidRDefault="00926481">
      <w:pPr>
        <w:numPr>
          <w:ilvl w:val="0"/>
          <w:numId w:val="4"/>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наявність обставин, що перешкоджають нормальній роботі МІС або унеможливлюють нормальну роботу МІС;</w:t>
      </w:r>
    </w:p>
    <w:p w14:paraId="46973A36" w14:textId="77777777" w:rsidR="00677CA4" w:rsidRDefault="00926481">
      <w:pPr>
        <w:numPr>
          <w:ilvl w:val="0"/>
          <w:numId w:val="4"/>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наявність обставин, у тому числі вказівок Замовника, що загрожують якості та/або обсягу роботи МІС, чи іншим чином загрожують працездатності МІС та даним Замовника;</w:t>
      </w:r>
    </w:p>
    <w:p w14:paraId="32A10DC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У випадку виявлення обставин, зазначених у п. 6.2. Договору, Оператор зобов‘язаний здійснити всі можливі дії, спрямовані на усунення таких обставин або зменшення їх можливих негативних наслідків (в тому числі негайно здійснити резервне копіювання всіх даних та/або пересвідчитись у збереженні останньої регламентної резервної копії даних).</w:t>
      </w:r>
    </w:p>
    <w:p w14:paraId="679B1F54"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Вирішення інцидентів</w:t>
      </w:r>
    </w:p>
    <w:p w14:paraId="450DB9A6"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Для зворотного зв'язку з Оператором, з метою полегшення ідентифікації інцидентів, максимально швидкого вирішення питань та забезпечення якісної роботи МІС, Замовник  направляє на електронну пошту Оператора заявку, яка має містити:</w:t>
      </w:r>
    </w:p>
    <w:p w14:paraId="3A97F0DE" w14:textId="77777777" w:rsidR="00677CA4" w:rsidRDefault="00926481">
      <w:pPr>
        <w:numPr>
          <w:ilvl w:val="0"/>
          <w:numId w:val="3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назву Замовника;</w:t>
      </w:r>
    </w:p>
    <w:p w14:paraId="72004D23" w14:textId="77777777" w:rsidR="00677CA4" w:rsidRDefault="00926481">
      <w:pPr>
        <w:numPr>
          <w:ilvl w:val="0"/>
          <w:numId w:val="3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посаду, прізвище, ім'я, по батькові, телефон, e-mail особи, яка направляє заявку;</w:t>
      </w:r>
    </w:p>
    <w:p w14:paraId="109C256A" w14:textId="77777777" w:rsidR="00677CA4" w:rsidRDefault="00926481">
      <w:pPr>
        <w:numPr>
          <w:ilvl w:val="0"/>
          <w:numId w:val="3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найменування підсистеми/модулю/розділу/інтерфейсу та детальний опис несправності, інформацію щодо дій Кінцевого користувача, які призвели до інциденту або передували інциденту, іншу інформацію, що має відношення до інциденту, відносно якого направлена заявка (бажано – з посиланнями);</w:t>
      </w:r>
    </w:p>
    <w:p w14:paraId="515403FC" w14:textId="77777777" w:rsidR="00677CA4" w:rsidRDefault="00926481">
      <w:pPr>
        <w:numPr>
          <w:ilvl w:val="0"/>
          <w:numId w:val="3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інформацію про рівень непрацездатності;</w:t>
      </w:r>
    </w:p>
    <w:p w14:paraId="1F29C865" w14:textId="77777777" w:rsidR="00677CA4" w:rsidRDefault="00926481">
      <w:pPr>
        <w:numPr>
          <w:ilvl w:val="0"/>
          <w:numId w:val="3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інформацію про зміни або налаштування, які проводились до виникнення ситуації, що стала причиною звернення до Оператора.</w:t>
      </w:r>
    </w:p>
    <w:p w14:paraId="20F9891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Час прийняття заявок Замовника  – робочі дні тижня (з понеділка по п'ятницю, за виключеннями державних свят та вихідних днів) з 9:00 до 18:00. Якщо заявка надійшла від Замовника  після 17:00 у робочий день або в неробочий день, вона вважається прийнятою Оператором наступним робочим днем о 9:00 ранку, якщо інше не обумовлено виробничою необхідністю та домовленістю Сторін.</w:t>
      </w:r>
    </w:p>
    <w:p w14:paraId="200DB66A"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У випадку неоднозначності тлумачення заявок Замовника  Оператор має право повернути її для уточнення відповідальному представнику Замовника  електронною поштою або за телефоном, повідомивши про всі необхідні уточнення. Після отримання всіх уточнень така заявка приймається Оператором в роботу.</w:t>
      </w:r>
    </w:p>
    <w:p w14:paraId="491BBFA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Час реагування на звернення (заяву, запит) Замовника складає не більше двох годин, в результаті чого Оператор інформує Замовник  про прийняття або повернення заявки для уточнення, можливі шляхи вирішення питання та орієнтовний час його вирішення.</w:t>
      </w:r>
    </w:p>
    <w:p w14:paraId="4895080B"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Послідовність, спосіб та час вирішення заявок Замовника визначається Оператором в залежності від того, наскільки термінового реагування потребує заявка (рівень критичності).</w:t>
      </w:r>
    </w:p>
    <w:p w14:paraId="186270AE"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При визначенні рівня критичності заявки Оператор виходить з наступного:</w:t>
      </w:r>
    </w:p>
    <w:p w14:paraId="13897F28" w14:textId="77777777" w:rsidR="00677CA4" w:rsidRDefault="00926481">
      <w:pPr>
        <w:numPr>
          <w:ilvl w:val="0"/>
          <w:numId w:val="2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Аварійним вважається такий рівень критичності, при якому МІС не працює повністю при відсутності дублюючих елементів, в тому числі після перезавантаження Сайту. Інциденти аварійного рівня критичності вирішуються негайно.</w:t>
      </w:r>
    </w:p>
    <w:p w14:paraId="1CDFE0FF" w14:textId="77777777" w:rsidR="00677CA4" w:rsidRDefault="00926481">
      <w:pPr>
        <w:numPr>
          <w:ilvl w:val="0"/>
          <w:numId w:val="2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Середнім вважається такий рівень критичності, при якому МІС не працює частково, в тому числі у зв'язку з непрацездатністю одного з дублюючих елементів чи одного з декількох елементів із однаковою функціональністю. Інциденти середнього рівня критичності вирішуються в порядку надходження.</w:t>
      </w:r>
    </w:p>
    <w:p w14:paraId="53C76AB5" w14:textId="77777777" w:rsidR="00677CA4" w:rsidRDefault="00926481">
      <w:pPr>
        <w:numPr>
          <w:ilvl w:val="0"/>
          <w:numId w:val="2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Низьким вважається такий рівень критичності, при якому МІС працює повністю або працює зі збоями, в тому числі у зв'язку з незначними помилками в роботі, що не впливають на роботу МІС в цілому, але впливають на зручність використання та/або усуваються (тимчасово усуваються) після перезавантаження Сайту. Інциденти низького рівня критичності вирішуються за відсутності інших задач.</w:t>
      </w:r>
    </w:p>
    <w:p w14:paraId="245573F4" w14:textId="204316FA" w:rsidR="00677CA4" w:rsidRPr="00373517"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lastRenderedPageBreak/>
        <w:t>Зворотній зв’язок з питань, які не стосується інцидентів, надається  Замовнику в обсязі до двох годин робочого часу на місяць.</w:t>
      </w:r>
    </w:p>
    <w:p w14:paraId="48D535DC" w14:textId="77777777" w:rsidR="00373517" w:rsidRDefault="00373517" w:rsidP="00373517">
      <w:pPr>
        <w:pBdr>
          <w:between w:val="none" w:sz="0" w:space="0" w:color="000000"/>
        </w:pBdr>
        <w:tabs>
          <w:tab w:val="left" w:pos="851"/>
          <w:tab w:val="left" w:pos="1134"/>
          <w:tab w:val="left" w:pos="1276"/>
        </w:tabs>
        <w:jc w:val="both"/>
        <w:rPr>
          <w:rFonts w:ascii="Cambria" w:eastAsia="Cambria" w:hAnsi="Cambria" w:cs="Cambria"/>
          <w:b/>
          <w:sz w:val="18"/>
          <w:szCs w:val="18"/>
        </w:rPr>
      </w:pPr>
    </w:p>
    <w:p w14:paraId="7D4E1514"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Резервне копіювання даних</w:t>
      </w:r>
    </w:p>
    <w:p w14:paraId="378B9E5F"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Оператором протягом усього строку дії Договору здійснюється резервне копіювання даних та збереження їх останньої резервної копії. Резервне копіювання здійснюється не рідше 1 разу на добу.</w:t>
      </w:r>
    </w:p>
    <w:p w14:paraId="024770F7" w14:textId="368005E0" w:rsidR="00677CA4" w:rsidRPr="00373517"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 забезпечує збереження цілісності і доступності даних, можливість їх відновлення з останньої резервної копії в найкоротші терміни.</w:t>
      </w:r>
    </w:p>
    <w:p w14:paraId="686E2AC1" w14:textId="77777777" w:rsidR="00373517" w:rsidRDefault="00373517" w:rsidP="00373517">
      <w:pPr>
        <w:pBdr>
          <w:between w:val="none" w:sz="0" w:space="0" w:color="000000"/>
        </w:pBdr>
        <w:tabs>
          <w:tab w:val="left" w:pos="851"/>
          <w:tab w:val="left" w:pos="1134"/>
          <w:tab w:val="left" w:pos="1276"/>
        </w:tabs>
        <w:jc w:val="both"/>
        <w:rPr>
          <w:rFonts w:ascii="Cambria" w:eastAsia="Cambria" w:hAnsi="Cambria" w:cs="Cambria"/>
          <w:b/>
          <w:sz w:val="18"/>
          <w:szCs w:val="18"/>
        </w:rPr>
      </w:pPr>
    </w:p>
    <w:p w14:paraId="09C56E07"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Проведення регламентних технічних робіт</w:t>
      </w:r>
    </w:p>
    <w:p w14:paraId="761AC228"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 метою забезпечення працездатності МІС Оператор має право не частіше ніж раз у два тижні проводити регламентні технічні роботи, протягом яких допускається повна або часткова непрацездатність МІС, що не вважається інцидентом та не є порушенням умов Договору.</w:t>
      </w:r>
    </w:p>
    <w:p w14:paraId="7B977187" w14:textId="656B19C9" w:rsidR="00677CA4" w:rsidRPr="00373517"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Про проведення таких регламентних робіт Замовник  повідомляється не менше, ніж за 3 дні із зазначенням годин їх проведення. Оператор докладає всіх зусиль для мінімізації часу проведення таких робіт та проведення їх в години мінімальної активності Кінцевих користувачів.</w:t>
      </w:r>
    </w:p>
    <w:p w14:paraId="58C90E88" w14:textId="77777777" w:rsidR="00373517" w:rsidRDefault="00373517" w:rsidP="00373517">
      <w:pPr>
        <w:pBdr>
          <w:between w:val="none" w:sz="0" w:space="0" w:color="000000"/>
        </w:pBdr>
        <w:tabs>
          <w:tab w:val="left" w:pos="851"/>
          <w:tab w:val="left" w:pos="1134"/>
          <w:tab w:val="left" w:pos="1276"/>
        </w:tabs>
        <w:jc w:val="both"/>
        <w:rPr>
          <w:rFonts w:ascii="Cambria" w:eastAsia="Cambria" w:hAnsi="Cambria" w:cs="Cambria"/>
          <w:b/>
          <w:sz w:val="18"/>
          <w:szCs w:val="18"/>
        </w:rPr>
      </w:pPr>
    </w:p>
    <w:p w14:paraId="7BEB4672"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Пред’явлення претензій</w:t>
      </w:r>
    </w:p>
    <w:p w14:paraId="0BFA6DBE" w14:textId="343F616E" w:rsidR="00677CA4" w:rsidRPr="00373517"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Претензії Замовника  щодо роботи МІС приймаються Оператором до розгляду у письмовому вигляді на електронну адресу Оператора ______________  у строк не більше 3 робочих днів із дня виникнення суперечливої ситуації. Строк розгляду претензій Замовника  становить не більше 15 робочих днів.</w:t>
      </w:r>
    </w:p>
    <w:p w14:paraId="7E89939F" w14:textId="77777777" w:rsidR="00373517" w:rsidRDefault="00373517" w:rsidP="00373517">
      <w:pPr>
        <w:pBdr>
          <w:between w:val="none" w:sz="0" w:space="0" w:color="000000"/>
        </w:pBdr>
        <w:tabs>
          <w:tab w:val="left" w:pos="851"/>
          <w:tab w:val="left" w:pos="1134"/>
          <w:tab w:val="left" w:pos="1276"/>
        </w:tabs>
        <w:jc w:val="both"/>
        <w:rPr>
          <w:rFonts w:ascii="Cambria" w:eastAsia="Cambria" w:hAnsi="Cambria" w:cs="Cambria"/>
          <w:b/>
          <w:sz w:val="18"/>
          <w:szCs w:val="18"/>
        </w:rPr>
      </w:pPr>
    </w:p>
    <w:p w14:paraId="2150BBE9"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Особливості роботи окремих онлайн сервісів</w:t>
      </w:r>
    </w:p>
    <w:p w14:paraId="3145A1BA" w14:textId="77777777" w:rsidR="00677CA4" w:rsidRDefault="00926481">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 xml:space="preserve">SMS-розсилка здійснюється Замовником з урахуванням наступних обмежень: </w:t>
      </w:r>
    </w:p>
    <w:p w14:paraId="575A2C5E" w14:textId="77777777" w:rsidR="00677CA4" w:rsidRDefault="00926481">
      <w:pPr>
        <w:numPr>
          <w:ilvl w:val="0"/>
          <w:numId w:val="2"/>
        </w:numPr>
        <w:ind w:left="0" w:firstLine="705"/>
        <w:jc w:val="both"/>
        <w:rPr>
          <w:rFonts w:ascii="Cambria" w:eastAsia="Cambria" w:hAnsi="Cambria" w:cs="Cambria"/>
          <w:sz w:val="18"/>
          <w:szCs w:val="18"/>
        </w:rPr>
      </w:pPr>
      <w:r>
        <w:rPr>
          <w:rFonts w:ascii="Cambria" w:eastAsia="Cambria" w:hAnsi="Cambria" w:cs="Cambria"/>
          <w:sz w:val="18"/>
          <w:szCs w:val="18"/>
        </w:rPr>
        <w:t>SMS-розсилка включає в себе повідомлення, необхідні для реєстрації та входу (авторизації) в МІС та не включає SMS-розсилку інформаційного характеру, підключення якої не регулюється цим Договором.</w:t>
      </w:r>
    </w:p>
    <w:p w14:paraId="0633B5B5" w14:textId="30743BF3" w:rsidR="00373517" w:rsidRPr="00373517" w:rsidRDefault="00926481" w:rsidP="00373517">
      <w:pPr>
        <w:numPr>
          <w:ilvl w:val="0"/>
          <w:numId w:val="2"/>
        </w:numPr>
        <w:pBdr>
          <w:between w:val="none" w:sz="0" w:space="0" w:color="000000"/>
        </w:pBdr>
        <w:tabs>
          <w:tab w:val="left" w:pos="851"/>
          <w:tab w:val="left" w:pos="1134"/>
          <w:tab w:val="left" w:pos="1276"/>
        </w:tabs>
        <w:ind w:left="0" w:firstLine="705"/>
        <w:jc w:val="both"/>
        <w:rPr>
          <w:rFonts w:ascii="Cambria" w:eastAsia="Cambria" w:hAnsi="Cambria" w:cs="Cambria"/>
          <w:sz w:val="18"/>
          <w:szCs w:val="18"/>
        </w:rPr>
      </w:pPr>
      <w:r>
        <w:rPr>
          <w:rFonts w:ascii="Cambria" w:eastAsia="Cambria" w:hAnsi="Cambria" w:cs="Cambria"/>
          <w:sz w:val="18"/>
          <w:szCs w:val="18"/>
        </w:rPr>
        <w:t>SMS-повідомлення (Повідомлення) – сукупність систематизованих алфавітно-текстових та цифрових знаків (текст), що формується та передається для Кінцевих користувачів МІС і складається зі 160 символів при використанні латинського алфавіту (</w:t>
      </w:r>
      <w:proofErr w:type="spellStart"/>
      <w:r>
        <w:rPr>
          <w:rFonts w:ascii="Cambria" w:eastAsia="Cambria" w:hAnsi="Cambria" w:cs="Cambria"/>
          <w:sz w:val="18"/>
          <w:szCs w:val="18"/>
        </w:rPr>
        <w:t>Latin</w:t>
      </w:r>
      <w:proofErr w:type="spellEnd"/>
      <w:r>
        <w:rPr>
          <w:rFonts w:ascii="Cambria" w:eastAsia="Cambria" w:hAnsi="Cambria" w:cs="Cambria"/>
          <w:sz w:val="18"/>
          <w:szCs w:val="18"/>
        </w:rPr>
        <w:t xml:space="preserve">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w:t>
      </w:r>
    </w:p>
    <w:p w14:paraId="72505CF7" w14:textId="762CAB52" w:rsidR="00677CA4" w:rsidRDefault="00926481">
      <w:pPr>
        <w:numPr>
          <w:ilvl w:val="0"/>
          <w:numId w:val="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SMS розсилка, здійснюється у відповідності до умов, передбачених чинним законодавством України (в тому числі Правилами надання та отримання телекомунікаційних послуг, затверджених постановою Кабінету Міністрів України № 295 від 11 квітня 2012 року)</w:t>
      </w:r>
      <w:r>
        <w:rPr>
          <w:rFonts w:ascii="Cambria" w:eastAsia="Cambria" w:hAnsi="Cambria" w:cs="Cambria"/>
          <w:b/>
          <w:sz w:val="18"/>
          <w:szCs w:val="18"/>
        </w:rPr>
        <w:t xml:space="preserve"> </w:t>
      </w:r>
      <w:r>
        <w:rPr>
          <w:rFonts w:ascii="Cambria" w:eastAsia="Cambria" w:hAnsi="Cambria" w:cs="Cambria"/>
          <w:sz w:val="18"/>
          <w:szCs w:val="18"/>
        </w:rPr>
        <w:t>та договорів, що укладені між Оператором та провайдерами телекомунікацій.</w:t>
      </w:r>
    </w:p>
    <w:p w14:paraId="2AB56506" w14:textId="77777777" w:rsidR="00373517" w:rsidRDefault="00373517" w:rsidP="00373517">
      <w:pPr>
        <w:pBdr>
          <w:between w:val="none" w:sz="0" w:space="0" w:color="000000"/>
        </w:pBdr>
        <w:tabs>
          <w:tab w:val="left" w:pos="851"/>
          <w:tab w:val="left" w:pos="1134"/>
          <w:tab w:val="left" w:pos="1276"/>
        </w:tabs>
        <w:jc w:val="both"/>
        <w:rPr>
          <w:rFonts w:ascii="Cambria" w:eastAsia="Cambria" w:hAnsi="Cambria" w:cs="Cambria"/>
          <w:sz w:val="18"/>
          <w:szCs w:val="18"/>
        </w:rPr>
      </w:pPr>
    </w:p>
    <w:p w14:paraId="100B587C"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Обмеження відповідальності</w:t>
      </w:r>
    </w:p>
    <w:p w14:paraId="1E4E3E21"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Вимоги до функціонування МІС, не передбачені цим Договором, а також її несумісності з конкретною конфігурацією апаратних і програмних засобів Замовника та/або Кінцевих користувачів не є підставою для пред'явлення претензій та/або вимог.</w:t>
      </w:r>
    </w:p>
    <w:p w14:paraId="3AB22A7E"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Можливий збиток Замовника 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Оператора.</w:t>
      </w:r>
    </w:p>
    <w:p w14:paraId="6014E795"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Оператор не несе відповідальності за будь-які пошкодження, які були нанесені Замовнику як наслідок використання ним глобальної мережі Інтернет, в тому числі втрату даних в результаті затримок, </w:t>
      </w:r>
      <w:proofErr w:type="spellStart"/>
      <w:r>
        <w:rPr>
          <w:rFonts w:ascii="Cambria" w:eastAsia="Cambria" w:hAnsi="Cambria" w:cs="Cambria"/>
          <w:sz w:val="18"/>
          <w:szCs w:val="18"/>
        </w:rPr>
        <w:t>недоставки</w:t>
      </w:r>
      <w:proofErr w:type="spellEnd"/>
      <w:r>
        <w:rPr>
          <w:rFonts w:ascii="Cambria" w:eastAsia="Cambria" w:hAnsi="Cambria" w:cs="Cambria"/>
          <w:sz w:val="18"/>
          <w:szCs w:val="18"/>
        </w:rPr>
        <w:t>, помилкової адресації або переривання роботи МІС, яке спричинене помилками, що виникли не з вини Оператора, а також за скарги третіх осіб, які виникли в зв'язку з цим.</w:t>
      </w:r>
    </w:p>
    <w:p w14:paraId="1D0527BB"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 не несе відповідальності за претензіями Замовника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Замовника та інших обставин, що об’єктивно знаходяться поза компетенцією Оператора.</w:t>
      </w:r>
    </w:p>
    <w:p w14:paraId="69D1FA49"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У випадку пред’явлення претензій, підставою яких стало отримання доступу до МІС третьої особи через дії та/або бездіяльність Замовника та/або його працівників, зокрема незабезпечення Замовником необхідного рівня надійності і безпеки кінцевого обладнання та програмного забезпечення, за допомогою якого працівники отримували доступ до МІС, Оператор не несе за ними будь-якої відповідальності, в тому числі щодо відшкодування збитків (матеріальної/моральної шкоди тощо).</w:t>
      </w:r>
    </w:p>
    <w:p w14:paraId="377BBC0E"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Оператор не відповідає за якість та </w:t>
      </w:r>
      <w:proofErr w:type="spellStart"/>
      <w:r>
        <w:rPr>
          <w:rFonts w:ascii="Cambria" w:eastAsia="Cambria" w:hAnsi="Cambria" w:cs="Cambria"/>
          <w:sz w:val="18"/>
          <w:szCs w:val="18"/>
        </w:rPr>
        <w:t>відмовостійкість</w:t>
      </w:r>
      <w:proofErr w:type="spellEnd"/>
      <w:r>
        <w:rPr>
          <w:rFonts w:ascii="Cambria" w:eastAsia="Cambria" w:hAnsi="Cambria" w:cs="Cambria"/>
          <w:sz w:val="18"/>
          <w:szCs w:val="18"/>
        </w:rPr>
        <w:t xml:space="preserve"> встановленого та/або такого, що використовується Замовником, програмного забезпечення, устаткування, комплектуючих, а також послуг та робіт, що використовуються Замовником за власним бажанням, без погодження з Оператором та/або наданих Замовнику третіми особами, якщо таке програмне забезпечення, послуги, роботи, устаткування, комплектуючі обґрунтовано впливають/можуть впливати на якість та/або кінцевий результат роботи МІС.</w:t>
      </w:r>
    </w:p>
    <w:p w14:paraId="20EA3064" w14:textId="0BF150F4"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не несе відповідальності за працездатність/</w:t>
      </w:r>
      <w:proofErr w:type="spellStart"/>
      <w:r>
        <w:rPr>
          <w:rFonts w:ascii="Cambria" w:eastAsia="Cambria" w:hAnsi="Cambria" w:cs="Cambria"/>
          <w:sz w:val="18"/>
          <w:szCs w:val="18"/>
        </w:rPr>
        <w:t>відмовостійкість</w:t>
      </w:r>
      <w:proofErr w:type="spellEnd"/>
      <w:r>
        <w:rPr>
          <w:rFonts w:ascii="Cambria" w:eastAsia="Cambria" w:hAnsi="Cambria" w:cs="Cambria"/>
          <w:sz w:val="18"/>
          <w:szCs w:val="18"/>
        </w:rPr>
        <w:t xml:space="preserve"> програмно-апаратної платформи «хмарного» центру обробки даних/сервера, їх програмних компонентів.</w:t>
      </w:r>
    </w:p>
    <w:p w14:paraId="43BB55D7" w14:textId="04D8F19A" w:rsidR="00373517" w:rsidRDefault="00373517" w:rsidP="00373517">
      <w:pPr>
        <w:pBdr>
          <w:between w:val="none" w:sz="0" w:space="0" w:color="000000"/>
        </w:pBdr>
        <w:tabs>
          <w:tab w:val="left" w:pos="851"/>
          <w:tab w:val="left" w:pos="1134"/>
          <w:tab w:val="left" w:pos="1276"/>
        </w:tabs>
        <w:jc w:val="both"/>
        <w:rPr>
          <w:rFonts w:ascii="Cambria" w:eastAsia="Cambria" w:hAnsi="Cambria" w:cs="Cambria"/>
          <w:sz w:val="18"/>
          <w:szCs w:val="18"/>
        </w:rPr>
      </w:pPr>
    </w:p>
    <w:p w14:paraId="11B941EB" w14:textId="0B2284DA" w:rsidR="00373517" w:rsidRDefault="00373517" w:rsidP="00373517">
      <w:pPr>
        <w:pBdr>
          <w:between w:val="none" w:sz="0" w:space="0" w:color="000000"/>
        </w:pBdr>
        <w:tabs>
          <w:tab w:val="left" w:pos="851"/>
          <w:tab w:val="left" w:pos="1134"/>
          <w:tab w:val="left" w:pos="1276"/>
        </w:tabs>
        <w:jc w:val="both"/>
        <w:rPr>
          <w:rFonts w:ascii="Cambria" w:eastAsia="Cambria" w:hAnsi="Cambria" w:cs="Cambria"/>
          <w:sz w:val="18"/>
          <w:szCs w:val="18"/>
        </w:rPr>
      </w:pPr>
    </w:p>
    <w:p w14:paraId="464F66AD" w14:textId="6F22DFA0" w:rsidR="00373517" w:rsidRDefault="00373517" w:rsidP="00373517">
      <w:pPr>
        <w:pBdr>
          <w:between w:val="none" w:sz="0" w:space="0" w:color="000000"/>
        </w:pBdr>
        <w:tabs>
          <w:tab w:val="left" w:pos="851"/>
          <w:tab w:val="left" w:pos="1134"/>
          <w:tab w:val="left" w:pos="1276"/>
        </w:tabs>
        <w:jc w:val="both"/>
        <w:rPr>
          <w:rFonts w:ascii="Cambria" w:eastAsia="Cambria" w:hAnsi="Cambria" w:cs="Cambria"/>
          <w:sz w:val="18"/>
          <w:szCs w:val="18"/>
        </w:rPr>
      </w:pPr>
    </w:p>
    <w:p w14:paraId="27E9E2BB" w14:textId="52ABDF19" w:rsidR="00373517" w:rsidRDefault="00373517" w:rsidP="00373517">
      <w:pPr>
        <w:pBdr>
          <w:between w:val="none" w:sz="0" w:space="0" w:color="000000"/>
        </w:pBdr>
        <w:tabs>
          <w:tab w:val="left" w:pos="851"/>
          <w:tab w:val="left" w:pos="1134"/>
          <w:tab w:val="left" w:pos="1276"/>
        </w:tabs>
        <w:jc w:val="both"/>
        <w:rPr>
          <w:rFonts w:ascii="Cambria" w:eastAsia="Cambria" w:hAnsi="Cambria" w:cs="Cambria"/>
          <w:sz w:val="18"/>
          <w:szCs w:val="18"/>
        </w:rPr>
      </w:pPr>
    </w:p>
    <w:p w14:paraId="269AA0A5" w14:textId="77777777" w:rsidR="00373517" w:rsidRDefault="00373517" w:rsidP="00373517">
      <w:pPr>
        <w:pBdr>
          <w:between w:val="none" w:sz="0" w:space="0" w:color="000000"/>
        </w:pBdr>
        <w:tabs>
          <w:tab w:val="left" w:pos="851"/>
          <w:tab w:val="left" w:pos="1134"/>
          <w:tab w:val="left" w:pos="1276"/>
        </w:tabs>
        <w:jc w:val="both"/>
        <w:rPr>
          <w:rFonts w:ascii="Cambria" w:eastAsia="Cambria" w:hAnsi="Cambria" w:cs="Cambria"/>
          <w:sz w:val="18"/>
          <w:szCs w:val="18"/>
        </w:rPr>
      </w:pPr>
    </w:p>
    <w:p w14:paraId="534F34D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 не відповідає за доступність МІС в період проведення резервного копіювання, що проводиться «хмарним» центром обробки даних за встановленим ними графіком. Зазначені випадки не є інцидентами в розумінні цього Договору.</w:t>
      </w:r>
    </w:p>
    <w:p w14:paraId="20ABAF2B"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lastRenderedPageBreak/>
        <w:t>РЕКВІЗИТИ СТОРІН</w:t>
      </w:r>
    </w:p>
    <w:tbl>
      <w:tblPr>
        <w:tblStyle w:val="a6"/>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2686FC72" w14:textId="77777777">
        <w:trPr>
          <w:jc w:val="center"/>
        </w:trPr>
        <w:tc>
          <w:tcPr>
            <w:tcW w:w="4680" w:type="dxa"/>
            <w:shd w:val="clear" w:color="auto" w:fill="auto"/>
            <w:tcMar>
              <w:top w:w="100" w:type="dxa"/>
              <w:left w:w="100" w:type="dxa"/>
              <w:bottom w:w="100" w:type="dxa"/>
              <w:right w:w="100" w:type="dxa"/>
            </w:tcMar>
          </w:tcPr>
          <w:p w14:paraId="756BD6E4"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451FD39A"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4E19B7AA"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КНП «Запорізький регіональний ФКЛДЦ» Запорізької обласної ради</w:t>
            </w:r>
          </w:p>
          <w:p w14:paraId="4BA7D80A"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ЄДРПОУ 02006707</w:t>
            </w:r>
          </w:p>
          <w:p w14:paraId="0117C4F7"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69106, м. Запоріжжя, вул. Перспективна, 2</w:t>
            </w:r>
          </w:p>
          <w:p w14:paraId="07EBD63B"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р/</w:t>
            </w:r>
            <w:proofErr w:type="spellStart"/>
            <w:r w:rsidRPr="00804F91">
              <w:rPr>
                <w:lang w:val="uk-UA"/>
              </w:rPr>
              <w:t>р</w:t>
            </w:r>
            <w:proofErr w:type="spellEnd"/>
            <w:r w:rsidRPr="00804F91">
              <w:rPr>
                <w:lang w:val="uk-UA"/>
              </w:rPr>
              <w:t xml:space="preserve">  UA363133990000026004055752926</w:t>
            </w:r>
          </w:p>
          <w:p w14:paraId="7D864622"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в АТ КБ «ПРИВАТБАНК»</w:t>
            </w:r>
          </w:p>
          <w:p w14:paraId="233D949B"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МФО 313399</w:t>
            </w:r>
          </w:p>
          <w:p w14:paraId="0C7ABF20"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Тел. (061) 717-17-30</w:t>
            </w:r>
          </w:p>
          <w:p w14:paraId="5C02E6AC"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Директор</w:t>
            </w:r>
          </w:p>
          <w:p w14:paraId="7658293A"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p>
          <w:p w14:paraId="2F32809F"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________________ О.В. Тищенко</w:t>
            </w:r>
          </w:p>
          <w:p w14:paraId="439C9652" w14:textId="3F7D12A0"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c>
          <w:tcPr>
            <w:tcW w:w="4681" w:type="dxa"/>
            <w:shd w:val="clear" w:color="auto" w:fill="auto"/>
            <w:tcMar>
              <w:top w:w="100" w:type="dxa"/>
              <w:left w:w="100" w:type="dxa"/>
              <w:bottom w:w="100" w:type="dxa"/>
              <w:right w:w="100" w:type="dxa"/>
            </w:tcMar>
          </w:tcPr>
          <w:p w14:paraId="693F93FD"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471D46B3" w14:textId="77777777" w:rsidR="00677CA4" w:rsidRDefault="00677CA4">
            <w:pPr>
              <w:pBdr>
                <w:between w:val="none" w:sz="0" w:space="0" w:color="000000"/>
              </w:pBdr>
              <w:tabs>
                <w:tab w:val="left" w:pos="851"/>
                <w:tab w:val="left" w:pos="1134"/>
                <w:tab w:val="left" w:pos="1276"/>
              </w:tabs>
              <w:jc w:val="center"/>
              <w:rPr>
                <w:rFonts w:ascii="Cambria" w:eastAsia="Cambria" w:hAnsi="Cambria" w:cs="Cambria"/>
                <w:b/>
                <w:sz w:val="18"/>
                <w:szCs w:val="18"/>
              </w:rPr>
            </w:pPr>
          </w:p>
          <w:p w14:paraId="492E092F"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062326D8"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0D95ECFC"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4BB14215"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6A4104DB"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5B642E9B"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2D5CE37A"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5F8F79C3"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1E3F21C2"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76FEC2E0"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238F58A3"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br w:type="page"/>
      </w:r>
    </w:p>
    <w:p w14:paraId="4D483A08"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lastRenderedPageBreak/>
        <w:t xml:space="preserve"> Додаток № 2</w:t>
      </w:r>
    </w:p>
    <w:p w14:paraId="66E7366C"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доступ до онлайн сервісів </w:t>
      </w:r>
    </w:p>
    <w:p w14:paraId="4F1FAE31"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____________</w:t>
      </w:r>
    </w:p>
    <w:p w14:paraId="0D6A694B" w14:textId="77777777" w:rsidR="00677CA4" w:rsidRDefault="00677CA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p>
    <w:p w14:paraId="46560D68"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Перелік онлайн сервісів МІС, до яких може отримувати доступ  Замовник</w:t>
      </w:r>
    </w:p>
    <w:p w14:paraId="6E4D1A3B"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1EF44644"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sz w:val="18"/>
          <w:szCs w:val="18"/>
        </w:rPr>
        <w:t>Замовник  може отримувати доступ до наступних онлайн сервісів МІС:</w:t>
      </w:r>
    </w:p>
    <w:p w14:paraId="1C3869DC" w14:textId="77777777" w:rsidR="00677CA4" w:rsidRDefault="00677CA4">
      <w:pPr>
        <w:pBdr>
          <w:between w:val="none" w:sz="0" w:space="0" w:color="000000"/>
        </w:pBdr>
        <w:tabs>
          <w:tab w:val="left" w:pos="851"/>
          <w:tab w:val="left" w:pos="1134"/>
          <w:tab w:val="left" w:pos="1276"/>
        </w:tabs>
        <w:ind w:left="720"/>
        <w:rPr>
          <w:rFonts w:ascii="Cambria" w:eastAsia="Cambria" w:hAnsi="Cambria" w:cs="Cambria"/>
          <w:sz w:val="18"/>
          <w:szCs w:val="18"/>
        </w:rPr>
      </w:pPr>
    </w:p>
    <w:p w14:paraId="3B41D784"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«Робота зі штатним розкладом, кадровим обліком, структурою медичного закладу»;</w:t>
      </w:r>
    </w:p>
    <w:p w14:paraId="67F5BE70"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«Реєстратура»;</w:t>
      </w:r>
    </w:p>
    <w:p w14:paraId="5997C692"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«Лікар»;</w:t>
      </w:r>
    </w:p>
    <w:p w14:paraId="2EA9C0DB"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«Медсестра»;</w:t>
      </w:r>
    </w:p>
    <w:p w14:paraId="41586807"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«Лаборант»;</w:t>
      </w:r>
    </w:p>
    <w:p w14:paraId="779B9F8B"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«Облік медичних послуг»;</w:t>
      </w:r>
    </w:p>
    <w:p w14:paraId="284490E2"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«CRM» (управління записами та комунікацією з пацієнтами)</w:t>
      </w:r>
      <w:r>
        <w:rPr>
          <w:rFonts w:ascii="Cambria" w:eastAsia="Cambria" w:hAnsi="Cambria" w:cs="Cambria"/>
          <w:sz w:val="18"/>
          <w:szCs w:val="18"/>
          <w:vertAlign w:val="superscript"/>
        </w:rPr>
        <w:footnoteReference w:id="1"/>
      </w:r>
      <w:r>
        <w:rPr>
          <w:rFonts w:ascii="Cambria" w:eastAsia="Cambria" w:hAnsi="Cambria" w:cs="Cambria"/>
          <w:sz w:val="18"/>
          <w:szCs w:val="18"/>
        </w:rPr>
        <w:t>;</w:t>
      </w:r>
    </w:p>
    <w:p w14:paraId="6976EB77"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«Робота із документами, звітами та медичною статистикою»;</w:t>
      </w:r>
    </w:p>
    <w:p w14:paraId="12342B5F"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«Приміщення та ліжка»;</w:t>
      </w:r>
    </w:p>
    <w:p w14:paraId="767087A4"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«Вітрина організації»;</w:t>
      </w:r>
    </w:p>
    <w:p w14:paraId="56109E41"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«Стаціонарне лікування»;</w:t>
      </w:r>
    </w:p>
    <w:p w14:paraId="5694113B" w14:textId="77777777" w:rsidR="00677CA4" w:rsidRPr="00373517"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sidRPr="00373517">
        <w:rPr>
          <w:rFonts w:ascii="Cambria" w:eastAsia="Cambria" w:hAnsi="Cambria" w:cs="Cambria"/>
          <w:sz w:val="18"/>
          <w:szCs w:val="18"/>
        </w:rPr>
        <w:t>Модуль «Каталог лікарських засобів»;</w:t>
      </w:r>
    </w:p>
    <w:p w14:paraId="0965FAAD" w14:textId="77777777" w:rsidR="00677CA4" w:rsidRPr="00373517" w:rsidRDefault="00926481">
      <w:pPr>
        <w:numPr>
          <w:ilvl w:val="0"/>
          <w:numId w:val="16"/>
        </w:numPr>
        <w:pBdr>
          <w:top w:val="none" w:sz="0" w:space="0" w:color="auto"/>
          <w:left w:val="none" w:sz="0" w:space="0" w:color="auto"/>
          <w:bottom w:val="none" w:sz="0" w:space="0" w:color="auto"/>
          <w:right w:val="none" w:sz="0" w:space="0" w:color="auto"/>
        </w:pBdr>
        <w:spacing w:line="276" w:lineRule="auto"/>
        <w:jc w:val="both"/>
        <w:rPr>
          <w:rFonts w:ascii="Cambria" w:eastAsia="Cambria" w:hAnsi="Cambria" w:cs="Cambria"/>
          <w:sz w:val="18"/>
          <w:szCs w:val="18"/>
        </w:rPr>
      </w:pPr>
      <w:r w:rsidRPr="00373517">
        <w:rPr>
          <w:rFonts w:ascii="Cambria" w:eastAsia="Cambria" w:hAnsi="Cambria" w:cs="Cambria"/>
          <w:sz w:val="18"/>
          <w:szCs w:val="18"/>
        </w:rPr>
        <w:t>Модуль «e-Stock» (електронна система управління запасами лікарських засобів та медичних виробів);</w:t>
      </w:r>
    </w:p>
    <w:p w14:paraId="284E6417"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Забезпечення безпеки (КСЗІ);</w:t>
      </w:r>
    </w:p>
    <w:p w14:paraId="62628465"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Доступ до ЦБД (електронна система охорони здоров’я)</w:t>
      </w:r>
      <w:r>
        <w:rPr>
          <w:rFonts w:ascii="Cambria" w:eastAsia="Cambria" w:hAnsi="Cambria" w:cs="Cambria"/>
          <w:sz w:val="18"/>
          <w:szCs w:val="18"/>
          <w:vertAlign w:val="superscript"/>
        </w:rPr>
        <w:footnoteReference w:id="2"/>
      </w:r>
      <w:r>
        <w:rPr>
          <w:rFonts w:ascii="Cambria" w:eastAsia="Cambria" w:hAnsi="Cambria" w:cs="Cambria"/>
          <w:sz w:val="18"/>
          <w:szCs w:val="18"/>
        </w:rPr>
        <w:t>.</w:t>
      </w:r>
    </w:p>
    <w:p w14:paraId="787DFFD0" w14:textId="77777777" w:rsidR="00677CA4" w:rsidRDefault="00677CA4">
      <w:pPr>
        <w:pBdr>
          <w:between w:val="none" w:sz="0" w:space="0" w:color="000000"/>
        </w:pBdr>
        <w:tabs>
          <w:tab w:val="left" w:pos="851"/>
          <w:tab w:val="left" w:pos="1134"/>
          <w:tab w:val="left" w:pos="1276"/>
        </w:tabs>
        <w:rPr>
          <w:rFonts w:ascii="Cambria" w:eastAsia="Cambria" w:hAnsi="Cambria" w:cs="Cambria"/>
          <w:sz w:val="18"/>
          <w:szCs w:val="18"/>
        </w:rPr>
      </w:pPr>
    </w:p>
    <w:p w14:paraId="14CBC8B3"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Функціональні можливості онлайн сервісів МІС, доступ до яких отримується Замовником, визначається Оператором та/або відповідними нормативно-правовими актами, що регулюють функціонування електронної системи охорони здоров’я.</w:t>
      </w:r>
    </w:p>
    <w:p w14:paraId="68DF3180"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p>
    <w:p w14:paraId="557AD75C"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tbl>
      <w:tblPr>
        <w:tblStyle w:val="a7"/>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478D0E67" w14:textId="77777777">
        <w:trPr>
          <w:jc w:val="center"/>
        </w:trPr>
        <w:tc>
          <w:tcPr>
            <w:tcW w:w="4680" w:type="dxa"/>
            <w:shd w:val="clear" w:color="auto" w:fill="auto"/>
            <w:tcMar>
              <w:top w:w="100" w:type="dxa"/>
              <w:left w:w="100" w:type="dxa"/>
              <w:bottom w:w="100" w:type="dxa"/>
              <w:right w:w="100" w:type="dxa"/>
            </w:tcMar>
          </w:tcPr>
          <w:p w14:paraId="64A4D8C9"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231D743B"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09DCA69E"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КНП «Запорізький регіональний ФКЛДЦ» Запорізької обласної ради</w:t>
            </w:r>
          </w:p>
          <w:p w14:paraId="70F0A295"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ЄДРПОУ 02006707</w:t>
            </w:r>
          </w:p>
          <w:p w14:paraId="5A9A2E41"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69106, м. Запоріжжя, вул. Перспективна, 2</w:t>
            </w:r>
          </w:p>
          <w:p w14:paraId="67ED64D4"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р/</w:t>
            </w:r>
            <w:proofErr w:type="spellStart"/>
            <w:r w:rsidRPr="00804F91">
              <w:rPr>
                <w:lang w:val="uk-UA"/>
              </w:rPr>
              <w:t>р</w:t>
            </w:r>
            <w:proofErr w:type="spellEnd"/>
            <w:r w:rsidRPr="00804F91">
              <w:rPr>
                <w:lang w:val="uk-UA"/>
              </w:rPr>
              <w:t xml:space="preserve">  UA363133990000026004055752926</w:t>
            </w:r>
          </w:p>
          <w:p w14:paraId="19420477"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в АТ КБ «ПРИВАТБАНК»</w:t>
            </w:r>
          </w:p>
          <w:p w14:paraId="14B20ED8"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МФО 313399</w:t>
            </w:r>
          </w:p>
          <w:p w14:paraId="0DF01E22"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Тел. (061) 717-17-30</w:t>
            </w:r>
          </w:p>
          <w:p w14:paraId="4FC0B187"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Директор</w:t>
            </w:r>
          </w:p>
          <w:p w14:paraId="2E676435"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p>
          <w:p w14:paraId="4F7C08C4"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________________ О.В. Тищенко</w:t>
            </w:r>
          </w:p>
          <w:p w14:paraId="19E451B2" w14:textId="646913EE"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c>
          <w:tcPr>
            <w:tcW w:w="4681" w:type="dxa"/>
            <w:shd w:val="clear" w:color="auto" w:fill="auto"/>
            <w:tcMar>
              <w:top w:w="100" w:type="dxa"/>
              <w:left w:w="100" w:type="dxa"/>
              <w:bottom w:w="100" w:type="dxa"/>
              <w:right w:w="100" w:type="dxa"/>
            </w:tcMar>
          </w:tcPr>
          <w:p w14:paraId="671EE5B7"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275F8555" w14:textId="77777777" w:rsidR="00677CA4" w:rsidRDefault="00677CA4">
            <w:pPr>
              <w:pBdr>
                <w:between w:val="none" w:sz="0" w:space="0" w:color="000000"/>
              </w:pBdr>
              <w:tabs>
                <w:tab w:val="left" w:pos="851"/>
                <w:tab w:val="left" w:pos="1134"/>
                <w:tab w:val="left" w:pos="1276"/>
              </w:tabs>
              <w:jc w:val="center"/>
              <w:rPr>
                <w:rFonts w:ascii="Cambria" w:eastAsia="Cambria" w:hAnsi="Cambria" w:cs="Cambria"/>
                <w:b/>
                <w:sz w:val="18"/>
                <w:szCs w:val="18"/>
              </w:rPr>
            </w:pPr>
          </w:p>
          <w:p w14:paraId="168ADE48"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687E1FCF"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4997361E"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490408A5"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3ACC836C"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52DAAC23"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2A0A95C1"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731FDB30"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2828A49E"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3A4015B2"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096E5CDD" w14:textId="77777777" w:rsidR="00677CA4" w:rsidRDefault="00926481">
      <w:pPr>
        <w:pBdr>
          <w:between w:val="none" w:sz="0" w:space="0" w:color="000000"/>
        </w:pBdr>
        <w:tabs>
          <w:tab w:val="left" w:pos="851"/>
          <w:tab w:val="left" w:pos="1134"/>
          <w:tab w:val="left" w:pos="1276"/>
        </w:tabs>
        <w:spacing w:after="240"/>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69ED3CC9" w14:textId="77777777" w:rsidR="00677CA4" w:rsidRDefault="00926481">
      <w:pPr>
        <w:pBdr>
          <w:between w:val="none" w:sz="0" w:space="0" w:color="000000"/>
        </w:pBdr>
        <w:tabs>
          <w:tab w:val="left" w:pos="851"/>
          <w:tab w:val="left" w:pos="1134"/>
          <w:tab w:val="left" w:pos="1276"/>
        </w:tabs>
        <w:spacing w:after="240"/>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4D41D531"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br w:type="page"/>
      </w:r>
    </w:p>
    <w:p w14:paraId="719CA166"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lastRenderedPageBreak/>
        <w:t>Додаток № 3</w:t>
      </w:r>
    </w:p>
    <w:p w14:paraId="20E8B5C6"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доступ до онлайн сервісів </w:t>
      </w:r>
    </w:p>
    <w:p w14:paraId="1A92402D"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____________</w:t>
      </w:r>
    </w:p>
    <w:p w14:paraId="77B4D09E" w14:textId="77777777" w:rsidR="00677CA4" w:rsidRDefault="00677CA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p>
    <w:p w14:paraId="6EB4282B"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Порядок оплати</w:t>
      </w:r>
    </w:p>
    <w:p w14:paraId="1075F3AF" w14:textId="77777777" w:rsidR="00677CA4" w:rsidRDefault="00677CA4">
      <w:pPr>
        <w:pBdr>
          <w:between w:val="none" w:sz="0" w:space="0" w:color="000000"/>
        </w:pBdr>
        <w:tabs>
          <w:tab w:val="left" w:pos="851"/>
          <w:tab w:val="left" w:pos="1134"/>
          <w:tab w:val="left" w:pos="1276"/>
        </w:tabs>
        <w:ind w:firstLine="708"/>
        <w:jc w:val="both"/>
        <w:rPr>
          <w:rFonts w:ascii="Cambria" w:eastAsia="Cambria" w:hAnsi="Cambria" w:cs="Cambria"/>
          <w:sz w:val="18"/>
          <w:szCs w:val="18"/>
        </w:rPr>
      </w:pPr>
    </w:p>
    <w:p w14:paraId="18123002" w14:textId="77777777" w:rsidR="00677CA4" w:rsidRDefault="00926481">
      <w:pPr>
        <w:numPr>
          <w:ilvl w:val="0"/>
          <w:numId w:val="31"/>
        </w:numPr>
        <w:ind w:left="0" w:right="5" w:firstLine="708"/>
        <w:jc w:val="both"/>
        <w:rPr>
          <w:rFonts w:ascii="Cambria" w:eastAsia="Cambria" w:hAnsi="Cambria" w:cs="Cambria"/>
          <w:sz w:val="18"/>
          <w:szCs w:val="18"/>
        </w:rPr>
      </w:pPr>
      <w:r>
        <w:rPr>
          <w:rFonts w:ascii="Cambria" w:eastAsia="Cambria" w:hAnsi="Cambria" w:cs="Cambria"/>
          <w:sz w:val="18"/>
          <w:szCs w:val="18"/>
        </w:rPr>
        <w:t>За надання доступу до онлайн сервісів МІС Оператор має право на оплату, яка розраховується виходячи з кількості активних облікових записів працівників Замовника, які безпосередньо займаються наданням медичної допомоги (наданням медичних послуг)</w:t>
      </w:r>
      <w:r>
        <w:rPr>
          <w:rFonts w:ascii="Cambria" w:eastAsia="Cambria" w:hAnsi="Cambria" w:cs="Cambria"/>
          <w:color w:val="0A0A0A"/>
          <w:sz w:val="18"/>
          <w:szCs w:val="18"/>
          <w:highlight w:val="white"/>
        </w:rPr>
        <w:t xml:space="preserve">, </w:t>
      </w:r>
      <w:r>
        <w:rPr>
          <w:rFonts w:ascii="Cambria" w:eastAsia="Cambria" w:hAnsi="Cambria" w:cs="Cambria"/>
          <w:sz w:val="18"/>
          <w:szCs w:val="18"/>
        </w:rPr>
        <w:t xml:space="preserve"> протягом розрахункового місяця (відповідно до інформації, автоматично зафіксованої у МІС, щодо створення/використання облікових записів та/або наявності укладених декларацій про вибір лікаря, який надає первинну медичну допомогу). Вартість доступу до онлайн сервісів для одного працівника Замовника (один активний обліковий запис) становить ______ грн. (з ПДВ) на місяць. </w:t>
      </w:r>
    </w:p>
    <w:p w14:paraId="0CC86F62" w14:textId="77777777" w:rsidR="00677CA4" w:rsidRDefault="00926481">
      <w:pPr>
        <w:numPr>
          <w:ilvl w:val="0"/>
          <w:numId w:val="31"/>
        </w:numPr>
        <w:ind w:left="0" w:right="5" w:firstLine="708"/>
        <w:jc w:val="both"/>
        <w:rPr>
          <w:rFonts w:ascii="Cambria" w:eastAsia="Cambria" w:hAnsi="Cambria" w:cs="Cambria"/>
          <w:sz w:val="18"/>
          <w:szCs w:val="18"/>
        </w:rPr>
      </w:pPr>
      <w:r>
        <w:rPr>
          <w:rFonts w:ascii="Cambria" w:eastAsia="Cambria" w:hAnsi="Cambria" w:cs="Cambria"/>
          <w:sz w:val="18"/>
          <w:szCs w:val="18"/>
        </w:rPr>
        <w:t>Оплата здійснюється Замовником на підставі Рахунку.</w:t>
      </w:r>
    </w:p>
    <w:p w14:paraId="0065ADFD"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Рахунок виставляється Оператором до закінчення 2 робочого дня місяця, наступного за розрахунковим, у електронній формі з дотриманням вимог законодавства про електронні документи та електронний документообіг.</w:t>
      </w:r>
    </w:p>
    <w:p w14:paraId="57D07CE7"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Замовник здійснює оплату щомісячно у безготівковій формі в національній валюті України, шляхом перерахування грошових коштів на розрахунковий рахунок Оператора, протягом 5 робочих днів з моменту отримання Рахунку.</w:t>
      </w:r>
    </w:p>
    <w:p w14:paraId="74549A62"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Датою оплати вважається дата зарахування коштів від Замовника на рахунок Оператора, який зазначено у Договорі.</w:t>
      </w:r>
    </w:p>
    <w:p w14:paraId="6CB3A27A"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Первинні документи, що підтверджують здійснення господарської операції належним чином, складаються Оператором в на суму коштів, яка зазначена в Рахунку. Відповідний Акт про надання доступу до онлайн сервісів (далі - Акт) складається Оператором в електронній формі, скріплюється кваліфікованим електронним підписом та надається Замовнику до закінчення  2 робочого дня місяця, наступного за розрахунковим.</w:t>
      </w:r>
    </w:p>
    <w:p w14:paraId="426D0C58"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 xml:space="preserve">У випадку </w:t>
      </w:r>
      <w:proofErr w:type="spellStart"/>
      <w:r>
        <w:rPr>
          <w:rFonts w:ascii="Cambria" w:eastAsia="Cambria" w:hAnsi="Cambria" w:cs="Cambria"/>
          <w:sz w:val="18"/>
          <w:szCs w:val="18"/>
        </w:rPr>
        <w:t>непідписання</w:t>
      </w:r>
      <w:proofErr w:type="spellEnd"/>
      <w:r>
        <w:rPr>
          <w:rFonts w:ascii="Cambria" w:eastAsia="Cambria" w:hAnsi="Cambria" w:cs="Cambria"/>
          <w:sz w:val="18"/>
          <w:szCs w:val="18"/>
        </w:rPr>
        <w:t xml:space="preserve"> Замовником відповідного Акта протягом 3 робочих днів з моменту його надходження до сервісу «</w:t>
      </w:r>
      <w:proofErr w:type="spellStart"/>
      <w:r>
        <w:rPr>
          <w:rFonts w:ascii="Cambria" w:eastAsia="Cambria" w:hAnsi="Cambria" w:cs="Cambria"/>
          <w:sz w:val="18"/>
          <w:szCs w:val="18"/>
        </w:rPr>
        <w:t>Документ.Онлайн</w:t>
      </w:r>
      <w:proofErr w:type="spellEnd"/>
      <w:r>
        <w:rPr>
          <w:rFonts w:ascii="Cambria" w:eastAsia="Cambria" w:hAnsi="Cambria" w:cs="Cambria"/>
          <w:sz w:val="18"/>
          <w:szCs w:val="18"/>
        </w:rPr>
        <w:t xml:space="preserve">» та/або «M.E. </w:t>
      </w:r>
      <w:proofErr w:type="spellStart"/>
      <w:r>
        <w:rPr>
          <w:rFonts w:ascii="Cambria" w:eastAsia="Cambria" w:hAnsi="Cambria" w:cs="Cambria"/>
          <w:sz w:val="18"/>
          <w:szCs w:val="18"/>
        </w:rPr>
        <w:t>Doc</w:t>
      </w:r>
      <w:proofErr w:type="spellEnd"/>
      <w:r>
        <w:rPr>
          <w:rFonts w:ascii="Cambria" w:eastAsia="Cambria" w:hAnsi="Cambria" w:cs="Cambria"/>
          <w:sz w:val="18"/>
          <w:szCs w:val="18"/>
        </w:rPr>
        <w:t>», він вважається визнаним Замовником у повному обсязі без зауважень, що, за своїми правовими наслідками, прирівнюється до підписання Акта обома Сторонами.</w:t>
      </w:r>
    </w:p>
    <w:p w14:paraId="6C7F66B4" w14:textId="77777777" w:rsidR="00677CA4" w:rsidRDefault="00926481">
      <w:pPr>
        <w:numPr>
          <w:ilvl w:val="0"/>
          <w:numId w:val="31"/>
        </w:numPr>
        <w:ind w:left="0" w:firstLine="705"/>
        <w:jc w:val="both"/>
        <w:rPr>
          <w:rFonts w:ascii="Cambria" w:eastAsia="Cambria" w:hAnsi="Cambria" w:cs="Cambria"/>
          <w:sz w:val="18"/>
          <w:szCs w:val="18"/>
        </w:rPr>
      </w:pPr>
      <w:r>
        <w:rPr>
          <w:rFonts w:ascii="Cambria" w:eastAsia="Cambria" w:hAnsi="Cambria" w:cs="Cambria"/>
          <w:sz w:val="18"/>
          <w:szCs w:val="18"/>
        </w:rPr>
        <w:t xml:space="preserve">У випадку наявності зауважень у Замовника до вартості доступу до онлайн сервісів, зазначеної в Рахунку та Акті, Замовник повідомляє про такі зауваження Оператору письмово, в строки визначені п. 7 цього Додатку, шляхом надсилання скан копії листа  в електронній формі на </w:t>
      </w:r>
      <w:proofErr w:type="spellStart"/>
      <w:r>
        <w:rPr>
          <w:rFonts w:ascii="Cambria" w:eastAsia="Cambria" w:hAnsi="Cambria" w:cs="Cambria"/>
          <w:sz w:val="18"/>
          <w:szCs w:val="18"/>
        </w:rPr>
        <w:t>email</w:t>
      </w:r>
      <w:proofErr w:type="spellEnd"/>
      <w:r>
        <w:rPr>
          <w:rFonts w:ascii="Cambria" w:eastAsia="Cambria" w:hAnsi="Cambria" w:cs="Cambria"/>
          <w:sz w:val="18"/>
          <w:szCs w:val="18"/>
        </w:rPr>
        <w:t>:  _____________. Сторони протягом 3 робочих днів узгоджують розмір винагороди Оператора та, у разі погодження зауважень Замовника, Оператор формує Акт коригування, на підставі якого Сторони здійснюють розрахунки протягом 3 робочих днів з дати підписання Акту коригування.  Коригування розміру оплати відображається по даті складання Акту коригування.</w:t>
      </w:r>
    </w:p>
    <w:p w14:paraId="6E940651" w14:textId="77777777" w:rsidR="00677CA4" w:rsidRDefault="00926481">
      <w:pPr>
        <w:numPr>
          <w:ilvl w:val="0"/>
          <w:numId w:val="31"/>
        </w:numPr>
        <w:ind w:left="0" w:firstLine="705"/>
        <w:jc w:val="both"/>
        <w:rPr>
          <w:rFonts w:ascii="Cambria" w:eastAsia="Cambria" w:hAnsi="Cambria" w:cs="Cambria"/>
          <w:sz w:val="18"/>
          <w:szCs w:val="18"/>
        </w:rPr>
      </w:pPr>
      <w:r>
        <w:rPr>
          <w:rFonts w:ascii="Cambria" w:eastAsia="Cambria" w:hAnsi="Cambria" w:cs="Cambria"/>
          <w:sz w:val="18"/>
          <w:szCs w:val="18"/>
        </w:rPr>
        <w:t>Акт коригування надається Замовнику через сервіс "</w:t>
      </w:r>
      <w:proofErr w:type="spellStart"/>
      <w:r>
        <w:rPr>
          <w:rFonts w:ascii="Cambria" w:eastAsia="Cambria" w:hAnsi="Cambria" w:cs="Cambria"/>
          <w:sz w:val="18"/>
          <w:szCs w:val="18"/>
        </w:rPr>
        <w:t>Документ.онлайн</w:t>
      </w:r>
      <w:proofErr w:type="spellEnd"/>
      <w:r>
        <w:rPr>
          <w:rFonts w:ascii="Cambria" w:eastAsia="Cambria" w:hAnsi="Cambria" w:cs="Cambria"/>
          <w:sz w:val="18"/>
          <w:szCs w:val="18"/>
        </w:rPr>
        <w:t xml:space="preserve">" та підписується Замовником в електронній формі протягом 3 робочих днів з моменту отримання. </w:t>
      </w:r>
    </w:p>
    <w:p w14:paraId="3FC3463D" w14:textId="77777777" w:rsidR="00677CA4" w:rsidRDefault="00926481">
      <w:pPr>
        <w:numPr>
          <w:ilvl w:val="0"/>
          <w:numId w:val="31"/>
        </w:numPr>
        <w:ind w:left="0" w:firstLine="705"/>
        <w:jc w:val="both"/>
        <w:rPr>
          <w:rFonts w:ascii="Cambria" w:eastAsia="Cambria" w:hAnsi="Cambria" w:cs="Cambria"/>
          <w:sz w:val="18"/>
          <w:szCs w:val="18"/>
        </w:rPr>
      </w:pPr>
      <w:r>
        <w:rPr>
          <w:rFonts w:ascii="Cambria" w:eastAsia="Cambria" w:hAnsi="Cambria" w:cs="Cambria"/>
          <w:sz w:val="18"/>
          <w:szCs w:val="18"/>
        </w:rPr>
        <w:t xml:space="preserve">У випадку </w:t>
      </w:r>
      <w:proofErr w:type="spellStart"/>
      <w:r>
        <w:rPr>
          <w:rFonts w:ascii="Cambria" w:eastAsia="Cambria" w:hAnsi="Cambria" w:cs="Cambria"/>
          <w:sz w:val="18"/>
          <w:szCs w:val="18"/>
        </w:rPr>
        <w:t>непідписання</w:t>
      </w:r>
      <w:proofErr w:type="spellEnd"/>
      <w:r>
        <w:rPr>
          <w:rFonts w:ascii="Cambria" w:eastAsia="Cambria" w:hAnsi="Cambria" w:cs="Cambria"/>
          <w:sz w:val="18"/>
          <w:szCs w:val="18"/>
        </w:rPr>
        <w:t xml:space="preserve"> Замовником Акта коригування у встановлений строк, такий Акт вважається неукладеним, а первісний Акт за відповідний період  вважається визнаним Сторонами у повному обсязі, що за своїми правовими наслідками прирівнюється до підписання Акта обома Сторонами.</w:t>
      </w:r>
    </w:p>
    <w:p w14:paraId="416A72E5" w14:textId="77777777" w:rsidR="00677CA4" w:rsidRDefault="00926481">
      <w:pPr>
        <w:numPr>
          <w:ilvl w:val="0"/>
          <w:numId w:val="31"/>
        </w:numPr>
        <w:ind w:left="0" w:firstLine="705"/>
        <w:jc w:val="both"/>
        <w:rPr>
          <w:rFonts w:ascii="Cambria" w:eastAsia="Cambria" w:hAnsi="Cambria" w:cs="Cambria"/>
          <w:sz w:val="18"/>
          <w:szCs w:val="18"/>
        </w:rPr>
      </w:pPr>
      <w:r>
        <w:rPr>
          <w:rFonts w:ascii="Cambria" w:eastAsia="Cambria" w:hAnsi="Cambria" w:cs="Cambria"/>
          <w:sz w:val="18"/>
          <w:szCs w:val="18"/>
        </w:rPr>
        <w:t>Сторони погодили, що облік розрахунків з метою оподаткування податком на додану вартість буде вестись Оператором у розрізі Рахунків, які надаються Замовнику. У випадку оплати вартості доступу до онлайн сервісів МІС понад суму, визначену в Рахунку, або здійснення оплати до моменту надання Оператором Рахунку, Оператором складається в його обліковій системі Рахунок, який не підлягає надсиланню Замовнику, на суму перевищення та/або суму оплати. Зарахування переплати здійснюється в наступному порядку: якщо сума надлишкової оплати перевищує або дорівнює вартості доступу до онлайн сервісів МІС за розрахунковий місяць, така оплата зараховується Оператором як оплата доступу до онлайн сервісів МІС за розрахунковий місяць, в якому надлишкова оплата надійшла, та Замовник не сплачує вартість доступу до онлайн сервісів МІС на основі надісланого йому рахунку, згідно п. 4 цього Додатку. У разі недостатності суми, зарахування відбувається в порядку, визначеному в п. 13 цього Додатку.</w:t>
      </w:r>
    </w:p>
    <w:p w14:paraId="2BC681C7" w14:textId="77777777" w:rsidR="00677CA4" w:rsidRDefault="00926481">
      <w:pPr>
        <w:numPr>
          <w:ilvl w:val="0"/>
          <w:numId w:val="31"/>
        </w:numPr>
        <w:ind w:left="0" w:firstLine="705"/>
        <w:jc w:val="both"/>
        <w:rPr>
          <w:rFonts w:ascii="Cambria" w:eastAsia="Cambria" w:hAnsi="Cambria" w:cs="Cambria"/>
          <w:sz w:val="18"/>
          <w:szCs w:val="18"/>
        </w:rPr>
      </w:pPr>
      <w:r>
        <w:rPr>
          <w:rFonts w:ascii="Cambria" w:eastAsia="Cambria" w:hAnsi="Cambria" w:cs="Cambria"/>
          <w:sz w:val="18"/>
          <w:szCs w:val="18"/>
        </w:rPr>
        <w:t xml:space="preserve">Сторони дійшли згоди, що звіряння розрахунків буде проводитись станом на 30.06.2024 та 31.12.2024. </w:t>
      </w:r>
    </w:p>
    <w:p w14:paraId="796D66D0" w14:textId="77777777" w:rsidR="00677CA4" w:rsidRDefault="00926481">
      <w:pPr>
        <w:ind w:firstLine="705"/>
        <w:jc w:val="both"/>
        <w:rPr>
          <w:rFonts w:ascii="Cambria" w:eastAsia="Cambria" w:hAnsi="Cambria" w:cs="Cambria"/>
          <w:sz w:val="18"/>
          <w:szCs w:val="18"/>
        </w:rPr>
      </w:pPr>
      <w:r>
        <w:rPr>
          <w:rFonts w:ascii="Cambria" w:eastAsia="Cambria" w:hAnsi="Cambria" w:cs="Cambria"/>
          <w:sz w:val="18"/>
          <w:szCs w:val="18"/>
        </w:rPr>
        <w:t>Надмірно сплачені кошти будуть зараховані Оператором в погашення заборгованості за іншими Рахунками на підставі відповідного звіряння. Надмірно сплачені за Рахунком кошти можуть бути повернені Замовнику до дати проведення звіряння на підставі письмового звернення.</w:t>
      </w:r>
    </w:p>
    <w:p w14:paraId="750E2A40"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У випадку прострочення Замовником оплати більш ніж на 30 календарних днів, Оператор має право:</w:t>
      </w:r>
    </w:p>
    <w:p w14:paraId="3B77E0A5" w14:textId="77777777" w:rsidR="00677CA4" w:rsidRDefault="00926481">
      <w:pPr>
        <w:ind w:firstLine="708"/>
        <w:jc w:val="both"/>
        <w:rPr>
          <w:rFonts w:ascii="Cambria" w:eastAsia="Cambria" w:hAnsi="Cambria" w:cs="Cambria"/>
          <w:sz w:val="18"/>
          <w:szCs w:val="18"/>
        </w:rPr>
      </w:pPr>
      <w:r>
        <w:rPr>
          <w:rFonts w:ascii="Cambria" w:eastAsia="Cambria" w:hAnsi="Cambria" w:cs="Cambria"/>
          <w:sz w:val="18"/>
          <w:szCs w:val="18"/>
        </w:rPr>
        <w:t>а) без попередження припинити надання Замовнику доступу до онлайн сервісів МІС  (в т.ч заблокувати облікові записи працівників Замовника) до моменту повного погашення заборгованості, про що Замовник може додатково повідомлятися шляхом направлення інформаційних повідомлень;</w:t>
      </w:r>
    </w:p>
    <w:p w14:paraId="00F1FC7A" w14:textId="77777777" w:rsidR="00677CA4" w:rsidRDefault="00926481">
      <w:pPr>
        <w:ind w:firstLine="708"/>
        <w:jc w:val="both"/>
        <w:rPr>
          <w:rFonts w:ascii="Cambria" w:eastAsia="Cambria" w:hAnsi="Cambria" w:cs="Cambria"/>
          <w:sz w:val="18"/>
          <w:szCs w:val="18"/>
        </w:rPr>
      </w:pPr>
      <w:r>
        <w:rPr>
          <w:rFonts w:ascii="Cambria" w:eastAsia="Cambria" w:hAnsi="Cambria" w:cs="Cambria"/>
          <w:sz w:val="18"/>
          <w:szCs w:val="18"/>
        </w:rPr>
        <w:t>б) розірвати Договір в односторонньому порядку шляхом надсилання відповідного повідомлення.  В цьому випадку датою припинення дії Договору буде дата отримання Замовником такого повідомлення.</w:t>
      </w:r>
    </w:p>
    <w:p w14:paraId="5E6F8253" w14:textId="5C921598"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Витрати на утримання каналів зв‘язку, доступ до мережі Інтернет, а також інші витрати Замовника, спрямовані на організацію, обслуговування та підтримання апаратного і програмного забезпечення для доступу до МІС,  є прямими витратами Замовника, та в жодному разі не можуть бути покладені (як прямо так і опосередковано) на Оператора.</w:t>
      </w:r>
    </w:p>
    <w:p w14:paraId="6B534C05" w14:textId="759859EB" w:rsidR="00373517" w:rsidRDefault="00373517" w:rsidP="00373517">
      <w:pPr>
        <w:jc w:val="both"/>
        <w:rPr>
          <w:rFonts w:ascii="Cambria" w:eastAsia="Cambria" w:hAnsi="Cambria" w:cs="Cambria"/>
          <w:sz w:val="18"/>
          <w:szCs w:val="18"/>
        </w:rPr>
      </w:pPr>
    </w:p>
    <w:p w14:paraId="70BE812F" w14:textId="576EC8CE" w:rsidR="00373517" w:rsidRDefault="00373517" w:rsidP="00373517">
      <w:pPr>
        <w:jc w:val="both"/>
        <w:rPr>
          <w:rFonts w:ascii="Cambria" w:eastAsia="Cambria" w:hAnsi="Cambria" w:cs="Cambria"/>
          <w:sz w:val="18"/>
          <w:szCs w:val="18"/>
        </w:rPr>
      </w:pPr>
    </w:p>
    <w:p w14:paraId="501A73DB" w14:textId="21DB7D6A" w:rsidR="00373517" w:rsidRDefault="00373517" w:rsidP="00373517">
      <w:pPr>
        <w:jc w:val="both"/>
        <w:rPr>
          <w:rFonts w:ascii="Cambria" w:eastAsia="Cambria" w:hAnsi="Cambria" w:cs="Cambria"/>
          <w:sz w:val="18"/>
          <w:szCs w:val="18"/>
        </w:rPr>
      </w:pPr>
    </w:p>
    <w:p w14:paraId="7C6711B6" w14:textId="77777777" w:rsidR="00373517" w:rsidRDefault="00373517" w:rsidP="00373517">
      <w:pPr>
        <w:jc w:val="both"/>
        <w:rPr>
          <w:rFonts w:ascii="Cambria" w:eastAsia="Cambria" w:hAnsi="Cambria" w:cs="Cambria"/>
          <w:sz w:val="18"/>
          <w:szCs w:val="18"/>
        </w:rPr>
      </w:pPr>
    </w:p>
    <w:p w14:paraId="76E79838"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lastRenderedPageBreak/>
        <w:t>Для обміну документами між Оператором та Замовником використовуються сервіси «</w:t>
      </w:r>
      <w:proofErr w:type="spellStart"/>
      <w:r>
        <w:rPr>
          <w:rFonts w:ascii="Cambria" w:eastAsia="Cambria" w:hAnsi="Cambria" w:cs="Cambria"/>
          <w:sz w:val="18"/>
          <w:szCs w:val="18"/>
        </w:rPr>
        <w:t>Документ.Онлайн</w:t>
      </w:r>
      <w:proofErr w:type="spellEnd"/>
      <w:r>
        <w:rPr>
          <w:rFonts w:ascii="Cambria" w:eastAsia="Cambria" w:hAnsi="Cambria" w:cs="Cambria"/>
          <w:sz w:val="18"/>
          <w:szCs w:val="18"/>
        </w:rPr>
        <w:t xml:space="preserve">» та «M.E. </w:t>
      </w:r>
      <w:proofErr w:type="spellStart"/>
      <w:r>
        <w:rPr>
          <w:rFonts w:ascii="Cambria" w:eastAsia="Cambria" w:hAnsi="Cambria" w:cs="Cambria"/>
          <w:sz w:val="18"/>
          <w:szCs w:val="18"/>
        </w:rPr>
        <w:t>Doc</w:t>
      </w:r>
      <w:proofErr w:type="spellEnd"/>
      <w:r>
        <w:rPr>
          <w:rFonts w:ascii="Cambria" w:eastAsia="Cambria" w:hAnsi="Cambria" w:cs="Cambria"/>
          <w:sz w:val="18"/>
          <w:szCs w:val="18"/>
        </w:rPr>
        <w:t xml:space="preserve">». </w:t>
      </w:r>
    </w:p>
    <w:p w14:paraId="2DC7A17E" w14:textId="77777777" w:rsidR="00677CA4" w:rsidRDefault="00926481">
      <w:pPr>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tbl>
      <w:tblPr>
        <w:tblStyle w:val="a8"/>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65F63DA0" w14:textId="77777777">
        <w:trPr>
          <w:jc w:val="center"/>
        </w:trPr>
        <w:tc>
          <w:tcPr>
            <w:tcW w:w="4680" w:type="dxa"/>
            <w:shd w:val="clear" w:color="auto" w:fill="auto"/>
            <w:tcMar>
              <w:top w:w="100" w:type="dxa"/>
              <w:left w:w="100" w:type="dxa"/>
              <w:bottom w:w="100" w:type="dxa"/>
              <w:right w:w="100" w:type="dxa"/>
            </w:tcMar>
          </w:tcPr>
          <w:p w14:paraId="5E8B3012"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1CBFFF74"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6CF1A554"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КНП «Запорізький регіональний ФКЛДЦ» Запорізької обласної ради</w:t>
            </w:r>
          </w:p>
          <w:p w14:paraId="0D607C1C"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ЄДРПОУ 02006707</w:t>
            </w:r>
          </w:p>
          <w:p w14:paraId="4985E390"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69106, м. Запоріжжя, вул. Перспективна, 2</w:t>
            </w:r>
          </w:p>
          <w:p w14:paraId="3077D74B"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р/</w:t>
            </w:r>
            <w:proofErr w:type="spellStart"/>
            <w:r w:rsidRPr="00804F91">
              <w:rPr>
                <w:lang w:val="uk-UA"/>
              </w:rPr>
              <w:t>р</w:t>
            </w:r>
            <w:proofErr w:type="spellEnd"/>
            <w:r w:rsidRPr="00804F91">
              <w:rPr>
                <w:lang w:val="uk-UA"/>
              </w:rPr>
              <w:t xml:space="preserve">  UA363133990000026004055752926</w:t>
            </w:r>
          </w:p>
          <w:p w14:paraId="008B12C5"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в АТ КБ «ПРИВАТБАНК»</w:t>
            </w:r>
          </w:p>
          <w:p w14:paraId="725BBDB8"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МФО 313399</w:t>
            </w:r>
          </w:p>
          <w:p w14:paraId="448A37DA"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Тел. (061) 717-17-30</w:t>
            </w:r>
          </w:p>
          <w:p w14:paraId="058D7CE4"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Директор</w:t>
            </w:r>
          </w:p>
          <w:p w14:paraId="1FFCF060"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p>
          <w:p w14:paraId="459E5988"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________________ О.В. Тищенко</w:t>
            </w:r>
          </w:p>
          <w:p w14:paraId="2A96765C" w14:textId="66DD9B42"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c>
          <w:tcPr>
            <w:tcW w:w="4681" w:type="dxa"/>
            <w:shd w:val="clear" w:color="auto" w:fill="auto"/>
            <w:tcMar>
              <w:top w:w="100" w:type="dxa"/>
              <w:left w:w="100" w:type="dxa"/>
              <w:bottom w:w="100" w:type="dxa"/>
              <w:right w:w="100" w:type="dxa"/>
            </w:tcMar>
          </w:tcPr>
          <w:p w14:paraId="69476277"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72994E29" w14:textId="77777777" w:rsidR="00677CA4" w:rsidRDefault="00677CA4">
            <w:pPr>
              <w:pBdr>
                <w:between w:val="none" w:sz="0" w:space="0" w:color="000000"/>
              </w:pBdr>
              <w:tabs>
                <w:tab w:val="left" w:pos="851"/>
                <w:tab w:val="left" w:pos="1134"/>
                <w:tab w:val="left" w:pos="1276"/>
              </w:tabs>
              <w:jc w:val="center"/>
              <w:rPr>
                <w:rFonts w:ascii="Cambria" w:eastAsia="Cambria" w:hAnsi="Cambria" w:cs="Cambria"/>
                <w:b/>
                <w:sz w:val="18"/>
                <w:szCs w:val="18"/>
              </w:rPr>
            </w:pPr>
          </w:p>
          <w:p w14:paraId="7E58806A"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244356B9"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4662C68E"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56681D23"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7332A29A"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7894D472"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00A705D7"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2297B64A"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3138FCAB"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7241EB8C"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32A70A9A"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br w:type="page"/>
      </w:r>
    </w:p>
    <w:p w14:paraId="4D4E89DD"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lastRenderedPageBreak/>
        <w:t>Додаток № 4</w:t>
      </w:r>
    </w:p>
    <w:p w14:paraId="590BCDE8"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доступ до онлайн сервісів </w:t>
      </w:r>
    </w:p>
    <w:p w14:paraId="34E72954"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____________</w:t>
      </w:r>
    </w:p>
    <w:p w14:paraId="23295282" w14:textId="77777777" w:rsidR="00677CA4" w:rsidRDefault="00677CA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p>
    <w:p w14:paraId="034F1AA6"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Порядок та умови обробки персональних даних</w:t>
      </w:r>
    </w:p>
    <w:p w14:paraId="0CBE087B"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Кінцевих користувачів МІС (суб'єктів персональних даних)</w:t>
      </w:r>
    </w:p>
    <w:p w14:paraId="715816AC"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5B6AB9F6" w14:textId="77777777" w:rsidR="00677CA4" w:rsidRDefault="00926481">
      <w:pPr>
        <w:numPr>
          <w:ilvl w:val="0"/>
          <w:numId w:val="22"/>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Визначення термінів</w:t>
      </w:r>
    </w:p>
    <w:p w14:paraId="286CFC3E"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Обробка персональних даних – будь-яка дія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 з використанням МІС в інтересах суб’єктів персональних даних.</w:t>
      </w:r>
    </w:p>
    <w:p w14:paraId="7815A33F"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Загальні дані про особу – зокрема, але не виключно: прізвище, ім’я, по батькові, стать, дата народження, паспортні дані, місце реєстрації та місце проживання, засоби зв’язку.</w:t>
      </w:r>
    </w:p>
    <w:p w14:paraId="7124A816"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Чутливі дані про особу –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w:t>
      </w:r>
    </w:p>
    <w:p w14:paraId="26514C1B" w14:textId="77777777" w:rsidR="00677CA4" w:rsidRDefault="00926481">
      <w:pPr>
        <w:numPr>
          <w:ilvl w:val="0"/>
          <w:numId w:val="22"/>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Мета обробки</w:t>
      </w:r>
    </w:p>
    <w:p w14:paraId="17E161E1"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Сторони взаємно передають право обробки персональних даних для забезпечення повноцінного та безперебійного функціонування МІС в інтересах суб’єктів персональних даних.</w:t>
      </w:r>
    </w:p>
    <w:p w14:paraId="3C74C5D0"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Замовник  доручає, а Оператор приймає на себе зобов'язання здійснювати обробку персональних даних осіб, які є пацієнтами Замовника  та/або звертаються за наданням медичної допомоги або медичних послуг до Замовника  та/або осіб, спостереження за станом здоров’я яких є обов’язком Замовника  згідно з положеннями нормативно-правових актів, забезпечуючи належний захист та схоронність таких даних. У цьому випадку  обробка персональних даних включає в себе: будь-яку дію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w:t>
      </w:r>
    </w:p>
    <w:p w14:paraId="66D58491"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Оператор доручає, а Замовник  приймає на себе зобов'язання здійснювати обробку персональних даних осіб, які є Кінцевими користувачами МІС та/або виявили бажання стати Кінцевими користувачами МІС, забезпечуючи належний захист та схоронність таких даних. У цьому випадку  обробка персональних даних включає в себе: збирання, реєстрацію, накопичення, зберігання, зміну, передачу та знищення даних.</w:t>
      </w:r>
    </w:p>
    <w:p w14:paraId="284B9DDF"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Метою збирання персональних даних Замовником є організація заходів з охорони здоров’я, медичного спостереження, встановлення медичного діагнозу, забезпечення піклування чи лікування, надання інших медичних послуг та/або медичної допомоги, передача медичних даних про пацієнта іншим закладам охорони здоров’я та фізичним особам-підприємцям,  що отримали ліцензію на провадження господарської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(в т.ч. звітності).</w:t>
      </w:r>
    </w:p>
    <w:p w14:paraId="77F43CC4"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Метою збирання персональних даних Оператором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та надання інформації (в т.ч. за допомогою мобільного додатку), надання Кінцевому користувачу інформації, що є чи може бути для нього цікавою та/або потрібною у сфері медицини або фармакології/фармації, а також організація внесення інформації до визначених законодавством України реєстрів (в тому числі звітності). </w:t>
      </w:r>
    </w:p>
    <w:p w14:paraId="6FCC135A"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Сторони гарантують:</w:t>
      </w:r>
    </w:p>
    <w:p w14:paraId="030F501F" w14:textId="77777777" w:rsidR="00677CA4" w:rsidRDefault="00926481">
      <w:pPr>
        <w:numPr>
          <w:ilvl w:val="0"/>
          <w:numId w:val="1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14:paraId="7D816271" w14:textId="77777777" w:rsidR="00677CA4" w:rsidRDefault="00926481">
      <w:pPr>
        <w:numPr>
          <w:ilvl w:val="0"/>
          <w:numId w:val="1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наявність та збереження протягом всього строку обробки персональних даних (в тому числі – чутливих даних), згоди суб'єктів персональних даних на збір та обробку таких даних у письмовій формі, про що може робитися відмітка в МІС, а у випадку надання електронної згоди – у формі </w:t>
      </w:r>
      <w:proofErr w:type="spellStart"/>
      <w:r>
        <w:rPr>
          <w:rFonts w:ascii="Cambria" w:eastAsia="Cambria" w:hAnsi="Cambria" w:cs="Cambria"/>
          <w:sz w:val="18"/>
          <w:szCs w:val="18"/>
        </w:rPr>
        <w:t>логу</w:t>
      </w:r>
      <w:proofErr w:type="spellEnd"/>
      <w:r>
        <w:rPr>
          <w:rFonts w:ascii="Cambria" w:eastAsia="Cambria" w:hAnsi="Cambria" w:cs="Cambria"/>
          <w:sz w:val="18"/>
          <w:szCs w:val="18"/>
        </w:rPr>
        <w:t>. У виключних випадках згода  на збір та обробку персональних даних може братися у іншій формі, що дає змогу зробити висновок про надання згоди за умови обов’язкового збереження інформації, що може підтвердити отримання такої згоди;</w:t>
      </w:r>
    </w:p>
    <w:p w14:paraId="67AA7732" w14:textId="77777777" w:rsidR="00677CA4" w:rsidRDefault="00926481">
      <w:pPr>
        <w:numPr>
          <w:ilvl w:val="0"/>
          <w:numId w:val="1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своєчасне доведення до іншої Сторони інформації про відкликання суб'єктом персональних даних згоди на обробку його персональних даних.</w:t>
      </w:r>
    </w:p>
    <w:p w14:paraId="11ABAA89" w14:textId="77777777" w:rsidR="00677CA4" w:rsidRDefault="00926481">
      <w:pPr>
        <w:numPr>
          <w:ilvl w:val="0"/>
          <w:numId w:val="1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зберігання персональних даних в МІС здійснюється у формі, що допускає ідентифікацію фізичної особи, якої вони стосуються, не довше, ніж це необхідно для законних цілей, у яких вони збиралися або обробляються.</w:t>
      </w:r>
    </w:p>
    <w:p w14:paraId="01B9F66E" w14:textId="77777777" w:rsidR="00677CA4" w:rsidRDefault="00926481">
      <w:pPr>
        <w:numPr>
          <w:ilvl w:val="0"/>
          <w:numId w:val="1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та Законом України «Про інформацію».</w:t>
      </w:r>
    </w:p>
    <w:p w14:paraId="562F9754"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Метою обробки персональних даних Сторонами є: збирання, узагальнення, систематизація, співставлення, збереження та відбір інформації про пацієнтів, їх стан здоров’я, результати діагностики стану здоров’я, лікування та реабілітацію для отримання відомостей, які необхідні в тому числі, для прийняття рішення працівниками Замовника щодо надання необхідної медичної допомоги 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сфері медицини або фармакології/фармації а також забезпечення ведення визначених законодавством України реєстрів (в тому числі звітності).</w:t>
      </w:r>
    </w:p>
    <w:p w14:paraId="7ACD424A"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Перелік дій (операцій) з обробки персональних даних: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14:paraId="2F74FA62"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lastRenderedPageBreak/>
        <w:t>Обсяг переданих для обробки персональних даних може включати в себе наступні дані:</w:t>
      </w:r>
    </w:p>
    <w:p w14:paraId="35B651DA" w14:textId="77777777" w:rsidR="00677CA4" w:rsidRDefault="00926481">
      <w:pPr>
        <w:numPr>
          <w:ilvl w:val="0"/>
          <w:numId w:val="12"/>
        </w:numPr>
        <w:tabs>
          <w:tab w:val="left" w:pos="851"/>
          <w:tab w:val="left" w:pos="993"/>
        </w:tabs>
        <w:ind w:left="0" w:firstLine="708"/>
        <w:jc w:val="both"/>
        <w:rPr>
          <w:rFonts w:ascii="Cambria" w:eastAsia="Cambria" w:hAnsi="Cambria" w:cs="Cambria"/>
          <w:sz w:val="18"/>
          <w:szCs w:val="18"/>
        </w:rPr>
      </w:pPr>
      <w:r>
        <w:rPr>
          <w:rFonts w:ascii="Cambria" w:eastAsia="Cambria" w:hAnsi="Cambria" w:cs="Cambria"/>
          <w:sz w:val="18"/>
          <w:szCs w:val="18"/>
        </w:rPr>
        <w:t>загальні дані про особу:</w:t>
      </w:r>
    </w:p>
    <w:p w14:paraId="2E6EE047"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прізвище, ім’я, по батькові;</w:t>
      </w:r>
    </w:p>
    <w:p w14:paraId="6E9ED397"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стать;</w:t>
      </w:r>
    </w:p>
    <w:p w14:paraId="5E2832DA"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дата народження;</w:t>
      </w:r>
    </w:p>
    <w:p w14:paraId="4733BDB8"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паспортні дані;</w:t>
      </w:r>
    </w:p>
    <w:p w14:paraId="27022498"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реєстраційний номер облікової картки платника податків (за наявності);</w:t>
      </w:r>
    </w:p>
    <w:p w14:paraId="1842B283"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місце реєстрації та/або місце проживання;</w:t>
      </w:r>
    </w:p>
    <w:p w14:paraId="51C71684"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фотографія;</w:t>
      </w:r>
    </w:p>
    <w:p w14:paraId="5DB7B85E"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засоби зв’язку, такі як адреса електронної пошти і номер телефону;</w:t>
      </w:r>
    </w:p>
    <w:p w14:paraId="6C28D5FF"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IP адреси;</w:t>
      </w:r>
    </w:p>
    <w:p w14:paraId="75A68E65"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інші дані, які вносяться у МІС або інформація про дії, здійснені у системі;</w:t>
      </w:r>
    </w:p>
    <w:p w14:paraId="11B1B527"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інформація про умови страхового полісу у разі його наявності, зокрема період дії договору, страхова сума та страховий платіж;</w:t>
      </w:r>
    </w:p>
    <w:p w14:paraId="697F4167"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 xml:space="preserve">дані про </w:t>
      </w:r>
      <w:proofErr w:type="spellStart"/>
      <w:r>
        <w:rPr>
          <w:rFonts w:ascii="Cambria" w:eastAsia="Cambria" w:hAnsi="Cambria" w:cs="Cambria"/>
          <w:sz w:val="18"/>
          <w:szCs w:val="18"/>
        </w:rPr>
        <w:t>повʼязаних</w:t>
      </w:r>
      <w:proofErr w:type="spellEnd"/>
      <w:r>
        <w:rPr>
          <w:rFonts w:ascii="Cambria" w:eastAsia="Cambria" w:hAnsi="Cambria" w:cs="Cambria"/>
          <w:sz w:val="18"/>
          <w:szCs w:val="18"/>
        </w:rPr>
        <w:t xml:space="preserve"> осіб (у випадку, коли вказані пацієнтами або є опікунами чи піклувальниками), зокрема ПІБ, стать, дата народження, та інша інформація в документі, що засвідчує </w:t>
      </w:r>
      <w:proofErr w:type="spellStart"/>
      <w:r>
        <w:rPr>
          <w:rFonts w:ascii="Cambria" w:eastAsia="Cambria" w:hAnsi="Cambria" w:cs="Cambria"/>
          <w:sz w:val="18"/>
          <w:szCs w:val="18"/>
        </w:rPr>
        <w:t>звʼязок</w:t>
      </w:r>
      <w:proofErr w:type="spellEnd"/>
      <w:r>
        <w:rPr>
          <w:rFonts w:ascii="Cambria" w:eastAsia="Cambria" w:hAnsi="Cambria" w:cs="Cambria"/>
          <w:sz w:val="18"/>
          <w:szCs w:val="18"/>
        </w:rPr>
        <w:t xml:space="preserve"> (встановлення такого зв’язку потребує погодження пов’язаних осіб);</w:t>
      </w:r>
    </w:p>
    <w:p w14:paraId="51FCFB03"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пільгові категорії;</w:t>
      </w:r>
    </w:p>
    <w:p w14:paraId="71367FD3"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інша інформація, що відповідає умовам згоди суб’єкта персональних даних та/або чинного законодавства України.</w:t>
      </w:r>
    </w:p>
    <w:p w14:paraId="52D2A468" w14:textId="77777777" w:rsidR="00677CA4" w:rsidRDefault="00926481">
      <w:pPr>
        <w:numPr>
          <w:ilvl w:val="0"/>
          <w:numId w:val="12"/>
        </w:numPr>
        <w:shd w:val="clear" w:color="auto" w:fill="FFFFFF"/>
        <w:tabs>
          <w:tab w:val="left" w:pos="851"/>
          <w:tab w:val="left" w:pos="993"/>
        </w:tabs>
        <w:ind w:left="0" w:firstLine="708"/>
        <w:jc w:val="both"/>
        <w:rPr>
          <w:rFonts w:ascii="Cambria" w:eastAsia="Cambria" w:hAnsi="Cambria" w:cs="Cambria"/>
          <w:sz w:val="18"/>
          <w:szCs w:val="18"/>
        </w:rPr>
      </w:pPr>
      <w:r>
        <w:rPr>
          <w:rFonts w:ascii="Cambria" w:eastAsia="Cambria" w:hAnsi="Cambria" w:cs="Cambria"/>
          <w:sz w:val="18"/>
          <w:szCs w:val="18"/>
        </w:rPr>
        <w:t>чутливі дані, тобто такі, що стосуються стану здоров’я суб’єкта персональних даних:</w:t>
      </w:r>
    </w:p>
    <w:p w14:paraId="75FA1334" w14:textId="77777777" w:rsidR="00677CA4" w:rsidRDefault="00926481">
      <w:pPr>
        <w:numPr>
          <w:ilvl w:val="0"/>
          <w:numId w:val="6"/>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інформація про сімейного лікаря, історія укладання декларацій з сімейними лікарями, запис на прийом до лікаря, сам факт звернення до лікаря, заплановані візити та пов’язана з ними інформація;</w:t>
      </w:r>
    </w:p>
    <w:p w14:paraId="15BFA189" w14:textId="77777777" w:rsidR="00677CA4" w:rsidRDefault="00926481">
      <w:pPr>
        <w:numPr>
          <w:ilvl w:val="0"/>
          <w:numId w:val="6"/>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 xml:space="preserve">вся медична інформація, що містить не лише дані про стан здоров’я, а й про історію хвороби, запропоновані дослідження і лікувальні заходи, направлення, результати медичного обстеження та надання медичних послуг, прогноз можливого розвитку захворювання, наявність ризику для життя і здоров’я, відповідні медичні документи, що стосуються </w:t>
      </w:r>
      <w:proofErr w:type="spellStart"/>
      <w:r>
        <w:rPr>
          <w:rFonts w:ascii="Cambria" w:eastAsia="Cambria" w:hAnsi="Cambria" w:cs="Cambria"/>
          <w:sz w:val="18"/>
          <w:szCs w:val="18"/>
        </w:rPr>
        <w:t>здоровʼя</w:t>
      </w:r>
      <w:proofErr w:type="spellEnd"/>
      <w:r>
        <w:rPr>
          <w:rFonts w:ascii="Cambria" w:eastAsia="Cambria" w:hAnsi="Cambria" w:cs="Cambria"/>
          <w:sz w:val="18"/>
          <w:szCs w:val="18"/>
        </w:rPr>
        <w:t xml:space="preserve"> історія пошуку та бронювань/замовлень ліків.</w:t>
      </w:r>
    </w:p>
    <w:p w14:paraId="73A4D11E" w14:textId="77777777" w:rsidR="00677CA4" w:rsidRDefault="00926481">
      <w:pPr>
        <w:numPr>
          <w:ilvl w:val="0"/>
          <w:numId w:val="6"/>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інформація про отримані суб’єктом персональних даних вакцини, зокрема:</w:t>
      </w:r>
    </w:p>
    <w:p w14:paraId="14F76FA0"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дату вакцинації;</w:t>
      </w:r>
    </w:p>
    <w:p w14:paraId="73820D30"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порядковий номер дози;</w:t>
      </w:r>
    </w:p>
    <w:p w14:paraId="5F40CFE4"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виробника і торгову назву вакцини;</w:t>
      </w:r>
    </w:p>
    <w:p w14:paraId="54743591"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proofErr w:type="spellStart"/>
      <w:r>
        <w:rPr>
          <w:rFonts w:ascii="Cambria" w:eastAsia="Cambria" w:hAnsi="Cambria" w:cs="Cambria"/>
          <w:sz w:val="18"/>
          <w:szCs w:val="18"/>
        </w:rPr>
        <w:t>імʼя</w:t>
      </w:r>
      <w:proofErr w:type="spellEnd"/>
      <w:r>
        <w:rPr>
          <w:rFonts w:ascii="Cambria" w:eastAsia="Cambria" w:hAnsi="Cambria" w:cs="Cambria"/>
          <w:sz w:val="18"/>
          <w:szCs w:val="18"/>
        </w:rPr>
        <w:t xml:space="preserve"> людини, яка внесла запис про вакцинацію;</w:t>
      </w:r>
    </w:p>
    <w:p w14:paraId="0937F06B"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тип процедури, дозування, шлях введення вакцини;</w:t>
      </w:r>
    </w:p>
    <w:p w14:paraId="420EEC32"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локалізація введення вакцини;</w:t>
      </w:r>
    </w:p>
    <w:p w14:paraId="51882443"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код та опис вакцини;</w:t>
      </w:r>
    </w:p>
    <w:p w14:paraId="6EE3FFF8"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кількість доз по протоколу;</w:t>
      </w:r>
    </w:p>
    <w:p w14:paraId="3BDFC0EF"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етап вакцинації;</w:t>
      </w:r>
    </w:p>
    <w:p w14:paraId="11F963C6" w14:textId="77777777" w:rsidR="00677CA4" w:rsidRDefault="00926481">
      <w:pPr>
        <w:numPr>
          <w:ilvl w:val="0"/>
          <w:numId w:val="18"/>
        </w:numPr>
        <w:shd w:val="clear" w:color="auto" w:fill="FFFFFF"/>
        <w:tabs>
          <w:tab w:val="left" w:pos="851"/>
          <w:tab w:val="left" w:pos="1134"/>
          <w:tab w:val="left" w:pos="1276"/>
        </w:tabs>
        <w:ind w:left="0" w:firstLine="708"/>
        <w:jc w:val="both"/>
        <w:rPr>
          <w:rFonts w:ascii="Cambria" w:eastAsia="Cambria" w:hAnsi="Cambria" w:cs="Cambria"/>
          <w:color w:val="000000"/>
          <w:sz w:val="18"/>
          <w:szCs w:val="18"/>
        </w:rPr>
      </w:pPr>
      <w:r>
        <w:rPr>
          <w:rFonts w:ascii="Cambria" w:eastAsia="Cambria" w:hAnsi="Cambria" w:cs="Cambria"/>
          <w:sz w:val="18"/>
          <w:szCs w:val="18"/>
        </w:rPr>
        <w:t>автор і опис протоколу вакцинації.</w:t>
      </w:r>
    </w:p>
    <w:p w14:paraId="27755954"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Оператор забезпечує передачу даних про особу (щодо яких він є як володільцем, так і розпорядником) у зашифрованому вигляді.</w:t>
      </w:r>
    </w:p>
    <w:p w14:paraId="5BF0C068"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Оператор забезпечує збереження чутливих даних (щодо яких він є як володільцем, так і розпорядником) у МІС окремо від даних, за якими особу може бути ідентифіковано. Зіставлення зазначеної інформації можливе лише особою, яка надала зобов’язання про нерозголошення, має відповідний рівень доступу, наданий Замовником, Оператором або суб’єктом персональних даних, та звернулась до МІС з використанням унікальних ідентифікаторів доступу.</w:t>
      </w:r>
    </w:p>
    <w:p w14:paraId="3E124E44" w14:textId="77777777" w:rsidR="00677CA4" w:rsidRDefault="00926481">
      <w:pPr>
        <w:numPr>
          <w:ilvl w:val="0"/>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Порядок та умови обробки персональних даних Сторонами</w:t>
      </w:r>
    </w:p>
    <w:p w14:paraId="5F51638A"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Обробка персональних даних здійснюється відповідно до вимог законодавства України та умов згоди, наданої суб’єктом персональних даних.</w:t>
      </w:r>
    </w:p>
    <w:p w14:paraId="506480FF"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Обробка персональних даних здійснюється відповідно до мети обробки.</w:t>
      </w:r>
    </w:p>
    <w:p w14:paraId="3AB584A3"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Початок обробки персональних даних фіксується актом про початок обробки персональних даних.</w:t>
      </w:r>
    </w:p>
    <w:p w14:paraId="60AE3E6D"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Закінчення обробки персональних даних фіксується актом припинення обробки персональних даних.</w:t>
      </w:r>
    </w:p>
    <w:p w14:paraId="179DB3F1" w14:textId="77777777" w:rsidR="00677CA4" w:rsidRDefault="00926481">
      <w:pPr>
        <w:numPr>
          <w:ilvl w:val="0"/>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Права та обов'язки сторін</w:t>
      </w:r>
    </w:p>
    <w:p w14:paraId="180CDDF3"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Сторони, як Володільці персональних даних зобов'язуються:</w:t>
      </w:r>
    </w:p>
    <w:p w14:paraId="40AB6C00"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Для обробки персональних даних використовувати у своїй діяльності програмне забезпечення Оператора, а саме – МІС;</w:t>
      </w:r>
    </w:p>
    <w:p w14:paraId="0B5B02BC"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Надавати достовірні, точні і повні персональні дані;</w:t>
      </w:r>
    </w:p>
    <w:p w14:paraId="3D84ABC2"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Здійснювати збір персональних даних виключно у відповідності до законодавства, за попередньою згодою суб’єктів персональних даних.</w:t>
      </w:r>
    </w:p>
    <w:p w14:paraId="25BDF391"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lastRenderedPageBreak/>
        <w:t xml:space="preserve">Зберігати підписані суб’єктами персональних даних згоди на обробку персональних даних, а у випадку надання електронної згоди – відповідний </w:t>
      </w:r>
      <w:proofErr w:type="spellStart"/>
      <w:r>
        <w:rPr>
          <w:rFonts w:ascii="Cambria" w:eastAsia="Cambria" w:hAnsi="Cambria" w:cs="Cambria"/>
          <w:sz w:val="18"/>
          <w:szCs w:val="18"/>
        </w:rPr>
        <w:t>лог</w:t>
      </w:r>
      <w:proofErr w:type="spellEnd"/>
      <w:r>
        <w:rPr>
          <w:rFonts w:ascii="Cambria" w:eastAsia="Cambria" w:hAnsi="Cambria" w:cs="Cambria"/>
          <w:sz w:val="18"/>
          <w:szCs w:val="18"/>
        </w:rPr>
        <w:t>, весь строк проведення обробки;</w:t>
      </w:r>
    </w:p>
    <w:p w14:paraId="0335BD19"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 xml:space="preserve">На вимогу однієї зі Сторін протягом двох робочих днів надавати докази законності отримання переданих для обробки персональних даних, в тому числі надавати для огляду та/або зняття копій, підписані суб’єктами персональних даних згоди на обробку персональних даних, а у випадку надання електронної згоди – відповідний </w:t>
      </w:r>
      <w:proofErr w:type="spellStart"/>
      <w:r>
        <w:rPr>
          <w:rFonts w:ascii="Cambria" w:eastAsia="Cambria" w:hAnsi="Cambria" w:cs="Cambria"/>
          <w:sz w:val="18"/>
          <w:szCs w:val="18"/>
        </w:rPr>
        <w:t>лог</w:t>
      </w:r>
      <w:proofErr w:type="spellEnd"/>
      <w:r>
        <w:rPr>
          <w:rFonts w:ascii="Cambria" w:eastAsia="Cambria" w:hAnsi="Cambria" w:cs="Cambria"/>
          <w:sz w:val="18"/>
          <w:szCs w:val="18"/>
        </w:rPr>
        <w:t>.</w:t>
      </w:r>
    </w:p>
    <w:p w14:paraId="3FA41D22"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Не вживати жодних заходів, які свідомо або ненавмисно можуть потягнути за собою порушення нормального функціонування програмного забезпечення Оператора.</w:t>
      </w:r>
    </w:p>
    <w:p w14:paraId="15FE6BE9"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Негайно повідомляти уповноваженим особам Сторін про факти розголошення ідентифікаторів доступу, за допомогою яких можна отримати доступ до баз даних Оператора або Замовника, програмного забезпечення Оператора; несанкціонованого доступу до баз персональних даних Оператора або Замовника, програмного забезпечення Оператора.</w:t>
      </w:r>
    </w:p>
    <w:p w14:paraId="5C7E89DB"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Повідомляти достовірну контактну інформацію та реквізити і своєчасно сповіщати іншу Сторону про зміну контактної інформації та реквізитів.</w:t>
      </w:r>
    </w:p>
    <w:p w14:paraId="7D7B89F2"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Сторони, як Володільці персональних даних, мають право:</w:t>
      </w:r>
    </w:p>
    <w:p w14:paraId="0767FEA1"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Вимагати усунення порушень умов цього Договору;</w:t>
      </w:r>
    </w:p>
    <w:p w14:paraId="3BA027C0"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Отримувати інформацію щодо процесу обробки персональних даних;</w:t>
      </w:r>
    </w:p>
    <w:p w14:paraId="0A21D29C"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Оскаржити дії іншої Сторони в судовому порядку.</w:t>
      </w:r>
    </w:p>
    <w:p w14:paraId="4E9966B0"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b/>
          <w:sz w:val="18"/>
          <w:szCs w:val="18"/>
        </w:rPr>
        <w:t>Сторони, як Розпорядники, зобов’язуються:</w:t>
      </w:r>
    </w:p>
    <w:p w14:paraId="6E055ABB" w14:textId="77777777" w:rsidR="00677CA4" w:rsidRDefault="00926481">
      <w:pPr>
        <w:numPr>
          <w:ilvl w:val="0"/>
          <w:numId w:val="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розголошувати і не поширювати персональні дані без згоди Володільця персональних даних та/або суб'єкта персональних даних та/або у випадках, що не передбачені законом;</w:t>
      </w:r>
    </w:p>
    <w:p w14:paraId="5E76AE3E" w14:textId="77777777" w:rsidR="00677CA4" w:rsidRDefault="00926481">
      <w:pPr>
        <w:numPr>
          <w:ilvl w:val="0"/>
          <w:numId w:val="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дотримуватися порядку обробки персональних даних у базах персональних даних.</w:t>
      </w:r>
    </w:p>
    <w:p w14:paraId="0A077989" w14:textId="77777777" w:rsidR="00677CA4" w:rsidRDefault="00926481">
      <w:pPr>
        <w:numPr>
          <w:ilvl w:val="0"/>
          <w:numId w:val="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виконувати вимоги даного Договору, законодавства України та згоди, наданої суб’єктом персональних даних;</w:t>
      </w:r>
    </w:p>
    <w:p w14:paraId="5BCE3DA8" w14:textId="77777777" w:rsidR="00677CA4" w:rsidRDefault="00926481">
      <w:pPr>
        <w:numPr>
          <w:ilvl w:val="0"/>
          <w:numId w:val="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негайно повідомляти уповноваженим особам Володільця про випадки несанкціонованого доступу та/або факти розголошення ідентифікаторів доступу до баз даних Розпорядника або Володільця, програмного забезпечення Розпорядника (МІС);</w:t>
      </w:r>
    </w:p>
    <w:p w14:paraId="12203B6A" w14:textId="77777777" w:rsidR="00677CA4" w:rsidRDefault="00926481">
      <w:pPr>
        <w:numPr>
          <w:ilvl w:val="0"/>
          <w:numId w:val="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передавати персональні дані виключно: а) закладам охорони здоров’я та фізичним особам-підприємцям, що отримали ліцензію на провадження господарської діяльності з медичної практики з метою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відповідних реєстрів (в тому числі звітності); в) особам, визначеним суб’єктом персональних даних за допомогою МІС (в тому числі, але не виключно – страховим компаніям, що надають суб’єкту персональних даних послуги зі страхування життя, здоров’я та/або працездатності).</w:t>
      </w:r>
      <w:r>
        <w:rPr>
          <w:rFonts w:ascii="Cambria" w:eastAsia="Cambria" w:hAnsi="Cambria" w:cs="Cambria"/>
          <w:b/>
          <w:sz w:val="18"/>
          <w:szCs w:val="18"/>
        </w:rPr>
        <w:t xml:space="preserve"> </w:t>
      </w:r>
    </w:p>
    <w:p w14:paraId="7993FBC4"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Сторони, як</w:t>
      </w:r>
      <w:r>
        <w:rPr>
          <w:rFonts w:ascii="Cambria" w:eastAsia="Cambria" w:hAnsi="Cambria" w:cs="Cambria"/>
          <w:sz w:val="18"/>
          <w:szCs w:val="18"/>
        </w:rPr>
        <w:t xml:space="preserve"> </w:t>
      </w:r>
      <w:r>
        <w:rPr>
          <w:rFonts w:ascii="Cambria" w:eastAsia="Cambria" w:hAnsi="Cambria" w:cs="Cambria"/>
          <w:b/>
          <w:sz w:val="18"/>
          <w:szCs w:val="18"/>
        </w:rPr>
        <w:t>Розпорядники персональних даних, мають право:</w:t>
      </w:r>
    </w:p>
    <w:p w14:paraId="3D2E7920"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вимагати усунення порушень умов Договору.</w:t>
      </w:r>
    </w:p>
    <w:p w14:paraId="3AE9A242"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використовувати персональні дані в інтересах суб'єкта персональних даних в процесі здійснення діяльності, що не суперечить предмету цього Договору та заявленій меті обробки.</w:t>
      </w:r>
    </w:p>
    <w:p w14:paraId="30028B74"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вимагати від Володільця надання підтвердження законності отримання переданих для обробки персональних даних;</w:t>
      </w:r>
    </w:p>
    <w:p w14:paraId="6CACB3EF"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оскаржити дії іншої Сторони в судовому порядку.</w:t>
      </w:r>
    </w:p>
    <w:p w14:paraId="387FCD03"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як Розпорядник персональних даних, володільцем яких є Замовник:</w:t>
      </w:r>
    </w:p>
    <w:p w14:paraId="19E8C93A" w14:textId="77777777" w:rsidR="00677CA4" w:rsidRDefault="00926481">
      <w:pPr>
        <w:numPr>
          <w:ilvl w:val="0"/>
          <w:numId w:val="18"/>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адміністрування веб-серверів, баз даних та МІС в цілому, забезпечує їх доступність;</w:t>
      </w:r>
    </w:p>
    <w:p w14:paraId="127C8772" w14:textId="77777777" w:rsidR="00677CA4" w:rsidRDefault="00926481">
      <w:pPr>
        <w:numPr>
          <w:ilvl w:val="0"/>
          <w:numId w:val="18"/>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захист наданих персональних даних від несанкціонованого використання, спотворення, знищення або зміни;</w:t>
      </w:r>
    </w:p>
    <w:p w14:paraId="4E64DDEE" w14:textId="77777777" w:rsidR="00677CA4" w:rsidRDefault="00926481">
      <w:pPr>
        <w:numPr>
          <w:ilvl w:val="0"/>
          <w:numId w:val="18"/>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обробку персональних даних з метою організації процесу надання медичної допомоги та/або медичних послуг;</w:t>
      </w:r>
    </w:p>
    <w:p w14:paraId="0EA2D22C" w14:textId="77777777" w:rsidR="00677CA4" w:rsidRDefault="00926481">
      <w:pPr>
        <w:numPr>
          <w:ilvl w:val="0"/>
          <w:numId w:val="18"/>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наступні дії (операції) по обробці персональних даних в рамках Договору: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14:paraId="1765AC3E" w14:textId="77777777" w:rsidR="00677CA4" w:rsidRDefault="00926481">
      <w:pPr>
        <w:numPr>
          <w:ilvl w:val="0"/>
          <w:numId w:val="18"/>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У випадку, якщо Замовник визначить нового розпорядника персональних даних для їх обробки у МІС (шляхом підписання відповідного договору), негайно здійснює передачу персональних даних та іншої інформації, внесеної Замовником у МІС, новому розпоряднику.</w:t>
      </w:r>
    </w:p>
    <w:p w14:paraId="328D7A3A"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Замовник , як розпорядник персональних даних, володільцем яких є Оператор:</w:t>
      </w:r>
    </w:p>
    <w:p w14:paraId="7896C348"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обробку персональних даних з метою організації повноцінної роботи МІС та забезпечення роботи електронних сервісів (в тому числі, але не виключно – електронного запису на прийом, електронної медичної картки та ін.);</w:t>
      </w:r>
    </w:p>
    <w:p w14:paraId="4ACE948C"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наступні дії (операції) по обробці персональних даних в рамках Договору: зміна, збирання, внесення, реєстрація, накопичення, зберігання та передача.</w:t>
      </w:r>
    </w:p>
    <w:p w14:paraId="72258E35" w14:textId="77777777" w:rsidR="00677CA4" w:rsidRDefault="00926481">
      <w:pPr>
        <w:numPr>
          <w:ilvl w:val="0"/>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Конфіденційність та захист персональних даних</w:t>
      </w:r>
    </w:p>
    <w:p w14:paraId="25CD6ECF"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Сторони зобов'язуються дотримуватися режиму конфіденційності щодо даних, які стали їм відомі при виконанні Договору.</w:t>
      </w:r>
    </w:p>
    <w:p w14:paraId="5520AFDF"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lastRenderedPageBreak/>
        <w:t>При обробці персональних даних Сторони забезпечують їх безпеку комплексом організаційних і технічних заходів в обсягах, необхідних для досягнення зазначеної мети. Зокрема, безпека досягається застосуванням в міру необхідності наступних заходів:</w:t>
      </w:r>
    </w:p>
    <w:p w14:paraId="6207F273" w14:textId="77777777" w:rsidR="00677CA4" w:rsidRDefault="00926481">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застосуванням організаційних і технічних заходів щодо забезпечення безпеки персональних даних при їх обробці в МІС, які необхідні та достатні для виконання вимог щодо захисту персональних даних, встановлених законодавством;</w:t>
      </w:r>
    </w:p>
    <w:p w14:paraId="65ED09F4" w14:textId="77777777" w:rsidR="00677CA4" w:rsidRDefault="00926481">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визначенням загроз безпеці персональних даних при їх обробці в МІС;</w:t>
      </w:r>
    </w:p>
    <w:p w14:paraId="51A3D039" w14:textId="77777777" w:rsidR="00677CA4" w:rsidRDefault="00926481">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оцінкою ефективності вжитих заходів щодо забезпечення безпеки персональних даних;</w:t>
      </w:r>
    </w:p>
    <w:p w14:paraId="1477FAD8" w14:textId="77777777" w:rsidR="00677CA4" w:rsidRDefault="00926481">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виявленням фактів несанкціонованого доступу до персональних даних, вжиттям відповідних та достатніх заходів для припинення такого доступу;</w:t>
      </w:r>
    </w:p>
    <w:p w14:paraId="59DEE5AB" w14:textId="77777777" w:rsidR="00677CA4" w:rsidRDefault="00926481">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контролем за прийнятими заходами щодо забезпечення безпеки персональних даних;</w:t>
      </w:r>
    </w:p>
    <w:p w14:paraId="571DA99C" w14:textId="77777777" w:rsidR="00677CA4" w:rsidRDefault="00926481">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встановленням порядку доступу до персональних даних, оброблюваних в МІС.</w:t>
      </w:r>
    </w:p>
    <w:p w14:paraId="2800B35E"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Оператор, як адміністратор МІС, застосовує в міру необхідності наступні заходи:</w:t>
      </w:r>
    </w:p>
    <w:p w14:paraId="3DEDF3FE" w14:textId="77777777" w:rsidR="00677CA4" w:rsidRDefault="00926481">
      <w:pPr>
        <w:numPr>
          <w:ilvl w:val="0"/>
          <w:numId w:val="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оцінка ефективності вжитих заходів забезпечення безпеки персональних даних до введення в експлуатацію МІС (в тому числі кожного нового модуля та/або версії);</w:t>
      </w:r>
    </w:p>
    <w:p w14:paraId="6CB61EC1" w14:textId="77777777" w:rsidR="00677CA4" w:rsidRDefault="00926481">
      <w:pPr>
        <w:numPr>
          <w:ilvl w:val="0"/>
          <w:numId w:val="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урахування розвиненої інфраструктури МІС, що включає в себе, в тому числі, “хмарні” рішення та канали зв’язку;</w:t>
      </w:r>
    </w:p>
    <w:p w14:paraId="21C6B6E5" w14:textId="77777777" w:rsidR="00677CA4" w:rsidRDefault="00926481">
      <w:pPr>
        <w:numPr>
          <w:ilvl w:val="0"/>
          <w:numId w:val="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поновлення персональних даних, модифікованих або знищених внаслідок несанкціонованого доступу до них;</w:t>
      </w:r>
    </w:p>
    <w:p w14:paraId="5F632E81" w14:textId="77777777" w:rsidR="00677CA4" w:rsidRDefault="00926481">
      <w:pPr>
        <w:numPr>
          <w:ilvl w:val="0"/>
          <w:numId w:val="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забезпечення реєстрації та обліку всіх дій, що здійснюються з персональними даними в МІС;</w:t>
      </w:r>
    </w:p>
    <w:p w14:paraId="7AFBF75B" w14:textId="77777777" w:rsidR="00677CA4" w:rsidRDefault="00926481">
      <w:pPr>
        <w:numPr>
          <w:ilvl w:val="0"/>
          <w:numId w:val="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контроль за рівнем захищеності інформаційних систем персональних даних.</w:t>
      </w:r>
    </w:p>
    <w:p w14:paraId="2F4D5EDD"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Замовник, з метою забезпечення безпеки МІС, здійснює:</w:t>
      </w:r>
    </w:p>
    <w:p w14:paraId="463D010D" w14:textId="77777777" w:rsidR="00677CA4" w:rsidRDefault="00926481">
      <w:pPr>
        <w:numPr>
          <w:ilvl w:val="0"/>
          <w:numId w:val="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всі можливі організаційні засоби з метою недопущення несанкціонованого доступу, розголошення, витоку, пошкодження, зміни, знищення персональних даних Кінцевих користувачів МІС;</w:t>
      </w:r>
    </w:p>
    <w:p w14:paraId="2D5E357A" w14:textId="77777777" w:rsidR="00677CA4" w:rsidRDefault="00926481">
      <w:pPr>
        <w:numPr>
          <w:ilvl w:val="0"/>
          <w:numId w:val="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ознайомлення, підписання та додержання всіма працівниками положень Зобов'язання користувача МІС;</w:t>
      </w:r>
    </w:p>
    <w:p w14:paraId="1236566D" w14:textId="77777777" w:rsidR="00677CA4" w:rsidRDefault="00926481">
      <w:pPr>
        <w:numPr>
          <w:ilvl w:val="0"/>
          <w:numId w:val="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заборону доступу третіх осіб до кінцевого обладнання, з якого здійснюється доступ до МІС, в тому числі під обліковими записами працівників Замовника, тощо;</w:t>
      </w:r>
    </w:p>
    <w:p w14:paraId="499E438D" w14:textId="77777777" w:rsidR="00677CA4" w:rsidRDefault="00926481">
      <w:pPr>
        <w:numPr>
          <w:ilvl w:val="0"/>
          <w:numId w:val="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контроль за використанням працівниками Замовника виключно безпечного кінцевого обладнання (тобто такого,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w:t>
      </w:r>
      <w:proofErr w:type="spellStart"/>
      <w:r>
        <w:rPr>
          <w:rFonts w:ascii="Cambria" w:eastAsia="Cambria" w:hAnsi="Cambria" w:cs="Cambria"/>
          <w:sz w:val="18"/>
          <w:szCs w:val="18"/>
        </w:rPr>
        <w:t>кейлогерів</w:t>
      </w:r>
      <w:proofErr w:type="spellEnd"/>
      <w:r>
        <w:rPr>
          <w:rFonts w:ascii="Cambria" w:eastAsia="Cambria" w:hAnsi="Cambria" w:cs="Cambria"/>
          <w:sz w:val="18"/>
          <w:szCs w:val="18"/>
        </w:rPr>
        <w:t>; встановлений і оновлений до останньої доступної версії антивірус; тощо).</w:t>
      </w:r>
    </w:p>
    <w:p w14:paraId="57925BA7"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Оператором та Замовником прийнято внутрішні порядки обробки персональних даних та визначено відповідальну особу. Визначено коло працівників, що мають доступ до персональних даних, а також рівні доступу таких працівників.</w:t>
      </w:r>
    </w:p>
    <w:p w14:paraId="24D2F0EF"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Персональні дані передаються в розподілену інформаційно-комунікаційну систему «_____» (МІС), яка розташовуються в захищеній програмно-апаратній платформі «хмарного» центру обробки даних.</w:t>
      </w:r>
    </w:p>
    <w:p w14:paraId="4B71BD71"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Управління (адміністрування) інфраструктурою здійснюється через VPN-тунель, за допомогою підключення за протоколом SSH до серверів МІС.</w:t>
      </w:r>
    </w:p>
    <w:p w14:paraId="657D6FDD"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 xml:space="preserve">Суб’єкти персональних даних отримують доступ до МІС через web-браузер, за допомогою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w:t>
      </w:r>
      <w:proofErr w:type="spellStart"/>
      <w:r>
        <w:rPr>
          <w:rFonts w:ascii="Cambria" w:eastAsia="Cambria" w:hAnsi="Cambria" w:cs="Cambria"/>
          <w:sz w:val="18"/>
          <w:szCs w:val="18"/>
        </w:rPr>
        <w:t>DDoS</w:t>
      </w:r>
      <w:proofErr w:type="spellEnd"/>
      <w:r>
        <w:rPr>
          <w:rFonts w:ascii="Cambria" w:eastAsia="Cambria" w:hAnsi="Cambria" w:cs="Cambria"/>
          <w:sz w:val="18"/>
          <w:szCs w:val="18"/>
        </w:rPr>
        <w:t>.</w:t>
      </w:r>
    </w:p>
    <w:p w14:paraId="18396CFF"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proofErr w:type="spellStart"/>
      <w:r>
        <w:rPr>
          <w:rFonts w:ascii="Cambria" w:eastAsia="Cambria" w:hAnsi="Cambria" w:cs="Cambria"/>
          <w:sz w:val="18"/>
          <w:szCs w:val="18"/>
        </w:rPr>
        <w:t>Верифікований</w:t>
      </w:r>
      <w:proofErr w:type="spellEnd"/>
      <w:r>
        <w:rPr>
          <w:rFonts w:ascii="Cambria" w:eastAsia="Cambria" w:hAnsi="Cambria" w:cs="Cambria"/>
          <w:sz w:val="18"/>
          <w:szCs w:val="18"/>
        </w:rPr>
        <w:t xml:space="preserve"> медичний персонал (працівники Замовника) отримує доступ до МІС через web-браузер зі своїх робочих місць по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w:t>
      </w:r>
      <w:proofErr w:type="spellStart"/>
      <w:r>
        <w:rPr>
          <w:rFonts w:ascii="Cambria" w:eastAsia="Cambria" w:hAnsi="Cambria" w:cs="Cambria"/>
          <w:sz w:val="18"/>
          <w:szCs w:val="18"/>
        </w:rPr>
        <w:t>DDoS</w:t>
      </w:r>
      <w:proofErr w:type="spellEnd"/>
      <w:r>
        <w:rPr>
          <w:rFonts w:ascii="Cambria" w:eastAsia="Cambria" w:hAnsi="Cambria" w:cs="Cambria"/>
          <w:sz w:val="18"/>
          <w:szCs w:val="18"/>
        </w:rPr>
        <w:t>.</w:t>
      </w:r>
    </w:p>
    <w:p w14:paraId="6E1721D7"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Комп’ютери на робочих місцях працівників Оператора та Замовника захищені паролем. Кожен користувач має особистий унікальний логін та пароль.</w:t>
      </w:r>
    </w:p>
    <w:p w14:paraId="087A1F95"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 xml:space="preserve">Прийом дзвінків в </w:t>
      </w:r>
      <w:proofErr w:type="spellStart"/>
      <w:r>
        <w:rPr>
          <w:rFonts w:ascii="Cambria" w:eastAsia="Cambria" w:hAnsi="Cambria" w:cs="Cambria"/>
          <w:sz w:val="18"/>
          <w:szCs w:val="18"/>
        </w:rPr>
        <w:t>кол-центрі</w:t>
      </w:r>
      <w:proofErr w:type="spellEnd"/>
      <w:r>
        <w:rPr>
          <w:rFonts w:ascii="Cambria" w:eastAsia="Cambria" w:hAnsi="Cambria" w:cs="Cambria"/>
          <w:sz w:val="18"/>
          <w:szCs w:val="18"/>
        </w:rPr>
        <w:t xml:space="preserve"> здійснюється через хмарну АТС, доступ до якої </w:t>
      </w:r>
      <w:proofErr w:type="spellStart"/>
      <w:r>
        <w:rPr>
          <w:rFonts w:ascii="Cambria" w:eastAsia="Cambria" w:hAnsi="Cambria" w:cs="Cambria"/>
          <w:sz w:val="18"/>
          <w:szCs w:val="18"/>
        </w:rPr>
        <w:t>кол-центром</w:t>
      </w:r>
      <w:proofErr w:type="spellEnd"/>
      <w:r>
        <w:rPr>
          <w:rFonts w:ascii="Cambria" w:eastAsia="Cambria" w:hAnsi="Cambria" w:cs="Cambria"/>
          <w:sz w:val="18"/>
          <w:szCs w:val="18"/>
        </w:rPr>
        <w:t xml:space="preserve"> здійснюється по VPN.</w:t>
      </w:r>
    </w:p>
    <w:p w14:paraId="501A4EF3"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Персональні дані, підлягають знищенню або знеособленню у порядку, передбаченому Законодавством України.</w:t>
      </w:r>
    </w:p>
    <w:p w14:paraId="1C53A67B" w14:textId="77777777" w:rsidR="00677CA4" w:rsidRDefault="00926481">
      <w:pPr>
        <w:numPr>
          <w:ilvl w:val="0"/>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Припинення обробки персональних даних Кінцевих користувачів</w:t>
      </w:r>
    </w:p>
    <w:p w14:paraId="50268D3B"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У випадку припинення використання Замовником у своїй діяльності МІС, Оператор здійснює передачу Замовнику всіх персональних даних, володільцем яких є Замовник, у термін, що не перевищує 20 робочих днів з моменту узгодження Сторонами Переліку суб’єктів персональних даних. Підставою для передачі персональних даних є Перелік суб’єктів персональних даних .</w:t>
      </w:r>
    </w:p>
    <w:p w14:paraId="7204F463" w14:textId="77777777" w:rsidR="00677CA4" w:rsidRDefault="00926481">
      <w:pPr>
        <w:numPr>
          <w:ilvl w:val="2"/>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Такий перелік надається Оператору Замовником в електронному вигляді та на паперовому носії. Підставою для його затвердження Оператором є передача письмових згод суб'єктів персональних даних. Оператором може бути прийняте рішення про затвердження вказаного переліку повністю або частково на підставі збережених </w:t>
      </w:r>
      <w:proofErr w:type="spellStart"/>
      <w:r>
        <w:rPr>
          <w:rFonts w:ascii="Cambria" w:eastAsia="Cambria" w:hAnsi="Cambria" w:cs="Cambria"/>
          <w:sz w:val="18"/>
          <w:szCs w:val="18"/>
        </w:rPr>
        <w:t>логів</w:t>
      </w:r>
      <w:proofErr w:type="spellEnd"/>
      <w:r>
        <w:rPr>
          <w:rFonts w:ascii="Cambria" w:eastAsia="Cambria" w:hAnsi="Cambria" w:cs="Cambria"/>
          <w:sz w:val="18"/>
          <w:szCs w:val="18"/>
        </w:rPr>
        <w:t>.</w:t>
      </w:r>
    </w:p>
    <w:p w14:paraId="43205FA5" w14:textId="77777777" w:rsidR="00677CA4" w:rsidRDefault="00926481">
      <w:pPr>
        <w:numPr>
          <w:ilvl w:val="2"/>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Персональні дані передаються  Замовнику на зовнішньому носії інформації, наданому Замовником.</w:t>
      </w:r>
    </w:p>
    <w:p w14:paraId="4C020326" w14:textId="77777777" w:rsidR="00677CA4" w:rsidRDefault="00926481">
      <w:pPr>
        <w:numPr>
          <w:ilvl w:val="2"/>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передає зовнішній носій інформації з записаними на ньому персональними даними, Володільцем яких є Замовник, уповноваженому представнику Замовника. Така передача підтверджується Актом приймання-передачі персональних даних, який підписується Сторонами в момент передачі.</w:t>
      </w:r>
    </w:p>
    <w:p w14:paraId="043FAA37" w14:textId="77777777" w:rsidR="00677CA4" w:rsidRDefault="00926481">
      <w:pPr>
        <w:numPr>
          <w:ilvl w:val="2"/>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lastRenderedPageBreak/>
        <w:t>У випадку незабезпечення Замовником можливості здійснити передачу всіх персональних даних протягом трьох місяців, Оператор має право здійснити їх знищення (без можливості подальшого відновлення) у відповідності до положень чинного законодавства.</w:t>
      </w:r>
    </w:p>
    <w:p w14:paraId="1971B88E"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highlight w:val="white"/>
        </w:rPr>
        <w:t>У випадку визначення Замовником нового розпорядника персональних даних для їх обробки у МІС (шляхом підписання відповідного договору), Оператор негайно здійснює передачу персональних даних та іншої інформації, внесеної Замовником у МІС, новому розпоряднику в електронному вигляді, забезпечуючи дотримання вимог щодо захисту інформації, визначених Договором та чинним законодавством України.</w:t>
      </w:r>
    </w:p>
    <w:p w14:paraId="3AC1D862" w14:textId="77777777" w:rsidR="00677CA4" w:rsidRDefault="00677CA4">
      <w:pPr>
        <w:pBdr>
          <w:between w:val="none" w:sz="0" w:space="0" w:color="000000"/>
        </w:pBdr>
        <w:tabs>
          <w:tab w:val="left" w:pos="851"/>
          <w:tab w:val="left" w:pos="1134"/>
          <w:tab w:val="left" w:pos="1276"/>
        </w:tabs>
        <w:ind w:firstLine="708"/>
        <w:jc w:val="both"/>
        <w:rPr>
          <w:rFonts w:ascii="Cambria" w:eastAsia="Cambria" w:hAnsi="Cambria" w:cs="Cambria"/>
          <w:sz w:val="18"/>
          <w:szCs w:val="18"/>
        </w:rPr>
      </w:pPr>
    </w:p>
    <w:p w14:paraId="3996F54E"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6F4D72AC"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p w14:paraId="09351950"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tbl>
      <w:tblPr>
        <w:tblStyle w:val="a9"/>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3C6F3F19" w14:textId="77777777">
        <w:trPr>
          <w:jc w:val="center"/>
        </w:trPr>
        <w:tc>
          <w:tcPr>
            <w:tcW w:w="4680" w:type="dxa"/>
            <w:shd w:val="clear" w:color="auto" w:fill="auto"/>
            <w:tcMar>
              <w:top w:w="100" w:type="dxa"/>
              <w:left w:w="100" w:type="dxa"/>
              <w:bottom w:w="100" w:type="dxa"/>
              <w:right w:w="100" w:type="dxa"/>
            </w:tcMar>
          </w:tcPr>
          <w:p w14:paraId="5518CA08"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330B890C"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2DF152A4"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КНП «Запорізький регіональний ФКЛДЦ» Запорізької обласної ради</w:t>
            </w:r>
          </w:p>
          <w:p w14:paraId="1DFC1660"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ЄДРПОУ 02006707</w:t>
            </w:r>
          </w:p>
          <w:p w14:paraId="6AF32E93"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69106, м. Запоріжжя, вул. Перспективна, 2</w:t>
            </w:r>
          </w:p>
          <w:p w14:paraId="0E4EA51B"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р/</w:t>
            </w:r>
            <w:proofErr w:type="spellStart"/>
            <w:r w:rsidRPr="00804F91">
              <w:rPr>
                <w:lang w:val="uk-UA"/>
              </w:rPr>
              <w:t>р</w:t>
            </w:r>
            <w:proofErr w:type="spellEnd"/>
            <w:r w:rsidRPr="00804F91">
              <w:rPr>
                <w:lang w:val="uk-UA"/>
              </w:rPr>
              <w:t xml:space="preserve">  UA363133990000026004055752926</w:t>
            </w:r>
          </w:p>
          <w:p w14:paraId="7A20BF44"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в АТ КБ «ПРИВАТБАНК»</w:t>
            </w:r>
          </w:p>
          <w:p w14:paraId="55569853"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МФО 313399</w:t>
            </w:r>
          </w:p>
          <w:p w14:paraId="761E9578"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Тел. (061) 717-17-30</w:t>
            </w:r>
          </w:p>
          <w:p w14:paraId="0E591D53"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Директор</w:t>
            </w:r>
          </w:p>
          <w:p w14:paraId="0BC6AF08"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p>
          <w:p w14:paraId="60356A05"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________________ О.В. Тищенко</w:t>
            </w:r>
          </w:p>
          <w:p w14:paraId="674A0AC0" w14:textId="7C3130C8"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c>
          <w:tcPr>
            <w:tcW w:w="4681" w:type="dxa"/>
            <w:shd w:val="clear" w:color="auto" w:fill="auto"/>
            <w:tcMar>
              <w:top w:w="100" w:type="dxa"/>
              <w:left w:w="100" w:type="dxa"/>
              <w:bottom w:w="100" w:type="dxa"/>
              <w:right w:w="100" w:type="dxa"/>
            </w:tcMar>
          </w:tcPr>
          <w:p w14:paraId="1E8B5719"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62990A69"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24313E0E"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102665BF"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2C1A0EE1"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7EB993F1"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306D8C52"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75AD04B8"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099B0C5F"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1C364000"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68420F46"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4950D103"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12D48836"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 xml:space="preserve">  </w:t>
      </w:r>
      <w:r>
        <w:br w:type="page"/>
      </w:r>
    </w:p>
    <w:p w14:paraId="7E7A4931"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sz w:val="18"/>
          <w:szCs w:val="18"/>
        </w:rPr>
        <w:lastRenderedPageBreak/>
        <w:t xml:space="preserve"> </w:t>
      </w:r>
      <w:r>
        <w:rPr>
          <w:rFonts w:ascii="Cambria" w:eastAsia="Cambria" w:hAnsi="Cambria" w:cs="Cambria"/>
          <w:b/>
          <w:sz w:val="18"/>
          <w:szCs w:val="18"/>
        </w:rPr>
        <w:t>Додаток № 5</w:t>
      </w:r>
    </w:p>
    <w:p w14:paraId="3456EB3E"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доступ до онлайн сервісів </w:t>
      </w:r>
    </w:p>
    <w:p w14:paraId="058B688B"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____________</w:t>
      </w:r>
    </w:p>
    <w:p w14:paraId="503646C1"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Шаблони документів</w:t>
      </w:r>
    </w:p>
    <w:p w14:paraId="4D454509"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b/>
          <w:sz w:val="18"/>
          <w:szCs w:val="18"/>
        </w:rPr>
        <w:t>1. Шаблон Згоди пацієнта на обробку персональних даних та користування МІС:</w:t>
      </w:r>
    </w:p>
    <w:tbl>
      <w:tblPr>
        <w:tblStyle w:val="aa"/>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677CA4" w:rsidRPr="00373517" w14:paraId="7562E44C" w14:textId="77777777">
        <w:trPr>
          <w:jc w:val="center"/>
        </w:trPr>
        <w:tc>
          <w:tcPr>
            <w:tcW w:w="9361" w:type="dxa"/>
            <w:shd w:val="clear" w:color="auto" w:fill="auto"/>
            <w:tcMar>
              <w:top w:w="100" w:type="dxa"/>
              <w:left w:w="100" w:type="dxa"/>
              <w:bottom w:w="100" w:type="dxa"/>
              <w:right w:w="100" w:type="dxa"/>
            </w:tcMar>
          </w:tcPr>
          <w:p w14:paraId="75764BD3"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b/>
                <w:sz w:val="16"/>
                <w:szCs w:val="16"/>
              </w:rPr>
            </w:pPr>
            <w:r w:rsidRPr="00373517">
              <w:rPr>
                <w:rFonts w:ascii="Cambria" w:eastAsia="Cambria" w:hAnsi="Cambria" w:cs="Cambria"/>
                <w:b/>
                <w:sz w:val="16"/>
                <w:szCs w:val="16"/>
              </w:rPr>
              <w:t>ЗГОДА</w:t>
            </w:r>
          </w:p>
          <w:p w14:paraId="5647CA86"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b/>
                <w:sz w:val="16"/>
                <w:szCs w:val="16"/>
              </w:rPr>
              <w:t>на обробку персональних даних та користування МІС</w:t>
            </w:r>
          </w:p>
          <w:p w14:paraId="1B314DAD" w14:textId="77777777" w:rsidR="00677CA4" w:rsidRPr="00373517" w:rsidRDefault="00926481">
            <w:pPr>
              <w:tabs>
                <w:tab w:val="left" w:pos="1269"/>
                <w:tab w:val="left" w:pos="1134"/>
              </w:tabs>
              <w:jc w:val="both"/>
              <w:rPr>
                <w:rFonts w:ascii="Cambria" w:eastAsia="Cambria" w:hAnsi="Cambria" w:cs="Cambria"/>
                <w:sz w:val="16"/>
                <w:szCs w:val="16"/>
              </w:rPr>
            </w:pPr>
            <w:r w:rsidRPr="00373517">
              <w:rPr>
                <w:rFonts w:ascii="Cambria" w:eastAsia="Cambria" w:hAnsi="Cambria" w:cs="Cambria"/>
                <w:sz w:val="16"/>
                <w:szCs w:val="16"/>
              </w:rPr>
              <w:t>Я _____________________________________________________________________________________________________________________________________,</w:t>
            </w:r>
          </w:p>
          <w:p w14:paraId="4D7D94E7" w14:textId="77777777" w:rsidR="00677CA4" w:rsidRPr="00373517" w:rsidRDefault="00926481">
            <w:pPr>
              <w:tabs>
                <w:tab w:val="left" w:pos="1269"/>
                <w:tab w:val="left" w:pos="1134"/>
              </w:tabs>
              <w:ind w:firstLine="708"/>
              <w:jc w:val="center"/>
              <w:rPr>
                <w:rFonts w:ascii="Cambria" w:eastAsia="Cambria" w:hAnsi="Cambria" w:cs="Cambria"/>
                <w:sz w:val="16"/>
                <w:szCs w:val="16"/>
              </w:rPr>
            </w:pPr>
            <w:r w:rsidRPr="00373517">
              <w:rPr>
                <w:rFonts w:ascii="Cambria" w:eastAsia="Cambria" w:hAnsi="Cambria" w:cs="Cambria"/>
                <w:sz w:val="16"/>
                <w:szCs w:val="16"/>
              </w:rPr>
              <w:t>(Прізвище, ім'я, по батькові)</w:t>
            </w:r>
          </w:p>
          <w:p w14:paraId="65C63E74" w14:textId="77777777" w:rsidR="00677CA4" w:rsidRPr="00373517" w:rsidRDefault="00926481">
            <w:pPr>
              <w:tabs>
                <w:tab w:val="left" w:pos="1269"/>
                <w:tab w:val="left" w:pos="1134"/>
              </w:tabs>
              <w:jc w:val="both"/>
              <w:rPr>
                <w:rFonts w:ascii="Cambria" w:eastAsia="Cambria" w:hAnsi="Cambria" w:cs="Cambria"/>
                <w:sz w:val="16"/>
                <w:szCs w:val="16"/>
              </w:rPr>
            </w:pPr>
            <w:r w:rsidRPr="00373517">
              <w:rPr>
                <w:rFonts w:ascii="Cambria" w:eastAsia="Cambria" w:hAnsi="Cambria" w:cs="Cambria"/>
                <w:sz w:val="16"/>
                <w:szCs w:val="16"/>
              </w:rPr>
              <w:t>що проживає за адресою __________________________________________________________________________________________________________,</w:t>
            </w:r>
          </w:p>
          <w:p w14:paraId="0156CE7F" w14:textId="77777777" w:rsidR="00677CA4" w:rsidRPr="00373517" w:rsidRDefault="00926481">
            <w:pPr>
              <w:tabs>
                <w:tab w:val="left" w:pos="1269"/>
                <w:tab w:val="left" w:pos="1134"/>
              </w:tabs>
              <w:ind w:firstLine="708"/>
              <w:jc w:val="center"/>
              <w:rPr>
                <w:rFonts w:ascii="Cambria" w:eastAsia="Cambria" w:hAnsi="Cambria" w:cs="Cambria"/>
                <w:sz w:val="16"/>
                <w:szCs w:val="16"/>
              </w:rPr>
            </w:pPr>
            <w:r w:rsidRPr="00373517">
              <w:rPr>
                <w:rFonts w:ascii="Cambria" w:eastAsia="Cambria" w:hAnsi="Cambria" w:cs="Cambria"/>
                <w:sz w:val="16"/>
                <w:szCs w:val="16"/>
              </w:rPr>
              <w:t xml:space="preserve">(адреса </w:t>
            </w:r>
            <w:proofErr w:type="spellStart"/>
            <w:r w:rsidRPr="00373517">
              <w:rPr>
                <w:rFonts w:ascii="Cambria" w:eastAsia="Cambria" w:hAnsi="Cambria" w:cs="Cambria"/>
                <w:sz w:val="16"/>
                <w:szCs w:val="16"/>
              </w:rPr>
              <w:t>реєстраціїі</w:t>
            </w:r>
            <w:proofErr w:type="spellEnd"/>
            <w:r w:rsidRPr="00373517">
              <w:rPr>
                <w:rFonts w:ascii="Cambria" w:eastAsia="Cambria" w:hAnsi="Cambria" w:cs="Cambria"/>
                <w:sz w:val="16"/>
                <w:szCs w:val="16"/>
              </w:rPr>
              <w:t>/місце проживання)</w:t>
            </w:r>
          </w:p>
          <w:p w14:paraId="7A3C9641" w14:textId="77777777" w:rsidR="00677CA4" w:rsidRPr="00373517" w:rsidRDefault="00926481">
            <w:pPr>
              <w:tabs>
                <w:tab w:val="left" w:pos="1269"/>
                <w:tab w:val="left" w:pos="1134"/>
              </w:tabs>
              <w:jc w:val="both"/>
              <w:rPr>
                <w:rFonts w:ascii="Cambria" w:eastAsia="Cambria" w:hAnsi="Cambria" w:cs="Cambria"/>
                <w:sz w:val="16"/>
                <w:szCs w:val="16"/>
              </w:rPr>
            </w:pPr>
            <w:r w:rsidRPr="00373517">
              <w:rPr>
                <w:rFonts w:ascii="Cambria" w:eastAsia="Cambria" w:hAnsi="Cambria" w:cs="Cambria"/>
                <w:sz w:val="16"/>
                <w:szCs w:val="16"/>
              </w:rPr>
              <w:t>документ, що посвідчує особу_____________________________________________________________________________________________________,</w:t>
            </w:r>
          </w:p>
          <w:p w14:paraId="015D3DB2" w14:textId="77777777" w:rsidR="00677CA4" w:rsidRPr="00373517" w:rsidRDefault="00926481">
            <w:pPr>
              <w:tabs>
                <w:tab w:val="left" w:pos="1269"/>
                <w:tab w:val="left" w:pos="1134"/>
              </w:tabs>
              <w:ind w:firstLine="708"/>
              <w:jc w:val="center"/>
              <w:rPr>
                <w:rFonts w:ascii="Cambria" w:eastAsia="Cambria" w:hAnsi="Cambria" w:cs="Cambria"/>
                <w:sz w:val="16"/>
                <w:szCs w:val="16"/>
              </w:rPr>
            </w:pPr>
            <w:r w:rsidRPr="00373517">
              <w:rPr>
                <w:rFonts w:ascii="Cambria" w:eastAsia="Cambria" w:hAnsi="Cambria" w:cs="Cambria"/>
                <w:sz w:val="16"/>
                <w:szCs w:val="16"/>
              </w:rPr>
              <w:t xml:space="preserve">                               (серія та номер паспорту/посвідчення водія/іншого документу, що посвідчує особу)</w:t>
            </w:r>
          </w:p>
          <w:p w14:paraId="71147AE7" w14:textId="77777777" w:rsidR="00677CA4" w:rsidRPr="00373517" w:rsidRDefault="00926481">
            <w:pPr>
              <w:tabs>
                <w:tab w:val="left" w:pos="1269"/>
                <w:tab w:val="left" w:pos="1134"/>
              </w:tabs>
              <w:jc w:val="both"/>
              <w:rPr>
                <w:rFonts w:ascii="Cambria" w:eastAsia="Cambria" w:hAnsi="Cambria" w:cs="Cambria"/>
                <w:sz w:val="16"/>
                <w:szCs w:val="16"/>
              </w:rPr>
            </w:pPr>
            <w:r w:rsidRPr="00373517">
              <w:rPr>
                <w:rFonts w:ascii="Cambria" w:eastAsia="Cambria" w:hAnsi="Cambria" w:cs="Cambria"/>
                <w:sz w:val="16"/>
                <w:szCs w:val="16"/>
              </w:rPr>
              <w:t>як суб’єкт персональних даних шляхом підписання цього тексту, відповідно до Закону України «Про захист персональних даних» від 01.06.2010 № 2297-VI (далі – Закон), надаю згоду ТОВ “_____ ” (далі - Оператор), та ______________________________________________________, (далі – Заклад охорони здоров’я), на обробку моїх персональних даних,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 яка обробляється в інформаційно-комунікаційній системі «_____» (далі – МІС).</w:t>
            </w:r>
          </w:p>
          <w:p w14:paraId="39BBD453"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суб’єкту персональних даних інформації, що є чи може бути для нього цікавою та/або потрібною у сфері медицини або фармакології/фармації.</w:t>
            </w:r>
          </w:p>
          <w:p w14:paraId="75CD4273"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З метою збереження моїх персональних даних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14:paraId="5E7B2EDC"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 xml:space="preserve">Я надаю згоду на отримання інформаційних повідомлень (в тому числі дзвінків, СМС та e-mail) для реєстрації, авторизації, підтвердження певних дій у моєму обліковому записі в МІС, отримання іншої інформації яка є чи може бути для мене цікавою та/або потрібною у сфері медицини або фармакології/фармації. </w:t>
            </w:r>
          </w:p>
          <w:p w14:paraId="36C19C24"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У випадку надання мною згоди на проведення фотографування мого обличчя (для отримання 1 чіткого кадру) я погоджую його використання для ведення мого облікового запису в МІС.</w:t>
            </w:r>
          </w:p>
          <w:p w14:paraId="3C8FF256"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 xml:space="preserve">Я гарантую, що мною в МІС будуть вноситись виключно правдиві та актуальні дані. У випадку внесення мною медичної </w:t>
            </w:r>
            <w:proofErr w:type="spellStart"/>
            <w:r w:rsidRPr="00373517">
              <w:rPr>
                <w:rFonts w:ascii="Cambria" w:eastAsia="Cambria" w:hAnsi="Cambria" w:cs="Cambria"/>
                <w:sz w:val="16"/>
                <w:szCs w:val="16"/>
              </w:rPr>
              <w:t>іноформації</w:t>
            </w:r>
            <w:proofErr w:type="spellEnd"/>
            <w:r w:rsidRPr="00373517">
              <w:rPr>
                <w:rFonts w:ascii="Cambria" w:eastAsia="Cambria" w:hAnsi="Cambria" w:cs="Cambria"/>
                <w:sz w:val="16"/>
                <w:szCs w:val="16"/>
              </w:rPr>
              <w:t xml:space="preserve"> про себе, я підтверджую її правдивість та розуміння можливих негативних та небезпечних наслідків у разі внесення мною неправдивих відомостей.</w:t>
            </w:r>
          </w:p>
          <w:p w14:paraId="79509E3D"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Я погоджую передачу моїх персональних даних: а) закладам охорони здоров’я та ФОП, що отримали ліцензію на провадження діяльності з медичної практики виключно для отримання мною, як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мною особисто, в разі мого звернення до таких осіб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моїх персональних даних, як загальних, так і чутливих, Закладу охорони здоров’я для подальшої їх обробки (на підставі закону), виключно для забезпечення надання мені, як пацієнту Закладу охорони здоров’я медичних послуг та/або медичної допомоги. Також я звільняю Володільця бази персональних даних від обов’язку окремо повідомляти мене про передачу персональних даних у описаних раніше випадках.</w:t>
            </w:r>
          </w:p>
          <w:p w14:paraId="24D37190"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sidRPr="00373517">
              <w:rPr>
                <w:rFonts w:ascii="Cambria" w:eastAsia="Cambria" w:hAnsi="Cambria" w:cs="Cambria"/>
                <w:i/>
                <w:sz w:val="16"/>
                <w:szCs w:val="16"/>
              </w:rPr>
              <w:t xml:space="preserve"> </w:t>
            </w:r>
            <w:r w:rsidRPr="00373517">
              <w:rPr>
                <w:rFonts w:ascii="Cambria" w:eastAsia="Cambria" w:hAnsi="Cambria" w:cs="Cambria"/>
                <w:sz w:val="16"/>
                <w:szCs w:val="16"/>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14:paraId="5EB86E43"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Доступ до персональних даних суб’єкта персональних даних, що включені до Бази персональних даних «_____» третіх осіб дозволяється у випадках, передбачених даною згодою та чинним законодавством України.</w:t>
            </w:r>
          </w:p>
          <w:p w14:paraId="646AEF15"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Суб'єкт персональних даних    ____________________________________         /______________________/</w:t>
            </w:r>
          </w:p>
        </w:tc>
      </w:tr>
    </w:tbl>
    <w:p w14:paraId="6DDD387C"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b/>
          <w:sz w:val="18"/>
          <w:szCs w:val="18"/>
        </w:rPr>
        <w:t>2. Шаблон Згоди представника пацієнта на обробку персональних даних та користування МІС:</w:t>
      </w:r>
    </w:p>
    <w:tbl>
      <w:tblPr>
        <w:tblStyle w:val="ab"/>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677CA4" w14:paraId="4C058C23" w14:textId="77777777">
        <w:tc>
          <w:tcPr>
            <w:tcW w:w="9361" w:type="dxa"/>
            <w:shd w:val="clear" w:color="auto" w:fill="auto"/>
            <w:tcMar>
              <w:top w:w="100" w:type="dxa"/>
              <w:left w:w="100" w:type="dxa"/>
              <w:bottom w:w="100" w:type="dxa"/>
              <w:right w:w="100" w:type="dxa"/>
            </w:tcMar>
          </w:tcPr>
          <w:p w14:paraId="5ACCD712"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b/>
                <w:sz w:val="16"/>
                <w:szCs w:val="16"/>
              </w:rPr>
            </w:pPr>
            <w:r w:rsidRPr="00373517">
              <w:rPr>
                <w:rFonts w:ascii="Cambria" w:eastAsia="Cambria" w:hAnsi="Cambria" w:cs="Cambria"/>
                <w:b/>
                <w:sz w:val="16"/>
                <w:szCs w:val="16"/>
              </w:rPr>
              <w:t>ЗГОДА</w:t>
            </w:r>
          </w:p>
          <w:p w14:paraId="7F63A846"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b/>
                <w:sz w:val="16"/>
                <w:szCs w:val="16"/>
              </w:rPr>
            </w:pPr>
            <w:r w:rsidRPr="00373517">
              <w:rPr>
                <w:rFonts w:ascii="Cambria" w:eastAsia="Cambria" w:hAnsi="Cambria" w:cs="Cambria"/>
                <w:b/>
                <w:sz w:val="16"/>
                <w:szCs w:val="16"/>
              </w:rPr>
              <w:t>на обробку персональних даних та користування МІС</w:t>
            </w:r>
          </w:p>
          <w:p w14:paraId="2D3B845C"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 xml:space="preserve"> </w:t>
            </w:r>
          </w:p>
          <w:p w14:paraId="5F518BDF"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t>Я ____________________________________________________________________________________________________________________________________,</w:t>
            </w:r>
          </w:p>
          <w:p w14:paraId="566FCAAB"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lastRenderedPageBreak/>
              <w:t>(Прізвище, ім'я, по батькові)</w:t>
            </w:r>
          </w:p>
          <w:p w14:paraId="19BEE81A"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t>документ, що посвідчує особу____________________________________________________________________________________________________,</w:t>
            </w:r>
          </w:p>
          <w:p w14:paraId="4BDAE916"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t>(серія та номер паспорта/посвідчення водія/іншого документу, що посвідчує особу)</w:t>
            </w:r>
          </w:p>
          <w:p w14:paraId="282CE150"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t>представляючи інтереси пацієнта як ____________________________________________________________________________________________,</w:t>
            </w:r>
          </w:p>
          <w:p w14:paraId="5CCC7840"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t>(Мати, батько, опікун, представник за довіреністю, інше)</w:t>
            </w:r>
          </w:p>
          <w:p w14:paraId="2B2E2650"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t>маючи достатній обсяг повноважень для прийняття такого роду рішень, надаю згоду на обробку персональних даних пацієнта __________________________________________________________________________________________________________________________ ,</w:t>
            </w:r>
          </w:p>
          <w:p w14:paraId="24809698"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t>(Прізвище, ім'я, по батькові Пацієнта)</w:t>
            </w:r>
          </w:p>
          <w:p w14:paraId="741DFC4A"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t>як суб’єкта персональних даних (далі – Суб'єкт персональних даних або Пацієнт), шляхом підписання цього тексту, відповідно до Закону України «Про захист персональних даних» від 01.06.2010 № 2297-VI (далі – Закон), надаю згоду ТОВ “_____ ” (далі – Оператор), та ___________________________________, (далі –  Заклад охорони здоров’я), на обробку персональних даних Пацієнта,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 яка обробляється в інформаційно-комунікаційній системі «_____» (далі – МІС).</w:t>
            </w:r>
          </w:p>
          <w:p w14:paraId="3D649021"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Пацієнту інформації, що є чи може бути для нього цікавою та/або потрібною у сфері медицини або фармакології/фармації.</w:t>
            </w:r>
          </w:p>
          <w:p w14:paraId="55FA1588"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З метою збереження персональних даних Пацієнта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14:paraId="7618F08C"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Я надаю згоду на отримання інформаційних повідомлень (в тому числі дзвінків, СМС та e-mail) для реєстрації, авторизації, підтвердження певних дій у обліковому записі пацієнта в МІС, отримання іншої інформації яка є чи може бути цікавою та/або потрібною Пацієнту у сфері медицини або фармакології/фармації.</w:t>
            </w:r>
          </w:p>
          <w:p w14:paraId="35D12B83"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У випадку надання згоди на проведення фотографування  обличчя пацієнта (для отримання 1 чіткого кадру) я погоджую його використання для ведення облікового запису в МІС.</w:t>
            </w:r>
          </w:p>
          <w:p w14:paraId="347F15C9"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Я гарантую, що мною, як представником Пацієнта, будуть вноситись в МІС виключно достовірні та актуальні дані. У випадку внесення мною медичної інформації про Пацієнта, я підтверджую її достовірність та розуміння можливих негативних та небезпечних наслідків у разі внесення мною недостовірних відомостей.</w:t>
            </w:r>
          </w:p>
          <w:p w14:paraId="0A7387A8"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Я погоджую передачу персональних даних Пацієнта: а) закладам охорони здоров’я та ФОП, що отримали ліцензію на провадження діяльності з медичної практики виключно для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представником Пацієнта, в разі звернення до них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персональних даних Пацієнта, як загальних, так і чутливих, Закладу охорони здоров’я для подальшої їх обробки (на підставі закону), виключно для забезпечення надання Суб'єкту персональних даних, як пацієнту Закладу охорони здоров’я, медичних послуг та/або медичної допомоги. Також звільняю Володільця бази персональних даних від обов’язку окремо повідомляти про передачу персональних даних Пацієнта у описаних раніше випадках.</w:t>
            </w:r>
          </w:p>
          <w:p w14:paraId="0D27DE06"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sidRPr="00373517">
              <w:rPr>
                <w:rFonts w:ascii="Cambria" w:eastAsia="Cambria" w:hAnsi="Cambria" w:cs="Cambria"/>
                <w:i/>
                <w:sz w:val="16"/>
                <w:szCs w:val="16"/>
              </w:rPr>
              <w:t xml:space="preserve"> </w:t>
            </w:r>
            <w:r w:rsidRPr="00373517">
              <w:rPr>
                <w:rFonts w:ascii="Cambria" w:eastAsia="Cambria" w:hAnsi="Cambria" w:cs="Cambria"/>
                <w:sz w:val="16"/>
                <w:szCs w:val="16"/>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14:paraId="4D7D432D"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Доступ до персональних даних суб’єкта персональних даних, що включені до Бази персональних даних «_____» третіх осіб дозволяється у випадках, передбачених даною згодою та чинним законодавством України.</w:t>
            </w:r>
          </w:p>
          <w:p w14:paraId="5986FBA0"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 xml:space="preserve"> </w:t>
            </w:r>
          </w:p>
          <w:p w14:paraId="2A7000A5"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 xml:space="preserve"> </w:t>
            </w:r>
          </w:p>
          <w:p w14:paraId="25D5736A"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 xml:space="preserve"> </w:t>
            </w:r>
          </w:p>
          <w:p w14:paraId="08B96933"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b/>
                <w:sz w:val="16"/>
                <w:szCs w:val="16"/>
              </w:rPr>
            </w:pPr>
            <w:r w:rsidRPr="00373517">
              <w:rPr>
                <w:rFonts w:ascii="Cambria" w:eastAsia="Cambria" w:hAnsi="Cambria" w:cs="Cambria"/>
                <w:sz w:val="16"/>
                <w:szCs w:val="16"/>
              </w:rPr>
              <w:t xml:space="preserve">Представник суб'єкта персональних даних    ___________________________     </w:t>
            </w:r>
            <w:r w:rsidRPr="00373517">
              <w:rPr>
                <w:rFonts w:ascii="Cambria" w:eastAsia="Cambria" w:hAnsi="Cambria" w:cs="Cambria"/>
                <w:sz w:val="16"/>
                <w:szCs w:val="16"/>
              </w:rPr>
              <w:tab/>
              <w:t xml:space="preserve">/______________________/          </w:t>
            </w:r>
          </w:p>
        </w:tc>
      </w:tr>
    </w:tbl>
    <w:p w14:paraId="0BDE06EA" w14:textId="77777777" w:rsidR="00677CA4" w:rsidRDefault="00926481">
      <w:pPr>
        <w:pBdr>
          <w:between w:val="none" w:sz="0" w:space="0" w:color="000000"/>
        </w:pBdr>
        <w:tabs>
          <w:tab w:val="left" w:pos="851"/>
          <w:tab w:val="left" w:pos="1134"/>
          <w:tab w:val="left" w:pos="1276"/>
        </w:tabs>
        <w:ind w:firstLine="708"/>
        <w:rPr>
          <w:rFonts w:ascii="Cambria" w:eastAsia="Cambria" w:hAnsi="Cambria" w:cs="Cambria"/>
          <w:b/>
          <w:sz w:val="18"/>
          <w:szCs w:val="18"/>
        </w:rPr>
      </w:pPr>
      <w:r>
        <w:rPr>
          <w:rFonts w:ascii="Cambria" w:eastAsia="Cambria" w:hAnsi="Cambria" w:cs="Cambria"/>
          <w:b/>
          <w:sz w:val="18"/>
          <w:szCs w:val="18"/>
        </w:rPr>
        <w:lastRenderedPageBreak/>
        <w:t>3. Шаблон Зобов’язання користувача МІС:</w:t>
      </w:r>
    </w:p>
    <w:tbl>
      <w:tblPr>
        <w:tblStyle w:val="ac"/>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677CA4" w14:paraId="13A17AAB" w14:textId="77777777">
        <w:tc>
          <w:tcPr>
            <w:tcW w:w="9361" w:type="dxa"/>
            <w:shd w:val="clear" w:color="auto" w:fill="auto"/>
            <w:tcMar>
              <w:top w:w="100" w:type="dxa"/>
              <w:left w:w="100" w:type="dxa"/>
              <w:bottom w:w="100" w:type="dxa"/>
              <w:right w:w="100" w:type="dxa"/>
            </w:tcMar>
          </w:tcPr>
          <w:p w14:paraId="5FBBFD92"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b/>
                <w:sz w:val="16"/>
                <w:szCs w:val="16"/>
              </w:rPr>
            </w:pPr>
            <w:r w:rsidRPr="00373517">
              <w:rPr>
                <w:rFonts w:ascii="Cambria" w:eastAsia="Cambria" w:hAnsi="Cambria" w:cs="Cambria"/>
                <w:b/>
                <w:sz w:val="16"/>
                <w:szCs w:val="16"/>
              </w:rPr>
              <w:t>ЗОБОВ'ЯЗАННЯ</w:t>
            </w:r>
          </w:p>
          <w:p w14:paraId="49FBBD94"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b/>
                <w:sz w:val="16"/>
                <w:szCs w:val="16"/>
              </w:rPr>
              <w:t>користувача МІС</w:t>
            </w:r>
          </w:p>
          <w:p w14:paraId="59A4B40D"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Я, ________________________________________________________________, що проживає за адресою: _________________________________________________________________________________________________________________________________________</w:t>
            </w:r>
          </w:p>
          <w:p w14:paraId="1E9C3609"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t xml:space="preserve">паспорт ____ N ______________, виданий _______________________________________________________________________________________________ "____" </w:t>
            </w:r>
            <w:r w:rsidRPr="00373517">
              <w:rPr>
                <w:rFonts w:ascii="Cambria" w:eastAsia="Cambria" w:hAnsi="Cambria" w:cs="Cambria"/>
                <w:sz w:val="16"/>
                <w:szCs w:val="16"/>
              </w:rPr>
              <w:lastRenderedPageBreak/>
              <w:t xml:space="preserve">__________________ року, на період </w:t>
            </w:r>
            <w:proofErr w:type="spellStart"/>
            <w:r w:rsidRPr="00373517">
              <w:rPr>
                <w:rFonts w:ascii="Cambria" w:eastAsia="Cambria" w:hAnsi="Cambria" w:cs="Cambria"/>
                <w:sz w:val="16"/>
                <w:szCs w:val="16"/>
              </w:rPr>
              <w:t>період</w:t>
            </w:r>
            <w:proofErr w:type="spellEnd"/>
            <w:r w:rsidRPr="00373517">
              <w:rPr>
                <w:rFonts w:ascii="Cambria" w:eastAsia="Cambria" w:hAnsi="Cambria" w:cs="Cambria"/>
                <w:sz w:val="16"/>
                <w:szCs w:val="16"/>
              </w:rPr>
              <w:t xml:space="preserve"> співпраці з _______________________________________ (далі – Заклад охорони здоров’я ) та після її закінчення,</w:t>
            </w:r>
          </w:p>
          <w:p w14:paraId="69D1AC8B"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b/>
                <w:sz w:val="16"/>
                <w:szCs w:val="16"/>
              </w:rPr>
            </w:pPr>
            <w:r w:rsidRPr="00373517">
              <w:rPr>
                <w:rFonts w:ascii="Cambria" w:eastAsia="Cambria" w:hAnsi="Cambria" w:cs="Cambria"/>
                <w:b/>
                <w:sz w:val="16"/>
                <w:szCs w:val="16"/>
              </w:rPr>
              <w:t xml:space="preserve">  </w:t>
            </w:r>
          </w:p>
          <w:p w14:paraId="2BD52FF5"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b/>
                <w:sz w:val="16"/>
                <w:szCs w:val="16"/>
                <w:u w:val="single"/>
              </w:rPr>
            </w:pPr>
            <w:r w:rsidRPr="00373517">
              <w:rPr>
                <w:rFonts w:ascii="Cambria" w:eastAsia="Cambria" w:hAnsi="Cambria" w:cs="Cambria"/>
                <w:b/>
                <w:sz w:val="16"/>
                <w:szCs w:val="16"/>
                <w:u w:val="single"/>
              </w:rPr>
              <w:t>Зобов'язуюся:</w:t>
            </w:r>
          </w:p>
          <w:p w14:paraId="2C9D8D37"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b/>
                <w:sz w:val="16"/>
                <w:szCs w:val="16"/>
              </w:rPr>
            </w:pPr>
            <w:r w:rsidRPr="00373517">
              <w:rPr>
                <w:rFonts w:ascii="Cambria" w:eastAsia="Cambria" w:hAnsi="Cambria" w:cs="Cambria"/>
                <w:b/>
                <w:sz w:val="16"/>
                <w:szCs w:val="16"/>
              </w:rPr>
              <w:t xml:space="preserve">зберігати ідентифікатори доступу до інформаційно-телекомунікаційної системи «_____» (далі – МІС), в тому числі власні логін та пароль, в таємниці та не розголошувати їх третім особам, в тому числі іншим працівникам </w:t>
            </w:r>
            <w:r w:rsidRPr="00373517">
              <w:rPr>
                <w:rFonts w:ascii="Cambria" w:eastAsia="Cambria" w:hAnsi="Cambria" w:cs="Cambria"/>
                <w:sz w:val="16"/>
                <w:szCs w:val="16"/>
              </w:rPr>
              <w:t>Закладу охорони здоров’я</w:t>
            </w:r>
            <w:r w:rsidRPr="00373517">
              <w:rPr>
                <w:rFonts w:ascii="Cambria" w:eastAsia="Cambria" w:hAnsi="Cambria" w:cs="Cambria"/>
                <w:b/>
                <w:sz w:val="16"/>
                <w:szCs w:val="16"/>
              </w:rPr>
              <w:t xml:space="preserve"> ;</w:t>
            </w:r>
          </w:p>
          <w:p w14:paraId="333F4E33"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докладати всіх можливих зусиль для недопущення розголошення власних ідентифікаторів доступу та інформації з обмеженим доступом, в тому числі конфіденційної інформації, комерційної таємниці, персональних даних Користувачів МІС;</w:t>
            </w:r>
          </w:p>
          <w:p w14:paraId="1EA7BE7D"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 передавати право/можливість доступу до МІС та отримання відомостей з неї третім особам;</w:t>
            </w:r>
          </w:p>
          <w:p w14:paraId="24439196"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 допускати третіх осіб до роботи з МІС під власним обліковим записом;</w:t>
            </w:r>
          </w:p>
          <w:p w14:paraId="4F34E89B"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 залишати пристрої, з яких відбувався вхід в МІС, без нагляду до моменту виходу з МІС;</w:t>
            </w:r>
          </w:p>
          <w:p w14:paraId="3BCC563B"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 xml:space="preserve">використовувати для доступу до МІС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w:t>
            </w:r>
            <w:proofErr w:type="spellStart"/>
            <w:r w:rsidRPr="00373517">
              <w:rPr>
                <w:rFonts w:ascii="Cambria" w:eastAsia="Cambria" w:hAnsi="Cambria" w:cs="Cambria"/>
                <w:sz w:val="16"/>
                <w:szCs w:val="16"/>
              </w:rPr>
              <w:t>кейлогерів</w:t>
            </w:r>
            <w:proofErr w:type="spellEnd"/>
            <w:r w:rsidRPr="00373517">
              <w:rPr>
                <w:rFonts w:ascii="Cambria" w:eastAsia="Cambria" w:hAnsi="Cambria" w:cs="Cambria"/>
                <w:sz w:val="16"/>
                <w:szCs w:val="16"/>
              </w:rPr>
              <w:t>; встановлений і оновлений до останньої доступної версії антивірус; тощо)</w:t>
            </w:r>
          </w:p>
          <w:p w14:paraId="2914D9B2"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використовувати для введення ідентифікаторів доступу до МІС виключно екранну клавіатуру;</w:t>
            </w:r>
          </w:p>
          <w:p w14:paraId="1FF0475A"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негайно доповідати уповноваженим особам Закладу охорони здоров’я  та ТОВ «_____ » про:</w:t>
            </w:r>
          </w:p>
          <w:p w14:paraId="5FEDF852"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а) компрометацію облікового запису (розголошення ідентифікаторів доступу);</w:t>
            </w:r>
          </w:p>
          <w:p w14:paraId="475C5D92"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б) виникнення підозри або виявлення факту доступу до МІС, отримання відомостей з неї третіми особами;</w:t>
            </w:r>
          </w:p>
          <w:p w14:paraId="3D7E8693"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в) намагання сторонніх осіб у будь-який спосіб отримати інформацію щодо моїх ідентифікаторів доступу до МІС;</w:t>
            </w:r>
          </w:p>
          <w:p w14:paraId="39FD9BC1"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14:paraId="514D1999"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після закінчення професійних, службових, договірних чи трудових відносин, при переведенні на іншу посаду, що не пов’язана з роботою в МІС, після припинення іншої співпраці, повідомити про це уповноважених осіб Ліцензіата  та ТОВ «_____ ».</w:t>
            </w:r>
          </w:p>
          <w:p w14:paraId="15DBDE4C"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дотримуватись правил зміни та відновлення паролю, а також вимог до складу паролю, вставлених у МІС.</w:t>
            </w:r>
          </w:p>
          <w:p w14:paraId="2EEBC9AD"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зберігати носій КЕП (особистого ключа), який використовується для роботи у МІС (в тому числі  для підписання медичних документів), у недоступному для третіх осіб місці.</w:t>
            </w:r>
          </w:p>
          <w:p w14:paraId="26A4B0F0"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негайно повідомляти Ліцензіат, ТОВ “_____ ” та АЦСК, який видав КЕП про компрометацію особистого ключа, тобто будь-яку подію та/або дію, що призвела або може призвести до несанкціонованого використання особистого ключа;</w:t>
            </w:r>
          </w:p>
          <w:p w14:paraId="1724BEC8"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 використовувати МІС в цілях, що суперечать чинному законодавству України або правам чи законним інтересам третіх осіб;</w:t>
            </w:r>
          </w:p>
          <w:p w14:paraId="77B7BF17"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вносити до МІС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14:paraId="5F2ADDA6"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t xml:space="preserve"> </w:t>
            </w:r>
          </w:p>
          <w:p w14:paraId="0A8612BB"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b/>
                <w:sz w:val="16"/>
                <w:szCs w:val="16"/>
              </w:rPr>
            </w:pPr>
            <w:r w:rsidRPr="00373517">
              <w:rPr>
                <w:rFonts w:ascii="Cambria" w:eastAsia="Cambria" w:hAnsi="Cambria" w:cs="Cambria"/>
                <w:b/>
                <w:sz w:val="16"/>
                <w:szCs w:val="16"/>
              </w:rPr>
              <w:t>Я погоджуюсь, що ТОВ «_____ » має право:</w:t>
            </w:r>
          </w:p>
          <w:p w14:paraId="54895936" w14:textId="77777777" w:rsidR="00677CA4" w:rsidRPr="00373517" w:rsidRDefault="00926481">
            <w:pPr>
              <w:numPr>
                <w:ilvl w:val="0"/>
                <w:numId w:val="5"/>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відмовити мені у наданні ідентифікаторів доступу до МІС у разі виникнення об’єктивних сумнівів у можливості збереження в таємниці ідентифікаторів доступу;</w:t>
            </w:r>
          </w:p>
          <w:p w14:paraId="34305F2F" w14:textId="77777777" w:rsidR="00677CA4" w:rsidRPr="00373517" w:rsidRDefault="00926481">
            <w:pPr>
              <w:numPr>
                <w:ilvl w:val="0"/>
                <w:numId w:val="5"/>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МІС, в односторонньому порядку обмежити або заблокувати мій доступ до МІС та вимагати усунення порушень.</w:t>
            </w:r>
          </w:p>
          <w:p w14:paraId="3EC05D80"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t xml:space="preserve"> </w:t>
            </w:r>
          </w:p>
          <w:p w14:paraId="74CFBFA7"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b/>
                <w:sz w:val="16"/>
                <w:szCs w:val="16"/>
              </w:rPr>
            </w:pPr>
            <w:r w:rsidRPr="00373517">
              <w:rPr>
                <w:rFonts w:ascii="Cambria" w:eastAsia="Cambria" w:hAnsi="Cambria" w:cs="Cambria"/>
                <w:b/>
                <w:sz w:val="16"/>
                <w:szCs w:val="16"/>
              </w:rPr>
              <w:t>Я підтверджую:</w:t>
            </w:r>
          </w:p>
          <w:p w14:paraId="60F866CC" w14:textId="77777777" w:rsidR="00677CA4" w:rsidRPr="00373517" w:rsidRDefault="00926481">
            <w:pPr>
              <w:numPr>
                <w:ilvl w:val="0"/>
                <w:numId w:val="1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інформація, що вноситься мною в МІС (в тому числі про стан здоров'я пацієнтів, інші медичні  дані) є повною, актуальною, правдивою, вичерпною та не порушує чинного законодавства України;</w:t>
            </w:r>
          </w:p>
          <w:p w14:paraId="348C8723" w14:textId="77777777" w:rsidR="00677CA4" w:rsidRPr="00373517" w:rsidRDefault="00926481">
            <w:pPr>
              <w:numPr>
                <w:ilvl w:val="0"/>
                <w:numId w:val="1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взяття на себе зобов’язання зі збереження у таємниці ідентифікаторів для входу у МІС;</w:t>
            </w:r>
          </w:p>
          <w:p w14:paraId="0E291A31" w14:textId="77777777" w:rsidR="00677CA4" w:rsidRPr="00373517" w:rsidRDefault="00926481">
            <w:pPr>
              <w:numPr>
                <w:ilvl w:val="0"/>
                <w:numId w:val="1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прийняття мною адекватних заходів для збереження ідентифікаторів доступу в таємниці;</w:t>
            </w:r>
          </w:p>
          <w:p w14:paraId="59DE806C" w14:textId="77777777" w:rsidR="00677CA4" w:rsidRPr="00373517" w:rsidRDefault="00926481">
            <w:pPr>
              <w:numPr>
                <w:ilvl w:val="0"/>
                <w:numId w:val="1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МІС), а також будь-яких незаконних дій відносно інформації, внесеної в МІС (таких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до дисциплінарної,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w:t>
            </w:r>
          </w:p>
          <w:p w14:paraId="47F19908"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 xml:space="preserve"> </w:t>
            </w:r>
          </w:p>
          <w:p w14:paraId="1A88B408"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t xml:space="preserve"> </w:t>
            </w:r>
          </w:p>
          <w:p w14:paraId="096F4E82" w14:textId="77777777" w:rsidR="00677CA4" w:rsidRPr="00373517" w:rsidRDefault="00926481">
            <w:pPr>
              <w:pBdr>
                <w:between w:val="none" w:sz="0" w:space="0" w:color="000000"/>
              </w:pBdr>
              <w:tabs>
                <w:tab w:val="left" w:pos="851"/>
                <w:tab w:val="left" w:pos="1134"/>
                <w:tab w:val="left" w:pos="1276"/>
              </w:tabs>
              <w:rPr>
                <w:rFonts w:ascii="Cambria" w:eastAsia="Cambria" w:hAnsi="Cambria" w:cs="Cambria"/>
                <w:sz w:val="16"/>
                <w:szCs w:val="16"/>
              </w:rPr>
            </w:pPr>
            <w:r w:rsidRPr="00373517">
              <w:rPr>
                <w:rFonts w:ascii="Cambria" w:eastAsia="Cambria" w:hAnsi="Cambria" w:cs="Cambria"/>
                <w:sz w:val="16"/>
                <w:szCs w:val="16"/>
              </w:rPr>
              <w:t xml:space="preserve">"______" ________________ року                                       ___________________________                                  </w:t>
            </w:r>
            <w:r w:rsidRPr="00373517">
              <w:rPr>
                <w:rFonts w:ascii="Cambria" w:eastAsia="Cambria" w:hAnsi="Cambria" w:cs="Cambria"/>
                <w:sz w:val="16"/>
                <w:szCs w:val="16"/>
              </w:rPr>
              <w:tab/>
              <w:t xml:space="preserve"> (_____________________)</w:t>
            </w:r>
          </w:p>
          <w:p w14:paraId="0E237C2A" w14:textId="77777777" w:rsidR="00677CA4" w:rsidRPr="00373517" w:rsidRDefault="00926481">
            <w:pPr>
              <w:pBdr>
                <w:between w:val="none" w:sz="0" w:space="0" w:color="000000"/>
              </w:pBdr>
              <w:tabs>
                <w:tab w:val="left" w:pos="851"/>
                <w:tab w:val="left" w:pos="1134"/>
                <w:tab w:val="left" w:pos="1276"/>
              </w:tabs>
              <w:spacing w:after="240"/>
              <w:ind w:firstLine="708"/>
              <w:jc w:val="center"/>
              <w:rPr>
                <w:rFonts w:ascii="Cambria" w:eastAsia="Cambria" w:hAnsi="Cambria" w:cs="Cambria"/>
                <w:sz w:val="16"/>
                <w:szCs w:val="16"/>
              </w:rPr>
            </w:pPr>
            <w:r w:rsidRPr="00373517">
              <w:rPr>
                <w:rFonts w:ascii="Cambria" w:eastAsia="Cambria" w:hAnsi="Cambria" w:cs="Cambria"/>
                <w:sz w:val="16"/>
                <w:szCs w:val="16"/>
              </w:rPr>
              <w:t xml:space="preserve"> </w:t>
            </w:r>
          </w:p>
          <w:p w14:paraId="025F0DCF" w14:textId="77777777" w:rsidR="00677CA4" w:rsidRPr="00373517" w:rsidRDefault="00677CA4">
            <w:pPr>
              <w:widowControl w:val="0"/>
              <w:ind w:firstLine="708"/>
              <w:rPr>
                <w:rFonts w:ascii="Cambria" w:eastAsia="Cambria" w:hAnsi="Cambria" w:cs="Cambria"/>
                <w:b/>
                <w:sz w:val="16"/>
                <w:szCs w:val="16"/>
              </w:rPr>
            </w:pPr>
          </w:p>
        </w:tc>
      </w:tr>
    </w:tbl>
    <w:p w14:paraId="34EBBC01"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lastRenderedPageBreak/>
        <w:t xml:space="preserve"> </w:t>
      </w:r>
    </w:p>
    <w:p w14:paraId="52984096"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b/>
          <w:sz w:val="18"/>
          <w:szCs w:val="18"/>
        </w:rPr>
        <w:t>4.Шаблон Дозволу (згоди) на фотозйомку та використання фотографій</w:t>
      </w:r>
    </w:p>
    <w:tbl>
      <w:tblPr>
        <w:tblStyle w:val="ad"/>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677CA4" w14:paraId="1B74C698" w14:textId="77777777">
        <w:tc>
          <w:tcPr>
            <w:tcW w:w="9361" w:type="dxa"/>
            <w:shd w:val="clear" w:color="auto" w:fill="auto"/>
            <w:tcMar>
              <w:top w:w="100" w:type="dxa"/>
              <w:left w:w="100" w:type="dxa"/>
              <w:bottom w:w="100" w:type="dxa"/>
              <w:right w:w="100" w:type="dxa"/>
            </w:tcMar>
          </w:tcPr>
          <w:p w14:paraId="35F2AC9C"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Я, _______________________________________________________________________________________________________,</w:t>
            </w:r>
          </w:p>
          <w:p w14:paraId="39D4A8A6"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надаю безумовну згоду ______________________ на здійснення  фотозйомки та/або використання наданого мною знімку. Під безумовною згодою використання наданого мною знімку розуміється, що я, без сплати винагороди, на умовах повної передачі прав, надаю повне і виключне право  ______________________, або іншим особам за дорученням або за згодою  ______________________, використовувати мої фотографії: в інформаційно-комунікаційній системі “_____” (в тому числі з метою ведення мого облікового запису) та пов'язаних з нею сервісами (в тому числі в мережі Інтернет), на яких я зображений(а), повністю або фрагментарно, в кольорі чи ні, під моїм ім'ям, чи без зазначення імені. Дозволяю обробку моїх фотографій, ретушування, корегування зображення, використання в композиціях, в тому числі для підготовки остаточного варіанту фотографії.</w:t>
            </w:r>
          </w:p>
          <w:p w14:paraId="2E56C930"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 xml:space="preserve">Цим я засвідчую, що є повнолітньою особою і маю повне право надавати дану згоду. Я підтверджую, що повністю </w:t>
            </w:r>
            <w:r w:rsidRPr="00373517">
              <w:rPr>
                <w:rFonts w:ascii="Cambria" w:eastAsia="Cambria" w:hAnsi="Cambria" w:cs="Cambria"/>
                <w:sz w:val="16"/>
                <w:szCs w:val="16"/>
              </w:rPr>
              <w:lastRenderedPageBreak/>
              <w:t>ознайомлений(а) з текстом цієї згоди до її підписання та погоджуюсь підписати її при повному розумінні правових наслідків, які випливають з неї.</w:t>
            </w:r>
          </w:p>
          <w:p w14:paraId="52710AF5" w14:textId="77777777" w:rsidR="00677CA4" w:rsidRPr="00373517" w:rsidRDefault="00926481">
            <w:pPr>
              <w:pBdr>
                <w:between w:val="none" w:sz="0" w:space="0" w:color="000000"/>
              </w:pBdr>
              <w:tabs>
                <w:tab w:val="left" w:pos="851"/>
                <w:tab w:val="left" w:pos="1134"/>
                <w:tab w:val="left" w:pos="1276"/>
              </w:tabs>
              <w:spacing w:after="240"/>
              <w:ind w:firstLine="708"/>
              <w:jc w:val="center"/>
              <w:rPr>
                <w:rFonts w:ascii="Cambria" w:eastAsia="Cambria" w:hAnsi="Cambria" w:cs="Cambria"/>
                <w:sz w:val="16"/>
                <w:szCs w:val="16"/>
              </w:rPr>
            </w:pPr>
            <w:r w:rsidRPr="00373517">
              <w:rPr>
                <w:rFonts w:ascii="Cambria" w:eastAsia="Cambria" w:hAnsi="Cambria" w:cs="Cambria"/>
                <w:sz w:val="16"/>
                <w:szCs w:val="16"/>
              </w:rPr>
              <w:t xml:space="preserve"> </w:t>
            </w:r>
          </w:p>
          <w:p w14:paraId="55BE2EA5"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t>____________________________________________________________________________________     ____________________          _______________</w:t>
            </w:r>
          </w:p>
          <w:p w14:paraId="7C106161"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b/>
                <w:sz w:val="16"/>
                <w:szCs w:val="16"/>
              </w:rPr>
            </w:pPr>
            <w:r w:rsidRPr="00373517">
              <w:rPr>
                <w:rFonts w:ascii="Cambria" w:eastAsia="Cambria" w:hAnsi="Cambria" w:cs="Cambria"/>
                <w:sz w:val="16"/>
                <w:szCs w:val="16"/>
              </w:rPr>
              <w:t>(ПІБ особи, яка надає згоду на фотозйомку та використання фотографій)            (Підпис)                              (Дата)</w:t>
            </w:r>
          </w:p>
        </w:tc>
      </w:tr>
    </w:tbl>
    <w:p w14:paraId="69F36E89"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3AE47C40"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p w14:paraId="6A7F6E1A"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tbl>
      <w:tblPr>
        <w:tblStyle w:val="ae"/>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78A8F876" w14:textId="77777777">
        <w:trPr>
          <w:jc w:val="center"/>
        </w:trPr>
        <w:tc>
          <w:tcPr>
            <w:tcW w:w="4680" w:type="dxa"/>
            <w:shd w:val="clear" w:color="auto" w:fill="auto"/>
            <w:tcMar>
              <w:top w:w="100" w:type="dxa"/>
              <w:left w:w="100" w:type="dxa"/>
              <w:bottom w:w="100" w:type="dxa"/>
              <w:right w:w="100" w:type="dxa"/>
            </w:tcMar>
          </w:tcPr>
          <w:p w14:paraId="35AFC6E5"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336E04CD"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6E465F0F"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КНП «Запорізький регіональний ФКЛДЦ» Запорізької обласної ради</w:t>
            </w:r>
          </w:p>
          <w:p w14:paraId="1CB9B910"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ЄДРПОУ 02006707</w:t>
            </w:r>
          </w:p>
          <w:p w14:paraId="1BFD62F9"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69106, м. Запоріжжя, вул. Перспективна, 2</w:t>
            </w:r>
          </w:p>
          <w:p w14:paraId="62CA9ADC"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р/</w:t>
            </w:r>
            <w:proofErr w:type="spellStart"/>
            <w:r w:rsidRPr="00804F91">
              <w:rPr>
                <w:lang w:val="uk-UA"/>
              </w:rPr>
              <w:t>р</w:t>
            </w:r>
            <w:proofErr w:type="spellEnd"/>
            <w:r w:rsidRPr="00804F91">
              <w:rPr>
                <w:lang w:val="uk-UA"/>
              </w:rPr>
              <w:t xml:space="preserve">  UA363133990000026004055752926</w:t>
            </w:r>
          </w:p>
          <w:p w14:paraId="11A3D0CD"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в АТ КБ «ПРИВАТБАНК»</w:t>
            </w:r>
          </w:p>
          <w:p w14:paraId="548E0B02"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МФО 313399</w:t>
            </w:r>
          </w:p>
          <w:p w14:paraId="684930F4"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Тел. (061) 717-17-30</w:t>
            </w:r>
          </w:p>
          <w:p w14:paraId="5AE7E9B0"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Директор</w:t>
            </w:r>
          </w:p>
          <w:p w14:paraId="0DFCF81B"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p>
          <w:p w14:paraId="3CC6DE41"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________________ О.В. Тищенко</w:t>
            </w:r>
          </w:p>
          <w:p w14:paraId="1EBAFC80" w14:textId="6E249AE1" w:rsidR="00804F91" w:rsidRDefault="00926481" w:rsidP="00804F9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7943A538" w14:textId="3449312A"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c>
          <w:tcPr>
            <w:tcW w:w="4681" w:type="dxa"/>
            <w:shd w:val="clear" w:color="auto" w:fill="auto"/>
            <w:tcMar>
              <w:top w:w="100" w:type="dxa"/>
              <w:left w:w="100" w:type="dxa"/>
              <w:bottom w:w="100" w:type="dxa"/>
              <w:right w:w="100" w:type="dxa"/>
            </w:tcMar>
          </w:tcPr>
          <w:p w14:paraId="33264776"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5E9045EB" w14:textId="77777777" w:rsidR="00677CA4" w:rsidRDefault="00677CA4">
            <w:pPr>
              <w:pBdr>
                <w:between w:val="none" w:sz="0" w:space="0" w:color="000000"/>
              </w:pBdr>
              <w:tabs>
                <w:tab w:val="left" w:pos="851"/>
                <w:tab w:val="left" w:pos="1134"/>
                <w:tab w:val="left" w:pos="1276"/>
              </w:tabs>
              <w:jc w:val="center"/>
              <w:rPr>
                <w:rFonts w:ascii="Cambria" w:eastAsia="Cambria" w:hAnsi="Cambria" w:cs="Cambria"/>
                <w:b/>
                <w:sz w:val="18"/>
                <w:szCs w:val="18"/>
              </w:rPr>
            </w:pPr>
          </w:p>
          <w:p w14:paraId="5FD73038"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5D61CB1B"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0BB9A0D4"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6B5BAC92"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36F848C9"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6E0D28A6"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09DD5C26"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0C24CA64"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7A7514B9"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r>
    </w:tbl>
    <w:p w14:paraId="0550BF6E"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05CC9C7B"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159BD308"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15FBA42A"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71D592F5"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2973A795"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54F0CC3B"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34D7C9C1"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5563AE2E"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6C1DF5F9"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54723470"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3C528494" w14:textId="6CEBDBE3" w:rsidR="00373517" w:rsidRDefault="00373517">
      <w:pPr>
        <w:rPr>
          <w:rFonts w:ascii="Cambria" w:eastAsia="Cambria" w:hAnsi="Cambria" w:cs="Cambria"/>
          <w:b/>
          <w:sz w:val="18"/>
          <w:szCs w:val="18"/>
        </w:rPr>
      </w:pPr>
      <w:r>
        <w:rPr>
          <w:rFonts w:ascii="Cambria" w:eastAsia="Cambria" w:hAnsi="Cambria" w:cs="Cambria"/>
          <w:b/>
          <w:sz w:val="18"/>
          <w:szCs w:val="18"/>
        </w:rPr>
        <w:br w:type="page"/>
      </w:r>
    </w:p>
    <w:p w14:paraId="2F5F8C67"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23DE9478"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Акт</w:t>
      </w:r>
    </w:p>
    <w:p w14:paraId="2CF29829"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про початок обробки персональних даних</w:t>
      </w:r>
    </w:p>
    <w:p w14:paraId="71C42B31"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w:t>
      </w:r>
    </w:p>
    <w:p w14:paraId="0DB9EFE3"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_____________</w:t>
      </w:r>
      <w:r>
        <w:rPr>
          <w:rFonts w:ascii="Cambria" w:eastAsia="Cambria" w:hAnsi="Cambria" w:cs="Cambria"/>
          <w:sz w:val="18"/>
          <w:szCs w:val="18"/>
        </w:rPr>
        <w:tab/>
        <w:t xml:space="preserve">                                                        </w:t>
      </w:r>
      <w:r>
        <w:rPr>
          <w:rFonts w:ascii="Cambria" w:eastAsia="Cambria" w:hAnsi="Cambria" w:cs="Cambria"/>
          <w:sz w:val="18"/>
          <w:szCs w:val="18"/>
        </w:rPr>
        <w:tab/>
      </w:r>
    </w:p>
    <w:p w14:paraId="31349F53"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b/>
          <w:sz w:val="18"/>
          <w:szCs w:val="18"/>
        </w:rPr>
        <w:t>___________________________________________</w:t>
      </w:r>
      <w:r>
        <w:rPr>
          <w:rFonts w:ascii="Cambria" w:eastAsia="Cambria" w:hAnsi="Cambria" w:cs="Cambria"/>
          <w:sz w:val="18"/>
          <w:szCs w:val="18"/>
        </w:rPr>
        <w:t xml:space="preserve"> надалі - «</w:t>
      </w:r>
      <w:r>
        <w:rPr>
          <w:rFonts w:ascii="Cambria" w:eastAsia="Cambria" w:hAnsi="Cambria" w:cs="Cambria"/>
          <w:b/>
          <w:sz w:val="18"/>
          <w:szCs w:val="18"/>
        </w:rPr>
        <w:t>Оператор</w:t>
      </w:r>
      <w:r>
        <w:rPr>
          <w:rFonts w:ascii="Cambria" w:eastAsia="Cambria" w:hAnsi="Cambria" w:cs="Cambria"/>
          <w:sz w:val="18"/>
          <w:szCs w:val="18"/>
        </w:rPr>
        <w:t>», від імені якого на підставі _______________________ діє _________________________  _________________________________</w:t>
      </w:r>
      <w:r>
        <w:rPr>
          <w:rFonts w:ascii="Cambria" w:eastAsia="Cambria" w:hAnsi="Cambria" w:cs="Cambria"/>
          <w:b/>
          <w:sz w:val="18"/>
          <w:szCs w:val="18"/>
        </w:rPr>
        <w:t xml:space="preserve">, </w:t>
      </w:r>
      <w:r>
        <w:rPr>
          <w:rFonts w:ascii="Cambria" w:eastAsia="Cambria" w:hAnsi="Cambria" w:cs="Cambria"/>
          <w:sz w:val="18"/>
          <w:szCs w:val="18"/>
        </w:rPr>
        <w:t>з одного боку, і</w:t>
      </w:r>
    </w:p>
    <w:p w14:paraId="4AD0EE0C" w14:textId="0D78F1F0" w:rsidR="00677CA4" w:rsidRDefault="00804F91">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sidRPr="00804F91">
        <w:rPr>
          <w:rFonts w:ascii="Cambria" w:eastAsia="Cambria" w:hAnsi="Cambria" w:cs="Cambria"/>
          <w:b/>
          <w:sz w:val="18"/>
          <w:szCs w:val="18"/>
          <w:lang w:val="uk-UA"/>
        </w:rPr>
        <w:t xml:space="preserve">Комунальне некомерційне підприємство «Запорізький регіональний </w:t>
      </w:r>
      <w:proofErr w:type="spellStart"/>
      <w:r w:rsidRPr="00804F91">
        <w:rPr>
          <w:rFonts w:ascii="Cambria" w:eastAsia="Cambria" w:hAnsi="Cambria" w:cs="Cambria"/>
          <w:b/>
          <w:sz w:val="18"/>
          <w:szCs w:val="18"/>
          <w:lang w:val="uk-UA"/>
        </w:rPr>
        <w:t>фтизіопульмонологічний</w:t>
      </w:r>
      <w:proofErr w:type="spellEnd"/>
      <w:r w:rsidRPr="00804F91">
        <w:rPr>
          <w:rFonts w:ascii="Cambria" w:eastAsia="Cambria" w:hAnsi="Cambria" w:cs="Cambria"/>
          <w:b/>
          <w:sz w:val="18"/>
          <w:szCs w:val="18"/>
          <w:lang w:val="uk-UA"/>
        </w:rPr>
        <w:t xml:space="preserve"> клінічний лікувально-діагностичний центр» Запорізької обласної ради</w:t>
      </w:r>
      <w:r w:rsidRPr="00804F91">
        <w:rPr>
          <w:rFonts w:ascii="Cambria" w:eastAsia="Cambria" w:hAnsi="Cambria" w:cs="Cambria"/>
          <w:sz w:val="18"/>
          <w:szCs w:val="18"/>
        </w:rPr>
        <w:t>, надалі – «</w:t>
      </w:r>
      <w:r w:rsidRPr="00804F91">
        <w:rPr>
          <w:rFonts w:ascii="Cambria" w:eastAsia="Cambria" w:hAnsi="Cambria" w:cs="Cambria"/>
          <w:b/>
          <w:sz w:val="18"/>
          <w:szCs w:val="18"/>
        </w:rPr>
        <w:t>Замовник</w:t>
      </w:r>
      <w:r w:rsidRPr="00804F91">
        <w:rPr>
          <w:rFonts w:ascii="Cambria" w:eastAsia="Cambria" w:hAnsi="Cambria" w:cs="Cambria"/>
          <w:sz w:val="18"/>
          <w:szCs w:val="18"/>
        </w:rPr>
        <w:t xml:space="preserve">», від імені якого на підставі </w:t>
      </w:r>
      <w:r w:rsidRPr="00804F91">
        <w:rPr>
          <w:rFonts w:ascii="Cambria" w:eastAsia="Cambria" w:hAnsi="Cambria" w:cs="Cambria"/>
          <w:sz w:val="18"/>
          <w:szCs w:val="18"/>
          <w:lang w:val="uk-UA"/>
        </w:rPr>
        <w:t>Статуту</w:t>
      </w:r>
      <w:r w:rsidRPr="00804F91">
        <w:rPr>
          <w:rFonts w:ascii="Cambria" w:eastAsia="Cambria" w:hAnsi="Cambria" w:cs="Cambria"/>
          <w:sz w:val="18"/>
          <w:szCs w:val="18"/>
        </w:rPr>
        <w:t xml:space="preserve"> діє </w:t>
      </w:r>
      <w:r w:rsidRPr="00804F91">
        <w:rPr>
          <w:rFonts w:ascii="Cambria" w:eastAsia="Cambria" w:hAnsi="Cambria" w:cs="Cambria"/>
          <w:sz w:val="18"/>
          <w:szCs w:val="18"/>
          <w:lang w:val="uk-UA"/>
        </w:rPr>
        <w:t>директор Тищенко Олександр Вікторович</w:t>
      </w:r>
      <w:r w:rsidRPr="00804F91">
        <w:rPr>
          <w:rFonts w:ascii="Cambria" w:eastAsia="Cambria" w:hAnsi="Cambria" w:cs="Cambria"/>
          <w:sz w:val="18"/>
          <w:szCs w:val="18"/>
        </w:rPr>
        <w:t>, з іншого боку</w:t>
      </w:r>
      <w:bookmarkStart w:id="1" w:name="_GoBack"/>
      <w:bookmarkEnd w:id="1"/>
      <w:r w:rsidR="00926481">
        <w:rPr>
          <w:rFonts w:ascii="Cambria" w:eastAsia="Cambria" w:hAnsi="Cambria" w:cs="Cambria"/>
          <w:sz w:val="18"/>
          <w:szCs w:val="18"/>
        </w:rPr>
        <w:t>,</w:t>
      </w:r>
    </w:p>
    <w:p w14:paraId="4C49135B" w14:textId="77777777" w:rsidR="00677CA4" w:rsidRDefault="00677CA4">
      <w:pPr>
        <w:pBdr>
          <w:between w:val="none" w:sz="0" w:space="0" w:color="000000"/>
        </w:pBdr>
        <w:tabs>
          <w:tab w:val="left" w:pos="851"/>
          <w:tab w:val="left" w:pos="1134"/>
          <w:tab w:val="left" w:pos="1276"/>
        </w:tabs>
        <w:ind w:firstLine="708"/>
        <w:jc w:val="both"/>
        <w:rPr>
          <w:rFonts w:ascii="Cambria" w:eastAsia="Cambria" w:hAnsi="Cambria" w:cs="Cambria"/>
          <w:sz w:val="18"/>
          <w:szCs w:val="18"/>
        </w:rPr>
      </w:pPr>
    </w:p>
    <w:p w14:paraId="2A787176"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надалі разом іменуються «Сторони», а кожен окремо – «Сторона», уклали даний Акт про початок обробки персональних даних (далі - Акт) до Договору про доступ до онлайн сервісів №______ (далі - Договір) про наступне:</w:t>
      </w:r>
    </w:p>
    <w:p w14:paraId="69A588D1"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w:t>
      </w:r>
    </w:p>
    <w:p w14:paraId="0E7EA8AC"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1. Сторони розпочали обробку персональних даних відповідно до умов Додатку № 4 до Договору.</w:t>
      </w:r>
    </w:p>
    <w:p w14:paraId="2C1993CB"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2.  Замовник  підтверджує, що 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14:paraId="6C47AD42"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3.  Оператор підтверджує, що обробка внесених персональних даних здійснюється виключно в межах та з метою, визначеними у Договорі.</w:t>
      </w:r>
    </w:p>
    <w:p w14:paraId="14CEA701"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4. Сторони підтверджують, що ними вжито всіх можливих заходів з метою забезпечення схоронності персональних даних та безпеки МІС в цілому.</w:t>
      </w:r>
    </w:p>
    <w:p w14:paraId="56E985BD"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w:t>
      </w:r>
    </w:p>
    <w:p w14:paraId="57BC7C39"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b/>
          <w:sz w:val="18"/>
          <w:szCs w:val="18"/>
        </w:rPr>
        <w:t>РЕКВІЗИТИ СТОРІН</w:t>
      </w:r>
    </w:p>
    <w:p w14:paraId="74F68B5E"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tbl>
      <w:tblPr>
        <w:tblStyle w:val="af"/>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79BE3E20" w14:textId="77777777">
        <w:trPr>
          <w:jc w:val="center"/>
        </w:trPr>
        <w:tc>
          <w:tcPr>
            <w:tcW w:w="4680" w:type="dxa"/>
            <w:shd w:val="clear" w:color="auto" w:fill="auto"/>
            <w:tcMar>
              <w:top w:w="100" w:type="dxa"/>
              <w:left w:w="100" w:type="dxa"/>
              <w:bottom w:w="100" w:type="dxa"/>
              <w:right w:w="100" w:type="dxa"/>
            </w:tcMar>
          </w:tcPr>
          <w:p w14:paraId="314D8E3C"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07565BA8"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53E97680"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КНП «Запорізький регіональний ФКЛДЦ» Запорізької обласної ради</w:t>
            </w:r>
          </w:p>
          <w:p w14:paraId="3E73E956"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ЄДРПОУ 02006707</w:t>
            </w:r>
          </w:p>
          <w:p w14:paraId="7FCB641A"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69106, м. Запоріжжя, вул. Перспективна, 2</w:t>
            </w:r>
          </w:p>
          <w:p w14:paraId="38CC2DCF"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р/</w:t>
            </w:r>
            <w:proofErr w:type="spellStart"/>
            <w:r w:rsidRPr="00804F91">
              <w:rPr>
                <w:lang w:val="uk-UA"/>
              </w:rPr>
              <w:t>р</w:t>
            </w:r>
            <w:proofErr w:type="spellEnd"/>
            <w:r w:rsidRPr="00804F91">
              <w:rPr>
                <w:lang w:val="uk-UA"/>
              </w:rPr>
              <w:t xml:space="preserve">  UA363133990000026004055752926</w:t>
            </w:r>
          </w:p>
          <w:p w14:paraId="0C063B7D"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в АТ КБ «ПРИВАТБАНК»</w:t>
            </w:r>
          </w:p>
          <w:p w14:paraId="6624E35B"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МФО 313399</w:t>
            </w:r>
          </w:p>
          <w:p w14:paraId="3032F5B2"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Тел. (061) 717-17-30</w:t>
            </w:r>
          </w:p>
          <w:p w14:paraId="2E088D20"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Директор</w:t>
            </w:r>
          </w:p>
          <w:p w14:paraId="191AC7D7"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p>
          <w:p w14:paraId="337133F6" w14:textId="77777777" w:rsidR="00804F91" w:rsidRPr="00804F91" w:rsidRDefault="00804F91" w:rsidP="00804F91">
            <w:pPr>
              <w:pBdr>
                <w:top w:val="none" w:sz="0" w:space="0" w:color="auto"/>
                <w:left w:val="none" w:sz="0" w:space="0" w:color="auto"/>
                <w:bottom w:val="none" w:sz="0" w:space="0" w:color="auto"/>
                <w:right w:val="none" w:sz="0" w:space="0" w:color="auto"/>
              </w:pBdr>
              <w:jc w:val="both"/>
              <w:rPr>
                <w:lang w:val="uk-UA"/>
              </w:rPr>
            </w:pPr>
            <w:r w:rsidRPr="00804F91">
              <w:rPr>
                <w:lang w:val="uk-UA"/>
              </w:rPr>
              <w:t>________________ О.В. Тищенко</w:t>
            </w:r>
          </w:p>
          <w:p w14:paraId="2B08FAD4" w14:textId="18E32854"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c>
          <w:tcPr>
            <w:tcW w:w="4681" w:type="dxa"/>
            <w:shd w:val="clear" w:color="auto" w:fill="auto"/>
            <w:tcMar>
              <w:top w:w="100" w:type="dxa"/>
              <w:left w:w="100" w:type="dxa"/>
              <w:bottom w:w="100" w:type="dxa"/>
              <w:right w:w="100" w:type="dxa"/>
            </w:tcMar>
          </w:tcPr>
          <w:p w14:paraId="128B5E47"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07AC734F"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7DD042EF"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39A4D598"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03A2EAFC"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1C1D72F5"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30CFD754"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30847F71"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6619E84B"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0AF161B6"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693E3C23"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1395ED53"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12623B94" w14:textId="77777777" w:rsidR="00677CA4" w:rsidRDefault="00677CA4">
      <w:pPr>
        <w:tabs>
          <w:tab w:val="left" w:pos="1269"/>
          <w:tab w:val="left" w:pos="1134"/>
        </w:tabs>
        <w:ind w:firstLine="708"/>
        <w:rPr>
          <w:rFonts w:ascii="Cambria" w:eastAsia="Cambria" w:hAnsi="Cambria" w:cs="Cambria"/>
          <w:b/>
          <w:sz w:val="18"/>
          <w:szCs w:val="18"/>
        </w:rPr>
      </w:pPr>
      <w:bookmarkStart w:id="2" w:name="_30j0zll" w:colFirst="0" w:colLast="0"/>
      <w:bookmarkEnd w:id="2"/>
    </w:p>
    <w:sectPr w:rsidR="00677CA4">
      <w:headerReference w:type="default" r:id="rId10"/>
      <w:footerReference w:type="default" r:id="rId11"/>
      <w:pgSz w:w="11906" w:h="16838"/>
      <w:pgMar w:top="1134" w:right="850" w:bottom="1134" w:left="1695"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8FF11" w14:textId="77777777" w:rsidR="004A6A23" w:rsidRDefault="004A6A23">
      <w:r>
        <w:separator/>
      </w:r>
    </w:p>
  </w:endnote>
  <w:endnote w:type="continuationSeparator" w:id="0">
    <w:p w14:paraId="2E0E56ED" w14:textId="77777777" w:rsidR="004A6A23" w:rsidRDefault="004A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73DC6" w14:textId="77777777" w:rsidR="00677CA4" w:rsidRDefault="00926481">
    <w:pPr>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804F91">
      <w:rPr>
        <w:rFonts w:ascii="Arial" w:eastAsia="Arial" w:hAnsi="Arial" w:cs="Arial"/>
        <w:noProof/>
        <w:sz w:val="20"/>
        <w:szCs w:val="20"/>
      </w:rPr>
      <w:t>22</w:t>
    </w:r>
    <w:r>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23DF1" w14:textId="77777777" w:rsidR="004A6A23" w:rsidRDefault="004A6A23">
      <w:r>
        <w:separator/>
      </w:r>
    </w:p>
  </w:footnote>
  <w:footnote w:type="continuationSeparator" w:id="0">
    <w:p w14:paraId="262EEA45" w14:textId="77777777" w:rsidR="004A6A23" w:rsidRDefault="004A6A23">
      <w:r>
        <w:continuationSeparator/>
      </w:r>
    </w:p>
  </w:footnote>
  <w:footnote w:id="1">
    <w:p w14:paraId="419D63E3" w14:textId="77777777" w:rsidR="00677CA4" w:rsidRDefault="00926481">
      <w:pPr>
        <w:rPr>
          <w:sz w:val="18"/>
          <w:szCs w:val="18"/>
        </w:rPr>
      </w:pPr>
      <w:r>
        <w:rPr>
          <w:vertAlign w:val="superscript"/>
        </w:rPr>
        <w:footnoteRef/>
      </w:r>
      <w:r>
        <w:rPr>
          <w:sz w:val="18"/>
          <w:szCs w:val="18"/>
        </w:rPr>
        <w:t xml:space="preserve"> </w:t>
      </w:r>
      <w:r>
        <w:rPr>
          <w:rFonts w:ascii="Arial" w:eastAsia="Arial" w:hAnsi="Arial" w:cs="Arial"/>
          <w:b/>
          <w:sz w:val="18"/>
          <w:szCs w:val="18"/>
        </w:rPr>
        <w:t>технічне рішення для обліку дзвінків Замовником в МІС</w:t>
      </w:r>
    </w:p>
  </w:footnote>
  <w:footnote w:id="2">
    <w:p w14:paraId="4E0DC3C5" w14:textId="77777777" w:rsidR="00677CA4" w:rsidRDefault="00926481">
      <w:pPr>
        <w:rPr>
          <w:sz w:val="18"/>
          <w:szCs w:val="18"/>
        </w:rPr>
      </w:pPr>
      <w:r>
        <w:rPr>
          <w:vertAlign w:val="superscript"/>
        </w:rPr>
        <w:footnoteRef/>
      </w:r>
      <w:r>
        <w:rPr>
          <w:rFonts w:ascii="Arial" w:eastAsia="Arial" w:hAnsi="Arial" w:cs="Arial"/>
          <w:b/>
          <w:sz w:val="18"/>
          <w:szCs w:val="18"/>
        </w:rPr>
        <w:t xml:space="preserve"> відповідно до даних, опублікованих для МІС ______, на сайті ДП “Електронне здоров’я”.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BBB97" w14:textId="77777777" w:rsidR="00677CA4" w:rsidRDefault="00677C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348"/>
    <w:multiLevelType w:val="multilevel"/>
    <w:tmpl w:val="D792A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0256B3"/>
    <w:multiLevelType w:val="multilevel"/>
    <w:tmpl w:val="AB38F29A"/>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D16030"/>
    <w:multiLevelType w:val="multilevel"/>
    <w:tmpl w:val="DBAA8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6727770"/>
    <w:multiLevelType w:val="multilevel"/>
    <w:tmpl w:val="C1265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1397462"/>
    <w:multiLevelType w:val="multilevel"/>
    <w:tmpl w:val="2B6C501E"/>
    <w:lvl w:ilvl="0">
      <w:start w:val="1"/>
      <w:numFmt w:val="bullet"/>
      <w:lvlText w:val="●"/>
      <w:lvlJc w:val="left"/>
      <w:pPr>
        <w:ind w:left="1440" w:hanging="360"/>
      </w:pPr>
      <w:rPr>
        <w:rFonts w:ascii="Verdana" w:eastAsia="Verdana" w:hAnsi="Verdana" w:cs="Verdana"/>
        <w:color w:val="585F73"/>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125B4EC9"/>
    <w:multiLevelType w:val="multilevel"/>
    <w:tmpl w:val="9AECB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C512DE"/>
    <w:multiLevelType w:val="multilevel"/>
    <w:tmpl w:val="111E2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BF6EBF"/>
    <w:multiLevelType w:val="multilevel"/>
    <w:tmpl w:val="D80E4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E155312"/>
    <w:multiLevelType w:val="multilevel"/>
    <w:tmpl w:val="1B04B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6E190E"/>
    <w:multiLevelType w:val="multilevel"/>
    <w:tmpl w:val="CE9CF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70E112F"/>
    <w:multiLevelType w:val="multilevel"/>
    <w:tmpl w:val="EA709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81E3D3D"/>
    <w:multiLevelType w:val="multilevel"/>
    <w:tmpl w:val="38C42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B800860"/>
    <w:multiLevelType w:val="multilevel"/>
    <w:tmpl w:val="F1B8B67A"/>
    <w:lvl w:ilvl="0">
      <w:start w:val="1"/>
      <w:numFmt w:val="bullet"/>
      <w:lvlText w:val="●"/>
      <w:lvlJc w:val="left"/>
      <w:pPr>
        <w:ind w:left="720" w:hanging="15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15264F5"/>
    <w:multiLevelType w:val="multilevel"/>
    <w:tmpl w:val="A8E84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1D61A9A"/>
    <w:multiLevelType w:val="multilevel"/>
    <w:tmpl w:val="7F520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3ED551A"/>
    <w:multiLevelType w:val="multilevel"/>
    <w:tmpl w:val="0848F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5A066D3"/>
    <w:multiLevelType w:val="multilevel"/>
    <w:tmpl w:val="FFC0E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63B3EB4"/>
    <w:multiLevelType w:val="multilevel"/>
    <w:tmpl w:val="99B683C2"/>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9B21038"/>
    <w:multiLevelType w:val="multilevel"/>
    <w:tmpl w:val="B61E1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DC86008"/>
    <w:multiLevelType w:val="multilevel"/>
    <w:tmpl w:val="DEFACEB8"/>
    <w:lvl w:ilvl="0">
      <w:start w:val="1"/>
      <w:numFmt w:val="decimal"/>
      <w:lvlText w:val="%1."/>
      <w:lvlJc w:val="right"/>
      <w:pPr>
        <w:ind w:left="720" w:hanging="360"/>
      </w:pPr>
      <w:rPr>
        <w:rFonts w:ascii="Arial" w:eastAsia="Arial" w:hAnsi="Arial" w:cs="Arial"/>
        <w:b/>
        <w:sz w:val="20"/>
        <w:szCs w:val="20"/>
        <w:u w:val="none"/>
      </w:rPr>
    </w:lvl>
    <w:lvl w:ilvl="1">
      <w:start w:val="1"/>
      <w:numFmt w:val="decimal"/>
      <w:lvlText w:val="%1.%2."/>
      <w:lvlJc w:val="right"/>
      <w:pPr>
        <w:ind w:left="1440" w:hanging="360"/>
      </w:pPr>
      <w:rPr>
        <w:rFonts w:ascii="Arial" w:eastAsia="Arial" w:hAnsi="Arial" w:cs="Arial"/>
        <w:b/>
        <w:sz w:val="20"/>
        <w:szCs w:val="20"/>
        <w:u w:val="none"/>
      </w:rPr>
    </w:lvl>
    <w:lvl w:ilvl="2">
      <w:start w:val="1"/>
      <w:numFmt w:val="decimal"/>
      <w:lvlText w:val="%1.%2.%3."/>
      <w:lvlJc w:val="right"/>
      <w:pPr>
        <w:ind w:left="2160" w:hanging="360"/>
      </w:pPr>
      <w:rPr>
        <w:rFonts w:ascii="Arial" w:eastAsia="Arial" w:hAnsi="Arial" w:cs="Arial"/>
        <w:b/>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nsid w:val="474B4B03"/>
    <w:multiLevelType w:val="multilevel"/>
    <w:tmpl w:val="F372F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89C5FBA"/>
    <w:multiLevelType w:val="multilevel"/>
    <w:tmpl w:val="6EFE9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8CA3541"/>
    <w:multiLevelType w:val="multilevel"/>
    <w:tmpl w:val="74C40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F0D7BF3"/>
    <w:multiLevelType w:val="multilevel"/>
    <w:tmpl w:val="F482BDF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nsid w:val="540D44C7"/>
    <w:multiLevelType w:val="multilevel"/>
    <w:tmpl w:val="7604F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47B2DCE"/>
    <w:multiLevelType w:val="multilevel"/>
    <w:tmpl w:val="E4AAC904"/>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0" w:firstLine="850"/>
      </w:pPr>
      <w:rPr>
        <w:rFonts w:ascii="Arial" w:eastAsia="Arial" w:hAnsi="Arial" w:cs="Arial"/>
        <w:b/>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nsid w:val="5EDE2C64"/>
    <w:multiLevelType w:val="multilevel"/>
    <w:tmpl w:val="6E2CEC2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3CF36D3"/>
    <w:multiLevelType w:val="multilevel"/>
    <w:tmpl w:val="E57E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6A63BA9"/>
    <w:multiLevelType w:val="multilevel"/>
    <w:tmpl w:val="EC229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9EE0DB2"/>
    <w:multiLevelType w:val="multilevel"/>
    <w:tmpl w:val="4078A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C9613A3"/>
    <w:multiLevelType w:val="multilevel"/>
    <w:tmpl w:val="F582429C"/>
    <w:lvl w:ilvl="0">
      <w:start w:val="1"/>
      <w:numFmt w:val="decimal"/>
      <w:lvlText w:val="%1."/>
      <w:lvlJc w:val="right"/>
      <w:pPr>
        <w:ind w:left="720" w:hanging="153"/>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nsid w:val="6DB44F27"/>
    <w:multiLevelType w:val="multilevel"/>
    <w:tmpl w:val="B0265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83558A0"/>
    <w:multiLevelType w:val="multilevel"/>
    <w:tmpl w:val="99F0FCB8"/>
    <w:lvl w:ilvl="0">
      <w:start w:val="1"/>
      <w:numFmt w:val="decimal"/>
      <w:lvlText w:val="%1)"/>
      <w:lvlJc w:val="left"/>
      <w:pPr>
        <w:ind w:left="1440" w:hanging="360"/>
      </w:pPr>
      <w:rPr>
        <w:rFonts w:ascii="Arial" w:eastAsia="Arial" w:hAnsi="Arial" w:cs="Arial"/>
        <w:b w:val="0"/>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1"/>
  </w:num>
  <w:num w:numId="2">
    <w:abstractNumId w:val="18"/>
  </w:num>
  <w:num w:numId="3">
    <w:abstractNumId w:val="21"/>
  </w:num>
  <w:num w:numId="4">
    <w:abstractNumId w:val="13"/>
  </w:num>
  <w:num w:numId="5">
    <w:abstractNumId w:val="10"/>
  </w:num>
  <w:num w:numId="6">
    <w:abstractNumId w:val="17"/>
  </w:num>
  <w:num w:numId="7">
    <w:abstractNumId w:val="3"/>
  </w:num>
  <w:num w:numId="8">
    <w:abstractNumId w:val="22"/>
  </w:num>
  <w:num w:numId="9">
    <w:abstractNumId w:val="29"/>
  </w:num>
  <w:num w:numId="10">
    <w:abstractNumId w:val="20"/>
  </w:num>
  <w:num w:numId="11">
    <w:abstractNumId w:val="24"/>
  </w:num>
  <w:num w:numId="12">
    <w:abstractNumId w:val="32"/>
  </w:num>
  <w:num w:numId="13">
    <w:abstractNumId w:val="28"/>
  </w:num>
  <w:num w:numId="14">
    <w:abstractNumId w:val="2"/>
  </w:num>
  <w:num w:numId="15">
    <w:abstractNumId w:val="1"/>
  </w:num>
  <w:num w:numId="16">
    <w:abstractNumId w:val="26"/>
  </w:num>
  <w:num w:numId="17">
    <w:abstractNumId w:val="9"/>
  </w:num>
  <w:num w:numId="18">
    <w:abstractNumId w:val="4"/>
  </w:num>
  <w:num w:numId="19">
    <w:abstractNumId w:val="0"/>
  </w:num>
  <w:num w:numId="20">
    <w:abstractNumId w:val="25"/>
  </w:num>
  <w:num w:numId="21">
    <w:abstractNumId w:val="5"/>
  </w:num>
  <w:num w:numId="22">
    <w:abstractNumId w:val="19"/>
  </w:num>
  <w:num w:numId="23">
    <w:abstractNumId w:val="6"/>
  </w:num>
  <w:num w:numId="24">
    <w:abstractNumId w:val="8"/>
  </w:num>
  <w:num w:numId="25">
    <w:abstractNumId w:val="31"/>
  </w:num>
  <w:num w:numId="26">
    <w:abstractNumId w:val="7"/>
  </w:num>
  <w:num w:numId="27">
    <w:abstractNumId w:val="15"/>
  </w:num>
  <w:num w:numId="28">
    <w:abstractNumId w:val="23"/>
  </w:num>
  <w:num w:numId="29">
    <w:abstractNumId w:val="14"/>
  </w:num>
  <w:num w:numId="30">
    <w:abstractNumId w:val="12"/>
  </w:num>
  <w:num w:numId="31">
    <w:abstractNumId w:val="30"/>
  </w:num>
  <w:num w:numId="32">
    <w:abstractNumId w:val="2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A4"/>
    <w:rsid w:val="00373517"/>
    <w:rsid w:val="004A6A23"/>
    <w:rsid w:val="00677CA4"/>
    <w:rsid w:val="00804F91"/>
    <w:rsid w:val="00926481"/>
    <w:rsid w:val="00AD2DF4"/>
    <w:rsid w:val="00EC7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 w:eastAsia="ru-R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 w:eastAsia="ru-R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0%D0%B9%D0%B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ls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13304</Words>
  <Characters>75837</Characters>
  <Application>Microsoft Office Word</Application>
  <DocSecurity>0</DocSecurity>
  <Lines>631</Lines>
  <Paragraphs>177</Paragraphs>
  <ScaleCrop>false</ScaleCrop>
  <Company/>
  <LinksUpToDate>false</LinksUpToDate>
  <CharactersWithSpaces>88964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2023-11-08T08:51:00Z</dcterms:created>
  <dcterms:modified xsi:type="dcterms:W3CDTF">2023-11-16T09:56:00Z</dcterms:modified>
</cp:coreProperties>
</file>