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14781C">
        <w:rPr>
          <w:rFonts w:ascii="Times New Roman" w:eastAsia="Times New Roman" w:hAnsi="Times New Roman" w:cs="Times New Roman"/>
          <w:bCs/>
          <w:kern w:val="28"/>
          <w:sz w:val="24"/>
          <w:szCs w:val="24"/>
          <w:lang w:eastAsia="en-US"/>
        </w:rPr>
        <w:t xml:space="preserve">№ </w:t>
      </w:r>
      <w:r w:rsidR="0014781C" w:rsidRPr="0014781C">
        <w:rPr>
          <w:rFonts w:ascii="Times New Roman" w:eastAsia="Times New Roman" w:hAnsi="Times New Roman" w:cs="Times New Roman"/>
          <w:bCs/>
          <w:kern w:val="28"/>
          <w:sz w:val="24"/>
          <w:szCs w:val="24"/>
          <w:lang w:val="en-US" w:eastAsia="en-US"/>
        </w:rPr>
        <w:t>9</w:t>
      </w:r>
      <w:r w:rsidR="00EE38B8">
        <w:rPr>
          <w:rFonts w:ascii="Times New Roman" w:eastAsia="Times New Roman" w:hAnsi="Times New Roman" w:cs="Times New Roman"/>
          <w:bCs/>
          <w:kern w:val="28"/>
          <w:sz w:val="24"/>
          <w:szCs w:val="24"/>
          <w:lang w:eastAsia="en-US"/>
        </w:rPr>
        <w:t>2</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 </w:t>
      </w:r>
      <w:r w:rsidR="0014781C">
        <w:rPr>
          <w:rFonts w:ascii="Times New Roman" w:eastAsia="Times New Roman" w:hAnsi="Times New Roman" w:cs="Times New Roman"/>
          <w:bCs/>
          <w:kern w:val="28"/>
          <w:sz w:val="24"/>
          <w:szCs w:val="24"/>
          <w:lang w:val="en-US" w:eastAsia="en-US"/>
        </w:rPr>
        <w:t>17</w:t>
      </w:r>
      <w:r w:rsidR="008A5D2B" w:rsidRPr="005D2809">
        <w:rPr>
          <w:rFonts w:ascii="Times New Roman" w:eastAsia="Times New Roman" w:hAnsi="Times New Roman" w:cs="Times New Roman"/>
          <w:bCs/>
          <w:kern w:val="28"/>
          <w:sz w:val="24"/>
          <w:szCs w:val="24"/>
          <w:lang w:eastAsia="en-US"/>
        </w:rPr>
        <w:t xml:space="preserve"> </w:t>
      </w:r>
      <w:r w:rsidRPr="005D2809">
        <w:rPr>
          <w:rFonts w:ascii="Times New Roman" w:eastAsia="Times New Roman" w:hAnsi="Times New Roman" w:cs="Times New Roman"/>
          <w:bCs/>
          <w:kern w:val="28"/>
          <w:sz w:val="24"/>
          <w:szCs w:val="24"/>
          <w:lang w:eastAsia="en-US"/>
        </w:rPr>
        <w:t xml:space="preserve">» </w:t>
      </w:r>
      <w:r w:rsidR="004C4B7B">
        <w:rPr>
          <w:rFonts w:ascii="Times New Roman" w:eastAsia="Times New Roman" w:hAnsi="Times New Roman" w:cs="Times New Roman"/>
          <w:bCs/>
          <w:kern w:val="28"/>
          <w:sz w:val="24"/>
          <w:szCs w:val="24"/>
          <w:lang w:eastAsia="en-US"/>
        </w:rPr>
        <w:t>листопада</w:t>
      </w:r>
      <w:r w:rsidRPr="005D2809">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7E2D94" w:rsidP="008C16A5">
      <w:pPr>
        <w:spacing w:after="0" w:line="11" w:lineRule="atLeast"/>
        <w:jc w:val="center"/>
        <w:rPr>
          <w:rFonts w:ascii="Times New Roman" w:hAnsi="Times New Roman" w:cs="Times New Roman"/>
          <w:b/>
          <w:bCs/>
          <w:color w:val="00000A"/>
          <w:sz w:val="40"/>
          <w:szCs w:val="40"/>
        </w:rPr>
      </w:pPr>
      <w:bookmarkStart w:id="0" w:name="_Hlk146793818"/>
      <w:r w:rsidRPr="00B31679">
        <w:rPr>
          <w:rFonts w:ascii="Times New Roman" w:hAnsi="Times New Roman" w:cs="Times New Roman"/>
          <w:b/>
          <w:bCs/>
          <w:color w:val="00000A"/>
          <w:sz w:val="40"/>
          <w:szCs w:val="40"/>
        </w:rPr>
        <w:t>Генератор</w:t>
      </w:r>
      <w:r w:rsidR="00B31679" w:rsidRPr="00B31679">
        <w:rPr>
          <w:rFonts w:ascii="Times New Roman" w:hAnsi="Times New Roman" w:cs="Times New Roman"/>
          <w:b/>
          <w:bCs/>
          <w:color w:val="00000A"/>
          <w:sz w:val="40"/>
          <w:szCs w:val="40"/>
        </w:rPr>
        <w:t>и</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7E2D94" w:rsidRPr="007E2D94">
        <w:rPr>
          <w:rStyle w:val="FontStyle12"/>
          <w:color w:val="000000"/>
          <w:sz w:val="28"/>
          <w:szCs w:val="28"/>
        </w:rPr>
        <w:t>31120000-3 - Генератори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e-mail: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тел.: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7E2D94" w:rsidRPr="00AE2D50" w:rsidRDefault="007E2D94" w:rsidP="007E2D94">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rsidR="007E2D94" w:rsidRPr="00AE2D50" w:rsidRDefault="00780683" w:rsidP="007E2D94">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Віктор БОСИК</w:t>
            </w:r>
            <w:r w:rsidR="007E2D94" w:rsidRPr="00AE2D50">
              <w:rPr>
                <w:rFonts w:ascii="Times New Roman" w:hAnsi="Times New Roman" w:cs="Times New Roman"/>
                <w:bCs/>
                <w:kern w:val="0"/>
                <w:sz w:val="24"/>
                <w:szCs w:val="24"/>
                <w:bdr w:val="none" w:sz="0" w:space="0" w:color="auto" w:frame="1"/>
                <w:lang w:eastAsia="uk-UA"/>
              </w:rPr>
              <w:t>,</w:t>
            </w:r>
            <w:r w:rsidR="007E2D94" w:rsidRPr="00AE2D50">
              <w:rPr>
                <w:rFonts w:ascii="Times New Roman" w:hAnsi="Times New Roman" w:cs="Times New Roman"/>
                <w:kern w:val="0"/>
                <w:sz w:val="24"/>
                <w:szCs w:val="24"/>
                <w:bdr w:val="none" w:sz="0" w:space="0" w:color="auto" w:frame="1"/>
                <w:lang w:eastAsia="uk-UA"/>
              </w:rPr>
              <w:t xml:space="preserve"> </w:t>
            </w:r>
            <w:r w:rsidR="007E2D94">
              <w:rPr>
                <w:rFonts w:ascii="Times New Roman" w:hAnsi="Times New Roman" w:cs="Times New Roman"/>
                <w:kern w:val="0"/>
                <w:sz w:val="24"/>
                <w:szCs w:val="24"/>
                <w:bdr w:val="none" w:sz="0" w:space="0" w:color="auto" w:frame="1"/>
                <w:lang w:eastAsia="uk-UA"/>
              </w:rPr>
              <w:t xml:space="preserve">начальник </w:t>
            </w:r>
            <w:r>
              <w:rPr>
                <w:rFonts w:ascii="Times New Roman" w:hAnsi="Times New Roman" w:cs="Times New Roman"/>
                <w:kern w:val="0"/>
                <w:sz w:val="24"/>
                <w:szCs w:val="24"/>
                <w:bdr w:val="none" w:sz="0" w:space="0" w:color="auto" w:frame="1"/>
                <w:lang w:eastAsia="uk-UA"/>
              </w:rPr>
              <w:t>адміністративно-господарського відділу</w:t>
            </w:r>
            <w:r w:rsidR="007E2D94"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7E2D94" w:rsidP="007E2D94">
            <w:pPr>
              <w:pStyle w:val="LO-normal1"/>
              <w:widowControl w:val="0"/>
              <w:spacing w:line="240" w:lineRule="auto"/>
              <w:ind w:left="176"/>
              <w:jc w:val="both"/>
              <w:rPr>
                <w:lang w:val="en-US"/>
              </w:rPr>
            </w:pPr>
            <w:r w:rsidRPr="00AE2D50">
              <w:rPr>
                <w:rFonts w:ascii="Times New Roman" w:eastAsia="Calibri" w:hAnsi="Times New Roman" w:cs="Times New Roman"/>
                <w:color w:val="auto"/>
                <w:kern w:val="2"/>
                <w:sz w:val="24"/>
                <w:szCs w:val="24"/>
                <w:bdr w:val="none" w:sz="0" w:space="0" w:color="auto" w:frame="1"/>
                <w:lang w:val="uk-UA" w:eastAsia="uk-UA"/>
              </w:rPr>
              <w:t>тел.: +38 (0</w:t>
            </w:r>
            <w:r w:rsidR="00780683">
              <w:rPr>
                <w:rFonts w:ascii="Times New Roman" w:eastAsia="Calibri" w:hAnsi="Times New Roman" w:cs="Times New Roman"/>
                <w:color w:val="auto"/>
                <w:kern w:val="2"/>
                <w:sz w:val="24"/>
                <w:szCs w:val="24"/>
                <w:bdr w:val="none" w:sz="0" w:space="0" w:color="auto" w:frame="1"/>
                <w:lang w:val="uk-UA" w:eastAsia="uk-UA"/>
              </w:rPr>
              <w:t>9</w:t>
            </w:r>
            <w:r>
              <w:rPr>
                <w:rFonts w:ascii="Times New Roman" w:eastAsia="Calibri" w:hAnsi="Times New Roman" w:cs="Times New Roman"/>
                <w:color w:val="auto"/>
                <w:kern w:val="2"/>
                <w:sz w:val="24"/>
                <w:szCs w:val="24"/>
                <w:bdr w:val="none" w:sz="0" w:space="0" w:color="auto" w:frame="1"/>
                <w:lang w:val="uk-UA" w:eastAsia="uk-UA"/>
              </w:rPr>
              <w:t>7</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263</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13-01</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D94" w:rsidRDefault="007E2D94" w:rsidP="007E2D94">
            <w:pPr>
              <w:pStyle w:val="a3"/>
              <w:spacing w:after="0" w:line="240" w:lineRule="auto"/>
              <w:ind w:left="172"/>
              <w:jc w:val="both"/>
              <w:rPr>
                <w:rFonts w:ascii="Times New Roman" w:eastAsia="Times New Roman" w:hAnsi="Times New Roman" w:cs="Times New Roman"/>
                <w:b/>
                <w:bCs/>
                <w:iCs/>
                <w:color w:val="000000"/>
                <w:sz w:val="24"/>
                <w:szCs w:val="24"/>
              </w:rPr>
            </w:pPr>
            <w:r w:rsidRPr="00B31679">
              <w:rPr>
                <w:rFonts w:ascii="Times New Roman" w:eastAsia="Times New Roman" w:hAnsi="Times New Roman" w:cs="Times New Roman"/>
                <w:b/>
                <w:bCs/>
                <w:iCs/>
                <w:color w:val="000000"/>
                <w:sz w:val="24"/>
                <w:szCs w:val="24"/>
              </w:rPr>
              <w:t>Генератор</w:t>
            </w:r>
            <w:r w:rsidR="00B31679" w:rsidRPr="00B31679">
              <w:rPr>
                <w:rFonts w:ascii="Times New Roman" w:eastAsia="Times New Roman" w:hAnsi="Times New Roman" w:cs="Times New Roman"/>
                <w:b/>
                <w:bCs/>
                <w:iCs/>
                <w:color w:val="000000"/>
                <w:sz w:val="24"/>
                <w:szCs w:val="24"/>
              </w:rPr>
              <w:t>и</w:t>
            </w:r>
          </w:p>
          <w:p w:rsidR="00162F42" w:rsidRPr="007E2D94" w:rsidRDefault="007E2D94" w:rsidP="007E2D94">
            <w:pPr>
              <w:pStyle w:val="a3"/>
              <w:spacing w:after="0" w:line="240" w:lineRule="auto"/>
              <w:ind w:left="172"/>
              <w:jc w:val="both"/>
              <w:rPr>
                <w:rFonts w:ascii="Times New Roman" w:eastAsia="Times New Roman" w:hAnsi="Times New Roman" w:cs="Times New Roman"/>
                <w:iCs/>
                <w:color w:val="000000"/>
                <w:sz w:val="24"/>
                <w:szCs w:val="24"/>
              </w:rPr>
            </w:pPr>
            <w:r w:rsidRPr="007E2D94">
              <w:rPr>
                <w:rFonts w:ascii="Times New Roman" w:eastAsia="Times New Roman" w:hAnsi="Times New Roman" w:cs="Times New Roman"/>
                <w:iCs/>
                <w:color w:val="000000"/>
                <w:sz w:val="24"/>
                <w:szCs w:val="24"/>
              </w:rPr>
              <w:t>код за ДК 021:2015 31120000-3 - Генератори</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w:t>
            </w:r>
            <w:r w:rsidRPr="0050324B">
              <w:rPr>
                <w:rFonts w:ascii="Times New Roman" w:eastAsia="Times New Roman" w:hAnsi="Times New Roman" w:cs="Times New Roman"/>
                <w:b/>
                <w:bCs/>
                <w:i/>
                <w:iCs/>
                <w:color w:val="000000"/>
                <w:sz w:val="24"/>
                <w:szCs w:val="24"/>
              </w:rPr>
              <w:t xml:space="preserve">протягом 20 </w:t>
            </w:r>
            <w:r w:rsidR="00162F42" w:rsidRPr="0050324B">
              <w:rPr>
                <w:rFonts w:ascii="Times New Roman" w:eastAsia="Times New Roman" w:hAnsi="Times New Roman" w:cs="Times New Roman"/>
                <w:b/>
                <w:bCs/>
                <w:i/>
                <w:iCs/>
                <w:color w:val="000000"/>
                <w:sz w:val="24"/>
                <w:szCs w:val="24"/>
              </w:rPr>
              <w:t>календарних</w:t>
            </w:r>
            <w:r w:rsidRPr="0050324B">
              <w:rPr>
                <w:rFonts w:ascii="Times New Roman" w:eastAsia="Times New Roman" w:hAnsi="Times New Roman" w:cs="Times New Roman"/>
                <w:b/>
                <w:bCs/>
                <w:i/>
                <w:iCs/>
                <w:color w:val="000000"/>
                <w:sz w:val="24"/>
                <w:szCs w:val="24"/>
              </w:rPr>
              <w:t xml:space="preserve"> днів з</w:t>
            </w:r>
            <w:r w:rsidRPr="00A95C32">
              <w:rPr>
                <w:rFonts w:ascii="Times New Roman" w:eastAsia="Times New Roman" w:hAnsi="Times New Roman" w:cs="Times New Roman"/>
                <w:b/>
                <w:bCs/>
                <w:i/>
                <w:iCs/>
                <w:color w:val="000000"/>
                <w:sz w:val="24"/>
                <w:szCs w:val="24"/>
              </w:rPr>
              <w:t xml:space="preserve"> дня підписання договору про закупівлю.</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 xml:space="preserve">Інформація про валюту, у </w:t>
            </w:r>
            <w:r>
              <w:rPr>
                <w:rFonts w:ascii="Times New Roman" w:eastAsia="Times New Roman" w:hAnsi="Times New Roman" w:cs="Times New Roman"/>
                <w:color w:val="00000A"/>
                <w:sz w:val="24"/>
                <w:szCs w:val="24"/>
                <w:lang w:val="uk-UA"/>
              </w:rPr>
              <w:lastRenderedPageBreak/>
              <w:t>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lastRenderedPageBreak/>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lastRenderedPageBreak/>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lastRenderedPageBreak/>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Default="007E2D94" w:rsidP="00507E0E">
            <w:pPr>
              <w:spacing w:after="0" w:line="0" w:lineRule="atLeast"/>
              <w:ind w:left="164"/>
              <w:jc w:val="both"/>
            </w:pPr>
            <w:r w:rsidRPr="00424CBE">
              <w:rPr>
                <w:rFonts w:ascii="Times New Roman" w:hAnsi="Times New Roman" w:cs="Times New Roman"/>
                <w:color w:val="000000"/>
                <w:sz w:val="24"/>
                <w:szCs w:val="24"/>
                <w:shd w:val="clear" w:color="auto" w:fill="FFFFFF"/>
              </w:rPr>
              <w:t xml:space="preserve">- інформації та документів на підтвердження ступеня локалізації виробництва, та інших документів, що вимагаються у </w:t>
            </w:r>
            <w:r w:rsidRPr="00424CBE">
              <w:rPr>
                <w:rFonts w:ascii="Times New Roman" w:hAnsi="Times New Roman" w:cs="Times New Roman"/>
                <w:b/>
                <w:bCs/>
                <w:i/>
                <w:iCs/>
                <w:color w:val="000000"/>
                <w:sz w:val="24"/>
                <w:szCs w:val="24"/>
                <w:shd w:val="clear" w:color="auto" w:fill="FFFFFF"/>
              </w:rPr>
              <w:t>Додатку 3</w:t>
            </w:r>
            <w:r w:rsidRPr="00424CBE">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352A8">
              <w:rPr>
                <w:rFonts w:ascii="Times New Roman" w:hAnsi="Times New Roman" w:cs="Times New Roman"/>
                <w:sz w:val="24"/>
                <w:szCs w:val="24"/>
              </w:rPr>
              <w:t xml:space="preserve"> </w:t>
            </w:r>
            <w:r>
              <w:rPr>
                <w:rFonts w:ascii="Times New Roman" w:hAnsi="Times New Roman" w:cs="Times New Roman"/>
                <w:sz w:val="24"/>
                <w:szCs w:val="24"/>
              </w:rPr>
              <w:br/>
            </w:r>
            <w:r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w:t>
            </w:r>
            <w:r w:rsidRPr="00E352A8">
              <w:rPr>
                <w:rFonts w:ascii="Times New Roman" w:hAnsi="Times New Roman" w:cs="Times New Roman"/>
                <w:sz w:val="24"/>
                <w:szCs w:val="24"/>
              </w:rPr>
              <w:lastRenderedPageBreak/>
              <w:t>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40BF"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lastRenderedPageBreak/>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відхилити таку вимогу, не втрачаючи при цьому наданого ним </w:t>
            </w:r>
            <w:r w:rsidRPr="00A970BC">
              <w:rPr>
                <w:rFonts w:ascii="Times New Roman" w:hAnsi="Times New Roman" w:cs="Times New Roman"/>
                <w:sz w:val="24"/>
                <w:szCs w:val="24"/>
                <w:lang w:val="uk-UA"/>
              </w:rPr>
              <w:lastRenderedPageBreak/>
              <w:t>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5) фізична особа, яка є учасником процедури закупівлі, була засуджена за кримінальне правопорушення, вчинене з </w:t>
            </w:r>
            <w:r w:rsidRPr="000017AD">
              <w:rPr>
                <w:rFonts w:ascii="Times New Roman" w:eastAsia="Times New Roman" w:hAnsi="Times New Roman" w:cs="Times New Roman"/>
                <w:kern w:val="0"/>
                <w:sz w:val="24"/>
                <w:szCs w:val="24"/>
                <w:lang w:eastAsia="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 xml:space="preserve">з цим самим замовником, що призвело до його дострокового розірвання, і було застосовано санкції у вигляді штрафів та/або </w:t>
            </w:r>
            <w:r w:rsidRPr="00F751F7">
              <w:rPr>
                <w:color w:val="auto"/>
                <w:lang w:eastAsia="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7E2D94"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7E2D94" w:rsidRPr="00612D24" w:rsidRDefault="007E2D94" w:rsidP="00612E3B">
            <w:pPr>
              <w:pStyle w:val="LO-normal"/>
              <w:widowControl w:val="0"/>
              <w:spacing w:line="100" w:lineRule="atLeast"/>
              <w:jc w:val="center"/>
              <w:rPr>
                <w:rFonts w:ascii="Times New Roman" w:eastAsia="Times New Roman" w:hAnsi="Times New Roman" w:cs="Times New Roman"/>
                <w:color w:val="00000A"/>
                <w:sz w:val="24"/>
                <w:szCs w:val="24"/>
                <w:highlight w:val="yellow"/>
                <w:lang w:val="uk-UA"/>
              </w:rPr>
            </w:pPr>
            <w:r w:rsidRPr="00424CBE">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7E2D94" w:rsidRPr="00424CBE" w:rsidRDefault="007E2D94" w:rsidP="00612E3B">
            <w:pPr>
              <w:pStyle w:val="LO-normal"/>
              <w:widowControl w:val="0"/>
              <w:spacing w:line="100" w:lineRule="atLeast"/>
              <w:ind w:left="57"/>
              <w:rPr>
                <w:rFonts w:ascii="Times New Roman" w:eastAsia="Times New Roman" w:hAnsi="Times New Roman" w:cs="Times New Roman"/>
                <w:color w:val="00000A"/>
                <w:sz w:val="24"/>
                <w:szCs w:val="24"/>
                <w:lang w:val="uk-UA"/>
              </w:rPr>
            </w:pPr>
            <w:r w:rsidRPr="00424CBE">
              <w:rPr>
                <w:rFonts w:ascii="Times New Roman" w:eastAsia="Times New Roman" w:hAnsi="Times New Roman" w:cs="Times New Roman"/>
                <w:color w:val="00000A"/>
                <w:sz w:val="24"/>
                <w:szCs w:val="24"/>
                <w:lang w:val="uk-UA"/>
              </w:rPr>
              <w:t>Ступінь локалізації виробництва</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7E2D94" w:rsidRPr="00424CBE" w:rsidRDefault="007E2D94" w:rsidP="00612E3B">
            <w:pPr>
              <w:shd w:val="clear" w:color="auto" w:fill="FFFFFF"/>
              <w:spacing w:line="0" w:lineRule="atLeast"/>
              <w:ind w:left="164"/>
              <w:jc w:val="both"/>
              <w:rPr>
                <w:rFonts w:ascii="Times New Roman" w:eastAsia="Times New Roman" w:hAnsi="Times New Roman" w:cs="Times New Roman"/>
                <w:color w:val="000000"/>
                <w:sz w:val="24"/>
                <w:szCs w:val="24"/>
              </w:rPr>
            </w:pPr>
            <w:r w:rsidRPr="00424CBE">
              <w:rPr>
                <w:rFonts w:ascii="Times New Roman" w:eastAsia="Times New Roman" w:hAnsi="Times New Roman" w:cs="Times New Roman"/>
                <w:color w:val="000000"/>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У складі тендерної пропозиції Учасник подає інформацію та документи, які підтверджують ступінь локалізації виробництва товару та зазначені у </w:t>
            </w:r>
            <w:r w:rsidRPr="00424CBE">
              <w:rPr>
                <w:rFonts w:ascii="Times New Roman" w:eastAsia="Times New Roman" w:hAnsi="Times New Roman" w:cs="Times New Roman"/>
                <w:b/>
                <w:bCs/>
                <w:i/>
                <w:iCs/>
                <w:color w:val="000000"/>
                <w:sz w:val="24"/>
                <w:szCs w:val="24"/>
              </w:rPr>
              <w:t>Додатку 3</w:t>
            </w:r>
            <w:r w:rsidRPr="00424CBE">
              <w:rPr>
                <w:rFonts w:ascii="Times New Roman" w:eastAsia="Times New Roman" w:hAnsi="Times New Roman" w:cs="Times New Roman"/>
                <w:color w:val="000000"/>
                <w:sz w:val="24"/>
                <w:szCs w:val="24"/>
              </w:rPr>
              <w:t xml:space="preserve"> до цієї тендерної документації.</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hAnsi="Times New Roman" w:cs="Times New Roman"/>
                <w:sz w:val="24"/>
                <w:szCs w:val="24"/>
                <w:lang w:val="uk-UA"/>
              </w:rPr>
              <w:t>9</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10</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lastRenderedPageBreak/>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427C5D">
              <w:rPr>
                <w:rFonts w:ascii="Times New Roman" w:eastAsia="Times New Roman" w:hAnsi="Times New Roman" w:cs="Times New Roman"/>
                <w:b/>
                <w:bCs/>
                <w:sz w:val="24"/>
                <w:szCs w:val="24"/>
                <w:highlight w:val="yellow"/>
                <w:u w:val="single"/>
                <w:lang w:eastAsia="ru-RU"/>
              </w:rPr>
              <w:t>2</w:t>
            </w:r>
            <w:r w:rsidR="009F16E3">
              <w:rPr>
                <w:rFonts w:ascii="Times New Roman" w:eastAsia="Times New Roman" w:hAnsi="Times New Roman" w:cs="Times New Roman"/>
                <w:b/>
                <w:bCs/>
                <w:sz w:val="24"/>
                <w:szCs w:val="24"/>
                <w:highlight w:val="yellow"/>
                <w:u w:val="single"/>
                <w:lang w:eastAsia="ru-RU"/>
              </w:rPr>
              <w:t>5</w:t>
            </w:r>
            <w:bookmarkStart w:id="3" w:name="_GoBack"/>
            <w:bookmarkEnd w:id="3"/>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7F43D5">
              <w:rPr>
                <w:rFonts w:ascii="Times New Roman" w:eastAsia="Times New Roman" w:hAnsi="Times New Roman" w:cs="Times New Roman"/>
                <w:b/>
                <w:sz w:val="24"/>
                <w:szCs w:val="24"/>
                <w:highlight w:val="yellow"/>
                <w:u w:val="single"/>
                <w:lang w:eastAsia="ru-RU"/>
              </w:rPr>
              <w:t>1</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C22695">
              <w:rPr>
                <w:rFonts w:ascii="Times New Roman" w:hAnsi="Times New Roman" w:cs="Times New Roman"/>
                <w:color w:val="000000"/>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72DEC">
              <w:rPr>
                <w:rFonts w:ascii="Times New Roman" w:hAnsi="Times New Roman" w:cs="Times New Roman"/>
                <w:color w:val="000000"/>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4950BC">
              <w:lastRenderedPageBreak/>
              <w:t>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w:t>
            </w:r>
            <w:r w:rsidRPr="00C15093">
              <w:rPr>
                <w:rFonts w:ascii="Times New Roman" w:hAnsi="Times New Roman" w:cs="Times New Roman"/>
                <w:sz w:val="24"/>
                <w:szCs w:val="24"/>
              </w:rPr>
              <w:lastRenderedPageBreak/>
              <w:t>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244784">
              <w:rPr>
                <w:rFonts w:ascii="Times New Roman" w:hAnsi="Times New Roman" w:cs="Times New Roman"/>
                <w:color w:val="000000"/>
                <w:sz w:val="24"/>
                <w:szCs w:val="24"/>
              </w:rPr>
              <w:lastRenderedPageBreak/>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w:t>
            </w:r>
            <w:r w:rsidRPr="00244784">
              <w:rPr>
                <w:rFonts w:ascii="Times New Roman" w:hAnsi="Times New Roman" w:cs="Times New Roman"/>
                <w:color w:val="000000"/>
                <w:sz w:val="24"/>
                <w:szCs w:val="24"/>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244784">
              <w:rPr>
                <w:rFonts w:ascii="Times New Roman" w:hAnsi="Times New Roman" w:cs="Times New Roman"/>
                <w:color w:val="000000"/>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w:t>
            </w:r>
            <w:r w:rsidRPr="00244784">
              <w:rPr>
                <w:rFonts w:ascii="Times New Roman" w:hAnsi="Times New Roman" w:cs="Times New Roman"/>
                <w:color w:val="000000"/>
                <w:sz w:val="24"/>
                <w:szCs w:val="24"/>
              </w:rPr>
              <w:lastRenderedPageBreak/>
              <w:t>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3532" w:rsidRDefault="00703532">
      <w:pPr>
        <w:spacing w:after="0" w:line="240" w:lineRule="auto"/>
      </w:pPr>
      <w:r>
        <w:separator/>
      </w:r>
    </w:p>
  </w:endnote>
  <w:endnote w:type="continuationSeparator" w:id="0">
    <w:p w:rsidR="00703532" w:rsidRDefault="0070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3532" w:rsidRDefault="00703532">
      <w:pPr>
        <w:spacing w:after="0" w:line="240" w:lineRule="auto"/>
      </w:pPr>
      <w:r>
        <w:separator/>
      </w:r>
    </w:p>
  </w:footnote>
  <w:footnote w:type="continuationSeparator" w:id="0">
    <w:p w:rsidR="00703532" w:rsidRDefault="0070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3532D"/>
    <w:rsid w:val="0014781C"/>
    <w:rsid w:val="00162F42"/>
    <w:rsid w:val="00196E9E"/>
    <w:rsid w:val="00281A0F"/>
    <w:rsid w:val="002E510E"/>
    <w:rsid w:val="00305D1C"/>
    <w:rsid w:val="00314E03"/>
    <w:rsid w:val="00405F46"/>
    <w:rsid w:val="00417C85"/>
    <w:rsid w:val="00424CBE"/>
    <w:rsid w:val="00427C5D"/>
    <w:rsid w:val="004C4B7B"/>
    <w:rsid w:val="0050324B"/>
    <w:rsid w:val="00507E0E"/>
    <w:rsid w:val="005B1469"/>
    <w:rsid w:val="005D2809"/>
    <w:rsid w:val="00612D24"/>
    <w:rsid w:val="00673572"/>
    <w:rsid w:val="00686B0C"/>
    <w:rsid w:val="00703532"/>
    <w:rsid w:val="0070476E"/>
    <w:rsid w:val="00710302"/>
    <w:rsid w:val="00723CE3"/>
    <w:rsid w:val="00733E08"/>
    <w:rsid w:val="00780683"/>
    <w:rsid w:val="007C68D0"/>
    <w:rsid w:val="007E2D94"/>
    <w:rsid w:val="007F43D5"/>
    <w:rsid w:val="00845462"/>
    <w:rsid w:val="008A5D2B"/>
    <w:rsid w:val="008C16A5"/>
    <w:rsid w:val="009015B1"/>
    <w:rsid w:val="009B2781"/>
    <w:rsid w:val="009D08F9"/>
    <w:rsid w:val="009F16E3"/>
    <w:rsid w:val="00A1356D"/>
    <w:rsid w:val="00B31679"/>
    <w:rsid w:val="00B62C88"/>
    <w:rsid w:val="00BE64ED"/>
    <w:rsid w:val="00D67BFA"/>
    <w:rsid w:val="00D67EEE"/>
    <w:rsid w:val="00DA63BF"/>
    <w:rsid w:val="00DB70A2"/>
    <w:rsid w:val="00E36180"/>
    <w:rsid w:val="00E82FBA"/>
    <w:rsid w:val="00EE38B8"/>
    <w:rsid w:val="00F3707C"/>
    <w:rsid w:val="00F4347C"/>
    <w:rsid w:val="00F803F7"/>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38D3"/>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22</Pages>
  <Words>36979</Words>
  <Characters>21079</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43</cp:revision>
  <dcterms:created xsi:type="dcterms:W3CDTF">2023-09-28T06:15:00Z</dcterms:created>
  <dcterms:modified xsi:type="dcterms:W3CDTF">2023-11-17T12:36:00Z</dcterms:modified>
</cp:coreProperties>
</file>