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D6" w:rsidRPr="009A1BCF" w:rsidRDefault="00514E66" w:rsidP="009A1BCF">
      <w:pPr>
        <w:spacing w:after="0"/>
        <w:ind w:left="-567"/>
        <w:jc w:val="center"/>
        <w:rPr>
          <w:rFonts w:ascii="Times New Roman" w:eastAsia="Arial" w:hAnsi="Times New Roman" w:cs="Times New Roman"/>
          <w:b/>
          <w:sz w:val="24"/>
          <w:szCs w:val="24"/>
          <w:highlight w:val="yellow"/>
          <w:lang w:eastAsia="ar-SA"/>
        </w:rPr>
      </w:pPr>
      <w:r>
        <w:rPr>
          <w:rFonts w:ascii="Times New Roman" w:hAnsi="Times New Roman" w:cs="Times New Roman"/>
          <w:b/>
          <w:sz w:val="24"/>
          <w:szCs w:val="24"/>
        </w:rPr>
        <w:t xml:space="preserve">КОМУНАЛЬНЕ НЕКОМЕРЦІЙНЕ ПІДПРИЄМСТВО </w:t>
      </w:r>
      <w:r w:rsidR="007C36F1">
        <w:rPr>
          <w:rFonts w:ascii="Times New Roman" w:hAnsi="Times New Roman" w:cs="Times New Roman"/>
          <w:b/>
          <w:sz w:val="24"/>
          <w:szCs w:val="24"/>
        </w:rPr>
        <w:t xml:space="preserve">                                                      </w:t>
      </w:r>
      <w:r>
        <w:rPr>
          <w:rFonts w:ascii="Times New Roman" w:hAnsi="Times New Roman" w:cs="Times New Roman"/>
          <w:b/>
          <w:sz w:val="24"/>
          <w:szCs w:val="24"/>
        </w:rPr>
        <w:t xml:space="preserve">“ТУРКІВСЬКА ЦЕНТРАЛЬНА МІСЬКА ЛІКАРНЯ « </w:t>
      </w:r>
      <w:r w:rsidR="007C36F1">
        <w:rPr>
          <w:rFonts w:ascii="Times New Roman" w:hAnsi="Times New Roman" w:cs="Times New Roman"/>
          <w:b/>
          <w:sz w:val="24"/>
          <w:szCs w:val="24"/>
        </w:rPr>
        <w:t xml:space="preserve">                                                        </w:t>
      </w:r>
      <w:r>
        <w:rPr>
          <w:rFonts w:ascii="Times New Roman" w:hAnsi="Times New Roman" w:cs="Times New Roman"/>
          <w:b/>
          <w:sz w:val="24"/>
          <w:szCs w:val="24"/>
        </w:rPr>
        <w:t xml:space="preserve">ТУРКІВСЬКОЇ </w:t>
      </w:r>
      <w:r w:rsidR="000133D6" w:rsidRPr="004F3313">
        <w:rPr>
          <w:rFonts w:ascii="Times New Roman" w:hAnsi="Times New Roman" w:cs="Times New Roman"/>
          <w:b/>
          <w:sz w:val="24"/>
          <w:szCs w:val="24"/>
        </w:rPr>
        <w:t>МІСЬКОЇ РАДИ</w:t>
      </w:r>
      <w:r w:rsidR="009A1BCF">
        <w:rPr>
          <w:rFonts w:ascii="Times New Roman" w:eastAsia="Arial" w:hAnsi="Times New Roman" w:cs="Times New Roman"/>
          <w:b/>
          <w:sz w:val="24"/>
          <w:szCs w:val="24"/>
          <w:lang w:eastAsia="ar-SA"/>
        </w:rPr>
        <w:t xml:space="preserve">  </w:t>
      </w:r>
      <w:r>
        <w:rPr>
          <w:rFonts w:ascii="Times New Roman" w:eastAsia="Times New Roman" w:hAnsi="Times New Roman" w:cs="Times New Roman"/>
          <w:b/>
          <w:color w:val="000000"/>
          <w:sz w:val="24"/>
          <w:szCs w:val="24"/>
        </w:rPr>
        <w:t>САМБІРСЬКОГО РАЙОНУ</w:t>
      </w:r>
    </w:p>
    <w:p w:rsidR="000133D6" w:rsidRPr="004F3313" w:rsidRDefault="007C36F1" w:rsidP="007C36F1">
      <w:pPr>
        <w:spacing w:after="0" w:line="240" w:lineRule="auto"/>
        <w:ind w:left="6096" w:right="-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rsidR="000133D6" w:rsidRPr="004F3313" w:rsidRDefault="000133D6" w:rsidP="000133D6">
      <w:pPr>
        <w:spacing w:after="0" w:line="240" w:lineRule="auto"/>
        <w:ind w:left="6096" w:right="-142"/>
        <w:jc w:val="center"/>
        <w:rPr>
          <w:rFonts w:ascii="Times New Roman" w:eastAsia="Times New Roman" w:hAnsi="Times New Roman" w:cs="Times New Roman"/>
          <w:b/>
          <w:color w:val="000000"/>
          <w:sz w:val="24"/>
          <w:szCs w:val="24"/>
        </w:rPr>
      </w:pPr>
      <w:r w:rsidRPr="004F3313">
        <w:rPr>
          <w:rFonts w:ascii="Times New Roman" w:eastAsia="Times New Roman" w:hAnsi="Times New Roman" w:cs="Times New Roman"/>
          <w:b/>
          <w:color w:val="000000"/>
          <w:sz w:val="24"/>
          <w:szCs w:val="24"/>
        </w:rPr>
        <w:t>Протокол</w:t>
      </w:r>
      <w:r w:rsidR="007C36F1">
        <w:rPr>
          <w:rFonts w:ascii="Times New Roman" w:eastAsia="Times New Roman" w:hAnsi="Times New Roman" w:cs="Times New Roman"/>
          <w:b/>
          <w:color w:val="000000"/>
          <w:sz w:val="24"/>
          <w:szCs w:val="24"/>
        </w:rPr>
        <w:t xml:space="preserve"> </w:t>
      </w:r>
      <w:r w:rsidRPr="004F3313">
        <w:rPr>
          <w:rFonts w:ascii="Times New Roman" w:eastAsia="Times New Roman" w:hAnsi="Times New Roman" w:cs="Times New Roman"/>
          <w:b/>
          <w:color w:val="000000"/>
          <w:sz w:val="24"/>
          <w:szCs w:val="24"/>
        </w:rPr>
        <w:t>Уповноваженої особи</w:t>
      </w:r>
    </w:p>
    <w:p w:rsidR="000133D6" w:rsidRPr="004F3313" w:rsidRDefault="00514E66" w:rsidP="000133D6">
      <w:pPr>
        <w:spacing w:after="0" w:line="240" w:lineRule="auto"/>
        <w:ind w:left="6096" w:right="-142"/>
        <w:jc w:val="center"/>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КНП </w:t>
      </w:r>
      <w:proofErr w:type="spellStart"/>
      <w:r>
        <w:rPr>
          <w:rFonts w:ascii="Times New Roman" w:hAnsi="Times New Roman" w:cs="Times New Roman"/>
          <w:b/>
          <w:sz w:val="24"/>
          <w:szCs w:val="24"/>
        </w:rPr>
        <w:t>“Турківської</w:t>
      </w:r>
      <w:proofErr w:type="spellEnd"/>
      <w:r>
        <w:rPr>
          <w:rFonts w:ascii="Times New Roman" w:hAnsi="Times New Roman" w:cs="Times New Roman"/>
          <w:b/>
          <w:sz w:val="24"/>
          <w:szCs w:val="24"/>
        </w:rPr>
        <w:t xml:space="preserve"> центральної міської </w:t>
      </w:r>
      <w:proofErr w:type="spellStart"/>
      <w:r>
        <w:rPr>
          <w:rFonts w:ascii="Times New Roman" w:hAnsi="Times New Roman" w:cs="Times New Roman"/>
          <w:b/>
          <w:sz w:val="24"/>
          <w:szCs w:val="24"/>
        </w:rPr>
        <w:t>лікарні</w:t>
      </w:r>
      <w:r w:rsidR="000133D6" w:rsidRPr="004F3313">
        <w:rPr>
          <w:rFonts w:ascii="Times New Roman" w:hAnsi="Times New Roman" w:cs="Times New Roman"/>
          <w:b/>
          <w:sz w:val="24"/>
          <w:szCs w:val="24"/>
        </w:rPr>
        <w:t>”</w:t>
      </w:r>
      <w:proofErr w:type="spellEnd"/>
    </w:p>
    <w:p w:rsidR="000133D6" w:rsidRPr="004F3313" w:rsidRDefault="007C36F1" w:rsidP="000133D6">
      <w:pPr>
        <w:spacing w:after="0" w:line="240" w:lineRule="auto"/>
        <w:ind w:left="6096"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7FFC">
        <w:rPr>
          <w:rFonts w:ascii="Times New Roman" w:eastAsia="Times New Roman" w:hAnsi="Times New Roman" w:cs="Times New Roman"/>
          <w:sz w:val="24"/>
          <w:szCs w:val="24"/>
        </w:rPr>
        <w:t>09</w:t>
      </w:r>
      <w:r w:rsidR="000133D6" w:rsidRPr="004F3313">
        <w:rPr>
          <w:rFonts w:ascii="Times New Roman" w:eastAsia="Times New Roman" w:hAnsi="Times New Roman" w:cs="Times New Roman"/>
          <w:sz w:val="24"/>
          <w:szCs w:val="24"/>
        </w:rPr>
        <w:t>.0</w:t>
      </w:r>
      <w:r w:rsidR="008F7FFC">
        <w:rPr>
          <w:rFonts w:ascii="Times New Roman" w:eastAsia="Times New Roman" w:hAnsi="Times New Roman" w:cs="Times New Roman"/>
          <w:sz w:val="24"/>
          <w:szCs w:val="24"/>
        </w:rPr>
        <w:t>8</w:t>
      </w:r>
      <w:r w:rsidR="000133D6" w:rsidRPr="004F3313">
        <w:rPr>
          <w:rFonts w:ascii="Times New Roman" w:eastAsia="Times New Roman" w:hAnsi="Times New Roman" w:cs="Times New Roman"/>
          <w:sz w:val="24"/>
          <w:szCs w:val="24"/>
        </w:rPr>
        <w:t>.20</w:t>
      </w:r>
      <w:r w:rsidR="000133D6" w:rsidRPr="004F3313">
        <w:rPr>
          <w:rFonts w:ascii="Times New Roman" w:eastAsia="Times New Roman" w:hAnsi="Times New Roman" w:cs="Times New Roman"/>
          <w:color w:val="000000" w:themeColor="text1"/>
          <w:sz w:val="24"/>
          <w:szCs w:val="24"/>
        </w:rPr>
        <w:t>22</w:t>
      </w:r>
      <w:r w:rsidR="0025751C">
        <w:rPr>
          <w:rFonts w:ascii="Times New Roman" w:eastAsia="Times New Roman" w:hAnsi="Times New Roman" w:cs="Times New Roman"/>
          <w:color w:val="000000" w:themeColor="text1"/>
          <w:sz w:val="24"/>
          <w:szCs w:val="24"/>
        </w:rPr>
        <w:t xml:space="preserve"> року</w:t>
      </w:r>
    </w:p>
    <w:p w:rsidR="000133D6" w:rsidRPr="004F3313" w:rsidRDefault="000133D6" w:rsidP="000133D6">
      <w:pPr>
        <w:spacing w:after="0" w:line="240" w:lineRule="auto"/>
        <w:ind w:left="6096" w:right="-142"/>
        <w:rPr>
          <w:rFonts w:ascii="Times New Roman" w:eastAsia="Times New Roman" w:hAnsi="Times New Roman" w:cs="Times New Roman"/>
          <w:b/>
          <w:color w:val="000000"/>
          <w:sz w:val="24"/>
          <w:szCs w:val="24"/>
        </w:rPr>
      </w:pPr>
    </w:p>
    <w:p w:rsidR="000133D6" w:rsidRPr="004F3313" w:rsidRDefault="000133D6" w:rsidP="00013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4F3313">
        <w:rPr>
          <w:rFonts w:ascii="Times New Roman" w:eastAsia="Times New Roman" w:hAnsi="Times New Roman" w:cs="Times New Roman"/>
          <w:b/>
          <w:color w:val="000000"/>
          <w:sz w:val="24"/>
          <w:szCs w:val="24"/>
        </w:rPr>
        <w:t xml:space="preserve">ОГОЛОШЕННЯ </w:t>
      </w:r>
    </w:p>
    <w:p w:rsidR="000133D6" w:rsidRPr="004F3313" w:rsidRDefault="000133D6" w:rsidP="00013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4F3313">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0133D6" w:rsidRPr="004F3313" w:rsidRDefault="000133D6" w:rsidP="000133D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0133D6" w:rsidRPr="009273F9" w:rsidRDefault="000133D6" w:rsidP="000133D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4F3313">
        <w:rPr>
          <w:rFonts w:ascii="Times New Roman" w:eastAsia="Times New Roman" w:hAnsi="Times New Roman" w:cs="Times New Roman"/>
          <w:color w:val="000000"/>
          <w:sz w:val="24"/>
          <w:szCs w:val="24"/>
        </w:rPr>
        <w:t>1.</w:t>
      </w:r>
      <w:r w:rsidRPr="004F3313">
        <w:rPr>
          <w:rFonts w:ascii="Times New Roman" w:eastAsia="Times New Roman" w:hAnsi="Times New Roman" w:cs="Times New Roman"/>
          <w:b/>
          <w:color w:val="000000"/>
          <w:sz w:val="24"/>
          <w:szCs w:val="24"/>
        </w:rPr>
        <w:t>Найменування</w:t>
      </w:r>
      <w:r w:rsidRPr="004F3313">
        <w:rPr>
          <w:rFonts w:ascii="Times New Roman" w:eastAsia="Times New Roman" w:hAnsi="Times New Roman" w:cs="Times New Roman"/>
          <w:color w:val="000000"/>
          <w:sz w:val="24"/>
          <w:szCs w:val="24"/>
        </w:rPr>
        <w:t xml:space="preserve">, </w:t>
      </w:r>
      <w:r w:rsidRPr="004F3313">
        <w:rPr>
          <w:rFonts w:ascii="Times New Roman" w:eastAsia="Times New Roman" w:hAnsi="Times New Roman" w:cs="Times New Roman"/>
          <w:b/>
          <w:color w:val="000000"/>
          <w:sz w:val="24"/>
          <w:szCs w:val="24"/>
        </w:rPr>
        <w:t>місцезнаходження</w:t>
      </w:r>
      <w:r w:rsidRPr="004F3313">
        <w:rPr>
          <w:rFonts w:ascii="Times New Roman" w:eastAsia="Times New Roman" w:hAnsi="Times New Roman" w:cs="Times New Roman"/>
          <w:color w:val="000000"/>
          <w:sz w:val="24"/>
          <w:szCs w:val="24"/>
        </w:rPr>
        <w:t xml:space="preserve"> та </w:t>
      </w:r>
      <w:r w:rsidRPr="004F3313">
        <w:rPr>
          <w:rFonts w:ascii="Times New Roman" w:eastAsia="Times New Roman" w:hAnsi="Times New Roman" w:cs="Times New Roman"/>
          <w:b/>
          <w:color w:val="000000"/>
          <w:sz w:val="24"/>
          <w:szCs w:val="24"/>
        </w:rPr>
        <w:t>ідентифікаційний код</w:t>
      </w:r>
      <w:r w:rsidRPr="004F3313">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4F3313">
        <w:rPr>
          <w:rFonts w:ascii="Times New Roman" w:eastAsia="Times New Roman" w:hAnsi="Times New Roman" w:cs="Times New Roman"/>
          <w:b/>
          <w:color w:val="000000"/>
          <w:sz w:val="24"/>
          <w:szCs w:val="24"/>
        </w:rPr>
        <w:t>категорія:</w:t>
      </w:r>
    </w:p>
    <w:p w:rsidR="000133D6" w:rsidRPr="004F3313" w:rsidRDefault="000133D6" w:rsidP="000133D6">
      <w:pPr>
        <w:pStyle w:val="rvps2"/>
        <w:shd w:val="clear" w:color="auto" w:fill="FFFFFF"/>
        <w:spacing w:before="0" w:beforeAutospacing="0" w:after="0" w:afterAutospacing="0"/>
        <w:ind w:firstLine="708"/>
        <w:jc w:val="both"/>
      </w:pPr>
      <w:r w:rsidRPr="004F3313">
        <w:t>1.1. найменування за</w:t>
      </w:r>
      <w:r w:rsidR="006F266C">
        <w:t>мовника: КНП «Турківська центральна міська лікарня «</w:t>
      </w:r>
    </w:p>
    <w:p w:rsidR="000133D6" w:rsidRPr="004F3313" w:rsidRDefault="000133D6" w:rsidP="000133D6">
      <w:pPr>
        <w:pStyle w:val="rvps2"/>
        <w:shd w:val="clear" w:color="auto" w:fill="FFFFFF"/>
        <w:tabs>
          <w:tab w:val="left" w:pos="720"/>
          <w:tab w:val="left" w:pos="1080"/>
        </w:tabs>
        <w:spacing w:before="0" w:beforeAutospacing="0" w:after="0" w:afterAutospacing="0"/>
        <w:ind w:firstLine="708"/>
        <w:jc w:val="both"/>
      </w:pPr>
      <w:r w:rsidRPr="004F3313">
        <w:t>1.2. місцезнаходження  замовника:</w:t>
      </w:r>
      <w:r w:rsidR="006F266C">
        <w:rPr>
          <w:color w:val="000000"/>
        </w:rPr>
        <w:t xml:space="preserve"> : вулиця Військове містечко 8 а</w:t>
      </w:r>
      <w:r w:rsidRPr="004F3313">
        <w:rPr>
          <w:color w:val="000000"/>
        </w:rPr>
        <w:t>,</w:t>
      </w:r>
      <w:r w:rsidR="007C36F1">
        <w:rPr>
          <w:color w:val="000000"/>
        </w:rPr>
        <w:t xml:space="preserve"> </w:t>
      </w:r>
      <w:r w:rsidR="00514E66">
        <w:rPr>
          <w:color w:val="000000"/>
        </w:rPr>
        <w:t>с. Завадівка</w:t>
      </w:r>
      <w:r w:rsidRPr="004F3313">
        <w:rPr>
          <w:color w:val="000000"/>
        </w:rPr>
        <w:t xml:space="preserve"> </w:t>
      </w:r>
      <w:r w:rsidR="00514E66">
        <w:rPr>
          <w:color w:val="000000"/>
        </w:rPr>
        <w:t xml:space="preserve">   Самбірський  район ,</w:t>
      </w:r>
      <w:r w:rsidR="007C36F1">
        <w:rPr>
          <w:color w:val="000000"/>
        </w:rPr>
        <w:t xml:space="preserve"> </w:t>
      </w:r>
      <w:r w:rsidR="00514E66">
        <w:rPr>
          <w:color w:val="000000"/>
        </w:rPr>
        <w:t>Львівська область, 82540</w:t>
      </w:r>
      <w:r w:rsidRPr="004F3313">
        <w:rPr>
          <w:color w:val="000000"/>
        </w:rPr>
        <w:t>, Україна.</w:t>
      </w:r>
    </w:p>
    <w:p w:rsidR="000133D6" w:rsidRPr="004F3313" w:rsidRDefault="000133D6" w:rsidP="000133D6">
      <w:pPr>
        <w:pStyle w:val="rvps2"/>
        <w:shd w:val="clear" w:color="auto" w:fill="FFFFFF"/>
        <w:spacing w:before="0" w:beforeAutospacing="0" w:after="0" w:afterAutospacing="0"/>
        <w:ind w:firstLine="708"/>
        <w:jc w:val="both"/>
      </w:pPr>
      <w:r w:rsidRPr="004F3313">
        <w:t>1.3. ідентифікаційний код замовника:</w:t>
      </w:r>
      <w:r w:rsidRPr="004F3313">
        <w:rPr>
          <w:color w:val="000000"/>
        </w:rPr>
        <w:t xml:space="preserve"> </w:t>
      </w:r>
      <w:r w:rsidR="006F266C">
        <w:rPr>
          <w:color w:val="000000"/>
        </w:rPr>
        <w:t>01997030</w:t>
      </w:r>
    </w:p>
    <w:p w:rsidR="000133D6" w:rsidRPr="004F3313" w:rsidRDefault="000133D6" w:rsidP="000133D6">
      <w:pPr>
        <w:pStyle w:val="rvps2"/>
        <w:shd w:val="clear" w:color="auto" w:fill="FFFFFF"/>
        <w:spacing w:before="0" w:beforeAutospacing="0" w:after="0" w:afterAutospacing="0"/>
        <w:ind w:firstLine="708"/>
        <w:jc w:val="both"/>
        <w:rPr>
          <w:color w:val="000000"/>
        </w:rPr>
      </w:pPr>
      <w:r w:rsidRPr="004F3313">
        <w:t>1.4.  категорія</w:t>
      </w:r>
      <w:bookmarkStart w:id="0" w:name="n181"/>
      <w:bookmarkEnd w:id="0"/>
      <w:r w:rsidRPr="004F3313">
        <w:t xml:space="preserve"> замовника: </w:t>
      </w:r>
      <w:r w:rsidRPr="004F3313">
        <w:rPr>
          <w:color w:val="000000"/>
        </w:rPr>
        <w:t>замовники — зазначені у пункті 3 частини першої статті 2 Закону України «Про публічні закупівлі».</w:t>
      </w:r>
    </w:p>
    <w:p w:rsidR="000133D6" w:rsidRPr="004F3313" w:rsidRDefault="000133D6" w:rsidP="000133D6">
      <w:pPr>
        <w:pStyle w:val="rvps2"/>
        <w:shd w:val="clear" w:color="auto" w:fill="FFFFFF"/>
        <w:spacing w:before="0" w:beforeAutospacing="0" w:after="0" w:afterAutospacing="0"/>
        <w:ind w:firstLine="708"/>
        <w:jc w:val="both"/>
        <w:rPr>
          <w:color w:val="000000"/>
        </w:rPr>
      </w:pPr>
    </w:p>
    <w:p w:rsidR="00A3572D" w:rsidRDefault="000133D6">
      <w:pPr>
        <w:spacing w:after="0" w:line="240" w:lineRule="auto"/>
        <w:jc w:val="both"/>
        <w:rPr>
          <w:rFonts w:ascii="Times New Roman" w:eastAsia="Times New Roman" w:hAnsi="Times New Roman" w:cs="Times New Roman"/>
          <w:sz w:val="24"/>
          <w:szCs w:val="24"/>
        </w:rPr>
      </w:pPr>
      <w:r w:rsidRPr="004F3313">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7A36CE">
        <w:rPr>
          <w:rFonts w:ascii="Times New Roman" w:hAnsi="Times New Roman" w:cs="Times New Roman"/>
          <w:sz w:val="24"/>
          <w:szCs w:val="24"/>
        </w:rPr>
        <w:t xml:space="preserve">Товару, а саме </w:t>
      </w:r>
      <w:r>
        <w:rPr>
          <w:rFonts w:ascii="Times New Roman" w:hAnsi="Times New Roman" w:cs="Times New Roman"/>
          <w:sz w:val="24"/>
          <w:szCs w:val="24"/>
        </w:rPr>
        <w:t>бензин А-95, дизельне паливо;</w:t>
      </w:r>
      <w:r>
        <w:rPr>
          <w:rFonts w:ascii="Times New Roman" w:hAnsi="Times New Roman"/>
          <w:b/>
          <w:sz w:val="24"/>
          <w:szCs w:val="24"/>
          <w:lang w:bidi="en-US"/>
        </w:rPr>
        <w:t xml:space="preserve"> 09130000-9 Нафта і дистиляти</w:t>
      </w:r>
      <w:r>
        <w:rPr>
          <w:rFonts w:ascii="Times New Roman" w:eastAsia="Times New Roman" w:hAnsi="Times New Roman" w:cs="Times New Roman"/>
          <w:sz w:val="24"/>
          <w:szCs w:val="24"/>
        </w:rPr>
        <w:t>за ДК 021:2015 Єдиного закупівельного словника</w:t>
      </w:r>
    </w:p>
    <w:p w:rsidR="000133D6" w:rsidRDefault="000133D6">
      <w:pPr>
        <w:spacing w:after="0" w:line="240" w:lineRule="auto"/>
        <w:jc w:val="both"/>
        <w:rPr>
          <w:rFonts w:ascii="Times New Roman" w:eastAsia="Times New Roman" w:hAnsi="Times New Roman" w:cs="Times New Roman"/>
          <w:sz w:val="24"/>
          <w:szCs w:val="24"/>
        </w:rPr>
      </w:pPr>
    </w:p>
    <w:p w:rsidR="00A3572D" w:rsidRDefault="009C7623">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color w:val="000000"/>
          <w:sz w:val="24"/>
          <w:szCs w:val="24"/>
        </w:rPr>
        <w:t>Згідно Додатку 1 та Додатку 2.</w:t>
      </w:r>
    </w:p>
    <w:p w:rsidR="00A3572D" w:rsidRDefault="009C762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0133D6" w:rsidRDefault="009C762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r w:rsidR="007C36F1">
        <w:rPr>
          <w:rFonts w:ascii="Times New Roman" w:eastAsia="Times New Roman" w:hAnsi="Times New Roman" w:cs="Times New Roman"/>
          <w:color w:val="000000"/>
          <w:sz w:val="24"/>
          <w:szCs w:val="24"/>
        </w:rPr>
        <w:t xml:space="preserve"> </w:t>
      </w:r>
      <w:r w:rsidR="000133D6" w:rsidRPr="000133D6">
        <w:rPr>
          <w:rFonts w:ascii="Times New Roman" w:eastAsia="Times New Roman" w:hAnsi="Times New Roman" w:cs="Times New Roman"/>
          <w:color w:val="000000"/>
          <w:sz w:val="24"/>
          <w:szCs w:val="24"/>
        </w:rPr>
        <w:t xml:space="preserve">бензин А-95 – </w:t>
      </w:r>
      <w:r w:rsidR="001218AD">
        <w:rPr>
          <w:rFonts w:ascii="Times New Roman" w:eastAsia="Times New Roman" w:hAnsi="Times New Roman" w:cs="Times New Roman"/>
          <w:color w:val="000000"/>
          <w:sz w:val="24"/>
          <w:szCs w:val="24"/>
        </w:rPr>
        <w:t>3200</w:t>
      </w:r>
      <w:r w:rsidR="0055671D">
        <w:rPr>
          <w:rFonts w:ascii="Times New Roman" w:eastAsia="Times New Roman" w:hAnsi="Times New Roman" w:cs="Times New Roman"/>
          <w:color w:val="000000"/>
          <w:sz w:val="24"/>
          <w:szCs w:val="24"/>
        </w:rPr>
        <w:t xml:space="preserve"> </w:t>
      </w:r>
      <w:r w:rsidR="000133D6" w:rsidRPr="000133D6">
        <w:rPr>
          <w:rFonts w:ascii="Times New Roman" w:eastAsia="Times New Roman" w:hAnsi="Times New Roman" w:cs="Times New Roman"/>
          <w:color w:val="000000"/>
          <w:sz w:val="24"/>
          <w:szCs w:val="24"/>
        </w:rPr>
        <w:t>л (талони номінал</w:t>
      </w:r>
      <w:r w:rsidR="001218AD">
        <w:rPr>
          <w:rFonts w:ascii="Times New Roman" w:eastAsia="Times New Roman" w:hAnsi="Times New Roman" w:cs="Times New Roman"/>
          <w:color w:val="000000"/>
          <w:sz w:val="24"/>
          <w:szCs w:val="24"/>
        </w:rPr>
        <w:t>ом по 5, 10л)</w:t>
      </w:r>
    </w:p>
    <w:p w:rsidR="000133D6" w:rsidRPr="000133D6" w:rsidRDefault="009C7623" w:rsidP="000133D6">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000133D6" w:rsidRPr="000133D6">
        <w:rPr>
          <w:rFonts w:ascii="Times New Roman" w:eastAsia="Times New Roman" w:hAnsi="Times New Roman" w:cs="Times New Roman"/>
          <w:color w:val="000000"/>
          <w:sz w:val="24"/>
          <w:szCs w:val="24"/>
        </w:rPr>
        <w:t xml:space="preserve">АЗС Учасника-переможця, </w:t>
      </w:r>
      <w:r w:rsidR="00A56062">
        <w:rPr>
          <w:rFonts w:ascii="Times New Roman" w:eastAsia="Times New Roman" w:hAnsi="Times New Roman" w:cs="Times New Roman"/>
          <w:bCs/>
          <w:color w:val="000000"/>
          <w:sz w:val="24"/>
          <w:szCs w:val="24"/>
        </w:rPr>
        <w:t>м. Турка, Самбірський район, Л</w:t>
      </w:r>
      <w:r w:rsidR="006C0916">
        <w:rPr>
          <w:rFonts w:ascii="Times New Roman" w:eastAsia="Times New Roman" w:hAnsi="Times New Roman" w:cs="Times New Roman"/>
          <w:bCs/>
          <w:color w:val="000000"/>
          <w:sz w:val="24"/>
          <w:szCs w:val="24"/>
        </w:rPr>
        <w:t xml:space="preserve">ьвівська обл., Україна, </w:t>
      </w:r>
      <w:r w:rsidR="001A5913">
        <w:rPr>
          <w:rFonts w:ascii="Times New Roman" w:eastAsia="Times New Roman" w:hAnsi="Times New Roman" w:cs="Times New Roman"/>
          <w:bCs/>
          <w:color w:val="000000"/>
          <w:sz w:val="24"/>
          <w:szCs w:val="24"/>
        </w:rPr>
        <w:t>82500</w:t>
      </w:r>
    </w:p>
    <w:p w:rsidR="00A3572D" w:rsidRPr="000133D6" w:rsidRDefault="009C7623" w:rsidP="000133D6">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6C0916">
        <w:rPr>
          <w:rFonts w:ascii="Times New Roman" w:eastAsia="Times New Roman" w:hAnsi="Times New Roman" w:cs="Times New Roman"/>
          <w:color w:val="000000"/>
          <w:sz w:val="24"/>
          <w:szCs w:val="24"/>
        </w:rPr>
        <w:t>до 31.12</w:t>
      </w:r>
      <w:r w:rsidR="000133D6">
        <w:rPr>
          <w:rFonts w:ascii="Times New Roman" w:eastAsia="Times New Roman" w:hAnsi="Times New Roman" w:cs="Times New Roman"/>
          <w:color w:val="000000"/>
          <w:sz w:val="24"/>
          <w:szCs w:val="24"/>
        </w:rPr>
        <w:t>.2022 року</w:t>
      </w:r>
    </w:p>
    <w:p w:rsidR="00A3572D" w:rsidRPr="00640813" w:rsidRDefault="009C7623" w:rsidP="00640813">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af4"/>
        <w:tblW w:w="9639" w:type="dxa"/>
        <w:tblInd w:w="-10" w:type="dxa"/>
        <w:tblLayout w:type="fixed"/>
        <w:tblLook w:val="0400"/>
      </w:tblPr>
      <w:tblGrid>
        <w:gridCol w:w="2552"/>
        <w:gridCol w:w="2126"/>
        <w:gridCol w:w="1275"/>
        <w:gridCol w:w="1702"/>
        <w:gridCol w:w="1984"/>
      </w:tblGrid>
      <w:tr w:rsidR="000133D6" w:rsidTr="000133D6">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Подія</w:t>
            </w:r>
            <w:r w:rsidRPr="00640813">
              <w:rPr>
                <w:rFonts w:ascii="Times New Roman" w:eastAsia="Times New Roman" w:hAnsi="Times New Roman" w:cs="Times New Roman"/>
                <w:color w:val="000000"/>
                <w:sz w:val="24"/>
                <w:szCs w:val="20"/>
              </w:rPr>
              <w:tab/>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Тип оплати</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Період,</w:t>
            </w:r>
          </w:p>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(днів)</w:t>
            </w:r>
            <w:r w:rsidRPr="00640813">
              <w:rPr>
                <w:rFonts w:ascii="Times New Roman" w:eastAsia="Times New Roman" w:hAnsi="Times New Roman" w:cs="Times New Roman"/>
                <w:color w:val="000000"/>
                <w:sz w:val="24"/>
                <w:szCs w:val="20"/>
              </w:rPr>
              <w:tab/>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Тип днів</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Розмір</w:t>
            </w:r>
          </w:p>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оплати,</w:t>
            </w:r>
          </w:p>
          <w:p w:rsidR="000133D6" w:rsidRPr="00640813" w:rsidRDefault="000133D6">
            <w:pPr>
              <w:spacing w:after="0" w:line="240" w:lineRule="auto"/>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w:t>
            </w:r>
          </w:p>
        </w:tc>
      </w:tr>
      <w:tr w:rsidR="000133D6" w:rsidTr="000133D6">
        <w:trPr>
          <w:trHeight w:val="44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rsidP="00640813">
            <w:pPr>
              <w:spacing w:after="0" w:line="240" w:lineRule="auto"/>
              <w:jc w:val="center"/>
              <w:rPr>
                <w:rFonts w:ascii="Times New Roman" w:eastAsia="Times New Roman" w:hAnsi="Times New Roman" w:cs="Times New Roman"/>
                <w:sz w:val="24"/>
                <w:szCs w:val="20"/>
              </w:rPr>
            </w:pPr>
            <w:r w:rsidRPr="00640813">
              <w:rPr>
                <w:rFonts w:ascii="Times New Roman" w:eastAsia="Times New Roman" w:hAnsi="Times New Roman" w:cs="Times New Roman"/>
                <w:b/>
                <w:color w:val="000000"/>
                <w:sz w:val="24"/>
                <w:szCs w:val="20"/>
              </w:rPr>
              <w:t>поставка товару</w:t>
            </w:r>
          </w:p>
          <w:p w:rsidR="000133D6" w:rsidRPr="00640813" w:rsidRDefault="000133D6" w:rsidP="00640813">
            <w:pPr>
              <w:spacing w:after="240" w:line="240" w:lineRule="auto"/>
              <w:jc w:val="center"/>
              <w:rPr>
                <w:rFonts w:ascii="Times New Roman" w:eastAsia="Times New Roman" w:hAnsi="Times New Roman" w:cs="Times New Roman"/>
                <w:sz w:val="24"/>
                <w:szCs w:val="20"/>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rsidP="00640813">
            <w:pPr>
              <w:spacing w:after="0" w:line="240" w:lineRule="auto"/>
              <w:jc w:val="center"/>
              <w:rPr>
                <w:rFonts w:ascii="Times New Roman" w:eastAsia="Times New Roman" w:hAnsi="Times New Roman" w:cs="Times New Roman"/>
                <w:sz w:val="24"/>
                <w:szCs w:val="20"/>
              </w:rPr>
            </w:pPr>
            <w:r w:rsidRPr="00640813">
              <w:rPr>
                <w:rFonts w:ascii="Times New Roman" w:eastAsia="Times New Roman" w:hAnsi="Times New Roman" w:cs="Times New Roman"/>
                <w:b/>
                <w:color w:val="000000"/>
                <w:sz w:val="24"/>
                <w:szCs w:val="20"/>
              </w:rPr>
              <w:t>Післяоплата</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rsidP="00640813">
            <w:pPr>
              <w:spacing w:after="0" w:line="240" w:lineRule="auto"/>
              <w:jc w:val="center"/>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20</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rsidP="00640813">
            <w:pPr>
              <w:spacing w:after="0" w:line="240" w:lineRule="auto"/>
              <w:jc w:val="center"/>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Робочі</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33D6" w:rsidRPr="00640813" w:rsidRDefault="000133D6" w:rsidP="00640813">
            <w:pPr>
              <w:spacing w:after="0" w:line="240" w:lineRule="auto"/>
              <w:jc w:val="center"/>
              <w:rPr>
                <w:rFonts w:ascii="Times New Roman" w:eastAsia="Times New Roman" w:hAnsi="Times New Roman" w:cs="Times New Roman"/>
                <w:sz w:val="24"/>
                <w:szCs w:val="20"/>
              </w:rPr>
            </w:pPr>
            <w:r w:rsidRPr="00640813">
              <w:rPr>
                <w:rFonts w:ascii="Times New Roman" w:eastAsia="Times New Roman" w:hAnsi="Times New Roman" w:cs="Times New Roman"/>
                <w:color w:val="000000"/>
                <w:sz w:val="24"/>
                <w:szCs w:val="20"/>
              </w:rPr>
              <w:t>100</w:t>
            </w:r>
          </w:p>
        </w:tc>
      </w:tr>
    </w:tbl>
    <w:p w:rsidR="00A3572D" w:rsidRDefault="00A3572D">
      <w:pPr>
        <w:spacing w:after="0" w:line="240" w:lineRule="auto"/>
        <w:jc w:val="both"/>
        <w:rPr>
          <w:rFonts w:ascii="Times New Roman" w:eastAsia="Times New Roman" w:hAnsi="Times New Roman" w:cs="Times New Roman"/>
          <w:color w:val="000000"/>
          <w:sz w:val="24"/>
          <w:szCs w:val="24"/>
        </w:rPr>
      </w:pPr>
    </w:p>
    <w:p w:rsidR="00640813" w:rsidRDefault="009C7623" w:rsidP="00640813">
      <w:pPr>
        <w:pStyle w:val="rvps2"/>
        <w:shd w:val="clear" w:color="auto" w:fill="FFFFFF"/>
        <w:spacing w:before="0" w:beforeAutospacing="0" w:after="150" w:afterAutospacing="0"/>
        <w:jc w:val="both"/>
        <w:rPr>
          <w:color w:val="000000"/>
        </w:rPr>
      </w:pPr>
      <w:r>
        <w:rPr>
          <w:color w:val="000000"/>
        </w:rPr>
        <w:t xml:space="preserve">7.Очікувана вартість предмета закупівлі: </w:t>
      </w:r>
      <w:r w:rsidR="001218AD">
        <w:rPr>
          <w:color w:val="000000"/>
        </w:rPr>
        <w:t xml:space="preserve">166400,00 (Сто </w:t>
      </w:r>
      <w:proofErr w:type="spellStart"/>
      <w:r w:rsidR="001218AD">
        <w:rPr>
          <w:color w:val="000000"/>
        </w:rPr>
        <w:t>шістдесять</w:t>
      </w:r>
      <w:proofErr w:type="spellEnd"/>
      <w:r w:rsidR="001218AD">
        <w:rPr>
          <w:color w:val="000000"/>
        </w:rPr>
        <w:t xml:space="preserve"> шість тисяч  чотириста</w:t>
      </w:r>
      <w:r w:rsidR="009A1BCF">
        <w:rPr>
          <w:color w:val="000000"/>
        </w:rPr>
        <w:t>) гривень 00 копійок з ПДВ</w:t>
      </w:r>
    </w:p>
    <w:p w:rsidR="00640813" w:rsidRPr="00640813" w:rsidRDefault="00640813" w:rsidP="00640813">
      <w:pPr>
        <w:pBdr>
          <w:top w:val="nil"/>
          <w:left w:val="nil"/>
          <w:bottom w:val="nil"/>
          <w:right w:val="nil"/>
          <w:between w:val="nil"/>
        </w:pBdr>
        <w:shd w:val="clear" w:color="auto" w:fill="FFFFFF"/>
        <w:spacing w:before="280" w:after="0" w:line="240" w:lineRule="auto"/>
        <w:jc w:val="both"/>
        <w:rPr>
          <w:color w:val="000000" w:themeColor="text1"/>
          <w:sz w:val="24"/>
          <w:szCs w:val="24"/>
        </w:rPr>
      </w:pPr>
      <w:r w:rsidRPr="00640813">
        <w:rPr>
          <w:rFonts w:ascii="Times New Roman" w:eastAsia="Times New Roman" w:hAnsi="Times New Roman" w:cs="Times New Roman"/>
          <w:color w:val="000000"/>
          <w:sz w:val="24"/>
          <w:szCs w:val="24"/>
        </w:rPr>
        <w:lastRenderedPageBreak/>
        <w:t xml:space="preserve">8. Період уточнення інформації про закупівлю (не менше трьох робочих днів </w:t>
      </w:r>
      <w:r w:rsidRPr="00640813">
        <w:rPr>
          <w:rFonts w:ascii="Times New Roman" w:eastAsia="Times New Roman" w:hAnsi="Times New Roman" w:cs="Times New Roman"/>
          <w:color w:val="000000" w:themeColor="text1"/>
          <w:sz w:val="24"/>
          <w:szCs w:val="24"/>
        </w:rPr>
        <w:t xml:space="preserve">з дня оприлюднення оголошення про проведення спрощеної закупівлі в електронній системі закупівель) *: </w:t>
      </w:r>
      <w:bookmarkStart w:id="1" w:name="bookmark=id.1fob9te" w:colFirst="0" w:colLast="0"/>
      <w:bookmarkEnd w:id="1"/>
      <w:r w:rsidRPr="00640813">
        <w:rPr>
          <w:rFonts w:ascii="Times New Roman" w:hAnsi="Times New Roman" w:cs="Times New Roman"/>
          <w:color w:val="000000" w:themeColor="text1"/>
          <w:sz w:val="24"/>
          <w:szCs w:val="24"/>
        </w:rPr>
        <w:t xml:space="preserve">по </w:t>
      </w:r>
      <w:r w:rsidR="006D07C7">
        <w:rPr>
          <w:rFonts w:ascii="Times New Roman" w:hAnsi="Times New Roman" w:cs="Times New Roman"/>
          <w:color w:val="000000" w:themeColor="text1"/>
          <w:sz w:val="24"/>
          <w:szCs w:val="24"/>
        </w:rPr>
        <w:t>22</w:t>
      </w:r>
      <w:r w:rsidRPr="00640813">
        <w:rPr>
          <w:rFonts w:ascii="Times New Roman" w:hAnsi="Times New Roman" w:cs="Times New Roman"/>
          <w:color w:val="000000" w:themeColor="text1"/>
          <w:sz w:val="24"/>
          <w:szCs w:val="24"/>
        </w:rPr>
        <w:t>.0</w:t>
      </w:r>
      <w:r w:rsidR="006C0916">
        <w:rPr>
          <w:rFonts w:ascii="Times New Roman" w:hAnsi="Times New Roman" w:cs="Times New Roman"/>
          <w:color w:val="000000" w:themeColor="text1"/>
          <w:sz w:val="24"/>
          <w:szCs w:val="24"/>
        </w:rPr>
        <w:t>8</w:t>
      </w:r>
      <w:r w:rsidRPr="00640813">
        <w:rPr>
          <w:rFonts w:ascii="Times New Roman" w:hAnsi="Times New Roman" w:cs="Times New Roman"/>
          <w:color w:val="000000" w:themeColor="text1"/>
          <w:sz w:val="24"/>
          <w:szCs w:val="24"/>
        </w:rPr>
        <w:t xml:space="preserve">.2022 року до </w:t>
      </w:r>
      <w:r w:rsidR="00835F75">
        <w:rPr>
          <w:rFonts w:ascii="Times New Roman" w:hAnsi="Times New Roman" w:cs="Times New Roman"/>
          <w:color w:val="000000" w:themeColor="text1"/>
          <w:sz w:val="24"/>
          <w:szCs w:val="24"/>
        </w:rPr>
        <w:t>00</w:t>
      </w:r>
      <w:r w:rsidRPr="00640813">
        <w:rPr>
          <w:rFonts w:ascii="Times New Roman" w:hAnsi="Times New Roman" w:cs="Times New Roman"/>
          <w:color w:val="000000" w:themeColor="text1"/>
          <w:sz w:val="24"/>
          <w:szCs w:val="24"/>
        </w:rPr>
        <w:t>.</w:t>
      </w:r>
      <w:r w:rsidR="00E50495">
        <w:rPr>
          <w:rFonts w:ascii="Times New Roman" w:hAnsi="Times New Roman" w:cs="Times New Roman"/>
          <w:color w:val="000000" w:themeColor="text1"/>
          <w:sz w:val="24"/>
          <w:szCs w:val="24"/>
        </w:rPr>
        <w:t>00</w:t>
      </w:r>
      <w:r w:rsidRPr="00640813">
        <w:rPr>
          <w:rFonts w:ascii="Times New Roman" w:hAnsi="Times New Roman" w:cs="Times New Roman"/>
          <w:color w:val="000000" w:themeColor="text1"/>
          <w:sz w:val="24"/>
          <w:szCs w:val="24"/>
        </w:rPr>
        <w:t>год</w:t>
      </w:r>
      <w:r w:rsidRPr="00640813">
        <w:rPr>
          <w:color w:val="000000" w:themeColor="text1"/>
          <w:sz w:val="24"/>
          <w:szCs w:val="24"/>
        </w:rPr>
        <w:t>.</w:t>
      </w:r>
    </w:p>
    <w:p w:rsidR="00640813" w:rsidRPr="00640813" w:rsidRDefault="00640813" w:rsidP="00640813">
      <w:pPr>
        <w:pBdr>
          <w:top w:val="nil"/>
          <w:left w:val="nil"/>
          <w:bottom w:val="nil"/>
          <w:right w:val="nil"/>
          <w:between w:val="nil"/>
        </w:pBdr>
        <w:shd w:val="clear" w:color="auto" w:fill="FFFFFF"/>
        <w:spacing w:before="280" w:after="0" w:line="240" w:lineRule="auto"/>
        <w:jc w:val="both"/>
        <w:rPr>
          <w:rFonts w:ascii="Times New Roman" w:hAnsi="Times New Roman" w:cs="Times New Roman"/>
          <w:color w:val="000000" w:themeColor="text1"/>
          <w:sz w:val="24"/>
          <w:szCs w:val="24"/>
        </w:rPr>
      </w:pPr>
      <w:r w:rsidRPr="00640813">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w:t>
      </w:r>
      <w:r w:rsidRPr="00640813">
        <w:rPr>
          <w:rFonts w:ascii="Times New Roman" w:eastAsia="Times New Roman" w:hAnsi="Times New Roman" w:cs="Times New Roman"/>
          <w:color w:val="000000" w:themeColor="text1"/>
          <w:sz w:val="24"/>
          <w:szCs w:val="24"/>
        </w:rPr>
        <w:t>ніж два робочі дні з дня закінчення періоду уточнення інформації про закупівлю) *:</w:t>
      </w:r>
      <w:r w:rsidRPr="00640813">
        <w:rPr>
          <w:rFonts w:ascii="Times New Roman" w:hAnsi="Times New Roman" w:cs="Times New Roman"/>
          <w:color w:val="000000" w:themeColor="text1"/>
          <w:sz w:val="24"/>
          <w:szCs w:val="24"/>
        </w:rPr>
        <w:t xml:space="preserve"> по </w:t>
      </w:r>
      <w:r w:rsidR="00E50495">
        <w:rPr>
          <w:rFonts w:ascii="Times New Roman" w:hAnsi="Times New Roman" w:cs="Times New Roman"/>
          <w:color w:val="000000" w:themeColor="text1"/>
          <w:sz w:val="24"/>
          <w:szCs w:val="24"/>
        </w:rPr>
        <w:t>2</w:t>
      </w:r>
      <w:r w:rsidR="006C0916">
        <w:rPr>
          <w:rFonts w:ascii="Times New Roman" w:hAnsi="Times New Roman" w:cs="Times New Roman"/>
          <w:color w:val="000000" w:themeColor="text1"/>
          <w:sz w:val="24"/>
          <w:szCs w:val="24"/>
        </w:rPr>
        <w:t>9</w:t>
      </w:r>
      <w:r w:rsidRPr="00640813">
        <w:rPr>
          <w:rFonts w:ascii="Times New Roman" w:hAnsi="Times New Roman" w:cs="Times New Roman"/>
          <w:color w:val="000000" w:themeColor="text1"/>
          <w:sz w:val="24"/>
          <w:szCs w:val="24"/>
        </w:rPr>
        <w:t>.0</w:t>
      </w:r>
      <w:r w:rsidR="006C0916">
        <w:rPr>
          <w:rFonts w:ascii="Times New Roman" w:hAnsi="Times New Roman" w:cs="Times New Roman"/>
          <w:color w:val="000000" w:themeColor="text1"/>
          <w:sz w:val="24"/>
          <w:szCs w:val="24"/>
        </w:rPr>
        <w:t>8</w:t>
      </w:r>
      <w:r w:rsidRPr="00640813">
        <w:rPr>
          <w:rFonts w:ascii="Times New Roman" w:hAnsi="Times New Roman" w:cs="Times New Roman"/>
          <w:color w:val="000000" w:themeColor="text1"/>
          <w:sz w:val="24"/>
          <w:szCs w:val="24"/>
        </w:rPr>
        <w:t xml:space="preserve">.2022 року до </w:t>
      </w:r>
      <w:r w:rsidR="00835F75">
        <w:rPr>
          <w:rFonts w:ascii="Times New Roman" w:hAnsi="Times New Roman" w:cs="Times New Roman"/>
          <w:color w:val="000000" w:themeColor="text1"/>
          <w:sz w:val="24"/>
          <w:szCs w:val="24"/>
        </w:rPr>
        <w:t>00</w:t>
      </w:r>
      <w:bookmarkStart w:id="2" w:name="_GoBack"/>
      <w:bookmarkEnd w:id="2"/>
      <w:r w:rsidR="0055671D">
        <w:rPr>
          <w:rFonts w:ascii="Times New Roman" w:hAnsi="Times New Roman" w:cs="Times New Roman"/>
          <w:color w:val="000000" w:themeColor="text1"/>
          <w:sz w:val="24"/>
          <w:szCs w:val="24"/>
        </w:rPr>
        <w:t>.0</w:t>
      </w:r>
      <w:r w:rsidR="00FB36A3">
        <w:rPr>
          <w:rFonts w:ascii="Times New Roman" w:hAnsi="Times New Roman" w:cs="Times New Roman"/>
          <w:color w:val="000000" w:themeColor="text1"/>
          <w:sz w:val="24"/>
          <w:szCs w:val="24"/>
        </w:rPr>
        <w:t>0</w:t>
      </w:r>
      <w:r w:rsidRPr="00640813">
        <w:rPr>
          <w:rFonts w:ascii="Times New Roman" w:hAnsi="Times New Roman" w:cs="Times New Roman"/>
          <w:color w:val="000000" w:themeColor="text1"/>
          <w:sz w:val="24"/>
          <w:szCs w:val="24"/>
        </w:rPr>
        <w:t xml:space="preserve"> год.</w:t>
      </w:r>
    </w:p>
    <w:p w:rsidR="00640813" w:rsidRDefault="00640813" w:rsidP="00640813">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640813">
        <w:rPr>
          <w:rFonts w:ascii="Times New Roman" w:eastAsia="Times New Roman" w:hAnsi="Times New Roman" w:cs="Times New Roman"/>
          <w:b/>
          <w:i/>
          <w:color w:val="000000"/>
          <w:sz w:val="24"/>
          <w:szCs w:val="24"/>
        </w:rPr>
        <w:t>«Ціна» -</w:t>
      </w:r>
      <w:r w:rsidRPr="00640813">
        <w:rPr>
          <w:rFonts w:ascii="Times New Roman" w:eastAsia="Times New Roman" w:hAnsi="Times New Roman" w:cs="Times New Roman"/>
          <w:b/>
          <w:color w:val="000000"/>
          <w:sz w:val="24"/>
          <w:szCs w:val="24"/>
        </w:rPr>
        <w:t xml:space="preserve">єдиний критерій оцінки, питома вага критерію – 100%. </w:t>
      </w:r>
      <w:r w:rsidRPr="00640813">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640813">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640813">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r>
        <w:rPr>
          <w:rFonts w:ascii="Times New Roman" w:eastAsia="Times New Roman" w:hAnsi="Times New Roman" w:cs="Times New Roman"/>
          <w:color w:val="000000"/>
          <w:sz w:val="24"/>
          <w:szCs w:val="24"/>
        </w:rPr>
        <w:t>.</w:t>
      </w:r>
    </w:p>
    <w:p w:rsidR="000C2162" w:rsidRPr="00640813" w:rsidRDefault="000C2162" w:rsidP="00640813">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p>
    <w:p w:rsidR="00640813" w:rsidRPr="00640813" w:rsidRDefault="00640813" w:rsidP="00640813">
      <w:pPr>
        <w:spacing w:after="120" w:line="240" w:lineRule="auto"/>
        <w:jc w:val="both"/>
        <w:rPr>
          <w:rFonts w:ascii="Times New Roman" w:eastAsia="Times New Roman" w:hAnsi="Times New Roman" w:cs="Times New Roman"/>
          <w:sz w:val="24"/>
          <w:szCs w:val="24"/>
        </w:rPr>
      </w:pPr>
      <w:bookmarkStart w:id="3" w:name="_heading=h.3znysh7" w:colFirst="0" w:colLast="0"/>
      <w:bookmarkEnd w:id="3"/>
      <w:r w:rsidRPr="00640813">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 </w:t>
      </w:r>
      <w:r w:rsidRPr="00640813">
        <w:rPr>
          <w:rFonts w:ascii="Times New Roman" w:eastAsia="Times New Roman" w:hAnsi="Times New Roman" w:cs="Times New Roman"/>
          <w:b/>
          <w:bCs/>
          <w:sz w:val="24"/>
          <w:szCs w:val="24"/>
        </w:rPr>
        <w:t>не вимагається</w:t>
      </w:r>
      <w:r w:rsidRPr="00640813">
        <w:rPr>
          <w:rFonts w:ascii="Times New Roman" w:eastAsia="Times New Roman" w:hAnsi="Times New Roman" w:cs="Times New Roman"/>
          <w:sz w:val="24"/>
          <w:szCs w:val="24"/>
        </w:rPr>
        <w:t>.</w:t>
      </w:r>
    </w:p>
    <w:p w:rsidR="00640813" w:rsidRPr="00640813" w:rsidRDefault="00640813" w:rsidP="00640813">
      <w:pPr>
        <w:spacing w:after="120" w:line="240" w:lineRule="auto"/>
        <w:jc w:val="both"/>
        <w:rPr>
          <w:rFonts w:ascii="Times New Roman" w:eastAsia="Times New Roman" w:hAnsi="Times New Roman" w:cs="Times New Roman"/>
          <w:sz w:val="24"/>
          <w:szCs w:val="24"/>
        </w:rPr>
      </w:pPr>
      <w:r w:rsidRPr="00640813">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640813">
        <w:rPr>
          <w:rFonts w:ascii="Times New Roman" w:eastAsia="Times New Roman" w:hAnsi="Times New Roman" w:cs="Times New Roman"/>
          <w:b/>
          <w:bCs/>
          <w:sz w:val="24"/>
          <w:szCs w:val="24"/>
        </w:rPr>
        <w:t>не вимагається</w:t>
      </w:r>
      <w:r w:rsidRPr="00640813">
        <w:rPr>
          <w:rFonts w:ascii="Times New Roman" w:eastAsia="Times New Roman" w:hAnsi="Times New Roman" w:cs="Times New Roman"/>
          <w:sz w:val="24"/>
          <w:szCs w:val="24"/>
        </w:rPr>
        <w:t>.</w:t>
      </w:r>
    </w:p>
    <w:p w:rsidR="00640813" w:rsidRPr="00640813" w:rsidRDefault="00640813" w:rsidP="00640813">
      <w:pPr>
        <w:shd w:val="clear" w:color="auto" w:fill="FFFFFF"/>
        <w:spacing w:after="0" w:line="240" w:lineRule="auto"/>
        <w:ind w:left="360"/>
        <w:jc w:val="both"/>
        <w:rPr>
          <w:rFonts w:ascii="Times New Roman" w:eastAsia="Times New Roman" w:hAnsi="Times New Roman" w:cs="Times New Roman"/>
          <w:sz w:val="24"/>
          <w:szCs w:val="24"/>
          <w:lang w:eastAsia="uk-UA"/>
        </w:rPr>
      </w:pPr>
    </w:p>
    <w:p w:rsidR="00640813" w:rsidRPr="00640813" w:rsidRDefault="00640813" w:rsidP="00640813">
      <w:pPr>
        <w:spacing w:after="120" w:line="240" w:lineRule="auto"/>
        <w:jc w:val="both"/>
        <w:rPr>
          <w:rFonts w:ascii="Times New Roman" w:hAnsi="Times New Roman" w:cs="Times New Roman"/>
          <w:sz w:val="24"/>
          <w:szCs w:val="24"/>
        </w:rPr>
      </w:pPr>
      <w:r w:rsidRPr="00640813">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640813">
        <w:rPr>
          <w:rFonts w:ascii="Times New Roman" w:eastAsia="Times New Roman" w:hAnsi="Times New Roman" w:cs="Times New Roman"/>
          <w:b/>
          <w:bCs/>
          <w:sz w:val="24"/>
          <w:szCs w:val="24"/>
        </w:rPr>
        <w:t>не вимагається.</w:t>
      </w:r>
    </w:p>
    <w:p w:rsidR="00640813" w:rsidRPr="00640813" w:rsidRDefault="00640813" w:rsidP="006408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640813">
        <w:rPr>
          <w:rFonts w:ascii="Times New Roman" w:eastAsia="Times New Roman" w:hAnsi="Times New Roman" w:cs="Times New Roman"/>
          <w:color w:val="000000"/>
          <w:sz w:val="24"/>
          <w:szCs w:val="24"/>
        </w:rPr>
        <w:t>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w:t>
      </w:r>
    </w:p>
    <w:p w:rsidR="00640813" w:rsidRPr="00640813" w:rsidRDefault="00640813" w:rsidP="00640813">
      <w:pPr>
        <w:spacing w:after="0" w:line="240" w:lineRule="auto"/>
        <w:ind w:left="360"/>
        <w:rPr>
          <w:rFonts w:ascii="Times New Roman" w:eastAsia="Times New Roman" w:hAnsi="Times New Roman" w:cs="Times New Roman"/>
          <w:color w:val="000000"/>
          <w:sz w:val="24"/>
          <w:szCs w:val="24"/>
        </w:rPr>
      </w:pPr>
    </w:p>
    <w:p w:rsidR="00640813" w:rsidRPr="00640813" w:rsidRDefault="00640813" w:rsidP="00640813">
      <w:pPr>
        <w:spacing w:line="240" w:lineRule="auto"/>
        <w:jc w:val="both"/>
        <w:rPr>
          <w:rFonts w:ascii="Times New Roman" w:eastAsia="Times New Roman" w:hAnsi="Times New Roman" w:cs="Times New Roman"/>
          <w:color w:val="FF0000"/>
          <w:sz w:val="24"/>
          <w:szCs w:val="24"/>
        </w:rPr>
      </w:pPr>
      <w:r w:rsidRPr="00640813">
        <w:rPr>
          <w:rFonts w:ascii="Times New Roman" w:eastAsia="Times New Roman" w:hAnsi="Times New Roman" w:cs="Times New Roman"/>
          <w:color w:val="000000"/>
          <w:sz w:val="24"/>
          <w:szCs w:val="24"/>
        </w:rPr>
        <w:t xml:space="preserve">14. Джерело фінансування: </w:t>
      </w:r>
      <w:r w:rsidR="0085498F">
        <w:rPr>
          <w:rFonts w:ascii="Times New Roman" w:eastAsia="Times New Roman" w:hAnsi="Times New Roman" w:cs="Times New Roman"/>
          <w:color w:val="000000" w:themeColor="text1"/>
          <w:sz w:val="24"/>
          <w:szCs w:val="24"/>
        </w:rPr>
        <w:t>НСЗУ</w:t>
      </w:r>
      <w:r w:rsidRPr="00640813">
        <w:rPr>
          <w:rFonts w:ascii="Times New Roman" w:eastAsia="Times New Roman" w:hAnsi="Times New Roman" w:cs="Times New Roman"/>
          <w:color w:val="000000" w:themeColor="text1"/>
          <w:sz w:val="24"/>
          <w:szCs w:val="24"/>
        </w:rPr>
        <w:t xml:space="preserve"> </w:t>
      </w:r>
    </w:p>
    <w:p w:rsidR="00640813" w:rsidRPr="00640813" w:rsidRDefault="00640813" w:rsidP="00640813">
      <w:pPr>
        <w:spacing w:after="0" w:line="240" w:lineRule="auto"/>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w:t>
      </w:r>
      <w:r w:rsidR="006D07C7">
        <w:rPr>
          <w:rFonts w:ascii="Times New Roman" w:eastAsia="Times New Roman" w:hAnsi="Times New Roman" w:cs="Times New Roman"/>
          <w:color w:val="000000"/>
          <w:sz w:val="24"/>
          <w:szCs w:val="24"/>
        </w:rPr>
        <w:t xml:space="preserve">в’язок з учасниками: Павлик Світлана </w:t>
      </w:r>
      <w:r w:rsidRPr="00640813">
        <w:rPr>
          <w:rFonts w:ascii="Times New Roman" w:eastAsia="Times New Roman" w:hAnsi="Times New Roman" w:cs="Times New Roman"/>
          <w:color w:val="000000"/>
          <w:sz w:val="24"/>
          <w:szCs w:val="24"/>
        </w:rPr>
        <w:t>М</w:t>
      </w:r>
      <w:r w:rsidR="006D07C7">
        <w:rPr>
          <w:rFonts w:ascii="Times New Roman" w:eastAsia="Times New Roman" w:hAnsi="Times New Roman" w:cs="Times New Roman"/>
          <w:color w:val="000000"/>
          <w:sz w:val="24"/>
          <w:szCs w:val="24"/>
        </w:rPr>
        <w:t>атвіївна</w:t>
      </w:r>
      <w:r w:rsidRPr="00640813">
        <w:rPr>
          <w:rFonts w:ascii="Times New Roman" w:eastAsia="Times New Roman" w:hAnsi="Times New Roman" w:cs="Times New Roman"/>
          <w:sz w:val="24"/>
          <w:szCs w:val="24"/>
        </w:rPr>
        <w:t xml:space="preserve"> (09</w:t>
      </w:r>
      <w:r w:rsidR="006D07C7">
        <w:rPr>
          <w:rFonts w:ascii="Times New Roman" w:eastAsia="Times New Roman" w:hAnsi="Times New Roman" w:cs="Times New Roman"/>
          <w:sz w:val="24"/>
          <w:szCs w:val="24"/>
        </w:rPr>
        <w:t>5)1553989</w:t>
      </w:r>
    </w:p>
    <w:p w:rsidR="00640813" w:rsidRPr="00640813" w:rsidRDefault="00640813" w:rsidP="00640813">
      <w:pPr>
        <w:spacing w:after="0" w:line="240" w:lineRule="auto"/>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16. Інша інформація:</w:t>
      </w:r>
    </w:p>
    <w:p w:rsidR="00640813" w:rsidRPr="003C74A5" w:rsidRDefault="00640813" w:rsidP="003C74A5">
      <w:pPr>
        <w:spacing w:after="0" w:line="240" w:lineRule="auto"/>
        <w:jc w:val="both"/>
        <w:rPr>
          <w:rFonts w:ascii="Times New Roman" w:eastAsia="Times New Roman" w:hAnsi="Times New Roman" w:cs="Times New Roman"/>
          <w:color w:val="000000"/>
          <w:sz w:val="24"/>
          <w:szCs w:val="24"/>
        </w:rPr>
      </w:pPr>
      <w:r w:rsidRPr="003C74A5">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640813" w:rsidRPr="003C74A5" w:rsidRDefault="00640813" w:rsidP="003C74A5">
      <w:pPr>
        <w:spacing w:after="0" w:line="240" w:lineRule="auto"/>
        <w:jc w:val="both"/>
        <w:rPr>
          <w:rFonts w:ascii="Times New Roman" w:eastAsia="Times New Roman" w:hAnsi="Times New Roman" w:cs="Times New Roman"/>
          <w:color w:val="000000"/>
          <w:sz w:val="24"/>
          <w:szCs w:val="24"/>
        </w:rPr>
      </w:pPr>
      <w:bookmarkStart w:id="4" w:name="_heading=h.z337ya" w:colFirst="0" w:colLast="0"/>
      <w:bookmarkEnd w:id="4"/>
      <w:r w:rsidRPr="003C74A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640813" w:rsidRPr="003C74A5" w:rsidRDefault="00640813" w:rsidP="003C74A5">
      <w:pPr>
        <w:spacing w:after="0" w:line="240" w:lineRule="auto"/>
        <w:jc w:val="both"/>
        <w:rPr>
          <w:rFonts w:ascii="Times New Roman" w:eastAsia="Times New Roman" w:hAnsi="Times New Roman" w:cs="Times New Roman"/>
          <w:color w:val="000000"/>
          <w:sz w:val="24"/>
          <w:szCs w:val="24"/>
        </w:rPr>
      </w:pPr>
      <w:r w:rsidRPr="003C74A5">
        <w:rPr>
          <w:rFonts w:ascii="Times New Roman" w:eastAsia="Times New Roman" w:hAnsi="Times New Roman" w:cs="Times New Roman"/>
          <w:color w:val="000000"/>
          <w:sz w:val="24"/>
          <w:szCs w:val="24"/>
        </w:rPr>
        <w:t>1) документи мають бути чіткими та розбірливими для читання;</w:t>
      </w:r>
    </w:p>
    <w:p w:rsidR="00640813" w:rsidRPr="003C74A5" w:rsidRDefault="00640813" w:rsidP="003C74A5">
      <w:pPr>
        <w:spacing w:after="0" w:line="240" w:lineRule="auto"/>
        <w:jc w:val="both"/>
        <w:rPr>
          <w:rFonts w:ascii="Times New Roman" w:eastAsia="Times New Roman" w:hAnsi="Times New Roman" w:cs="Times New Roman"/>
          <w:color w:val="000000"/>
          <w:sz w:val="24"/>
          <w:szCs w:val="24"/>
        </w:rPr>
      </w:pPr>
      <w:r w:rsidRPr="003C74A5">
        <w:rPr>
          <w:rFonts w:ascii="Times New Roman" w:eastAsia="Times New Roman" w:hAnsi="Times New Roman" w:cs="Times New Roman"/>
          <w:color w:val="000000"/>
          <w:sz w:val="24"/>
          <w:szCs w:val="24"/>
        </w:rPr>
        <w:t>2) пропозиція учасника повинна бути підписана  КЕП;</w:t>
      </w:r>
    </w:p>
    <w:p w:rsidR="00640813" w:rsidRDefault="00640813" w:rsidP="003C74A5">
      <w:pPr>
        <w:spacing w:after="0" w:line="240" w:lineRule="auto"/>
        <w:jc w:val="both"/>
        <w:rPr>
          <w:rFonts w:ascii="Times New Roman" w:eastAsia="Times New Roman" w:hAnsi="Times New Roman" w:cs="Times New Roman"/>
          <w:color w:val="000000"/>
          <w:sz w:val="24"/>
          <w:szCs w:val="24"/>
        </w:rPr>
      </w:pPr>
      <w:r w:rsidRPr="003C74A5">
        <w:rPr>
          <w:rFonts w:ascii="Times New Roman" w:eastAsia="Times New Roman" w:hAnsi="Times New Roman" w:cs="Times New Roman"/>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C77239" w:rsidRPr="003B78E8" w:rsidRDefault="00C77239" w:rsidP="003C74A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D5DBE">
        <w:rPr>
          <w:rFonts w:ascii="Times New Roman" w:eastAsia="Times New Roman" w:hAnsi="Times New Roman" w:cs="Times New Roman"/>
          <w:color w:val="000000"/>
          <w:sz w:val="24"/>
          <w:szCs w:val="24"/>
        </w:rPr>
        <w:t xml:space="preserve">Електронні </w:t>
      </w:r>
      <w:r w:rsidR="00FF6585">
        <w:rPr>
          <w:rFonts w:ascii="Times New Roman" w:eastAsia="Times New Roman" w:hAnsi="Times New Roman" w:cs="Times New Roman"/>
          <w:color w:val="000000"/>
          <w:sz w:val="24"/>
          <w:szCs w:val="24"/>
        </w:rPr>
        <w:t>копії документів повинні мати розширення</w:t>
      </w:r>
      <w:r w:rsidR="003B78E8" w:rsidRPr="003B78E8">
        <w:rPr>
          <w:rFonts w:ascii="Times New Roman" w:eastAsia="Times New Roman" w:hAnsi="Times New Roman" w:cs="Times New Roman"/>
          <w:color w:val="000000"/>
          <w:sz w:val="24"/>
          <w:szCs w:val="24"/>
        </w:rPr>
        <w:t>.</w:t>
      </w:r>
      <w:r w:rsidR="003B78E8">
        <w:rPr>
          <w:rFonts w:ascii="Times New Roman" w:eastAsia="Times New Roman" w:hAnsi="Times New Roman" w:cs="Times New Roman"/>
          <w:color w:val="000000"/>
          <w:sz w:val="24"/>
          <w:szCs w:val="24"/>
          <w:lang w:val="en-US"/>
        </w:rPr>
        <w:t>doc</w:t>
      </w:r>
      <w:r w:rsidR="003B78E8" w:rsidRPr="003B78E8">
        <w:rPr>
          <w:rFonts w:ascii="Times New Roman" w:eastAsia="Times New Roman" w:hAnsi="Times New Roman" w:cs="Times New Roman"/>
          <w:color w:val="000000"/>
          <w:sz w:val="24"/>
          <w:szCs w:val="24"/>
        </w:rPr>
        <w:t>, .</w:t>
      </w:r>
      <w:r w:rsidR="003B78E8">
        <w:rPr>
          <w:rFonts w:ascii="Times New Roman" w:eastAsia="Times New Roman" w:hAnsi="Times New Roman" w:cs="Times New Roman"/>
          <w:color w:val="000000"/>
          <w:sz w:val="24"/>
          <w:szCs w:val="24"/>
          <w:lang w:val="en-US"/>
        </w:rPr>
        <w:t>docs</w:t>
      </w:r>
      <w:r w:rsidR="003B78E8" w:rsidRPr="003B78E8">
        <w:rPr>
          <w:rFonts w:ascii="Times New Roman" w:eastAsia="Times New Roman" w:hAnsi="Times New Roman" w:cs="Times New Roman"/>
          <w:color w:val="000000"/>
          <w:sz w:val="24"/>
          <w:szCs w:val="24"/>
        </w:rPr>
        <w:t>, .</w:t>
      </w:r>
      <w:r w:rsidR="003B78E8">
        <w:rPr>
          <w:rFonts w:ascii="Times New Roman" w:eastAsia="Times New Roman" w:hAnsi="Times New Roman" w:cs="Times New Roman"/>
          <w:color w:val="000000"/>
          <w:sz w:val="24"/>
          <w:szCs w:val="24"/>
          <w:lang w:val="en-US"/>
        </w:rPr>
        <w:t>pdf</w:t>
      </w:r>
      <w:r w:rsidR="003B78E8" w:rsidRPr="003B78E8">
        <w:rPr>
          <w:rFonts w:ascii="Times New Roman" w:eastAsia="Times New Roman" w:hAnsi="Times New Roman" w:cs="Times New Roman"/>
          <w:color w:val="000000"/>
          <w:sz w:val="24"/>
          <w:szCs w:val="24"/>
        </w:rPr>
        <w:t xml:space="preserve">, </w:t>
      </w:r>
      <w:r w:rsidR="003B78E8">
        <w:rPr>
          <w:rFonts w:ascii="Times New Roman" w:eastAsia="Times New Roman" w:hAnsi="Times New Roman" w:cs="Times New Roman"/>
          <w:color w:val="000000"/>
          <w:sz w:val="24"/>
          <w:szCs w:val="24"/>
        </w:rPr>
        <w:t>та/або розширенням програм, що здійснюють архівацію даних. Забороняється обмежувати перегляд цих файлів шляхом встановлення на них паролів, або будь який інший спосіб. Усі копії, що надаються Учасником у складі пропозиції, повинні мати відмітку «Згідно з оригіналом»</w:t>
      </w:r>
      <w:r w:rsidR="000E69BE">
        <w:rPr>
          <w:rFonts w:ascii="Times New Roman" w:eastAsia="Times New Roman" w:hAnsi="Times New Roman" w:cs="Times New Roman"/>
          <w:color w:val="000000"/>
          <w:sz w:val="24"/>
          <w:szCs w:val="24"/>
        </w:rPr>
        <w:t xml:space="preserve">, містити дату </w:t>
      </w:r>
      <w:r w:rsidR="000E69BE">
        <w:rPr>
          <w:rFonts w:ascii="Times New Roman" w:eastAsia="Times New Roman" w:hAnsi="Times New Roman" w:cs="Times New Roman"/>
          <w:color w:val="000000"/>
          <w:sz w:val="24"/>
          <w:szCs w:val="24"/>
        </w:rPr>
        <w:lastRenderedPageBreak/>
        <w:t xml:space="preserve">завірення (не раніше дати оголошення закупівлі), посаду та підпис уповноваженої особи Учасника, відбиток печатки Учасника (у разі </w:t>
      </w:r>
      <w:r w:rsidR="007C36F1">
        <w:rPr>
          <w:rFonts w:ascii="Times New Roman" w:eastAsia="Times New Roman" w:hAnsi="Times New Roman" w:cs="Times New Roman"/>
          <w:color w:val="000000"/>
          <w:sz w:val="24"/>
          <w:szCs w:val="24"/>
        </w:rPr>
        <w:t xml:space="preserve">наявності </w:t>
      </w:r>
      <w:r w:rsidR="000E69BE">
        <w:rPr>
          <w:rFonts w:ascii="Times New Roman" w:eastAsia="Times New Roman" w:hAnsi="Times New Roman" w:cs="Times New Roman"/>
          <w:color w:val="000000"/>
          <w:sz w:val="24"/>
          <w:szCs w:val="24"/>
        </w:rPr>
        <w:t>).</w:t>
      </w:r>
    </w:p>
    <w:p w:rsidR="00640813" w:rsidRPr="00640813" w:rsidRDefault="00640813" w:rsidP="003C74A5">
      <w:pPr>
        <w:spacing w:after="0" w:line="240" w:lineRule="auto"/>
        <w:jc w:val="both"/>
        <w:rPr>
          <w:rFonts w:ascii="Times New Roman" w:eastAsia="Times New Roman" w:hAnsi="Times New Roman" w:cs="Times New Roman"/>
          <w:b/>
          <w:color w:val="000000"/>
          <w:sz w:val="24"/>
          <w:szCs w:val="24"/>
        </w:rPr>
      </w:pPr>
      <w:r w:rsidRPr="00640813">
        <w:rPr>
          <w:rFonts w:ascii="Times New Roman" w:eastAsia="Times New Roman" w:hAnsi="Times New Roman" w:cs="Times New Roman"/>
          <w:b/>
          <w:color w:val="000000"/>
          <w:sz w:val="24"/>
          <w:szCs w:val="24"/>
        </w:rPr>
        <w:t>Виняток:</w:t>
      </w:r>
    </w:p>
    <w:p w:rsidR="00640813" w:rsidRPr="00640813" w:rsidRDefault="00640813" w:rsidP="003C74A5">
      <w:pPr>
        <w:spacing w:after="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640813" w:rsidRPr="00640813" w:rsidRDefault="00640813" w:rsidP="00640813">
      <w:pPr>
        <w:spacing w:after="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0813" w:rsidRPr="00640813" w:rsidRDefault="00640813" w:rsidP="00640813">
      <w:pPr>
        <w:shd w:val="clear" w:color="auto" w:fill="FFFFFF"/>
        <w:spacing w:after="0" w:line="240" w:lineRule="auto"/>
        <w:jc w:val="both"/>
        <w:rPr>
          <w:rFonts w:ascii="Times New Roman" w:eastAsia="Times New Roman" w:hAnsi="Times New Roman" w:cs="Times New Roman"/>
          <w:b/>
          <w:color w:val="000000"/>
          <w:sz w:val="24"/>
          <w:szCs w:val="24"/>
        </w:rPr>
      </w:pPr>
      <w:r w:rsidRPr="0064081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w:t>
      </w:r>
      <w:proofErr w:type="spellStart"/>
      <w:r w:rsidR="007C36F1">
        <w:rPr>
          <w:rFonts w:ascii="Times New Roman" w:eastAsia="Times New Roman" w:hAnsi="Times New Roman" w:cs="Times New Roman"/>
          <w:color w:val="000000"/>
          <w:sz w:val="24"/>
          <w:szCs w:val="24"/>
        </w:rPr>
        <w:t>засвідчу</w:t>
      </w:r>
      <w:r w:rsidR="007C36F1" w:rsidRPr="00640813">
        <w:rPr>
          <w:rFonts w:ascii="Times New Roman" w:eastAsia="Times New Roman" w:hAnsi="Times New Roman" w:cs="Times New Roman"/>
          <w:color w:val="000000"/>
          <w:sz w:val="24"/>
          <w:szCs w:val="24"/>
        </w:rPr>
        <w:t>вального</w:t>
      </w:r>
      <w:proofErr w:type="spellEnd"/>
      <w:r w:rsidRPr="00640813">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40813" w:rsidRPr="00640813" w:rsidRDefault="00640813" w:rsidP="00640813">
      <w:pPr>
        <w:keepNext/>
        <w:keepLines/>
        <w:spacing w:after="0" w:line="240" w:lineRule="auto"/>
        <w:ind w:left="142"/>
        <w:jc w:val="both"/>
        <w:rPr>
          <w:rFonts w:ascii="Times New Roman" w:eastAsia="Times New Roman" w:hAnsi="Times New Roman" w:cs="Times New Roman"/>
          <w:color w:val="000000"/>
          <w:sz w:val="24"/>
          <w:szCs w:val="24"/>
        </w:rPr>
      </w:pPr>
    </w:p>
    <w:p w:rsidR="00640813" w:rsidRPr="00640813" w:rsidRDefault="00640813" w:rsidP="00640813">
      <w:pPr>
        <w:spacing w:after="0" w:line="259"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Кожен учасник має право подати тільки одну пропозицію.У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640813" w:rsidRPr="00640813" w:rsidRDefault="00640813" w:rsidP="00640813">
      <w:pPr>
        <w:pStyle w:val="a5"/>
        <w:keepNext/>
        <w:keepLines/>
        <w:spacing w:after="0" w:line="240" w:lineRule="auto"/>
        <w:ind w:left="502"/>
        <w:jc w:val="both"/>
        <w:rPr>
          <w:rFonts w:ascii="Times New Roman" w:eastAsia="Times New Roman" w:hAnsi="Times New Roman" w:cs="Times New Roman"/>
          <w:color w:val="000000"/>
          <w:sz w:val="24"/>
          <w:szCs w:val="24"/>
        </w:rPr>
      </w:pP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40813">
        <w:rPr>
          <w:rFonts w:ascii="Times New Roman" w:eastAsia="Times New Roman" w:hAnsi="Times New Roman" w:cs="Times New Roman"/>
          <w:b/>
          <w:color w:val="000000"/>
          <w:sz w:val="24"/>
          <w:szCs w:val="24"/>
        </w:rPr>
        <w:t>надає лист-роз’яснення в довільній формі</w:t>
      </w:r>
      <w:r w:rsidRPr="00640813">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640813">
        <w:rPr>
          <w:rFonts w:ascii="Times New Roman" w:eastAsia="Times New Roman" w:hAnsi="Times New Roman" w:cs="Times New Roman"/>
          <w:color w:val="000000"/>
          <w:sz w:val="24"/>
          <w:szCs w:val="24"/>
        </w:rPr>
        <w:t>ії</w:t>
      </w:r>
      <w:proofErr w:type="spellEnd"/>
      <w:r w:rsidRPr="00640813">
        <w:rPr>
          <w:rFonts w:ascii="Times New Roman" w:eastAsia="Times New Roman" w:hAnsi="Times New Roman" w:cs="Times New Roman"/>
          <w:color w:val="000000"/>
          <w:sz w:val="24"/>
          <w:szCs w:val="24"/>
        </w:rPr>
        <w:t xml:space="preserve"> роз'яснення/</w:t>
      </w:r>
      <w:proofErr w:type="spellStart"/>
      <w:r w:rsidRPr="00640813">
        <w:rPr>
          <w:rFonts w:ascii="Times New Roman" w:eastAsia="Times New Roman" w:hAnsi="Times New Roman" w:cs="Times New Roman"/>
          <w:color w:val="000000"/>
          <w:sz w:val="24"/>
          <w:szCs w:val="24"/>
        </w:rPr>
        <w:t>нь</w:t>
      </w:r>
      <w:proofErr w:type="spellEnd"/>
      <w:r w:rsidRPr="00640813">
        <w:rPr>
          <w:rFonts w:ascii="Times New Roman" w:eastAsia="Times New Roman" w:hAnsi="Times New Roman" w:cs="Times New Roman"/>
          <w:color w:val="000000"/>
          <w:sz w:val="24"/>
          <w:szCs w:val="24"/>
        </w:rPr>
        <w:t xml:space="preserve"> державних органів.</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sidRPr="00640813">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640813" w:rsidRPr="00640813" w:rsidRDefault="00640813" w:rsidP="00640813">
      <w:pPr>
        <w:shd w:val="clear" w:color="auto" w:fill="FFFFFF"/>
        <w:spacing w:after="150" w:line="240" w:lineRule="auto"/>
        <w:jc w:val="both"/>
        <w:rPr>
          <w:rFonts w:ascii="Times New Roman" w:eastAsia="Times New Roman" w:hAnsi="Times New Roman" w:cs="Times New Roman"/>
          <w:color w:val="000000"/>
          <w:sz w:val="24"/>
          <w:szCs w:val="24"/>
        </w:rPr>
      </w:pPr>
      <w:r w:rsidRPr="00640813">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7C36F1">
        <w:rPr>
          <w:rFonts w:ascii="Times New Roman" w:eastAsia="Times New Roman" w:hAnsi="Times New Roman" w:cs="Times New Roman"/>
          <w:color w:val="000000"/>
          <w:sz w:val="24"/>
          <w:szCs w:val="24"/>
        </w:rPr>
        <w:t>анти</w:t>
      </w:r>
      <w:r w:rsidR="007C36F1" w:rsidRPr="00640813">
        <w:rPr>
          <w:rFonts w:ascii="Times New Roman" w:eastAsia="Times New Roman" w:hAnsi="Times New Roman" w:cs="Times New Roman"/>
          <w:color w:val="000000"/>
          <w:sz w:val="24"/>
          <w:szCs w:val="24"/>
        </w:rPr>
        <w:t>конкурентних</w:t>
      </w:r>
      <w:proofErr w:type="spellEnd"/>
      <w:r w:rsidRPr="00640813">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3572D" w:rsidRDefault="009C762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3572D" w:rsidRDefault="009C762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3572D" w:rsidRDefault="009C762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3572D" w:rsidRDefault="009C762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3572D" w:rsidRDefault="009C762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3572D" w:rsidRPr="003C74A5" w:rsidRDefault="009C7623">
      <w:pPr>
        <w:shd w:val="clear" w:color="auto" w:fill="FFFFFF"/>
        <w:spacing w:after="0" w:line="240" w:lineRule="auto"/>
        <w:ind w:left="720"/>
        <w:jc w:val="both"/>
        <w:rPr>
          <w:rFonts w:ascii="Times New Roman" w:eastAsia="Times New Roman" w:hAnsi="Times New Roman" w:cs="Times New Roman"/>
          <w:color w:val="000000"/>
          <w:sz w:val="24"/>
          <w:szCs w:val="24"/>
        </w:rPr>
      </w:pPr>
      <w:r w:rsidRPr="003C74A5">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3572D" w:rsidRPr="003C74A5" w:rsidRDefault="00A3572D">
      <w:pPr>
        <w:shd w:val="clear" w:color="auto" w:fill="FFFFFF"/>
        <w:spacing w:after="0" w:line="240" w:lineRule="auto"/>
        <w:ind w:left="720"/>
        <w:jc w:val="both"/>
        <w:rPr>
          <w:rFonts w:ascii="Times New Roman" w:eastAsia="Times New Roman" w:hAnsi="Times New Roman" w:cs="Times New Roman"/>
          <w:color w:val="000000"/>
          <w:sz w:val="24"/>
          <w:szCs w:val="24"/>
        </w:rPr>
      </w:pPr>
    </w:p>
    <w:p w:rsidR="00A3572D" w:rsidRDefault="009C762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3572D" w:rsidRDefault="009C762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3572D" w:rsidRDefault="009C762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3572D" w:rsidRDefault="009C762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A3572D" w:rsidRDefault="009C762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3572D" w:rsidRDefault="009C7623">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3572D" w:rsidRDefault="009C762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w:t>
      </w:r>
      <w:r w:rsidRPr="003C74A5">
        <w:rPr>
          <w:rFonts w:ascii="Times New Roman" w:eastAsia="Times New Roman" w:hAnsi="Times New Roman" w:cs="Times New Roman"/>
          <w:color w:val="000000"/>
          <w:sz w:val="24"/>
          <w:szCs w:val="24"/>
        </w:rPr>
        <w:t>згідно з частиною 13 статті 14 Закону;</w:t>
      </w:r>
    </w:p>
    <w:p w:rsidR="00A3572D" w:rsidRDefault="009C762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3572D" w:rsidRDefault="009C7623">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3572D" w:rsidRDefault="009C762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3572D" w:rsidRDefault="009C762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3572D" w:rsidRDefault="009C762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3572D" w:rsidRDefault="009C7623">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3572D" w:rsidRDefault="00A3572D">
      <w:pPr>
        <w:shd w:val="clear" w:color="auto" w:fill="FFFFFF"/>
        <w:spacing w:after="0" w:line="240" w:lineRule="auto"/>
        <w:ind w:firstLine="460"/>
        <w:jc w:val="both"/>
        <w:rPr>
          <w:rFonts w:ascii="Times New Roman" w:eastAsia="Times New Roman" w:hAnsi="Times New Roman" w:cs="Times New Roman"/>
          <w:sz w:val="24"/>
          <w:szCs w:val="24"/>
        </w:rPr>
      </w:pPr>
    </w:p>
    <w:p w:rsidR="00A3572D" w:rsidRDefault="009C7623">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3572D" w:rsidRPr="003C74A5" w:rsidRDefault="009C7623">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3C74A5">
        <w:rPr>
          <w:rFonts w:ascii="Times New Roman" w:eastAsia="Times New Roman" w:hAnsi="Times New Roman" w:cs="Times New Roman"/>
          <w:color w:val="000000"/>
          <w:sz w:val="24"/>
          <w:szCs w:val="24"/>
        </w:rPr>
        <w:t xml:space="preserve">Замовник може укласти договір про закупівлю з учасником, який визнаний переможцем спрощеної закупівлі, </w:t>
      </w:r>
      <w:r w:rsidRPr="003C74A5">
        <w:rPr>
          <w:rFonts w:ascii="Times New Roman" w:eastAsia="Times New Roman" w:hAnsi="Times New Roman" w:cs="Times New Roman"/>
          <w:sz w:val="24"/>
          <w:szCs w:val="24"/>
        </w:rPr>
        <w:t xml:space="preserve">на наступний день після оприлюднення повідомлення про намір укласти договір про закупівлю, але * </w:t>
      </w:r>
      <w:r w:rsidRPr="003C74A5">
        <w:rPr>
          <w:rFonts w:ascii="Times New Roman" w:eastAsia="Times New Roman" w:hAnsi="Times New Roman" w:cs="Times New Roman"/>
          <w:color w:val="000000"/>
          <w:sz w:val="24"/>
          <w:szCs w:val="24"/>
        </w:rPr>
        <w:t>не пізніше ніж через 20 днів.</w:t>
      </w:r>
    </w:p>
    <w:p w:rsidR="00A3572D" w:rsidRDefault="009C7623">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3C74A5">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w:t>
      </w:r>
      <w:r>
        <w:rPr>
          <w:rFonts w:ascii="Times New Roman" w:eastAsia="Times New Roman" w:hAnsi="Times New Roman" w:cs="Times New Roman"/>
          <w:color w:val="000000"/>
          <w:sz w:val="24"/>
          <w:szCs w:val="24"/>
          <w:highlight w:val="white"/>
        </w:rPr>
        <w:t xml:space="preserve">Закону. </w:t>
      </w:r>
    </w:p>
    <w:p w:rsidR="00A3572D" w:rsidRDefault="009C762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w:t>
      </w:r>
      <w:r w:rsidR="006D07C7">
        <w:rPr>
          <w:rFonts w:ascii="Times New Roman" w:eastAsia="Times New Roman" w:hAnsi="Times New Roman" w:cs="Times New Roman"/>
          <w:sz w:val="24"/>
          <w:szCs w:val="24"/>
        </w:rPr>
        <w:t xml:space="preserve">оведення спрощеної закупівлі, не </w:t>
      </w:r>
      <w:r>
        <w:rPr>
          <w:rFonts w:ascii="Times New Roman" w:eastAsia="Times New Roman" w:hAnsi="Times New Roman" w:cs="Times New Roman"/>
          <w:sz w:val="24"/>
          <w:szCs w:val="24"/>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3572D" w:rsidRDefault="00A3572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3572D" w:rsidRDefault="009C7623">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3572D" w:rsidRDefault="009C7623">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Про</w:t>
      </w:r>
      <w:r w:rsidR="00C360E0">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A3572D" w:rsidRDefault="009C7623">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A3572D" w:rsidRDefault="009C7623">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w:t>
      </w:r>
      <w:r w:rsidR="00C360E0">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726B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3572D" w:rsidRPr="00E37608" w:rsidRDefault="009C7623">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w:t>
      </w:r>
      <w:r w:rsidRPr="00E37608">
        <w:rPr>
          <w:rFonts w:ascii="Times New Roman" w:eastAsia="Times New Roman" w:hAnsi="Times New Roman" w:cs="Times New Roman"/>
          <w:b/>
          <w:sz w:val="24"/>
          <w:szCs w:val="24"/>
        </w:rPr>
        <w:t>договору про закупівлю надає Замовнику відповідний перерахунок.</w:t>
      </w:r>
    </w:p>
    <w:p w:rsidR="00A3572D" w:rsidRPr="00E37608" w:rsidRDefault="009C7623">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A3572D" w:rsidRPr="00E37608" w:rsidRDefault="009C7623">
      <w:pPr>
        <w:numPr>
          <w:ilvl w:val="0"/>
          <w:numId w:val="5"/>
        </w:numPr>
        <w:spacing w:after="0" w:line="259" w:lineRule="auto"/>
        <w:jc w:val="both"/>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інформацію про право підписання договору про закупівлю; </w:t>
      </w:r>
    </w:p>
    <w:p w:rsidR="00A3572D" w:rsidRPr="00E37608" w:rsidRDefault="009C7623">
      <w:pPr>
        <w:numPr>
          <w:ilvl w:val="0"/>
          <w:numId w:val="5"/>
        </w:numPr>
        <w:spacing w:after="0" w:line="259" w:lineRule="auto"/>
        <w:jc w:val="both"/>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A3572D" w:rsidRPr="00E37608" w:rsidRDefault="009C7623">
      <w:pPr>
        <w:spacing w:after="0" w:line="259" w:lineRule="auto"/>
        <w:ind w:firstLine="360"/>
        <w:jc w:val="both"/>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A3572D" w:rsidRDefault="00A3572D">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0C2162" w:rsidRDefault="000C216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0C2162" w:rsidRPr="00E37608" w:rsidRDefault="000C216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3572D" w:rsidRDefault="009C762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3572D" w:rsidRDefault="009C762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3572D" w:rsidRDefault="009C762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3572D" w:rsidRDefault="009C762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3572D" w:rsidRDefault="009C7623">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3572D" w:rsidRDefault="009C7623">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rsidR="00A3572D" w:rsidRDefault="009C762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3572D" w:rsidRDefault="009C762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3572D" w:rsidRDefault="009C7623">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572D" w:rsidRDefault="009C7623">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3572D" w:rsidRDefault="009C7623">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A3572D" w:rsidRDefault="009C762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A3572D" w:rsidRDefault="009C762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A3572D" w:rsidRDefault="009C7623">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 Про</w:t>
      </w:r>
      <w:r w:rsidR="00E37608">
        <w:rPr>
          <w:rFonts w:ascii="Times New Roman" w:eastAsia="Times New Roman" w:hAnsi="Times New Roman" w:cs="Times New Roman"/>
          <w:sz w:val="24"/>
          <w:szCs w:val="24"/>
        </w:rPr>
        <w:t>е</w:t>
      </w:r>
      <w:r>
        <w:rPr>
          <w:rFonts w:ascii="Times New Roman" w:eastAsia="Times New Roman" w:hAnsi="Times New Roman" w:cs="Times New Roman"/>
          <w:sz w:val="24"/>
          <w:szCs w:val="24"/>
        </w:rPr>
        <w:t>кт договору про закупівлю.</w:t>
      </w:r>
    </w:p>
    <w:p w:rsidR="00A3572D" w:rsidRDefault="00C77239" w:rsidP="00C77239">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Додаток 4 – Тендерна (цінова) пропозиція.</w:t>
      </w:r>
    </w:p>
    <w:p w:rsidR="00A3572D" w:rsidRDefault="009C762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rsidR="00A3572D" w:rsidRDefault="00A3572D" w:rsidP="000C2162">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9C762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A3572D" w:rsidRDefault="009C7623">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3572D" w:rsidRDefault="00A3572D">
      <w:pPr>
        <w:spacing w:after="0" w:line="240" w:lineRule="auto"/>
        <w:rPr>
          <w:rFonts w:ascii="Times New Roman" w:eastAsia="Times New Roman" w:hAnsi="Times New Roman" w:cs="Times New Roman"/>
          <w:sz w:val="24"/>
          <w:szCs w:val="24"/>
        </w:rPr>
      </w:pPr>
    </w:p>
    <w:p w:rsidR="00A3572D" w:rsidRDefault="009C76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3572D" w:rsidRDefault="00A3572D">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tblPr>
      <w:tblGrid>
        <w:gridCol w:w="532"/>
        <w:gridCol w:w="9098"/>
      </w:tblGrid>
      <w:tr w:rsidR="00A3572D" w:rsidTr="00E37608">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3572D" w:rsidRDefault="00A3572D">
            <w:pPr>
              <w:spacing w:after="0" w:line="240" w:lineRule="auto"/>
              <w:rPr>
                <w:rFonts w:ascii="Times New Roman" w:eastAsia="Times New Roman" w:hAnsi="Times New Roman" w:cs="Times New Roman"/>
                <w:sz w:val="24"/>
                <w:szCs w:val="24"/>
              </w:rPr>
            </w:pPr>
          </w:p>
          <w:p w:rsidR="00A3572D" w:rsidRDefault="009C7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A3572D"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572D" w:rsidRDefault="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3F28" w:rsidRDefault="005D4C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w:t>
            </w:r>
            <w:r w:rsidR="00C13F28">
              <w:rPr>
                <w:rFonts w:ascii="Times New Roman" w:eastAsia="Times New Roman" w:hAnsi="Times New Roman" w:cs="Times New Roman"/>
                <w:color w:val="000000"/>
                <w:sz w:val="24"/>
                <w:szCs w:val="24"/>
              </w:rPr>
              <w:t>.</w:t>
            </w:r>
          </w:p>
          <w:p w:rsidR="00A3572D" w:rsidRDefault="00C13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r w:rsidR="009C7623">
              <w:rPr>
                <w:rFonts w:ascii="Times New Roman" w:eastAsia="Times New Roman" w:hAnsi="Times New Roman" w:cs="Times New Roman"/>
                <w:color w:val="000000"/>
                <w:sz w:val="24"/>
                <w:szCs w:val="24"/>
              </w:rPr>
              <w:t>.</w:t>
            </w:r>
          </w:p>
        </w:tc>
      </w:tr>
      <w:tr w:rsidR="005D4C23"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C13F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Виписка чи Витяг з Єдиного державного реєстру юридичної та фізичних осіб-підприємців із зазначенням відповідних відомостей.</w:t>
            </w:r>
          </w:p>
        </w:tc>
      </w:tr>
      <w:tr w:rsidR="005D4C23"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C13F28"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C13F28" w:rsidP="005D4C23">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Копія Статуту в останній (діючій) редакції або іншого установчого документу (</w:t>
            </w:r>
            <w:r w:rsidRPr="00C13F28">
              <w:rPr>
                <w:rFonts w:ascii="Times New Roman" w:eastAsia="Times New Roman" w:hAnsi="Times New Roman" w:cs="Times New Roman"/>
                <w:i/>
                <w:color w:val="000000"/>
                <w:sz w:val="24"/>
                <w:szCs w:val="24"/>
              </w:rPr>
              <w:t>вимога встановлюється до Учасників-юридичних осіб)</w:t>
            </w:r>
            <w:r w:rsidR="005D4C23" w:rsidRPr="00C13F28">
              <w:rPr>
                <w:rFonts w:ascii="Times New Roman" w:eastAsia="Times New Roman" w:hAnsi="Times New Roman" w:cs="Times New Roman"/>
                <w:i/>
                <w:color w:val="000000"/>
                <w:sz w:val="24"/>
                <w:szCs w:val="24"/>
              </w:rPr>
              <w:t>.</w:t>
            </w:r>
          </w:p>
          <w:p w:rsidR="00C13F28" w:rsidRPr="00C13F28" w:rsidRDefault="00C13F28" w:rsidP="005D4C23">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Копія паспорту фізичної особи-підприємця та копія Довідки про присвоєння реєстраційного номера облікової картки платника податків </w:t>
            </w:r>
            <w:r>
              <w:rPr>
                <w:rFonts w:ascii="Times New Roman" w:eastAsia="Times New Roman" w:hAnsi="Times New Roman" w:cs="Times New Roman"/>
                <w:i/>
                <w:sz w:val="24"/>
                <w:szCs w:val="24"/>
              </w:rPr>
              <w:t>(для фізичних осіб-підприємців)</w:t>
            </w:r>
          </w:p>
        </w:tc>
      </w:tr>
      <w:tr w:rsidR="00C13F28"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3F28" w:rsidRDefault="00C13F28"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3F28" w:rsidRDefault="00C13F28" w:rsidP="005D4C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про реєстрацію платника ПДВ або копія Витягу з реєстру платників податку на додану вартість.</w:t>
            </w:r>
          </w:p>
        </w:tc>
      </w:tr>
      <w:tr w:rsidR="00C13F28"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3F28" w:rsidRDefault="00C13F28"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3F28" w:rsidRPr="0025751C" w:rsidRDefault="0025751C" w:rsidP="005D4C23">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Копія Свідоцтва платника ПДВ або копія Витягу з реєстру платників єдиного податку (</w:t>
            </w:r>
            <w:r>
              <w:rPr>
                <w:rFonts w:ascii="Times New Roman" w:eastAsia="Times New Roman" w:hAnsi="Times New Roman" w:cs="Times New Roman"/>
                <w:i/>
                <w:color w:val="000000"/>
                <w:sz w:val="24"/>
                <w:szCs w:val="24"/>
              </w:rPr>
              <w:t>за наявністю).</w:t>
            </w:r>
          </w:p>
        </w:tc>
      </w:tr>
      <w:tr w:rsidR="005D4C23"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25751C"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5D4C23" w:rsidP="005D4C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5D4C23" w:rsidTr="00E37608">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25751C"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5D4C23" w:rsidP="005D4C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5D4C23" w:rsidRPr="0025751C" w:rsidRDefault="005D4C23" w:rsidP="0025751C">
            <w:pPr>
              <w:pStyle w:val="a5"/>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5751C">
              <w:rPr>
                <w:rFonts w:ascii="Times New Roman" w:eastAsia="Times New Roman" w:hAnsi="Times New Roman" w:cs="Times New Roman"/>
                <w:color w:val="000000"/>
                <w:sz w:val="24"/>
                <w:szCs w:val="24"/>
              </w:rPr>
              <w:t>Повне найменування;</w:t>
            </w:r>
          </w:p>
          <w:p w:rsidR="005D4C23" w:rsidRDefault="005D4C23"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5D4C23" w:rsidRDefault="005D4C23"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5D4C23" w:rsidRDefault="005D4C23"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5D4C23" w:rsidRDefault="005D4C23"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5D4C23" w:rsidRDefault="0025751C"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Контактний телефон (код-номер)</w:t>
            </w:r>
            <w:r w:rsidR="005D4C23">
              <w:rPr>
                <w:rFonts w:ascii="Times New Roman" w:eastAsia="Times New Roman" w:hAnsi="Times New Roman" w:cs="Times New Roman"/>
                <w:color w:val="000000"/>
                <w:sz w:val="24"/>
                <w:szCs w:val="24"/>
              </w:rPr>
              <w:t>;</w:t>
            </w:r>
          </w:p>
          <w:p w:rsidR="005D4C23" w:rsidRDefault="0025751C"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адреса</w:t>
            </w:r>
            <w:r w:rsidR="005D4C23">
              <w:rPr>
                <w:rFonts w:ascii="Times New Roman" w:eastAsia="Times New Roman" w:hAnsi="Times New Roman" w:cs="Times New Roman"/>
                <w:color w:val="000000"/>
                <w:sz w:val="24"/>
                <w:szCs w:val="24"/>
              </w:rPr>
              <w:t>;</w:t>
            </w:r>
          </w:p>
          <w:p w:rsidR="005D4C23" w:rsidRDefault="0025751C"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Відомості про керівництво (п</w:t>
            </w:r>
            <w:r w:rsidR="005D4C23">
              <w:rPr>
                <w:rFonts w:ascii="Times New Roman" w:eastAsia="Times New Roman" w:hAnsi="Times New Roman" w:cs="Times New Roman"/>
                <w:color w:val="000000"/>
                <w:sz w:val="24"/>
                <w:szCs w:val="24"/>
              </w:rPr>
              <w:t>осада</w:t>
            </w:r>
            <w:r>
              <w:rPr>
                <w:rFonts w:ascii="Times New Roman" w:eastAsia="Times New Roman" w:hAnsi="Times New Roman" w:cs="Times New Roman"/>
                <w:color w:val="000000"/>
                <w:sz w:val="24"/>
                <w:szCs w:val="24"/>
              </w:rPr>
              <w:t>,</w:t>
            </w:r>
            <w:r w:rsidR="005D4C23">
              <w:rPr>
                <w:rFonts w:ascii="Times New Roman" w:eastAsia="Times New Roman" w:hAnsi="Times New Roman" w:cs="Times New Roman"/>
                <w:color w:val="000000"/>
                <w:sz w:val="24"/>
                <w:szCs w:val="24"/>
              </w:rPr>
              <w:t xml:space="preserve"> П.І.</w:t>
            </w:r>
            <w:r>
              <w:rPr>
                <w:rFonts w:ascii="Times New Roman" w:eastAsia="Times New Roman" w:hAnsi="Times New Roman" w:cs="Times New Roman"/>
                <w:color w:val="000000"/>
                <w:sz w:val="24"/>
                <w:szCs w:val="24"/>
              </w:rPr>
              <w:t>П</w:t>
            </w:r>
            <w:r w:rsidR="005D4C2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телеф</w:t>
            </w:r>
            <w:proofErr w:type="spellEnd"/>
            <w:r w:rsidR="005D4C23">
              <w:rPr>
                <w:rFonts w:ascii="Times New Roman" w:eastAsia="Times New Roman" w:hAnsi="Times New Roman" w:cs="Times New Roman"/>
                <w:color w:val="000000"/>
                <w:sz w:val="24"/>
                <w:szCs w:val="24"/>
              </w:rPr>
              <w:t>).</w:t>
            </w:r>
          </w:p>
          <w:p w:rsidR="0025751C" w:rsidRDefault="0025751C" w:rsidP="005D4C2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про особу відповідальну за участь у торгах: (посада, П.І.П., </w:t>
            </w:r>
            <w:proofErr w:type="spellStart"/>
            <w:r>
              <w:rPr>
                <w:rFonts w:ascii="Times New Roman" w:eastAsia="Times New Roman" w:hAnsi="Times New Roman" w:cs="Times New Roman"/>
                <w:color w:val="000000"/>
                <w:sz w:val="24"/>
                <w:szCs w:val="24"/>
              </w:rPr>
              <w:t>конт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телеф</w:t>
            </w:r>
            <w:proofErr w:type="spellEnd"/>
            <w:r>
              <w:rPr>
                <w:rFonts w:ascii="Times New Roman" w:eastAsia="Times New Roman" w:hAnsi="Times New Roman" w:cs="Times New Roman"/>
                <w:color w:val="000000"/>
                <w:sz w:val="24"/>
                <w:szCs w:val="24"/>
              </w:rPr>
              <w:t>.)</w:t>
            </w:r>
          </w:p>
          <w:p w:rsidR="005D4C23" w:rsidRDefault="005D4C23" w:rsidP="005D4C23">
            <w:pPr>
              <w:spacing w:after="0" w:line="240" w:lineRule="auto"/>
              <w:jc w:val="both"/>
              <w:rPr>
                <w:rFonts w:ascii="Times New Roman" w:eastAsia="Times New Roman" w:hAnsi="Times New Roman" w:cs="Times New Roman"/>
                <w:sz w:val="24"/>
                <w:szCs w:val="24"/>
              </w:rPr>
            </w:pPr>
          </w:p>
        </w:tc>
      </w:tr>
      <w:tr w:rsidR="005D4C23"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25751C"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5D4C23" w:rsidP="005D4C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5D4C23"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25751C"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5D4C23" w:rsidP="005D4C23">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5D4C23" w:rsidRDefault="005D4C23" w:rsidP="005D4C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D4C23" w:rsidRDefault="005D4C23" w:rsidP="005D4C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Примітка:</w:t>
            </w:r>
          </w:p>
          <w:p w:rsidR="005D4C23" w:rsidRDefault="005D4C23" w:rsidP="005D4C23">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5D4C23" w:rsidTr="00E37608">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4C23" w:rsidRDefault="0025751C" w:rsidP="005D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4C23" w:rsidRDefault="005D4C23" w:rsidP="005D4C23">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w:t>
            </w:r>
            <w:r w:rsidR="004919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проживання та громадянство.</w:t>
            </w:r>
          </w:p>
          <w:p w:rsidR="005D4C23" w:rsidRDefault="005D4C23" w:rsidP="005D4C23">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A3572D" w:rsidRDefault="009C76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0C2162" w:rsidRDefault="000C2162">
      <w:pPr>
        <w:spacing w:after="0" w:line="240" w:lineRule="auto"/>
        <w:rPr>
          <w:rFonts w:ascii="Times New Roman" w:eastAsia="Times New Roman" w:hAnsi="Times New Roman" w:cs="Times New Roman"/>
          <w:sz w:val="24"/>
          <w:szCs w:val="24"/>
        </w:rPr>
      </w:pPr>
    </w:p>
    <w:p w:rsidR="000C2162" w:rsidRDefault="000C2162">
      <w:pPr>
        <w:spacing w:after="0" w:line="240" w:lineRule="auto"/>
        <w:rPr>
          <w:rFonts w:ascii="Times New Roman" w:eastAsia="Times New Roman" w:hAnsi="Times New Roman" w:cs="Times New Roman"/>
          <w:sz w:val="24"/>
          <w:szCs w:val="24"/>
        </w:rPr>
      </w:pPr>
    </w:p>
    <w:p w:rsidR="000C2162" w:rsidRDefault="000C2162">
      <w:pPr>
        <w:spacing w:after="0" w:line="240" w:lineRule="auto"/>
        <w:rPr>
          <w:rFonts w:ascii="Times New Roman" w:eastAsia="Times New Roman" w:hAnsi="Times New Roman" w:cs="Times New Roman"/>
          <w:sz w:val="24"/>
          <w:szCs w:val="24"/>
        </w:rPr>
      </w:pPr>
    </w:p>
    <w:p w:rsidR="000C2162" w:rsidRDefault="000C2162">
      <w:pPr>
        <w:spacing w:after="0" w:line="240" w:lineRule="auto"/>
        <w:rPr>
          <w:rFonts w:ascii="Times New Roman" w:eastAsia="Times New Roman" w:hAnsi="Times New Roman" w:cs="Times New Roman"/>
          <w:sz w:val="24"/>
          <w:szCs w:val="24"/>
        </w:rPr>
      </w:pPr>
    </w:p>
    <w:p w:rsidR="000C2162" w:rsidRDefault="000C2162">
      <w:pPr>
        <w:spacing w:after="0" w:line="240" w:lineRule="auto"/>
        <w:rPr>
          <w:rFonts w:ascii="Times New Roman" w:eastAsia="Times New Roman" w:hAnsi="Times New Roman" w:cs="Times New Roman"/>
          <w:sz w:val="24"/>
          <w:szCs w:val="24"/>
        </w:rPr>
      </w:pPr>
    </w:p>
    <w:p w:rsidR="000C2162" w:rsidRDefault="000C2162">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751F0C" w:rsidRDefault="00751F0C">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9C762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572D" w:rsidRDefault="009C762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9C76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E37608" w:rsidRPr="00E37608" w:rsidRDefault="00E37608" w:rsidP="00E37608">
      <w:pPr>
        <w:spacing w:after="0" w:line="240" w:lineRule="auto"/>
        <w:rPr>
          <w:rFonts w:ascii="Times New Roman" w:eastAsia="Times New Roman" w:hAnsi="Times New Roman" w:cs="Times New Roman"/>
          <w:b/>
          <w:bCs/>
          <w:sz w:val="24"/>
          <w:szCs w:val="24"/>
        </w:rPr>
      </w:pPr>
      <w:r w:rsidRPr="00E37608">
        <w:rPr>
          <w:rFonts w:ascii="Times New Roman" w:eastAsia="Times New Roman" w:hAnsi="Times New Roman" w:cs="Times New Roman"/>
          <w:b/>
          <w:bCs/>
          <w:sz w:val="24"/>
          <w:szCs w:val="24"/>
        </w:rPr>
        <w:t>ДК 021:2015 09130000-9 – Нафта і дистиляти</w:t>
      </w:r>
    </w:p>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 xml:space="preserve">Специфікація </w:t>
      </w:r>
    </w:p>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Таблиця 1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2697"/>
        <w:gridCol w:w="3055"/>
        <w:gridCol w:w="934"/>
        <w:gridCol w:w="2402"/>
      </w:tblGrid>
      <w:tr w:rsidR="00E37608" w:rsidRPr="00E37608" w:rsidTr="0025751C">
        <w:trPr>
          <w:trHeight w:val="1205"/>
        </w:trPr>
        <w:tc>
          <w:tcPr>
            <w:tcW w:w="687" w:type="dxa"/>
            <w:shd w:val="clear" w:color="auto" w:fill="auto"/>
          </w:tcPr>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 з/п</w:t>
            </w:r>
          </w:p>
        </w:tc>
        <w:tc>
          <w:tcPr>
            <w:tcW w:w="2697" w:type="dxa"/>
            <w:shd w:val="clear" w:color="auto" w:fill="auto"/>
          </w:tcPr>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Назва товару</w:t>
            </w:r>
          </w:p>
        </w:tc>
        <w:tc>
          <w:tcPr>
            <w:tcW w:w="3055" w:type="dxa"/>
            <w:shd w:val="clear" w:color="auto" w:fill="auto"/>
          </w:tcPr>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Технічні та якісні характеристики</w:t>
            </w:r>
          </w:p>
        </w:tc>
        <w:tc>
          <w:tcPr>
            <w:tcW w:w="934" w:type="dxa"/>
            <w:shd w:val="clear" w:color="auto" w:fill="auto"/>
          </w:tcPr>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 xml:space="preserve">Од. </w:t>
            </w:r>
            <w:proofErr w:type="spellStart"/>
            <w:r w:rsidRPr="00E37608">
              <w:rPr>
                <w:rFonts w:ascii="Times New Roman" w:eastAsia="Times New Roman" w:hAnsi="Times New Roman" w:cs="Times New Roman"/>
                <w:b/>
                <w:sz w:val="24"/>
                <w:szCs w:val="24"/>
              </w:rPr>
              <w:t>вим</w:t>
            </w:r>
            <w:proofErr w:type="spellEnd"/>
            <w:r w:rsidRPr="00E37608">
              <w:rPr>
                <w:rFonts w:ascii="Times New Roman" w:eastAsia="Times New Roman" w:hAnsi="Times New Roman" w:cs="Times New Roman"/>
                <w:b/>
                <w:sz w:val="24"/>
                <w:szCs w:val="24"/>
              </w:rPr>
              <w:t>.</w:t>
            </w:r>
          </w:p>
        </w:tc>
        <w:tc>
          <w:tcPr>
            <w:tcW w:w="2402" w:type="dxa"/>
            <w:vAlign w:val="center"/>
          </w:tcPr>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Кількість</w:t>
            </w:r>
          </w:p>
        </w:tc>
      </w:tr>
      <w:tr w:rsidR="00E37608" w:rsidRPr="00E37608" w:rsidTr="0025751C">
        <w:trPr>
          <w:trHeight w:val="893"/>
        </w:trPr>
        <w:tc>
          <w:tcPr>
            <w:tcW w:w="687"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1</w:t>
            </w:r>
          </w:p>
        </w:tc>
        <w:tc>
          <w:tcPr>
            <w:tcW w:w="2697"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Бензин А-95 </w:t>
            </w:r>
          </w:p>
        </w:tc>
        <w:tc>
          <w:tcPr>
            <w:tcW w:w="3055"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Згідно з ДСТУ 7687:2015 </w:t>
            </w:r>
          </w:p>
          <w:p w:rsidR="00E37608" w:rsidRPr="00E37608" w:rsidRDefault="00E37608" w:rsidP="00E37608">
            <w:pPr>
              <w:spacing w:after="0" w:line="240" w:lineRule="auto"/>
              <w:rPr>
                <w:rFonts w:ascii="Times New Roman" w:eastAsia="Times New Roman" w:hAnsi="Times New Roman" w:cs="Times New Roman"/>
                <w:sz w:val="24"/>
                <w:szCs w:val="24"/>
              </w:rPr>
            </w:pPr>
          </w:p>
        </w:tc>
        <w:tc>
          <w:tcPr>
            <w:tcW w:w="934"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л</w:t>
            </w:r>
          </w:p>
        </w:tc>
        <w:tc>
          <w:tcPr>
            <w:tcW w:w="2402" w:type="dxa"/>
          </w:tcPr>
          <w:p w:rsidR="00E37608" w:rsidRPr="00C360E0" w:rsidRDefault="001218AD" w:rsidP="00E3760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ru-RU"/>
              </w:rPr>
              <w:t>3200</w:t>
            </w:r>
          </w:p>
        </w:tc>
      </w:tr>
      <w:tr w:rsidR="00E37608" w:rsidRPr="00E37608" w:rsidTr="0025751C">
        <w:trPr>
          <w:trHeight w:val="1260"/>
        </w:trPr>
        <w:tc>
          <w:tcPr>
            <w:tcW w:w="687"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p>
        </w:tc>
        <w:tc>
          <w:tcPr>
            <w:tcW w:w="2697"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 </w:t>
            </w:r>
          </w:p>
          <w:p w:rsidR="00E37608" w:rsidRPr="00E37608" w:rsidRDefault="00E37608" w:rsidP="00E37608">
            <w:pPr>
              <w:spacing w:after="0" w:line="240" w:lineRule="auto"/>
              <w:rPr>
                <w:rFonts w:ascii="Times New Roman" w:eastAsia="Times New Roman" w:hAnsi="Times New Roman" w:cs="Times New Roman"/>
                <w:sz w:val="24"/>
                <w:szCs w:val="24"/>
              </w:rPr>
            </w:pPr>
          </w:p>
        </w:tc>
        <w:tc>
          <w:tcPr>
            <w:tcW w:w="3055"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 </w:t>
            </w:r>
          </w:p>
        </w:tc>
        <w:tc>
          <w:tcPr>
            <w:tcW w:w="934" w:type="dxa"/>
            <w:shd w:val="clear" w:color="auto" w:fill="auto"/>
          </w:tcPr>
          <w:p w:rsidR="00E37608" w:rsidRPr="00E37608" w:rsidRDefault="00E37608" w:rsidP="00E37608">
            <w:pPr>
              <w:spacing w:after="0" w:line="240" w:lineRule="auto"/>
              <w:rPr>
                <w:rFonts w:ascii="Times New Roman" w:eastAsia="Times New Roman" w:hAnsi="Times New Roman" w:cs="Times New Roman"/>
                <w:sz w:val="24"/>
                <w:szCs w:val="24"/>
              </w:rPr>
            </w:pPr>
          </w:p>
        </w:tc>
        <w:tc>
          <w:tcPr>
            <w:tcW w:w="2402" w:type="dxa"/>
          </w:tcPr>
          <w:p w:rsidR="00E37608" w:rsidRPr="00E37608" w:rsidRDefault="00E37608" w:rsidP="00E37608">
            <w:pPr>
              <w:spacing w:after="0" w:line="240" w:lineRule="auto"/>
              <w:rPr>
                <w:rFonts w:ascii="Times New Roman" w:eastAsia="Times New Roman" w:hAnsi="Times New Roman" w:cs="Times New Roman"/>
                <w:color w:val="C00000"/>
                <w:sz w:val="24"/>
                <w:szCs w:val="24"/>
              </w:rPr>
            </w:pPr>
          </w:p>
        </w:tc>
      </w:tr>
    </w:tbl>
    <w:p w:rsidR="00E37608" w:rsidRPr="00E37608" w:rsidRDefault="00E37608" w:rsidP="00E37608">
      <w:pPr>
        <w:spacing w:after="0" w:line="240" w:lineRule="auto"/>
        <w:rPr>
          <w:rFonts w:ascii="Times New Roman" w:eastAsia="Times New Roman" w:hAnsi="Times New Roman" w:cs="Times New Roman"/>
          <w:sz w:val="24"/>
          <w:szCs w:val="24"/>
        </w:rPr>
      </w:pPr>
    </w:p>
    <w:p w:rsidR="00E37608" w:rsidRPr="00E37608" w:rsidRDefault="00E37608" w:rsidP="00E37608">
      <w:pPr>
        <w:spacing w:after="0" w:line="240" w:lineRule="auto"/>
        <w:rPr>
          <w:rFonts w:ascii="Times New Roman" w:eastAsia="Times New Roman" w:hAnsi="Times New Roman" w:cs="Times New Roman"/>
          <w:sz w:val="24"/>
          <w:szCs w:val="24"/>
        </w:rPr>
      </w:pP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Загальні умови:</w:t>
      </w: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Відпуск пального має здійснюватися відповідно до талонів номіналом по 5, 10 літрів безпосередньо на АЗС Учасника-переможця торгів з дотриманням порядку, визначеного правилами роздрібної торгівлі нафтопродуктами, затвердженими Наказом КМУ від 20.12.97 року № 1442. </w:t>
      </w: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Строк дії паливних талонів – </w:t>
      </w:r>
      <w:r w:rsidRPr="00E37608">
        <w:rPr>
          <w:rFonts w:ascii="Times New Roman" w:eastAsia="Times New Roman" w:hAnsi="Times New Roman" w:cs="Times New Roman"/>
          <w:b/>
          <w:sz w:val="24"/>
          <w:szCs w:val="24"/>
        </w:rPr>
        <w:t xml:space="preserve">не менше 1 – </w:t>
      </w:r>
      <w:proofErr w:type="spellStart"/>
      <w:r w:rsidRPr="00E37608">
        <w:rPr>
          <w:rFonts w:ascii="Times New Roman" w:eastAsia="Times New Roman" w:hAnsi="Times New Roman" w:cs="Times New Roman"/>
          <w:b/>
          <w:sz w:val="24"/>
          <w:szCs w:val="24"/>
        </w:rPr>
        <w:t>го</w:t>
      </w:r>
      <w:proofErr w:type="spellEnd"/>
      <w:r w:rsidRPr="00E37608">
        <w:rPr>
          <w:rFonts w:ascii="Times New Roman" w:eastAsia="Times New Roman" w:hAnsi="Times New Roman" w:cs="Times New Roman"/>
          <w:b/>
          <w:sz w:val="24"/>
          <w:szCs w:val="24"/>
        </w:rPr>
        <w:t xml:space="preserve"> </w:t>
      </w:r>
      <w:r w:rsidR="007C36F1" w:rsidRPr="00E37608">
        <w:rPr>
          <w:rFonts w:ascii="Times New Roman" w:eastAsia="Times New Roman" w:hAnsi="Times New Roman" w:cs="Times New Roman"/>
          <w:b/>
          <w:sz w:val="24"/>
          <w:szCs w:val="24"/>
        </w:rPr>
        <w:t>кварталу</w:t>
      </w:r>
      <w:r w:rsidRPr="00E37608">
        <w:rPr>
          <w:rFonts w:ascii="Times New Roman" w:eastAsia="Times New Roman" w:hAnsi="Times New Roman" w:cs="Times New Roman"/>
          <w:b/>
          <w:sz w:val="24"/>
          <w:szCs w:val="24"/>
        </w:rPr>
        <w:t xml:space="preserve"> поточного року</w:t>
      </w:r>
      <w:r w:rsidRPr="00E37608">
        <w:rPr>
          <w:rFonts w:ascii="Times New Roman" w:eastAsia="Times New Roman" w:hAnsi="Times New Roman" w:cs="Times New Roman"/>
          <w:sz w:val="24"/>
          <w:szCs w:val="24"/>
        </w:rPr>
        <w:t xml:space="preserve"> з моменту передачі Замовнику.</w:t>
      </w: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Місце поста</w:t>
      </w:r>
      <w:r w:rsidR="00952CB3">
        <w:rPr>
          <w:rFonts w:ascii="Times New Roman" w:eastAsia="Times New Roman" w:hAnsi="Times New Roman" w:cs="Times New Roman"/>
          <w:sz w:val="24"/>
          <w:szCs w:val="24"/>
        </w:rPr>
        <w:t>вки: АЗС Постачальника, м. Турка, Самбірського району, Львівської області, 82500</w:t>
      </w:r>
      <w:r w:rsidRPr="00E37608">
        <w:rPr>
          <w:rFonts w:ascii="Times New Roman" w:eastAsia="Times New Roman" w:hAnsi="Times New Roman" w:cs="Times New Roman"/>
          <w:sz w:val="24"/>
          <w:szCs w:val="24"/>
        </w:rPr>
        <w:t>.</w:t>
      </w:r>
    </w:p>
    <w:p w:rsidR="00E37608" w:rsidRPr="00E37608" w:rsidRDefault="00E37608" w:rsidP="00B67A43">
      <w:pPr>
        <w:spacing w:after="0" w:line="240" w:lineRule="auto"/>
        <w:ind w:left="-142"/>
        <w:rPr>
          <w:rFonts w:ascii="Times New Roman" w:eastAsia="Times New Roman" w:hAnsi="Times New Roman" w:cs="Times New Roman"/>
          <w:b/>
          <w:sz w:val="24"/>
          <w:szCs w:val="24"/>
        </w:rPr>
      </w:pP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Запропоновані Постачальником АЗС повинні мати в реалізації всі види пального, які зазначені Замовником в специфікації (Таблиця 1).</w:t>
      </w: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Предмет закупівлі повинен відповідати Державним стандартам України.</w:t>
      </w: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Для підтвердження відповідності Товару державним стандартам України, Учасник повинен надати сертифікати відповідності, паспортів на запропонований Товар, чинні на дату розкриття.</w:t>
      </w:r>
    </w:p>
    <w:p w:rsidR="00E37608" w:rsidRPr="00E37608" w:rsidRDefault="00E37608" w:rsidP="00E37608">
      <w:pPr>
        <w:numPr>
          <w:ilvl w:val="0"/>
          <w:numId w:val="6"/>
        </w:numPr>
        <w:spacing w:after="0" w:line="240" w:lineRule="auto"/>
        <w:ind w:left="-142" w:firstLine="568"/>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Надати пропозиції з розміщення АЗС, які будуть залучені для забезпечення паливом транспорту Покупця, у відповідності з вимогами зазначеними в формі (Таблиці 2).</w:t>
      </w:r>
    </w:p>
    <w:p w:rsidR="00E37608" w:rsidRPr="00E37608" w:rsidRDefault="00B67A43" w:rsidP="00E37608">
      <w:pPr>
        <w:numPr>
          <w:ilvl w:val="0"/>
          <w:numId w:val="6"/>
        </w:numPr>
        <w:spacing w:after="0" w:line="240" w:lineRule="auto"/>
        <w:ind w:left="-142" w:firstLine="568"/>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до 31.12</w:t>
      </w:r>
      <w:r w:rsidR="00E37608" w:rsidRPr="00E37608">
        <w:rPr>
          <w:rFonts w:ascii="Times New Roman" w:eastAsia="Times New Roman" w:hAnsi="Times New Roman" w:cs="Times New Roman"/>
          <w:sz w:val="24"/>
          <w:szCs w:val="24"/>
        </w:rPr>
        <w:t>.2022 року.</w:t>
      </w:r>
    </w:p>
    <w:p w:rsidR="00E37608" w:rsidRDefault="00E37608" w:rsidP="00E37608">
      <w:pPr>
        <w:spacing w:after="0" w:line="240" w:lineRule="auto"/>
        <w:rPr>
          <w:rFonts w:ascii="Times New Roman" w:eastAsia="Times New Roman" w:hAnsi="Times New Roman" w:cs="Times New Roman"/>
          <w:sz w:val="24"/>
          <w:szCs w:val="24"/>
        </w:rPr>
      </w:pPr>
    </w:p>
    <w:p w:rsidR="00E37608" w:rsidRDefault="00E37608" w:rsidP="00E37608">
      <w:pPr>
        <w:spacing w:after="0" w:line="240" w:lineRule="auto"/>
        <w:rPr>
          <w:rFonts w:ascii="Times New Roman" w:eastAsia="Times New Roman" w:hAnsi="Times New Roman" w:cs="Times New Roman"/>
          <w:sz w:val="24"/>
          <w:szCs w:val="24"/>
        </w:rPr>
      </w:pPr>
    </w:p>
    <w:p w:rsidR="00E37608" w:rsidRDefault="00E37608" w:rsidP="00E37608">
      <w:pPr>
        <w:spacing w:after="0" w:line="240" w:lineRule="auto"/>
        <w:rPr>
          <w:rFonts w:ascii="Times New Roman" w:eastAsia="Times New Roman" w:hAnsi="Times New Roman" w:cs="Times New Roman"/>
          <w:sz w:val="24"/>
          <w:szCs w:val="24"/>
        </w:rPr>
      </w:pPr>
    </w:p>
    <w:p w:rsidR="00E37608" w:rsidRDefault="00E37608" w:rsidP="00E37608">
      <w:pPr>
        <w:spacing w:after="0" w:line="240" w:lineRule="auto"/>
        <w:rPr>
          <w:rFonts w:ascii="Times New Roman" w:eastAsia="Times New Roman" w:hAnsi="Times New Roman" w:cs="Times New Roman"/>
          <w:sz w:val="24"/>
          <w:szCs w:val="24"/>
        </w:rPr>
      </w:pPr>
    </w:p>
    <w:p w:rsidR="00E37608" w:rsidRDefault="00E37608" w:rsidP="00E37608">
      <w:pPr>
        <w:spacing w:after="0" w:line="240" w:lineRule="auto"/>
        <w:rPr>
          <w:rFonts w:ascii="Times New Roman" w:eastAsia="Times New Roman" w:hAnsi="Times New Roman" w:cs="Times New Roman"/>
          <w:sz w:val="24"/>
          <w:szCs w:val="24"/>
        </w:rPr>
      </w:pPr>
    </w:p>
    <w:p w:rsidR="00E37608" w:rsidRPr="00E37608" w:rsidRDefault="00E37608" w:rsidP="00E37608">
      <w:pPr>
        <w:spacing w:after="0" w:line="240" w:lineRule="auto"/>
        <w:rPr>
          <w:rFonts w:ascii="Times New Roman" w:eastAsia="Times New Roman" w:hAnsi="Times New Roman" w:cs="Times New Roman"/>
          <w:sz w:val="24"/>
          <w:szCs w:val="24"/>
        </w:rPr>
      </w:pPr>
    </w:p>
    <w:p w:rsidR="00E37608" w:rsidRPr="00E37608" w:rsidRDefault="00E37608" w:rsidP="00E37608">
      <w:pPr>
        <w:spacing w:after="0" w:line="240" w:lineRule="auto"/>
        <w:jc w:val="center"/>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Довідка</w:t>
      </w:r>
    </w:p>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про наявність та розміщення АЗС для заправки автотранспорту  Замовника.</w:t>
      </w:r>
    </w:p>
    <w:p w:rsidR="00E37608" w:rsidRPr="00E37608" w:rsidRDefault="00E37608" w:rsidP="00E37608">
      <w:pPr>
        <w:spacing w:after="0" w:line="240" w:lineRule="auto"/>
        <w:rPr>
          <w:rFonts w:ascii="Times New Roman" w:eastAsia="Times New Roman" w:hAnsi="Times New Roman" w:cs="Times New Roman"/>
          <w:b/>
          <w:sz w:val="24"/>
          <w:szCs w:val="24"/>
        </w:rPr>
      </w:pPr>
    </w:p>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Таблиця 2</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418"/>
        <w:gridCol w:w="1112"/>
        <w:gridCol w:w="2693"/>
        <w:gridCol w:w="2835"/>
        <w:gridCol w:w="1559"/>
      </w:tblGrid>
      <w:tr w:rsidR="00E37608" w:rsidRPr="00E37608" w:rsidTr="00895FC1">
        <w:trPr>
          <w:trHeight w:val="70"/>
          <w:jc w:val="center"/>
        </w:trPr>
        <w:tc>
          <w:tcPr>
            <w:tcW w:w="584" w:type="dxa"/>
            <w:vMerge w:val="restart"/>
          </w:tcPr>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 п/п</w:t>
            </w:r>
          </w:p>
        </w:tc>
        <w:tc>
          <w:tcPr>
            <w:tcW w:w="1418" w:type="dxa"/>
            <w:vMerge w:val="restart"/>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b/>
                <w:sz w:val="24"/>
                <w:szCs w:val="24"/>
              </w:rPr>
              <w:t>Адреса АЗС</w:t>
            </w:r>
          </w:p>
        </w:tc>
        <w:tc>
          <w:tcPr>
            <w:tcW w:w="1112" w:type="dxa"/>
            <w:vMerge w:val="restart"/>
          </w:tcPr>
          <w:p w:rsidR="00E37608" w:rsidRPr="00E37608" w:rsidRDefault="00E37608" w:rsidP="00E37608">
            <w:pPr>
              <w:spacing w:after="0" w:line="240" w:lineRule="auto"/>
              <w:rPr>
                <w:rFonts w:ascii="Times New Roman" w:eastAsia="Times New Roman" w:hAnsi="Times New Roman" w:cs="Times New Roman"/>
                <w:b/>
                <w:sz w:val="24"/>
                <w:szCs w:val="24"/>
              </w:rPr>
            </w:pPr>
            <w:r w:rsidRPr="00E37608">
              <w:rPr>
                <w:rFonts w:ascii="Times New Roman" w:eastAsia="Times New Roman" w:hAnsi="Times New Roman" w:cs="Times New Roman"/>
                <w:b/>
                <w:sz w:val="24"/>
                <w:szCs w:val="24"/>
              </w:rPr>
              <w:t>Назва АЗС</w:t>
            </w:r>
          </w:p>
        </w:tc>
        <w:tc>
          <w:tcPr>
            <w:tcW w:w="5528" w:type="dxa"/>
            <w:gridSpan w:val="2"/>
          </w:tcPr>
          <w:p w:rsidR="00E37608" w:rsidRPr="00E37608" w:rsidRDefault="00E37608" w:rsidP="00E37608">
            <w:pPr>
              <w:spacing w:after="0" w:line="240" w:lineRule="auto"/>
              <w:rPr>
                <w:rFonts w:ascii="Times New Roman" w:eastAsia="Times New Roman" w:hAnsi="Times New Roman" w:cs="Times New Roman"/>
                <w:b/>
                <w:bCs/>
                <w:sz w:val="24"/>
                <w:szCs w:val="24"/>
              </w:rPr>
            </w:pPr>
            <w:r w:rsidRPr="00E37608">
              <w:rPr>
                <w:rFonts w:ascii="Times New Roman" w:eastAsia="Times New Roman" w:hAnsi="Times New Roman" w:cs="Times New Roman"/>
                <w:b/>
                <w:bCs/>
                <w:sz w:val="24"/>
                <w:szCs w:val="24"/>
              </w:rPr>
              <w:t>Найменування пального, яке пропонується на АЗС</w:t>
            </w:r>
          </w:p>
        </w:tc>
        <w:tc>
          <w:tcPr>
            <w:tcW w:w="1559" w:type="dxa"/>
          </w:tcPr>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b/>
                <w:sz w:val="24"/>
                <w:szCs w:val="24"/>
              </w:rPr>
              <w:t xml:space="preserve">Примітки </w:t>
            </w:r>
          </w:p>
        </w:tc>
      </w:tr>
      <w:tr w:rsidR="00895FC1" w:rsidRPr="00E37608" w:rsidTr="00895FC1">
        <w:trPr>
          <w:trHeight w:val="70"/>
          <w:jc w:val="center"/>
        </w:trPr>
        <w:tc>
          <w:tcPr>
            <w:tcW w:w="584" w:type="dxa"/>
            <w:vMerge/>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418" w:type="dxa"/>
            <w:vMerge/>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112" w:type="dxa"/>
            <w:vMerge/>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693" w:type="dxa"/>
          </w:tcPr>
          <w:p w:rsidR="00895FC1" w:rsidRPr="00E37608" w:rsidRDefault="00895FC1" w:rsidP="00E37608">
            <w:pPr>
              <w:spacing w:after="0" w:line="240" w:lineRule="auto"/>
              <w:rPr>
                <w:rFonts w:ascii="Times New Roman" w:eastAsia="Times New Roman" w:hAnsi="Times New Roman" w:cs="Times New Roman"/>
                <w:bCs/>
                <w:sz w:val="24"/>
                <w:szCs w:val="24"/>
              </w:rPr>
            </w:pPr>
            <w:r w:rsidRPr="00E37608">
              <w:rPr>
                <w:rFonts w:ascii="Times New Roman" w:eastAsia="Times New Roman" w:hAnsi="Times New Roman" w:cs="Times New Roman"/>
                <w:sz w:val="24"/>
                <w:szCs w:val="24"/>
              </w:rPr>
              <w:t>Бензин А-95 згідно з ДСТУ 7687:2015</w:t>
            </w:r>
          </w:p>
        </w:tc>
        <w:tc>
          <w:tcPr>
            <w:tcW w:w="2835" w:type="dxa"/>
          </w:tcPr>
          <w:p w:rsidR="00895FC1" w:rsidRPr="00E37608" w:rsidRDefault="00895FC1" w:rsidP="00E37608">
            <w:pPr>
              <w:spacing w:after="0" w:line="240" w:lineRule="auto"/>
              <w:rPr>
                <w:rFonts w:ascii="Times New Roman" w:eastAsia="Times New Roman" w:hAnsi="Times New Roman" w:cs="Times New Roman"/>
                <w:b/>
                <w:sz w:val="24"/>
                <w:szCs w:val="24"/>
              </w:rPr>
            </w:pPr>
          </w:p>
        </w:tc>
        <w:tc>
          <w:tcPr>
            <w:tcW w:w="1559" w:type="dxa"/>
          </w:tcPr>
          <w:p w:rsidR="00895FC1" w:rsidRPr="00E37608" w:rsidRDefault="00895FC1" w:rsidP="00E37608">
            <w:pPr>
              <w:spacing w:after="0" w:line="240" w:lineRule="auto"/>
              <w:rPr>
                <w:rFonts w:ascii="Times New Roman" w:eastAsia="Times New Roman" w:hAnsi="Times New Roman" w:cs="Times New Roman"/>
                <w:sz w:val="24"/>
                <w:szCs w:val="24"/>
              </w:rPr>
            </w:pPr>
          </w:p>
        </w:tc>
      </w:tr>
      <w:tr w:rsidR="00895FC1" w:rsidRPr="00E37608" w:rsidTr="00895FC1">
        <w:trPr>
          <w:trHeight w:val="707"/>
          <w:jc w:val="center"/>
        </w:trPr>
        <w:tc>
          <w:tcPr>
            <w:tcW w:w="584"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418"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112"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693"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835"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559" w:type="dxa"/>
          </w:tcPr>
          <w:p w:rsidR="00895FC1" w:rsidRPr="00E37608" w:rsidRDefault="00895FC1" w:rsidP="00E37608">
            <w:pPr>
              <w:spacing w:after="0" w:line="240" w:lineRule="auto"/>
              <w:rPr>
                <w:rFonts w:ascii="Times New Roman" w:eastAsia="Times New Roman" w:hAnsi="Times New Roman" w:cs="Times New Roman"/>
                <w:sz w:val="24"/>
                <w:szCs w:val="24"/>
              </w:rPr>
            </w:pPr>
          </w:p>
        </w:tc>
      </w:tr>
      <w:tr w:rsidR="00895FC1" w:rsidRPr="00E37608" w:rsidTr="00895FC1">
        <w:trPr>
          <w:trHeight w:val="707"/>
          <w:jc w:val="center"/>
        </w:trPr>
        <w:tc>
          <w:tcPr>
            <w:tcW w:w="584"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418"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112"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693"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835"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559" w:type="dxa"/>
          </w:tcPr>
          <w:p w:rsidR="00895FC1" w:rsidRPr="00E37608" w:rsidRDefault="00895FC1" w:rsidP="00E37608">
            <w:pPr>
              <w:spacing w:after="0" w:line="240" w:lineRule="auto"/>
              <w:rPr>
                <w:rFonts w:ascii="Times New Roman" w:eastAsia="Times New Roman" w:hAnsi="Times New Roman" w:cs="Times New Roman"/>
                <w:sz w:val="24"/>
                <w:szCs w:val="24"/>
              </w:rPr>
            </w:pPr>
          </w:p>
        </w:tc>
      </w:tr>
      <w:tr w:rsidR="00895FC1" w:rsidRPr="00E37608" w:rsidTr="00895FC1">
        <w:trPr>
          <w:trHeight w:val="707"/>
          <w:jc w:val="center"/>
        </w:trPr>
        <w:tc>
          <w:tcPr>
            <w:tcW w:w="584"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418"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112"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693"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2835" w:type="dxa"/>
          </w:tcPr>
          <w:p w:rsidR="00895FC1" w:rsidRPr="00E37608" w:rsidRDefault="00895FC1" w:rsidP="00E37608">
            <w:pPr>
              <w:spacing w:after="0" w:line="240" w:lineRule="auto"/>
              <w:rPr>
                <w:rFonts w:ascii="Times New Roman" w:eastAsia="Times New Roman" w:hAnsi="Times New Roman" w:cs="Times New Roman"/>
                <w:sz w:val="24"/>
                <w:szCs w:val="24"/>
              </w:rPr>
            </w:pPr>
          </w:p>
        </w:tc>
        <w:tc>
          <w:tcPr>
            <w:tcW w:w="1559" w:type="dxa"/>
          </w:tcPr>
          <w:p w:rsidR="00895FC1" w:rsidRPr="00E37608" w:rsidRDefault="00895FC1" w:rsidP="00E37608">
            <w:pPr>
              <w:spacing w:after="0" w:line="240" w:lineRule="auto"/>
              <w:rPr>
                <w:rFonts w:ascii="Times New Roman" w:eastAsia="Times New Roman" w:hAnsi="Times New Roman" w:cs="Times New Roman"/>
                <w:sz w:val="24"/>
                <w:szCs w:val="24"/>
              </w:rPr>
            </w:pPr>
          </w:p>
        </w:tc>
      </w:tr>
    </w:tbl>
    <w:p w:rsidR="00E37608" w:rsidRPr="00E37608" w:rsidRDefault="00E37608" w:rsidP="00E37608">
      <w:pPr>
        <w:spacing w:after="0" w:line="240" w:lineRule="auto"/>
        <w:rPr>
          <w:rFonts w:ascii="Times New Roman" w:eastAsia="Times New Roman" w:hAnsi="Times New Roman" w:cs="Times New Roman"/>
          <w:sz w:val="24"/>
          <w:szCs w:val="24"/>
        </w:rPr>
      </w:pPr>
    </w:p>
    <w:p w:rsidR="00E37608" w:rsidRPr="00E37608" w:rsidRDefault="00E37608" w:rsidP="00E37608">
      <w:pPr>
        <w:spacing w:after="0" w:line="240" w:lineRule="auto"/>
        <w:rPr>
          <w:rFonts w:ascii="Times New Roman" w:eastAsia="Times New Roman" w:hAnsi="Times New Roman" w:cs="Times New Roman"/>
          <w:sz w:val="24"/>
          <w:szCs w:val="24"/>
        </w:rPr>
      </w:pPr>
      <w:r w:rsidRPr="00E37608">
        <w:rPr>
          <w:rFonts w:ascii="Times New Roman" w:eastAsia="Times New Roman" w:hAnsi="Times New Roman" w:cs="Times New Roman"/>
          <w:sz w:val="24"/>
          <w:szCs w:val="24"/>
        </w:rPr>
        <w:t xml:space="preserve">Забезпечення заправки автотранспорту Комунального </w:t>
      </w:r>
      <w:r w:rsidR="006D07C7">
        <w:rPr>
          <w:rFonts w:ascii="Times New Roman" w:eastAsia="Times New Roman" w:hAnsi="Times New Roman" w:cs="Times New Roman"/>
          <w:sz w:val="24"/>
          <w:szCs w:val="24"/>
        </w:rPr>
        <w:t xml:space="preserve"> некомерційного підприємства «Турківської центральної міської лікарні » Турківської </w:t>
      </w:r>
      <w:r w:rsidRPr="00E37608">
        <w:rPr>
          <w:rFonts w:ascii="Times New Roman" w:eastAsia="Times New Roman" w:hAnsi="Times New Roman" w:cs="Times New Roman"/>
          <w:sz w:val="24"/>
          <w:szCs w:val="24"/>
        </w:rPr>
        <w:t>міськ</w:t>
      </w:r>
      <w:r w:rsidR="0085498F">
        <w:rPr>
          <w:rFonts w:ascii="Times New Roman" w:eastAsia="Times New Roman" w:hAnsi="Times New Roman" w:cs="Times New Roman"/>
          <w:sz w:val="24"/>
          <w:szCs w:val="24"/>
        </w:rPr>
        <w:t>ої ради повинно відбуватись на відстані не більше ніж 3 км від місця  розташування Замовника .</w:t>
      </w:r>
      <w:r w:rsidRPr="00E37608">
        <w:rPr>
          <w:rFonts w:ascii="Times New Roman" w:eastAsia="Times New Roman" w:hAnsi="Times New Roman" w:cs="Times New Roman"/>
          <w:sz w:val="24"/>
          <w:szCs w:val="24"/>
        </w:rPr>
        <w:t xml:space="preserve"> </w:t>
      </w:r>
    </w:p>
    <w:p w:rsidR="00E37608" w:rsidRPr="00E37608" w:rsidRDefault="00E37608" w:rsidP="00E37608">
      <w:pPr>
        <w:spacing w:after="0" w:line="240" w:lineRule="auto"/>
        <w:rPr>
          <w:rFonts w:ascii="Times New Roman" w:eastAsia="Times New Roman" w:hAnsi="Times New Roman" w:cs="Times New Roman"/>
          <w:b/>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Pr="00C756AA"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A3572D" w:rsidRDefault="00A3572D">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E37608" w:rsidRDefault="00E37608">
      <w:pPr>
        <w:spacing w:after="0" w:line="240" w:lineRule="auto"/>
        <w:rPr>
          <w:rFonts w:ascii="Times New Roman" w:eastAsia="Times New Roman" w:hAnsi="Times New Roman" w:cs="Times New Roman"/>
          <w:sz w:val="24"/>
          <w:szCs w:val="24"/>
        </w:rPr>
      </w:pPr>
    </w:p>
    <w:p w:rsidR="00C756AA" w:rsidRDefault="00C756AA">
      <w:pPr>
        <w:spacing w:after="0" w:line="240" w:lineRule="auto"/>
        <w:rPr>
          <w:rFonts w:ascii="Times New Roman" w:eastAsia="Times New Roman" w:hAnsi="Times New Roman" w:cs="Times New Roman"/>
          <w:sz w:val="24"/>
          <w:szCs w:val="24"/>
        </w:rPr>
      </w:pPr>
    </w:p>
    <w:p w:rsidR="000875D7" w:rsidRDefault="000875D7">
      <w:pPr>
        <w:spacing w:after="0" w:line="240" w:lineRule="auto"/>
        <w:rPr>
          <w:rFonts w:ascii="Times New Roman" w:eastAsia="Times New Roman" w:hAnsi="Times New Roman" w:cs="Times New Roman"/>
          <w:sz w:val="24"/>
          <w:szCs w:val="24"/>
        </w:rPr>
      </w:pPr>
    </w:p>
    <w:p w:rsidR="00A3572D" w:rsidRDefault="00A3572D">
      <w:pPr>
        <w:spacing w:after="0" w:line="240" w:lineRule="auto"/>
        <w:ind w:left="7920"/>
        <w:jc w:val="right"/>
        <w:rPr>
          <w:rFonts w:ascii="Times New Roman" w:eastAsia="Times New Roman" w:hAnsi="Times New Roman" w:cs="Times New Roman"/>
          <w:b/>
          <w:color w:val="000000"/>
          <w:sz w:val="24"/>
          <w:szCs w:val="24"/>
        </w:rPr>
      </w:pPr>
    </w:p>
    <w:p w:rsidR="00A3572D" w:rsidRDefault="009C762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3572D" w:rsidRDefault="009C762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3572D" w:rsidRDefault="00A3572D">
      <w:pPr>
        <w:spacing w:after="0" w:line="240" w:lineRule="auto"/>
        <w:ind w:left="2880"/>
        <w:jc w:val="both"/>
        <w:rPr>
          <w:rFonts w:ascii="Times New Roman" w:eastAsia="Times New Roman" w:hAnsi="Times New Roman" w:cs="Times New Roman"/>
          <w:i/>
          <w:color w:val="000000"/>
          <w:sz w:val="24"/>
          <w:szCs w:val="24"/>
          <w:highlight w:val="white"/>
        </w:rPr>
      </w:pPr>
    </w:p>
    <w:p w:rsidR="00A3572D" w:rsidRDefault="009C7623">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9C7623" w:rsidRPr="009C7623" w:rsidRDefault="009C7623" w:rsidP="009C7623">
      <w:pPr>
        <w:suppressAutoHyphens/>
        <w:spacing w:before="120" w:after="0" w:line="252" w:lineRule="auto"/>
        <w:ind w:firstLine="567"/>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Проект договору про закупівлю</w:t>
      </w:r>
    </w:p>
    <w:p w:rsidR="009C7623" w:rsidRPr="009C7623" w:rsidRDefault="001A5913" w:rsidP="009C7623">
      <w:pPr>
        <w:tabs>
          <w:tab w:val="left" w:pos="6946"/>
        </w:tabs>
        <w:suppressAutoHyphens/>
        <w:spacing w:before="120" w:after="0" w:line="252"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 </w:t>
      </w:r>
      <w:proofErr w:type="spellStart"/>
      <w:r>
        <w:rPr>
          <w:rFonts w:ascii="Times New Roman" w:eastAsia="Times New Roman" w:hAnsi="Times New Roman" w:cs="Times New Roman"/>
          <w:sz w:val="24"/>
          <w:szCs w:val="24"/>
          <w:lang w:eastAsia="ar-SA"/>
        </w:rPr>
        <w:t>Завадівка</w:t>
      </w:r>
      <w:proofErr w:type="spellEnd"/>
      <w:r w:rsidR="009C7623" w:rsidRPr="009C7623">
        <w:rPr>
          <w:rFonts w:ascii="Times New Roman" w:eastAsia="Times New Roman" w:hAnsi="Times New Roman" w:cs="Times New Roman"/>
          <w:sz w:val="24"/>
          <w:szCs w:val="24"/>
          <w:lang w:eastAsia="ar-SA"/>
        </w:rPr>
        <w:tab/>
        <w:t>«___»_________2022 р.</w:t>
      </w:r>
    </w:p>
    <w:p w:rsidR="009C7623" w:rsidRPr="009C7623" w:rsidRDefault="009C7623" w:rsidP="009C7623">
      <w:pPr>
        <w:tabs>
          <w:tab w:val="left" w:pos="6946"/>
        </w:tabs>
        <w:suppressAutoHyphens/>
        <w:spacing w:before="120" w:after="0" w:line="252" w:lineRule="auto"/>
        <w:ind w:firstLine="567"/>
        <w:jc w:val="center"/>
        <w:rPr>
          <w:rFonts w:ascii="Times New Roman" w:eastAsia="Times New Roman" w:hAnsi="Times New Roman" w:cs="Times New Roman"/>
          <w:sz w:val="24"/>
          <w:szCs w:val="24"/>
          <w:lang w:eastAsia="ar-SA"/>
        </w:rPr>
      </w:pPr>
    </w:p>
    <w:p w:rsidR="009C7623" w:rsidRDefault="009C7623" w:rsidP="009C7623">
      <w:pPr>
        <w:widowControl w:val="0"/>
        <w:suppressAutoHyphens/>
        <w:autoSpaceDN w:val="0"/>
        <w:spacing w:after="0" w:line="240" w:lineRule="auto"/>
        <w:ind w:firstLine="706"/>
        <w:jc w:val="both"/>
        <w:textAlignment w:val="baseline"/>
        <w:rPr>
          <w:rFonts w:ascii="Times New Roman" w:eastAsia="Andale Sans UI" w:hAnsi="Times New Roman" w:cs="Times New Roman"/>
          <w:kern w:val="3"/>
          <w:sz w:val="24"/>
          <w:szCs w:val="24"/>
          <w:lang w:eastAsia="en-US" w:bidi="en-US"/>
        </w:rPr>
      </w:pPr>
      <w:r w:rsidRPr="009C7623">
        <w:rPr>
          <w:rFonts w:ascii="Times New Roman" w:eastAsia="Andale Sans UI" w:hAnsi="Times New Roman" w:cs="Times New Roman"/>
          <w:b/>
          <w:bCs/>
          <w:kern w:val="3"/>
          <w:sz w:val="24"/>
          <w:szCs w:val="24"/>
          <w:lang w:eastAsia="en-US" w:bidi="en-US"/>
        </w:rPr>
        <w:t>Комунальне</w:t>
      </w:r>
      <w:r w:rsidR="006D07C7">
        <w:rPr>
          <w:rFonts w:ascii="Times New Roman" w:eastAsia="Andale Sans UI" w:hAnsi="Times New Roman" w:cs="Times New Roman"/>
          <w:b/>
          <w:bCs/>
          <w:kern w:val="3"/>
          <w:sz w:val="24"/>
          <w:szCs w:val="24"/>
          <w:lang w:eastAsia="en-US" w:bidi="en-US"/>
        </w:rPr>
        <w:t xml:space="preserve"> некомерційне</w:t>
      </w:r>
      <w:r w:rsidR="007405AE">
        <w:rPr>
          <w:rFonts w:ascii="Times New Roman" w:eastAsia="Andale Sans UI" w:hAnsi="Times New Roman" w:cs="Times New Roman"/>
          <w:b/>
          <w:bCs/>
          <w:kern w:val="3"/>
          <w:sz w:val="24"/>
          <w:szCs w:val="24"/>
          <w:lang w:eastAsia="en-US" w:bidi="en-US"/>
        </w:rPr>
        <w:t xml:space="preserve"> підприємство «Турківської   центральної міської лікарні» Турківської</w:t>
      </w:r>
      <w:r w:rsidRPr="009C7623">
        <w:rPr>
          <w:rFonts w:ascii="Times New Roman" w:eastAsia="Andale Sans UI" w:hAnsi="Times New Roman" w:cs="Times New Roman"/>
          <w:b/>
          <w:bCs/>
          <w:kern w:val="3"/>
          <w:sz w:val="24"/>
          <w:szCs w:val="24"/>
          <w:lang w:eastAsia="en-US" w:bidi="en-US"/>
        </w:rPr>
        <w:t xml:space="preserve"> міської ради, </w:t>
      </w:r>
      <w:r w:rsidRPr="009C7623">
        <w:rPr>
          <w:rFonts w:ascii="Times New Roman" w:eastAsia="Andale Sans UI" w:hAnsi="Times New Roman" w:cs="Times New Roman"/>
          <w:kern w:val="3"/>
          <w:sz w:val="24"/>
          <w:szCs w:val="24"/>
          <w:lang w:eastAsia="en-US" w:bidi="en-US"/>
        </w:rPr>
        <w:t>в особі</w:t>
      </w:r>
      <w:r w:rsidR="007405AE">
        <w:rPr>
          <w:rFonts w:ascii="Times New Roman" w:eastAsia="Andale Sans UI" w:hAnsi="Times New Roman" w:cs="Times New Roman"/>
          <w:kern w:val="3"/>
          <w:sz w:val="24"/>
          <w:szCs w:val="24"/>
          <w:lang w:eastAsia="en-US" w:bidi="en-US"/>
        </w:rPr>
        <w:t xml:space="preserve"> В. о. директора Семенків Віталія</w:t>
      </w:r>
      <w:r w:rsidRPr="009C7623">
        <w:rPr>
          <w:rFonts w:ascii="Times New Roman" w:eastAsia="Andale Sans UI" w:hAnsi="Times New Roman" w:cs="Times New Roman"/>
          <w:kern w:val="3"/>
          <w:sz w:val="24"/>
          <w:szCs w:val="24"/>
          <w:lang w:eastAsia="en-US" w:bidi="en-US"/>
        </w:rPr>
        <w:t xml:space="preserve"> </w:t>
      </w:r>
      <w:r w:rsidR="004919DA">
        <w:rPr>
          <w:rFonts w:ascii="Times New Roman" w:eastAsia="Andale Sans UI" w:hAnsi="Times New Roman" w:cs="Times New Roman"/>
          <w:kern w:val="3"/>
          <w:sz w:val="24"/>
          <w:szCs w:val="24"/>
          <w:lang w:eastAsia="en-US" w:bidi="en-US"/>
        </w:rPr>
        <w:t>Вікторови</w:t>
      </w:r>
      <w:r w:rsidR="007405AE">
        <w:rPr>
          <w:rFonts w:ascii="Times New Roman" w:eastAsia="Andale Sans UI" w:hAnsi="Times New Roman" w:cs="Times New Roman"/>
          <w:kern w:val="3"/>
          <w:sz w:val="24"/>
          <w:szCs w:val="24"/>
          <w:lang w:eastAsia="en-US" w:bidi="en-US"/>
        </w:rPr>
        <w:t>ча</w:t>
      </w:r>
      <w:r w:rsidRPr="009C7623">
        <w:rPr>
          <w:rFonts w:ascii="Times New Roman" w:eastAsia="Andale Sans UI" w:hAnsi="Times New Roman" w:cs="Times New Roman"/>
          <w:b/>
          <w:bCs/>
          <w:kern w:val="3"/>
          <w:sz w:val="24"/>
          <w:szCs w:val="24"/>
          <w:lang w:eastAsia="en-US" w:bidi="en-US"/>
        </w:rPr>
        <w:t xml:space="preserve">, </w:t>
      </w:r>
      <w:r w:rsidRPr="009C7623">
        <w:rPr>
          <w:rFonts w:ascii="Times New Roman" w:eastAsia="Andale Sans UI" w:hAnsi="Times New Roman" w:cs="Times New Roman"/>
          <w:kern w:val="3"/>
          <w:sz w:val="24"/>
          <w:szCs w:val="24"/>
          <w:lang w:eastAsia="en-US" w:bidi="en-US"/>
        </w:rPr>
        <w:t xml:space="preserve">яке діє на підставі Статуту, іменоване надалі </w:t>
      </w:r>
      <w:r w:rsidRPr="009C7623">
        <w:rPr>
          <w:rFonts w:ascii="Times New Roman" w:eastAsia="Andale Sans UI" w:hAnsi="Times New Roman" w:cs="Times New Roman"/>
          <w:b/>
          <w:bCs/>
          <w:kern w:val="3"/>
          <w:sz w:val="24"/>
          <w:szCs w:val="24"/>
          <w:lang w:eastAsia="en-US" w:bidi="en-US"/>
        </w:rPr>
        <w:t>«Замовник»,</w:t>
      </w:r>
      <w:r w:rsidRPr="009C7623">
        <w:rPr>
          <w:rFonts w:ascii="Times New Roman" w:eastAsia="Andale Sans UI" w:hAnsi="Times New Roman" w:cs="Times New Roman"/>
          <w:kern w:val="3"/>
          <w:sz w:val="24"/>
          <w:szCs w:val="24"/>
          <w:lang w:eastAsia="en-US" w:bidi="en-US"/>
        </w:rPr>
        <w:t xml:space="preserve"> з однієї сторони, і __________________________________________________________________</w:t>
      </w:r>
      <w:r w:rsidRPr="009C7623">
        <w:rPr>
          <w:rFonts w:ascii="Times New Roman" w:eastAsia="Andale Sans UI" w:hAnsi="Times New Roman" w:cs="Times New Roman"/>
          <w:bCs/>
          <w:kern w:val="3"/>
          <w:sz w:val="24"/>
          <w:szCs w:val="24"/>
          <w:lang w:eastAsia="en-US" w:bidi="en-US"/>
        </w:rPr>
        <w:t xml:space="preserve">,в </w:t>
      </w:r>
      <w:r w:rsidRPr="009C7623">
        <w:rPr>
          <w:rFonts w:ascii="Times New Roman" w:eastAsia="Andale Sans UI" w:hAnsi="Times New Roman" w:cs="Times New Roman"/>
          <w:kern w:val="3"/>
          <w:sz w:val="24"/>
          <w:szCs w:val="24"/>
          <w:lang w:eastAsia="en-US" w:bidi="en-US"/>
        </w:rPr>
        <w:t>особі ________________________________________</w:t>
      </w:r>
      <w:r w:rsidRPr="009C7623">
        <w:rPr>
          <w:rFonts w:ascii="Times New Roman" w:eastAsia="Andale Sans UI" w:hAnsi="Times New Roman" w:cs="Times New Roman"/>
          <w:bCs/>
          <w:kern w:val="3"/>
          <w:sz w:val="24"/>
          <w:szCs w:val="24"/>
          <w:lang w:eastAsia="en-US" w:bidi="en-US"/>
        </w:rPr>
        <w:t>,</w:t>
      </w:r>
      <w:r w:rsidRPr="009C7623">
        <w:rPr>
          <w:rFonts w:ascii="Times New Roman" w:eastAsia="Andale Sans UI" w:hAnsi="Times New Roman" w:cs="Times New Roman"/>
          <w:kern w:val="3"/>
          <w:sz w:val="24"/>
          <w:szCs w:val="24"/>
          <w:lang w:eastAsia="en-US" w:bidi="en-US"/>
        </w:rPr>
        <w:t xml:space="preserve"> що діє на підставі _________________ (далі - </w:t>
      </w:r>
      <w:r w:rsidRPr="009C7623">
        <w:rPr>
          <w:rFonts w:ascii="Times New Roman" w:eastAsia="Andale Sans UI" w:hAnsi="Times New Roman" w:cs="Times New Roman"/>
          <w:b/>
          <w:kern w:val="3"/>
          <w:sz w:val="24"/>
          <w:szCs w:val="24"/>
          <w:lang w:eastAsia="en-US" w:bidi="en-US"/>
        </w:rPr>
        <w:lastRenderedPageBreak/>
        <w:t>Постачальник</w:t>
      </w:r>
      <w:r w:rsidRPr="009C7623">
        <w:rPr>
          <w:rFonts w:ascii="Times New Roman" w:eastAsia="Andale Sans UI" w:hAnsi="Times New Roman" w:cs="Times New Roman"/>
          <w:kern w:val="3"/>
          <w:sz w:val="24"/>
          <w:szCs w:val="24"/>
          <w:lang w:eastAsia="en-US" w:bidi="en-US"/>
        </w:rPr>
        <w:t>), з іншої сторони,  разом - Сторони, а кожна окремо - Сторона, уклали цей Договір про закупівлю (далі - Договір) про таке:</w:t>
      </w:r>
    </w:p>
    <w:p w:rsidR="009C7623" w:rsidRPr="009C7623" w:rsidRDefault="009C7623" w:rsidP="009C7623">
      <w:pPr>
        <w:widowControl w:val="0"/>
        <w:suppressAutoHyphens/>
        <w:autoSpaceDN w:val="0"/>
        <w:spacing w:after="0" w:line="240" w:lineRule="auto"/>
        <w:ind w:firstLine="706"/>
        <w:jc w:val="both"/>
        <w:textAlignment w:val="baseline"/>
        <w:rPr>
          <w:rFonts w:ascii="Times New Roman" w:eastAsia="Andale Sans UI" w:hAnsi="Times New Roman" w:cs="Times New Roman"/>
          <w:kern w:val="3"/>
          <w:sz w:val="24"/>
          <w:szCs w:val="24"/>
          <w:lang w:eastAsia="en-US" w:bidi="en-US"/>
        </w:rPr>
      </w:pPr>
    </w:p>
    <w:p w:rsidR="009C7623" w:rsidRPr="009C7623" w:rsidRDefault="009C7623" w:rsidP="009C7623">
      <w:pPr>
        <w:numPr>
          <w:ilvl w:val="0"/>
          <w:numId w:val="7"/>
        </w:numPr>
        <w:suppressAutoHyphens/>
        <w:spacing w:before="120" w:after="0" w:line="252" w:lineRule="auto"/>
        <w:ind w:left="0" w:firstLine="567"/>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Предмет договору</w:t>
      </w:r>
    </w:p>
    <w:p w:rsidR="009C7623" w:rsidRPr="009C7623" w:rsidRDefault="009C7623" w:rsidP="009C7623">
      <w:pPr>
        <w:numPr>
          <w:ilvl w:val="1"/>
          <w:numId w:val="7"/>
        </w:numPr>
        <w:shd w:val="clear" w:color="auto" w:fill="FFFFFF"/>
        <w:suppressAutoHyphens/>
        <w:spacing w:before="120" w:after="0" w:line="252" w:lineRule="auto"/>
        <w:ind w:left="0" w:firstLine="567"/>
        <w:contextualSpacing/>
        <w:jc w:val="both"/>
        <w:textAlignment w:val="baseline"/>
        <w:rPr>
          <w:rFonts w:ascii="Times New Roman" w:eastAsia="Times New Roman" w:hAnsi="Times New Roman" w:cs="Times New Roman"/>
          <w:i/>
          <w:color w:val="000000"/>
          <w:sz w:val="24"/>
          <w:szCs w:val="24"/>
          <w:lang w:eastAsia="ar-SA"/>
        </w:rPr>
      </w:pPr>
      <w:r w:rsidRPr="009C7623">
        <w:rPr>
          <w:rFonts w:ascii="Times New Roman" w:eastAsia="Times New Roman" w:hAnsi="Times New Roman" w:cs="Times New Roman"/>
          <w:sz w:val="24"/>
          <w:szCs w:val="24"/>
          <w:lang w:eastAsia="ar-SA"/>
        </w:rPr>
        <w:t xml:space="preserve">Постачальник зобов'язується протягом 2022 року поставити у власність Покупця товар - </w:t>
      </w:r>
      <w:r w:rsidRPr="009C7623">
        <w:rPr>
          <w:rFonts w:ascii="Times New Roman" w:eastAsia="Times New Roman" w:hAnsi="Times New Roman" w:cs="Times New Roman"/>
          <w:i/>
          <w:color w:val="000000"/>
          <w:sz w:val="24"/>
          <w:szCs w:val="24"/>
          <w:lang w:eastAsia="ar-SA"/>
        </w:rPr>
        <w:t xml:space="preserve">ДК 021:2015 - 09130000-9 – Нафта і дистиляти (Бензин А-95, </w:t>
      </w:r>
      <w:r w:rsidRPr="009C7623">
        <w:rPr>
          <w:rFonts w:ascii="Times New Roman" w:eastAsia="Times New Roman" w:hAnsi="Times New Roman" w:cs="Times New Roman"/>
          <w:i/>
          <w:sz w:val="24"/>
          <w:szCs w:val="24"/>
          <w:lang w:eastAsia="ar-SA"/>
        </w:rPr>
        <w:t>Дизельне паливо</w:t>
      </w:r>
      <w:r w:rsidRPr="009C7623">
        <w:rPr>
          <w:rFonts w:ascii="Times New Roman" w:eastAsia="Times New Roman" w:hAnsi="Times New Roman" w:cs="Times New Roman"/>
          <w:i/>
          <w:color w:val="000000"/>
          <w:sz w:val="24"/>
          <w:szCs w:val="24"/>
          <w:lang w:eastAsia="ar-SA"/>
        </w:rPr>
        <w:t>)</w:t>
      </w:r>
      <w:r w:rsidRPr="009C7623">
        <w:rPr>
          <w:rFonts w:ascii="Times New Roman" w:eastAsia="Times New Roman" w:hAnsi="Times New Roman" w:cs="Times New Roman"/>
          <w:color w:val="000000"/>
          <w:sz w:val="24"/>
          <w:szCs w:val="24"/>
          <w:lang w:eastAsia="ar-SA"/>
        </w:rPr>
        <w:t xml:space="preserve"> для потреб Замовника (далі Товар), а Замовник – прийняти та оплатити Товар в порядку та на умовах цього Договору.</w:t>
      </w:r>
    </w:p>
    <w:p w:rsidR="009C7623" w:rsidRPr="009C7623" w:rsidRDefault="009C7623" w:rsidP="009C7623">
      <w:pPr>
        <w:numPr>
          <w:ilvl w:val="1"/>
          <w:numId w:val="7"/>
        </w:numPr>
        <w:shd w:val="clear" w:color="auto" w:fill="FFFFFF"/>
        <w:suppressAutoHyphens/>
        <w:spacing w:before="120" w:after="0" w:line="252" w:lineRule="auto"/>
        <w:ind w:left="0" w:firstLine="567"/>
        <w:contextualSpacing/>
        <w:jc w:val="both"/>
        <w:textAlignment w:val="baseline"/>
        <w:rPr>
          <w:rFonts w:ascii="Times New Roman" w:eastAsia="Times New Roman" w:hAnsi="Times New Roman" w:cs="Times New Roman"/>
          <w:i/>
          <w:color w:val="000000"/>
          <w:sz w:val="24"/>
          <w:szCs w:val="24"/>
          <w:lang w:eastAsia="ar-SA"/>
        </w:rPr>
      </w:pPr>
      <w:r w:rsidRPr="009C7623">
        <w:rPr>
          <w:rFonts w:ascii="Times New Roman" w:eastAsia="Times New Roman" w:hAnsi="Times New Roman" w:cs="Times New Roman"/>
          <w:bCs/>
          <w:sz w:val="24"/>
          <w:szCs w:val="24"/>
          <w:lang w:eastAsia="ar-SA"/>
        </w:rPr>
        <w:t>Найменування Товару (асортимент, кількість та ціна), зазначені у Специфікації (Додаток 1), що є невід’ємною частиною цього Договору</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Обсяги закупівлі Товару можуть бути зменшені залежно від реального фінансування видатків.</w:t>
      </w:r>
    </w:p>
    <w:p w:rsidR="009C7623" w:rsidRPr="009C7623" w:rsidRDefault="009C7623" w:rsidP="009C7623">
      <w:pPr>
        <w:numPr>
          <w:ilvl w:val="0"/>
          <w:numId w:val="7"/>
        </w:numPr>
        <w:suppressAutoHyphens/>
        <w:spacing w:before="120" w:after="0" w:line="252" w:lineRule="auto"/>
        <w:ind w:firstLine="567"/>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Якість товару</w:t>
      </w:r>
    </w:p>
    <w:p w:rsidR="009C7623" w:rsidRPr="009C7623" w:rsidRDefault="009C7623" w:rsidP="009C7623">
      <w:pPr>
        <w:tabs>
          <w:tab w:val="num" w:pos="28"/>
          <w:tab w:val="num" w:pos="644"/>
        </w:tabs>
        <w:suppressAutoHyphens/>
        <w:spacing w:after="0" w:line="240" w:lineRule="auto"/>
        <w:ind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2.1 Постачальник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9C7623" w:rsidRPr="009C7623" w:rsidRDefault="009C7623" w:rsidP="009C7623">
      <w:pPr>
        <w:tabs>
          <w:tab w:val="num" w:pos="28"/>
          <w:tab w:val="num" w:pos="644"/>
        </w:tabs>
        <w:suppressAutoHyphens/>
        <w:spacing w:after="0" w:line="240" w:lineRule="auto"/>
        <w:ind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9C7623" w:rsidRPr="009C7623" w:rsidRDefault="009C7623" w:rsidP="009C7623">
      <w:pPr>
        <w:tabs>
          <w:tab w:val="num" w:pos="28"/>
          <w:tab w:val="num" w:pos="644"/>
        </w:tabs>
        <w:suppressAutoHyphens/>
        <w:spacing w:after="0" w:line="240" w:lineRule="auto"/>
        <w:ind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9C7623" w:rsidRPr="009C7623" w:rsidRDefault="009C7623" w:rsidP="009C7623">
      <w:pPr>
        <w:suppressAutoHyphens/>
        <w:spacing w:after="0" w:line="240" w:lineRule="auto"/>
        <w:ind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2.4 У разі, якщо Замовник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Замовника повідомлення про відмову від Товару.</w:t>
      </w:r>
    </w:p>
    <w:p w:rsidR="009C7623" w:rsidRPr="009C7623" w:rsidRDefault="009C7623" w:rsidP="009C7623">
      <w:pPr>
        <w:suppressAutoHyphens/>
        <w:spacing w:after="0" w:line="240" w:lineRule="auto"/>
        <w:ind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2.5 Постачальник відповідає за всі недоліки Товару, які не могли бути виявлені Замовником під час прийому Товару.</w:t>
      </w:r>
    </w:p>
    <w:p w:rsidR="009C7623" w:rsidRPr="009C7623" w:rsidRDefault="009C7623" w:rsidP="009C7623">
      <w:pPr>
        <w:suppressAutoHyphens/>
        <w:spacing w:before="120" w:after="0" w:line="252" w:lineRule="auto"/>
        <w:ind w:left="567"/>
        <w:contextualSpacing/>
        <w:rPr>
          <w:rFonts w:ascii="Times New Roman" w:eastAsia="Times New Roman" w:hAnsi="Times New Roman" w:cs="Times New Roman"/>
          <w:b/>
          <w:sz w:val="24"/>
          <w:szCs w:val="24"/>
          <w:lang w:eastAsia="ar-SA"/>
        </w:rPr>
      </w:pPr>
    </w:p>
    <w:p w:rsidR="009C7623" w:rsidRPr="009C7623" w:rsidRDefault="009C7623" w:rsidP="009C7623">
      <w:pPr>
        <w:numPr>
          <w:ilvl w:val="0"/>
          <w:numId w:val="7"/>
        </w:numPr>
        <w:suppressAutoHyphens/>
        <w:spacing w:before="120" w:after="0" w:line="252" w:lineRule="auto"/>
        <w:ind w:left="0" w:firstLine="927"/>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Ціна договору</w:t>
      </w:r>
    </w:p>
    <w:p w:rsidR="009C7623" w:rsidRPr="009C7623" w:rsidRDefault="009C7623" w:rsidP="00751F0C">
      <w:pPr>
        <w:numPr>
          <w:ilvl w:val="1"/>
          <w:numId w:val="7"/>
        </w:numPr>
        <w:suppressAutoHyphens/>
        <w:spacing w:before="120" w:after="0" w:line="252" w:lineRule="auto"/>
        <w:ind w:left="0" w:firstLine="709"/>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Загальна сума цього Договору становить _____________  (__________________ _____________________) гривень ___ копійок з ПДВ ___________ (______________________) гривень 00 копійок / без ПДВ.</w:t>
      </w:r>
    </w:p>
    <w:p w:rsidR="009C7623" w:rsidRPr="009C7623" w:rsidRDefault="009C7623" w:rsidP="00751F0C">
      <w:pPr>
        <w:numPr>
          <w:ilvl w:val="1"/>
          <w:numId w:val="7"/>
        </w:numPr>
        <w:suppressAutoHyphens/>
        <w:spacing w:before="120" w:after="0" w:line="252" w:lineRule="auto"/>
        <w:ind w:left="0" w:firstLine="709"/>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Ціна на Товар визначена в Специфікації (Додаток 1) та включає: вартість Товару з урахуванням усіх податків і зборів та інші обов’язкових платежів, що сплачуються або мають бути сплачені Постачальником відповідно до чинного законодавства України, а також витрати з транспортування до місця поставки, страхування, навантаження, розвантаження та всі інші витрати Постачальника пов’язані з виконанням цього Договору.</w:t>
      </w:r>
    </w:p>
    <w:p w:rsidR="009C7623" w:rsidRPr="009C7623" w:rsidRDefault="009C7623" w:rsidP="00751F0C">
      <w:pPr>
        <w:numPr>
          <w:ilvl w:val="1"/>
          <w:numId w:val="7"/>
        </w:numPr>
        <w:suppressAutoHyphens/>
        <w:spacing w:before="120" w:after="0" w:line="252" w:lineRule="auto"/>
        <w:ind w:left="0" w:firstLine="709"/>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Ціна за одиницю Товару може бути зменшена за взаємною згодою сторін.</w:t>
      </w:r>
    </w:p>
    <w:p w:rsidR="009C7623" w:rsidRPr="009C7623" w:rsidRDefault="009C7623" w:rsidP="00751F0C">
      <w:pPr>
        <w:suppressAutoHyphens/>
        <w:spacing w:after="0" w:line="240" w:lineRule="auto"/>
        <w:ind w:firstLine="709"/>
        <w:jc w:val="both"/>
        <w:textAlignment w:val="baseline"/>
        <w:rPr>
          <w:rFonts w:ascii="Times New Roman" w:eastAsia="Times New Roman" w:hAnsi="Times New Roman" w:cs="Times New Roman"/>
          <w:kern w:val="2"/>
          <w:sz w:val="24"/>
          <w:szCs w:val="24"/>
          <w:lang w:eastAsia="ar-SA"/>
        </w:rPr>
      </w:pPr>
      <w:r w:rsidRPr="009C7623">
        <w:rPr>
          <w:rFonts w:ascii="Times New Roman" w:eastAsia="Times New Roman" w:hAnsi="Times New Roman" w:cs="Times New Roman"/>
          <w:kern w:val="2"/>
          <w:sz w:val="24"/>
          <w:szCs w:val="24"/>
          <w:lang w:eastAsia="ar-SA"/>
        </w:rPr>
        <w:t>3.4. Сума Договору не є динамічною і не може бути змінена в сторону збільшення протягом строку дії цього Договору, крім випадків визначених ч.5 ст. 41 Закону України «Про публічні закупівлі» (далі-Закон).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C7623" w:rsidRPr="009C7623" w:rsidRDefault="009C7623" w:rsidP="009C7623">
      <w:pPr>
        <w:suppressAutoHyphens/>
        <w:spacing w:after="0" w:line="240" w:lineRule="auto"/>
        <w:ind w:firstLine="680"/>
        <w:jc w:val="both"/>
        <w:rPr>
          <w:rFonts w:ascii="Times New Roman" w:eastAsia="Times New Roman" w:hAnsi="Times New Roman" w:cs="Times New Roman"/>
          <w:i/>
          <w:iCs/>
          <w:color w:val="000000"/>
          <w:sz w:val="24"/>
          <w:szCs w:val="24"/>
        </w:rPr>
      </w:pPr>
      <w:r w:rsidRPr="009C7623">
        <w:rPr>
          <w:rFonts w:ascii="Times New Roman" w:eastAsia="Times New Roman" w:hAnsi="Times New Roman" w:cs="Times New Roman"/>
          <w:color w:val="000000"/>
          <w:sz w:val="24"/>
          <w:szCs w:val="24"/>
        </w:rPr>
        <w:t xml:space="preserve">1) зменшення обсягів закупівлі, зокрема з урахуванням фактичного обсягу видатків Замовника. </w:t>
      </w:r>
      <w:r w:rsidRPr="009C7623">
        <w:rPr>
          <w:rFonts w:ascii="Times New Roman" w:eastAsia="Times New Roman" w:hAnsi="Times New Roman" w:cs="Times New Roman"/>
          <w:i/>
          <w:iCs/>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FB6E5C" w:rsidRDefault="009C7623" w:rsidP="009C7623">
      <w:pPr>
        <w:suppressAutoHyphens/>
        <w:spacing w:after="0" w:line="240" w:lineRule="auto"/>
        <w:ind w:firstLine="680"/>
        <w:jc w:val="both"/>
        <w:rPr>
          <w:rFonts w:ascii="Times New Roman" w:eastAsia="Times New Roman" w:hAnsi="Times New Roman" w:cs="Times New Roman"/>
          <w:i/>
          <w:iCs/>
          <w:color w:val="000000"/>
          <w:sz w:val="24"/>
          <w:szCs w:val="24"/>
        </w:rPr>
      </w:pPr>
      <w:r w:rsidRPr="009C7623">
        <w:rPr>
          <w:rFonts w:ascii="Times New Roman" w:eastAsia="Times New Roman"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w:t>
      </w:r>
      <w:r w:rsidRPr="009C7623">
        <w:rPr>
          <w:rFonts w:ascii="Times New Roman" w:eastAsia="Times New Roman" w:hAnsi="Times New Roman" w:cs="Times New Roman"/>
          <w:color w:val="000000"/>
          <w:sz w:val="24"/>
          <w:szCs w:val="24"/>
        </w:rPr>
        <w:lastRenderedPageBreak/>
        <w:t>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9C7623">
        <w:rPr>
          <w:rFonts w:ascii="Times New Roman" w:eastAsia="Times New Roman" w:hAnsi="Times New Roman" w:cs="Times New Roman"/>
          <w:i/>
          <w:iCs/>
          <w:color w:val="000000"/>
          <w:sz w:val="24"/>
          <w:szCs w:val="24"/>
        </w:rPr>
        <w:t xml:space="preserve">. </w:t>
      </w:r>
    </w:p>
    <w:p w:rsidR="009C7623" w:rsidRPr="0005134C" w:rsidRDefault="0005134C" w:rsidP="009C7623">
      <w:pPr>
        <w:suppressAutoHyphens/>
        <w:spacing w:after="0" w:line="240" w:lineRule="auto"/>
        <w:ind w:firstLine="68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Постачальник не має право збільшувати ціну за одиницю товару без підтверджуючій довідки з Торгово-промислової палати України щодо коливання ціни товару на ринку. </w:t>
      </w:r>
      <w:r w:rsidR="009C7623" w:rsidRPr="0005134C">
        <w:rPr>
          <w:rFonts w:ascii="Times New Roman" w:eastAsia="Times New Roman" w:hAnsi="Times New Roman" w:cs="Times New Roman"/>
          <w:iCs/>
          <w:color w:val="000000"/>
          <w:sz w:val="24"/>
          <w:szCs w:val="24"/>
        </w:rPr>
        <w:t xml:space="preserve">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w:t>
      </w:r>
      <w:r w:rsidRPr="0005134C">
        <w:rPr>
          <w:rFonts w:ascii="Times New Roman" w:eastAsia="Times New Roman" w:hAnsi="Times New Roman" w:cs="Times New Roman"/>
          <w:iCs/>
          <w:color w:val="000000"/>
          <w:sz w:val="24"/>
          <w:szCs w:val="24"/>
        </w:rPr>
        <w:t>Торгово-промислової палати</w:t>
      </w:r>
      <w:r w:rsidR="009C7623" w:rsidRPr="0005134C">
        <w:rPr>
          <w:rFonts w:ascii="Times New Roman" w:eastAsia="Times New Roman" w:hAnsi="Times New Roman" w:cs="Times New Roman"/>
          <w:iCs/>
          <w:color w:val="000000"/>
          <w:sz w:val="24"/>
          <w:szCs w:val="24"/>
        </w:rPr>
        <w:t xml:space="preserve">, що підтверджує коливання (зміни) цін на ринку товару, що є предметом закупівлі за цим Договором.  </w:t>
      </w:r>
    </w:p>
    <w:p w:rsidR="009C7623" w:rsidRPr="009C7623" w:rsidRDefault="009C7623" w:rsidP="009C7623">
      <w:pPr>
        <w:suppressAutoHyphens/>
        <w:spacing w:after="0" w:line="240" w:lineRule="auto"/>
        <w:ind w:firstLine="680"/>
        <w:jc w:val="both"/>
        <w:rPr>
          <w:rFonts w:ascii="Times New Roman" w:eastAsia="Times New Roman" w:hAnsi="Times New Roman" w:cs="Times New Roman"/>
          <w:i/>
          <w:iCs/>
          <w:color w:val="000000"/>
          <w:sz w:val="24"/>
          <w:szCs w:val="24"/>
        </w:rPr>
      </w:pPr>
      <w:r w:rsidRPr="009C7623">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9C7623">
        <w:rPr>
          <w:rFonts w:ascii="Times New Roman" w:eastAsia="Times New Roman" w:hAnsi="Times New Roman" w:cs="Times New Roman"/>
          <w:i/>
          <w:iCs/>
          <w:color w:val="000000"/>
          <w:sz w:val="24"/>
          <w:szCs w:val="24"/>
        </w:rPr>
        <w:t>.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C7623" w:rsidRPr="009C7623" w:rsidRDefault="009C7623" w:rsidP="009C7623">
      <w:pPr>
        <w:suppressAutoHyphens/>
        <w:spacing w:after="0" w:line="240" w:lineRule="auto"/>
        <w:ind w:firstLine="680"/>
        <w:jc w:val="both"/>
        <w:rPr>
          <w:rFonts w:ascii="Times New Roman" w:eastAsia="Times New Roman" w:hAnsi="Times New Roman" w:cs="Times New Roman"/>
          <w:sz w:val="24"/>
          <w:szCs w:val="24"/>
        </w:rPr>
      </w:pPr>
      <w:r w:rsidRPr="009C762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w:t>
      </w:r>
      <w:r w:rsidRPr="009C7623">
        <w:rPr>
          <w:rFonts w:ascii="Times New Roman" w:eastAsia="Times New Roman" w:hAnsi="Times New Roman" w:cs="Times New Roman"/>
          <w:sz w:val="24"/>
          <w:szCs w:val="24"/>
        </w:rPr>
        <w:t xml:space="preserve">передачі товару у разі виникнення документально підтверджених об’єктивних обставин, що </w:t>
      </w:r>
      <w:r w:rsidRPr="009C7623">
        <w:rPr>
          <w:rFonts w:ascii="Times New Roman" w:eastAsia="Times New Roman" w:hAnsi="Times New Roman" w:cs="Times New Roman"/>
          <w:color w:val="000000"/>
          <w:sz w:val="24"/>
          <w:szCs w:val="24"/>
        </w:rPr>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C7623">
        <w:rPr>
          <w:rFonts w:ascii="Times New Roman" w:eastAsia="Times New Roman" w:hAnsi="Times New Roman" w:cs="Times New Roman"/>
          <w:i/>
          <w:iCs/>
          <w:color w:val="00000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C7623">
        <w:rPr>
          <w:rFonts w:ascii="Times New Roman" w:eastAsia="Times New Roman" w:hAnsi="Times New Roman" w:cs="Times New Roman"/>
          <w:color w:val="000000"/>
          <w:sz w:val="24"/>
          <w:szCs w:val="24"/>
          <w:shd w:val="clear" w:color="auto" w:fill="D3D3D3"/>
        </w:rPr>
        <w:t>;</w:t>
      </w:r>
    </w:p>
    <w:p w:rsidR="009C7623" w:rsidRPr="009C7623" w:rsidRDefault="009C7623" w:rsidP="009C7623">
      <w:pPr>
        <w:suppressAutoHyphens/>
        <w:spacing w:after="0" w:line="240" w:lineRule="auto"/>
        <w:ind w:firstLine="680"/>
        <w:jc w:val="both"/>
        <w:rPr>
          <w:rFonts w:ascii="Times New Roman" w:eastAsia="Times New Roman" w:hAnsi="Times New Roman" w:cs="Times New Roman"/>
          <w:sz w:val="24"/>
          <w:szCs w:val="24"/>
        </w:rPr>
      </w:pPr>
      <w:r w:rsidRPr="009C7623">
        <w:rPr>
          <w:rFonts w:ascii="Times New Roman" w:eastAsia="Times New Roman" w:hAnsi="Times New Roman" w:cs="Times New Roman"/>
          <w:color w:val="000000"/>
          <w:sz w:val="24"/>
          <w:szCs w:val="24"/>
        </w:rPr>
        <w:t xml:space="preserve">5) Погодження зміни ціни в договорі про закупівлю в бік зменшення (без зміни кількості </w:t>
      </w:r>
      <w:r w:rsidRPr="009C7623">
        <w:rPr>
          <w:rFonts w:ascii="Times New Roman" w:eastAsia="Times New Roman" w:hAnsi="Times New Roman" w:cs="Times New Roman"/>
          <w:sz w:val="24"/>
          <w:szCs w:val="24"/>
        </w:rPr>
        <w:t xml:space="preserve">(обсягу) та якості товарів), у тому числі у разі коливання ціни товару на ринку. </w:t>
      </w:r>
      <w:r w:rsidRPr="009C7623">
        <w:rPr>
          <w:rFonts w:ascii="Times New Roman" w:eastAsia="Times New Roman" w:hAnsi="Times New Roman" w:cs="Times New Roman"/>
          <w:i/>
          <w:iCs/>
          <w:sz w:val="24"/>
          <w:szCs w:val="24"/>
        </w:rPr>
        <w:t>Сторони можуть внести зміни до Договору у разі узгодженої зміни ціни в бік зменшення (без зміни кількості (обсягу) та якості товарів).</w:t>
      </w:r>
    </w:p>
    <w:p w:rsidR="009C7623" w:rsidRPr="009C7623" w:rsidRDefault="009C7623" w:rsidP="009C7623">
      <w:pPr>
        <w:suppressAutoHyphens/>
        <w:spacing w:after="0" w:line="240" w:lineRule="auto"/>
        <w:ind w:firstLine="680"/>
        <w:jc w:val="both"/>
        <w:rPr>
          <w:rFonts w:ascii="Times New Roman" w:eastAsia="Times New Roman" w:hAnsi="Times New Roman" w:cs="Times New Roman"/>
          <w:i/>
          <w:sz w:val="24"/>
          <w:szCs w:val="24"/>
        </w:rPr>
      </w:pPr>
      <w:r w:rsidRPr="009C762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9C7623">
        <w:rPr>
          <w:rFonts w:ascii="Times New Roman" w:eastAsia="Times New Roman" w:hAnsi="Times New Roman" w:cs="Times New Roman"/>
          <w:sz w:val="24"/>
          <w:szCs w:val="24"/>
        </w:rPr>
        <w:t xml:space="preserve">пільг з оподаткування. </w:t>
      </w:r>
      <w:r w:rsidRPr="009C7623">
        <w:rPr>
          <w:rFonts w:ascii="Times New Roman" w:eastAsia="Times New Roman" w:hAnsi="Times New Roman" w:cs="Times New Roman"/>
          <w:i/>
          <w:iCs/>
          <w:sz w:val="24"/>
          <w:szCs w:val="24"/>
        </w:rPr>
        <w:t xml:space="preserve">Сторони можуть внести зміни до Договору у разі зміни згідно із законодавством ставок податків і зборів </w:t>
      </w:r>
      <w:r w:rsidRPr="009C7623">
        <w:rPr>
          <w:rFonts w:ascii="Times New Roman" w:eastAsia="Times New Roman" w:hAnsi="Times New Roman" w:cs="Times New Roman"/>
          <w:i/>
          <w:sz w:val="24"/>
          <w:szCs w:val="24"/>
        </w:rPr>
        <w:t>та/або зміною умов щодо надання пільг з оподаткування</w:t>
      </w:r>
      <w:r w:rsidRPr="009C7623">
        <w:rPr>
          <w:rFonts w:ascii="Times New Roman" w:eastAsia="Times New Roman" w:hAnsi="Times New Roman" w:cs="Times New Roman"/>
          <w:i/>
          <w:iCs/>
          <w:sz w:val="24"/>
          <w:szCs w:val="24"/>
        </w:rPr>
        <w:t xml:space="preserve">, які мають бути включені до ціни договору, ціна змінюється пропорційно до змін таких ставок </w:t>
      </w:r>
      <w:r w:rsidRPr="009C7623">
        <w:rPr>
          <w:rFonts w:ascii="Times New Roman" w:eastAsia="Times New Roman" w:hAnsi="Times New Roman" w:cs="Times New Roman"/>
          <w:i/>
          <w:sz w:val="24"/>
          <w:szCs w:val="24"/>
        </w:rPr>
        <w:t>та/або зміною умов щодо надання пільг з оподаткування</w:t>
      </w:r>
      <w:r w:rsidRPr="009C7623">
        <w:rPr>
          <w:rFonts w:ascii="Times New Roman" w:eastAsia="Times New Roman" w:hAnsi="Times New Roman" w:cs="Times New Roman"/>
          <w:i/>
          <w:iCs/>
          <w:sz w:val="24"/>
          <w:szCs w:val="24"/>
        </w:rPr>
        <w:t xml:space="preserve">. Зміна ціни у зв’язку із зміною ставок податків і зборів </w:t>
      </w:r>
      <w:r w:rsidRPr="009C7623">
        <w:rPr>
          <w:rFonts w:ascii="Times New Roman" w:eastAsia="Times New Roman" w:hAnsi="Times New Roman" w:cs="Times New Roman"/>
          <w:i/>
          <w:sz w:val="24"/>
          <w:szCs w:val="24"/>
        </w:rPr>
        <w:t xml:space="preserve">та/або зміною умов щодо надання пільг з оподаткування </w:t>
      </w:r>
      <w:r w:rsidRPr="009C7623">
        <w:rPr>
          <w:rFonts w:ascii="Times New Roman" w:eastAsia="Times New Roman" w:hAnsi="Times New Roman" w:cs="Times New Roman"/>
          <w:i/>
          <w:iCs/>
          <w:sz w:val="24"/>
          <w:szCs w:val="24"/>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w:t>
      </w:r>
      <w:r w:rsidRPr="009C7623">
        <w:rPr>
          <w:rFonts w:ascii="Times New Roman" w:eastAsia="Times New Roman" w:hAnsi="Times New Roman" w:cs="Times New Roman"/>
          <w:i/>
          <w:iCs/>
          <w:color w:val="000000"/>
          <w:sz w:val="24"/>
          <w:szCs w:val="24"/>
        </w:rPr>
        <w:t>можливості внесення таких змін будуть чинні (введені в дію) нормативно-правові акти Держави.</w:t>
      </w:r>
    </w:p>
    <w:p w:rsidR="009C7623" w:rsidRPr="009C7623" w:rsidRDefault="009C7623" w:rsidP="009C7623">
      <w:pPr>
        <w:suppressAutoHyphens/>
        <w:spacing w:after="0" w:line="240" w:lineRule="auto"/>
        <w:ind w:firstLine="680"/>
        <w:jc w:val="both"/>
        <w:rPr>
          <w:rFonts w:ascii="Times New Roman" w:eastAsia="Times New Roman" w:hAnsi="Times New Roman" w:cs="Times New Roman"/>
          <w:i/>
          <w:iCs/>
          <w:color w:val="000000"/>
          <w:sz w:val="24"/>
          <w:szCs w:val="24"/>
        </w:rPr>
      </w:pPr>
      <w:r w:rsidRPr="009C7623">
        <w:rPr>
          <w:rFonts w:ascii="Times New Roman" w:eastAsia="Times New Roman" w:hAnsi="Times New Roman" w:cs="Times New Roman"/>
          <w:color w:val="000000"/>
          <w:sz w:val="24"/>
          <w:szCs w:val="24"/>
        </w:rPr>
        <w:t>7)</w:t>
      </w:r>
      <w:r w:rsidRPr="009C7623">
        <w:rPr>
          <w:rFonts w:ascii="Times New Roman" w:eastAsia="Times New Roman" w:hAnsi="Times New Roman" w:cs="Times New Roman"/>
          <w:sz w:val="24"/>
          <w:szCs w:val="24"/>
        </w:rPr>
        <w:t>З</w:t>
      </w:r>
      <w:r w:rsidRPr="009C7623">
        <w:rPr>
          <w:rFonts w:ascii="Times New Roman" w:eastAsia="Times New Roman" w:hAnsi="Times New Roman" w:cs="Times New Roman"/>
          <w:color w:val="000000"/>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7623">
        <w:rPr>
          <w:rFonts w:ascii="Times New Roman" w:eastAsia="Times New Roman" w:hAnsi="Times New Roman" w:cs="Times New Roman"/>
          <w:color w:val="000000"/>
          <w:sz w:val="24"/>
          <w:szCs w:val="24"/>
        </w:rPr>
        <w:t>Platts</w:t>
      </w:r>
      <w:proofErr w:type="spellEnd"/>
      <w:r w:rsidRPr="009C7623">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C7623">
        <w:rPr>
          <w:rFonts w:ascii="Times New Roman" w:eastAsia="Times New Roman" w:hAnsi="Times New Roman" w:cs="Times New Roman"/>
          <w:i/>
          <w:iCs/>
          <w:color w:val="000000"/>
          <w:sz w:val="24"/>
          <w:szCs w:val="24"/>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C7623" w:rsidRPr="009C7623" w:rsidRDefault="009C7623" w:rsidP="009C7623">
      <w:pPr>
        <w:shd w:val="clear" w:color="auto" w:fill="FFFFFF"/>
        <w:suppressAutoHyphens/>
        <w:spacing w:after="0" w:line="240" w:lineRule="auto"/>
        <w:ind w:firstLine="680"/>
        <w:jc w:val="both"/>
        <w:rPr>
          <w:rFonts w:ascii="Times New Roman" w:eastAsia="Times New Roman" w:hAnsi="Times New Roman" w:cs="Times New Roman"/>
          <w:i/>
          <w:iCs/>
          <w:color w:val="000000"/>
          <w:sz w:val="24"/>
          <w:szCs w:val="24"/>
        </w:rPr>
      </w:pPr>
      <w:r w:rsidRPr="009C7623">
        <w:rPr>
          <w:rFonts w:ascii="Times New Roman" w:eastAsia="Times New Roman" w:hAnsi="Times New Roman" w:cs="Times New Roman"/>
          <w:color w:val="000000"/>
          <w:sz w:val="24"/>
          <w:szCs w:val="24"/>
        </w:rPr>
        <w:t xml:space="preserve">8) зміни умов у зв’язку із застосуванням положень </w:t>
      </w:r>
      <w:r w:rsidRPr="009C7623">
        <w:rPr>
          <w:rFonts w:ascii="Times New Roman" w:eastAsia="Times New Roman" w:hAnsi="Times New Roman" w:cs="Times New Roman"/>
          <w:bCs/>
          <w:color w:val="000000"/>
          <w:sz w:val="24"/>
          <w:szCs w:val="24"/>
        </w:rPr>
        <w:t>ч. 6 ст. 41 Закону</w:t>
      </w:r>
      <w:r w:rsidRPr="009C7623">
        <w:rPr>
          <w:rFonts w:ascii="Times New Roman" w:eastAsia="Times New Roman" w:hAnsi="Times New Roman" w:cs="Times New Roman"/>
          <w:color w:val="000000"/>
          <w:sz w:val="24"/>
          <w:szCs w:val="24"/>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w:t>
      </w:r>
      <w:r w:rsidRPr="009C7623">
        <w:rPr>
          <w:rFonts w:ascii="Times New Roman" w:eastAsia="Times New Roman" w:hAnsi="Times New Roman" w:cs="Times New Roman"/>
          <w:color w:val="000000"/>
          <w:sz w:val="24"/>
          <w:szCs w:val="24"/>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C7623">
        <w:rPr>
          <w:rFonts w:ascii="Times New Roman" w:eastAsia="Times New Roman" w:hAnsi="Times New Roman" w:cs="Times New Roman"/>
          <w:i/>
          <w:iCs/>
          <w:color w:val="000000"/>
          <w:sz w:val="24"/>
          <w:szCs w:val="24"/>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9C7623" w:rsidRPr="009C7623" w:rsidRDefault="009C7623" w:rsidP="009C7623">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3.5. Учасник - переможець процедури закупівлі (Постачальник)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чинним законодавством України та відповідну інформацію про право</w:t>
      </w:r>
      <w:r w:rsidRPr="009C7623">
        <w:rPr>
          <w:rFonts w:ascii="Times New Roman" w:eastAsia="Times New Roman" w:hAnsi="Times New Roman" w:cs="Times New Roman"/>
          <w:color w:val="333333"/>
          <w:sz w:val="24"/>
          <w:szCs w:val="24"/>
          <w:lang w:eastAsia="uk-UA"/>
        </w:rPr>
        <w:t xml:space="preserve"> підписання договору про закупівлю.</w:t>
      </w:r>
      <w:bookmarkStart w:id="6" w:name="n1764"/>
      <w:bookmarkEnd w:id="6"/>
    </w:p>
    <w:p w:rsidR="009C7623" w:rsidRPr="009C7623" w:rsidRDefault="009C7623" w:rsidP="009C7623">
      <w:pPr>
        <w:numPr>
          <w:ilvl w:val="0"/>
          <w:numId w:val="7"/>
        </w:numPr>
        <w:suppressAutoHyphens/>
        <w:spacing w:before="120" w:after="0" w:line="252" w:lineRule="auto"/>
        <w:ind w:left="0" w:firstLine="426"/>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Порядок здійснення оплати</w:t>
      </w:r>
    </w:p>
    <w:p w:rsidR="009C7623" w:rsidRPr="009C7623" w:rsidRDefault="009C7623" w:rsidP="009C7623">
      <w:pPr>
        <w:tabs>
          <w:tab w:val="left" w:pos="432"/>
        </w:tabs>
        <w:suppressAutoHyphens/>
        <w:spacing w:after="0" w:line="240" w:lineRule="auto"/>
        <w:ind w:right="-57" w:firstLine="426"/>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4.1 Розрахунок проводиться шляхом оплати Замовником після пред´явлення Постачальником рахунка на оплату Товару (далі – Рахунок) та підписання Сторонами видаткової накладної.</w:t>
      </w:r>
    </w:p>
    <w:p w:rsidR="009C7623" w:rsidRPr="009C7623" w:rsidRDefault="009C7623" w:rsidP="009C7623">
      <w:pPr>
        <w:tabs>
          <w:tab w:val="left" w:pos="432"/>
        </w:tabs>
        <w:suppressAutoHyphens/>
        <w:spacing w:after="0" w:line="240" w:lineRule="auto"/>
        <w:ind w:right="-57" w:firstLine="426"/>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Замовник зобов´язується повністю оплатити вартість (ціну) переданої у його власність (поставленої) партії Товару протягом 20 робочих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rsidR="009C7623" w:rsidRPr="009C7623" w:rsidRDefault="009C7623" w:rsidP="009C7623">
      <w:pPr>
        <w:tabs>
          <w:tab w:val="left" w:pos="432"/>
        </w:tabs>
        <w:suppressAutoHyphens/>
        <w:spacing w:after="0" w:line="240" w:lineRule="auto"/>
        <w:ind w:right="-57" w:firstLine="426"/>
        <w:jc w:val="both"/>
        <w:rPr>
          <w:rFonts w:ascii="Times New Roman" w:eastAsia="Times New Roman" w:hAnsi="Times New Roman" w:cs="Times New Roman"/>
          <w:sz w:val="24"/>
          <w:szCs w:val="24"/>
          <w:u w:val="single"/>
          <w:lang w:eastAsia="ar-SA"/>
        </w:rPr>
      </w:pPr>
      <w:r w:rsidRPr="009C7623">
        <w:rPr>
          <w:rFonts w:ascii="Times New Roman" w:eastAsia="Times New Roman" w:hAnsi="Times New Roman" w:cs="Times New Roman"/>
          <w:sz w:val="24"/>
          <w:szCs w:val="24"/>
          <w:lang w:eastAsia="ar-SA"/>
        </w:rPr>
        <w:t>4.2 До рахунка додаються  підписані Сторонами накладні (видаткові накладні) на переданий у власність (поставлений) Товар.</w:t>
      </w:r>
    </w:p>
    <w:p w:rsidR="009C7623" w:rsidRDefault="009C7623" w:rsidP="009C7623">
      <w:pPr>
        <w:tabs>
          <w:tab w:val="left" w:pos="432"/>
        </w:tabs>
        <w:suppressAutoHyphens/>
        <w:spacing w:after="0" w:line="240" w:lineRule="auto"/>
        <w:ind w:right="-57" w:firstLine="426"/>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4.3 У разі затримки бюджетного фінансування розрахунки за отриманий Товар здійснюються протягом </w:t>
      </w:r>
      <w:r w:rsidR="0005134C">
        <w:rPr>
          <w:rFonts w:ascii="Times New Roman" w:eastAsia="Times New Roman" w:hAnsi="Times New Roman" w:cs="Times New Roman"/>
          <w:sz w:val="24"/>
          <w:szCs w:val="24"/>
          <w:lang w:eastAsia="ar-SA"/>
        </w:rPr>
        <w:t>30</w:t>
      </w:r>
      <w:r w:rsidRPr="009C7623">
        <w:rPr>
          <w:rFonts w:ascii="Times New Roman" w:eastAsia="Times New Roman" w:hAnsi="Times New Roman" w:cs="Times New Roman"/>
          <w:sz w:val="24"/>
          <w:szCs w:val="24"/>
          <w:lang w:eastAsia="ar-SA"/>
        </w:rPr>
        <w:t>-ти банківських днів з дати отримання Замовником бюджетного фінансування на свій реєстраційний рахунок.</w:t>
      </w:r>
    </w:p>
    <w:p w:rsidR="009C7623" w:rsidRPr="009C7623" w:rsidRDefault="009C7623" w:rsidP="009C7623">
      <w:pPr>
        <w:tabs>
          <w:tab w:val="left" w:pos="432"/>
        </w:tabs>
        <w:suppressAutoHyphens/>
        <w:spacing w:after="0" w:line="240" w:lineRule="auto"/>
        <w:ind w:right="-57" w:firstLine="426"/>
        <w:jc w:val="both"/>
        <w:rPr>
          <w:rFonts w:ascii="Times New Roman" w:eastAsia="Times New Roman" w:hAnsi="Times New Roman" w:cs="Times New Roman"/>
          <w:sz w:val="24"/>
          <w:szCs w:val="24"/>
          <w:lang w:eastAsia="ar-SA"/>
        </w:rPr>
      </w:pPr>
    </w:p>
    <w:p w:rsidR="009C7623" w:rsidRPr="009C7623" w:rsidRDefault="009C7623" w:rsidP="009C7623">
      <w:pPr>
        <w:numPr>
          <w:ilvl w:val="0"/>
          <w:numId w:val="7"/>
        </w:numPr>
        <w:suppressAutoHyphens/>
        <w:spacing w:before="120" w:after="0" w:line="252" w:lineRule="auto"/>
        <w:ind w:left="0" w:firstLine="426"/>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Поставка товару</w:t>
      </w:r>
    </w:p>
    <w:p w:rsidR="009C7623" w:rsidRPr="009C7623" w:rsidRDefault="009C7623" w:rsidP="009C7623">
      <w:pPr>
        <w:numPr>
          <w:ilvl w:val="1"/>
          <w:numId w:val="9"/>
        </w:numPr>
        <w:tabs>
          <w:tab w:val="left" w:pos="993"/>
          <w:tab w:val="left" w:pos="1276"/>
        </w:tabs>
        <w:suppressAutoHyphens/>
        <w:spacing w:after="0" w:line="240" w:lineRule="auto"/>
        <w:ind w:left="0" w:firstLine="426"/>
        <w:jc w:val="both"/>
        <w:rPr>
          <w:rFonts w:ascii="Times New Roman" w:eastAsia="Times New Roman" w:hAnsi="Times New Roman" w:cs="Times New Roman"/>
          <w:snapToGrid w:val="0"/>
          <w:sz w:val="24"/>
          <w:szCs w:val="24"/>
          <w:lang w:eastAsia="ar-SA"/>
        </w:rPr>
      </w:pPr>
      <w:r w:rsidRPr="009C7623">
        <w:rPr>
          <w:rFonts w:ascii="Times New Roman" w:eastAsia="Times New Roman" w:hAnsi="Times New Roman" w:cs="Times New Roman"/>
          <w:snapToGrid w:val="0"/>
          <w:sz w:val="24"/>
          <w:szCs w:val="24"/>
          <w:lang w:eastAsia="ar-SA"/>
        </w:rPr>
        <w:t xml:space="preserve">Строк (термін) поставки (передачі) товарів: </w:t>
      </w:r>
      <w:r w:rsidR="006C0916">
        <w:rPr>
          <w:rFonts w:ascii="Times New Roman" w:eastAsia="Times New Roman" w:hAnsi="Times New Roman" w:cs="Times New Roman"/>
          <w:bCs/>
          <w:snapToGrid w:val="0"/>
          <w:sz w:val="24"/>
          <w:szCs w:val="24"/>
          <w:lang w:eastAsia="ar-SA"/>
        </w:rPr>
        <w:t>до 31. 12.</w:t>
      </w:r>
      <w:r w:rsidRPr="009C7623">
        <w:rPr>
          <w:rFonts w:ascii="Times New Roman" w:eastAsia="Times New Roman" w:hAnsi="Times New Roman" w:cs="Times New Roman"/>
          <w:bCs/>
          <w:snapToGrid w:val="0"/>
          <w:sz w:val="24"/>
          <w:szCs w:val="24"/>
          <w:lang w:eastAsia="ar-SA"/>
        </w:rPr>
        <w:t xml:space="preserve"> 2022 року</w:t>
      </w:r>
      <w:r w:rsidRPr="009C7623">
        <w:rPr>
          <w:rFonts w:ascii="Times New Roman" w:eastAsia="Times New Roman" w:hAnsi="Times New Roman" w:cs="Times New Roman"/>
          <w:snapToGrid w:val="0"/>
          <w:sz w:val="24"/>
          <w:szCs w:val="24"/>
          <w:lang w:eastAsia="ar-SA"/>
        </w:rPr>
        <w:t>.</w:t>
      </w:r>
    </w:p>
    <w:p w:rsidR="009C7623" w:rsidRPr="009C7623" w:rsidRDefault="009C7623" w:rsidP="009C7623">
      <w:pPr>
        <w:numPr>
          <w:ilvl w:val="1"/>
          <w:numId w:val="9"/>
        </w:numPr>
        <w:tabs>
          <w:tab w:val="left" w:pos="993"/>
          <w:tab w:val="left" w:pos="1276"/>
        </w:tabs>
        <w:suppressAutoHyphens/>
        <w:spacing w:after="0" w:line="240" w:lineRule="auto"/>
        <w:ind w:left="0" w:firstLine="426"/>
        <w:jc w:val="both"/>
        <w:rPr>
          <w:rFonts w:ascii="Times New Roman" w:eastAsia="Times New Roman" w:hAnsi="Times New Roman" w:cs="Times New Roman"/>
          <w:snapToGrid w:val="0"/>
          <w:sz w:val="24"/>
          <w:szCs w:val="24"/>
          <w:lang w:eastAsia="ar-SA"/>
        </w:rPr>
      </w:pPr>
      <w:r w:rsidRPr="009C7623">
        <w:rPr>
          <w:rFonts w:ascii="Times New Roman" w:eastAsia="Times New Roman" w:hAnsi="Times New Roman" w:cs="Times New Roman"/>
          <w:snapToGrid w:val="0"/>
          <w:sz w:val="24"/>
          <w:szCs w:val="24"/>
          <w:lang w:eastAsia="ar-SA"/>
        </w:rPr>
        <w:t xml:space="preserve">Місце поставки (передачі) товарів: </w:t>
      </w:r>
      <w:r w:rsidR="007405AE">
        <w:rPr>
          <w:rFonts w:ascii="Times New Roman" w:eastAsia="Times New Roman" w:hAnsi="Times New Roman" w:cs="Times New Roman"/>
          <w:b/>
          <w:bCs/>
          <w:sz w:val="24"/>
          <w:szCs w:val="24"/>
          <w:lang w:eastAsia="ar-SA"/>
        </w:rPr>
        <w:t>82500, Україна, Львівська область, Самбірський</w:t>
      </w:r>
      <w:r w:rsidRPr="009C7623">
        <w:rPr>
          <w:rFonts w:ascii="Times New Roman" w:eastAsia="Times New Roman" w:hAnsi="Times New Roman" w:cs="Times New Roman"/>
          <w:b/>
          <w:bCs/>
          <w:sz w:val="24"/>
          <w:szCs w:val="24"/>
          <w:lang w:eastAsia="ar-SA"/>
        </w:rPr>
        <w:t xml:space="preserve"> район, </w:t>
      </w:r>
      <w:r w:rsidR="00D84DE6">
        <w:rPr>
          <w:rFonts w:ascii="Times New Roman" w:eastAsia="Times New Roman" w:hAnsi="Times New Roman" w:cs="Times New Roman"/>
          <w:b/>
          <w:bCs/>
          <w:sz w:val="24"/>
          <w:szCs w:val="24"/>
          <w:lang w:eastAsia="ar-SA"/>
        </w:rPr>
        <w:t xml:space="preserve"> м. Турка </w:t>
      </w:r>
      <w:r w:rsidRPr="009C7623">
        <w:rPr>
          <w:rFonts w:ascii="Times New Roman" w:eastAsia="Times New Roman" w:hAnsi="Times New Roman" w:cs="Times New Roman"/>
          <w:b/>
          <w:bCs/>
          <w:sz w:val="24"/>
          <w:szCs w:val="24"/>
          <w:lang w:eastAsia="ar-SA"/>
        </w:rPr>
        <w:t xml:space="preserve">АЗС Участника-переможця </w:t>
      </w:r>
    </w:p>
    <w:p w:rsidR="009C7623" w:rsidRPr="009C7623" w:rsidRDefault="009C7623" w:rsidP="009C7623">
      <w:pPr>
        <w:tabs>
          <w:tab w:val="left" w:pos="993"/>
          <w:tab w:val="left" w:pos="1276"/>
        </w:tabs>
        <w:suppressAutoHyphens/>
        <w:spacing w:after="0" w:line="240" w:lineRule="auto"/>
        <w:ind w:firstLine="426"/>
        <w:jc w:val="both"/>
        <w:rPr>
          <w:rFonts w:ascii="Times New Roman" w:eastAsia="Times New Roman" w:hAnsi="Times New Roman" w:cs="Times New Roman"/>
          <w:snapToGrid w:val="0"/>
          <w:sz w:val="24"/>
          <w:szCs w:val="24"/>
          <w:lang w:eastAsia="ar-SA"/>
        </w:rPr>
      </w:pPr>
      <w:r w:rsidRPr="009C7623">
        <w:rPr>
          <w:rFonts w:ascii="Times New Roman" w:eastAsia="Times New Roman" w:hAnsi="Times New Roman" w:cs="Times New Roman"/>
          <w:snapToGrid w:val="0"/>
          <w:sz w:val="24"/>
          <w:szCs w:val="24"/>
          <w:lang w:eastAsia="ar-SA"/>
        </w:rPr>
        <w:t>5.3. Постачальник здійснює передачу у власність Замовника Товар на підставі талонів на його отримання в мережі АЗС Постачальника.</w:t>
      </w:r>
    </w:p>
    <w:p w:rsidR="009C7623" w:rsidRPr="009C7623" w:rsidRDefault="009C7623" w:rsidP="009C7623">
      <w:pPr>
        <w:suppressAutoHyphens/>
        <w:spacing w:after="0" w:line="240" w:lineRule="auto"/>
        <w:ind w:firstLine="426"/>
        <w:jc w:val="both"/>
        <w:rPr>
          <w:rFonts w:ascii="Times New Roman" w:eastAsia="Times New Roman" w:hAnsi="Times New Roman" w:cs="Times New Roman"/>
          <w:snapToGrid w:val="0"/>
          <w:sz w:val="24"/>
          <w:szCs w:val="24"/>
          <w:lang w:eastAsia="ar-SA"/>
        </w:rPr>
      </w:pPr>
      <w:r w:rsidRPr="009C7623">
        <w:rPr>
          <w:rFonts w:ascii="Times New Roman" w:eastAsia="Times New Roman" w:hAnsi="Times New Roman" w:cs="Times New Roman"/>
          <w:snapToGrid w:val="0"/>
          <w:sz w:val="24"/>
          <w:szCs w:val="24"/>
          <w:lang w:eastAsia="ar-SA"/>
        </w:rPr>
        <w:t>5.4. Термін дії талонів повинен бути не менше 1-го кварталу поточного року з дати поставки. У разі зміни зовнішньої форми талонів Постачальник  здійснює обмін талонів в такій самій кількості, того ж номіналу та асортименту без додаткової оплати Замовником за місцем їх використання на інші талони.</w:t>
      </w:r>
    </w:p>
    <w:p w:rsidR="009C7623" w:rsidRPr="009C7623" w:rsidRDefault="009C7623" w:rsidP="009C7623">
      <w:pPr>
        <w:suppressAutoHyphens/>
        <w:spacing w:after="0" w:line="240" w:lineRule="auto"/>
        <w:ind w:firstLine="426"/>
        <w:jc w:val="both"/>
        <w:rPr>
          <w:rFonts w:ascii="Times New Roman" w:eastAsia="Times New Roman" w:hAnsi="Times New Roman" w:cs="Times New Roman"/>
          <w:snapToGrid w:val="0"/>
          <w:sz w:val="24"/>
          <w:szCs w:val="24"/>
          <w:lang w:eastAsia="ar-SA"/>
        </w:rPr>
      </w:pPr>
      <w:r w:rsidRPr="009C7623">
        <w:rPr>
          <w:rFonts w:ascii="Times New Roman" w:eastAsia="Times New Roman" w:hAnsi="Times New Roman" w:cs="Times New Roman"/>
          <w:snapToGrid w:val="0"/>
          <w:sz w:val="24"/>
          <w:szCs w:val="24"/>
          <w:lang w:eastAsia="ar-SA"/>
        </w:rPr>
        <w:t>5.5 Постачальник зобов´язаний в строк до 5 (п´яти) робочих днів з дня отримання заявки передати Замовнику Товар та бланки-дозволи на отримання Товару зі зберігання в мережі АЗС в асортименті і кількості, вказаними в заявці.</w:t>
      </w:r>
    </w:p>
    <w:p w:rsidR="009C7623" w:rsidRDefault="009C7623" w:rsidP="009C7623">
      <w:pPr>
        <w:suppressAutoHyphens/>
        <w:spacing w:after="0" w:line="240" w:lineRule="auto"/>
        <w:ind w:firstLine="426"/>
        <w:jc w:val="both"/>
        <w:rPr>
          <w:rFonts w:ascii="Times New Roman" w:eastAsia="Times New Roman" w:hAnsi="Times New Roman" w:cs="Times New Roman"/>
          <w:snapToGrid w:val="0"/>
          <w:sz w:val="24"/>
          <w:szCs w:val="24"/>
          <w:lang w:eastAsia="ar-SA"/>
        </w:rPr>
      </w:pPr>
      <w:r w:rsidRPr="009C7623">
        <w:rPr>
          <w:rFonts w:ascii="Times New Roman" w:eastAsia="Times New Roman" w:hAnsi="Times New Roman" w:cs="Times New Roman"/>
          <w:snapToGrid w:val="0"/>
          <w:sz w:val="24"/>
          <w:szCs w:val="24"/>
          <w:lang w:eastAsia="ar-SA"/>
        </w:rPr>
        <w:t>5.6 Датою передачі Товару вважається дата підписання та оформлення уповноваженими представниками видаткової накладної.</w:t>
      </w:r>
    </w:p>
    <w:p w:rsidR="009C7623" w:rsidRPr="009C7623" w:rsidRDefault="009C7623" w:rsidP="009C7623">
      <w:pPr>
        <w:suppressAutoHyphens/>
        <w:spacing w:after="0" w:line="240" w:lineRule="auto"/>
        <w:ind w:firstLine="426"/>
        <w:jc w:val="both"/>
        <w:rPr>
          <w:rFonts w:ascii="Times New Roman" w:eastAsia="Times New Roman" w:hAnsi="Times New Roman" w:cs="Times New Roman"/>
          <w:snapToGrid w:val="0"/>
          <w:sz w:val="24"/>
          <w:szCs w:val="24"/>
          <w:lang w:eastAsia="ar-SA"/>
        </w:rPr>
      </w:pPr>
    </w:p>
    <w:p w:rsidR="009C7623" w:rsidRPr="009C7623" w:rsidRDefault="009C7623" w:rsidP="009C7623">
      <w:pPr>
        <w:numPr>
          <w:ilvl w:val="0"/>
          <w:numId w:val="7"/>
        </w:numPr>
        <w:suppressAutoHyphens/>
        <w:spacing w:before="120" w:after="0" w:line="252" w:lineRule="auto"/>
        <w:ind w:left="0" w:firstLine="426"/>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Права та обов’язки сторін</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Замовник зобов’язаний :</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Своєчасно та в повному обсязі здійснити оплату за кожну окрему партію Товару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Приймати поставлений Товар згідно з видатковою накладною, товарно-транспортною накладною та актом приймання-передачі Товару.</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Замовник має право :</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Своєчасно отримати Товар, якість якого відповідає Розділу 2 цього Договору.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Своєчасно отримати всі необхідні документи для приймання Товару.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Відмовитись від приймання Товару (партії Товару) в разі ненадання, або надання неналежно оформлених документів для приймання Товару зазначених у Розділі 4 цього Договору.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Повернути Документи Постачальнику, зазначені у  Розділі 4 цього Договору, без здійснення оплати в разі їх неналежного оформлення (відсутність підписів тощо).</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color w:val="000000"/>
          <w:sz w:val="24"/>
          <w:szCs w:val="24"/>
          <w:lang w:eastAsia="ar-SA"/>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9C7623">
        <w:rPr>
          <w:rFonts w:ascii="Times New Roman" w:eastAsia="Times New Roman" w:hAnsi="Times New Roman" w:cs="Times New Roman"/>
          <w:color w:val="000000"/>
          <w:sz w:val="24"/>
          <w:szCs w:val="24"/>
          <w:lang w:eastAsia="ar-SA" w:bidi="en-US"/>
        </w:rPr>
        <w:t>шляхом укладення Додаткових угод.</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Достроково розірвати Договір у разі не виконання або неналежного виконання зобов’язань Постачальником, повідомивши його про це  за </w:t>
      </w:r>
      <w:r w:rsidR="00E80A56">
        <w:rPr>
          <w:rFonts w:ascii="Times New Roman" w:eastAsia="Times New Roman" w:hAnsi="Times New Roman" w:cs="Times New Roman"/>
          <w:sz w:val="24"/>
          <w:szCs w:val="24"/>
          <w:lang w:eastAsia="ar-SA"/>
        </w:rPr>
        <w:t>7</w:t>
      </w:r>
      <w:r w:rsidRPr="009C7623">
        <w:rPr>
          <w:rFonts w:ascii="Times New Roman" w:eastAsia="Times New Roman" w:hAnsi="Times New Roman" w:cs="Times New Roman"/>
          <w:sz w:val="24"/>
          <w:szCs w:val="24"/>
          <w:lang w:eastAsia="ar-SA"/>
        </w:rPr>
        <w:t xml:space="preserve"> (</w:t>
      </w:r>
      <w:r w:rsidR="00E80A56">
        <w:rPr>
          <w:rFonts w:ascii="Times New Roman" w:eastAsia="Times New Roman" w:hAnsi="Times New Roman" w:cs="Times New Roman"/>
          <w:sz w:val="24"/>
          <w:szCs w:val="24"/>
          <w:lang w:eastAsia="ar-SA"/>
        </w:rPr>
        <w:t>сім</w:t>
      </w:r>
      <w:r w:rsidRPr="009C7623">
        <w:rPr>
          <w:rFonts w:ascii="Times New Roman" w:eastAsia="Times New Roman" w:hAnsi="Times New Roman" w:cs="Times New Roman"/>
          <w:sz w:val="24"/>
          <w:szCs w:val="24"/>
          <w:lang w:eastAsia="ar-SA"/>
        </w:rPr>
        <w:t>) календарних днів до дати розірвання Договору.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У разі неналежного виконання Постачальником своїх зобов’язань за договором, Покупець має право застосувати оперативно-господарські санкції відповідно до норм статей 235, 236, 237 Господарського Кодексу України.</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Види оперативно-господарських санкцій, що можуть бути застосовані за даним Договором:</w:t>
      </w:r>
    </w:p>
    <w:p w:rsidR="009C7623" w:rsidRPr="009C7623" w:rsidRDefault="009C7623" w:rsidP="009C7623">
      <w:pPr>
        <w:numPr>
          <w:ilvl w:val="0"/>
          <w:numId w:val="8"/>
        </w:numPr>
        <w:shd w:val="clear" w:color="auto" w:fill="FFFFFF"/>
        <w:suppressAutoHyphens/>
        <w:spacing w:after="150" w:line="240" w:lineRule="auto"/>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 xml:space="preserve">одностороння відмова від виконання свого зобов'язання </w:t>
      </w:r>
      <w:proofErr w:type="spellStart"/>
      <w:r w:rsidRPr="009C7623">
        <w:rPr>
          <w:rFonts w:ascii="Times New Roman" w:eastAsia="Times New Roman" w:hAnsi="Times New Roman" w:cs="Times New Roman"/>
          <w:sz w:val="24"/>
          <w:szCs w:val="24"/>
          <w:lang w:eastAsia="uk-UA"/>
        </w:rPr>
        <w:t>управненою</w:t>
      </w:r>
      <w:proofErr w:type="spellEnd"/>
      <w:r w:rsidRPr="009C7623">
        <w:rPr>
          <w:rFonts w:ascii="Times New Roman" w:eastAsia="Times New Roman" w:hAnsi="Times New Roman" w:cs="Times New Roman"/>
          <w:sz w:val="24"/>
          <w:szCs w:val="24"/>
          <w:lang w:eastAsia="uk-UA"/>
        </w:rPr>
        <w:t xml:space="preserve"> стороною, із звільненням її від відповідальності за це - у разі порушення зобов'язання другою стороною;</w:t>
      </w:r>
    </w:p>
    <w:p w:rsidR="009C7623" w:rsidRPr="009C7623" w:rsidRDefault="009C7623" w:rsidP="009C7623">
      <w:pPr>
        <w:numPr>
          <w:ilvl w:val="0"/>
          <w:numId w:val="8"/>
        </w:numPr>
        <w:shd w:val="clear" w:color="auto" w:fill="FFFFFF"/>
        <w:suppressAutoHyphens/>
        <w:spacing w:after="150" w:line="240" w:lineRule="auto"/>
        <w:jc w:val="both"/>
        <w:rPr>
          <w:rFonts w:ascii="Times New Roman" w:eastAsia="Times New Roman" w:hAnsi="Times New Roman" w:cs="Times New Roman"/>
          <w:sz w:val="24"/>
          <w:szCs w:val="24"/>
          <w:lang w:eastAsia="uk-UA"/>
        </w:rPr>
      </w:pPr>
      <w:bookmarkStart w:id="7" w:name="n1615"/>
      <w:bookmarkEnd w:id="7"/>
      <w:r w:rsidRPr="009C7623">
        <w:rPr>
          <w:rFonts w:ascii="Times New Roman" w:eastAsia="Times New Roman" w:hAnsi="Times New Roman" w:cs="Times New Roman"/>
          <w:sz w:val="24"/>
          <w:szCs w:val="24"/>
          <w:lang w:eastAsia="uk-UA"/>
        </w:rPr>
        <w:t>відмова від оплати за зобов'язанням, яке виконано неналежним чином або достроково виконано боржником без згоди другої сторони;</w:t>
      </w:r>
    </w:p>
    <w:p w:rsidR="009C7623" w:rsidRPr="009C7623" w:rsidRDefault="009C7623" w:rsidP="009C7623">
      <w:pPr>
        <w:numPr>
          <w:ilvl w:val="0"/>
          <w:numId w:val="8"/>
        </w:numPr>
        <w:suppressAutoHyphens/>
        <w:spacing w:before="120" w:after="0" w:line="252" w:lineRule="auto"/>
        <w:contextualSpacing/>
        <w:jc w:val="both"/>
        <w:rPr>
          <w:rFonts w:ascii="Times New Roman" w:eastAsia="Times New Roman" w:hAnsi="Times New Roman" w:cs="Times New Roman"/>
          <w:sz w:val="24"/>
          <w:szCs w:val="24"/>
          <w:lang w:eastAsia="ar-SA"/>
        </w:rPr>
      </w:pPr>
      <w:bookmarkStart w:id="8" w:name="n1616"/>
      <w:bookmarkEnd w:id="8"/>
      <w:r w:rsidRPr="009C7623">
        <w:rPr>
          <w:rFonts w:ascii="Times New Roman" w:eastAsia="Times New Roman" w:hAnsi="Times New Roman" w:cs="Times New Roman"/>
          <w:sz w:val="24"/>
          <w:szCs w:val="24"/>
          <w:lang w:eastAsia="ar-SA"/>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9C7623" w:rsidRPr="009C7623" w:rsidRDefault="009C7623" w:rsidP="009C7623">
      <w:pPr>
        <w:numPr>
          <w:ilvl w:val="0"/>
          <w:numId w:val="8"/>
        </w:numPr>
        <w:suppressAutoHyphens/>
        <w:spacing w:before="120" w:after="0" w:line="252" w:lineRule="auto"/>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відмова управленої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9C7623" w:rsidRPr="009C7623" w:rsidRDefault="009C7623" w:rsidP="009C7623">
      <w:pPr>
        <w:numPr>
          <w:ilvl w:val="0"/>
          <w:numId w:val="8"/>
        </w:numPr>
        <w:suppressAutoHyphens/>
        <w:spacing w:before="120" w:after="0" w:line="252" w:lineRule="auto"/>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встановлення в односторонньому порядку на майбутнє додаткових гарантій 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9C7623" w:rsidRPr="009C7623" w:rsidRDefault="009C7623" w:rsidP="009C7623">
      <w:pPr>
        <w:numPr>
          <w:ilvl w:val="0"/>
          <w:numId w:val="8"/>
        </w:numPr>
        <w:suppressAutoHyphens/>
        <w:spacing w:before="120" w:after="0" w:line="252" w:lineRule="auto"/>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відмова від встановлення на майбутнє господарських відносин із стороною, яка порушує зобов'язання.</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Постачальник зобов’язаний:</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Здійснювати на підставі отриманих Заявок Покупця поставку Товару (партії Товару), якість якого відповідає Державним стандартам України, що установлено Розділом 2 цього Договору та підтверджується відповідними сертифікатами, паспортами якості від виробника та постачальника, які надаються Постачальником разом з партією Товару.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Своєчасно поставляти Товар Покупцю в строки, установлені п. 5.2. цього Договору.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Своєчасно надавати Покупцю належним чином оформлені документи, передбачені цим Договором, згідно з вимогами чинного законодавства України.</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Постачальник має право:</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Своєчасно та в повному обсязі отримувати плату за поставлений Товар.</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На дострокову поставку Товару за письмовим погодженням Замовника.</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У разі невиконання зобов’язань Замовником Постачальник має право достроково розірвати цей Договір, повідомивши про це Покупця у строк 30 (тридцяти) календарних днів до дати розірвання, шляхом направлення письмового повідомлення на адресу Покупця із зазначенням дати розірвання Договору.</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color w:val="000000"/>
          <w:sz w:val="24"/>
          <w:szCs w:val="24"/>
          <w:lang w:eastAsia="ar-SA"/>
        </w:rPr>
        <w:t>Вносити зміни до цього Договору шляхом укладання відповідної Додаткової угоди</w:t>
      </w:r>
      <w:r w:rsidRPr="009C7623">
        <w:rPr>
          <w:rFonts w:ascii="Times New Roman" w:eastAsia="Times New Roman" w:hAnsi="Times New Roman" w:cs="Times New Roman"/>
          <w:sz w:val="24"/>
          <w:szCs w:val="24"/>
          <w:lang w:eastAsia="ar-SA"/>
        </w:rPr>
        <w:t>.</w:t>
      </w:r>
    </w:p>
    <w:p w:rsidR="009C7623" w:rsidRPr="009C7623" w:rsidRDefault="009C7623" w:rsidP="009C7623">
      <w:pPr>
        <w:suppressAutoHyphens/>
        <w:spacing w:before="120" w:after="0" w:line="252" w:lineRule="auto"/>
        <w:contextualSpacing/>
        <w:jc w:val="both"/>
        <w:rPr>
          <w:rFonts w:ascii="Times New Roman" w:eastAsia="Times New Roman" w:hAnsi="Times New Roman" w:cs="Times New Roman"/>
          <w:sz w:val="24"/>
          <w:szCs w:val="24"/>
          <w:lang w:eastAsia="ar-SA"/>
        </w:rPr>
      </w:pPr>
    </w:p>
    <w:p w:rsidR="009C7623" w:rsidRPr="009C7623" w:rsidRDefault="009C7623" w:rsidP="009C7623">
      <w:pPr>
        <w:numPr>
          <w:ilvl w:val="0"/>
          <w:numId w:val="7"/>
        </w:numPr>
        <w:suppressAutoHyphens/>
        <w:spacing w:before="120" w:after="0" w:line="252" w:lineRule="auto"/>
        <w:ind w:left="-142" w:firstLine="709"/>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Відповідальність сторін</w:t>
      </w:r>
    </w:p>
    <w:p w:rsidR="009C7623" w:rsidRPr="009C7623" w:rsidRDefault="009C7623" w:rsidP="009C7623">
      <w:pPr>
        <w:numPr>
          <w:ilvl w:val="1"/>
          <w:numId w:val="7"/>
        </w:numPr>
        <w:suppressAutoHyphens/>
        <w:spacing w:before="120" w:after="0" w:line="252" w:lineRule="auto"/>
        <w:ind w:left="-142" w:firstLine="709"/>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Сторони домовились, що у разі невиконання або неналежного виконання своїх зобов’язань за Договором вони несуть відповідальність, передбачену чинним законодавством України та цим Договором.</w:t>
      </w:r>
    </w:p>
    <w:p w:rsidR="009C7623" w:rsidRPr="009C7623" w:rsidRDefault="009C7623" w:rsidP="009C7623">
      <w:pPr>
        <w:suppressAutoHyphens/>
        <w:spacing w:after="0" w:line="240" w:lineRule="auto"/>
        <w:ind w:left="-142"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pacing w:val="1"/>
          <w:sz w:val="24"/>
          <w:szCs w:val="24"/>
          <w:lang w:eastAsia="ar-SA"/>
        </w:rPr>
        <w:lastRenderedPageBreak/>
        <w:t>7.2 У разі невиконання або несвоєчасного виконання зобов’язань по поставці Товару, що є предметом даного Договору, Продавець виплачує Покупцеві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p>
    <w:p w:rsidR="009C7623" w:rsidRPr="009C7623" w:rsidRDefault="009C7623" w:rsidP="009C7623">
      <w:pPr>
        <w:suppressAutoHyphens/>
        <w:spacing w:after="0" w:line="240" w:lineRule="auto"/>
        <w:ind w:left="-142"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7.3 За невиконання або неналежне виконання зобов’язань щодо якості поставленого Товару Постачальник сплачує на користь Замовника штраф у розмірі 20% (двадцяти відсотків) від ціни даного Договору.</w:t>
      </w:r>
    </w:p>
    <w:p w:rsidR="009C7623" w:rsidRPr="009C7623" w:rsidRDefault="009C7623" w:rsidP="009C7623">
      <w:pPr>
        <w:tabs>
          <w:tab w:val="left" w:pos="1260"/>
        </w:tabs>
        <w:suppressAutoHyphens/>
        <w:spacing w:after="0" w:line="240" w:lineRule="auto"/>
        <w:ind w:left="-142" w:firstLine="709"/>
        <w:jc w:val="both"/>
        <w:rPr>
          <w:rFonts w:ascii="Times New Roman" w:eastAsia="Times New Roman" w:hAnsi="Times New Roman" w:cs="Times New Roman"/>
          <w:spacing w:val="1"/>
          <w:sz w:val="24"/>
          <w:szCs w:val="24"/>
          <w:lang w:eastAsia="ar-SA"/>
        </w:rPr>
      </w:pPr>
      <w:r w:rsidRPr="009C7623">
        <w:rPr>
          <w:rFonts w:ascii="Times New Roman" w:eastAsia="Times New Roman" w:hAnsi="Times New Roman" w:cs="Times New Roman"/>
          <w:sz w:val="24"/>
          <w:szCs w:val="24"/>
          <w:lang w:eastAsia="ar-SA"/>
        </w:rPr>
        <w:t>7.4 Сплата пені та/або штрафу не звільняє Постачальника від належного виконання ним своїх зобов’язань, передбачених даним Договором</w:t>
      </w:r>
      <w:r w:rsidRPr="009C7623">
        <w:rPr>
          <w:rFonts w:ascii="Times New Roman" w:eastAsia="Times New Roman" w:hAnsi="Times New Roman" w:cs="Times New Roman"/>
          <w:spacing w:val="1"/>
          <w:sz w:val="24"/>
          <w:szCs w:val="24"/>
          <w:lang w:eastAsia="ar-SA"/>
        </w:rPr>
        <w:t>.</w:t>
      </w:r>
    </w:p>
    <w:p w:rsidR="009C7623" w:rsidRPr="009C7623" w:rsidRDefault="009C7623" w:rsidP="009C7623">
      <w:pPr>
        <w:tabs>
          <w:tab w:val="left" w:pos="1260"/>
        </w:tabs>
        <w:suppressAutoHyphens/>
        <w:spacing w:after="0" w:line="240" w:lineRule="auto"/>
        <w:ind w:left="-142" w:firstLine="709"/>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7.5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зазначені цілі Замовника.</w:t>
      </w:r>
    </w:p>
    <w:p w:rsidR="009C7623" w:rsidRPr="009C7623" w:rsidRDefault="009C7623" w:rsidP="009C7623">
      <w:pPr>
        <w:suppressAutoHyphens/>
        <w:spacing w:before="120" w:after="0" w:line="252" w:lineRule="auto"/>
        <w:ind w:left="-142" w:firstLine="709"/>
        <w:contextualSpacing/>
        <w:jc w:val="both"/>
        <w:rPr>
          <w:rFonts w:ascii="Times New Roman" w:eastAsia="Times New Roman" w:hAnsi="Times New Roman" w:cs="Times New Roman"/>
          <w:sz w:val="24"/>
          <w:szCs w:val="24"/>
          <w:lang w:eastAsia="ar-SA"/>
        </w:rPr>
      </w:pPr>
    </w:p>
    <w:p w:rsidR="009C7623" w:rsidRPr="009C7623" w:rsidRDefault="009C7623" w:rsidP="009C7623">
      <w:pPr>
        <w:numPr>
          <w:ilvl w:val="0"/>
          <w:numId w:val="7"/>
        </w:numPr>
        <w:suppressAutoHyphens/>
        <w:spacing w:after="0" w:line="240" w:lineRule="auto"/>
        <w:ind w:firstLine="567"/>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bCs/>
          <w:sz w:val="24"/>
          <w:szCs w:val="24"/>
          <w:lang w:eastAsia="ar-SA"/>
        </w:rPr>
        <w:t>Обставини непереборної сили</w:t>
      </w:r>
    </w:p>
    <w:p w:rsidR="009C7623" w:rsidRPr="009C7623" w:rsidRDefault="009C7623" w:rsidP="009C7623">
      <w:pPr>
        <w:suppressAutoHyphens/>
        <w:spacing w:after="0" w:line="240" w:lineRule="auto"/>
        <w:ind w:firstLine="567"/>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C7623" w:rsidRPr="009C7623" w:rsidRDefault="009C7623" w:rsidP="009C7623">
      <w:pPr>
        <w:suppressAutoHyphens/>
        <w:spacing w:after="0" w:line="240" w:lineRule="auto"/>
        <w:ind w:firstLine="567"/>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9C7623" w:rsidRPr="009C7623" w:rsidRDefault="009C7623" w:rsidP="009C7623">
      <w:pPr>
        <w:suppressAutoHyphens/>
        <w:spacing w:after="0" w:line="240" w:lineRule="auto"/>
        <w:ind w:firstLine="567"/>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8.3.Доказом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9C7623" w:rsidRPr="009C7623" w:rsidRDefault="009C7623" w:rsidP="009C7623">
      <w:pPr>
        <w:suppressAutoHyphens/>
        <w:spacing w:after="0" w:line="240" w:lineRule="auto"/>
        <w:ind w:firstLine="567"/>
        <w:jc w:val="both"/>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w:t>
      </w:r>
      <w:bookmarkStart w:id="9" w:name="o94"/>
      <w:bookmarkEnd w:id="9"/>
    </w:p>
    <w:p w:rsidR="009C7623" w:rsidRPr="009C7623" w:rsidRDefault="009C7623" w:rsidP="009C7623">
      <w:pPr>
        <w:suppressAutoHyphens/>
        <w:spacing w:after="0" w:line="240" w:lineRule="auto"/>
        <w:ind w:firstLine="567"/>
        <w:jc w:val="both"/>
        <w:rPr>
          <w:rFonts w:ascii="Times New Roman" w:hAnsi="Times New Roman" w:cs="Times New Roman"/>
          <w:bCs/>
          <w:sz w:val="24"/>
          <w:szCs w:val="24"/>
          <w:lang w:eastAsia="ar-SA"/>
        </w:rPr>
      </w:pPr>
    </w:p>
    <w:p w:rsidR="009C7623" w:rsidRPr="009C7623" w:rsidRDefault="009C7623" w:rsidP="009C7623">
      <w:pPr>
        <w:numPr>
          <w:ilvl w:val="0"/>
          <w:numId w:val="7"/>
        </w:numPr>
        <w:suppressAutoHyphens/>
        <w:spacing w:after="0" w:line="240" w:lineRule="auto"/>
        <w:ind w:firstLine="567"/>
        <w:jc w:val="center"/>
        <w:rPr>
          <w:rFonts w:ascii="Times New Roman" w:hAnsi="Times New Roman" w:cs="Times New Roman"/>
          <w:b/>
          <w:bCs/>
          <w:sz w:val="24"/>
          <w:szCs w:val="24"/>
          <w:lang w:eastAsia="ar-SA"/>
        </w:rPr>
      </w:pPr>
      <w:r w:rsidRPr="009C7623">
        <w:rPr>
          <w:rFonts w:ascii="Times New Roman" w:hAnsi="Times New Roman" w:cs="Times New Roman"/>
          <w:b/>
          <w:bCs/>
          <w:sz w:val="24"/>
          <w:szCs w:val="24"/>
          <w:lang w:eastAsia="ar-SA"/>
        </w:rPr>
        <w:t xml:space="preserve">Внесення змін та порядок розірвання договору </w:t>
      </w:r>
    </w:p>
    <w:p w:rsidR="009C7623" w:rsidRPr="009C7623" w:rsidRDefault="009C7623" w:rsidP="009C7623">
      <w:pPr>
        <w:spacing w:after="0" w:line="240" w:lineRule="auto"/>
        <w:ind w:firstLine="567"/>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 xml:space="preserve">9.1.Зміна або розірвання Договору здійснюються з урахуванням положень цього договору та з урахуванням вимог чинного законодавства України. </w:t>
      </w:r>
    </w:p>
    <w:p w:rsidR="009C7623" w:rsidRPr="009C7623" w:rsidRDefault="009C7623" w:rsidP="009C7623">
      <w:pPr>
        <w:spacing w:after="0" w:line="240" w:lineRule="auto"/>
        <w:ind w:firstLine="567"/>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9.2.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9C7623" w:rsidRPr="009C7623" w:rsidRDefault="009C7623" w:rsidP="009C7623">
      <w:pPr>
        <w:spacing w:after="0" w:line="240" w:lineRule="auto"/>
        <w:ind w:firstLine="567"/>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9.3.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rsidR="009C7623" w:rsidRPr="009C7623" w:rsidRDefault="009C7623" w:rsidP="009C7623">
      <w:pPr>
        <w:spacing w:after="0" w:line="240" w:lineRule="auto"/>
        <w:ind w:firstLine="567"/>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9.4. Сторона Договору, яка вважає за необхідне внести зміни у Договір чи розірвати його, повинна надіслати відповідну пропозицію другій стороні.</w:t>
      </w:r>
    </w:p>
    <w:p w:rsidR="009C7623" w:rsidRPr="009C7623" w:rsidRDefault="009C7623" w:rsidP="009C7623">
      <w:pPr>
        <w:spacing w:after="0" w:line="240" w:lineRule="auto"/>
        <w:ind w:firstLine="567"/>
        <w:jc w:val="both"/>
        <w:rPr>
          <w:rFonts w:ascii="Times New Roman" w:eastAsia="Times New Roman" w:hAnsi="Times New Roman" w:cs="Times New Roman"/>
          <w:sz w:val="24"/>
          <w:szCs w:val="24"/>
          <w:lang w:eastAsia="uk-UA"/>
        </w:rPr>
      </w:pPr>
      <w:r w:rsidRPr="009C7623">
        <w:rPr>
          <w:rFonts w:ascii="Times New Roman" w:eastAsia="Times New Roman" w:hAnsi="Times New Roman" w:cs="Times New Roman"/>
          <w:sz w:val="24"/>
          <w:szCs w:val="24"/>
          <w:lang w:eastAsia="uk-UA"/>
        </w:rPr>
        <w:t>9.5. Сторона договору, яка одержала пропозицію про внесення змін у Договір або розірвання його, у тридцяти денний строк повідомляє другу сторону про своє рішення.</w:t>
      </w:r>
    </w:p>
    <w:p w:rsidR="009C7623" w:rsidRPr="009C7623" w:rsidRDefault="009C7623" w:rsidP="009C7623">
      <w:pPr>
        <w:spacing w:after="0" w:line="240" w:lineRule="auto"/>
        <w:ind w:firstLine="567"/>
        <w:jc w:val="both"/>
        <w:rPr>
          <w:rFonts w:ascii="Times New Roman" w:eastAsia="Times New Roman" w:hAnsi="Times New Roman" w:cs="Times New Roman"/>
          <w:sz w:val="24"/>
          <w:szCs w:val="24"/>
          <w:lang w:eastAsia="uk-UA"/>
        </w:rPr>
      </w:pPr>
    </w:p>
    <w:p w:rsidR="009C7623" w:rsidRPr="009C7623" w:rsidRDefault="009C7623" w:rsidP="009C7623">
      <w:pPr>
        <w:numPr>
          <w:ilvl w:val="0"/>
          <w:numId w:val="7"/>
        </w:numPr>
        <w:suppressAutoHyphens/>
        <w:spacing w:before="120" w:after="0" w:line="252" w:lineRule="auto"/>
        <w:ind w:left="0" w:firstLine="567"/>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Строк дії договору</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Цей Договір набирає чинності з дня його підпис</w:t>
      </w:r>
      <w:r w:rsidR="001218AD">
        <w:rPr>
          <w:rFonts w:ascii="Times New Roman" w:eastAsia="Times New Roman" w:hAnsi="Times New Roman" w:cs="Times New Roman"/>
          <w:sz w:val="24"/>
          <w:szCs w:val="24"/>
          <w:lang w:eastAsia="ar-SA"/>
        </w:rPr>
        <w:t xml:space="preserve">ання і </w:t>
      </w:r>
      <w:r w:rsidR="006C0916">
        <w:rPr>
          <w:rFonts w:ascii="Times New Roman" w:eastAsia="Times New Roman" w:hAnsi="Times New Roman" w:cs="Times New Roman"/>
          <w:sz w:val="24"/>
          <w:szCs w:val="24"/>
          <w:lang w:eastAsia="ar-SA"/>
        </w:rPr>
        <w:t>діє до 31.12</w:t>
      </w:r>
      <w:r w:rsidRPr="009C7623">
        <w:rPr>
          <w:rFonts w:ascii="Times New Roman" w:eastAsia="Times New Roman" w:hAnsi="Times New Roman" w:cs="Times New Roman"/>
          <w:sz w:val="24"/>
          <w:szCs w:val="24"/>
          <w:lang w:eastAsia="ar-SA"/>
        </w:rPr>
        <w:t>.2022 р., але в будь-якому випадку до повного виконання Сторонами своїх зобов’язань.</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Дія Договору припиняється:</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За повним виконанням сторонами своїх зобов’язань за цим договором</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За згодою сторін</w:t>
      </w:r>
    </w:p>
    <w:p w:rsidR="009C7623" w:rsidRPr="009C7623" w:rsidRDefault="009C7623" w:rsidP="009C7623">
      <w:pPr>
        <w:numPr>
          <w:ilvl w:val="2"/>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З інших підстав, передбачених чинним законодавством України.</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Договір складено в двох оригінальних примірниках для кожної із Сторін, які мають однакову юридичну силу.</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lastRenderedPageBreak/>
        <w:t>У випадках, не передбачених цим Договором, Сторони керуються чинним законодавством України.</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Узгодження змін до умов даного договору відбувається шляхом обміну відповідною інформацією з електронної адреси Замовника на електронну (-і) адресу (-и) Постачальника.</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rsidR="009C7623" w:rsidRPr="009C7623" w:rsidRDefault="009C7623" w:rsidP="009C7623">
      <w:pPr>
        <w:numPr>
          <w:ilvl w:val="1"/>
          <w:numId w:val="7"/>
        </w:numPr>
        <w:suppressAutoHyphens/>
        <w:spacing w:before="120" w:after="0" w:line="252" w:lineRule="auto"/>
        <w:ind w:left="0" w:firstLine="567"/>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w:t>
      </w:r>
    </w:p>
    <w:p w:rsidR="009C7623" w:rsidRPr="009C7623" w:rsidRDefault="009C7623" w:rsidP="009C7623">
      <w:pPr>
        <w:suppressAutoHyphens/>
        <w:spacing w:before="240" w:after="0" w:line="240" w:lineRule="auto"/>
        <w:ind w:firstLine="700"/>
        <w:jc w:val="center"/>
        <w:rPr>
          <w:rFonts w:ascii="Times New Roman" w:eastAsia="Times New Roman" w:hAnsi="Times New Roman" w:cs="Times New Roman"/>
          <w:sz w:val="24"/>
          <w:szCs w:val="24"/>
        </w:rPr>
      </w:pPr>
      <w:r w:rsidRPr="009C7623">
        <w:rPr>
          <w:rFonts w:ascii="Times New Roman" w:eastAsia="Times New Roman" w:hAnsi="Times New Roman" w:cs="Times New Roman"/>
          <w:b/>
          <w:bCs/>
          <w:color w:val="000000"/>
          <w:sz w:val="24"/>
          <w:szCs w:val="24"/>
        </w:rPr>
        <w:t>11. Оперативно-господарські санкції</w:t>
      </w:r>
    </w:p>
    <w:p w:rsidR="009C7623" w:rsidRPr="009C7623" w:rsidRDefault="009C7623" w:rsidP="009C7623">
      <w:pPr>
        <w:suppressAutoHyphens/>
        <w:spacing w:before="240" w:after="0" w:line="240" w:lineRule="auto"/>
        <w:jc w:val="both"/>
        <w:rPr>
          <w:rFonts w:ascii="Times New Roman" w:eastAsia="Times New Roman" w:hAnsi="Times New Roman" w:cs="Times New Roman"/>
          <w:sz w:val="24"/>
          <w:szCs w:val="24"/>
        </w:rPr>
      </w:pPr>
      <w:r w:rsidRPr="009C7623">
        <w:rPr>
          <w:rFonts w:ascii="Times New Roman" w:eastAsia="Times New Roman" w:hAnsi="Times New Roman" w:cs="Times New Roman"/>
          <w:bCs/>
          <w:color w:val="000000"/>
          <w:sz w:val="24"/>
          <w:szCs w:val="24"/>
        </w:rPr>
        <w:t>11.1</w:t>
      </w:r>
      <w:r w:rsidRPr="009C7623">
        <w:rPr>
          <w:rFonts w:ascii="Times New Roman" w:eastAsia="Times New Roman" w:hAnsi="Times New Roman" w:cs="Times New Roman"/>
          <w:b/>
          <w:bCs/>
          <w:color w:val="000000"/>
          <w:sz w:val="24"/>
          <w:szCs w:val="24"/>
        </w:rPr>
        <w:t>.</w:t>
      </w:r>
      <w:r w:rsidRPr="009C7623">
        <w:rPr>
          <w:rFonts w:ascii="Times New Roman" w:eastAsia="Times New Roman" w:hAnsi="Times New Roman" w:cs="Times New Roman"/>
          <w:color w:val="000000"/>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C7623" w:rsidRPr="009C7623" w:rsidRDefault="009C7623" w:rsidP="009C7623">
      <w:pPr>
        <w:suppressAutoHyphens/>
        <w:spacing w:before="240" w:after="0" w:line="240" w:lineRule="auto"/>
        <w:jc w:val="both"/>
        <w:rPr>
          <w:rFonts w:ascii="Times New Roman" w:eastAsia="Times New Roman" w:hAnsi="Times New Roman" w:cs="Times New Roman"/>
          <w:color w:val="000000"/>
          <w:sz w:val="24"/>
          <w:szCs w:val="24"/>
        </w:rPr>
      </w:pPr>
      <w:r w:rsidRPr="009C7623">
        <w:rPr>
          <w:rFonts w:ascii="Times New Roman" w:eastAsia="Times New Roman" w:hAnsi="Times New Roman" w:cs="Times New Roman"/>
          <w:bCs/>
          <w:color w:val="000000"/>
          <w:sz w:val="24"/>
          <w:szCs w:val="24"/>
        </w:rPr>
        <w:t>11.2.</w:t>
      </w:r>
      <w:r w:rsidRPr="009C7623">
        <w:rPr>
          <w:rFonts w:ascii="Times New Roman" w:eastAsia="Times New Roman" w:hAnsi="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C7623" w:rsidRPr="009C7623" w:rsidRDefault="009C7623" w:rsidP="009C7623">
      <w:pPr>
        <w:numPr>
          <w:ilvl w:val="0"/>
          <w:numId w:val="10"/>
        </w:numPr>
        <w:suppressAutoHyphens/>
        <w:spacing w:after="0" w:line="240" w:lineRule="auto"/>
        <w:jc w:val="both"/>
        <w:textAlignment w:val="baseline"/>
        <w:rPr>
          <w:rFonts w:ascii="Times New Roman" w:eastAsia="Times New Roman" w:hAnsi="Times New Roman" w:cs="Times New Roman"/>
          <w:color w:val="000000"/>
          <w:sz w:val="24"/>
          <w:szCs w:val="24"/>
        </w:rPr>
      </w:pPr>
      <w:r w:rsidRPr="009C7623">
        <w:rPr>
          <w:rFonts w:ascii="Times New Roman" w:eastAsia="Times New Roman" w:hAnsi="Times New Roman" w:cs="Times New Roman"/>
          <w:color w:val="000000"/>
          <w:sz w:val="24"/>
          <w:szCs w:val="24"/>
        </w:rPr>
        <w:t>якості поставленого Товару;</w:t>
      </w:r>
    </w:p>
    <w:p w:rsidR="009C7623" w:rsidRPr="009C7623" w:rsidRDefault="009C7623" w:rsidP="009C7623">
      <w:pPr>
        <w:numPr>
          <w:ilvl w:val="0"/>
          <w:numId w:val="10"/>
        </w:numPr>
        <w:suppressAutoHyphens/>
        <w:spacing w:after="0" w:line="240" w:lineRule="auto"/>
        <w:jc w:val="both"/>
        <w:textAlignment w:val="baseline"/>
        <w:rPr>
          <w:rFonts w:ascii="Times New Roman" w:eastAsia="Times New Roman" w:hAnsi="Times New Roman" w:cs="Times New Roman"/>
          <w:color w:val="000000"/>
          <w:sz w:val="24"/>
          <w:szCs w:val="24"/>
        </w:rPr>
      </w:pPr>
      <w:r w:rsidRPr="009C7623">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9C7623" w:rsidRPr="009C7623" w:rsidRDefault="009C7623" w:rsidP="009C7623">
      <w:pPr>
        <w:numPr>
          <w:ilvl w:val="0"/>
          <w:numId w:val="10"/>
        </w:numPr>
        <w:suppressAutoHyphens/>
        <w:spacing w:after="240" w:line="240" w:lineRule="auto"/>
        <w:jc w:val="both"/>
        <w:textAlignment w:val="baseline"/>
        <w:rPr>
          <w:rFonts w:ascii="Times New Roman" w:eastAsia="Times New Roman" w:hAnsi="Times New Roman" w:cs="Times New Roman"/>
          <w:color w:val="000000"/>
          <w:sz w:val="24"/>
          <w:szCs w:val="24"/>
        </w:rPr>
      </w:pPr>
      <w:r w:rsidRPr="009C7623">
        <w:rPr>
          <w:rFonts w:ascii="Times New Roman" w:eastAsia="Times New Roman" w:hAnsi="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9C7623" w:rsidRPr="009C7623" w:rsidRDefault="009C7623" w:rsidP="009C7623">
      <w:pPr>
        <w:suppressAutoHyphens/>
        <w:spacing w:before="240" w:after="0" w:line="240" w:lineRule="auto"/>
        <w:jc w:val="both"/>
        <w:rPr>
          <w:rFonts w:ascii="Times New Roman" w:eastAsia="Times New Roman" w:hAnsi="Times New Roman" w:cs="Times New Roman"/>
          <w:color w:val="000000"/>
          <w:sz w:val="24"/>
          <w:szCs w:val="24"/>
        </w:rPr>
      </w:pPr>
      <w:r w:rsidRPr="009C7623">
        <w:rPr>
          <w:rFonts w:ascii="Times New Roman" w:eastAsia="Times New Roman" w:hAnsi="Times New Roman" w:cs="Times New Roman"/>
          <w:color w:val="000000"/>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9C7623" w:rsidRPr="009C7623" w:rsidRDefault="009C7623" w:rsidP="009C7623">
      <w:pPr>
        <w:suppressAutoHyphens/>
        <w:spacing w:before="240" w:after="0" w:line="240" w:lineRule="auto"/>
        <w:jc w:val="both"/>
        <w:rPr>
          <w:rFonts w:ascii="Times New Roman" w:eastAsia="Times New Roman" w:hAnsi="Times New Roman" w:cs="Times New Roman"/>
          <w:sz w:val="24"/>
          <w:szCs w:val="24"/>
        </w:rPr>
      </w:pPr>
      <w:r w:rsidRPr="009C7623">
        <w:rPr>
          <w:rFonts w:ascii="Times New Roman" w:eastAsia="Times New Roman" w:hAnsi="Times New Roman" w:cs="Times New Roman"/>
          <w:color w:val="000000"/>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9C7623">
        <w:rPr>
          <w:rFonts w:ascii="Times New Roman" w:eastAsia="Times New Roman" w:hAnsi="Times New Roman" w:cs="Times New Roman"/>
          <w:color w:val="000000"/>
          <w:sz w:val="24"/>
          <w:szCs w:val="24"/>
        </w:rPr>
        <w:t>т.і</w:t>
      </w:r>
      <w:proofErr w:type="spellEnd"/>
      <w:r w:rsidRPr="009C7623">
        <w:rPr>
          <w:rFonts w:ascii="Times New Roman" w:eastAsia="Times New Roman" w:hAnsi="Times New Roman" w:cs="Times New Roman"/>
          <w:color w:val="000000"/>
          <w:sz w:val="24"/>
          <w:szCs w:val="24"/>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9C7623" w:rsidRPr="009C7623" w:rsidRDefault="009C7623" w:rsidP="009C7623">
      <w:pPr>
        <w:suppressAutoHyphens/>
        <w:spacing w:before="120" w:after="0" w:line="252" w:lineRule="auto"/>
        <w:ind w:left="567"/>
        <w:contextualSpacing/>
        <w:jc w:val="both"/>
        <w:rPr>
          <w:rFonts w:ascii="Times New Roman" w:eastAsia="Times New Roman" w:hAnsi="Times New Roman" w:cs="Times New Roman"/>
          <w:sz w:val="24"/>
          <w:szCs w:val="24"/>
          <w:lang w:eastAsia="ar-SA"/>
        </w:rPr>
      </w:pPr>
    </w:p>
    <w:p w:rsidR="009C7623" w:rsidRPr="009C7623" w:rsidRDefault="009C7623" w:rsidP="009C7623">
      <w:pPr>
        <w:numPr>
          <w:ilvl w:val="0"/>
          <w:numId w:val="11"/>
        </w:numPr>
        <w:suppressAutoHyphens/>
        <w:spacing w:before="120" w:after="0" w:line="252" w:lineRule="auto"/>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Додатки до Договору</w:t>
      </w:r>
    </w:p>
    <w:p w:rsidR="009C7623" w:rsidRPr="009C7623" w:rsidRDefault="009C7623" w:rsidP="009C7623">
      <w:pPr>
        <w:numPr>
          <w:ilvl w:val="1"/>
          <w:numId w:val="12"/>
        </w:numPr>
        <w:suppressAutoHyphens/>
        <w:spacing w:before="120" w:after="0" w:line="252" w:lineRule="auto"/>
        <w:contextualSpacing/>
        <w:jc w:val="both"/>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  Невід’ємною частиною цього Договору є: Додаток  1 – Специфікація.</w:t>
      </w:r>
    </w:p>
    <w:p w:rsidR="009C7623" w:rsidRPr="009C7623" w:rsidRDefault="009C7623" w:rsidP="009C7623">
      <w:pPr>
        <w:suppressAutoHyphens/>
        <w:spacing w:before="120" w:after="0" w:line="252" w:lineRule="auto"/>
        <w:ind w:firstLine="567"/>
        <w:contextualSpacing/>
        <w:jc w:val="both"/>
        <w:rPr>
          <w:rFonts w:ascii="Times New Roman" w:eastAsia="Times New Roman" w:hAnsi="Times New Roman" w:cs="Times New Roman"/>
          <w:sz w:val="24"/>
          <w:szCs w:val="24"/>
          <w:lang w:eastAsia="ar-SA"/>
        </w:rPr>
      </w:pPr>
    </w:p>
    <w:p w:rsidR="009C7623" w:rsidRPr="009C7623" w:rsidRDefault="009C7623" w:rsidP="009C7623">
      <w:pPr>
        <w:numPr>
          <w:ilvl w:val="0"/>
          <w:numId w:val="11"/>
        </w:numPr>
        <w:suppressAutoHyphens/>
        <w:spacing w:before="120" w:after="0" w:line="252" w:lineRule="auto"/>
        <w:ind w:firstLine="567"/>
        <w:contextualSpacing/>
        <w:jc w:val="center"/>
        <w:rPr>
          <w:rFonts w:ascii="Times New Roman" w:eastAsia="Times New Roman" w:hAnsi="Times New Roman" w:cs="Times New Roman"/>
          <w:b/>
          <w:sz w:val="24"/>
          <w:szCs w:val="24"/>
          <w:lang w:eastAsia="ar-SA"/>
        </w:rPr>
      </w:pPr>
      <w:r w:rsidRPr="009C7623">
        <w:rPr>
          <w:rFonts w:ascii="Times New Roman" w:eastAsia="Times New Roman" w:hAnsi="Times New Roman" w:cs="Times New Roman"/>
          <w:b/>
          <w:sz w:val="24"/>
          <w:szCs w:val="24"/>
          <w:lang w:eastAsia="ar-SA"/>
        </w:rPr>
        <w:t>Місцезнаходження та банківські реквізити сторін</w:t>
      </w:r>
    </w:p>
    <w:p w:rsidR="009C7623" w:rsidRPr="009C7623" w:rsidRDefault="009C7623" w:rsidP="009C7623">
      <w:pPr>
        <w:suppressAutoHyphens/>
        <w:spacing w:before="120" w:after="0" w:line="252" w:lineRule="auto"/>
        <w:ind w:left="567"/>
        <w:contextualSpacing/>
        <w:rPr>
          <w:rFonts w:ascii="Times New Roman" w:eastAsia="Times New Roman" w:hAnsi="Times New Roman" w:cs="Times New Roman"/>
          <w:b/>
          <w:sz w:val="24"/>
          <w:szCs w:val="24"/>
          <w:lang w:eastAsia="ar-SA"/>
        </w:rPr>
      </w:pPr>
    </w:p>
    <w:p w:rsidR="009C7623" w:rsidRPr="009C7623" w:rsidRDefault="009C7623" w:rsidP="009C7623">
      <w:pPr>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b/>
          <w:bCs/>
          <w:sz w:val="24"/>
          <w:szCs w:val="24"/>
          <w:lang w:eastAsia="ar-SA"/>
        </w:rPr>
        <w:lastRenderedPageBreak/>
        <w:t>«Замовник»                                                                     «Виконавець»</w:t>
      </w:r>
    </w:p>
    <w:p w:rsidR="009C7623" w:rsidRPr="009C7623" w:rsidRDefault="009C7623" w:rsidP="009C7623">
      <w:pPr>
        <w:suppressAutoHyphens/>
        <w:spacing w:after="0" w:line="240" w:lineRule="auto"/>
        <w:rPr>
          <w:rFonts w:ascii="Times New Roman" w:eastAsia="Times New Roman" w:hAnsi="Times New Roman" w:cs="Times New Roman"/>
          <w:b/>
          <w:bCs/>
          <w:sz w:val="24"/>
          <w:szCs w:val="24"/>
          <w:lang w:eastAsia="en-US"/>
        </w:rPr>
      </w:pPr>
    </w:p>
    <w:tbl>
      <w:tblPr>
        <w:tblW w:w="5067" w:type="pct"/>
        <w:tblInd w:w="-106" w:type="dxa"/>
        <w:tblLook w:val="01E0"/>
      </w:tblPr>
      <w:tblGrid>
        <w:gridCol w:w="4676"/>
        <w:gridCol w:w="240"/>
        <w:gridCol w:w="5071"/>
      </w:tblGrid>
      <w:tr w:rsidR="009C7623" w:rsidRPr="009C7623" w:rsidTr="0025751C">
        <w:trPr>
          <w:trHeight w:val="307"/>
        </w:trPr>
        <w:tc>
          <w:tcPr>
            <w:tcW w:w="2341" w:type="pct"/>
          </w:tcPr>
          <w:p w:rsidR="009C7623" w:rsidRPr="009C7623" w:rsidRDefault="009C7623"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b/>
                <w:bCs/>
                <w:sz w:val="24"/>
                <w:szCs w:val="24"/>
                <w:lang w:eastAsia="ar-SA"/>
              </w:rPr>
              <w:t>Комунальне</w:t>
            </w:r>
            <w:r w:rsidR="007405AE">
              <w:rPr>
                <w:rFonts w:ascii="Times New Roman" w:eastAsia="Times New Roman" w:hAnsi="Times New Roman" w:cs="Times New Roman"/>
                <w:b/>
                <w:bCs/>
                <w:sz w:val="24"/>
                <w:szCs w:val="24"/>
                <w:lang w:eastAsia="ar-SA"/>
              </w:rPr>
              <w:t xml:space="preserve"> некомерційне  підприємство «</w:t>
            </w:r>
            <w:proofErr w:type="spellStart"/>
            <w:r w:rsidR="007405AE">
              <w:rPr>
                <w:rFonts w:ascii="Times New Roman" w:eastAsia="Times New Roman" w:hAnsi="Times New Roman" w:cs="Times New Roman"/>
                <w:b/>
                <w:bCs/>
                <w:sz w:val="24"/>
                <w:szCs w:val="24"/>
                <w:lang w:eastAsia="ar-SA"/>
              </w:rPr>
              <w:t>Турківська</w:t>
            </w:r>
            <w:proofErr w:type="spellEnd"/>
            <w:r w:rsidR="007405AE">
              <w:rPr>
                <w:rFonts w:ascii="Times New Roman" w:eastAsia="Times New Roman" w:hAnsi="Times New Roman" w:cs="Times New Roman"/>
                <w:b/>
                <w:bCs/>
                <w:sz w:val="24"/>
                <w:szCs w:val="24"/>
                <w:lang w:eastAsia="ar-SA"/>
              </w:rPr>
              <w:t xml:space="preserve"> центральна міська лікарня» Турківської</w:t>
            </w:r>
            <w:r w:rsidRPr="009C7623">
              <w:rPr>
                <w:rFonts w:ascii="Times New Roman" w:eastAsia="Times New Roman" w:hAnsi="Times New Roman" w:cs="Times New Roman"/>
                <w:b/>
                <w:bCs/>
                <w:sz w:val="24"/>
                <w:szCs w:val="24"/>
                <w:lang w:eastAsia="ar-SA"/>
              </w:rPr>
              <w:t xml:space="preserve"> міської ради</w:t>
            </w:r>
            <w:r w:rsidR="007405AE">
              <w:rPr>
                <w:rFonts w:ascii="Times New Roman" w:eastAsia="Times New Roman" w:hAnsi="Times New Roman" w:cs="Times New Roman"/>
                <w:b/>
                <w:bCs/>
                <w:sz w:val="24"/>
                <w:szCs w:val="24"/>
                <w:lang w:eastAsia="ar-SA"/>
              </w:rPr>
              <w:t xml:space="preserve"> Самбірського району</w:t>
            </w:r>
          </w:p>
        </w:tc>
        <w:tc>
          <w:tcPr>
            <w:tcW w:w="120" w:type="pct"/>
          </w:tcPr>
          <w:p w:rsidR="009C7623" w:rsidRPr="009C7623" w:rsidRDefault="009C7623" w:rsidP="009C7623">
            <w:pPr>
              <w:suppressAutoHyphens/>
              <w:spacing w:after="0" w:line="240" w:lineRule="auto"/>
              <w:jc w:val="both"/>
              <w:rPr>
                <w:rFonts w:ascii="Times New Roman" w:eastAsia="Times New Roman" w:hAnsi="Times New Roman" w:cs="Times New Roman"/>
                <w:sz w:val="24"/>
                <w:szCs w:val="24"/>
                <w:lang w:eastAsia="ar-SA"/>
              </w:rPr>
            </w:pPr>
          </w:p>
        </w:tc>
        <w:tc>
          <w:tcPr>
            <w:tcW w:w="2539" w:type="pct"/>
          </w:tcPr>
          <w:p w:rsidR="009C7623" w:rsidRPr="009C7623" w:rsidRDefault="009C7623"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tc>
      </w:tr>
      <w:tr w:rsidR="009C7623" w:rsidRPr="009C7623" w:rsidTr="0025751C">
        <w:trPr>
          <w:trHeight w:val="616"/>
        </w:trPr>
        <w:tc>
          <w:tcPr>
            <w:tcW w:w="2341" w:type="pct"/>
          </w:tcPr>
          <w:p w:rsidR="009C7623" w:rsidRPr="009C7623" w:rsidRDefault="007405AE"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82540, Львівська</w:t>
            </w:r>
            <w:r w:rsidR="009C7623" w:rsidRPr="009C762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область, Самбірський район, с. </w:t>
            </w:r>
            <w:proofErr w:type="spellStart"/>
            <w:r>
              <w:rPr>
                <w:rFonts w:ascii="Times New Roman" w:eastAsia="Times New Roman" w:hAnsi="Times New Roman" w:cs="Times New Roman"/>
                <w:bCs/>
                <w:sz w:val="24"/>
                <w:szCs w:val="24"/>
                <w:lang w:eastAsia="ar-SA"/>
              </w:rPr>
              <w:t>Завадівка</w:t>
            </w:r>
            <w:proofErr w:type="spellEnd"/>
            <w:r>
              <w:rPr>
                <w:rFonts w:ascii="Times New Roman" w:eastAsia="Times New Roman" w:hAnsi="Times New Roman" w:cs="Times New Roman"/>
                <w:bCs/>
                <w:sz w:val="24"/>
                <w:szCs w:val="24"/>
                <w:lang w:eastAsia="ar-SA"/>
              </w:rPr>
              <w:t>, вул. Військове містечко</w:t>
            </w:r>
            <w:r w:rsidR="00597B0F">
              <w:rPr>
                <w:rFonts w:ascii="Times New Roman" w:eastAsia="Times New Roman" w:hAnsi="Times New Roman" w:cs="Times New Roman"/>
                <w:bCs/>
                <w:sz w:val="24"/>
                <w:szCs w:val="24"/>
                <w:lang w:eastAsia="ar-SA"/>
              </w:rPr>
              <w:t>, 8 а</w:t>
            </w:r>
          </w:p>
          <w:p w:rsidR="009C7623" w:rsidRPr="009C7623" w:rsidRDefault="009C7623"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sz w:val="24"/>
                <w:szCs w:val="24"/>
                <w:lang w:eastAsia="ar-SA"/>
              </w:rPr>
              <w:t xml:space="preserve">код ЄДРПОУ </w:t>
            </w:r>
            <w:r w:rsidR="00597B0F">
              <w:rPr>
                <w:rFonts w:ascii="Times New Roman" w:eastAsia="Times New Roman" w:hAnsi="Times New Roman" w:cs="Times New Roman"/>
                <w:sz w:val="24"/>
                <w:szCs w:val="24"/>
                <w:lang w:eastAsia="ar-SA"/>
              </w:rPr>
              <w:t>01887030</w:t>
            </w:r>
          </w:p>
          <w:p w:rsidR="009C7623" w:rsidRPr="009C7623" w:rsidRDefault="009C7623" w:rsidP="009C7623">
            <w:pPr>
              <w:tabs>
                <w:tab w:val="left" w:pos="3960"/>
              </w:tabs>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р/р ________________________________</w:t>
            </w:r>
          </w:p>
          <w:p w:rsidR="009C7623" w:rsidRPr="009C7623" w:rsidRDefault="009C7623" w:rsidP="009C7623">
            <w:pPr>
              <w:tabs>
                <w:tab w:val="left" w:pos="3960"/>
              </w:tabs>
              <w:suppressAutoHyphens/>
              <w:spacing w:after="0" w:line="240" w:lineRule="auto"/>
              <w:rPr>
                <w:rFonts w:ascii="Times New Roman" w:eastAsia="Times New Roman" w:hAnsi="Times New Roman" w:cs="Times New Roman"/>
                <w:sz w:val="24"/>
                <w:szCs w:val="24"/>
                <w:lang w:eastAsia="ar-SA"/>
              </w:rPr>
            </w:pPr>
          </w:p>
          <w:p w:rsidR="009C7623" w:rsidRPr="009C7623" w:rsidRDefault="009C7623"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в ______________________________       </w:t>
            </w:r>
          </w:p>
          <w:p w:rsidR="009C7623" w:rsidRPr="009C7623" w:rsidRDefault="00597B0F"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38(095) 1553989</w:t>
            </w:r>
            <w:r w:rsidR="009C7623" w:rsidRPr="009C7623">
              <w:rPr>
                <w:rFonts w:ascii="Times New Roman" w:eastAsia="Times New Roman" w:hAnsi="Times New Roman" w:cs="Times New Roman"/>
                <w:sz w:val="24"/>
                <w:szCs w:val="24"/>
                <w:lang w:eastAsia="ar-SA"/>
              </w:rPr>
              <w:t xml:space="preserve">  </w:t>
            </w:r>
          </w:p>
          <w:p w:rsidR="009C7623" w:rsidRPr="009C7623" w:rsidRDefault="009C7623" w:rsidP="009C7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9C7623" w:rsidRPr="009C7623" w:rsidRDefault="009C7623" w:rsidP="009C7623">
            <w:pPr>
              <w:tabs>
                <w:tab w:val="left" w:pos="3960"/>
              </w:tabs>
              <w:suppressAutoHyphens/>
              <w:spacing w:after="0" w:line="240" w:lineRule="auto"/>
              <w:rPr>
                <w:rFonts w:ascii="Times New Roman" w:eastAsia="Times New Roman" w:hAnsi="Times New Roman" w:cs="Times New Roman"/>
                <w:sz w:val="24"/>
                <w:szCs w:val="24"/>
                <w:lang w:eastAsia="ar-SA"/>
              </w:rPr>
            </w:pPr>
          </w:p>
        </w:tc>
        <w:tc>
          <w:tcPr>
            <w:tcW w:w="120" w:type="pct"/>
          </w:tcPr>
          <w:p w:rsidR="009C7623" w:rsidRPr="009C7623" w:rsidRDefault="009C7623" w:rsidP="009C7623">
            <w:pPr>
              <w:suppressAutoHyphens/>
              <w:spacing w:after="0" w:line="240" w:lineRule="auto"/>
              <w:rPr>
                <w:rFonts w:ascii="Times New Roman" w:eastAsia="Times New Roman" w:hAnsi="Times New Roman" w:cs="Times New Roman"/>
                <w:sz w:val="24"/>
                <w:szCs w:val="24"/>
                <w:lang w:eastAsia="ar-SA"/>
              </w:rPr>
            </w:pPr>
          </w:p>
        </w:tc>
        <w:tc>
          <w:tcPr>
            <w:tcW w:w="2539" w:type="pct"/>
          </w:tcPr>
          <w:p w:rsidR="009C7623" w:rsidRPr="009C7623" w:rsidRDefault="009C7623" w:rsidP="009C7623">
            <w:pPr>
              <w:tabs>
                <w:tab w:val="left" w:pos="3960"/>
              </w:tabs>
              <w:suppressAutoHyphens/>
              <w:spacing w:after="0" w:line="240" w:lineRule="auto"/>
              <w:rPr>
                <w:rFonts w:ascii="Times New Roman" w:eastAsia="Times New Roman" w:hAnsi="Times New Roman" w:cs="Times New Roman"/>
                <w:sz w:val="24"/>
                <w:szCs w:val="24"/>
                <w:lang w:eastAsia="ar-SA"/>
              </w:rPr>
            </w:pPr>
          </w:p>
        </w:tc>
      </w:tr>
      <w:tr w:rsidR="009C7623" w:rsidRPr="009C7623" w:rsidTr="0025751C">
        <w:trPr>
          <w:trHeight w:val="284"/>
        </w:trPr>
        <w:tc>
          <w:tcPr>
            <w:tcW w:w="2341" w:type="pct"/>
          </w:tcPr>
          <w:p w:rsidR="009C7623" w:rsidRPr="009C7623" w:rsidRDefault="007C36F1" w:rsidP="007C36F1">
            <w:pPr>
              <w:suppressAutoHyphens/>
              <w:spacing w:after="0" w:line="240" w:lineRule="auto"/>
              <w:rPr>
                <w:rFonts w:ascii="Times New Roman" w:eastAsia="Times New Roman" w:hAnsi="Times New Roman" w:cs="Times New Roman"/>
                <w:b/>
                <w:bCs/>
                <w:sz w:val="24"/>
                <w:szCs w:val="24"/>
                <w:lang w:eastAsia="ar-SA"/>
              </w:rPr>
            </w:pPr>
            <w:proofErr w:type="spellStart"/>
            <w:r>
              <w:rPr>
                <w:rFonts w:ascii="Times New Roman" w:eastAsia="Times New Roman" w:hAnsi="Times New Roman" w:cs="Times New Roman"/>
                <w:b/>
                <w:bCs/>
                <w:sz w:val="24"/>
                <w:szCs w:val="24"/>
                <w:lang w:eastAsia="ar-SA"/>
              </w:rPr>
              <w:t>В.о</w:t>
            </w:r>
            <w:proofErr w:type="spellEnd"/>
            <w:r>
              <w:rPr>
                <w:rFonts w:ascii="Times New Roman" w:eastAsia="Times New Roman" w:hAnsi="Times New Roman" w:cs="Times New Roman"/>
                <w:b/>
                <w:bCs/>
                <w:sz w:val="24"/>
                <w:szCs w:val="24"/>
                <w:lang w:eastAsia="ar-SA"/>
              </w:rPr>
              <w:t>. д</w:t>
            </w:r>
            <w:r w:rsidR="00597B0F">
              <w:rPr>
                <w:rFonts w:ascii="Times New Roman" w:eastAsia="Times New Roman" w:hAnsi="Times New Roman" w:cs="Times New Roman"/>
                <w:b/>
                <w:bCs/>
                <w:sz w:val="24"/>
                <w:szCs w:val="24"/>
                <w:lang w:eastAsia="ar-SA"/>
              </w:rPr>
              <w:t>иректор</w:t>
            </w:r>
            <w:r>
              <w:rPr>
                <w:rFonts w:ascii="Times New Roman" w:eastAsia="Times New Roman" w:hAnsi="Times New Roman" w:cs="Times New Roman"/>
                <w:b/>
                <w:bCs/>
                <w:sz w:val="24"/>
                <w:szCs w:val="24"/>
                <w:lang w:eastAsia="ar-SA"/>
              </w:rPr>
              <w:t>а</w:t>
            </w:r>
            <w:r w:rsidR="00597B0F">
              <w:rPr>
                <w:rFonts w:ascii="Times New Roman" w:eastAsia="Times New Roman" w:hAnsi="Times New Roman" w:cs="Times New Roman"/>
                <w:b/>
                <w:bCs/>
                <w:sz w:val="24"/>
                <w:szCs w:val="24"/>
                <w:lang w:eastAsia="ar-SA"/>
              </w:rPr>
              <w:t xml:space="preserve">  КНП «Турківської центральної міської лі</w:t>
            </w:r>
            <w:r w:rsidR="004919DA">
              <w:rPr>
                <w:rFonts w:ascii="Times New Roman" w:eastAsia="Times New Roman" w:hAnsi="Times New Roman" w:cs="Times New Roman"/>
                <w:b/>
                <w:bCs/>
                <w:sz w:val="24"/>
                <w:szCs w:val="24"/>
                <w:lang w:eastAsia="ar-SA"/>
              </w:rPr>
              <w:t>к</w:t>
            </w:r>
            <w:r w:rsidR="00597B0F">
              <w:rPr>
                <w:rFonts w:ascii="Times New Roman" w:eastAsia="Times New Roman" w:hAnsi="Times New Roman" w:cs="Times New Roman"/>
                <w:b/>
                <w:bCs/>
                <w:sz w:val="24"/>
                <w:szCs w:val="24"/>
                <w:lang w:eastAsia="ar-SA"/>
              </w:rPr>
              <w:t>арні</w:t>
            </w:r>
            <w:r w:rsidR="009C7623" w:rsidRPr="009C7623">
              <w:rPr>
                <w:rFonts w:ascii="Times New Roman" w:eastAsia="Times New Roman" w:hAnsi="Times New Roman" w:cs="Times New Roman"/>
                <w:b/>
                <w:bCs/>
                <w:sz w:val="24"/>
                <w:szCs w:val="24"/>
                <w:lang w:eastAsia="ar-SA"/>
              </w:rPr>
              <w:t>»</w:t>
            </w:r>
          </w:p>
        </w:tc>
        <w:tc>
          <w:tcPr>
            <w:tcW w:w="120" w:type="pct"/>
          </w:tcPr>
          <w:p w:rsidR="009C7623" w:rsidRPr="009C7623" w:rsidRDefault="009C7623" w:rsidP="007C36F1">
            <w:pPr>
              <w:suppressAutoHyphens/>
              <w:spacing w:after="0" w:line="240" w:lineRule="auto"/>
              <w:rPr>
                <w:rFonts w:ascii="Times New Roman" w:eastAsia="Times New Roman" w:hAnsi="Times New Roman" w:cs="Times New Roman"/>
                <w:b/>
                <w:bCs/>
                <w:sz w:val="24"/>
                <w:szCs w:val="24"/>
                <w:lang w:eastAsia="ar-SA"/>
              </w:rPr>
            </w:pPr>
          </w:p>
        </w:tc>
        <w:tc>
          <w:tcPr>
            <w:tcW w:w="2539" w:type="pct"/>
          </w:tcPr>
          <w:p w:rsidR="009C7623" w:rsidRPr="009C7623" w:rsidRDefault="009C7623" w:rsidP="007C36F1">
            <w:pPr>
              <w:suppressAutoHyphens/>
              <w:spacing w:after="0" w:line="240" w:lineRule="auto"/>
              <w:rPr>
                <w:rFonts w:ascii="Times New Roman" w:eastAsia="Times New Roman" w:hAnsi="Times New Roman" w:cs="Times New Roman"/>
                <w:b/>
                <w:bCs/>
                <w:sz w:val="24"/>
                <w:szCs w:val="24"/>
                <w:lang w:eastAsia="ar-SA"/>
              </w:rPr>
            </w:pPr>
          </w:p>
        </w:tc>
      </w:tr>
      <w:tr w:rsidR="009C7623" w:rsidRPr="009C7623" w:rsidTr="0025751C">
        <w:trPr>
          <w:trHeight w:val="74"/>
        </w:trPr>
        <w:tc>
          <w:tcPr>
            <w:tcW w:w="2341" w:type="pct"/>
          </w:tcPr>
          <w:p w:rsidR="009C7623" w:rsidRPr="009C7623" w:rsidRDefault="009C7623" w:rsidP="007C36F1">
            <w:pPr>
              <w:suppressAutoHyphens/>
              <w:spacing w:after="0" w:line="240" w:lineRule="auto"/>
              <w:rPr>
                <w:rFonts w:ascii="Times New Roman" w:eastAsia="Times New Roman" w:hAnsi="Times New Roman" w:cs="Times New Roman"/>
                <w:sz w:val="24"/>
                <w:szCs w:val="24"/>
                <w:lang w:eastAsia="ar-SA"/>
              </w:rPr>
            </w:pPr>
          </w:p>
          <w:p w:rsidR="009C7623" w:rsidRPr="009C7623" w:rsidRDefault="009C7623" w:rsidP="007C36F1">
            <w:pPr>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sz w:val="24"/>
                <w:szCs w:val="24"/>
                <w:lang w:eastAsia="ar-SA"/>
              </w:rPr>
              <w:t xml:space="preserve">____________________  </w:t>
            </w:r>
            <w:r w:rsidR="00597B0F">
              <w:rPr>
                <w:rFonts w:ascii="Times New Roman" w:eastAsia="Times New Roman" w:hAnsi="Times New Roman" w:cs="Times New Roman"/>
                <w:b/>
                <w:bCs/>
                <w:sz w:val="24"/>
                <w:szCs w:val="24"/>
                <w:lang w:eastAsia="ar-SA"/>
              </w:rPr>
              <w:t>В.В. Семенків</w:t>
            </w:r>
          </w:p>
          <w:p w:rsidR="009C7623" w:rsidRPr="009C7623" w:rsidRDefault="007C36F1" w:rsidP="007C36F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7623" w:rsidRPr="009C7623">
              <w:rPr>
                <w:rFonts w:ascii="Times New Roman" w:eastAsia="Times New Roman" w:hAnsi="Times New Roman" w:cs="Times New Roman"/>
                <w:sz w:val="24"/>
                <w:szCs w:val="24"/>
                <w:lang w:eastAsia="ar-SA"/>
              </w:rPr>
              <w:t xml:space="preserve">М.П.                                                                         </w:t>
            </w:r>
          </w:p>
          <w:p w:rsidR="009C7623" w:rsidRPr="009C7623" w:rsidRDefault="009C7623" w:rsidP="007C36F1">
            <w:pPr>
              <w:suppressAutoHyphens/>
              <w:spacing w:after="0" w:line="240" w:lineRule="auto"/>
              <w:rPr>
                <w:rFonts w:ascii="Times New Roman" w:eastAsia="Times New Roman" w:hAnsi="Times New Roman" w:cs="Times New Roman"/>
                <w:sz w:val="24"/>
                <w:szCs w:val="24"/>
                <w:lang w:eastAsia="ar-SA"/>
              </w:rPr>
            </w:pPr>
          </w:p>
        </w:tc>
        <w:tc>
          <w:tcPr>
            <w:tcW w:w="120" w:type="pct"/>
          </w:tcPr>
          <w:p w:rsidR="009C7623" w:rsidRPr="009C7623" w:rsidRDefault="009C7623" w:rsidP="007C36F1">
            <w:pPr>
              <w:suppressAutoHyphens/>
              <w:spacing w:after="0" w:line="240" w:lineRule="auto"/>
              <w:rPr>
                <w:rFonts w:ascii="Times New Roman" w:eastAsia="Times New Roman" w:hAnsi="Times New Roman" w:cs="Times New Roman"/>
                <w:sz w:val="24"/>
                <w:szCs w:val="24"/>
                <w:lang w:eastAsia="ar-SA"/>
              </w:rPr>
            </w:pPr>
          </w:p>
        </w:tc>
        <w:tc>
          <w:tcPr>
            <w:tcW w:w="2539" w:type="pct"/>
          </w:tcPr>
          <w:p w:rsidR="009C7623" w:rsidRPr="009C7623" w:rsidRDefault="009C7623" w:rsidP="007C36F1">
            <w:pPr>
              <w:suppressAutoHyphens/>
              <w:spacing w:after="0" w:line="240" w:lineRule="auto"/>
              <w:rPr>
                <w:rFonts w:ascii="Times New Roman" w:eastAsia="Times New Roman" w:hAnsi="Times New Roman" w:cs="Times New Roman"/>
                <w:b/>
                <w:bCs/>
                <w:sz w:val="24"/>
                <w:szCs w:val="24"/>
                <w:lang w:eastAsia="ar-SA"/>
              </w:rPr>
            </w:pPr>
          </w:p>
          <w:p w:rsidR="009C7623" w:rsidRPr="009C7623" w:rsidRDefault="007C36F1" w:rsidP="007C36F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9C7623" w:rsidRPr="009C7623">
              <w:rPr>
                <w:rFonts w:ascii="Times New Roman" w:eastAsia="Times New Roman" w:hAnsi="Times New Roman" w:cs="Times New Roman"/>
                <w:b/>
                <w:bCs/>
                <w:sz w:val="24"/>
                <w:szCs w:val="24"/>
                <w:lang w:eastAsia="ar-SA"/>
              </w:rPr>
              <w:t xml:space="preserve">___________________  </w:t>
            </w:r>
          </w:p>
          <w:p w:rsidR="009C7623" w:rsidRPr="009C7623" w:rsidRDefault="009C7623" w:rsidP="007C36F1">
            <w:pPr>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                            </w:t>
            </w:r>
            <w:r w:rsidR="007C36F1">
              <w:rPr>
                <w:rFonts w:ascii="Times New Roman" w:eastAsia="Times New Roman" w:hAnsi="Times New Roman" w:cs="Times New Roman"/>
                <w:sz w:val="24"/>
                <w:szCs w:val="24"/>
                <w:lang w:eastAsia="ar-SA"/>
              </w:rPr>
              <w:t xml:space="preserve">          </w:t>
            </w:r>
            <w:r w:rsidRPr="009C7623">
              <w:rPr>
                <w:rFonts w:ascii="Times New Roman" w:eastAsia="Times New Roman" w:hAnsi="Times New Roman" w:cs="Times New Roman"/>
                <w:sz w:val="24"/>
                <w:szCs w:val="24"/>
                <w:lang w:eastAsia="ar-SA"/>
              </w:rPr>
              <w:t xml:space="preserve"> М.П.                </w:t>
            </w:r>
          </w:p>
        </w:tc>
      </w:tr>
    </w:tbl>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ind w:left="4820" w:hanging="284"/>
        <w:jc w:val="right"/>
        <w:rPr>
          <w:rFonts w:ascii="Times New Roman" w:eastAsia="Times New Roman" w:hAnsi="Times New Roman" w:cs="Times New Roman"/>
          <w:b/>
          <w:bCs/>
          <w:sz w:val="24"/>
          <w:szCs w:val="24"/>
        </w:rPr>
      </w:pPr>
    </w:p>
    <w:p w:rsidR="009C7623" w:rsidRPr="009C7623" w:rsidRDefault="009C7623" w:rsidP="009C7623">
      <w:pPr>
        <w:spacing w:after="0" w:line="240" w:lineRule="auto"/>
        <w:ind w:left="4820" w:hanging="284"/>
        <w:jc w:val="right"/>
        <w:rPr>
          <w:rFonts w:ascii="Times New Roman" w:eastAsia="Times New Roman" w:hAnsi="Times New Roman" w:cs="Times New Roman"/>
          <w:b/>
          <w:bCs/>
          <w:sz w:val="24"/>
          <w:szCs w:val="24"/>
        </w:rPr>
      </w:pPr>
    </w:p>
    <w:p w:rsidR="009C7623" w:rsidRPr="009C7623" w:rsidRDefault="009C7623" w:rsidP="009C7623">
      <w:pPr>
        <w:spacing w:after="0" w:line="240" w:lineRule="auto"/>
        <w:ind w:left="4820" w:hanging="284"/>
        <w:jc w:val="right"/>
        <w:rPr>
          <w:rFonts w:ascii="Times New Roman" w:eastAsia="Times New Roman" w:hAnsi="Times New Roman" w:cs="Times New Roman"/>
          <w:b/>
          <w:bCs/>
          <w:sz w:val="24"/>
          <w:szCs w:val="24"/>
        </w:rPr>
      </w:pPr>
    </w:p>
    <w:p w:rsidR="009C7623" w:rsidRPr="009C7623" w:rsidRDefault="009C7623" w:rsidP="009C7623">
      <w:pPr>
        <w:spacing w:after="0" w:line="240" w:lineRule="auto"/>
        <w:ind w:left="4820" w:hanging="284"/>
        <w:jc w:val="right"/>
        <w:rPr>
          <w:rFonts w:ascii="Times New Roman" w:eastAsia="Times New Roman" w:hAnsi="Times New Roman" w:cs="Times New Roman"/>
          <w:b/>
          <w:bCs/>
          <w:sz w:val="24"/>
          <w:szCs w:val="24"/>
        </w:rPr>
      </w:pPr>
    </w:p>
    <w:p w:rsidR="009C7623" w:rsidRPr="009C7623" w:rsidRDefault="009C7623" w:rsidP="009C7623">
      <w:pPr>
        <w:spacing w:after="0" w:line="240" w:lineRule="auto"/>
        <w:ind w:left="4820" w:hanging="284"/>
        <w:jc w:val="right"/>
        <w:rPr>
          <w:rFonts w:ascii="Times New Roman" w:eastAsia="Times New Roman" w:hAnsi="Times New Roman" w:cs="Times New Roman"/>
          <w:b/>
          <w:bCs/>
          <w:sz w:val="24"/>
          <w:szCs w:val="24"/>
        </w:rPr>
      </w:pPr>
    </w:p>
    <w:p w:rsidR="009C7623" w:rsidRPr="009C7623" w:rsidRDefault="009C7623" w:rsidP="009C7623">
      <w:pPr>
        <w:spacing w:after="0" w:line="240" w:lineRule="auto"/>
        <w:ind w:left="4820" w:hanging="284"/>
        <w:jc w:val="right"/>
        <w:rPr>
          <w:rFonts w:ascii="Times New Roman" w:eastAsia="Times New Roman" w:hAnsi="Times New Roman" w:cs="Times New Roman"/>
          <w:b/>
          <w:bCs/>
          <w:sz w:val="24"/>
          <w:szCs w:val="24"/>
        </w:rPr>
      </w:pPr>
      <w:r w:rsidRPr="009C7623">
        <w:rPr>
          <w:rFonts w:ascii="Times New Roman" w:eastAsia="Times New Roman" w:hAnsi="Times New Roman" w:cs="Times New Roman"/>
          <w:b/>
          <w:bCs/>
          <w:sz w:val="24"/>
          <w:szCs w:val="24"/>
        </w:rPr>
        <w:t>Додаток  1                                                                            до договору про закупівлю № ____                        від «___»_____2022 р.</w:t>
      </w:r>
    </w:p>
    <w:p w:rsidR="009C7623" w:rsidRPr="009C7623" w:rsidRDefault="009C7623" w:rsidP="009C7623">
      <w:pPr>
        <w:spacing w:after="0" w:line="240" w:lineRule="auto"/>
        <w:ind w:left="6236" w:firstLine="136"/>
        <w:rPr>
          <w:rFonts w:ascii="Times New Roman" w:eastAsia="Times New Roman" w:hAnsi="Times New Roman" w:cs="Times New Roman"/>
          <w:sz w:val="24"/>
          <w:szCs w:val="24"/>
        </w:rPr>
      </w:pPr>
    </w:p>
    <w:p w:rsidR="009C7623" w:rsidRPr="009C7623" w:rsidRDefault="009C7623" w:rsidP="009C7623">
      <w:pPr>
        <w:spacing w:after="0" w:line="240" w:lineRule="auto"/>
        <w:jc w:val="center"/>
        <w:rPr>
          <w:rFonts w:ascii="Times New Roman" w:eastAsia="Times New Roman" w:hAnsi="Times New Roman" w:cs="Times New Roman"/>
          <w:b/>
          <w:bCs/>
          <w:sz w:val="24"/>
          <w:szCs w:val="24"/>
        </w:rPr>
      </w:pPr>
      <w:r w:rsidRPr="009C7623">
        <w:rPr>
          <w:rFonts w:ascii="Times New Roman" w:eastAsia="Times New Roman" w:hAnsi="Times New Roman" w:cs="Times New Roman"/>
          <w:b/>
          <w:bCs/>
          <w:sz w:val="24"/>
          <w:szCs w:val="24"/>
        </w:rPr>
        <w:t>Специфікація на поставку Товару</w:t>
      </w:r>
    </w:p>
    <w:p w:rsidR="009C7623" w:rsidRPr="009C7623" w:rsidRDefault="009C7623" w:rsidP="009C7623">
      <w:pPr>
        <w:spacing w:after="0" w:line="240" w:lineRule="auto"/>
        <w:jc w:val="center"/>
        <w:rPr>
          <w:rFonts w:ascii="Times New Roman" w:eastAsia="Times New Roman" w:hAnsi="Times New Roman" w:cs="Times New Roman"/>
          <w:b/>
          <w:bCs/>
          <w:sz w:val="24"/>
          <w:szCs w:val="24"/>
        </w:rPr>
      </w:pPr>
    </w:p>
    <w:tbl>
      <w:tblPr>
        <w:tblStyle w:val="11"/>
        <w:tblW w:w="0" w:type="auto"/>
        <w:tblInd w:w="-147" w:type="dxa"/>
        <w:tblLook w:val="04A0"/>
      </w:tblPr>
      <w:tblGrid>
        <w:gridCol w:w="1418"/>
        <w:gridCol w:w="2069"/>
        <w:gridCol w:w="1517"/>
        <w:gridCol w:w="1584"/>
        <w:gridCol w:w="1594"/>
        <w:gridCol w:w="1594"/>
      </w:tblGrid>
      <w:tr w:rsidR="009C7623" w:rsidRPr="009C7623" w:rsidTr="00E80A56">
        <w:trPr>
          <w:trHeight w:val="270"/>
        </w:trPr>
        <w:tc>
          <w:tcPr>
            <w:tcW w:w="1418" w:type="dxa"/>
            <w:vAlign w:val="center"/>
          </w:tcPr>
          <w:p w:rsidR="009C7623" w:rsidRPr="009C7623" w:rsidRDefault="009C7623" w:rsidP="009C7623">
            <w:pPr>
              <w:jc w:val="center"/>
              <w:rPr>
                <w:b/>
                <w:bCs/>
                <w:sz w:val="24"/>
                <w:szCs w:val="24"/>
              </w:rPr>
            </w:pPr>
            <w:r w:rsidRPr="009C7623">
              <w:rPr>
                <w:b/>
                <w:bCs/>
                <w:sz w:val="24"/>
                <w:szCs w:val="24"/>
              </w:rPr>
              <w:t>№ з/п</w:t>
            </w:r>
          </w:p>
        </w:tc>
        <w:tc>
          <w:tcPr>
            <w:tcW w:w="2069" w:type="dxa"/>
            <w:vAlign w:val="center"/>
          </w:tcPr>
          <w:p w:rsidR="009C7623" w:rsidRPr="009C7623" w:rsidRDefault="009C7623" w:rsidP="009C7623">
            <w:pPr>
              <w:jc w:val="center"/>
              <w:rPr>
                <w:b/>
                <w:bCs/>
                <w:sz w:val="24"/>
                <w:szCs w:val="24"/>
              </w:rPr>
            </w:pPr>
            <w:r w:rsidRPr="009C7623">
              <w:rPr>
                <w:b/>
                <w:bCs/>
                <w:sz w:val="24"/>
                <w:szCs w:val="24"/>
              </w:rPr>
              <w:t>Найменування предмета закупівлі</w:t>
            </w:r>
          </w:p>
        </w:tc>
        <w:tc>
          <w:tcPr>
            <w:tcW w:w="1517" w:type="dxa"/>
            <w:vAlign w:val="center"/>
          </w:tcPr>
          <w:p w:rsidR="009C7623" w:rsidRPr="009C7623" w:rsidRDefault="009C7623" w:rsidP="009C7623">
            <w:pPr>
              <w:jc w:val="center"/>
              <w:rPr>
                <w:b/>
                <w:bCs/>
                <w:sz w:val="24"/>
                <w:szCs w:val="24"/>
              </w:rPr>
            </w:pPr>
            <w:r w:rsidRPr="009C7623">
              <w:rPr>
                <w:b/>
                <w:bCs/>
                <w:sz w:val="24"/>
                <w:szCs w:val="24"/>
              </w:rPr>
              <w:t>Од. вим.</w:t>
            </w:r>
          </w:p>
        </w:tc>
        <w:tc>
          <w:tcPr>
            <w:tcW w:w="1584" w:type="dxa"/>
            <w:vAlign w:val="center"/>
          </w:tcPr>
          <w:p w:rsidR="009C7623" w:rsidRPr="009C7623" w:rsidRDefault="009C7623" w:rsidP="009C7623">
            <w:pPr>
              <w:tabs>
                <w:tab w:val="left" w:pos="2715"/>
              </w:tabs>
              <w:jc w:val="center"/>
              <w:rPr>
                <w:sz w:val="24"/>
                <w:szCs w:val="24"/>
              </w:rPr>
            </w:pPr>
            <w:r w:rsidRPr="009C7623">
              <w:rPr>
                <w:b/>
                <w:bCs/>
                <w:sz w:val="24"/>
                <w:szCs w:val="24"/>
              </w:rPr>
              <w:t>Кількість</w:t>
            </w:r>
          </w:p>
        </w:tc>
        <w:tc>
          <w:tcPr>
            <w:tcW w:w="1594" w:type="dxa"/>
            <w:vAlign w:val="center"/>
          </w:tcPr>
          <w:p w:rsidR="009C7623" w:rsidRPr="009C7623" w:rsidRDefault="009C7623" w:rsidP="009C7623">
            <w:pPr>
              <w:jc w:val="center"/>
              <w:rPr>
                <w:b/>
                <w:bCs/>
                <w:sz w:val="24"/>
                <w:szCs w:val="24"/>
              </w:rPr>
            </w:pPr>
            <w:r w:rsidRPr="009C7623">
              <w:rPr>
                <w:b/>
                <w:bCs/>
                <w:sz w:val="24"/>
                <w:szCs w:val="24"/>
              </w:rPr>
              <w:t xml:space="preserve">Ціна за одиницю, грн. з ПДВ </w:t>
            </w:r>
            <w:r w:rsidRPr="009C7623">
              <w:rPr>
                <w:i/>
                <w:iCs/>
                <w:sz w:val="24"/>
                <w:szCs w:val="24"/>
              </w:rPr>
              <w:t>(або без ПДВ, якщоучасник не є платником ПДВ)</w:t>
            </w:r>
          </w:p>
        </w:tc>
        <w:tc>
          <w:tcPr>
            <w:tcW w:w="1594" w:type="dxa"/>
            <w:vAlign w:val="center"/>
          </w:tcPr>
          <w:p w:rsidR="009C7623" w:rsidRPr="009C7623" w:rsidRDefault="009C7623" w:rsidP="009C7623">
            <w:pPr>
              <w:jc w:val="center"/>
              <w:rPr>
                <w:b/>
                <w:bCs/>
                <w:sz w:val="24"/>
                <w:szCs w:val="24"/>
              </w:rPr>
            </w:pPr>
            <w:r w:rsidRPr="009C7623">
              <w:rPr>
                <w:b/>
                <w:bCs/>
                <w:sz w:val="24"/>
                <w:szCs w:val="24"/>
              </w:rPr>
              <w:t xml:space="preserve">Всього, грн. з ПДВ </w:t>
            </w:r>
            <w:r w:rsidRPr="009C7623">
              <w:rPr>
                <w:i/>
                <w:iCs/>
                <w:sz w:val="24"/>
                <w:szCs w:val="24"/>
              </w:rPr>
              <w:t>(або без ПДВ, якщоучасник не є платником ПДВ)</w:t>
            </w:r>
          </w:p>
        </w:tc>
      </w:tr>
      <w:tr w:rsidR="009C7623" w:rsidRPr="009C7623" w:rsidTr="00E80A56">
        <w:trPr>
          <w:trHeight w:val="270"/>
        </w:trPr>
        <w:tc>
          <w:tcPr>
            <w:tcW w:w="1418" w:type="dxa"/>
            <w:vAlign w:val="center"/>
          </w:tcPr>
          <w:p w:rsidR="009C7623" w:rsidRPr="009C7623" w:rsidRDefault="009C7623" w:rsidP="009C7623">
            <w:pPr>
              <w:tabs>
                <w:tab w:val="left" w:pos="2715"/>
              </w:tabs>
              <w:jc w:val="center"/>
              <w:rPr>
                <w:bCs/>
                <w:sz w:val="24"/>
                <w:szCs w:val="24"/>
              </w:rPr>
            </w:pPr>
            <w:r w:rsidRPr="009C7623">
              <w:rPr>
                <w:bCs/>
                <w:sz w:val="24"/>
                <w:szCs w:val="24"/>
              </w:rPr>
              <w:t>1.</w:t>
            </w:r>
          </w:p>
        </w:tc>
        <w:tc>
          <w:tcPr>
            <w:tcW w:w="2069" w:type="dxa"/>
            <w:vAlign w:val="center"/>
          </w:tcPr>
          <w:p w:rsidR="009C7623" w:rsidRPr="009C7623" w:rsidRDefault="009C7623" w:rsidP="009C7623">
            <w:pPr>
              <w:spacing w:line="100" w:lineRule="atLeast"/>
              <w:rPr>
                <w:bCs/>
                <w:sz w:val="24"/>
                <w:szCs w:val="24"/>
              </w:rPr>
            </w:pPr>
            <w:r w:rsidRPr="009C7623">
              <w:rPr>
                <w:bCs/>
                <w:sz w:val="24"/>
                <w:szCs w:val="24"/>
              </w:rPr>
              <w:t>Бензин А-95</w:t>
            </w:r>
          </w:p>
        </w:tc>
        <w:tc>
          <w:tcPr>
            <w:tcW w:w="1517" w:type="dxa"/>
            <w:vAlign w:val="center"/>
          </w:tcPr>
          <w:p w:rsidR="009C7623" w:rsidRPr="009C7623" w:rsidRDefault="009C7623" w:rsidP="009C7623">
            <w:pPr>
              <w:spacing w:line="100" w:lineRule="atLeast"/>
              <w:jc w:val="center"/>
              <w:rPr>
                <w:bCs/>
                <w:sz w:val="24"/>
                <w:szCs w:val="24"/>
              </w:rPr>
            </w:pPr>
            <w:r w:rsidRPr="009C7623">
              <w:rPr>
                <w:bCs/>
                <w:sz w:val="24"/>
                <w:szCs w:val="24"/>
              </w:rPr>
              <w:t>л</w:t>
            </w:r>
          </w:p>
        </w:tc>
        <w:tc>
          <w:tcPr>
            <w:tcW w:w="1584" w:type="dxa"/>
            <w:vAlign w:val="center"/>
          </w:tcPr>
          <w:p w:rsidR="009C7623" w:rsidRPr="009C7623" w:rsidRDefault="001218AD" w:rsidP="009C7623">
            <w:pPr>
              <w:jc w:val="center"/>
              <w:rPr>
                <w:bCs/>
                <w:sz w:val="24"/>
                <w:szCs w:val="24"/>
              </w:rPr>
            </w:pPr>
            <w:r>
              <w:rPr>
                <w:bCs/>
                <w:sz w:val="24"/>
                <w:szCs w:val="24"/>
              </w:rPr>
              <w:t>3200</w:t>
            </w:r>
          </w:p>
        </w:tc>
        <w:tc>
          <w:tcPr>
            <w:tcW w:w="1594" w:type="dxa"/>
          </w:tcPr>
          <w:p w:rsidR="009C7623" w:rsidRPr="009C7623" w:rsidRDefault="009C7623" w:rsidP="009C7623">
            <w:pPr>
              <w:rPr>
                <w:b/>
                <w:bCs/>
                <w:sz w:val="24"/>
                <w:szCs w:val="24"/>
              </w:rPr>
            </w:pPr>
          </w:p>
        </w:tc>
        <w:tc>
          <w:tcPr>
            <w:tcW w:w="1594" w:type="dxa"/>
          </w:tcPr>
          <w:p w:rsidR="009C7623" w:rsidRPr="009C7623" w:rsidRDefault="009C7623" w:rsidP="009C7623">
            <w:pPr>
              <w:rPr>
                <w:b/>
                <w:bCs/>
                <w:sz w:val="24"/>
                <w:szCs w:val="24"/>
              </w:rPr>
            </w:pPr>
          </w:p>
        </w:tc>
      </w:tr>
      <w:tr w:rsidR="009C7623" w:rsidRPr="009C7623" w:rsidTr="00E80A56">
        <w:trPr>
          <w:trHeight w:val="270"/>
        </w:trPr>
        <w:tc>
          <w:tcPr>
            <w:tcW w:w="1418" w:type="dxa"/>
            <w:vAlign w:val="center"/>
          </w:tcPr>
          <w:p w:rsidR="009C7623" w:rsidRPr="009C7623" w:rsidRDefault="009C7623" w:rsidP="009C7623">
            <w:pPr>
              <w:tabs>
                <w:tab w:val="left" w:pos="2715"/>
              </w:tabs>
              <w:jc w:val="center"/>
              <w:rPr>
                <w:bCs/>
                <w:sz w:val="24"/>
                <w:szCs w:val="24"/>
              </w:rPr>
            </w:pPr>
          </w:p>
        </w:tc>
        <w:tc>
          <w:tcPr>
            <w:tcW w:w="2069" w:type="dxa"/>
            <w:vAlign w:val="center"/>
          </w:tcPr>
          <w:p w:rsidR="009C7623" w:rsidRPr="009C7623" w:rsidRDefault="009C7623" w:rsidP="009C7623">
            <w:pPr>
              <w:spacing w:line="100" w:lineRule="atLeast"/>
              <w:rPr>
                <w:bCs/>
                <w:noProof/>
                <w:sz w:val="24"/>
                <w:szCs w:val="24"/>
              </w:rPr>
            </w:pPr>
          </w:p>
        </w:tc>
        <w:tc>
          <w:tcPr>
            <w:tcW w:w="1517" w:type="dxa"/>
            <w:vAlign w:val="center"/>
          </w:tcPr>
          <w:p w:rsidR="009C7623" w:rsidRPr="009C7623" w:rsidRDefault="009C7623" w:rsidP="009C7623">
            <w:pPr>
              <w:spacing w:line="100" w:lineRule="atLeast"/>
              <w:jc w:val="center"/>
              <w:rPr>
                <w:bCs/>
                <w:sz w:val="24"/>
                <w:szCs w:val="24"/>
              </w:rPr>
            </w:pPr>
          </w:p>
        </w:tc>
        <w:tc>
          <w:tcPr>
            <w:tcW w:w="1584" w:type="dxa"/>
            <w:vAlign w:val="center"/>
          </w:tcPr>
          <w:p w:rsidR="009C7623" w:rsidRPr="009C7623" w:rsidRDefault="009C7623" w:rsidP="001218AD">
            <w:pPr>
              <w:rPr>
                <w:bCs/>
                <w:sz w:val="24"/>
                <w:szCs w:val="24"/>
              </w:rPr>
            </w:pPr>
          </w:p>
        </w:tc>
        <w:tc>
          <w:tcPr>
            <w:tcW w:w="1594" w:type="dxa"/>
          </w:tcPr>
          <w:p w:rsidR="009C7623" w:rsidRPr="009C7623" w:rsidRDefault="009C7623" w:rsidP="009C7623">
            <w:pPr>
              <w:rPr>
                <w:b/>
                <w:bCs/>
                <w:sz w:val="24"/>
                <w:szCs w:val="24"/>
              </w:rPr>
            </w:pPr>
          </w:p>
        </w:tc>
        <w:tc>
          <w:tcPr>
            <w:tcW w:w="1594" w:type="dxa"/>
          </w:tcPr>
          <w:p w:rsidR="009C7623" w:rsidRPr="009C7623" w:rsidRDefault="009C7623" w:rsidP="009C7623">
            <w:pPr>
              <w:rPr>
                <w:b/>
                <w:bCs/>
                <w:sz w:val="24"/>
                <w:szCs w:val="24"/>
              </w:rPr>
            </w:pPr>
          </w:p>
        </w:tc>
      </w:tr>
      <w:tr w:rsidR="009C7623" w:rsidRPr="009C7623" w:rsidTr="00E80A56">
        <w:trPr>
          <w:trHeight w:val="270"/>
        </w:trPr>
        <w:tc>
          <w:tcPr>
            <w:tcW w:w="8182" w:type="dxa"/>
            <w:gridSpan w:val="5"/>
          </w:tcPr>
          <w:p w:rsidR="009C7623" w:rsidRPr="009C7623" w:rsidRDefault="009C7623" w:rsidP="009C7623">
            <w:pPr>
              <w:rPr>
                <w:b/>
                <w:bCs/>
                <w:sz w:val="24"/>
                <w:szCs w:val="24"/>
              </w:rPr>
            </w:pPr>
            <w:r w:rsidRPr="009C7623">
              <w:rPr>
                <w:b/>
                <w:bCs/>
                <w:sz w:val="24"/>
                <w:szCs w:val="24"/>
              </w:rPr>
              <w:t xml:space="preserve">Загальнавартість договору, грн. з ПДВ </w:t>
            </w:r>
            <w:r w:rsidRPr="009C7623">
              <w:rPr>
                <w:i/>
                <w:iCs/>
                <w:sz w:val="24"/>
                <w:szCs w:val="24"/>
              </w:rPr>
              <w:t>(якщоучасник не є платником ПДВ поруч з ціноюмає бути зазначено: «без ПДВ»)</w:t>
            </w:r>
          </w:p>
        </w:tc>
        <w:tc>
          <w:tcPr>
            <w:tcW w:w="1594" w:type="dxa"/>
          </w:tcPr>
          <w:p w:rsidR="009C7623" w:rsidRPr="009C7623" w:rsidRDefault="009C7623" w:rsidP="009C7623">
            <w:pPr>
              <w:rPr>
                <w:b/>
                <w:bCs/>
                <w:sz w:val="24"/>
                <w:szCs w:val="24"/>
              </w:rPr>
            </w:pPr>
          </w:p>
        </w:tc>
      </w:tr>
    </w:tbl>
    <w:p w:rsidR="009C7623" w:rsidRPr="009C7623" w:rsidRDefault="009C7623" w:rsidP="009C7623">
      <w:pPr>
        <w:spacing w:after="0" w:line="240" w:lineRule="auto"/>
        <w:rPr>
          <w:rFonts w:ascii="Times New Roman" w:eastAsia="Times New Roman" w:hAnsi="Times New Roman" w:cs="Times New Roman"/>
          <w:b/>
          <w:bCs/>
          <w:sz w:val="24"/>
          <w:szCs w:val="24"/>
        </w:rPr>
      </w:pPr>
    </w:p>
    <w:p w:rsidR="009C7623" w:rsidRPr="009C7623" w:rsidRDefault="009C7623" w:rsidP="009C7623">
      <w:pPr>
        <w:spacing w:after="0" w:line="240" w:lineRule="auto"/>
        <w:jc w:val="both"/>
        <w:rPr>
          <w:rFonts w:ascii="Times New Roman" w:eastAsia="Times New Roman" w:hAnsi="Times New Roman" w:cs="Times New Roman"/>
          <w:b/>
          <w:bCs/>
          <w:i/>
          <w:iCs/>
          <w:sz w:val="20"/>
          <w:szCs w:val="20"/>
        </w:rPr>
      </w:pPr>
      <w:r w:rsidRPr="009C7623">
        <w:rPr>
          <w:rFonts w:ascii="Times New Roman" w:eastAsia="Times New Roman" w:hAnsi="Times New Roman" w:cs="Times New Roman"/>
          <w:b/>
          <w:bCs/>
          <w:i/>
          <w:iCs/>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C7623" w:rsidRPr="009C7623" w:rsidRDefault="009C7623" w:rsidP="009C7623">
      <w:pPr>
        <w:spacing w:after="0" w:line="240" w:lineRule="auto"/>
        <w:jc w:val="center"/>
        <w:rPr>
          <w:rFonts w:ascii="Times New Roman" w:eastAsia="Times New Roman" w:hAnsi="Times New Roman" w:cs="Times New Roman"/>
          <w:b/>
          <w:bCs/>
          <w:sz w:val="20"/>
          <w:szCs w:val="20"/>
        </w:rPr>
      </w:pPr>
    </w:p>
    <w:p w:rsidR="009C7623" w:rsidRPr="009C7623" w:rsidRDefault="009C7623" w:rsidP="009C7623">
      <w:pPr>
        <w:spacing w:after="0" w:line="240" w:lineRule="auto"/>
        <w:jc w:val="center"/>
        <w:rPr>
          <w:rFonts w:ascii="Times New Roman" w:eastAsia="Times New Roman" w:hAnsi="Times New Roman" w:cs="Times New Roman"/>
          <w:b/>
          <w:bCs/>
          <w:sz w:val="20"/>
          <w:szCs w:val="20"/>
        </w:rPr>
      </w:pPr>
    </w:p>
    <w:p w:rsidR="009C7623" w:rsidRPr="009C7623" w:rsidRDefault="009C7623" w:rsidP="009C7623">
      <w:pPr>
        <w:shd w:val="clear" w:color="auto" w:fill="FFFFFF"/>
        <w:suppressAutoHyphens/>
        <w:spacing w:after="0" w:line="240" w:lineRule="auto"/>
        <w:jc w:val="both"/>
        <w:rPr>
          <w:rFonts w:ascii="Times New Roman" w:eastAsia="Times New Roman" w:hAnsi="Times New Roman" w:cs="Times New Roman"/>
          <w:sz w:val="16"/>
          <w:szCs w:val="16"/>
          <w:lang w:eastAsia="ar-SA"/>
        </w:rPr>
      </w:pPr>
    </w:p>
    <w:p w:rsidR="00D84DE6" w:rsidRPr="009C7623" w:rsidRDefault="00D84DE6" w:rsidP="00D84DE6">
      <w:pPr>
        <w:widowControl w:val="0"/>
        <w:suppressAutoHyphens/>
        <w:autoSpaceDN w:val="0"/>
        <w:spacing w:after="0" w:line="240" w:lineRule="auto"/>
        <w:jc w:val="right"/>
        <w:textAlignment w:val="baseline"/>
        <w:rPr>
          <w:rFonts w:ascii="Times New Roman" w:eastAsia="Andale Sans UI" w:hAnsi="Times New Roman" w:cs="Times New Roman"/>
          <w:b/>
          <w:caps/>
          <w:kern w:val="3"/>
          <w:sz w:val="24"/>
          <w:szCs w:val="24"/>
          <w:lang w:eastAsia="en-US" w:bidi="en-US"/>
        </w:rPr>
      </w:pPr>
    </w:p>
    <w:p w:rsidR="00D84DE6" w:rsidRPr="009C7623" w:rsidRDefault="00D84DE6" w:rsidP="00D84D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rPr>
          <w:rFonts w:ascii="Times New Roman" w:eastAsia="Andale Sans UI" w:hAnsi="Times New Roman" w:cs="Times New Roman"/>
          <w:b/>
          <w:kern w:val="3"/>
          <w:sz w:val="24"/>
          <w:szCs w:val="24"/>
          <w:lang w:eastAsia="en-US" w:bidi="en-US"/>
        </w:rPr>
      </w:pPr>
    </w:p>
    <w:p w:rsidR="00D84DE6" w:rsidRPr="009C7623" w:rsidRDefault="00D84DE6" w:rsidP="00D84DE6">
      <w:pPr>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b/>
          <w:bCs/>
          <w:sz w:val="24"/>
          <w:szCs w:val="24"/>
          <w:lang w:eastAsia="ar-SA"/>
        </w:rPr>
        <w:t>«Замовник»                                                                     «Виконавець»</w:t>
      </w:r>
    </w:p>
    <w:p w:rsidR="00D84DE6" w:rsidRPr="009C7623" w:rsidRDefault="00D84DE6" w:rsidP="00D84DE6">
      <w:pPr>
        <w:suppressAutoHyphens/>
        <w:spacing w:after="0" w:line="240" w:lineRule="auto"/>
        <w:rPr>
          <w:rFonts w:ascii="Times New Roman" w:eastAsia="Times New Roman" w:hAnsi="Times New Roman" w:cs="Times New Roman"/>
          <w:b/>
          <w:bCs/>
          <w:sz w:val="24"/>
          <w:szCs w:val="24"/>
          <w:lang w:eastAsia="en-US"/>
        </w:rPr>
      </w:pPr>
    </w:p>
    <w:tbl>
      <w:tblPr>
        <w:tblW w:w="5067" w:type="pct"/>
        <w:tblInd w:w="-106" w:type="dxa"/>
        <w:tblLook w:val="01E0"/>
      </w:tblPr>
      <w:tblGrid>
        <w:gridCol w:w="4676"/>
        <w:gridCol w:w="240"/>
        <w:gridCol w:w="5071"/>
      </w:tblGrid>
      <w:tr w:rsidR="00D84DE6" w:rsidRPr="009C7623" w:rsidTr="00CE54D4">
        <w:trPr>
          <w:trHeight w:val="307"/>
        </w:trPr>
        <w:tc>
          <w:tcPr>
            <w:tcW w:w="2341" w:type="pct"/>
          </w:tcPr>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b/>
                <w:bCs/>
                <w:sz w:val="24"/>
                <w:szCs w:val="24"/>
                <w:lang w:eastAsia="ar-SA"/>
              </w:rPr>
              <w:t>Комунальне</w:t>
            </w:r>
            <w:r>
              <w:rPr>
                <w:rFonts w:ascii="Times New Roman" w:eastAsia="Times New Roman" w:hAnsi="Times New Roman" w:cs="Times New Roman"/>
                <w:b/>
                <w:bCs/>
                <w:sz w:val="24"/>
                <w:szCs w:val="24"/>
                <w:lang w:eastAsia="ar-SA"/>
              </w:rPr>
              <w:t xml:space="preserve"> некомерційне  підприємство «</w:t>
            </w:r>
            <w:proofErr w:type="spellStart"/>
            <w:r>
              <w:rPr>
                <w:rFonts w:ascii="Times New Roman" w:eastAsia="Times New Roman" w:hAnsi="Times New Roman" w:cs="Times New Roman"/>
                <w:b/>
                <w:bCs/>
                <w:sz w:val="24"/>
                <w:szCs w:val="24"/>
                <w:lang w:eastAsia="ar-SA"/>
              </w:rPr>
              <w:t>Турківська</w:t>
            </w:r>
            <w:proofErr w:type="spellEnd"/>
            <w:r>
              <w:rPr>
                <w:rFonts w:ascii="Times New Roman" w:eastAsia="Times New Roman" w:hAnsi="Times New Roman" w:cs="Times New Roman"/>
                <w:b/>
                <w:bCs/>
                <w:sz w:val="24"/>
                <w:szCs w:val="24"/>
                <w:lang w:eastAsia="ar-SA"/>
              </w:rPr>
              <w:t xml:space="preserve"> центральна міська лікарня» Турківської</w:t>
            </w:r>
            <w:r w:rsidRPr="009C7623">
              <w:rPr>
                <w:rFonts w:ascii="Times New Roman" w:eastAsia="Times New Roman" w:hAnsi="Times New Roman" w:cs="Times New Roman"/>
                <w:b/>
                <w:bCs/>
                <w:sz w:val="24"/>
                <w:szCs w:val="24"/>
                <w:lang w:eastAsia="ar-SA"/>
              </w:rPr>
              <w:t xml:space="preserve"> міської ради</w:t>
            </w:r>
            <w:r>
              <w:rPr>
                <w:rFonts w:ascii="Times New Roman" w:eastAsia="Times New Roman" w:hAnsi="Times New Roman" w:cs="Times New Roman"/>
                <w:b/>
                <w:bCs/>
                <w:sz w:val="24"/>
                <w:szCs w:val="24"/>
                <w:lang w:eastAsia="ar-SA"/>
              </w:rPr>
              <w:t xml:space="preserve"> Самбірського району</w:t>
            </w:r>
          </w:p>
        </w:tc>
        <w:tc>
          <w:tcPr>
            <w:tcW w:w="120" w:type="pct"/>
          </w:tcPr>
          <w:p w:rsidR="00D84DE6" w:rsidRPr="009C7623" w:rsidRDefault="00D84DE6" w:rsidP="00CE54D4">
            <w:pPr>
              <w:suppressAutoHyphens/>
              <w:spacing w:after="0" w:line="240" w:lineRule="auto"/>
              <w:jc w:val="both"/>
              <w:rPr>
                <w:rFonts w:ascii="Times New Roman" w:eastAsia="Times New Roman" w:hAnsi="Times New Roman" w:cs="Times New Roman"/>
                <w:sz w:val="24"/>
                <w:szCs w:val="24"/>
                <w:lang w:eastAsia="ar-SA"/>
              </w:rPr>
            </w:pPr>
          </w:p>
        </w:tc>
        <w:tc>
          <w:tcPr>
            <w:tcW w:w="2539" w:type="pct"/>
          </w:tcPr>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p>
        </w:tc>
      </w:tr>
      <w:tr w:rsidR="00D84DE6" w:rsidRPr="009C7623" w:rsidTr="00CE54D4">
        <w:trPr>
          <w:trHeight w:val="616"/>
        </w:trPr>
        <w:tc>
          <w:tcPr>
            <w:tcW w:w="2341" w:type="pct"/>
          </w:tcPr>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82540, Львівська</w:t>
            </w:r>
            <w:r w:rsidRPr="009C762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область, Самбірський район, с. </w:t>
            </w:r>
            <w:proofErr w:type="spellStart"/>
            <w:r>
              <w:rPr>
                <w:rFonts w:ascii="Times New Roman" w:eastAsia="Times New Roman" w:hAnsi="Times New Roman" w:cs="Times New Roman"/>
                <w:bCs/>
                <w:sz w:val="24"/>
                <w:szCs w:val="24"/>
                <w:lang w:eastAsia="ar-SA"/>
              </w:rPr>
              <w:t>Завадівка</w:t>
            </w:r>
            <w:proofErr w:type="spellEnd"/>
            <w:r>
              <w:rPr>
                <w:rFonts w:ascii="Times New Roman" w:eastAsia="Times New Roman" w:hAnsi="Times New Roman" w:cs="Times New Roman"/>
                <w:bCs/>
                <w:sz w:val="24"/>
                <w:szCs w:val="24"/>
                <w:lang w:eastAsia="ar-SA"/>
              </w:rPr>
              <w:t>, вул. Військове містечко, 8 а</w:t>
            </w:r>
          </w:p>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sz w:val="24"/>
                <w:szCs w:val="24"/>
                <w:lang w:eastAsia="ar-SA"/>
              </w:rPr>
              <w:t xml:space="preserve">код ЄДРПОУ </w:t>
            </w:r>
            <w:r>
              <w:rPr>
                <w:rFonts w:ascii="Times New Roman" w:eastAsia="Times New Roman" w:hAnsi="Times New Roman" w:cs="Times New Roman"/>
                <w:sz w:val="24"/>
                <w:szCs w:val="24"/>
                <w:lang w:eastAsia="ar-SA"/>
              </w:rPr>
              <w:t>01887030</w:t>
            </w:r>
          </w:p>
          <w:p w:rsidR="00D84DE6" w:rsidRPr="009C7623" w:rsidRDefault="00D84DE6" w:rsidP="00CE54D4">
            <w:pPr>
              <w:tabs>
                <w:tab w:val="left" w:pos="3960"/>
              </w:tabs>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р/р ________________________________</w:t>
            </w:r>
          </w:p>
          <w:p w:rsidR="00D84DE6" w:rsidRPr="009C7623" w:rsidRDefault="00D84DE6" w:rsidP="00CE54D4">
            <w:pPr>
              <w:tabs>
                <w:tab w:val="left" w:pos="3960"/>
              </w:tabs>
              <w:suppressAutoHyphens/>
              <w:spacing w:after="0" w:line="240" w:lineRule="auto"/>
              <w:rPr>
                <w:rFonts w:ascii="Times New Roman" w:eastAsia="Times New Roman" w:hAnsi="Times New Roman" w:cs="Times New Roman"/>
                <w:sz w:val="24"/>
                <w:szCs w:val="24"/>
                <w:lang w:eastAsia="ar-SA"/>
              </w:rPr>
            </w:pPr>
          </w:p>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в ______________________________       </w:t>
            </w:r>
          </w:p>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 38(095) 1553989</w:t>
            </w:r>
            <w:r w:rsidRPr="009C7623">
              <w:rPr>
                <w:rFonts w:ascii="Times New Roman" w:eastAsia="Times New Roman" w:hAnsi="Times New Roman" w:cs="Times New Roman"/>
                <w:sz w:val="24"/>
                <w:szCs w:val="24"/>
                <w:lang w:eastAsia="ar-SA"/>
              </w:rPr>
              <w:t xml:space="preserve">  </w:t>
            </w:r>
          </w:p>
          <w:p w:rsidR="00D84DE6" w:rsidRPr="009C7623" w:rsidRDefault="00D84DE6" w:rsidP="00CE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D84DE6" w:rsidRPr="009C7623" w:rsidRDefault="00D84DE6" w:rsidP="00CE54D4">
            <w:pPr>
              <w:tabs>
                <w:tab w:val="left" w:pos="3960"/>
              </w:tabs>
              <w:suppressAutoHyphens/>
              <w:spacing w:after="0" w:line="240" w:lineRule="auto"/>
              <w:rPr>
                <w:rFonts w:ascii="Times New Roman" w:eastAsia="Times New Roman" w:hAnsi="Times New Roman" w:cs="Times New Roman"/>
                <w:sz w:val="24"/>
                <w:szCs w:val="24"/>
                <w:lang w:eastAsia="ar-SA"/>
              </w:rPr>
            </w:pPr>
          </w:p>
        </w:tc>
        <w:tc>
          <w:tcPr>
            <w:tcW w:w="120" w:type="pct"/>
          </w:tcPr>
          <w:p w:rsidR="00D84DE6" w:rsidRPr="009C7623" w:rsidRDefault="00D84DE6" w:rsidP="00CE54D4">
            <w:pPr>
              <w:suppressAutoHyphens/>
              <w:spacing w:after="0" w:line="240" w:lineRule="auto"/>
              <w:rPr>
                <w:rFonts w:ascii="Times New Roman" w:eastAsia="Times New Roman" w:hAnsi="Times New Roman" w:cs="Times New Roman"/>
                <w:sz w:val="24"/>
                <w:szCs w:val="24"/>
                <w:lang w:eastAsia="ar-SA"/>
              </w:rPr>
            </w:pPr>
          </w:p>
        </w:tc>
        <w:tc>
          <w:tcPr>
            <w:tcW w:w="2539" w:type="pct"/>
          </w:tcPr>
          <w:p w:rsidR="00D84DE6" w:rsidRPr="009C7623" w:rsidRDefault="00D84DE6" w:rsidP="00CE54D4">
            <w:pPr>
              <w:tabs>
                <w:tab w:val="left" w:pos="3960"/>
              </w:tabs>
              <w:suppressAutoHyphens/>
              <w:spacing w:after="0" w:line="240" w:lineRule="auto"/>
              <w:rPr>
                <w:rFonts w:ascii="Times New Roman" w:eastAsia="Times New Roman" w:hAnsi="Times New Roman" w:cs="Times New Roman"/>
                <w:sz w:val="24"/>
                <w:szCs w:val="24"/>
                <w:lang w:eastAsia="ar-SA"/>
              </w:rPr>
            </w:pPr>
          </w:p>
        </w:tc>
      </w:tr>
      <w:tr w:rsidR="00D84DE6" w:rsidRPr="009C7623" w:rsidTr="00CE54D4">
        <w:trPr>
          <w:trHeight w:val="284"/>
        </w:trPr>
        <w:tc>
          <w:tcPr>
            <w:tcW w:w="2341" w:type="pct"/>
          </w:tcPr>
          <w:p w:rsidR="00D84DE6" w:rsidRPr="009C7623" w:rsidRDefault="00D84DE6" w:rsidP="00CE54D4">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Директор  КНП «Турківської центральної міської </w:t>
            </w:r>
            <w:proofErr w:type="spellStart"/>
            <w:r>
              <w:rPr>
                <w:rFonts w:ascii="Times New Roman" w:eastAsia="Times New Roman" w:hAnsi="Times New Roman" w:cs="Times New Roman"/>
                <w:b/>
                <w:bCs/>
                <w:sz w:val="24"/>
                <w:szCs w:val="24"/>
                <w:lang w:eastAsia="ar-SA"/>
              </w:rPr>
              <w:t>ліарні</w:t>
            </w:r>
            <w:proofErr w:type="spellEnd"/>
            <w:r w:rsidRPr="009C7623">
              <w:rPr>
                <w:rFonts w:ascii="Times New Roman" w:eastAsia="Times New Roman" w:hAnsi="Times New Roman" w:cs="Times New Roman"/>
                <w:b/>
                <w:bCs/>
                <w:sz w:val="24"/>
                <w:szCs w:val="24"/>
                <w:lang w:eastAsia="ar-SA"/>
              </w:rPr>
              <w:t>»</w:t>
            </w:r>
          </w:p>
        </w:tc>
        <w:tc>
          <w:tcPr>
            <w:tcW w:w="120" w:type="pct"/>
          </w:tcPr>
          <w:p w:rsidR="00D84DE6" w:rsidRPr="009C7623" w:rsidRDefault="00D84DE6" w:rsidP="00CE54D4">
            <w:pPr>
              <w:suppressAutoHyphens/>
              <w:spacing w:after="0" w:line="240" w:lineRule="auto"/>
              <w:jc w:val="both"/>
              <w:rPr>
                <w:rFonts w:ascii="Times New Roman" w:eastAsia="Times New Roman" w:hAnsi="Times New Roman" w:cs="Times New Roman"/>
                <w:b/>
                <w:bCs/>
                <w:sz w:val="24"/>
                <w:szCs w:val="24"/>
                <w:lang w:eastAsia="ar-SA"/>
              </w:rPr>
            </w:pPr>
          </w:p>
        </w:tc>
        <w:tc>
          <w:tcPr>
            <w:tcW w:w="2539" w:type="pct"/>
          </w:tcPr>
          <w:p w:rsidR="00D84DE6" w:rsidRPr="009C7623" w:rsidRDefault="00D84DE6" w:rsidP="00CE54D4">
            <w:pPr>
              <w:suppressAutoHyphens/>
              <w:spacing w:after="0" w:line="240" w:lineRule="auto"/>
              <w:jc w:val="both"/>
              <w:rPr>
                <w:rFonts w:ascii="Times New Roman" w:eastAsia="Times New Roman" w:hAnsi="Times New Roman" w:cs="Times New Roman"/>
                <w:b/>
                <w:bCs/>
                <w:sz w:val="24"/>
                <w:szCs w:val="24"/>
                <w:lang w:eastAsia="ar-SA"/>
              </w:rPr>
            </w:pPr>
          </w:p>
        </w:tc>
      </w:tr>
      <w:tr w:rsidR="00D84DE6" w:rsidRPr="009C7623" w:rsidTr="00CE54D4">
        <w:trPr>
          <w:trHeight w:val="74"/>
        </w:trPr>
        <w:tc>
          <w:tcPr>
            <w:tcW w:w="2341" w:type="pct"/>
          </w:tcPr>
          <w:p w:rsidR="00D84DE6" w:rsidRPr="009C7623" w:rsidRDefault="00D84DE6" w:rsidP="00CE54D4">
            <w:pPr>
              <w:suppressAutoHyphens/>
              <w:spacing w:after="0" w:line="240" w:lineRule="auto"/>
              <w:jc w:val="both"/>
              <w:rPr>
                <w:rFonts w:ascii="Times New Roman" w:eastAsia="Times New Roman" w:hAnsi="Times New Roman" w:cs="Times New Roman"/>
                <w:sz w:val="24"/>
                <w:szCs w:val="24"/>
                <w:lang w:eastAsia="ar-SA"/>
              </w:rPr>
            </w:pPr>
          </w:p>
          <w:p w:rsidR="00D84DE6" w:rsidRPr="009C7623" w:rsidRDefault="00D84DE6" w:rsidP="00CE54D4">
            <w:pPr>
              <w:suppressAutoHyphens/>
              <w:spacing w:after="0" w:line="240" w:lineRule="auto"/>
              <w:jc w:val="both"/>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sz w:val="24"/>
                <w:szCs w:val="24"/>
                <w:lang w:eastAsia="ar-SA"/>
              </w:rPr>
              <w:t xml:space="preserve">____________________  </w:t>
            </w:r>
            <w:r>
              <w:rPr>
                <w:rFonts w:ascii="Times New Roman" w:eastAsia="Times New Roman" w:hAnsi="Times New Roman" w:cs="Times New Roman"/>
                <w:b/>
                <w:bCs/>
                <w:sz w:val="24"/>
                <w:szCs w:val="24"/>
                <w:lang w:eastAsia="ar-SA"/>
              </w:rPr>
              <w:t>В.В. Семенків</w:t>
            </w:r>
          </w:p>
          <w:p w:rsidR="00D84DE6" w:rsidRPr="009C7623" w:rsidRDefault="00D84DE6" w:rsidP="00CE54D4">
            <w:pPr>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                               М.П.                                                                         </w:t>
            </w:r>
          </w:p>
          <w:p w:rsidR="00D84DE6" w:rsidRPr="009C7623" w:rsidRDefault="00D84DE6" w:rsidP="00CE54D4">
            <w:pPr>
              <w:suppressAutoHyphens/>
              <w:spacing w:after="0" w:line="240" w:lineRule="auto"/>
              <w:rPr>
                <w:rFonts w:ascii="Times New Roman" w:eastAsia="Times New Roman" w:hAnsi="Times New Roman" w:cs="Times New Roman"/>
                <w:sz w:val="24"/>
                <w:szCs w:val="24"/>
                <w:lang w:eastAsia="ar-SA"/>
              </w:rPr>
            </w:pPr>
          </w:p>
        </w:tc>
        <w:tc>
          <w:tcPr>
            <w:tcW w:w="120" w:type="pct"/>
          </w:tcPr>
          <w:p w:rsidR="00D84DE6" w:rsidRPr="009C7623" w:rsidRDefault="00D84DE6" w:rsidP="00CE54D4">
            <w:pPr>
              <w:suppressAutoHyphens/>
              <w:spacing w:after="0" w:line="240" w:lineRule="auto"/>
              <w:jc w:val="both"/>
              <w:rPr>
                <w:rFonts w:ascii="Times New Roman" w:eastAsia="Times New Roman" w:hAnsi="Times New Roman" w:cs="Times New Roman"/>
                <w:sz w:val="24"/>
                <w:szCs w:val="24"/>
                <w:lang w:eastAsia="ar-SA"/>
              </w:rPr>
            </w:pPr>
          </w:p>
        </w:tc>
        <w:tc>
          <w:tcPr>
            <w:tcW w:w="2539" w:type="pct"/>
          </w:tcPr>
          <w:p w:rsidR="00D84DE6" w:rsidRPr="009C7623" w:rsidRDefault="00D84DE6" w:rsidP="00CE54D4">
            <w:pPr>
              <w:suppressAutoHyphens/>
              <w:spacing w:after="0" w:line="240" w:lineRule="auto"/>
              <w:jc w:val="both"/>
              <w:rPr>
                <w:rFonts w:ascii="Times New Roman" w:eastAsia="Times New Roman" w:hAnsi="Times New Roman" w:cs="Times New Roman"/>
                <w:b/>
                <w:bCs/>
                <w:sz w:val="24"/>
                <w:szCs w:val="24"/>
                <w:lang w:eastAsia="ar-SA"/>
              </w:rPr>
            </w:pPr>
          </w:p>
          <w:p w:rsidR="00D84DE6" w:rsidRPr="009C7623" w:rsidRDefault="00D84DE6" w:rsidP="00CE54D4">
            <w:pPr>
              <w:suppressAutoHyphens/>
              <w:spacing w:after="0" w:line="240" w:lineRule="auto"/>
              <w:jc w:val="both"/>
              <w:rPr>
                <w:rFonts w:ascii="Times New Roman" w:eastAsia="Times New Roman" w:hAnsi="Times New Roman" w:cs="Times New Roman"/>
                <w:b/>
                <w:bCs/>
                <w:sz w:val="24"/>
                <w:szCs w:val="24"/>
                <w:lang w:eastAsia="ar-SA"/>
              </w:rPr>
            </w:pPr>
            <w:r w:rsidRPr="009C7623">
              <w:rPr>
                <w:rFonts w:ascii="Times New Roman" w:eastAsia="Times New Roman" w:hAnsi="Times New Roman" w:cs="Times New Roman"/>
                <w:b/>
                <w:bCs/>
                <w:sz w:val="24"/>
                <w:szCs w:val="24"/>
                <w:lang w:eastAsia="ar-SA"/>
              </w:rPr>
              <w:t xml:space="preserve">___________________  </w:t>
            </w:r>
          </w:p>
          <w:p w:rsidR="00D84DE6" w:rsidRPr="009C7623" w:rsidRDefault="00D84DE6" w:rsidP="00CE54D4">
            <w:pPr>
              <w:suppressAutoHyphens/>
              <w:spacing w:after="0" w:line="240" w:lineRule="auto"/>
              <w:rPr>
                <w:rFonts w:ascii="Times New Roman" w:eastAsia="Times New Roman" w:hAnsi="Times New Roman" w:cs="Times New Roman"/>
                <w:sz w:val="24"/>
                <w:szCs w:val="24"/>
                <w:lang w:eastAsia="ar-SA"/>
              </w:rPr>
            </w:pPr>
            <w:r w:rsidRPr="009C7623">
              <w:rPr>
                <w:rFonts w:ascii="Times New Roman" w:eastAsia="Times New Roman" w:hAnsi="Times New Roman" w:cs="Times New Roman"/>
                <w:sz w:val="24"/>
                <w:szCs w:val="24"/>
                <w:lang w:eastAsia="ar-SA"/>
              </w:rPr>
              <w:t xml:space="preserve">                             М.П.                </w:t>
            </w:r>
          </w:p>
        </w:tc>
      </w:tr>
    </w:tbl>
    <w:p w:rsidR="00D84DE6" w:rsidRPr="009C7623" w:rsidRDefault="00D84DE6" w:rsidP="00D84DE6">
      <w:pPr>
        <w:spacing w:after="0" w:line="240" w:lineRule="auto"/>
        <w:rPr>
          <w:rFonts w:ascii="Times New Roman" w:eastAsia="Times New Roman" w:hAnsi="Times New Roman" w:cs="Times New Roman"/>
          <w:b/>
          <w:bCs/>
          <w:sz w:val="24"/>
          <w:szCs w:val="24"/>
        </w:rPr>
      </w:pPr>
    </w:p>
    <w:p w:rsidR="00D84DE6" w:rsidRPr="009C7623" w:rsidRDefault="00D84DE6" w:rsidP="00D84DE6">
      <w:pPr>
        <w:spacing w:after="0" w:line="240" w:lineRule="auto"/>
        <w:rPr>
          <w:rFonts w:ascii="Times New Roman" w:eastAsia="Times New Roman" w:hAnsi="Times New Roman" w:cs="Times New Roman"/>
          <w:b/>
          <w:bCs/>
          <w:sz w:val="24"/>
          <w:szCs w:val="24"/>
        </w:rPr>
      </w:pPr>
    </w:p>
    <w:p w:rsidR="00D84DE6" w:rsidRPr="009C7623" w:rsidRDefault="00D84DE6" w:rsidP="00D84DE6">
      <w:pPr>
        <w:spacing w:after="0" w:line="240" w:lineRule="auto"/>
        <w:rPr>
          <w:rFonts w:ascii="Times New Roman" w:eastAsia="Times New Roman" w:hAnsi="Times New Roman" w:cs="Times New Roman"/>
          <w:b/>
          <w:bCs/>
          <w:sz w:val="24"/>
          <w:szCs w:val="24"/>
        </w:rPr>
      </w:pPr>
    </w:p>
    <w:p w:rsidR="00A3572D" w:rsidRDefault="00A3572D" w:rsidP="009C7623">
      <w:pPr>
        <w:spacing w:after="0" w:line="240" w:lineRule="auto"/>
        <w:jc w:val="center"/>
        <w:rPr>
          <w:rFonts w:ascii="Times New Roman" w:eastAsia="Times New Roman" w:hAnsi="Times New Roman" w:cs="Times New Roman"/>
          <w:sz w:val="24"/>
          <w:szCs w:val="24"/>
        </w:rPr>
      </w:pPr>
    </w:p>
    <w:sectPr w:rsidR="00A3572D" w:rsidSect="002E2FB4">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35D"/>
    <w:multiLevelType w:val="multilevel"/>
    <w:tmpl w:val="B6EE4D4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FF5222"/>
    <w:multiLevelType w:val="multilevel"/>
    <w:tmpl w:val="91B4281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CC0F7B"/>
    <w:multiLevelType w:val="multilevel"/>
    <w:tmpl w:val="27463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2207C5"/>
    <w:multiLevelType w:val="multilevel"/>
    <w:tmpl w:val="9E2C883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A5791D"/>
    <w:multiLevelType w:val="multilevel"/>
    <w:tmpl w:val="686C71C8"/>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DFE2DA6"/>
    <w:multiLevelType w:val="multilevel"/>
    <w:tmpl w:val="DA8004F2"/>
    <w:lvl w:ilvl="0">
      <w:start w:val="1"/>
      <w:numFmt w:val="decimal"/>
      <w:lvlText w:val="%1."/>
      <w:lvlJc w:val="left"/>
      <w:pPr>
        <w:ind w:left="502" w:hanging="360"/>
      </w:pPr>
      <w:rPr>
        <w:rFonts w:ascii="Times New Roman" w:eastAsia="Times New Roman" w:hAnsi="Times New Roman" w:cs="Times New Roman"/>
        <w:b/>
        <w:color w:val="00000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1793D"/>
    <w:multiLevelType w:val="multilevel"/>
    <w:tmpl w:val="CF94129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45A1577"/>
    <w:multiLevelType w:val="hybridMultilevel"/>
    <w:tmpl w:val="66A8A3EE"/>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15756"/>
    <w:multiLevelType w:val="multilevel"/>
    <w:tmpl w:val="770200D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0">
    <w:nsid w:val="5AB92CDE"/>
    <w:multiLevelType w:val="hybridMultilevel"/>
    <w:tmpl w:val="1EF6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A73721"/>
    <w:multiLevelType w:val="hybridMultilevel"/>
    <w:tmpl w:val="C2525CB8"/>
    <w:lvl w:ilvl="0" w:tplc="83FE299E">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11"/>
  </w:num>
  <w:num w:numId="7">
    <w:abstractNumId w:val="1"/>
  </w:num>
  <w:num w:numId="8">
    <w:abstractNumId w:val="10"/>
  </w:num>
  <w:num w:numId="9">
    <w:abstractNumId w:val="7"/>
  </w:num>
  <w:num w:numId="10">
    <w:abstractNumId w:val="6"/>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72D"/>
    <w:rsid w:val="000133D6"/>
    <w:rsid w:val="0005134C"/>
    <w:rsid w:val="000875D7"/>
    <w:rsid w:val="000C2162"/>
    <w:rsid w:val="000E69BE"/>
    <w:rsid w:val="001218AD"/>
    <w:rsid w:val="001A5913"/>
    <w:rsid w:val="0025751C"/>
    <w:rsid w:val="002E2FB4"/>
    <w:rsid w:val="003053A3"/>
    <w:rsid w:val="00342577"/>
    <w:rsid w:val="003B78E8"/>
    <w:rsid w:val="003C74A5"/>
    <w:rsid w:val="00415E50"/>
    <w:rsid w:val="00477A80"/>
    <w:rsid w:val="004919DA"/>
    <w:rsid w:val="004F0472"/>
    <w:rsid w:val="00514E66"/>
    <w:rsid w:val="0055671D"/>
    <w:rsid w:val="00597B0F"/>
    <w:rsid w:val="005D4C23"/>
    <w:rsid w:val="00636826"/>
    <w:rsid w:val="00640813"/>
    <w:rsid w:val="006C0916"/>
    <w:rsid w:val="006D07C7"/>
    <w:rsid w:val="006F266C"/>
    <w:rsid w:val="00726B2A"/>
    <w:rsid w:val="007405AE"/>
    <w:rsid w:val="00751F0C"/>
    <w:rsid w:val="007B0ACF"/>
    <w:rsid w:val="007B67A7"/>
    <w:rsid w:val="007C36F1"/>
    <w:rsid w:val="008232AC"/>
    <w:rsid w:val="00835F75"/>
    <w:rsid w:val="0085498F"/>
    <w:rsid w:val="00895FC1"/>
    <w:rsid w:val="008F7FFC"/>
    <w:rsid w:val="009176B9"/>
    <w:rsid w:val="00952CB3"/>
    <w:rsid w:val="009A1BCF"/>
    <w:rsid w:val="009C7623"/>
    <w:rsid w:val="00A3572D"/>
    <w:rsid w:val="00A56062"/>
    <w:rsid w:val="00A9019E"/>
    <w:rsid w:val="00B67A43"/>
    <w:rsid w:val="00C13F28"/>
    <w:rsid w:val="00C360E0"/>
    <w:rsid w:val="00C549D9"/>
    <w:rsid w:val="00C756AA"/>
    <w:rsid w:val="00C77239"/>
    <w:rsid w:val="00D84DE6"/>
    <w:rsid w:val="00DD5DBE"/>
    <w:rsid w:val="00E33D83"/>
    <w:rsid w:val="00E37608"/>
    <w:rsid w:val="00E50495"/>
    <w:rsid w:val="00E80A56"/>
    <w:rsid w:val="00ED2F27"/>
    <w:rsid w:val="00F309AB"/>
    <w:rsid w:val="00FB36A3"/>
    <w:rsid w:val="00FB6E5C"/>
    <w:rsid w:val="00FF6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B4"/>
  </w:style>
  <w:style w:type="paragraph" w:styleId="1">
    <w:name w:val="heading 1"/>
    <w:basedOn w:val="a"/>
    <w:next w:val="a"/>
    <w:uiPriority w:val="9"/>
    <w:qFormat/>
    <w:rsid w:val="002E2FB4"/>
    <w:pPr>
      <w:keepNext/>
      <w:keepLines/>
      <w:spacing w:before="480" w:after="120"/>
      <w:outlineLvl w:val="0"/>
    </w:pPr>
    <w:rPr>
      <w:b/>
      <w:sz w:val="48"/>
      <w:szCs w:val="48"/>
    </w:rPr>
  </w:style>
  <w:style w:type="paragraph" w:styleId="2">
    <w:name w:val="heading 2"/>
    <w:basedOn w:val="a"/>
    <w:next w:val="a"/>
    <w:uiPriority w:val="9"/>
    <w:semiHidden/>
    <w:unhideWhenUsed/>
    <w:qFormat/>
    <w:rsid w:val="002E2FB4"/>
    <w:pPr>
      <w:keepNext/>
      <w:keepLines/>
      <w:spacing w:before="360" w:after="80"/>
      <w:outlineLvl w:val="1"/>
    </w:pPr>
    <w:rPr>
      <w:b/>
      <w:sz w:val="36"/>
      <w:szCs w:val="36"/>
    </w:rPr>
  </w:style>
  <w:style w:type="paragraph" w:styleId="3">
    <w:name w:val="heading 3"/>
    <w:basedOn w:val="a"/>
    <w:next w:val="a"/>
    <w:uiPriority w:val="9"/>
    <w:semiHidden/>
    <w:unhideWhenUsed/>
    <w:qFormat/>
    <w:rsid w:val="002E2FB4"/>
    <w:pPr>
      <w:keepNext/>
      <w:keepLines/>
      <w:spacing w:before="280" w:after="80"/>
      <w:outlineLvl w:val="2"/>
    </w:pPr>
    <w:rPr>
      <w:b/>
      <w:sz w:val="28"/>
      <w:szCs w:val="28"/>
    </w:rPr>
  </w:style>
  <w:style w:type="paragraph" w:styleId="4">
    <w:name w:val="heading 4"/>
    <w:basedOn w:val="a"/>
    <w:next w:val="a"/>
    <w:uiPriority w:val="9"/>
    <w:semiHidden/>
    <w:unhideWhenUsed/>
    <w:qFormat/>
    <w:rsid w:val="002E2FB4"/>
    <w:pPr>
      <w:keepNext/>
      <w:keepLines/>
      <w:spacing w:before="240" w:after="40"/>
      <w:outlineLvl w:val="3"/>
    </w:pPr>
    <w:rPr>
      <w:b/>
      <w:sz w:val="24"/>
      <w:szCs w:val="24"/>
    </w:rPr>
  </w:style>
  <w:style w:type="paragraph" w:styleId="5">
    <w:name w:val="heading 5"/>
    <w:basedOn w:val="a"/>
    <w:next w:val="a"/>
    <w:uiPriority w:val="9"/>
    <w:semiHidden/>
    <w:unhideWhenUsed/>
    <w:qFormat/>
    <w:rsid w:val="002E2FB4"/>
    <w:pPr>
      <w:keepNext/>
      <w:keepLines/>
      <w:spacing w:before="220" w:after="40"/>
      <w:outlineLvl w:val="4"/>
    </w:pPr>
    <w:rPr>
      <w:b/>
    </w:rPr>
  </w:style>
  <w:style w:type="paragraph" w:styleId="6">
    <w:name w:val="heading 6"/>
    <w:basedOn w:val="a"/>
    <w:next w:val="a"/>
    <w:uiPriority w:val="9"/>
    <w:semiHidden/>
    <w:unhideWhenUsed/>
    <w:qFormat/>
    <w:rsid w:val="002E2F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E2FB4"/>
    <w:tblPr>
      <w:tblCellMar>
        <w:top w:w="0" w:type="dxa"/>
        <w:left w:w="0" w:type="dxa"/>
        <w:bottom w:w="0" w:type="dxa"/>
        <w:right w:w="0" w:type="dxa"/>
      </w:tblCellMar>
    </w:tblPr>
  </w:style>
  <w:style w:type="paragraph" w:styleId="a3">
    <w:name w:val="Title"/>
    <w:basedOn w:val="a"/>
    <w:next w:val="a"/>
    <w:uiPriority w:val="10"/>
    <w:qFormat/>
    <w:rsid w:val="002E2FB4"/>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uiPriority w:val="11"/>
    <w:qFormat/>
    <w:rsid w:val="002E2FB4"/>
    <w:pPr>
      <w:keepNext/>
      <w:keepLines/>
      <w:spacing w:before="360" w:after="80"/>
    </w:pPr>
    <w:rPr>
      <w:rFonts w:ascii="Georgia" w:eastAsia="Georgia" w:hAnsi="Georgia" w:cs="Georgia"/>
      <w:i/>
      <w:color w:val="666666"/>
      <w:sz w:val="48"/>
      <w:szCs w:val="48"/>
    </w:rPr>
  </w:style>
  <w:style w:type="table" w:customStyle="1" w:styleId="af4">
    <w:basedOn w:val="TableNormal"/>
    <w:rsid w:val="002E2FB4"/>
    <w:tblPr>
      <w:tblStyleRowBandSize w:val="1"/>
      <w:tblStyleColBandSize w:val="1"/>
      <w:tblCellMar>
        <w:top w:w="15" w:type="dxa"/>
        <w:left w:w="15" w:type="dxa"/>
        <w:bottom w:w="15" w:type="dxa"/>
        <w:right w:w="15" w:type="dxa"/>
      </w:tblCellMar>
    </w:tblPr>
  </w:style>
  <w:style w:type="table" w:customStyle="1" w:styleId="af5">
    <w:basedOn w:val="TableNormal"/>
    <w:rsid w:val="002E2FB4"/>
    <w:tblPr>
      <w:tblStyleRowBandSize w:val="1"/>
      <w:tblStyleColBandSize w:val="1"/>
      <w:tblCellMar>
        <w:top w:w="15" w:type="dxa"/>
        <w:left w:w="15" w:type="dxa"/>
        <w:bottom w:w="15" w:type="dxa"/>
        <w:right w:w="15" w:type="dxa"/>
      </w:tblCellMar>
    </w:tblPr>
  </w:style>
  <w:style w:type="table" w:customStyle="1" w:styleId="af6">
    <w:basedOn w:val="TableNormal"/>
    <w:rsid w:val="002E2FB4"/>
    <w:tblPr>
      <w:tblStyleRowBandSize w:val="1"/>
      <w:tblStyleColBandSize w:val="1"/>
      <w:tblCellMar>
        <w:top w:w="100" w:type="dxa"/>
        <w:left w:w="100" w:type="dxa"/>
        <w:bottom w:w="100" w:type="dxa"/>
        <w:right w:w="100" w:type="dxa"/>
      </w:tblCellMar>
    </w:tblPr>
  </w:style>
  <w:style w:type="table" w:customStyle="1" w:styleId="af7">
    <w:basedOn w:val="TableNormal"/>
    <w:rsid w:val="002E2FB4"/>
    <w:tblPr>
      <w:tblStyleRowBandSize w:val="1"/>
      <w:tblStyleColBandSize w:val="1"/>
      <w:tblCellMar>
        <w:top w:w="100" w:type="dxa"/>
        <w:left w:w="100" w:type="dxa"/>
        <w:bottom w:w="100" w:type="dxa"/>
        <w:right w:w="100" w:type="dxa"/>
      </w:tblCellMar>
    </w:tblPr>
  </w:style>
  <w:style w:type="table" w:customStyle="1" w:styleId="af8">
    <w:basedOn w:val="TableNormal"/>
    <w:rsid w:val="002E2FB4"/>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2E2FB4"/>
    <w:tblPr>
      <w:tblStyleRowBandSize w:val="1"/>
      <w:tblStyleColBandSize w:val="1"/>
      <w:tblCellMar>
        <w:top w:w="15" w:type="dxa"/>
        <w:left w:w="15" w:type="dxa"/>
        <w:bottom w:w="15" w:type="dxa"/>
        <w:right w:w="15" w:type="dxa"/>
      </w:tblCellMar>
    </w:tblPr>
  </w:style>
  <w:style w:type="table" w:customStyle="1" w:styleId="11">
    <w:name w:val="Сетка таблицы1"/>
    <w:basedOn w:val="a1"/>
    <w:next w:val="af1"/>
    <w:rsid w:val="009C7623"/>
    <w:pPr>
      <w:suppressAutoHyphens/>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numbering" Target="numbering.xml"/><Relationship Id="rId7" Type="http://schemas.openxmlformats.org/officeDocument/2006/relationships/hyperlink" Target="http://zakon5.rada.gov.ua/laws/show/435-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EAA2A74B-A52C-42D8-8D09-B08658138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18</Pages>
  <Words>7263</Words>
  <Characters>41401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17</cp:revision>
  <cp:lastPrinted>2022-07-01T12:18:00Z</cp:lastPrinted>
  <dcterms:created xsi:type="dcterms:W3CDTF">2022-07-14T08:20:00Z</dcterms:created>
  <dcterms:modified xsi:type="dcterms:W3CDTF">2022-08-09T09:11:00Z</dcterms:modified>
</cp:coreProperties>
</file>