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9E" w:rsidRPr="00FE4B3D" w:rsidRDefault="00D7669E" w:rsidP="00D7669E">
      <w:pPr>
        <w:spacing w:after="0" w:line="240" w:lineRule="auto"/>
        <w:jc w:val="center"/>
        <w:rPr>
          <w:rFonts w:ascii="Times New Roman" w:hAnsi="Times New Roman"/>
          <w:b/>
          <w:sz w:val="36"/>
          <w:szCs w:val="32"/>
          <w:lang w:eastAsia="uk-UA"/>
        </w:rPr>
      </w:pPr>
      <w:r w:rsidRPr="00FE4B3D">
        <w:rPr>
          <w:rFonts w:ascii="Times New Roman" w:hAnsi="Times New Roman"/>
          <w:b/>
          <w:sz w:val="36"/>
          <w:szCs w:val="32"/>
          <w:lang w:eastAsia="uk-UA"/>
        </w:rPr>
        <w:t xml:space="preserve">2 ДПРЗ Головного управління ДСНС України </w:t>
      </w:r>
    </w:p>
    <w:p w:rsidR="00706CD5" w:rsidRPr="00FE4B3D" w:rsidRDefault="00D7669E" w:rsidP="00D7669E">
      <w:pPr>
        <w:spacing w:after="0" w:line="240" w:lineRule="auto"/>
        <w:jc w:val="center"/>
        <w:rPr>
          <w:rFonts w:ascii="Times New Roman" w:hAnsi="Times New Roman"/>
          <w:b/>
          <w:sz w:val="36"/>
          <w:szCs w:val="32"/>
          <w:lang w:eastAsia="uk-UA"/>
        </w:rPr>
      </w:pPr>
      <w:r w:rsidRPr="00FE4B3D">
        <w:rPr>
          <w:rFonts w:ascii="Times New Roman" w:hAnsi="Times New Roman"/>
          <w:b/>
          <w:sz w:val="36"/>
          <w:szCs w:val="32"/>
          <w:lang w:eastAsia="uk-UA"/>
        </w:rPr>
        <w:t>у Тернопільській області</w:t>
      </w:r>
    </w:p>
    <w:p w:rsidR="00564A3D" w:rsidRPr="00FE4B3D" w:rsidRDefault="00564A3D" w:rsidP="00564A3D">
      <w:pPr>
        <w:spacing w:after="0" w:line="240" w:lineRule="auto"/>
        <w:ind w:left="5103"/>
        <w:jc w:val="both"/>
        <w:rPr>
          <w:rFonts w:ascii="Times New Roman" w:eastAsia="Times New Roman" w:hAnsi="Times New Roman"/>
          <w:b/>
          <w:sz w:val="24"/>
          <w:szCs w:val="24"/>
          <w:lang w:eastAsia="ru-RU"/>
        </w:rPr>
      </w:pPr>
    </w:p>
    <w:p w:rsidR="00564A3D" w:rsidRPr="00FE4B3D" w:rsidRDefault="00564A3D" w:rsidP="00564A3D">
      <w:pPr>
        <w:spacing w:after="0" w:line="240" w:lineRule="auto"/>
        <w:ind w:left="5103"/>
        <w:jc w:val="both"/>
        <w:rPr>
          <w:rFonts w:ascii="Times New Roman" w:eastAsia="Times New Roman" w:hAnsi="Times New Roman"/>
          <w:b/>
          <w:sz w:val="24"/>
          <w:szCs w:val="24"/>
          <w:lang w:eastAsia="ru-RU"/>
        </w:rPr>
      </w:pPr>
    </w:p>
    <w:p w:rsidR="00564A3D" w:rsidRPr="00032A94" w:rsidRDefault="0082596F" w:rsidP="00D7669E">
      <w:pPr>
        <w:spacing w:after="0" w:line="240" w:lineRule="auto"/>
        <w:ind w:left="6096"/>
        <w:jc w:val="right"/>
        <w:rPr>
          <w:rFonts w:ascii="Times New Roman" w:eastAsia="Times New Roman" w:hAnsi="Times New Roman"/>
          <w:b/>
          <w:sz w:val="24"/>
          <w:szCs w:val="24"/>
          <w:lang w:val="ru-RU" w:eastAsia="ru-RU"/>
        </w:rPr>
      </w:pPr>
      <w:r w:rsidRPr="00032A94">
        <w:rPr>
          <w:rFonts w:ascii="Times New Roman" w:eastAsia="Times New Roman" w:hAnsi="Times New Roman"/>
          <w:b/>
          <w:sz w:val="24"/>
          <w:szCs w:val="24"/>
          <w:lang w:val="ru-RU" w:eastAsia="ru-RU"/>
        </w:rPr>
        <w:t>“</w:t>
      </w:r>
      <w:r>
        <w:rPr>
          <w:rFonts w:ascii="Times New Roman" w:eastAsia="Times New Roman" w:hAnsi="Times New Roman"/>
          <w:b/>
          <w:sz w:val="24"/>
          <w:szCs w:val="24"/>
          <w:lang w:eastAsia="ru-RU"/>
        </w:rPr>
        <w:t>ЗАТВЕРДЖЕНО</w:t>
      </w:r>
      <w:r w:rsidRPr="00032A94">
        <w:rPr>
          <w:rFonts w:ascii="Times New Roman" w:eastAsia="Times New Roman" w:hAnsi="Times New Roman"/>
          <w:b/>
          <w:sz w:val="24"/>
          <w:szCs w:val="24"/>
          <w:lang w:val="ru-RU" w:eastAsia="ru-RU"/>
        </w:rPr>
        <w:t>”</w:t>
      </w:r>
    </w:p>
    <w:p w:rsidR="00564A3D" w:rsidRPr="00D6589F" w:rsidRDefault="00564A3D"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Рішенням уповноваженої особи</w:t>
      </w:r>
    </w:p>
    <w:p w:rsidR="00564A3D" w:rsidRPr="00D6589F" w:rsidRDefault="00564A3D"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 xml:space="preserve">Протокол </w:t>
      </w:r>
      <w:r w:rsidR="002B26DB" w:rsidRPr="00D6589F">
        <w:rPr>
          <w:rFonts w:ascii="Times New Roman" w:eastAsia="Times New Roman" w:hAnsi="Times New Roman"/>
          <w:b/>
          <w:sz w:val="24"/>
          <w:szCs w:val="24"/>
          <w:lang w:eastAsia="ru-RU"/>
        </w:rPr>
        <w:t>№</w:t>
      </w:r>
      <w:r w:rsidR="00D7669E" w:rsidRPr="00D6589F">
        <w:rPr>
          <w:rFonts w:ascii="Times New Roman" w:eastAsia="Times New Roman" w:hAnsi="Times New Roman"/>
          <w:b/>
          <w:sz w:val="24"/>
          <w:szCs w:val="24"/>
          <w:lang w:eastAsia="ru-RU"/>
        </w:rPr>
        <w:t xml:space="preserve"> ________________</w:t>
      </w:r>
    </w:p>
    <w:p w:rsidR="00564A3D" w:rsidRPr="00D6589F" w:rsidRDefault="0082596F"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 xml:space="preserve">від </w:t>
      </w:r>
      <w:r w:rsidR="00AF3F8C" w:rsidRPr="00AF3F8C">
        <w:rPr>
          <w:rFonts w:ascii="Times New Roman" w:eastAsia="Times New Roman" w:hAnsi="Times New Roman"/>
          <w:b/>
          <w:sz w:val="24"/>
          <w:szCs w:val="24"/>
          <w:lang w:eastAsia="ru-RU"/>
        </w:rPr>
        <w:t>25</w:t>
      </w:r>
      <w:r w:rsidR="00456A1E" w:rsidRPr="00AF3F8C">
        <w:rPr>
          <w:rFonts w:ascii="Times New Roman" w:eastAsia="Times New Roman" w:hAnsi="Times New Roman"/>
          <w:b/>
          <w:sz w:val="24"/>
          <w:szCs w:val="24"/>
          <w:lang w:eastAsia="ru-RU"/>
        </w:rPr>
        <w:t xml:space="preserve"> березня 2024</w:t>
      </w:r>
      <w:r w:rsidR="00564A3D" w:rsidRPr="00AF3F8C">
        <w:rPr>
          <w:rFonts w:ascii="Times New Roman" w:eastAsia="Times New Roman" w:hAnsi="Times New Roman"/>
          <w:b/>
          <w:sz w:val="24"/>
          <w:szCs w:val="24"/>
          <w:lang w:eastAsia="ru-RU"/>
        </w:rPr>
        <w:t xml:space="preserve"> р.</w:t>
      </w:r>
    </w:p>
    <w:p w:rsidR="00564A3D" w:rsidRPr="00D6589F" w:rsidRDefault="00564A3D"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Уповноважена особа</w:t>
      </w:r>
      <w:r w:rsidR="00D7669E" w:rsidRPr="00D6589F">
        <w:rPr>
          <w:rFonts w:ascii="Times New Roman" w:eastAsia="Times New Roman" w:hAnsi="Times New Roman"/>
          <w:b/>
          <w:sz w:val="24"/>
          <w:szCs w:val="24"/>
          <w:lang w:eastAsia="ru-RU"/>
        </w:rPr>
        <w:t>:</w:t>
      </w:r>
    </w:p>
    <w:p w:rsidR="00741C5E" w:rsidRPr="00D6589F" w:rsidRDefault="00D7669E" w:rsidP="00D7669E">
      <w:pPr>
        <w:spacing w:line="240" w:lineRule="auto"/>
        <w:ind w:left="6096"/>
        <w:jc w:val="right"/>
        <w:rPr>
          <w:rFonts w:ascii="Times New Roman" w:hAnsi="Times New Roman"/>
          <w:b/>
          <w:bCs/>
          <w:sz w:val="24"/>
          <w:szCs w:val="24"/>
        </w:rPr>
      </w:pPr>
      <w:r w:rsidRPr="00D6589F">
        <w:rPr>
          <w:rFonts w:ascii="Times New Roman" w:eastAsia="Times New Roman" w:hAnsi="Times New Roman"/>
          <w:b/>
          <w:sz w:val="24"/>
          <w:szCs w:val="24"/>
          <w:lang w:eastAsia="ru-RU"/>
        </w:rPr>
        <w:t>Паньків Н. Д.</w:t>
      </w:r>
    </w:p>
    <w:tbl>
      <w:tblPr>
        <w:tblW w:w="0" w:type="auto"/>
        <w:tblInd w:w="288" w:type="dxa"/>
        <w:tblLayout w:type="fixed"/>
        <w:tblLook w:val="0000" w:firstRow="0" w:lastRow="0" w:firstColumn="0" w:lastColumn="0" w:noHBand="0" w:noVBand="0"/>
      </w:tblPr>
      <w:tblGrid>
        <w:gridCol w:w="3931"/>
        <w:gridCol w:w="5387"/>
      </w:tblGrid>
      <w:tr w:rsidR="00741C5E" w:rsidRPr="00FE4B3D" w:rsidTr="00F4510A">
        <w:trPr>
          <w:trHeight w:val="1560"/>
        </w:trPr>
        <w:tc>
          <w:tcPr>
            <w:tcW w:w="3931" w:type="dxa"/>
          </w:tcPr>
          <w:p w:rsidR="00741C5E" w:rsidRPr="00FE4B3D" w:rsidRDefault="00741C5E" w:rsidP="00F4510A">
            <w:pPr>
              <w:snapToGrid w:val="0"/>
              <w:spacing w:after="0" w:line="240" w:lineRule="auto"/>
              <w:jc w:val="right"/>
              <w:rPr>
                <w:rFonts w:ascii="Times New Roman" w:hAnsi="Times New Roman"/>
                <w:b/>
                <w:bCs/>
                <w:sz w:val="24"/>
                <w:szCs w:val="24"/>
              </w:rPr>
            </w:pPr>
          </w:p>
        </w:tc>
        <w:tc>
          <w:tcPr>
            <w:tcW w:w="5387" w:type="dxa"/>
          </w:tcPr>
          <w:p w:rsidR="00741C5E" w:rsidRPr="00FE4B3D" w:rsidRDefault="00741C5E" w:rsidP="00564A3D">
            <w:pPr>
              <w:snapToGrid w:val="0"/>
              <w:spacing w:after="0" w:line="240" w:lineRule="auto"/>
              <w:ind w:left="1168"/>
              <w:rPr>
                <w:rFonts w:ascii="Times New Roman" w:hAnsi="Times New Roman"/>
                <w:b/>
                <w:bCs/>
                <w:sz w:val="24"/>
                <w:szCs w:val="24"/>
              </w:rPr>
            </w:pPr>
          </w:p>
        </w:tc>
        <w:bookmarkStart w:id="0" w:name="_GoBack"/>
        <w:bookmarkEnd w:id="0"/>
      </w:tr>
    </w:tbl>
    <w:p w:rsidR="00741C5E" w:rsidRPr="00FE4B3D" w:rsidRDefault="00741C5E" w:rsidP="00741C5E">
      <w:pPr>
        <w:spacing w:after="0" w:line="240" w:lineRule="auto"/>
        <w:rPr>
          <w:rFonts w:ascii="Times New Roman" w:eastAsia="Times New Roman" w:hAnsi="Times New Roman"/>
          <w:sz w:val="24"/>
          <w:szCs w:val="24"/>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9847"/>
      </w:tblGrid>
      <w:tr w:rsidR="008748A2" w:rsidRPr="00FE4B3D" w:rsidTr="008748A2">
        <w:tc>
          <w:tcPr>
            <w:tcW w:w="9847" w:type="dxa"/>
            <w:shd w:val="clear" w:color="auto" w:fill="FFFFFF"/>
            <w:tcMar>
              <w:top w:w="0" w:type="dxa"/>
              <w:left w:w="108" w:type="dxa"/>
              <w:bottom w:w="0" w:type="dxa"/>
              <w:right w:w="108" w:type="dxa"/>
            </w:tcMar>
            <w:hideMark/>
          </w:tcPr>
          <w:p w:rsidR="00564A3D" w:rsidRPr="00FE4B3D" w:rsidRDefault="00564A3D" w:rsidP="00D7669E">
            <w:pPr>
              <w:spacing w:after="0"/>
              <w:rPr>
                <w:rFonts w:ascii="Times New Roman" w:eastAsia="Times New Roman" w:hAnsi="Times New Roman"/>
                <w:b/>
                <w:bCs/>
                <w:color w:val="000000"/>
                <w:sz w:val="36"/>
                <w:szCs w:val="36"/>
                <w:lang w:eastAsia="uk-UA"/>
              </w:rPr>
            </w:pPr>
          </w:p>
          <w:p w:rsidR="00564A3D" w:rsidRPr="00FE4B3D" w:rsidRDefault="00564A3D" w:rsidP="00D7669E">
            <w:pPr>
              <w:spacing w:after="0"/>
              <w:rPr>
                <w:rFonts w:ascii="Times New Roman" w:eastAsia="Times New Roman" w:hAnsi="Times New Roman"/>
                <w:b/>
                <w:bCs/>
                <w:color w:val="000000"/>
                <w:sz w:val="36"/>
                <w:szCs w:val="36"/>
                <w:lang w:eastAsia="uk-UA"/>
              </w:rPr>
            </w:pPr>
          </w:p>
          <w:p w:rsidR="008748A2" w:rsidRPr="00FE4B3D" w:rsidRDefault="008748A2" w:rsidP="002F6D79">
            <w:pPr>
              <w:spacing w:after="0"/>
              <w:ind w:left="113"/>
              <w:jc w:val="center"/>
              <w:rPr>
                <w:rFonts w:ascii="Times New Roman" w:eastAsia="Times New Roman" w:hAnsi="Times New Roman"/>
                <w:b/>
                <w:bCs/>
                <w:color w:val="000000"/>
                <w:sz w:val="40"/>
                <w:szCs w:val="36"/>
                <w:lang w:eastAsia="uk-UA"/>
              </w:rPr>
            </w:pPr>
            <w:r w:rsidRPr="00FE4B3D">
              <w:rPr>
                <w:rFonts w:ascii="Times New Roman" w:eastAsia="Times New Roman" w:hAnsi="Times New Roman"/>
                <w:b/>
                <w:bCs/>
                <w:color w:val="000000"/>
                <w:sz w:val="40"/>
                <w:szCs w:val="36"/>
                <w:lang w:eastAsia="uk-UA"/>
              </w:rPr>
              <w:t>ТЕНДЕРНА ДОКУМЕНТАЦІЯ</w:t>
            </w:r>
          </w:p>
          <w:p w:rsidR="00D7669E" w:rsidRPr="00AE3770" w:rsidRDefault="00D7669E" w:rsidP="002F6D79">
            <w:pPr>
              <w:spacing w:after="0"/>
              <w:ind w:left="113"/>
              <w:jc w:val="center"/>
              <w:rPr>
                <w:rFonts w:ascii="Times New Roman" w:eastAsia="Times New Roman" w:hAnsi="Times New Roman"/>
                <w:color w:val="000000"/>
                <w:sz w:val="16"/>
                <w:szCs w:val="36"/>
                <w:lang w:val="en-US" w:eastAsia="uk-UA"/>
              </w:rPr>
            </w:pPr>
          </w:p>
        </w:tc>
      </w:tr>
    </w:tbl>
    <w:p w:rsidR="00D7669E" w:rsidRPr="00FE4B3D" w:rsidRDefault="00D7669E" w:rsidP="005C0EA6">
      <w:pPr>
        <w:spacing w:after="0"/>
        <w:jc w:val="center"/>
        <w:rPr>
          <w:rFonts w:ascii="Times New Roman" w:hAnsi="Times New Roman"/>
          <w:b/>
          <w:szCs w:val="28"/>
        </w:rPr>
      </w:pPr>
      <w:r w:rsidRPr="00FE4B3D">
        <w:rPr>
          <w:rFonts w:ascii="Times New Roman" w:hAnsi="Times New Roman"/>
          <w:b/>
          <w:sz w:val="32"/>
          <w:szCs w:val="28"/>
        </w:rPr>
        <w:t xml:space="preserve">на закупівлю </w:t>
      </w:r>
    </w:p>
    <w:p w:rsidR="00D7669E" w:rsidRPr="00AF3F8C" w:rsidRDefault="007809FA" w:rsidP="00906F5C">
      <w:pPr>
        <w:spacing w:after="0"/>
        <w:jc w:val="center"/>
        <w:rPr>
          <w:rFonts w:ascii="Times New Roman" w:hAnsi="Times New Roman"/>
          <w:b/>
          <w:bCs/>
          <w:sz w:val="32"/>
          <w:szCs w:val="32"/>
          <w:lang w:eastAsia="zh-CN"/>
        </w:rPr>
      </w:pPr>
      <w:r w:rsidRPr="00AF3F8C">
        <w:rPr>
          <w:rFonts w:ascii="Times New Roman" w:hAnsi="Times New Roman"/>
          <w:b/>
          <w:sz w:val="32"/>
          <w:szCs w:val="32"/>
        </w:rPr>
        <w:t>«</w:t>
      </w:r>
      <w:r w:rsidR="0082596F" w:rsidRPr="00AF3F8C">
        <w:rPr>
          <w:rFonts w:ascii="Times New Roman" w:hAnsi="Times New Roman"/>
          <w:b/>
          <w:bCs/>
          <w:sz w:val="32"/>
          <w:szCs w:val="32"/>
          <w:lang w:eastAsia="zh-CN"/>
        </w:rPr>
        <w:t>Технічне об</w:t>
      </w:r>
      <w:r w:rsidR="00AF3F8C" w:rsidRPr="00AF3F8C">
        <w:rPr>
          <w:rFonts w:ascii="Times New Roman" w:hAnsi="Times New Roman"/>
          <w:b/>
          <w:bCs/>
          <w:sz w:val="32"/>
          <w:szCs w:val="32"/>
          <w:lang w:eastAsia="zh-CN"/>
        </w:rPr>
        <w:t>слуговування пожежних автомобілів</w:t>
      </w:r>
      <w:r w:rsidR="005C0EA6" w:rsidRPr="00AF3F8C">
        <w:rPr>
          <w:rFonts w:ascii="Times New Roman" w:hAnsi="Times New Roman"/>
          <w:b/>
          <w:sz w:val="32"/>
          <w:szCs w:val="32"/>
        </w:rPr>
        <w:t>»</w:t>
      </w:r>
      <w:r w:rsidR="00D7669E" w:rsidRPr="00AF3F8C">
        <w:rPr>
          <w:rFonts w:ascii="Times New Roman" w:hAnsi="Times New Roman"/>
          <w:b/>
          <w:sz w:val="32"/>
          <w:szCs w:val="32"/>
        </w:rPr>
        <w:t xml:space="preserve"> </w:t>
      </w:r>
    </w:p>
    <w:p w:rsidR="005C0EA6" w:rsidRPr="00FE4B3D" w:rsidRDefault="005C0EA6" w:rsidP="00D7669E">
      <w:pPr>
        <w:spacing w:after="0"/>
        <w:jc w:val="center"/>
        <w:rPr>
          <w:rFonts w:ascii="Times New Roman" w:hAnsi="Times New Roman"/>
          <w:b/>
          <w:sz w:val="32"/>
          <w:szCs w:val="28"/>
        </w:rPr>
      </w:pPr>
      <w:r w:rsidRPr="00FE4B3D">
        <w:rPr>
          <w:rFonts w:ascii="Times New Roman" w:hAnsi="Times New Roman"/>
          <w:b/>
          <w:sz w:val="32"/>
          <w:szCs w:val="28"/>
        </w:rPr>
        <w:t>за предметом</w:t>
      </w:r>
    </w:p>
    <w:p w:rsidR="00D7669E" w:rsidRPr="00FE4B3D" w:rsidRDefault="00D7669E" w:rsidP="00D7669E">
      <w:pPr>
        <w:spacing w:after="0"/>
        <w:jc w:val="center"/>
        <w:rPr>
          <w:rFonts w:ascii="Times New Roman" w:hAnsi="Times New Roman"/>
          <w:b/>
          <w:sz w:val="16"/>
          <w:szCs w:val="28"/>
        </w:rPr>
      </w:pPr>
    </w:p>
    <w:p w:rsidR="005C0EA6" w:rsidRPr="0082596F" w:rsidRDefault="004A1D2E" w:rsidP="00D7669E">
      <w:pPr>
        <w:spacing w:after="0"/>
        <w:jc w:val="center"/>
        <w:rPr>
          <w:rFonts w:ascii="Times New Roman" w:hAnsi="Times New Roman"/>
          <w:b/>
          <w:sz w:val="28"/>
          <w:szCs w:val="28"/>
        </w:rPr>
      </w:pPr>
      <w:r w:rsidRPr="0082596F">
        <w:rPr>
          <w:rFonts w:ascii="Times New Roman" w:hAnsi="Times New Roman"/>
          <w:b/>
          <w:sz w:val="28"/>
          <w:szCs w:val="28"/>
        </w:rPr>
        <w:t xml:space="preserve">ДК 021:2015: </w:t>
      </w:r>
      <w:r w:rsidR="0082596F" w:rsidRPr="0082596F">
        <w:rPr>
          <w:rFonts w:ascii="Times New Roman" w:hAnsi="Times New Roman"/>
          <w:b/>
          <w:bCs/>
          <w:color w:val="000000"/>
          <w:sz w:val="28"/>
          <w:szCs w:val="28"/>
        </w:rPr>
        <w:t xml:space="preserve">50110000-9 </w:t>
      </w:r>
      <w:r w:rsidR="0082596F" w:rsidRPr="0082596F">
        <w:rPr>
          <w:rFonts w:ascii="Times New Roman" w:hAnsi="Times New Roman"/>
          <w:b/>
          <w:color w:val="000000"/>
          <w:sz w:val="28"/>
          <w:szCs w:val="28"/>
        </w:rPr>
        <w:t>Послуги з ремонту і технічного обслуговування мототранспортних засобів і супутнього обладнання</w:t>
      </w:r>
    </w:p>
    <w:p w:rsidR="00D7669E" w:rsidRPr="00FE4B3D" w:rsidRDefault="00D7669E" w:rsidP="00D7669E">
      <w:pPr>
        <w:spacing w:after="0"/>
        <w:jc w:val="center"/>
        <w:rPr>
          <w:rFonts w:ascii="Times New Roman" w:hAnsi="Times New Roman"/>
          <w:b/>
          <w:sz w:val="16"/>
          <w:szCs w:val="28"/>
        </w:rPr>
      </w:pPr>
    </w:p>
    <w:p w:rsidR="00741C5E" w:rsidRPr="00D6589F" w:rsidRDefault="00741C5E" w:rsidP="00280B9D">
      <w:pPr>
        <w:spacing w:after="0"/>
        <w:jc w:val="center"/>
        <w:rPr>
          <w:rFonts w:ascii="Times New Roman" w:eastAsia="Times New Roman" w:hAnsi="Times New Roman"/>
          <w:b/>
          <w:bCs/>
          <w:sz w:val="28"/>
          <w:szCs w:val="28"/>
          <w:lang w:eastAsia="uk-UA"/>
        </w:rPr>
      </w:pPr>
      <w:r w:rsidRPr="00D6589F">
        <w:rPr>
          <w:rFonts w:ascii="Times New Roman" w:eastAsia="Times New Roman" w:hAnsi="Times New Roman"/>
          <w:b/>
          <w:sz w:val="28"/>
          <w:szCs w:val="28"/>
          <w:lang w:eastAsia="uk-UA"/>
        </w:rPr>
        <w:t> Процедура</w:t>
      </w:r>
      <w:r w:rsidR="00197EDF" w:rsidRPr="00D6589F">
        <w:rPr>
          <w:rFonts w:ascii="Times New Roman" w:eastAsia="Times New Roman" w:hAnsi="Times New Roman"/>
          <w:b/>
          <w:sz w:val="28"/>
          <w:szCs w:val="28"/>
          <w:lang w:eastAsia="uk-UA"/>
        </w:rPr>
        <w:t xml:space="preserve"> закупівлі</w:t>
      </w:r>
      <w:r w:rsidRPr="00D6589F">
        <w:rPr>
          <w:rFonts w:ascii="Times New Roman" w:eastAsia="Times New Roman" w:hAnsi="Times New Roman"/>
          <w:b/>
          <w:sz w:val="28"/>
          <w:szCs w:val="28"/>
          <w:lang w:eastAsia="uk-UA"/>
        </w:rPr>
        <w:t xml:space="preserve">: </w:t>
      </w:r>
      <w:r w:rsidRPr="00D6589F">
        <w:rPr>
          <w:rFonts w:ascii="Times New Roman" w:eastAsia="Times New Roman" w:hAnsi="Times New Roman"/>
          <w:b/>
          <w:bCs/>
          <w:sz w:val="28"/>
          <w:szCs w:val="28"/>
          <w:u w:val="single"/>
          <w:lang w:eastAsia="uk-UA"/>
        </w:rPr>
        <w:t>ВІДКРИТІ ТОРГИ</w:t>
      </w:r>
      <w:r w:rsidR="000817DE" w:rsidRPr="00D6589F">
        <w:rPr>
          <w:rFonts w:ascii="Times New Roman" w:eastAsia="Times New Roman" w:hAnsi="Times New Roman"/>
          <w:b/>
          <w:bCs/>
          <w:sz w:val="28"/>
          <w:szCs w:val="28"/>
          <w:u w:val="single"/>
          <w:lang w:eastAsia="uk-UA"/>
        </w:rPr>
        <w:t xml:space="preserve"> З ОСОБЛИВОСТЯМИ</w:t>
      </w: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D7669E">
      <w:pPr>
        <w:spacing w:after="0"/>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34AB4" w:rsidRPr="00FE4B3D" w:rsidRDefault="00234AB4" w:rsidP="00280B9D">
      <w:pPr>
        <w:spacing w:after="0"/>
        <w:jc w:val="center"/>
        <w:rPr>
          <w:rFonts w:ascii="Times New Roman" w:eastAsia="Times New Roman" w:hAnsi="Times New Roman"/>
          <w:bCs/>
          <w:sz w:val="24"/>
          <w:szCs w:val="24"/>
          <w:lang w:eastAsia="uk-UA"/>
        </w:rPr>
      </w:pPr>
    </w:p>
    <w:p w:rsidR="00234AB4" w:rsidRDefault="00234AB4" w:rsidP="00280B9D">
      <w:pPr>
        <w:spacing w:after="0"/>
        <w:jc w:val="center"/>
        <w:rPr>
          <w:rFonts w:ascii="Times New Roman" w:eastAsia="Times New Roman" w:hAnsi="Times New Roman"/>
          <w:bCs/>
          <w:sz w:val="24"/>
          <w:szCs w:val="24"/>
          <w:lang w:eastAsia="uk-UA"/>
        </w:rPr>
      </w:pPr>
    </w:p>
    <w:p w:rsidR="00906F5C" w:rsidRPr="00FE4B3D" w:rsidRDefault="00906F5C" w:rsidP="00280B9D">
      <w:pPr>
        <w:spacing w:after="0"/>
        <w:jc w:val="center"/>
        <w:rPr>
          <w:rFonts w:ascii="Times New Roman" w:eastAsia="Times New Roman" w:hAnsi="Times New Roman"/>
          <w:bCs/>
          <w:sz w:val="24"/>
          <w:szCs w:val="24"/>
          <w:lang w:eastAsia="uk-UA"/>
        </w:rPr>
      </w:pPr>
    </w:p>
    <w:p w:rsidR="00280B9D" w:rsidRPr="00FE4B3D" w:rsidRDefault="00280B9D" w:rsidP="0082596F">
      <w:pPr>
        <w:spacing w:after="0"/>
        <w:rPr>
          <w:rFonts w:ascii="Times New Roman" w:eastAsia="Times New Roman" w:hAnsi="Times New Roman"/>
          <w:bCs/>
          <w:sz w:val="24"/>
          <w:szCs w:val="24"/>
          <w:lang w:eastAsia="uk-UA"/>
        </w:rPr>
      </w:pPr>
    </w:p>
    <w:p w:rsidR="00741C5E" w:rsidRPr="00FE4B3D" w:rsidRDefault="00741C5E" w:rsidP="00741C5E">
      <w:pPr>
        <w:spacing w:after="0" w:line="240" w:lineRule="auto"/>
        <w:rPr>
          <w:rFonts w:ascii="Times New Roman" w:eastAsia="Times New Roman" w:hAnsi="Times New Roman"/>
          <w:sz w:val="24"/>
          <w:szCs w:val="24"/>
          <w:lang w:eastAsia="uk-UA"/>
        </w:rPr>
      </w:pPr>
      <w:r w:rsidRPr="00FE4B3D">
        <w:rPr>
          <w:rFonts w:ascii="Times New Roman" w:eastAsia="Times New Roman" w:hAnsi="Times New Roman"/>
          <w:sz w:val="24"/>
          <w:szCs w:val="24"/>
          <w:lang w:eastAsia="uk-UA"/>
        </w:rPr>
        <w:t> </w:t>
      </w:r>
    </w:p>
    <w:p w:rsidR="00280B9D" w:rsidRPr="00FE4B3D" w:rsidRDefault="00456A1E" w:rsidP="0092312C">
      <w:pPr>
        <w:spacing w:line="240" w:lineRule="auto"/>
        <w:jc w:val="center"/>
        <w:rPr>
          <w:rFonts w:ascii="Times New Roman" w:hAnsi="Times New Roman"/>
          <w:b/>
          <w:sz w:val="32"/>
          <w:szCs w:val="32"/>
        </w:rPr>
      </w:pPr>
      <w:r>
        <w:rPr>
          <w:rFonts w:ascii="Times New Roman" w:hAnsi="Times New Roman"/>
          <w:b/>
          <w:sz w:val="32"/>
          <w:szCs w:val="32"/>
        </w:rPr>
        <w:t>м. Бережани – 2024</w:t>
      </w:r>
    </w:p>
    <w:p w:rsidR="005C0EA6" w:rsidRPr="00FE4B3D" w:rsidRDefault="005C0EA6" w:rsidP="005C0EA6">
      <w:pPr>
        <w:spacing w:after="0" w:line="240" w:lineRule="auto"/>
        <w:jc w:val="center"/>
        <w:outlineLvl w:val="0"/>
        <w:rPr>
          <w:rFonts w:ascii="Times New Roman" w:hAnsi="Times New Roman"/>
          <w:b/>
          <w:bCs/>
          <w:sz w:val="28"/>
          <w:szCs w:val="24"/>
        </w:rPr>
      </w:pPr>
      <w:r w:rsidRPr="00FE4B3D">
        <w:rPr>
          <w:rFonts w:ascii="Times New Roman" w:hAnsi="Times New Roman"/>
          <w:b/>
          <w:bCs/>
          <w:sz w:val="28"/>
          <w:szCs w:val="24"/>
        </w:rPr>
        <w:lastRenderedPageBreak/>
        <w:t>ЗМІСТ</w:t>
      </w:r>
    </w:p>
    <w:p w:rsidR="00D7669E" w:rsidRPr="00FE4B3D" w:rsidRDefault="00D7669E" w:rsidP="00D7669E">
      <w:pPr>
        <w:spacing w:after="0" w:line="240" w:lineRule="auto"/>
        <w:outlineLvl w:val="0"/>
        <w:rPr>
          <w:rFonts w:ascii="Times New Roman" w:hAnsi="Times New Roman"/>
          <w:b/>
          <w:bCs/>
          <w:sz w:val="16"/>
          <w:szCs w:val="24"/>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1. Загальні положення</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Терміни, які вживаються в тендерній документації</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замовника торгів</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Процедура закупівлі </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Інформація про предмет закупівлі </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Недискримінація учасників</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p w:rsidR="00D7669E" w:rsidRPr="00D6589F" w:rsidRDefault="004A1D2E"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Інформація про мову (мови), якою (якими) повинно бути </w:t>
      </w:r>
      <w:r w:rsidR="005C0EA6" w:rsidRPr="00D6589F">
        <w:rPr>
          <w:rFonts w:ascii="Times New Roman" w:hAnsi="Times New Roman" w:cs="Times New Roman"/>
          <w:b/>
          <w:sz w:val="24"/>
          <w:szCs w:val="24"/>
          <w:lang w:val="uk-UA"/>
        </w:rPr>
        <w:t>складено тендерні пропозиції</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5C0EA6" w:rsidRPr="00D6589F" w:rsidRDefault="005C0EA6" w:rsidP="00D7669E">
      <w:pPr>
        <w:pStyle w:val="11"/>
        <w:widowControl w:val="0"/>
        <w:numPr>
          <w:ilvl w:val="0"/>
          <w:numId w:val="26"/>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Процедура надання роз’яснень щодо тендерної документації</w:t>
      </w:r>
    </w:p>
    <w:p w:rsidR="00D7669E" w:rsidRPr="00D6589F" w:rsidRDefault="005C0EA6" w:rsidP="00D7669E">
      <w:pPr>
        <w:pStyle w:val="11"/>
        <w:widowControl w:val="0"/>
        <w:numPr>
          <w:ilvl w:val="0"/>
          <w:numId w:val="26"/>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Унесення змін до тендерної документації</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3. Інструкція з підготовки тендерної пропозиції</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Зміст і спосіб подання тендерної пропозиції</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Забезпечення тендерної пропозиції</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Умови повернення чи неповернення забезпечення тендерної пропозиції</w:t>
      </w:r>
    </w:p>
    <w:p w:rsidR="00D7669E"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Строк, протягом якого тендерні пропозиції є дійсними</w:t>
      </w:r>
    </w:p>
    <w:p w:rsidR="00D7669E" w:rsidRPr="00D6589F" w:rsidRDefault="00543C21"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D7669E"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p w:rsidR="00D7669E" w:rsidRPr="00D6589F" w:rsidRDefault="00543C21"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D7669E"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субпідрядника (у випадку закупівлі робіт)</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Унесення змін або відкликання тендерної пропозиції учасником</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4. Подання та розкриття тендерної пропозиції</w:t>
      </w:r>
    </w:p>
    <w:p w:rsidR="005C0EA6" w:rsidRPr="00D6589F" w:rsidRDefault="005C0EA6" w:rsidP="00D7669E">
      <w:pPr>
        <w:pStyle w:val="11"/>
        <w:widowControl w:val="0"/>
        <w:numPr>
          <w:ilvl w:val="0"/>
          <w:numId w:val="28"/>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Кінцевий строк подання тендерної пропозиції</w:t>
      </w:r>
    </w:p>
    <w:p w:rsidR="005C0EA6" w:rsidRPr="00D6589F" w:rsidRDefault="005C0EA6" w:rsidP="00D7669E">
      <w:pPr>
        <w:pStyle w:val="11"/>
        <w:widowControl w:val="0"/>
        <w:numPr>
          <w:ilvl w:val="0"/>
          <w:numId w:val="28"/>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Дата та час розкриття тендерної пропозиції</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5. Оцінка тендерної пропозиції</w:t>
      </w:r>
    </w:p>
    <w:p w:rsidR="00D7669E" w:rsidRPr="00D6589F" w:rsidRDefault="005C0EA6"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02D8D" w:rsidRPr="00D6589F" w:rsidRDefault="00502D8D"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5C0EA6" w:rsidRPr="00D6589F" w:rsidRDefault="005C0EA6"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Інша інформація</w:t>
      </w:r>
    </w:p>
    <w:p w:rsidR="00D7669E" w:rsidRPr="00D6589F" w:rsidRDefault="005C0EA6"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Відхилення тендерних пропозицій</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6. Результати торгів та укладання договору про закупівлю</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Відміна замовником торгів чи визнання їх такими, що не відбулися</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Строк укладання договору</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Проект договору про закупівлю </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Істотні умови, що обов’язково включаються до договору про закупівлю</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Дії замовника при відмові переможця торгів підписати договір про закупівлю</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b/>
          <w:sz w:val="24"/>
          <w:szCs w:val="24"/>
          <w:lang w:val="uk-UA"/>
        </w:rPr>
        <w:t>Забезпечення виконання договору про закупівлю</w:t>
      </w:r>
    </w:p>
    <w:p w:rsidR="005C0EA6" w:rsidRDefault="005C0EA6" w:rsidP="00D7669E">
      <w:pPr>
        <w:spacing w:after="0" w:line="240" w:lineRule="auto"/>
        <w:jc w:val="both"/>
        <w:rPr>
          <w:rFonts w:ascii="Times New Roman" w:hAnsi="Times New Roman"/>
          <w:sz w:val="16"/>
          <w:szCs w:val="24"/>
        </w:rPr>
      </w:pPr>
    </w:p>
    <w:p w:rsidR="00F13CA7" w:rsidRDefault="008E1E0F" w:rsidP="00F13CA7">
      <w:pPr>
        <w:pStyle w:val="13"/>
        <w:spacing w:line="240" w:lineRule="auto"/>
        <w:ind w:firstLine="567"/>
        <w:jc w:val="center"/>
        <w:rPr>
          <w:rFonts w:ascii="Times New Roman" w:hAnsi="Times New Roman"/>
          <w:b/>
          <w:sz w:val="24"/>
          <w:szCs w:val="24"/>
          <w:lang w:val="uk-UA"/>
        </w:rPr>
      </w:pPr>
      <w:r>
        <w:rPr>
          <w:rFonts w:ascii="Times New Roman" w:hAnsi="Times New Roman"/>
          <w:b/>
          <w:sz w:val="24"/>
          <w:szCs w:val="24"/>
          <w:lang w:val="uk-UA"/>
        </w:rPr>
        <w:t xml:space="preserve">Доставка ТОВАРУ, РОБІТ та ПОСЛУГ </w:t>
      </w:r>
      <w:r w:rsidR="00F13CA7" w:rsidRPr="00922EE0">
        <w:rPr>
          <w:rFonts w:ascii="Times New Roman" w:hAnsi="Times New Roman"/>
          <w:b/>
          <w:sz w:val="24"/>
          <w:szCs w:val="24"/>
          <w:lang w:val="uk-UA"/>
        </w:rPr>
        <w:t>здійснюється транспортом учасника-переможця (Продавця) за рахунок його коштів.</w:t>
      </w:r>
    </w:p>
    <w:p w:rsidR="00F13CA7" w:rsidRDefault="00F13CA7" w:rsidP="00D7669E">
      <w:pPr>
        <w:pStyle w:val="11"/>
        <w:widowControl w:val="0"/>
        <w:spacing w:line="240" w:lineRule="auto"/>
        <w:jc w:val="both"/>
        <w:rPr>
          <w:rFonts w:ascii="Times New Roman" w:hAnsi="Times New Roman" w:cs="Times New Roman"/>
          <w:b/>
          <w:i/>
          <w:sz w:val="24"/>
          <w:szCs w:val="24"/>
          <w:lang w:val="uk-UA"/>
        </w:rPr>
      </w:pPr>
    </w:p>
    <w:p w:rsidR="005C0EA6" w:rsidRPr="00FE4B3D" w:rsidRDefault="005C0EA6" w:rsidP="00F13CA7">
      <w:pPr>
        <w:pStyle w:val="11"/>
        <w:widowControl w:val="0"/>
        <w:spacing w:line="240" w:lineRule="auto"/>
        <w:ind w:firstLine="567"/>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lastRenderedPageBreak/>
        <w:t>Додатки до тендерної документації, що завантажуються до електронної системи закупівель окремими файлами:</w:t>
      </w:r>
    </w:p>
    <w:p w:rsidR="00502D8D" w:rsidRPr="00FE4B3D" w:rsidRDefault="00502D8D"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1 – </w:t>
      </w:r>
      <w:r w:rsidRPr="00FE4B3D">
        <w:rPr>
          <w:rFonts w:ascii="Times New Roman" w:eastAsia="Times New Roman" w:hAnsi="Times New Roman"/>
          <w:b/>
          <w:sz w:val="24"/>
          <w:szCs w:val="24"/>
        </w:rPr>
        <w:t>Форма тендерної пропозиції</w:t>
      </w:r>
      <w:r w:rsidR="00FE4B3D" w:rsidRPr="00FE4B3D">
        <w:rPr>
          <w:rFonts w:ascii="Times New Roman" w:eastAsia="Times New Roman" w:hAnsi="Times New Roman"/>
          <w:b/>
          <w:sz w:val="24"/>
          <w:szCs w:val="24"/>
        </w:rPr>
        <w:t>.</w:t>
      </w:r>
    </w:p>
    <w:p w:rsidR="00D7669E" w:rsidRPr="00CE7BA9" w:rsidRDefault="00D7669E"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2 – </w:t>
      </w:r>
      <w:r w:rsidRPr="00FE4B3D">
        <w:rPr>
          <w:rFonts w:ascii="Times New Roman" w:eastAsia="Times New Roman" w:hAnsi="Times New Roman"/>
          <w:b/>
          <w:sz w:val="24"/>
          <w:szCs w:val="24"/>
        </w:rPr>
        <w:t>Вимоги до Учасника</w:t>
      </w:r>
      <w:r w:rsidR="00FE4B3D" w:rsidRPr="00FE4B3D">
        <w:rPr>
          <w:rFonts w:ascii="Times New Roman" w:eastAsia="Times New Roman" w:hAnsi="Times New Roman"/>
          <w:b/>
          <w:sz w:val="24"/>
          <w:szCs w:val="24"/>
        </w:rPr>
        <w:t>.</w:t>
      </w:r>
    </w:p>
    <w:p w:rsidR="00D7669E" w:rsidRPr="00CE7BA9" w:rsidRDefault="00D7669E"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3 – </w:t>
      </w:r>
      <w:r w:rsidRPr="00FE4B3D">
        <w:rPr>
          <w:rFonts w:ascii="Times New Roman" w:eastAsia="Times New Roman" w:hAnsi="Times New Roman"/>
          <w:b/>
          <w:sz w:val="24"/>
          <w:szCs w:val="24"/>
        </w:rPr>
        <w:t>Технічні вимоги до предмета закупівлі</w:t>
      </w:r>
      <w:r w:rsidR="00FE4B3D" w:rsidRPr="00FE4B3D">
        <w:rPr>
          <w:rFonts w:ascii="Times New Roman" w:eastAsia="Times New Roman" w:hAnsi="Times New Roman"/>
          <w:b/>
          <w:sz w:val="24"/>
          <w:szCs w:val="24"/>
        </w:rPr>
        <w:t>.</w:t>
      </w:r>
    </w:p>
    <w:p w:rsidR="00D7669E" w:rsidRPr="00CE7BA9" w:rsidRDefault="00D7669E" w:rsidP="00D7669E">
      <w:pPr>
        <w:spacing w:after="0" w:line="240" w:lineRule="auto"/>
        <w:jc w:val="both"/>
        <w:outlineLvl w:val="0"/>
        <w:rPr>
          <w:rFonts w:ascii="Times New Roman" w:eastAsia="Times New Roman" w:hAnsi="Times New Roman"/>
          <w:b/>
          <w:sz w:val="24"/>
          <w:szCs w:val="24"/>
        </w:rPr>
      </w:pPr>
    </w:p>
    <w:p w:rsidR="00502D8D" w:rsidRPr="00FE4B3D" w:rsidRDefault="00502D8D" w:rsidP="00502D8D">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4 – П</w:t>
      </w:r>
      <w:r w:rsidRPr="00FE4B3D">
        <w:rPr>
          <w:rFonts w:ascii="Times New Roman" w:eastAsia="Times New Roman" w:hAnsi="Times New Roman"/>
          <w:b/>
          <w:sz w:val="24"/>
          <w:szCs w:val="24"/>
        </w:rPr>
        <w:t>роект Договору</w:t>
      </w:r>
      <w:r w:rsidR="00FE4B3D" w:rsidRPr="00FE4B3D">
        <w:rPr>
          <w:rFonts w:ascii="Times New Roman" w:eastAsia="Times New Roman" w:hAnsi="Times New Roman"/>
          <w:b/>
          <w:sz w:val="24"/>
          <w:szCs w:val="24"/>
        </w:rPr>
        <w:t>.</w:t>
      </w:r>
    </w:p>
    <w:p w:rsidR="00502D8D" w:rsidRPr="00CE7BA9" w:rsidRDefault="00502D8D" w:rsidP="00502D8D">
      <w:pPr>
        <w:spacing w:after="0" w:line="240" w:lineRule="auto"/>
        <w:jc w:val="both"/>
        <w:outlineLvl w:val="0"/>
        <w:rPr>
          <w:rFonts w:ascii="Times New Roman" w:eastAsia="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741C5E" w:rsidRPr="00FE4B3D" w:rsidTr="00F4510A">
        <w:trPr>
          <w:trHeight w:val="520"/>
          <w:jc w:val="center"/>
        </w:trPr>
        <w:tc>
          <w:tcPr>
            <w:tcW w:w="576" w:type="dxa"/>
            <w:vAlign w:val="center"/>
          </w:tcPr>
          <w:p w:rsidR="00741C5E" w:rsidRPr="0082596F" w:rsidRDefault="00741C5E" w:rsidP="00F4510A">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w:t>
            </w:r>
          </w:p>
          <w:p w:rsidR="00FE4B3D" w:rsidRPr="0082596F" w:rsidRDefault="00FE4B3D" w:rsidP="00F4510A">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п/п</w:t>
            </w:r>
          </w:p>
        </w:tc>
        <w:tc>
          <w:tcPr>
            <w:tcW w:w="9420" w:type="dxa"/>
            <w:gridSpan w:val="2"/>
            <w:vAlign w:val="center"/>
          </w:tcPr>
          <w:p w:rsidR="00741C5E" w:rsidRPr="00FE4B3D" w:rsidRDefault="00741C5E" w:rsidP="00F4510A">
            <w:pPr>
              <w:pStyle w:val="11"/>
              <w:widowControl w:val="0"/>
              <w:spacing w:line="240" w:lineRule="auto"/>
              <w:jc w:val="center"/>
              <w:rPr>
                <w:rFonts w:ascii="Times New Roman" w:hAnsi="Times New Roman" w:cs="Times New Roman"/>
                <w:b/>
                <w:i/>
                <w:color w:val="auto"/>
                <w:u w:val="single"/>
                <w:lang w:val="uk-UA"/>
              </w:rPr>
            </w:pPr>
            <w:r w:rsidRPr="00FE4B3D">
              <w:rPr>
                <w:rFonts w:ascii="Times New Roman" w:eastAsia="Times New Roman" w:hAnsi="Times New Roman" w:cs="Times New Roman"/>
                <w:b/>
                <w:i/>
                <w:sz w:val="28"/>
                <w:szCs w:val="24"/>
                <w:u w:val="single"/>
                <w:lang w:val="uk-UA"/>
              </w:rPr>
              <w:t xml:space="preserve">Розділ 1. </w:t>
            </w:r>
            <w:r w:rsidRPr="00FE4B3D">
              <w:rPr>
                <w:rFonts w:ascii="Times New Roman" w:eastAsia="Times New Roman" w:hAnsi="Times New Roman" w:cs="Times New Roman"/>
                <w:b/>
                <w:i/>
                <w:color w:val="auto"/>
                <w:sz w:val="28"/>
                <w:szCs w:val="24"/>
                <w:u w:val="single"/>
                <w:lang w:val="uk-UA"/>
              </w:rPr>
              <w:t>Загальні положення</w:t>
            </w:r>
            <w:r w:rsidR="00FE4B3D">
              <w:rPr>
                <w:rFonts w:ascii="Times New Roman" w:eastAsia="Times New Roman" w:hAnsi="Times New Roman" w:cs="Times New Roman"/>
                <w:b/>
                <w:i/>
                <w:color w:val="auto"/>
                <w:sz w:val="28"/>
                <w:szCs w:val="24"/>
                <w:u w:val="single"/>
                <w:lang w:val="uk-UA"/>
              </w:rPr>
              <w:t>.</w:t>
            </w:r>
          </w:p>
        </w:tc>
      </w:tr>
      <w:tr w:rsidR="00741C5E" w:rsidRPr="00FE4B3D" w:rsidTr="00F4510A">
        <w:trPr>
          <w:trHeight w:val="180"/>
          <w:jc w:val="center"/>
        </w:trPr>
        <w:tc>
          <w:tcPr>
            <w:tcW w:w="576" w:type="dxa"/>
            <w:vAlign w:val="center"/>
          </w:tcPr>
          <w:p w:rsidR="00741C5E" w:rsidRPr="0082596F" w:rsidRDefault="00741C5E" w:rsidP="00F4510A">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p>
        </w:tc>
        <w:tc>
          <w:tcPr>
            <w:tcW w:w="3006" w:type="dxa"/>
            <w:vAlign w:val="center"/>
          </w:tcPr>
          <w:p w:rsidR="00741C5E" w:rsidRPr="00FE4B3D" w:rsidRDefault="00741C5E" w:rsidP="00F4510A">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2</w:t>
            </w:r>
          </w:p>
        </w:tc>
        <w:tc>
          <w:tcPr>
            <w:tcW w:w="6414" w:type="dxa"/>
            <w:vAlign w:val="center"/>
          </w:tcPr>
          <w:p w:rsidR="00741C5E" w:rsidRPr="00FE4B3D" w:rsidRDefault="00741C5E" w:rsidP="00F4510A">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3</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FE4B3D" w:rsidRPr="00FE4B3D"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 xml:space="preserve">Терміни, які </w:t>
            </w:r>
          </w:p>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вживаються в тендерній документації</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Терміни вживаються у значенні, наведеному в Законі</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України “Про публічні закупівлі” від 25.12.2015 № 922-VIII (із змінами та доповненнями ) (далі – Закон),</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постанові КМУ від 12 жовтня 2022 р. № 1178 Про</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затвердження особливостей здійснення публічних</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закупівель товарів, робіт і послуг для замовників,</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передбачених Законом України “Про публічні закупівлі”,</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на період дії правового режиму воєнного стану в Україні</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та протягом 90 днів з дня його припинення або</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скасування (далі – Особливості)</w:t>
            </w:r>
            <w:r w:rsidR="00FE4B3D" w:rsidRPr="0082596F">
              <w:rPr>
                <w:rFonts w:ascii="Times New Roman" w:eastAsia="Times New Roman" w:hAnsi="Times New Roman" w:cs="Times New Roman"/>
                <w:b/>
                <w:color w:val="auto"/>
                <w:sz w:val="24"/>
                <w:szCs w:val="24"/>
                <w:lang w:val="uk-UA"/>
              </w:rPr>
              <w:t>.</w:t>
            </w:r>
          </w:p>
        </w:tc>
      </w:tr>
      <w:tr w:rsidR="00824270" w:rsidRPr="00FE4B3D" w:rsidTr="00456A1E">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замовника торгів</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456A1E" w:rsidP="00456A1E">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w:t>
            </w:r>
          </w:p>
        </w:tc>
      </w:tr>
      <w:tr w:rsidR="00824270" w:rsidRPr="00FE4B3D" w:rsidTr="00456A1E">
        <w:trPr>
          <w:trHeight w:val="507"/>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П</w:t>
            </w:r>
            <w:r w:rsidR="00824270" w:rsidRPr="00FE4B3D">
              <w:rPr>
                <w:rFonts w:ascii="Times New Roman" w:eastAsia="Times New Roman" w:hAnsi="Times New Roman" w:cs="Times New Roman"/>
                <w:b/>
                <w:color w:val="auto"/>
                <w:sz w:val="24"/>
                <w:szCs w:val="24"/>
                <w:lang w:val="uk-UA"/>
              </w:rPr>
              <w:t>овне найменування</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82596F" w:rsidRDefault="00FE4B3D" w:rsidP="00FE4B3D">
            <w:pPr>
              <w:widowControl w:val="0"/>
              <w:spacing w:before="60" w:after="60" w:line="240" w:lineRule="auto"/>
              <w:ind w:right="70"/>
              <w:contextualSpacing/>
              <w:jc w:val="center"/>
              <w:rPr>
                <w:rFonts w:ascii="Times New Roman" w:hAnsi="Times New Roman"/>
                <w:b/>
                <w:sz w:val="24"/>
                <w:szCs w:val="24"/>
              </w:rPr>
            </w:pPr>
            <w:r w:rsidRPr="0082596F">
              <w:rPr>
                <w:rFonts w:ascii="Times New Roman" w:hAnsi="Times New Roman"/>
                <w:b/>
                <w:sz w:val="24"/>
                <w:lang w:eastAsia="ar-SA"/>
              </w:rPr>
              <w:t>2 Державний пожежно-рятувальний загін Головного управління ДСНС України у Тернопільській області.</w:t>
            </w:r>
          </w:p>
        </w:tc>
      </w:tr>
      <w:tr w:rsidR="00824270" w:rsidRPr="00FE4B3D" w:rsidTr="00456A1E">
        <w:trPr>
          <w:trHeight w:val="445"/>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М</w:t>
            </w:r>
            <w:r w:rsidR="00824270" w:rsidRPr="00FE4B3D">
              <w:rPr>
                <w:rFonts w:ascii="Times New Roman" w:eastAsia="Times New Roman" w:hAnsi="Times New Roman" w:cs="Times New Roman"/>
                <w:b/>
                <w:color w:val="auto"/>
                <w:sz w:val="24"/>
                <w:szCs w:val="24"/>
                <w:lang w:val="uk-UA"/>
              </w:rPr>
              <w:t>ісцезнаходження</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596F" w:rsidRDefault="00FE4B3D" w:rsidP="0082596F">
            <w:pPr>
              <w:suppressAutoHyphens/>
              <w:spacing w:after="0" w:line="240" w:lineRule="auto"/>
              <w:jc w:val="center"/>
              <w:rPr>
                <w:rFonts w:ascii="Times New Roman" w:hAnsi="Times New Roman"/>
                <w:b/>
                <w:sz w:val="24"/>
                <w:lang w:eastAsia="ar-SA"/>
              </w:rPr>
            </w:pPr>
            <w:r w:rsidRPr="0082596F">
              <w:rPr>
                <w:rFonts w:ascii="Times New Roman" w:hAnsi="Times New Roman"/>
                <w:b/>
                <w:sz w:val="24"/>
                <w:lang w:eastAsia="ar-SA"/>
              </w:rPr>
              <w:t xml:space="preserve">47501, Україна, Тернопільська область, Тернопільський район, Бережанська МТГ, м. Бережани, </w:t>
            </w:r>
          </w:p>
          <w:p w:rsidR="00824270" w:rsidRPr="0082596F" w:rsidRDefault="00FE4B3D" w:rsidP="0082596F">
            <w:pPr>
              <w:suppressAutoHyphens/>
              <w:spacing w:after="0" w:line="240" w:lineRule="auto"/>
              <w:jc w:val="center"/>
              <w:rPr>
                <w:rFonts w:ascii="Times New Roman" w:hAnsi="Times New Roman"/>
                <w:b/>
                <w:lang w:eastAsia="ar-SA"/>
              </w:rPr>
            </w:pPr>
            <w:r w:rsidRPr="0082596F">
              <w:rPr>
                <w:rFonts w:ascii="Times New Roman" w:hAnsi="Times New Roman"/>
                <w:b/>
                <w:sz w:val="24"/>
                <w:lang w:eastAsia="ar-SA"/>
              </w:rPr>
              <w:t>пл. Незалежності, 1.</w:t>
            </w:r>
          </w:p>
        </w:tc>
      </w:tr>
      <w:tr w:rsidR="00824270" w:rsidRPr="00FE4B3D" w:rsidTr="00456A1E">
        <w:trPr>
          <w:trHeight w:val="20"/>
          <w:jc w:val="center"/>
        </w:trPr>
        <w:tc>
          <w:tcPr>
            <w:tcW w:w="576" w:type="dxa"/>
            <w:vAlign w:val="center"/>
          </w:tcPr>
          <w:p w:rsidR="00824270" w:rsidRPr="0082596F" w:rsidRDefault="00824270" w:rsidP="00456A1E">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2.3</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456A1E">
            <w:pPr>
              <w:pStyle w:val="11"/>
              <w:widowControl w:val="0"/>
              <w:spacing w:line="240" w:lineRule="auto"/>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К</w:t>
            </w:r>
            <w:r w:rsidR="00824270" w:rsidRPr="00FE4B3D">
              <w:rPr>
                <w:rFonts w:ascii="Times New Roman" w:eastAsia="Times New Roman" w:hAnsi="Times New Roman" w:cs="Times New Roman"/>
                <w:b/>
                <w:color w:val="auto"/>
                <w:sz w:val="24"/>
                <w:szCs w:val="24"/>
                <w:lang w:val="uk-UA"/>
              </w:rPr>
              <w:t>од ЄДРПОУ</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82596F" w:rsidRDefault="00FE4B3D" w:rsidP="0082596F">
            <w:pPr>
              <w:spacing w:after="0"/>
              <w:jc w:val="center"/>
              <w:rPr>
                <w:rFonts w:ascii="Times New Roman" w:hAnsi="Times New Roman"/>
                <w:b/>
                <w:sz w:val="24"/>
                <w:szCs w:val="24"/>
              </w:rPr>
            </w:pPr>
            <w:r w:rsidRPr="0082596F">
              <w:rPr>
                <w:rFonts w:ascii="Times New Roman" w:hAnsi="Times New Roman"/>
                <w:b/>
                <w:sz w:val="24"/>
                <w:szCs w:val="21"/>
              </w:rPr>
              <w:t>38165951.</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2.4</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w:t>
            </w:r>
            <w:r w:rsidR="00824270" w:rsidRPr="00FE4B3D">
              <w:rPr>
                <w:rFonts w:ascii="Times New Roman" w:eastAsia="Times New Roman" w:hAnsi="Times New Roman" w:cs="Times New Roman"/>
                <w:b/>
                <w:color w:val="auto"/>
                <w:sz w:val="24"/>
                <w:szCs w:val="24"/>
                <w:lang w:val="uk-UA"/>
              </w:rPr>
              <w:t>осадова особа замовника, уповноважена здійснювати зв'язок з учасниками</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82596F" w:rsidRDefault="00FE4B3D" w:rsidP="0082596F">
            <w:pPr>
              <w:spacing w:after="0" w:line="240" w:lineRule="auto"/>
              <w:ind w:right="-56"/>
              <w:jc w:val="center"/>
              <w:rPr>
                <w:rStyle w:val="a3"/>
                <w:rFonts w:ascii="Times New Roman" w:hAnsi="Times New Roman"/>
                <w:b/>
                <w:color w:val="auto"/>
                <w:sz w:val="24"/>
                <w:szCs w:val="24"/>
                <w:u w:val="none"/>
                <w:shd w:val="clear" w:color="auto" w:fill="FFFFFF"/>
              </w:rPr>
            </w:pPr>
            <w:r w:rsidRPr="0082596F">
              <w:rPr>
                <w:rStyle w:val="a3"/>
                <w:rFonts w:ascii="Times New Roman" w:hAnsi="Times New Roman"/>
                <w:b/>
                <w:color w:val="auto"/>
                <w:sz w:val="24"/>
                <w:szCs w:val="24"/>
                <w:u w:val="none"/>
                <w:shd w:val="clear" w:color="auto" w:fill="FFFFFF"/>
              </w:rPr>
              <w:t>Паньків Наталія Дмитрівна</w:t>
            </w:r>
          </w:p>
          <w:p w:rsidR="00824270" w:rsidRPr="0082596F" w:rsidRDefault="00FE4B3D" w:rsidP="0082596F">
            <w:pPr>
              <w:spacing w:after="0" w:line="240" w:lineRule="auto"/>
              <w:ind w:right="-56"/>
              <w:jc w:val="center"/>
              <w:rPr>
                <w:rStyle w:val="a3"/>
                <w:rFonts w:ascii="Times New Roman" w:hAnsi="Times New Roman"/>
                <w:b/>
                <w:color w:val="auto"/>
                <w:sz w:val="24"/>
                <w:szCs w:val="24"/>
                <w:u w:val="none"/>
                <w:shd w:val="clear" w:color="auto" w:fill="FFFFFF"/>
              </w:rPr>
            </w:pPr>
            <w:r w:rsidRPr="0082596F">
              <w:rPr>
                <w:rStyle w:val="a3"/>
                <w:rFonts w:ascii="Times New Roman" w:hAnsi="Times New Roman"/>
                <w:b/>
                <w:color w:val="auto"/>
                <w:sz w:val="24"/>
                <w:szCs w:val="24"/>
                <w:u w:val="none"/>
                <w:shd w:val="clear" w:color="auto" w:fill="FFFFFF"/>
              </w:rPr>
              <w:t>Уповноважена особа</w:t>
            </w:r>
          </w:p>
          <w:p w:rsidR="0082596F" w:rsidRDefault="00FE4B3D" w:rsidP="0082596F">
            <w:pPr>
              <w:spacing w:after="0" w:line="240" w:lineRule="auto"/>
              <w:ind w:right="-56"/>
              <w:jc w:val="center"/>
              <w:rPr>
                <w:rFonts w:ascii="Times New Roman" w:hAnsi="Times New Roman"/>
                <w:b/>
                <w:sz w:val="24"/>
                <w:lang w:eastAsia="ar-SA"/>
              </w:rPr>
            </w:pPr>
            <w:r w:rsidRPr="0082596F">
              <w:rPr>
                <w:rFonts w:ascii="Times New Roman" w:hAnsi="Times New Roman"/>
                <w:b/>
                <w:sz w:val="24"/>
                <w:lang w:eastAsia="ar-SA"/>
              </w:rPr>
              <w:t xml:space="preserve">47501, Україна, Тернопільська область, Тернопільський район, Бережанська МТГ, м. Бережани, </w:t>
            </w:r>
          </w:p>
          <w:p w:rsidR="00FE4B3D" w:rsidRPr="0082596F" w:rsidRDefault="00FE4B3D" w:rsidP="0082596F">
            <w:pPr>
              <w:spacing w:after="0" w:line="240" w:lineRule="auto"/>
              <w:ind w:right="-56"/>
              <w:jc w:val="center"/>
              <w:rPr>
                <w:rFonts w:ascii="Times New Roman" w:hAnsi="Times New Roman"/>
                <w:b/>
                <w:sz w:val="24"/>
                <w:lang w:eastAsia="ar-SA"/>
              </w:rPr>
            </w:pPr>
            <w:r w:rsidRPr="0082596F">
              <w:rPr>
                <w:rFonts w:ascii="Times New Roman" w:hAnsi="Times New Roman"/>
                <w:b/>
                <w:sz w:val="24"/>
                <w:lang w:eastAsia="ar-SA"/>
              </w:rPr>
              <w:t>пл. Незалежності, 1.</w:t>
            </w:r>
          </w:p>
          <w:p w:rsidR="00824270" w:rsidRPr="0082596F" w:rsidRDefault="00824270" w:rsidP="0082596F">
            <w:pPr>
              <w:spacing w:after="0" w:line="240" w:lineRule="auto"/>
              <w:ind w:right="-56"/>
              <w:jc w:val="center"/>
              <w:rPr>
                <w:rStyle w:val="a3"/>
                <w:rFonts w:ascii="Times New Roman" w:hAnsi="Times New Roman"/>
                <w:b/>
                <w:color w:val="auto"/>
                <w:sz w:val="24"/>
                <w:szCs w:val="24"/>
                <w:u w:val="none"/>
                <w:shd w:val="clear" w:color="auto" w:fill="FFFFFF"/>
              </w:rPr>
            </w:pPr>
            <w:r w:rsidRPr="0082596F">
              <w:rPr>
                <w:rStyle w:val="a3"/>
                <w:rFonts w:ascii="Times New Roman" w:hAnsi="Times New Roman"/>
                <w:b/>
                <w:color w:val="auto"/>
                <w:sz w:val="24"/>
                <w:szCs w:val="24"/>
                <w:u w:val="none"/>
                <w:shd w:val="clear" w:color="auto" w:fill="FFFFFF"/>
              </w:rPr>
              <w:t xml:space="preserve">тел.: </w:t>
            </w:r>
            <w:r w:rsidR="00FE4B3D" w:rsidRPr="0082596F">
              <w:rPr>
                <w:rFonts w:ascii="Times New Roman" w:hAnsi="Times New Roman"/>
                <w:b/>
                <w:sz w:val="24"/>
              </w:rPr>
              <w:t>+380672705103</w:t>
            </w:r>
          </w:p>
          <w:p w:rsidR="0082596F" w:rsidRDefault="00B8296B" w:rsidP="0082596F">
            <w:pPr>
              <w:spacing w:line="240" w:lineRule="auto"/>
              <w:jc w:val="center"/>
              <w:rPr>
                <w:rStyle w:val="a3"/>
                <w:rFonts w:ascii="Times New Roman" w:hAnsi="Times New Roman"/>
                <w:b/>
                <w:sz w:val="24"/>
                <w:szCs w:val="21"/>
              </w:rPr>
            </w:pPr>
            <w:hyperlink r:id="rId8" w:history="1">
              <w:r w:rsidR="00FE4B3D" w:rsidRPr="0082596F">
                <w:rPr>
                  <w:rStyle w:val="a3"/>
                  <w:rFonts w:ascii="Times New Roman" w:hAnsi="Times New Roman"/>
                  <w:b/>
                  <w:sz w:val="24"/>
                  <w:szCs w:val="21"/>
                </w:rPr>
                <w:t>berezhany.rv@gmail.com</w:t>
              </w:r>
            </w:hyperlink>
          </w:p>
          <w:p w:rsidR="00FE4B3D" w:rsidRDefault="00824270" w:rsidP="0082596F">
            <w:pPr>
              <w:spacing w:after="0" w:line="240" w:lineRule="auto"/>
              <w:jc w:val="center"/>
              <w:rPr>
                <w:rFonts w:ascii="Times New Roman" w:hAnsi="Times New Roman"/>
                <w:b/>
                <w:sz w:val="24"/>
                <w:szCs w:val="24"/>
              </w:rPr>
            </w:pPr>
            <w:r w:rsidRPr="0082596F">
              <w:rPr>
                <w:rFonts w:ascii="Times New Roman" w:hAnsi="Times New Roman"/>
                <w:b/>
                <w:sz w:val="24"/>
                <w:szCs w:val="24"/>
              </w:rPr>
              <w:t xml:space="preserve">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w:t>
            </w:r>
            <w:r w:rsidR="00FE4B3D" w:rsidRPr="0082596F">
              <w:rPr>
                <w:rFonts w:ascii="Times New Roman" w:hAnsi="Times New Roman"/>
                <w:b/>
                <w:sz w:val="24"/>
                <w:szCs w:val="24"/>
              </w:rPr>
              <w:t>електронній системі закупівель.</w:t>
            </w:r>
          </w:p>
          <w:p w:rsidR="00274C0E" w:rsidRPr="00274C0E" w:rsidRDefault="00274C0E" w:rsidP="0082596F">
            <w:pPr>
              <w:spacing w:after="0" w:line="240" w:lineRule="auto"/>
              <w:jc w:val="center"/>
              <w:rPr>
                <w:rFonts w:ascii="Times New Roman" w:hAnsi="Times New Roman"/>
                <w:b/>
                <w:sz w:val="16"/>
                <w:szCs w:val="21"/>
              </w:rPr>
            </w:pPr>
          </w:p>
          <w:p w:rsidR="0082596F" w:rsidRDefault="00824270" w:rsidP="0082596F">
            <w:pPr>
              <w:spacing w:after="0" w:line="240" w:lineRule="auto"/>
              <w:ind w:firstLine="567"/>
              <w:jc w:val="center"/>
              <w:rPr>
                <w:rFonts w:ascii="Times New Roman" w:hAnsi="Times New Roman"/>
                <w:b/>
                <w:sz w:val="24"/>
                <w:szCs w:val="24"/>
              </w:rPr>
            </w:pPr>
            <w:r w:rsidRPr="0082596F">
              <w:rPr>
                <w:rFonts w:ascii="Times New Roman" w:hAnsi="Times New Roman"/>
                <w:b/>
                <w:sz w:val="24"/>
                <w:szCs w:val="24"/>
              </w:rPr>
              <w:t xml:space="preserve">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Постановою Кабінету Міністрів України від 12 жовтня 2022 р. </w:t>
            </w:r>
          </w:p>
          <w:p w:rsidR="00824270" w:rsidRPr="00FE4B3D" w:rsidRDefault="00824270" w:rsidP="0082596F">
            <w:pPr>
              <w:spacing w:after="0" w:line="240" w:lineRule="auto"/>
              <w:ind w:firstLine="567"/>
              <w:jc w:val="center"/>
              <w:rPr>
                <w:rFonts w:ascii="Times New Roman" w:hAnsi="Times New Roman"/>
                <w:sz w:val="24"/>
                <w:szCs w:val="21"/>
              </w:rPr>
            </w:pPr>
            <w:r w:rsidRPr="0082596F">
              <w:rPr>
                <w:rFonts w:ascii="Times New Roman" w:hAnsi="Times New Roman"/>
                <w:b/>
                <w:sz w:val="24"/>
                <w:szCs w:val="24"/>
              </w:rPr>
              <w:t>№</w:t>
            </w:r>
            <w:r w:rsidR="0082596F">
              <w:rPr>
                <w:rFonts w:ascii="Times New Roman" w:hAnsi="Times New Roman"/>
                <w:b/>
                <w:sz w:val="24"/>
                <w:szCs w:val="24"/>
              </w:rPr>
              <w:t xml:space="preserve"> </w:t>
            </w:r>
            <w:r w:rsidRPr="0082596F">
              <w:rPr>
                <w:rFonts w:ascii="Times New Roman" w:hAnsi="Times New Roman"/>
                <w:b/>
                <w:sz w:val="24"/>
                <w:szCs w:val="24"/>
              </w:rPr>
              <w:t>1178</w:t>
            </w:r>
          </w:p>
        </w:tc>
      </w:tr>
      <w:tr w:rsidR="00824270" w:rsidRPr="00FE4B3D" w:rsidTr="00FE4B3D">
        <w:trPr>
          <w:trHeight w:val="58"/>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lastRenderedPageBreak/>
              <w:t>3</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Процедура закупівлі</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Відкриті торги з особливостями</w:t>
            </w:r>
            <w:r w:rsidR="00FE4B3D" w:rsidRPr="0082596F">
              <w:rPr>
                <w:rFonts w:ascii="Times New Roman" w:eastAsia="Times New Roman" w:hAnsi="Times New Roman" w:cs="Times New Roman"/>
                <w:b/>
                <w:color w:val="auto"/>
                <w:sz w:val="24"/>
                <w:szCs w:val="24"/>
                <w:lang w:val="uk-UA"/>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предмет закупівлі</w:t>
            </w:r>
            <w:r w:rsidR="002E162C">
              <w:rPr>
                <w:rFonts w:ascii="Times New Roman" w:eastAsia="Times New Roman" w:hAnsi="Times New Roman" w:cs="Times New Roman"/>
                <w:b/>
                <w:color w:val="auto"/>
                <w:sz w:val="24"/>
                <w:szCs w:val="24"/>
                <w:lang w:val="uk-UA"/>
              </w:rPr>
              <w:t>, надання послуг та виконання робіт:</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274C0E" w:rsidRDefault="00392A52"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Товари</w:t>
            </w:r>
            <w:r w:rsidR="0082596F" w:rsidRPr="0082596F">
              <w:rPr>
                <w:rFonts w:ascii="Times New Roman" w:eastAsia="Times New Roman" w:hAnsi="Times New Roman" w:cs="Times New Roman"/>
                <w:b/>
                <w:color w:val="auto"/>
                <w:sz w:val="24"/>
                <w:szCs w:val="24"/>
                <w:lang w:val="uk-UA"/>
              </w:rPr>
              <w:t>, роботи та послуги</w:t>
            </w:r>
            <w:r w:rsidRPr="0082596F">
              <w:rPr>
                <w:rFonts w:ascii="Times New Roman" w:eastAsia="Times New Roman" w:hAnsi="Times New Roman" w:cs="Times New Roman"/>
                <w:b/>
                <w:color w:val="auto"/>
                <w:sz w:val="24"/>
                <w:szCs w:val="24"/>
                <w:lang w:val="uk-UA"/>
              </w:rPr>
              <w:t xml:space="preserve"> – </w:t>
            </w:r>
            <w:r w:rsidR="0082596F" w:rsidRPr="0082596F">
              <w:rPr>
                <w:rFonts w:ascii="Times New Roman" w:eastAsia="Times New Roman" w:hAnsi="Times New Roman" w:cs="Times New Roman"/>
                <w:b/>
                <w:color w:val="auto"/>
                <w:sz w:val="24"/>
                <w:szCs w:val="24"/>
                <w:lang w:val="uk-UA"/>
              </w:rPr>
              <w:t xml:space="preserve">згідно ТС </w:t>
            </w:r>
          </w:p>
          <w:p w:rsidR="00824270" w:rsidRPr="0082596F" w:rsidRDefault="0082596F" w:rsidP="00FE4B3D">
            <w:pPr>
              <w:pStyle w:val="11"/>
              <w:widowControl w:val="0"/>
              <w:spacing w:line="240" w:lineRule="auto"/>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(т</w:t>
            </w:r>
            <w:r w:rsidR="00FE4B3D" w:rsidRPr="0082596F">
              <w:rPr>
                <w:rFonts w:ascii="Times New Roman" w:eastAsia="Times New Roman" w:hAnsi="Times New Roman" w:cs="Times New Roman"/>
                <w:b/>
                <w:color w:val="auto"/>
                <w:sz w:val="24"/>
                <w:szCs w:val="24"/>
                <w:lang w:val="uk-UA"/>
              </w:rPr>
              <w:t>ехнічні вимоги до предмета закупівлі.</w:t>
            </w:r>
            <w:r w:rsidR="00392A52" w:rsidRPr="0082596F">
              <w:rPr>
                <w:rFonts w:ascii="Times New Roman" w:eastAsia="Times New Roman" w:hAnsi="Times New Roman" w:cs="Times New Roman"/>
                <w:b/>
                <w:color w:val="auto"/>
                <w:sz w:val="24"/>
                <w:szCs w:val="24"/>
                <w:lang w:val="uk-UA"/>
              </w:rPr>
              <w:t>)</w:t>
            </w:r>
            <w:r w:rsidR="00FE4B3D" w:rsidRPr="0082596F">
              <w:rPr>
                <w:rFonts w:ascii="Times New Roman" w:eastAsia="Times New Roman" w:hAnsi="Times New Roman" w:cs="Times New Roman"/>
                <w:b/>
                <w:color w:val="auto"/>
                <w:sz w:val="24"/>
                <w:szCs w:val="24"/>
                <w:lang w:val="uk-UA"/>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4.1</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Н</w:t>
            </w:r>
            <w:r w:rsidR="002E162C">
              <w:rPr>
                <w:rFonts w:ascii="Times New Roman" w:eastAsia="Times New Roman" w:hAnsi="Times New Roman" w:cs="Times New Roman"/>
                <w:b/>
                <w:color w:val="auto"/>
                <w:sz w:val="24"/>
                <w:szCs w:val="24"/>
                <w:lang w:val="uk-UA"/>
              </w:rPr>
              <w:t xml:space="preserve">азва </w:t>
            </w:r>
            <w:r w:rsidR="002E162C" w:rsidRPr="00FE4B3D">
              <w:rPr>
                <w:rFonts w:ascii="Times New Roman" w:eastAsia="Times New Roman" w:hAnsi="Times New Roman" w:cs="Times New Roman"/>
                <w:b/>
                <w:color w:val="auto"/>
                <w:sz w:val="24"/>
                <w:szCs w:val="24"/>
                <w:lang w:val="uk-UA"/>
              </w:rPr>
              <w:t>предмет закупівлі</w:t>
            </w:r>
            <w:r w:rsidR="002E162C">
              <w:rPr>
                <w:rFonts w:ascii="Times New Roman" w:eastAsia="Times New Roman" w:hAnsi="Times New Roman" w:cs="Times New Roman"/>
                <w:b/>
                <w:color w:val="auto"/>
                <w:sz w:val="24"/>
                <w:szCs w:val="24"/>
                <w:lang w:val="uk-UA"/>
              </w:rPr>
              <w:t>, надання послуг та виконання робіт:</w:t>
            </w:r>
          </w:p>
        </w:tc>
        <w:tc>
          <w:tcPr>
            <w:tcW w:w="6414" w:type="dxa"/>
            <w:vAlign w:val="center"/>
          </w:tcPr>
          <w:p w:rsidR="00824270" w:rsidRPr="0082596F" w:rsidRDefault="00906F5C" w:rsidP="0082596F">
            <w:pPr>
              <w:spacing w:after="0"/>
              <w:jc w:val="center"/>
              <w:rPr>
                <w:rFonts w:ascii="Times New Roman" w:hAnsi="Times New Roman"/>
                <w:b/>
                <w:sz w:val="28"/>
                <w:szCs w:val="28"/>
              </w:rPr>
            </w:pPr>
            <w:r w:rsidRPr="00AF3F8C">
              <w:rPr>
                <w:rFonts w:ascii="Times New Roman" w:hAnsi="Times New Roman"/>
                <w:b/>
                <w:bCs/>
                <w:sz w:val="24"/>
                <w:szCs w:val="24"/>
                <w:lang w:eastAsia="zh-CN"/>
              </w:rPr>
              <w:t>Т</w:t>
            </w:r>
            <w:r w:rsidR="00AF3F8C">
              <w:rPr>
                <w:rFonts w:ascii="Times New Roman" w:hAnsi="Times New Roman"/>
                <w:b/>
                <w:bCs/>
                <w:sz w:val="24"/>
                <w:szCs w:val="24"/>
                <w:lang w:eastAsia="zh-CN"/>
              </w:rPr>
              <w:t>ехнічне обслуговування пожежних автомобілів</w:t>
            </w:r>
            <w:r w:rsidR="00456A1E" w:rsidRPr="0082596F">
              <w:rPr>
                <w:rFonts w:ascii="Times New Roman" w:hAnsi="Times New Roman"/>
                <w:b/>
                <w:sz w:val="24"/>
                <w:szCs w:val="24"/>
              </w:rPr>
              <w:t xml:space="preserve"> </w:t>
            </w:r>
            <w:r w:rsidR="00AF3F8C">
              <w:rPr>
                <w:rFonts w:ascii="Times New Roman" w:hAnsi="Times New Roman"/>
                <w:b/>
                <w:sz w:val="24"/>
                <w:szCs w:val="24"/>
              </w:rPr>
              <w:t xml:space="preserve">                   </w:t>
            </w:r>
            <w:r w:rsidR="005C0EA6" w:rsidRPr="0082596F">
              <w:rPr>
                <w:rFonts w:ascii="Times New Roman" w:hAnsi="Times New Roman"/>
                <w:b/>
                <w:sz w:val="24"/>
                <w:szCs w:val="24"/>
              </w:rPr>
              <w:t>(за к</w:t>
            </w:r>
            <w:r w:rsidR="004A1D2E" w:rsidRPr="0082596F">
              <w:rPr>
                <w:rFonts w:ascii="Times New Roman" w:hAnsi="Times New Roman"/>
                <w:b/>
                <w:sz w:val="24"/>
                <w:szCs w:val="24"/>
              </w:rPr>
              <w:t xml:space="preserve">одами ДК 021:2015 – </w:t>
            </w:r>
            <w:r w:rsidR="0082596F" w:rsidRPr="0082596F">
              <w:rPr>
                <w:rFonts w:ascii="Times New Roman" w:hAnsi="Times New Roman"/>
                <w:b/>
                <w:bCs/>
                <w:color w:val="000000"/>
                <w:sz w:val="24"/>
                <w:szCs w:val="24"/>
              </w:rPr>
              <w:t xml:space="preserve">50110000-9 </w:t>
            </w:r>
            <w:r w:rsidR="0082596F" w:rsidRPr="0082596F">
              <w:rPr>
                <w:rFonts w:ascii="Times New Roman" w:hAnsi="Times New Roman"/>
                <w:b/>
                <w:color w:val="000000"/>
                <w:sz w:val="24"/>
                <w:szCs w:val="24"/>
              </w:rPr>
              <w:t>Послуги з ремонту і технічного обслуговування мототранспортних засобів і супутнього обладнання</w:t>
            </w:r>
            <w:r w:rsidR="005C0EA6" w:rsidRPr="0082596F">
              <w:rPr>
                <w:rFonts w:ascii="Times New Roman" w:hAnsi="Times New Roman"/>
                <w:b/>
                <w:sz w:val="24"/>
                <w:szCs w:val="24"/>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4.2</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О</w:t>
            </w:r>
            <w:r w:rsidR="00824270" w:rsidRPr="00FE4B3D">
              <w:rPr>
                <w:rFonts w:ascii="Times New Roman" w:eastAsia="Times New Roman" w:hAnsi="Times New Roman" w:cs="Times New Roman"/>
                <w:b/>
                <w:color w:val="auto"/>
                <w:sz w:val="24"/>
                <w:szCs w:val="24"/>
                <w:lang w:val="uk-UA"/>
              </w:rPr>
              <w:t>пис окремої частини (частин) предмета закупівлі (лота)</w:t>
            </w:r>
            <w:r w:rsidR="002E162C">
              <w:rPr>
                <w:rFonts w:ascii="Times New Roman" w:eastAsia="Times New Roman" w:hAnsi="Times New Roman" w:cs="Times New Roman"/>
                <w:b/>
                <w:color w:val="auto"/>
                <w:sz w:val="24"/>
                <w:szCs w:val="24"/>
                <w:lang w:val="uk-UA"/>
              </w:rPr>
              <w:t xml:space="preserve"> надання послуг та виконання робіт</w:t>
            </w:r>
            <w:r w:rsidR="00824270" w:rsidRPr="00FE4B3D">
              <w:rPr>
                <w:rFonts w:ascii="Times New Roman" w:eastAsia="Times New Roman" w:hAnsi="Times New Roman" w:cs="Times New Roman"/>
                <w:b/>
                <w:color w:val="auto"/>
                <w:sz w:val="24"/>
                <w:szCs w:val="24"/>
                <w:lang w:val="uk-UA"/>
              </w:rPr>
              <w:t>, щодо якої можуть бути подані тендерні пропозиції</w:t>
            </w:r>
            <w:r w:rsidRPr="00FE4B3D">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5C0EA6" w:rsidP="00FE4B3D">
            <w:pPr>
              <w:pStyle w:val="11"/>
              <w:widowControl w:val="0"/>
              <w:spacing w:line="240" w:lineRule="auto"/>
              <w:ind w:right="113" w:firstLine="567"/>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Закупівля </w:t>
            </w:r>
            <w:r w:rsidR="00FE4B3D" w:rsidRPr="0082596F">
              <w:rPr>
                <w:rFonts w:ascii="Times New Roman" w:eastAsia="Times New Roman" w:hAnsi="Times New Roman" w:cs="Times New Roman"/>
                <w:b/>
                <w:color w:val="auto"/>
                <w:sz w:val="24"/>
                <w:szCs w:val="24"/>
                <w:lang w:val="uk-UA"/>
              </w:rPr>
              <w:t xml:space="preserve">здійснюється згідно </w:t>
            </w:r>
          </w:p>
          <w:p w:rsidR="00824270" w:rsidRPr="00FE4B3D" w:rsidRDefault="00CE7BA9" w:rsidP="00CE7BA9">
            <w:pPr>
              <w:pStyle w:val="11"/>
              <w:widowControl w:val="0"/>
              <w:spacing w:line="240" w:lineRule="auto"/>
              <w:ind w:right="113" w:firstLine="567"/>
              <w:jc w:val="center"/>
              <w:rPr>
                <w:rFonts w:ascii="Times New Roman" w:eastAsia="Times New Roman" w:hAnsi="Times New Roman" w:cs="Times New Roman"/>
                <w:color w:val="auto"/>
                <w:sz w:val="24"/>
                <w:szCs w:val="24"/>
                <w:lang w:val="uk-UA"/>
              </w:rPr>
            </w:pPr>
            <w:r w:rsidRPr="0082596F">
              <w:rPr>
                <w:rFonts w:ascii="Times New Roman" w:eastAsia="Times New Roman" w:hAnsi="Times New Roman" w:cs="Times New Roman"/>
                <w:b/>
                <w:color w:val="auto"/>
                <w:sz w:val="24"/>
                <w:szCs w:val="24"/>
                <w:lang w:val="uk-UA"/>
              </w:rPr>
              <w:t xml:space="preserve">Додатків № 1, № 2, </w:t>
            </w:r>
            <w:r w:rsidR="00FE4B3D" w:rsidRPr="0082596F">
              <w:rPr>
                <w:rFonts w:ascii="Times New Roman" w:eastAsia="Times New Roman" w:hAnsi="Times New Roman" w:cs="Times New Roman"/>
                <w:b/>
                <w:color w:val="auto"/>
                <w:sz w:val="24"/>
                <w:szCs w:val="24"/>
                <w:lang w:val="uk-UA"/>
              </w:rPr>
              <w:t>№ 3.</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4.3</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М</w:t>
            </w:r>
            <w:r w:rsidR="00824270" w:rsidRPr="00FE4B3D">
              <w:rPr>
                <w:rFonts w:ascii="Times New Roman" w:eastAsia="Times New Roman" w:hAnsi="Times New Roman" w:cs="Times New Roman"/>
                <w:b/>
                <w:color w:val="auto"/>
                <w:sz w:val="24"/>
                <w:szCs w:val="24"/>
                <w:lang w:val="uk-UA"/>
              </w:rPr>
              <w:t>ісце, кіл</w:t>
            </w:r>
            <w:r w:rsidR="0082596F">
              <w:rPr>
                <w:rFonts w:ascii="Times New Roman" w:eastAsia="Times New Roman" w:hAnsi="Times New Roman" w:cs="Times New Roman"/>
                <w:b/>
                <w:color w:val="auto"/>
                <w:sz w:val="24"/>
                <w:szCs w:val="24"/>
                <w:lang w:val="uk-UA"/>
              </w:rPr>
              <w:t>ькість, обсяг поставки товарів, надання послуг та  виконання робіт</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CE7BA9" w:rsidRPr="0082596F" w:rsidRDefault="00EA5782" w:rsidP="00FE4B3D">
            <w:pPr>
              <w:pStyle w:val="11"/>
              <w:widowControl w:val="0"/>
              <w:spacing w:line="240" w:lineRule="auto"/>
              <w:ind w:right="113" w:hanging="2"/>
              <w:jc w:val="center"/>
              <w:rPr>
                <w:rFonts w:ascii="Times New Roman" w:hAnsi="Times New Roman" w:cs="Times New Roman"/>
                <w:b/>
                <w:sz w:val="24"/>
                <w:szCs w:val="24"/>
                <w:lang w:val="uk-UA"/>
              </w:rPr>
            </w:pPr>
            <w:r w:rsidRPr="0082596F">
              <w:rPr>
                <w:rFonts w:ascii="Times New Roman" w:hAnsi="Times New Roman" w:cs="Times New Roman"/>
                <w:b/>
                <w:sz w:val="24"/>
                <w:szCs w:val="24"/>
                <w:lang w:val="uk-UA"/>
              </w:rPr>
              <w:t xml:space="preserve">Кількість </w:t>
            </w:r>
            <w:r w:rsidR="00FE4B3D" w:rsidRPr="0082596F">
              <w:rPr>
                <w:rFonts w:ascii="Times New Roman" w:hAnsi="Times New Roman" w:cs="Times New Roman"/>
                <w:b/>
                <w:sz w:val="24"/>
                <w:szCs w:val="24"/>
                <w:lang w:val="uk-UA"/>
              </w:rPr>
              <w:t xml:space="preserve">та умови поставки  вказані в </w:t>
            </w:r>
          </w:p>
          <w:p w:rsidR="00EA5782" w:rsidRDefault="00FE4B3D" w:rsidP="00FE4B3D">
            <w:pPr>
              <w:pStyle w:val="11"/>
              <w:widowControl w:val="0"/>
              <w:spacing w:line="240" w:lineRule="auto"/>
              <w:ind w:right="113" w:hanging="2"/>
              <w:jc w:val="center"/>
              <w:rPr>
                <w:rFonts w:ascii="Times New Roman" w:eastAsia="Times New Roman" w:hAnsi="Times New Roman" w:cs="Times New Roman"/>
                <w:b/>
                <w:color w:val="auto"/>
                <w:sz w:val="24"/>
                <w:szCs w:val="24"/>
                <w:lang w:val="uk-UA"/>
              </w:rPr>
            </w:pPr>
            <w:r w:rsidRPr="0082596F">
              <w:rPr>
                <w:rFonts w:ascii="Times New Roman" w:hAnsi="Times New Roman" w:cs="Times New Roman"/>
                <w:b/>
                <w:sz w:val="24"/>
                <w:szCs w:val="24"/>
                <w:lang w:val="uk-UA"/>
              </w:rPr>
              <w:t xml:space="preserve">Додатку </w:t>
            </w:r>
            <w:r w:rsidRPr="0082596F">
              <w:rPr>
                <w:rFonts w:ascii="Times New Roman" w:eastAsia="Times New Roman" w:hAnsi="Times New Roman" w:cs="Times New Roman"/>
                <w:b/>
                <w:color w:val="auto"/>
                <w:sz w:val="24"/>
                <w:szCs w:val="24"/>
                <w:lang w:val="uk-UA"/>
              </w:rPr>
              <w:t>№ 1, № 2, № 3.</w:t>
            </w:r>
          </w:p>
          <w:p w:rsidR="00274C0E" w:rsidRPr="00274C0E" w:rsidRDefault="00274C0E" w:rsidP="00FE4B3D">
            <w:pPr>
              <w:pStyle w:val="11"/>
              <w:widowControl w:val="0"/>
              <w:spacing w:line="240" w:lineRule="auto"/>
              <w:ind w:right="113" w:hanging="2"/>
              <w:jc w:val="center"/>
              <w:rPr>
                <w:rFonts w:ascii="Times New Roman" w:hAnsi="Times New Roman" w:cs="Times New Roman"/>
                <w:b/>
                <w:sz w:val="16"/>
                <w:szCs w:val="24"/>
                <w:lang w:val="uk-UA"/>
              </w:rPr>
            </w:pPr>
          </w:p>
          <w:p w:rsidR="007178FF" w:rsidRDefault="00824270" w:rsidP="0082596F">
            <w:pPr>
              <w:spacing w:after="0" w:line="240" w:lineRule="auto"/>
              <w:ind w:right="-56"/>
              <w:jc w:val="center"/>
              <w:rPr>
                <w:rFonts w:ascii="Times New Roman" w:hAnsi="Times New Roman"/>
                <w:b/>
                <w:sz w:val="24"/>
                <w:lang w:eastAsia="ar-SA"/>
              </w:rPr>
            </w:pPr>
            <w:r w:rsidRPr="0082596F">
              <w:rPr>
                <w:rFonts w:ascii="Times New Roman" w:hAnsi="Times New Roman"/>
                <w:b/>
                <w:sz w:val="24"/>
                <w:szCs w:val="24"/>
              </w:rPr>
              <w:t>Місце поставки</w:t>
            </w:r>
            <w:r w:rsidR="00274C0E">
              <w:rPr>
                <w:rFonts w:ascii="Times New Roman" w:hAnsi="Times New Roman"/>
                <w:b/>
                <w:sz w:val="24"/>
                <w:szCs w:val="24"/>
              </w:rPr>
              <w:t xml:space="preserve"> </w:t>
            </w:r>
            <w:r w:rsidR="00274C0E">
              <w:rPr>
                <w:rFonts w:ascii="Times New Roman" w:eastAsia="Times New Roman" w:hAnsi="Times New Roman"/>
                <w:b/>
                <w:sz w:val="24"/>
                <w:szCs w:val="24"/>
              </w:rPr>
              <w:t>товарів, надання послуг та виконання робіт</w:t>
            </w:r>
            <w:r w:rsidRPr="0082596F">
              <w:rPr>
                <w:rFonts w:ascii="Times New Roman" w:hAnsi="Times New Roman"/>
                <w:b/>
                <w:sz w:val="24"/>
                <w:szCs w:val="24"/>
              </w:rPr>
              <w:t xml:space="preserve">: </w:t>
            </w:r>
            <w:r w:rsidR="00FE4B3D" w:rsidRPr="0082596F">
              <w:rPr>
                <w:rFonts w:ascii="Times New Roman" w:hAnsi="Times New Roman"/>
                <w:b/>
                <w:sz w:val="24"/>
                <w:lang w:eastAsia="ar-SA"/>
              </w:rPr>
              <w:t xml:space="preserve">47501, Україна, Тернопільська область, Тернопільський район, Бережанська МТГ, м. Бережани,   </w:t>
            </w:r>
            <w:r w:rsidR="00F2121B">
              <w:rPr>
                <w:rFonts w:ascii="Times New Roman" w:hAnsi="Times New Roman"/>
                <w:b/>
                <w:sz w:val="24"/>
                <w:lang w:eastAsia="ar-SA"/>
              </w:rPr>
              <w:t xml:space="preserve">            пл. Незалежності, 1 </w:t>
            </w:r>
            <w:r w:rsidR="00F2121B" w:rsidRPr="00F2121B">
              <w:rPr>
                <w:rFonts w:ascii="Times New Roman" w:hAnsi="Times New Roman"/>
                <w:b/>
                <w:sz w:val="24"/>
                <w:lang w:eastAsia="ar-SA"/>
              </w:rPr>
              <w:t xml:space="preserve">або </w:t>
            </w:r>
            <w:r w:rsidR="00F2121B" w:rsidRPr="00F2121B">
              <w:rPr>
                <w:rFonts w:ascii="Times New Roman" w:hAnsi="Times New Roman"/>
                <w:b/>
                <w:iCs/>
                <w:color w:val="000000"/>
                <w:sz w:val="24"/>
                <w:highlight w:val="white"/>
              </w:rPr>
              <w:t>за місцем знаходженням технічної бази виконавця.</w:t>
            </w:r>
          </w:p>
          <w:p w:rsidR="00274C0E" w:rsidRPr="00274C0E" w:rsidRDefault="00274C0E" w:rsidP="0082596F">
            <w:pPr>
              <w:spacing w:after="0" w:line="240" w:lineRule="auto"/>
              <w:ind w:right="-56"/>
              <w:jc w:val="center"/>
              <w:rPr>
                <w:rFonts w:ascii="Times New Roman" w:hAnsi="Times New Roman"/>
                <w:b/>
                <w:bCs/>
                <w:sz w:val="16"/>
                <w:szCs w:val="23"/>
                <w:lang w:eastAsia="zh-CN"/>
              </w:rPr>
            </w:pPr>
          </w:p>
          <w:p w:rsidR="00AF3F8C" w:rsidRDefault="00906F5C" w:rsidP="0082596F">
            <w:pPr>
              <w:spacing w:after="0" w:line="240" w:lineRule="auto"/>
              <w:ind w:right="-56"/>
              <w:jc w:val="center"/>
              <w:rPr>
                <w:rFonts w:ascii="Times New Roman" w:hAnsi="Times New Roman"/>
                <w:b/>
                <w:sz w:val="23"/>
                <w:szCs w:val="23"/>
              </w:rPr>
            </w:pPr>
            <w:r w:rsidRPr="00AF3F8C">
              <w:rPr>
                <w:rFonts w:ascii="Times New Roman" w:hAnsi="Times New Roman"/>
                <w:b/>
                <w:bCs/>
                <w:sz w:val="24"/>
                <w:szCs w:val="24"/>
                <w:lang w:eastAsia="zh-CN"/>
              </w:rPr>
              <w:t>Т</w:t>
            </w:r>
            <w:r w:rsidR="00AF3F8C" w:rsidRPr="00AF3F8C">
              <w:rPr>
                <w:rFonts w:ascii="Times New Roman" w:hAnsi="Times New Roman"/>
                <w:b/>
                <w:bCs/>
                <w:sz w:val="24"/>
                <w:szCs w:val="24"/>
                <w:lang w:eastAsia="zh-CN"/>
              </w:rPr>
              <w:t>ехнічне обслуговування пожежних автомобілів:</w:t>
            </w:r>
            <w:r w:rsidR="00274C0E">
              <w:rPr>
                <w:rFonts w:ascii="Times New Roman" w:hAnsi="Times New Roman"/>
                <w:b/>
                <w:sz w:val="23"/>
                <w:szCs w:val="23"/>
              </w:rPr>
              <w:t xml:space="preserve"> </w:t>
            </w:r>
          </w:p>
          <w:p w:rsidR="00AF3F8C" w:rsidRDefault="00274C0E" w:rsidP="0082596F">
            <w:pPr>
              <w:spacing w:after="0" w:line="240" w:lineRule="auto"/>
              <w:ind w:right="-56"/>
              <w:jc w:val="center"/>
              <w:rPr>
                <w:rFonts w:ascii="Times New Roman" w:hAnsi="Times New Roman"/>
                <w:b/>
                <w:sz w:val="23"/>
                <w:szCs w:val="23"/>
              </w:rPr>
            </w:pPr>
            <w:r>
              <w:rPr>
                <w:rFonts w:ascii="Times New Roman" w:hAnsi="Times New Roman"/>
                <w:b/>
                <w:sz w:val="23"/>
                <w:szCs w:val="23"/>
              </w:rPr>
              <w:t>АЦ-5.0-50(1833)-442</w:t>
            </w:r>
            <w:r>
              <w:rPr>
                <w:rFonts w:ascii="Times New Roman" w:hAnsi="Times New Roman"/>
                <w:b/>
                <w:sz w:val="23"/>
                <w:szCs w:val="23"/>
                <w:lang w:val="en-US"/>
              </w:rPr>
              <w:t>F</w:t>
            </w:r>
            <w:r w:rsidRPr="00032A94">
              <w:rPr>
                <w:rFonts w:ascii="Times New Roman" w:hAnsi="Times New Roman"/>
                <w:b/>
                <w:sz w:val="23"/>
                <w:szCs w:val="23"/>
              </w:rPr>
              <w:t xml:space="preserve"> на базі</w:t>
            </w:r>
            <w:r w:rsidR="002E162C" w:rsidRPr="00032A94">
              <w:rPr>
                <w:rFonts w:ascii="Times New Roman" w:hAnsi="Times New Roman"/>
                <w:b/>
                <w:sz w:val="23"/>
                <w:szCs w:val="23"/>
              </w:rPr>
              <w:t xml:space="preserve"> </w:t>
            </w:r>
            <w:r w:rsidR="002E162C">
              <w:rPr>
                <w:rFonts w:ascii="Times New Roman" w:hAnsi="Times New Roman"/>
                <w:b/>
                <w:sz w:val="23"/>
                <w:szCs w:val="23"/>
                <w:lang w:val="en-US"/>
              </w:rPr>
              <w:t>FORD</w:t>
            </w:r>
            <w:r w:rsidR="002E162C" w:rsidRPr="00032A94">
              <w:rPr>
                <w:rFonts w:ascii="Times New Roman" w:hAnsi="Times New Roman"/>
                <w:b/>
                <w:sz w:val="23"/>
                <w:szCs w:val="23"/>
              </w:rPr>
              <w:t xml:space="preserve"> </w:t>
            </w:r>
            <w:r w:rsidR="002E162C">
              <w:rPr>
                <w:rFonts w:ascii="Times New Roman" w:hAnsi="Times New Roman"/>
                <w:b/>
                <w:sz w:val="23"/>
                <w:szCs w:val="23"/>
                <w:lang w:val="en-US"/>
              </w:rPr>
              <w:t>TRUCKS</w:t>
            </w:r>
            <w:r w:rsidR="002E162C" w:rsidRPr="00032A94">
              <w:rPr>
                <w:rFonts w:ascii="Times New Roman" w:hAnsi="Times New Roman"/>
                <w:b/>
                <w:sz w:val="23"/>
                <w:szCs w:val="23"/>
              </w:rPr>
              <w:t xml:space="preserve"> 1833 </w:t>
            </w:r>
            <w:r w:rsidR="002E162C">
              <w:rPr>
                <w:rFonts w:ascii="Times New Roman" w:hAnsi="Times New Roman"/>
                <w:b/>
                <w:sz w:val="23"/>
                <w:szCs w:val="23"/>
                <w:lang w:val="en-US"/>
              </w:rPr>
              <w:t>CC</w:t>
            </w:r>
            <w:r w:rsidR="00AF3F8C">
              <w:rPr>
                <w:rFonts w:ascii="Times New Roman" w:hAnsi="Times New Roman"/>
                <w:b/>
                <w:sz w:val="23"/>
                <w:szCs w:val="23"/>
              </w:rPr>
              <w:t xml:space="preserve"> – </w:t>
            </w:r>
          </w:p>
          <w:p w:rsidR="00AF3F8C" w:rsidRDefault="00AF3F8C" w:rsidP="0082596F">
            <w:pPr>
              <w:spacing w:after="0" w:line="240" w:lineRule="auto"/>
              <w:ind w:right="-56"/>
              <w:jc w:val="center"/>
              <w:rPr>
                <w:rFonts w:ascii="Times New Roman" w:hAnsi="Times New Roman"/>
                <w:b/>
                <w:sz w:val="23"/>
                <w:szCs w:val="23"/>
              </w:rPr>
            </w:pPr>
            <w:r>
              <w:rPr>
                <w:rFonts w:ascii="Times New Roman" w:hAnsi="Times New Roman"/>
                <w:b/>
                <w:sz w:val="23"/>
                <w:szCs w:val="23"/>
              </w:rPr>
              <w:t xml:space="preserve">4 послуги, </w:t>
            </w:r>
          </w:p>
          <w:p w:rsidR="00AF3F8C" w:rsidRDefault="00AF3F8C" w:rsidP="0082596F">
            <w:pPr>
              <w:spacing w:after="0" w:line="240" w:lineRule="auto"/>
              <w:ind w:right="-56"/>
              <w:jc w:val="center"/>
              <w:rPr>
                <w:rFonts w:ascii="Times New Roman" w:hAnsi="Times New Roman"/>
                <w:sz w:val="23"/>
                <w:szCs w:val="23"/>
              </w:rPr>
            </w:pPr>
            <w:r>
              <w:rPr>
                <w:rFonts w:ascii="Times New Roman" w:hAnsi="Times New Roman"/>
                <w:b/>
                <w:sz w:val="23"/>
                <w:szCs w:val="23"/>
              </w:rPr>
              <w:t>АЦ-2.5-30(</w:t>
            </w:r>
            <w:r>
              <w:rPr>
                <w:rFonts w:ascii="Times New Roman" w:hAnsi="Times New Roman"/>
                <w:b/>
                <w:sz w:val="23"/>
                <w:szCs w:val="23"/>
                <w:lang w:val="en-US"/>
              </w:rPr>
              <w:t>NQR</w:t>
            </w:r>
            <w:r w:rsidRPr="00AF3F8C">
              <w:rPr>
                <w:rFonts w:ascii="Times New Roman" w:hAnsi="Times New Roman"/>
                <w:b/>
                <w:sz w:val="23"/>
                <w:szCs w:val="23"/>
              </w:rPr>
              <w:t>90)-5371</w:t>
            </w:r>
            <w:r>
              <w:rPr>
                <w:rFonts w:ascii="Times New Roman" w:hAnsi="Times New Roman"/>
                <w:b/>
                <w:sz w:val="23"/>
                <w:szCs w:val="23"/>
                <w:lang w:val="en-US"/>
              </w:rPr>
              <w:t>S</w:t>
            </w:r>
            <w:r w:rsidRPr="00AF3F8C">
              <w:rPr>
                <w:rFonts w:ascii="Times New Roman" w:hAnsi="Times New Roman"/>
                <w:b/>
                <w:sz w:val="23"/>
                <w:szCs w:val="23"/>
              </w:rPr>
              <w:t xml:space="preserve"> </w:t>
            </w:r>
            <w:r>
              <w:rPr>
                <w:rFonts w:ascii="Times New Roman" w:hAnsi="Times New Roman"/>
                <w:b/>
                <w:sz w:val="23"/>
                <w:szCs w:val="23"/>
              </w:rPr>
              <w:t xml:space="preserve">на базі </w:t>
            </w:r>
            <w:r>
              <w:rPr>
                <w:rFonts w:ascii="Times New Roman" w:hAnsi="Times New Roman"/>
                <w:b/>
                <w:sz w:val="23"/>
                <w:szCs w:val="23"/>
                <w:lang w:val="en-US"/>
              </w:rPr>
              <w:t>ISUZU</w:t>
            </w:r>
            <w:r w:rsidRPr="00AF3F8C">
              <w:rPr>
                <w:rFonts w:ascii="Times New Roman" w:hAnsi="Times New Roman"/>
                <w:b/>
                <w:sz w:val="23"/>
                <w:szCs w:val="23"/>
              </w:rPr>
              <w:t xml:space="preserve"> </w:t>
            </w:r>
            <w:r>
              <w:rPr>
                <w:rFonts w:ascii="Times New Roman" w:hAnsi="Times New Roman"/>
                <w:b/>
                <w:sz w:val="23"/>
                <w:szCs w:val="23"/>
                <w:lang w:val="en-US"/>
              </w:rPr>
              <w:t>NQR</w:t>
            </w:r>
            <w:r w:rsidRPr="00AF3F8C">
              <w:rPr>
                <w:rFonts w:ascii="Times New Roman" w:hAnsi="Times New Roman"/>
                <w:b/>
                <w:sz w:val="23"/>
                <w:szCs w:val="23"/>
              </w:rPr>
              <w:t>90</w:t>
            </w:r>
            <w:r>
              <w:rPr>
                <w:rFonts w:ascii="Times New Roman" w:hAnsi="Times New Roman"/>
                <w:b/>
                <w:sz w:val="23"/>
                <w:szCs w:val="23"/>
                <w:lang w:val="en-US"/>
              </w:rPr>
              <w:t>L</w:t>
            </w:r>
            <w:r w:rsidR="00274C0E" w:rsidRPr="00032A94">
              <w:rPr>
                <w:rFonts w:ascii="Times New Roman" w:hAnsi="Times New Roman"/>
                <w:b/>
                <w:sz w:val="23"/>
                <w:szCs w:val="23"/>
              </w:rPr>
              <w:t xml:space="preserve"> </w:t>
            </w:r>
            <w:r w:rsidR="00274C0E" w:rsidRPr="00D11DD9">
              <w:rPr>
                <w:rFonts w:ascii="Times New Roman" w:hAnsi="Times New Roman"/>
                <w:sz w:val="23"/>
                <w:szCs w:val="23"/>
              </w:rPr>
              <w:t xml:space="preserve">– </w:t>
            </w:r>
          </w:p>
          <w:p w:rsidR="00274C0E" w:rsidRPr="0082596F" w:rsidRDefault="00AF3F8C" w:rsidP="0082596F">
            <w:pPr>
              <w:spacing w:after="0" w:line="240" w:lineRule="auto"/>
              <w:ind w:right="-56"/>
              <w:jc w:val="center"/>
              <w:rPr>
                <w:rFonts w:ascii="Times New Roman" w:hAnsi="Times New Roman"/>
                <w:b/>
                <w:sz w:val="24"/>
                <w:lang w:eastAsia="ar-SA"/>
              </w:rPr>
            </w:pPr>
            <w:r>
              <w:rPr>
                <w:rFonts w:ascii="Times New Roman" w:hAnsi="Times New Roman"/>
                <w:b/>
                <w:bCs/>
                <w:sz w:val="23"/>
                <w:szCs w:val="23"/>
              </w:rPr>
              <w:t>1 послуга</w:t>
            </w:r>
            <w:r>
              <w:rPr>
                <w:rFonts w:ascii="Times New Roman" w:hAnsi="Times New Roman"/>
                <w:sz w:val="23"/>
                <w:szCs w:val="23"/>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4.4.</w:t>
            </w:r>
          </w:p>
        </w:tc>
        <w:tc>
          <w:tcPr>
            <w:tcW w:w="3006" w:type="dxa"/>
            <w:vAlign w:val="center"/>
          </w:tcPr>
          <w:p w:rsidR="00824270" w:rsidRPr="00FE4B3D" w:rsidRDefault="00824270"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hAnsi="Times New Roman" w:cs="Times New Roman"/>
                <w:b/>
                <w:sz w:val="24"/>
                <w:szCs w:val="24"/>
                <w:lang w:val="uk-UA"/>
              </w:rPr>
              <w:t>Очікувана</w:t>
            </w:r>
            <w:r w:rsidR="00FE4B3D" w:rsidRPr="00FE4B3D">
              <w:rPr>
                <w:rFonts w:ascii="Times New Roman" w:hAnsi="Times New Roman" w:cs="Times New Roman"/>
                <w:b/>
                <w:sz w:val="24"/>
                <w:szCs w:val="24"/>
                <w:lang w:val="uk-UA"/>
              </w:rPr>
              <w:t xml:space="preserve"> </w:t>
            </w:r>
            <w:r w:rsidRPr="00FE4B3D">
              <w:rPr>
                <w:rFonts w:ascii="Times New Roman" w:hAnsi="Times New Roman" w:cs="Times New Roman"/>
                <w:b/>
                <w:sz w:val="24"/>
                <w:szCs w:val="24"/>
                <w:lang w:val="uk-UA"/>
              </w:rPr>
              <w:t>вартість</w:t>
            </w:r>
            <w:r w:rsidR="002E162C">
              <w:rPr>
                <w:rFonts w:ascii="Times New Roman" w:hAnsi="Times New Roman" w:cs="Times New Roman"/>
                <w:b/>
                <w:sz w:val="24"/>
                <w:szCs w:val="24"/>
                <w:lang w:val="uk-UA"/>
              </w:rPr>
              <w:t xml:space="preserve"> </w:t>
            </w:r>
            <w:r w:rsidR="002E162C" w:rsidRPr="00FE4B3D">
              <w:rPr>
                <w:rFonts w:ascii="Times New Roman" w:eastAsia="Times New Roman" w:hAnsi="Times New Roman" w:cs="Times New Roman"/>
                <w:b/>
                <w:color w:val="auto"/>
                <w:sz w:val="24"/>
                <w:szCs w:val="24"/>
                <w:lang w:val="uk-UA"/>
              </w:rPr>
              <w:t>предмет</w:t>
            </w:r>
            <w:r w:rsidR="002E162C">
              <w:rPr>
                <w:rFonts w:ascii="Times New Roman" w:eastAsia="Times New Roman" w:hAnsi="Times New Roman" w:cs="Times New Roman"/>
                <w:b/>
                <w:color w:val="auto"/>
                <w:sz w:val="24"/>
                <w:szCs w:val="24"/>
                <w:lang w:val="uk-UA"/>
              </w:rPr>
              <w:t>а</w:t>
            </w:r>
            <w:r w:rsidR="002E162C" w:rsidRPr="00FE4B3D">
              <w:rPr>
                <w:rFonts w:ascii="Times New Roman" w:eastAsia="Times New Roman" w:hAnsi="Times New Roman" w:cs="Times New Roman"/>
                <w:b/>
                <w:color w:val="auto"/>
                <w:sz w:val="24"/>
                <w:szCs w:val="24"/>
                <w:lang w:val="uk-UA"/>
              </w:rPr>
              <w:t xml:space="preserve"> закупівлі</w:t>
            </w:r>
            <w:r w:rsidR="002E162C">
              <w:rPr>
                <w:rFonts w:ascii="Times New Roman" w:eastAsia="Times New Roman" w:hAnsi="Times New Roman" w:cs="Times New Roman"/>
                <w:b/>
                <w:color w:val="auto"/>
                <w:sz w:val="24"/>
                <w:szCs w:val="24"/>
                <w:lang w:val="uk-UA"/>
              </w:rPr>
              <w:t>, надання послуг та виконання робіт:</w:t>
            </w:r>
          </w:p>
        </w:tc>
        <w:tc>
          <w:tcPr>
            <w:tcW w:w="6414" w:type="dxa"/>
            <w:shd w:val="clear" w:color="auto" w:fill="auto"/>
            <w:vAlign w:val="center"/>
          </w:tcPr>
          <w:p w:rsidR="00824270" w:rsidRPr="00AF3F8C" w:rsidRDefault="00AF3F8C" w:rsidP="00FE4B3D">
            <w:pPr>
              <w:pStyle w:val="11"/>
              <w:widowControl w:val="0"/>
              <w:spacing w:line="240" w:lineRule="auto"/>
              <w:ind w:right="113" w:hanging="2"/>
              <w:jc w:val="center"/>
              <w:rPr>
                <w:rFonts w:ascii="Times New Roman" w:hAnsi="Times New Roman" w:cs="Times New Roman"/>
                <w:b/>
                <w:color w:val="auto"/>
                <w:sz w:val="24"/>
                <w:szCs w:val="24"/>
                <w:lang w:val="uk-UA"/>
              </w:rPr>
            </w:pPr>
            <w:r w:rsidRPr="00AF3F8C">
              <w:rPr>
                <w:rFonts w:ascii="Times New Roman" w:hAnsi="Times New Roman" w:cs="Times New Roman"/>
                <w:b/>
                <w:color w:val="auto"/>
                <w:sz w:val="24"/>
                <w:szCs w:val="24"/>
                <w:lang w:val="uk-UA"/>
              </w:rPr>
              <w:t>131 990,40</w:t>
            </w:r>
            <w:r w:rsidR="004A1D2E" w:rsidRPr="00AF3F8C">
              <w:rPr>
                <w:rFonts w:ascii="Times New Roman" w:hAnsi="Times New Roman" w:cs="Times New Roman"/>
                <w:b/>
                <w:color w:val="auto"/>
                <w:sz w:val="24"/>
                <w:szCs w:val="24"/>
                <w:lang w:val="uk-UA"/>
              </w:rPr>
              <w:t xml:space="preserve"> </w:t>
            </w:r>
            <w:r w:rsidR="00824270" w:rsidRPr="00AF3F8C">
              <w:rPr>
                <w:rFonts w:ascii="Times New Roman" w:hAnsi="Times New Roman" w:cs="Times New Roman"/>
                <w:b/>
                <w:color w:val="auto"/>
                <w:sz w:val="24"/>
                <w:szCs w:val="24"/>
                <w:lang w:val="uk-UA"/>
              </w:rPr>
              <w:t>грн (</w:t>
            </w:r>
            <w:r w:rsidR="00456A1E" w:rsidRPr="00AF3F8C">
              <w:rPr>
                <w:rFonts w:ascii="Times New Roman" w:hAnsi="Times New Roman" w:cs="Times New Roman"/>
                <w:b/>
                <w:color w:val="auto"/>
                <w:sz w:val="24"/>
                <w:szCs w:val="24"/>
                <w:lang w:val="uk-UA"/>
              </w:rPr>
              <w:t xml:space="preserve">сто тридцять </w:t>
            </w:r>
            <w:r w:rsidRPr="00AF3F8C">
              <w:rPr>
                <w:rFonts w:ascii="Times New Roman" w:hAnsi="Times New Roman" w:cs="Times New Roman"/>
                <w:b/>
                <w:color w:val="auto"/>
                <w:sz w:val="24"/>
                <w:szCs w:val="24"/>
                <w:lang w:val="uk-UA"/>
              </w:rPr>
              <w:t xml:space="preserve">одна </w:t>
            </w:r>
            <w:r w:rsidR="00456A1E" w:rsidRPr="00AF3F8C">
              <w:rPr>
                <w:rFonts w:ascii="Times New Roman" w:hAnsi="Times New Roman" w:cs="Times New Roman"/>
                <w:b/>
                <w:color w:val="auto"/>
                <w:sz w:val="24"/>
                <w:szCs w:val="24"/>
                <w:lang w:val="uk-UA"/>
              </w:rPr>
              <w:t>тисяч</w:t>
            </w:r>
            <w:r w:rsidRPr="00AF3F8C">
              <w:rPr>
                <w:rFonts w:ascii="Times New Roman" w:hAnsi="Times New Roman" w:cs="Times New Roman"/>
                <w:b/>
                <w:color w:val="auto"/>
                <w:sz w:val="24"/>
                <w:szCs w:val="24"/>
                <w:lang w:val="uk-UA"/>
              </w:rPr>
              <w:t>а дев’ятсот дев’яносто гривень 4</w:t>
            </w:r>
            <w:r w:rsidR="004A1D2E" w:rsidRPr="00AF3F8C">
              <w:rPr>
                <w:rFonts w:ascii="Times New Roman" w:hAnsi="Times New Roman" w:cs="Times New Roman"/>
                <w:b/>
                <w:color w:val="auto"/>
                <w:sz w:val="24"/>
                <w:szCs w:val="24"/>
                <w:lang w:val="uk-UA"/>
              </w:rPr>
              <w:t xml:space="preserve">0 копійок) з </w:t>
            </w:r>
            <w:r w:rsidR="00824270" w:rsidRPr="00AF3F8C">
              <w:rPr>
                <w:rFonts w:ascii="Times New Roman" w:hAnsi="Times New Roman" w:cs="Times New Roman"/>
                <w:b/>
                <w:color w:val="auto"/>
                <w:sz w:val="24"/>
                <w:szCs w:val="24"/>
                <w:lang w:val="uk-UA"/>
              </w:rPr>
              <w:t>ПДВ.</w:t>
            </w:r>
          </w:p>
        </w:tc>
      </w:tr>
      <w:tr w:rsidR="00824270" w:rsidRPr="00FE4B3D" w:rsidTr="00FE4B3D">
        <w:trPr>
          <w:trHeight w:val="84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4.5</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С</w:t>
            </w:r>
            <w:r w:rsidR="0082596F">
              <w:rPr>
                <w:rFonts w:ascii="Times New Roman" w:eastAsia="Times New Roman" w:hAnsi="Times New Roman" w:cs="Times New Roman"/>
                <w:b/>
                <w:color w:val="auto"/>
                <w:sz w:val="24"/>
                <w:szCs w:val="24"/>
                <w:lang w:val="uk-UA"/>
              </w:rPr>
              <w:t>трок поставки товарів, надання послуг та виконання робіт</w:t>
            </w:r>
            <w:r>
              <w:rPr>
                <w:rFonts w:ascii="Times New Roman" w:eastAsia="Times New Roman" w:hAnsi="Times New Roman" w:cs="Times New Roman"/>
                <w:b/>
                <w:color w:val="auto"/>
                <w:sz w:val="24"/>
                <w:szCs w:val="24"/>
                <w:lang w:val="uk-UA"/>
              </w:rPr>
              <w:t>:</w:t>
            </w:r>
          </w:p>
        </w:tc>
        <w:tc>
          <w:tcPr>
            <w:tcW w:w="6414" w:type="dxa"/>
            <w:vAlign w:val="center"/>
          </w:tcPr>
          <w:p w:rsidR="00824270" w:rsidRPr="00AF3F8C" w:rsidRDefault="00AF3F8C" w:rsidP="00FE4B3D">
            <w:pPr>
              <w:pStyle w:val="11"/>
              <w:widowControl w:val="0"/>
              <w:spacing w:line="240" w:lineRule="auto"/>
              <w:ind w:right="113" w:hanging="2"/>
              <w:jc w:val="center"/>
              <w:rPr>
                <w:rFonts w:ascii="Times New Roman" w:hAnsi="Times New Roman" w:cs="Times New Roman"/>
                <w:b/>
                <w:color w:val="auto"/>
                <w:sz w:val="24"/>
                <w:szCs w:val="24"/>
                <w:lang w:val="uk-UA"/>
              </w:rPr>
            </w:pPr>
            <w:r w:rsidRPr="00AF3F8C">
              <w:rPr>
                <w:rFonts w:ascii="Times New Roman" w:hAnsi="Times New Roman" w:cs="Times New Roman"/>
                <w:b/>
                <w:color w:val="auto"/>
                <w:sz w:val="24"/>
                <w:szCs w:val="24"/>
                <w:lang w:val="uk-UA"/>
              </w:rPr>
              <w:t>30.06</w:t>
            </w:r>
            <w:r w:rsidR="00456A1E" w:rsidRPr="00AF3F8C">
              <w:rPr>
                <w:rFonts w:ascii="Times New Roman" w:hAnsi="Times New Roman" w:cs="Times New Roman"/>
                <w:b/>
                <w:color w:val="auto"/>
                <w:sz w:val="24"/>
                <w:szCs w:val="24"/>
                <w:lang w:val="uk-UA"/>
              </w:rPr>
              <w:t>.2024</w:t>
            </w:r>
            <w:r w:rsidR="00824270" w:rsidRPr="00AF3F8C">
              <w:rPr>
                <w:rFonts w:ascii="Times New Roman" w:hAnsi="Times New Roman" w:cs="Times New Roman"/>
                <w:b/>
                <w:color w:val="auto"/>
                <w:sz w:val="24"/>
                <w:szCs w:val="24"/>
                <w:lang w:val="uk-UA"/>
              </w:rPr>
              <w:t xml:space="preserve"> р.</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5</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Недискримінація учасників</w:t>
            </w:r>
            <w:r w:rsid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ind w:left="34" w:right="113" w:hanging="21"/>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24270" w:rsidRPr="00FE4B3D" w:rsidRDefault="00824270" w:rsidP="00FE4B3D">
            <w:pPr>
              <w:pStyle w:val="11"/>
              <w:widowControl w:val="0"/>
              <w:spacing w:line="240" w:lineRule="auto"/>
              <w:ind w:left="34" w:right="113" w:hanging="21"/>
              <w:jc w:val="center"/>
              <w:rPr>
                <w:rFonts w:ascii="Times New Roman" w:hAnsi="Times New Roman" w:cs="Times New Roman"/>
                <w:color w:val="auto"/>
                <w:sz w:val="24"/>
                <w:szCs w:val="24"/>
                <w:lang w:val="uk-UA"/>
              </w:rPr>
            </w:pPr>
            <w:r w:rsidRPr="0082596F">
              <w:rPr>
                <w:rFonts w:ascii="Times New Roman" w:eastAsia="Times New Roman" w:hAnsi="Times New Roman" w:cs="Times New Roman"/>
                <w:b/>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824270" w:rsidRPr="00FE4B3D" w:rsidTr="00FE4B3D">
        <w:trPr>
          <w:trHeight w:val="1437"/>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6</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4A1D2E"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rPr>
            </w:pPr>
            <w:r w:rsidRPr="00FE4B3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r w:rsidR="00FE4B3D" w:rsidRPr="004A1D2E">
              <w:rPr>
                <w:rFonts w:ascii="Times New Roman" w:eastAsia="Times New Roman" w:hAnsi="Times New Roman" w:cs="Times New Roman"/>
                <w:b/>
                <w:color w:val="auto"/>
                <w:sz w:val="24"/>
                <w:szCs w:val="24"/>
              </w:rPr>
              <w:t>^</w:t>
            </w:r>
          </w:p>
        </w:tc>
        <w:tc>
          <w:tcPr>
            <w:tcW w:w="6414" w:type="dxa"/>
            <w:vAlign w:val="center"/>
          </w:tcPr>
          <w:p w:rsidR="00824270" w:rsidRPr="00AF3F8C" w:rsidRDefault="00824270" w:rsidP="00AF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eastAsia="ru-RU"/>
              </w:rPr>
            </w:pPr>
            <w:r w:rsidRPr="0082596F">
              <w:rPr>
                <w:rFonts w:ascii="Times New Roman" w:hAnsi="Times New Roman"/>
                <w:b/>
                <w:sz w:val="24"/>
                <w:szCs w:val="24"/>
                <w:lang w:eastAsia="ru-RU"/>
              </w:rPr>
              <w:t>Валютою тендерної  пропозиції</w:t>
            </w:r>
            <w:r w:rsidR="00FE4B3D" w:rsidRPr="0082596F">
              <w:rPr>
                <w:rFonts w:ascii="Times New Roman" w:hAnsi="Times New Roman"/>
                <w:b/>
                <w:sz w:val="24"/>
                <w:szCs w:val="24"/>
                <w:lang w:eastAsia="ru-RU"/>
              </w:rPr>
              <w:t xml:space="preserve"> є національна валюта України –</w:t>
            </w:r>
            <w:r w:rsidR="00FE4B3D" w:rsidRPr="0082596F">
              <w:rPr>
                <w:rFonts w:ascii="Times New Roman" w:hAnsi="Times New Roman"/>
                <w:b/>
                <w:sz w:val="24"/>
                <w:szCs w:val="24"/>
                <w:lang w:val="ru-RU" w:eastAsia="ru-RU"/>
              </w:rPr>
              <w:t xml:space="preserve"> </w:t>
            </w:r>
            <w:r w:rsidRPr="0082596F">
              <w:rPr>
                <w:rFonts w:ascii="Times New Roman" w:hAnsi="Times New Roman"/>
                <w:b/>
                <w:sz w:val="24"/>
                <w:szCs w:val="24"/>
                <w:lang w:eastAsia="ru-RU"/>
              </w:rPr>
              <w:t>гривня.</w:t>
            </w:r>
          </w:p>
        </w:tc>
      </w:tr>
      <w:tr w:rsidR="00824270" w:rsidRPr="00FE4B3D" w:rsidTr="00FE4B3D">
        <w:trPr>
          <w:trHeight w:val="1124"/>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en-US"/>
              </w:rPr>
            </w:pPr>
            <w:r w:rsidRPr="0082596F">
              <w:rPr>
                <w:rFonts w:ascii="Times New Roman" w:eastAsia="Times New Roman" w:hAnsi="Times New Roman" w:cs="Times New Roman"/>
                <w:b/>
                <w:color w:val="auto"/>
                <w:sz w:val="24"/>
                <w:szCs w:val="24"/>
                <w:lang w:val="uk-UA"/>
              </w:rPr>
              <w:lastRenderedPageBreak/>
              <w:t>7</w:t>
            </w:r>
            <w:r w:rsidR="00456A1E" w:rsidRPr="0082596F">
              <w:rPr>
                <w:rFonts w:ascii="Times New Roman" w:eastAsia="Times New Roman" w:hAnsi="Times New Roman" w:cs="Times New Roman"/>
                <w:b/>
                <w:color w:val="auto"/>
                <w:sz w:val="24"/>
                <w:szCs w:val="24"/>
                <w:lang w:val="en-US"/>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r w:rsidR="00FE4B3D">
              <w:rPr>
                <w:rFonts w:ascii="Times New Roman" w:eastAsia="Times New Roman" w:hAnsi="Times New Roman" w:cs="Times New Roman"/>
                <w:b/>
                <w:color w:val="auto"/>
                <w:sz w:val="24"/>
                <w:szCs w:val="24"/>
                <w:lang w:val="uk-UA"/>
              </w:rPr>
              <w:t xml:space="preserve">: </w:t>
            </w:r>
          </w:p>
        </w:tc>
        <w:tc>
          <w:tcPr>
            <w:tcW w:w="6414" w:type="dxa"/>
            <w:vAlign w:val="center"/>
          </w:tcPr>
          <w:p w:rsidR="00F54976" w:rsidRDefault="00F54976" w:rsidP="0082596F">
            <w:pPr>
              <w:spacing w:after="0" w:line="240" w:lineRule="auto"/>
              <w:ind w:hanging="2"/>
              <w:jc w:val="center"/>
              <w:rPr>
                <w:rFonts w:ascii="Times New Roman" w:hAnsi="Times New Roman"/>
                <w:b/>
                <w:sz w:val="24"/>
                <w:szCs w:val="24"/>
              </w:rPr>
            </w:pPr>
            <w:r w:rsidRPr="0082596F">
              <w:rPr>
                <w:rFonts w:ascii="Times New Roman" w:hAnsi="Times New Roman"/>
                <w:b/>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74C0E" w:rsidRPr="00274C0E" w:rsidRDefault="00274C0E" w:rsidP="0082596F">
            <w:pPr>
              <w:spacing w:after="0" w:line="240" w:lineRule="auto"/>
              <w:ind w:hanging="2"/>
              <w:jc w:val="center"/>
              <w:rPr>
                <w:rFonts w:ascii="Times New Roman" w:hAnsi="Times New Roman"/>
                <w:b/>
                <w:sz w:val="16"/>
                <w:szCs w:val="24"/>
              </w:rPr>
            </w:pPr>
          </w:p>
          <w:p w:rsidR="00CE7BA9" w:rsidRDefault="00F54976" w:rsidP="0082596F">
            <w:pPr>
              <w:spacing w:after="0" w:line="240" w:lineRule="auto"/>
              <w:ind w:hanging="2"/>
              <w:jc w:val="center"/>
              <w:rPr>
                <w:rFonts w:ascii="Times New Roman" w:hAnsi="Times New Roman"/>
                <w:b/>
                <w:sz w:val="24"/>
                <w:szCs w:val="24"/>
              </w:rPr>
            </w:pPr>
            <w:r w:rsidRPr="0082596F">
              <w:rPr>
                <w:rFonts w:ascii="Times New Roman" w:hAnsi="Times New Roman"/>
                <w:b/>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74C0E" w:rsidRPr="00274C0E" w:rsidRDefault="00274C0E" w:rsidP="0082596F">
            <w:pPr>
              <w:spacing w:after="0" w:line="240" w:lineRule="auto"/>
              <w:ind w:hanging="2"/>
              <w:jc w:val="center"/>
              <w:rPr>
                <w:rFonts w:ascii="Times New Roman" w:hAnsi="Times New Roman"/>
                <w:b/>
                <w:sz w:val="16"/>
                <w:szCs w:val="24"/>
              </w:rPr>
            </w:pPr>
          </w:p>
          <w:p w:rsidR="00FE4B3D" w:rsidRPr="0082596F" w:rsidRDefault="00F54976" w:rsidP="0082596F">
            <w:pPr>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E7BA9" w:rsidRPr="0082596F" w:rsidRDefault="00F54976" w:rsidP="0082596F">
            <w:pPr>
              <w:pStyle w:val="11"/>
              <w:widowControl w:val="0"/>
              <w:spacing w:line="240" w:lineRule="auto"/>
              <w:jc w:val="center"/>
              <w:rPr>
                <w:rFonts w:ascii="Times New Roman" w:hAnsi="Times New Roman"/>
                <w:b/>
                <w:sz w:val="24"/>
                <w:szCs w:val="24"/>
                <w:lang w:val="uk-UA"/>
              </w:rPr>
            </w:pPr>
            <w:r w:rsidRPr="0082596F">
              <w:rPr>
                <w:rFonts w:ascii="Times New Roman" w:hAnsi="Times New Roman"/>
                <w:b/>
                <w:sz w:val="24"/>
                <w:szCs w:val="24"/>
                <w:lang w:val="uk-UA"/>
              </w:rPr>
              <w:t>Тендерна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пропозиція та усі</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документи, які</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передбачені</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вимогами</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документації та додатками</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неї</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складаються</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українською</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мовою. Документи</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або</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копії</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документів (які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передбачені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вимогами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документації та додатками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неї), які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надаються</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Учасником у складі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пропозиції, викладені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іншими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ніж</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українська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або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російська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мова, повинні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надаватися разом із</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їх</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автентичним перекладом на українську</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мову. Переклад повинен бути завірений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підписом та печаткою</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Учасника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процедури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закупівлі, або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засвідчений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нотаріально, або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легалізований у встановленому</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законодавством</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України порядку.  Тексти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повинні бути автентичними, визначальним є текст, викладений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українською</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мовою.</w:t>
            </w:r>
          </w:p>
          <w:p w:rsidR="00824270" w:rsidRPr="0082596F" w:rsidRDefault="00F54976" w:rsidP="0082596F">
            <w:pPr>
              <w:pStyle w:val="11"/>
              <w:widowControl w:val="0"/>
              <w:spacing w:line="240" w:lineRule="auto"/>
              <w:jc w:val="center"/>
              <w:rPr>
                <w:rFonts w:ascii="Times New Roman" w:hAnsi="Times New Roman"/>
                <w:b/>
                <w:sz w:val="24"/>
                <w:szCs w:val="24"/>
                <w:lang w:val="uk-UA"/>
              </w:rPr>
            </w:pPr>
            <w:r w:rsidRPr="0082596F">
              <w:rPr>
                <w:rFonts w:ascii="Times New Roman" w:hAnsi="Times New Roman"/>
                <w:b/>
                <w:sz w:val="24"/>
                <w:szCs w:val="24"/>
                <w:lang w:val="uk-UA"/>
              </w:rPr>
              <w:t>Замовник не зобов’язаний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розглядати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документи, які не передбачені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вимогами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документації та додатками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неї та які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учасник</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додатково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надає на власний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розсуд.</w:t>
            </w:r>
          </w:p>
        </w:tc>
      </w:tr>
      <w:tr w:rsidR="00824270" w:rsidRPr="00FE4B3D" w:rsidTr="00F4510A">
        <w:trPr>
          <w:trHeight w:val="520"/>
          <w:jc w:val="center"/>
        </w:trPr>
        <w:tc>
          <w:tcPr>
            <w:tcW w:w="9996" w:type="dxa"/>
            <w:gridSpan w:val="3"/>
            <w:vAlign w:val="center"/>
          </w:tcPr>
          <w:p w:rsidR="00824270" w:rsidRPr="0082596F" w:rsidRDefault="00824270" w:rsidP="00F4510A">
            <w:pPr>
              <w:pStyle w:val="11"/>
              <w:widowControl w:val="0"/>
              <w:spacing w:line="240" w:lineRule="auto"/>
              <w:jc w:val="center"/>
              <w:rPr>
                <w:rFonts w:ascii="Times New Roman" w:hAnsi="Times New Roman" w:cs="Times New Roman"/>
                <w:b/>
                <w:i/>
                <w:color w:val="auto"/>
                <w:sz w:val="24"/>
                <w:szCs w:val="24"/>
                <w:u w:val="single"/>
                <w:lang w:val="uk-UA"/>
              </w:rPr>
            </w:pPr>
            <w:r w:rsidRPr="0082596F">
              <w:rPr>
                <w:rFonts w:ascii="Times New Roman" w:eastAsia="Times New Roman" w:hAnsi="Times New Roman" w:cs="Times New Roman"/>
                <w:b/>
                <w:i/>
                <w:color w:val="auto"/>
                <w:sz w:val="28"/>
                <w:szCs w:val="24"/>
                <w:u w:val="single"/>
                <w:lang w:val="uk-UA"/>
              </w:rPr>
              <w:t>Розділ 2. Порядок  унесення змін та надання роз’яснень до тендерної документації</w:t>
            </w:r>
            <w:r w:rsidR="00FE4B3D" w:rsidRPr="0082596F">
              <w:rPr>
                <w:rFonts w:ascii="Times New Roman" w:eastAsia="Times New Roman" w:hAnsi="Times New Roman" w:cs="Times New Roman"/>
                <w:b/>
                <w:i/>
                <w:color w:val="auto"/>
                <w:sz w:val="28"/>
                <w:szCs w:val="24"/>
                <w:u w:val="single"/>
                <w:lang w:val="uk-UA"/>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Процедура надання роз’яснень щодо тендерної документації</w:t>
            </w:r>
            <w:r w:rsidR="00FE4B3D">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930ABE" w:rsidP="0082596F">
            <w:pPr>
              <w:widowControl w:val="0"/>
              <w:spacing w:after="0" w:line="240" w:lineRule="auto"/>
              <w:ind w:right="113" w:hanging="2"/>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30ABE" w:rsidRDefault="00930ABE" w:rsidP="00FE4B3D">
            <w:pPr>
              <w:widowControl w:val="0"/>
              <w:spacing w:after="0" w:line="240" w:lineRule="auto"/>
              <w:ind w:right="113" w:hanging="2"/>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74C0E" w:rsidRPr="00274C0E" w:rsidRDefault="00274C0E" w:rsidP="00FE4B3D">
            <w:pPr>
              <w:widowControl w:val="0"/>
              <w:spacing w:after="0" w:line="240" w:lineRule="auto"/>
              <w:ind w:right="113" w:hanging="2"/>
              <w:jc w:val="center"/>
              <w:rPr>
                <w:rFonts w:ascii="Times New Roman" w:eastAsia="Times New Roman" w:hAnsi="Times New Roman"/>
                <w:b/>
                <w:color w:val="000000"/>
                <w:sz w:val="16"/>
                <w:szCs w:val="24"/>
                <w:lang w:eastAsia="ru-RU"/>
              </w:rPr>
            </w:pPr>
          </w:p>
          <w:p w:rsidR="00930ABE" w:rsidRDefault="00930ABE" w:rsidP="00FE4B3D">
            <w:pPr>
              <w:widowControl w:val="0"/>
              <w:spacing w:after="0" w:line="240" w:lineRule="auto"/>
              <w:ind w:right="113" w:hanging="2"/>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4C0E" w:rsidRPr="00274C0E" w:rsidRDefault="00274C0E" w:rsidP="00FE4B3D">
            <w:pPr>
              <w:widowControl w:val="0"/>
              <w:spacing w:after="0" w:line="240" w:lineRule="auto"/>
              <w:ind w:right="113" w:hanging="2"/>
              <w:jc w:val="center"/>
              <w:rPr>
                <w:rFonts w:ascii="Times New Roman" w:eastAsia="Times New Roman" w:hAnsi="Times New Roman"/>
                <w:b/>
                <w:color w:val="000000"/>
                <w:sz w:val="16"/>
                <w:szCs w:val="24"/>
                <w:lang w:eastAsia="ru-RU"/>
              </w:rPr>
            </w:pPr>
          </w:p>
          <w:p w:rsidR="00824270" w:rsidRPr="00FE4B3D" w:rsidRDefault="00930ABE" w:rsidP="00FE4B3D">
            <w:pPr>
              <w:widowControl w:val="0"/>
              <w:spacing w:after="0" w:line="240" w:lineRule="auto"/>
              <w:jc w:val="center"/>
              <w:rPr>
                <w:rFonts w:ascii="Times New Roman" w:eastAsia="Times New Roman" w:hAnsi="Times New Roman"/>
                <w:sz w:val="24"/>
                <w:szCs w:val="24"/>
                <w:lang w:eastAsia="uk-UA"/>
              </w:rPr>
            </w:pPr>
            <w:r w:rsidRPr="0082596F">
              <w:rPr>
                <w:rFonts w:ascii="Times New Roman" w:hAnsi="Times New Roman"/>
                <w:b/>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lastRenderedPageBreak/>
              <w:t>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Внесення змін до тендерної документації</w:t>
            </w:r>
            <w:r w:rsidR="00FE4B3D">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930ABE" w:rsidP="00FE4B3D">
            <w:pPr>
              <w:widowControl w:val="0"/>
              <w:spacing w:after="0" w:line="240" w:lineRule="auto"/>
              <w:ind w:right="113" w:hanging="2"/>
              <w:jc w:val="center"/>
              <w:rPr>
                <w:rFonts w:ascii="Times New Roman" w:hAnsi="Times New Roman"/>
                <w:b/>
                <w:sz w:val="24"/>
                <w:szCs w:val="24"/>
              </w:rPr>
            </w:pPr>
            <w:r w:rsidRPr="0082596F">
              <w:rPr>
                <w:rFonts w:ascii="Times New Roman" w:hAnsi="Times New Roman"/>
                <w:b/>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p>
          <w:p w:rsidR="00CE7BA9" w:rsidRPr="002E162C" w:rsidRDefault="00634422" w:rsidP="0082596F">
            <w:pPr>
              <w:widowControl w:val="0"/>
              <w:spacing w:after="0" w:line="240" w:lineRule="auto"/>
              <w:ind w:right="113" w:hanging="2"/>
              <w:jc w:val="center"/>
              <w:rPr>
                <w:rFonts w:ascii="Times New Roman" w:hAnsi="Times New Roman"/>
                <w:b/>
                <w:sz w:val="24"/>
                <w:szCs w:val="24"/>
              </w:rPr>
            </w:pPr>
            <w:r w:rsidRPr="002E162C">
              <w:rPr>
                <w:rFonts w:ascii="Times New Roman" w:hAnsi="Times New Roman"/>
                <w:b/>
                <w:sz w:val="24"/>
                <w:szCs w:val="24"/>
              </w:rPr>
              <w:t xml:space="preserve">не менше п’яти </w:t>
            </w:r>
            <w:r w:rsidR="00930ABE" w:rsidRPr="002E162C">
              <w:rPr>
                <w:rFonts w:ascii="Times New Roman" w:hAnsi="Times New Roman"/>
                <w:b/>
                <w:sz w:val="24"/>
                <w:szCs w:val="24"/>
              </w:rPr>
              <w:t>днів.</w:t>
            </w:r>
          </w:p>
          <w:p w:rsidR="00274C0E" w:rsidRPr="00274C0E" w:rsidRDefault="00274C0E" w:rsidP="0082596F">
            <w:pPr>
              <w:widowControl w:val="0"/>
              <w:spacing w:after="0" w:line="240" w:lineRule="auto"/>
              <w:ind w:right="113" w:hanging="2"/>
              <w:jc w:val="center"/>
              <w:rPr>
                <w:rFonts w:ascii="Times New Roman" w:hAnsi="Times New Roman"/>
                <w:b/>
                <w:sz w:val="16"/>
                <w:szCs w:val="24"/>
              </w:rPr>
            </w:pPr>
          </w:p>
          <w:p w:rsidR="00824270" w:rsidRPr="0082596F" w:rsidRDefault="00930ABE" w:rsidP="00CE7BA9">
            <w:pPr>
              <w:widowControl w:val="0"/>
              <w:spacing w:after="0" w:line="240" w:lineRule="auto"/>
              <w:ind w:right="113" w:hanging="2"/>
              <w:jc w:val="center"/>
              <w:rPr>
                <w:rFonts w:ascii="Times New Roman" w:hAnsi="Times New Roman"/>
                <w:b/>
                <w:sz w:val="24"/>
                <w:szCs w:val="24"/>
              </w:rPr>
            </w:pPr>
            <w:r w:rsidRPr="0082596F">
              <w:rPr>
                <w:rFonts w:ascii="Times New Roman" w:hAnsi="Times New Roman"/>
                <w:b/>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634422" w:rsidRPr="0082596F">
              <w:rPr>
                <w:rFonts w:ascii="Times New Roman" w:hAnsi="Times New Roman"/>
                <w:b/>
                <w:sz w:val="24"/>
                <w:szCs w:val="24"/>
              </w:rPr>
              <w:t xml:space="preserve"> </w:t>
            </w:r>
            <w:r w:rsidRPr="0082596F">
              <w:rPr>
                <w:rFonts w:ascii="Times New Roman" w:hAnsi="Times New Roman"/>
                <w:b/>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824270" w:rsidRPr="00FE4B3D" w:rsidTr="00F4510A">
        <w:trPr>
          <w:trHeight w:val="520"/>
          <w:jc w:val="center"/>
        </w:trPr>
        <w:tc>
          <w:tcPr>
            <w:tcW w:w="9996" w:type="dxa"/>
            <w:gridSpan w:val="3"/>
          </w:tcPr>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824270" w:rsidRPr="0082596F" w:rsidTr="00F4510A">
              <w:trPr>
                <w:trHeight w:val="520"/>
                <w:jc w:val="center"/>
              </w:trPr>
              <w:tc>
                <w:tcPr>
                  <w:tcW w:w="9996" w:type="dxa"/>
                  <w:gridSpan w:val="3"/>
                  <w:vAlign w:val="center"/>
                </w:tcPr>
                <w:p w:rsidR="00824270" w:rsidRPr="0082596F" w:rsidRDefault="00824270" w:rsidP="00F4510A">
                  <w:pPr>
                    <w:pStyle w:val="11"/>
                    <w:widowControl w:val="0"/>
                    <w:spacing w:line="240" w:lineRule="auto"/>
                    <w:jc w:val="center"/>
                    <w:rPr>
                      <w:rFonts w:ascii="Times New Roman" w:hAnsi="Times New Roman" w:cs="Times New Roman"/>
                      <w:b/>
                      <w:i/>
                      <w:color w:val="auto"/>
                      <w:u w:val="single"/>
                      <w:lang w:val="uk-UA"/>
                    </w:rPr>
                  </w:pPr>
                  <w:r w:rsidRPr="0082596F">
                    <w:rPr>
                      <w:rFonts w:ascii="Times New Roman" w:eastAsia="Times New Roman" w:hAnsi="Times New Roman" w:cs="Times New Roman"/>
                      <w:b/>
                      <w:i/>
                      <w:sz w:val="28"/>
                      <w:szCs w:val="24"/>
                      <w:u w:val="single"/>
                      <w:lang w:val="uk-UA"/>
                    </w:rPr>
                    <w:t xml:space="preserve">Розділ 3. </w:t>
                  </w:r>
                  <w:r w:rsidRPr="0082596F">
                    <w:rPr>
                      <w:rFonts w:ascii="Times New Roman" w:eastAsia="Times New Roman" w:hAnsi="Times New Roman" w:cs="Times New Roman"/>
                      <w:b/>
                      <w:i/>
                      <w:color w:val="auto"/>
                      <w:sz w:val="28"/>
                      <w:szCs w:val="24"/>
                      <w:u w:val="single"/>
                      <w:lang w:val="uk-UA"/>
                    </w:rPr>
                    <w:t>Інструкція з підготовки тендерної пропозиції</w:t>
                  </w:r>
                  <w:r w:rsidR="00FE4B3D" w:rsidRPr="0082596F">
                    <w:rPr>
                      <w:rFonts w:ascii="Times New Roman" w:eastAsia="Times New Roman" w:hAnsi="Times New Roman" w:cs="Times New Roman"/>
                      <w:b/>
                      <w:i/>
                      <w:color w:val="auto"/>
                      <w:sz w:val="28"/>
                      <w:szCs w:val="24"/>
                      <w:u w:val="single"/>
                      <w:lang w:val="uk-UA"/>
                    </w:rPr>
                    <w:t>.</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Зміст і спосіб подання тендерної пропозиції</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інформацією та документами, що підтверджують </w:t>
                  </w:r>
                  <w:r w:rsidRPr="0082596F">
                    <w:rPr>
                      <w:rFonts w:ascii="Times New Roman" w:eastAsia="Times New Roman" w:hAnsi="Times New Roman" w:cs="Times New Roman"/>
                      <w:b/>
                      <w:color w:val="auto"/>
                      <w:sz w:val="24"/>
                      <w:szCs w:val="24"/>
                      <w:lang w:val="uk-UA"/>
                    </w:rPr>
                    <w:lastRenderedPageBreak/>
                    <w:t xml:space="preserve">відповідність учасника кваліфікаційним критеріям та іншим вимогам замовника </w:t>
                  </w:r>
                  <w:r w:rsidR="0055741F" w:rsidRPr="0082596F">
                    <w:rPr>
                      <w:rFonts w:ascii="Times New Roman" w:eastAsia="Times New Roman" w:hAnsi="Times New Roman" w:cs="Times New Roman"/>
                      <w:b/>
                      <w:bCs/>
                      <w:color w:val="auto"/>
                      <w:sz w:val="24"/>
                      <w:szCs w:val="24"/>
                      <w:lang w:val="uk-UA"/>
                    </w:rPr>
                    <w:t xml:space="preserve">(Додаток № </w:t>
                  </w:r>
                  <w:r w:rsidRPr="0082596F">
                    <w:rPr>
                      <w:rFonts w:ascii="Times New Roman" w:eastAsia="Times New Roman" w:hAnsi="Times New Roman" w:cs="Times New Roman"/>
                      <w:b/>
                      <w:bCs/>
                      <w:color w:val="auto"/>
                      <w:sz w:val="24"/>
                      <w:szCs w:val="24"/>
                      <w:lang w:val="uk-UA"/>
                    </w:rPr>
                    <w:t>2)</w:t>
                  </w:r>
                  <w:r w:rsidRPr="0082596F">
                    <w:rPr>
                      <w:rFonts w:ascii="Times New Roman" w:eastAsia="Times New Roman" w:hAnsi="Times New Roman" w:cs="Times New Roman"/>
                      <w:b/>
                      <w:color w:val="auto"/>
                      <w:sz w:val="24"/>
                      <w:szCs w:val="24"/>
                      <w:lang w:val="uk-UA"/>
                    </w:rPr>
                    <w:t>;</w:t>
                  </w: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інформацією щодо відповідності учасника вимогам, визначеним у статті 17 Закону </w:t>
                  </w:r>
                  <w:r w:rsidR="0055741F" w:rsidRPr="0082596F">
                    <w:rPr>
                      <w:rFonts w:ascii="Times New Roman" w:eastAsia="Times New Roman" w:hAnsi="Times New Roman" w:cs="Times New Roman"/>
                      <w:b/>
                      <w:bCs/>
                      <w:color w:val="auto"/>
                      <w:sz w:val="24"/>
                      <w:szCs w:val="24"/>
                      <w:lang w:val="uk-UA"/>
                    </w:rPr>
                    <w:t xml:space="preserve">(Додаток № </w:t>
                  </w:r>
                  <w:r w:rsidRPr="0082596F">
                    <w:rPr>
                      <w:rFonts w:ascii="Times New Roman" w:eastAsia="Times New Roman" w:hAnsi="Times New Roman" w:cs="Times New Roman"/>
                      <w:b/>
                      <w:bCs/>
                      <w:color w:val="auto"/>
                      <w:sz w:val="24"/>
                      <w:szCs w:val="24"/>
                      <w:lang w:val="uk-UA"/>
                    </w:rPr>
                    <w:t>2)</w:t>
                  </w:r>
                  <w:r w:rsidRPr="0082596F">
                    <w:rPr>
                      <w:rFonts w:ascii="Times New Roman" w:eastAsia="Times New Roman" w:hAnsi="Times New Roman" w:cs="Times New Roman"/>
                      <w:b/>
                      <w:color w:val="auto"/>
                      <w:sz w:val="24"/>
                      <w:szCs w:val="24"/>
                      <w:lang w:val="uk-UA"/>
                    </w:rPr>
                    <w:t>;</w:t>
                  </w:r>
                </w:p>
                <w:p w:rsidR="002E162C" w:rsidRPr="002E162C" w:rsidRDefault="00824270" w:rsidP="002E162C">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інформацією про необхідні технічні, якісні та кількісні характеристики предмета закупівлі, в тому числі плани, креслення, малюнки, опис предмета закупівлі та інші документи, у разі якщо вони встановлені вимогами в </w:t>
                  </w:r>
                  <w:r w:rsidR="0055741F" w:rsidRPr="0082596F">
                    <w:rPr>
                      <w:rFonts w:ascii="Times New Roman" w:eastAsia="Times New Roman" w:hAnsi="Times New Roman" w:cs="Times New Roman"/>
                      <w:b/>
                      <w:bCs/>
                      <w:color w:val="auto"/>
                      <w:sz w:val="24"/>
                      <w:szCs w:val="24"/>
                      <w:lang w:val="uk-UA"/>
                    </w:rPr>
                    <w:t xml:space="preserve">Додатку № </w:t>
                  </w:r>
                  <w:r w:rsidRPr="0082596F">
                    <w:rPr>
                      <w:rFonts w:ascii="Times New Roman" w:eastAsia="Times New Roman" w:hAnsi="Times New Roman" w:cs="Times New Roman"/>
                      <w:b/>
                      <w:bCs/>
                      <w:color w:val="auto"/>
                      <w:sz w:val="24"/>
                      <w:szCs w:val="24"/>
                      <w:lang w:val="uk-UA"/>
                    </w:rPr>
                    <w:t>3</w:t>
                  </w:r>
                  <w:r w:rsidRPr="0082596F">
                    <w:rPr>
                      <w:rFonts w:ascii="Times New Roman" w:eastAsia="Times New Roman" w:hAnsi="Times New Roman" w:cs="Times New Roman"/>
                      <w:b/>
                      <w:color w:val="auto"/>
                      <w:sz w:val="24"/>
                      <w:szCs w:val="24"/>
                      <w:lang w:val="uk-UA"/>
                    </w:rPr>
                    <w:t>.</w:t>
                  </w: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0055741F" w:rsidRPr="0082596F">
                    <w:rPr>
                      <w:rFonts w:ascii="Times New Roman" w:eastAsia="Times New Roman" w:hAnsi="Times New Roman" w:cs="Times New Roman"/>
                      <w:b/>
                      <w:color w:val="auto"/>
                      <w:sz w:val="24"/>
                      <w:szCs w:val="24"/>
                      <w:lang w:val="uk-UA"/>
                    </w:rPr>
                    <w:t xml:space="preserve">                (Додаток № </w:t>
                  </w:r>
                  <w:r w:rsidRPr="0082596F">
                    <w:rPr>
                      <w:rFonts w:ascii="Times New Roman" w:eastAsia="Times New Roman" w:hAnsi="Times New Roman" w:cs="Times New Roman"/>
                      <w:b/>
                      <w:color w:val="auto"/>
                      <w:sz w:val="24"/>
                      <w:szCs w:val="24"/>
                      <w:lang w:val="uk-UA"/>
                    </w:rPr>
                    <w:t>2);</w:t>
                  </w: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іншими документами, відповідно до вимог тендерної документації.</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1.2. Кожен учасник має право подати тільки одну тендерну пропозицію.</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w:t>
                  </w:r>
                  <w:r w:rsidR="00634422"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b/>
                      <w:sz w:val="24"/>
                      <w:szCs w:val="24"/>
                      <w:lang w:val="uk-UA"/>
                    </w:rPr>
                  </w:pPr>
                  <w:r w:rsidRPr="0082596F">
                    <w:rPr>
                      <w:rFonts w:ascii="Times New Roman" w:eastAsia="Times New Roman" w:hAnsi="Times New Roman" w:cs="Times New Roman"/>
                      <w:b/>
                      <w:color w:val="auto"/>
                      <w:sz w:val="24"/>
                      <w:szCs w:val="24"/>
                      <w:lang w:val="uk-UA"/>
                    </w:rPr>
                    <w:t xml:space="preserve">1.4. </w:t>
                  </w:r>
                  <w:r w:rsidRPr="0082596F">
                    <w:rPr>
                      <w:rFonts w:ascii="Times New Roman" w:eastAsia="Times New Roman" w:hAnsi="Times New Roman"/>
                      <w:b/>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Pr="0082596F">
                    <w:rPr>
                      <w:rFonts w:ascii="Times New Roman" w:eastAsia="Times New Roman" w:hAnsi="Times New Roman"/>
                      <w:b/>
                      <w:i/>
                      <w:sz w:val="24"/>
                      <w:szCs w:val="24"/>
                      <w:lang w:val="uk-UA"/>
                    </w:rPr>
                    <w:t xml:space="preserve">тобто тендерна пропозиція у будь-якому випадку повинна містити накладений електронний підпис, що базується на </w:t>
                  </w:r>
                  <w:r w:rsidRPr="0082596F">
                    <w:rPr>
                      <w:rFonts w:ascii="Times New Roman" w:eastAsia="Times New Roman" w:hAnsi="Times New Roman"/>
                      <w:b/>
                      <w:i/>
                      <w:sz w:val="24"/>
                      <w:szCs w:val="24"/>
                      <w:lang w:val="uk-UA"/>
                    </w:rPr>
                    <w:lastRenderedPageBreak/>
                    <w:t>кваліфікованому сертифікаті електронного підпису (КЕП)</w:t>
                  </w:r>
                  <w:r w:rsidRPr="0082596F">
                    <w:rPr>
                      <w:rFonts w:ascii="Times New Roman" w:eastAsia="Times New Roman" w:hAnsi="Times New Roman"/>
                      <w:b/>
                      <w:sz w:val="24"/>
                      <w:szCs w:val="24"/>
                      <w:lang w:val="uk-UA"/>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w:t>
                  </w:r>
                </w:p>
                <w:p w:rsidR="002E162C" w:rsidRPr="002E162C" w:rsidRDefault="002E162C" w:rsidP="0082596F">
                  <w:pPr>
                    <w:pStyle w:val="11"/>
                    <w:widowControl w:val="0"/>
                    <w:spacing w:line="240" w:lineRule="auto"/>
                    <w:jc w:val="center"/>
                    <w:rPr>
                      <w:rFonts w:ascii="Times New Roman" w:eastAsia="Times New Roman" w:hAnsi="Times New Roman"/>
                      <w:b/>
                      <w:sz w:val="16"/>
                      <w:szCs w:val="24"/>
                      <w:lang w:val="uk-UA"/>
                    </w:rPr>
                  </w:pP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24270" w:rsidRPr="0082596F" w:rsidRDefault="00824270" w:rsidP="00CE7BA9">
                  <w:pPr>
                    <w:pStyle w:val="11"/>
                    <w:widowControl w:val="0"/>
                    <w:spacing w:line="240" w:lineRule="auto"/>
                    <w:jc w:val="center"/>
                    <w:rPr>
                      <w:rFonts w:ascii="Times New Roman" w:eastAsia="Times New Roman" w:hAnsi="Times New Roman"/>
                      <w:b/>
                      <w:sz w:val="24"/>
                      <w:szCs w:val="24"/>
                      <w:lang w:val="uk-UA"/>
                    </w:rPr>
                  </w:pPr>
                  <w:r w:rsidRPr="0082596F">
                    <w:rPr>
                      <w:rFonts w:ascii="Times New Roman" w:eastAsia="Times New Roman" w:hAnsi="Times New Roman"/>
                      <w:b/>
                      <w:sz w:val="24"/>
                      <w:szCs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Забезпечення тендерної пропозиції</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333A17" w:rsidP="00FE4B3D">
                  <w:pPr>
                    <w:pStyle w:val="11"/>
                    <w:widowControl w:val="0"/>
                    <w:spacing w:line="240" w:lineRule="auto"/>
                    <w:ind w:left="34" w:right="113"/>
                    <w:jc w:val="center"/>
                    <w:rPr>
                      <w:rFonts w:ascii="Times New Roman" w:eastAsia="Calibri" w:hAnsi="Times New Roman"/>
                      <w:b/>
                      <w:color w:val="auto"/>
                      <w:sz w:val="24"/>
                      <w:szCs w:val="24"/>
                      <w:lang w:val="uk-UA"/>
                    </w:rPr>
                  </w:pPr>
                  <w:r w:rsidRPr="0082596F">
                    <w:rPr>
                      <w:rFonts w:ascii="Times New Roman" w:eastAsia="Calibri" w:hAnsi="Times New Roman"/>
                      <w:b/>
                      <w:color w:val="auto"/>
                      <w:sz w:val="24"/>
                      <w:szCs w:val="24"/>
                      <w:lang w:val="uk-UA"/>
                    </w:rPr>
                    <w:t>Не вимагається замовником.</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3</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ind w:left="34"/>
                    <w:jc w:val="center"/>
                    <w:rPr>
                      <w:rFonts w:ascii="Times New Roman" w:hAnsi="Times New Roman" w:cs="Times New Roman"/>
                      <w:b/>
                      <w:strike/>
                      <w:color w:val="auto"/>
                      <w:sz w:val="24"/>
                      <w:szCs w:val="24"/>
                      <w:lang w:val="uk-UA"/>
                    </w:rPr>
                  </w:pPr>
                  <w:r w:rsidRPr="0082596F">
                    <w:rPr>
                      <w:rFonts w:ascii="Times New Roman" w:eastAsia="Times New Roman" w:hAnsi="Times New Roman" w:cs="Times New Roman"/>
                      <w:b/>
                      <w:sz w:val="24"/>
                      <w:szCs w:val="24"/>
                      <w:lang w:val="uk-UA"/>
                    </w:rPr>
                    <w:t>Не передбачено</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333A17" w:rsidP="0082596F">
                  <w:pPr>
                    <w:pStyle w:val="a6"/>
                    <w:widowControl w:val="0"/>
                    <w:spacing w:before="0" w:beforeAutospacing="0" w:after="0" w:afterAutospacing="0"/>
                    <w:jc w:val="center"/>
                    <w:rPr>
                      <w:b/>
                    </w:rPr>
                  </w:pPr>
                  <w:r w:rsidRPr="0082596F">
                    <w:rPr>
                      <w:b/>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33A17" w:rsidRPr="0082596F" w:rsidRDefault="00333A17" w:rsidP="00FE4B3D">
                  <w:pPr>
                    <w:pStyle w:val="a6"/>
                    <w:widowControl w:val="0"/>
                    <w:spacing w:before="0" w:beforeAutospacing="0" w:after="0" w:afterAutospacing="0"/>
                    <w:jc w:val="center"/>
                    <w:rPr>
                      <w:b/>
                    </w:rPr>
                  </w:pPr>
                  <w:r w:rsidRPr="0082596F">
                    <w:rPr>
                      <w:b/>
                    </w:rPr>
                    <w:t>Тендерні пропозиції вважаються дійсними протягом 90 днів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333A17" w:rsidRPr="0082596F" w:rsidRDefault="00333A17" w:rsidP="00FE4B3D">
                  <w:pPr>
                    <w:pStyle w:val="a6"/>
                    <w:widowControl w:val="0"/>
                    <w:spacing w:before="0" w:beforeAutospacing="0" w:after="0" w:afterAutospacing="0"/>
                    <w:jc w:val="center"/>
                    <w:rPr>
                      <w:b/>
                    </w:rPr>
                  </w:pPr>
                  <w:r w:rsidRPr="0082596F">
                    <w:rPr>
                      <w:b/>
                    </w:rPr>
                    <w:t>Учасник процедури закупівлі має право:</w:t>
                  </w:r>
                </w:p>
                <w:p w:rsidR="001059C3" w:rsidRPr="0082596F" w:rsidRDefault="001059C3" w:rsidP="00FE4B3D">
                  <w:pPr>
                    <w:pStyle w:val="a6"/>
                    <w:widowControl w:val="0"/>
                    <w:spacing w:before="0" w:beforeAutospacing="0" w:after="0" w:afterAutospacing="0"/>
                    <w:jc w:val="center"/>
                    <w:rPr>
                      <w:b/>
                    </w:rPr>
                  </w:pPr>
                  <w:r w:rsidRPr="0082596F">
                    <w:rPr>
                      <w:b/>
                    </w:rPr>
                    <w:t xml:space="preserve">- </w:t>
                  </w:r>
                  <w:r w:rsidR="00333A17" w:rsidRPr="0082596F">
                    <w:rPr>
                      <w:b/>
                    </w:rPr>
                    <w:t xml:space="preserve"> відхилити таку вимогу, не втрачаючи при цьому наданого ним забезпечення тендерної пропозиції;</w:t>
                  </w:r>
                </w:p>
                <w:p w:rsidR="00CE7BA9" w:rsidRDefault="001059C3" w:rsidP="0082596F">
                  <w:pPr>
                    <w:pStyle w:val="a6"/>
                    <w:widowControl w:val="0"/>
                    <w:spacing w:before="0" w:beforeAutospacing="0" w:after="0" w:afterAutospacing="0"/>
                    <w:jc w:val="center"/>
                    <w:rPr>
                      <w:b/>
                    </w:rPr>
                  </w:pPr>
                  <w:r w:rsidRPr="0082596F">
                    <w:rPr>
                      <w:b/>
                    </w:rPr>
                    <w:t xml:space="preserve">- </w:t>
                  </w:r>
                  <w:r w:rsidR="00333A17" w:rsidRPr="0082596F">
                    <w:rPr>
                      <w:b/>
                    </w:rPr>
                    <w:t>погодитися з вимогою та продовжити строк дії поданої ним тендерної пропозиції і наданого забезпечення тендерної пропозиції.</w:t>
                  </w:r>
                </w:p>
                <w:p w:rsidR="002E162C" w:rsidRPr="002E162C" w:rsidRDefault="002E162C" w:rsidP="0082596F">
                  <w:pPr>
                    <w:pStyle w:val="a6"/>
                    <w:widowControl w:val="0"/>
                    <w:spacing w:before="0" w:beforeAutospacing="0" w:after="0" w:afterAutospacing="0"/>
                    <w:jc w:val="center"/>
                    <w:rPr>
                      <w:b/>
                      <w:sz w:val="16"/>
                    </w:rPr>
                  </w:pPr>
                </w:p>
                <w:p w:rsidR="00824270" w:rsidRPr="0082596F" w:rsidRDefault="00333A17" w:rsidP="00FE4B3D">
                  <w:pPr>
                    <w:pStyle w:val="a6"/>
                    <w:widowControl w:val="0"/>
                    <w:spacing w:before="0" w:beforeAutospacing="0" w:after="0" w:afterAutospacing="0"/>
                    <w:jc w:val="center"/>
                    <w:rPr>
                      <w:b/>
                    </w:rPr>
                  </w:pPr>
                  <w:r w:rsidRPr="0082596F">
                    <w:rPr>
                      <w:b/>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5</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w:t>
                  </w:r>
                  <w:r w:rsidR="00FE4B3D" w:rsidRPr="0082596F">
                    <w:rPr>
                      <w:rFonts w:ascii="Times New Roman" w:eastAsia="Times New Roman" w:hAnsi="Times New Roman" w:cs="Times New Roman"/>
                      <w:b/>
                      <w:color w:val="auto"/>
                      <w:sz w:val="24"/>
                      <w:szCs w:val="24"/>
                      <w:lang w:val="uk-UA"/>
                    </w:rPr>
                    <w:t>имогам згідно із законодавством:</w:t>
                  </w:r>
                </w:p>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p>
              </w:tc>
              <w:tc>
                <w:tcPr>
                  <w:tcW w:w="6414" w:type="dxa"/>
                  <w:vAlign w:val="center"/>
                </w:tcPr>
                <w:p w:rsidR="00824270" w:rsidRPr="0082596F" w:rsidRDefault="00824270" w:rsidP="0082596F">
                  <w:pPr>
                    <w:spacing w:after="0" w:line="240" w:lineRule="auto"/>
                    <w:ind w:firstLine="370"/>
                    <w:jc w:val="center"/>
                    <w:rPr>
                      <w:rFonts w:ascii="Times New Roman" w:hAnsi="Times New Roman"/>
                      <w:b/>
                      <w:sz w:val="24"/>
                      <w:szCs w:val="24"/>
                    </w:rPr>
                  </w:pPr>
                  <w:r w:rsidRPr="0082596F">
                    <w:rPr>
                      <w:rFonts w:ascii="Times New Roman" w:hAnsi="Times New Roman"/>
                      <w:b/>
                      <w:sz w:val="24"/>
                      <w:szCs w:val="24"/>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наведені у </w:t>
                  </w:r>
                  <w:r w:rsidR="0055741F" w:rsidRPr="0082596F">
                    <w:rPr>
                      <w:rFonts w:ascii="Times New Roman" w:hAnsi="Times New Roman"/>
                      <w:b/>
                      <w:bCs/>
                      <w:sz w:val="24"/>
                      <w:szCs w:val="24"/>
                    </w:rPr>
                    <w:t xml:space="preserve">Додатку № </w:t>
                  </w:r>
                  <w:r w:rsidRPr="0082596F">
                    <w:rPr>
                      <w:rFonts w:ascii="Times New Roman" w:hAnsi="Times New Roman"/>
                      <w:b/>
                      <w:bCs/>
                      <w:sz w:val="24"/>
                      <w:szCs w:val="24"/>
                    </w:rPr>
                    <w:t>2</w:t>
                  </w:r>
                  <w:r w:rsidRPr="0082596F">
                    <w:rPr>
                      <w:rFonts w:ascii="Times New Roman" w:hAnsi="Times New Roman"/>
                      <w:b/>
                      <w:sz w:val="24"/>
                      <w:szCs w:val="24"/>
                    </w:rPr>
                    <w:t>;</w:t>
                  </w:r>
                </w:p>
                <w:p w:rsidR="00824270" w:rsidRPr="0082596F" w:rsidRDefault="00824270" w:rsidP="0082596F">
                  <w:pPr>
                    <w:spacing w:after="0" w:line="240" w:lineRule="auto"/>
                    <w:ind w:firstLine="370"/>
                    <w:jc w:val="center"/>
                    <w:rPr>
                      <w:rFonts w:ascii="Times New Roman" w:hAnsi="Times New Roman"/>
                      <w:b/>
                      <w:bCs/>
                      <w:sz w:val="24"/>
                      <w:szCs w:val="24"/>
                    </w:rPr>
                  </w:pPr>
                  <w:r w:rsidRPr="0082596F">
                    <w:rPr>
                      <w:rFonts w:ascii="Times New Roman" w:hAnsi="Times New Roman"/>
                      <w:b/>
                      <w:sz w:val="24"/>
                      <w:szCs w:val="24"/>
                    </w:rPr>
                    <w:t xml:space="preserve">Документи, які повинен надати учасник у складі тендерної пропозиції, для підтвердження </w:t>
                  </w:r>
                  <w:r w:rsidRPr="0082596F">
                    <w:rPr>
                      <w:rFonts w:ascii="Times New Roman" w:hAnsi="Times New Roman"/>
                      <w:b/>
                      <w:bCs/>
                      <w:sz w:val="24"/>
                      <w:szCs w:val="24"/>
                    </w:rPr>
                    <w:t xml:space="preserve">відсутності підстав для відмови в участі у процедурі закупівлі відповідно до ст. 17 Закону наведені у </w:t>
                  </w:r>
                  <w:r w:rsidRPr="0082596F">
                    <w:rPr>
                      <w:rFonts w:ascii="Times New Roman" w:hAnsi="Times New Roman"/>
                      <w:b/>
                      <w:sz w:val="24"/>
                      <w:szCs w:val="24"/>
                    </w:rPr>
                    <w:t>Дода</w:t>
                  </w:r>
                  <w:r w:rsidR="0055741F" w:rsidRPr="0082596F">
                    <w:rPr>
                      <w:rFonts w:ascii="Times New Roman" w:hAnsi="Times New Roman"/>
                      <w:b/>
                      <w:sz w:val="24"/>
                      <w:szCs w:val="24"/>
                    </w:rPr>
                    <w:t xml:space="preserve">тку № </w:t>
                  </w:r>
                  <w:r w:rsidRPr="0082596F">
                    <w:rPr>
                      <w:rFonts w:ascii="Times New Roman" w:hAnsi="Times New Roman"/>
                      <w:b/>
                      <w:sz w:val="24"/>
                      <w:szCs w:val="24"/>
                    </w:rPr>
                    <w:t>2.</w:t>
                  </w:r>
                </w:p>
                <w:p w:rsidR="00824270" w:rsidRDefault="00824270" w:rsidP="0082596F">
                  <w:pPr>
                    <w:widowControl w:val="0"/>
                    <w:spacing w:after="0" w:line="240" w:lineRule="auto"/>
                    <w:ind w:firstLine="370"/>
                    <w:contextualSpacing/>
                    <w:jc w:val="center"/>
                    <w:rPr>
                      <w:rFonts w:ascii="Times New Roman" w:hAnsi="Times New Roman"/>
                      <w:b/>
                      <w:sz w:val="24"/>
                      <w:szCs w:val="24"/>
                    </w:rPr>
                  </w:pPr>
                  <w:r w:rsidRPr="0082596F">
                    <w:rPr>
                      <w:rFonts w:ascii="Times New Roman" w:hAnsi="Times New Roman"/>
                      <w:b/>
                      <w:sz w:val="24"/>
                      <w:szCs w:val="24"/>
                    </w:rPr>
                    <w:t xml:space="preserve">Документи, які повинен надати </w:t>
                  </w:r>
                  <w:bookmarkStart w:id="1" w:name="n309"/>
                  <w:bookmarkEnd w:id="1"/>
                  <w:r w:rsidRPr="0082596F">
                    <w:rPr>
                      <w:rFonts w:ascii="Times New Roman" w:hAnsi="Times New Roman"/>
                      <w:b/>
                      <w:sz w:val="24"/>
                      <w:szCs w:val="24"/>
                    </w:rPr>
                    <w:t xml:space="preserve">переможець наведені у </w:t>
                  </w:r>
                  <w:r w:rsidR="0055741F" w:rsidRPr="0082596F">
                    <w:rPr>
                      <w:rFonts w:ascii="Times New Roman" w:hAnsi="Times New Roman"/>
                      <w:b/>
                      <w:bCs/>
                      <w:sz w:val="24"/>
                      <w:szCs w:val="24"/>
                    </w:rPr>
                    <w:t xml:space="preserve">Додатку № </w:t>
                  </w:r>
                  <w:r w:rsidRPr="0082596F">
                    <w:rPr>
                      <w:rFonts w:ascii="Times New Roman" w:hAnsi="Times New Roman"/>
                      <w:b/>
                      <w:bCs/>
                      <w:sz w:val="24"/>
                      <w:szCs w:val="24"/>
                    </w:rPr>
                    <w:t>2</w:t>
                  </w:r>
                  <w:r w:rsidRPr="0082596F">
                    <w:rPr>
                      <w:rFonts w:ascii="Times New Roman" w:hAnsi="Times New Roman"/>
                      <w:b/>
                      <w:sz w:val="24"/>
                      <w:szCs w:val="24"/>
                    </w:rPr>
                    <w:t>.</w:t>
                  </w:r>
                </w:p>
                <w:p w:rsidR="002E162C" w:rsidRPr="002E162C" w:rsidRDefault="002E162C" w:rsidP="0082596F">
                  <w:pPr>
                    <w:widowControl w:val="0"/>
                    <w:spacing w:after="0" w:line="240" w:lineRule="auto"/>
                    <w:ind w:firstLine="370"/>
                    <w:contextualSpacing/>
                    <w:jc w:val="center"/>
                    <w:rPr>
                      <w:rFonts w:ascii="Times New Roman" w:hAnsi="Times New Roman"/>
                      <w:b/>
                      <w:sz w:val="16"/>
                      <w:szCs w:val="24"/>
                    </w:rPr>
                  </w:pPr>
                </w:p>
                <w:p w:rsidR="00824270" w:rsidRPr="0082596F" w:rsidRDefault="00824270" w:rsidP="0082596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6</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r w:rsidR="00FE4B3D" w:rsidRPr="0082596F">
                    <w:rPr>
                      <w:rFonts w:ascii="Times New Roman" w:eastAsia="Times New Roman" w:hAnsi="Times New Roman" w:cs="Times New Roman"/>
                      <w:b/>
                      <w:sz w:val="24"/>
                      <w:szCs w:val="24"/>
                      <w:lang w:val="uk-UA"/>
                    </w:rPr>
                    <w:t>:</w:t>
                  </w:r>
                </w:p>
              </w:tc>
              <w:tc>
                <w:tcPr>
                  <w:tcW w:w="6414" w:type="dxa"/>
                  <w:vAlign w:val="center"/>
                </w:tcPr>
                <w:p w:rsidR="00CE7BA9" w:rsidRDefault="00824270" w:rsidP="0082596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rPr>
                    <w:t xml:space="preserve">6.1. 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55741F" w:rsidRPr="0082596F">
                    <w:rPr>
                      <w:rFonts w:ascii="Times New Roman" w:hAnsi="Times New Roman" w:cs="Times New Roman"/>
                      <w:b/>
                      <w:color w:val="auto"/>
                      <w:sz w:val="24"/>
                      <w:szCs w:val="24"/>
                      <w:lang w:val="uk-UA"/>
                    </w:rPr>
                    <w:t xml:space="preserve">Додатку № </w:t>
                  </w:r>
                  <w:r w:rsidRPr="0082596F">
                    <w:rPr>
                      <w:rFonts w:ascii="Times New Roman" w:hAnsi="Times New Roman" w:cs="Times New Roman"/>
                      <w:b/>
                      <w:color w:val="auto"/>
                      <w:sz w:val="24"/>
                      <w:szCs w:val="24"/>
                      <w:lang w:val="uk-UA"/>
                    </w:rPr>
                    <w:t>3.</w:t>
                  </w:r>
                </w:p>
                <w:p w:rsidR="002E162C" w:rsidRPr="002E162C" w:rsidRDefault="002E162C" w:rsidP="0082596F">
                  <w:pPr>
                    <w:pStyle w:val="11"/>
                    <w:widowControl w:val="0"/>
                    <w:spacing w:line="240" w:lineRule="auto"/>
                    <w:ind w:right="113"/>
                    <w:jc w:val="center"/>
                    <w:rPr>
                      <w:rFonts w:ascii="Times New Roman" w:hAnsi="Times New Roman" w:cs="Times New Roman"/>
                      <w:b/>
                      <w:color w:val="auto"/>
                      <w:sz w:val="16"/>
                      <w:szCs w:val="24"/>
                      <w:lang w:val="uk-UA"/>
                    </w:rPr>
                  </w:pPr>
                </w:p>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82596F">
                    <w:rPr>
                      <w:rFonts w:ascii="Times New Roman" w:eastAsia="Times New Roman" w:hAnsi="Times New Roman" w:cs="Times New Roman"/>
                      <w:b/>
                      <w:color w:val="auto"/>
                      <w:sz w:val="24"/>
                      <w:szCs w:val="24"/>
                      <w:lang w:val="uk-UA"/>
                    </w:rPr>
                    <w:lastRenderedPageBreak/>
                    <w:t>виробництва вживаються у значенні «…. «або еквівалент»».</w:t>
                  </w:r>
                </w:p>
              </w:tc>
            </w:tr>
            <w:tr w:rsidR="00824270" w:rsidRPr="0082596F" w:rsidTr="00FE4B3D">
              <w:trPr>
                <w:trHeight w:val="345"/>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lastRenderedPageBreak/>
                    <w:t>7</w:t>
                  </w:r>
                  <w:r w:rsidR="00FE4B3D" w:rsidRPr="0082596F">
                    <w:rPr>
                      <w:rFonts w:ascii="Times New Roman" w:hAnsi="Times New Roman" w:cs="Times New Roman"/>
                      <w:b/>
                      <w:color w:val="auto"/>
                      <w:sz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00FE4B3D" w:rsidRPr="0082596F">
                    <w:rPr>
                      <w:rFonts w:ascii="Times New Roman" w:hAnsi="Times New Roman" w:cs="Times New Roman"/>
                      <w:b/>
                      <w:color w:val="auto"/>
                      <w:sz w:val="24"/>
                      <w:lang w:val="uk-UA"/>
                    </w:rPr>
                    <w:t>:</w:t>
                  </w:r>
                </w:p>
              </w:tc>
              <w:tc>
                <w:tcPr>
                  <w:tcW w:w="6414" w:type="dxa"/>
                  <w:vAlign w:val="center"/>
                </w:tcPr>
                <w:p w:rsidR="00824270" w:rsidRPr="0082596F" w:rsidRDefault="00824270" w:rsidP="00FE4B3D">
                  <w:pPr>
                    <w:spacing w:line="240" w:lineRule="auto"/>
                    <w:contextualSpacing/>
                    <w:jc w:val="center"/>
                    <w:rPr>
                      <w:rFonts w:ascii="Times New Roman" w:eastAsia="Times New Roman" w:hAnsi="Times New Roman"/>
                      <w:b/>
                      <w:sz w:val="24"/>
                      <w:szCs w:val="24"/>
                      <w:lang w:eastAsia="zh-CN"/>
                    </w:rPr>
                  </w:pPr>
                  <w:r w:rsidRPr="0082596F">
                    <w:rPr>
                      <w:rFonts w:ascii="Times New Roman" w:hAnsi="Times New Roman"/>
                      <w:b/>
                      <w:sz w:val="24"/>
                      <w:szCs w:val="24"/>
                    </w:rPr>
                    <w:t xml:space="preserve">Інформацію про вимог щодо маркування, протоколів випробувань або сертифікатів, що підтверджують відповідність предмета закупівлі встановленим замовником вимогам перелічено в </w:t>
                  </w:r>
                  <w:r w:rsidR="00D6589F">
                    <w:rPr>
                      <w:rFonts w:ascii="Times New Roman" w:hAnsi="Times New Roman"/>
                      <w:b/>
                      <w:sz w:val="24"/>
                      <w:szCs w:val="24"/>
                    </w:rPr>
                    <w:t xml:space="preserve">Додатку </w:t>
                  </w:r>
                  <w:r w:rsidR="0055741F" w:rsidRPr="0082596F">
                    <w:rPr>
                      <w:rFonts w:ascii="Times New Roman" w:hAnsi="Times New Roman"/>
                      <w:b/>
                      <w:sz w:val="24"/>
                      <w:szCs w:val="24"/>
                    </w:rPr>
                    <w:t xml:space="preserve">№ </w:t>
                  </w:r>
                  <w:r w:rsidRPr="0082596F">
                    <w:rPr>
                      <w:rFonts w:ascii="Times New Roman" w:hAnsi="Times New Roman"/>
                      <w:b/>
                      <w:sz w:val="24"/>
                      <w:szCs w:val="24"/>
                    </w:rPr>
                    <w:t>2.</w:t>
                  </w:r>
                </w:p>
              </w:tc>
            </w:tr>
            <w:tr w:rsidR="00824270" w:rsidRPr="0082596F" w:rsidTr="00FE4B3D">
              <w:trPr>
                <w:trHeight w:val="968"/>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8</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Інформація про субпідрядника (у випадку закупівлі робіт)</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spacing w:line="240" w:lineRule="auto"/>
                    <w:contextualSpacing/>
                    <w:jc w:val="center"/>
                    <w:rPr>
                      <w:rFonts w:ascii="Times New Roman" w:hAnsi="Times New Roman"/>
                      <w:b/>
                      <w:sz w:val="24"/>
                      <w:szCs w:val="24"/>
                    </w:rPr>
                  </w:pPr>
                  <w:r w:rsidRPr="0082596F">
                    <w:rPr>
                      <w:rFonts w:ascii="Times New Roman" w:hAnsi="Times New Roman"/>
                      <w:b/>
                      <w:sz w:val="24"/>
                      <w:szCs w:val="24"/>
                      <w:shd w:val="clear" w:color="auto" w:fill="FFFFFF"/>
                    </w:rPr>
                    <w:t>Предметом закупівлі є товар, тому Учасник самостійно здійснює його постачання на зазначену адресу.</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9</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CE7BA9" w:rsidRDefault="001059C3" w:rsidP="00D6589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2E162C" w:rsidRPr="002E162C" w:rsidRDefault="002E162C" w:rsidP="00D6589F">
                  <w:pPr>
                    <w:pStyle w:val="11"/>
                    <w:widowControl w:val="0"/>
                    <w:spacing w:line="240" w:lineRule="auto"/>
                    <w:ind w:right="113"/>
                    <w:jc w:val="center"/>
                    <w:rPr>
                      <w:rFonts w:ascii="Times New Roman" w:eastAsia="Times New Roman" w:hAnsi="Times New Roman" w:cs="Times New Roman"/>
                      <w:b/>
                      <w:color w:val="auto"/>
                      <w:sz w:val="16"/>
                      <w:szCs w:val="24"/>
                      <w:lang w:val="uk-UA"/>
                    </w:rPr>
                  </w:pPr>
                </w:p>
                <w:p w:rsidR="00824270" w:rsidRPr="0082596F" w:rsidRDefault="001059C3" w:rsidP="00FE4B3D">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24270" w:rsidRPr="0082596F" w:rsidTr="0055741F">
              <w:trPr>
                <w:trHeight w:val="201"/>
                <w:jc w:val="center"/>
              </w:trPr>
              <w:tc>
                <w:tcPr>
                  <w:tcW w:w="9996" w:type="dxa"/>
                  <w:gridSpan w:val="3"/>
                </w:tcPr>
                <w:p w:rsidR="00824270" w:rsidRPr="0082596F" w:rsidRDefault="00824270" w:rsidP="00F4510A">
                  <w:pPr>
                    <w:pStyle w:val="11"/>
                    <w:widowControl w:val="0"/>
                    <w:spacing w:line="240" w:lineRule="auto"/>
                    <w:ind w:right="113"/>
                    <w:jc w:val="center"/>
                    <w:rPr>
                      <w:rFonts w:ascii="Times New Roman" w:hAnsi="Times New Roman" w:cs="Times New Roman"/>
                      <w:b/>
                      <w:i/>
                      <w:color w:val="auto"/>
                      <w:u w:val="single"/>
                      <w:lang w:val="uk-UA"/>
                    </w:rPr>
                  </w:pPr>
                  <w:r w:rsidRPr="0082596F">
                    <w:rPr>
                      <w:rFonts w:ascii="Times New Roman" w:eastAsia="Times New Roman" w:hAnsi="Times New Roman" w:cs="Times New Roman"/>
                      <w:b/>
                      <w:i/>
                      <w:sz w:val="28"/>
                      <w:szCs w:val="24"/>
                      <w:u w:val="single"/>
                      <w:lang w:val="uk-UA"/>
                    </w:rPr>
                    <w:t xml:space="preserve">Розділ 4. </w:t>
                  </w:r>
                  <w:r w:rsidRPr="0082596F">
                    <w:rPr>
                      <w:rFonts w:ascii="Times New Roman" w:eastAsia="Times New Roman" w:hAnsi="Times New Roman" w:cs="Times New Roman"/>
                      <w:b/>
                      <w:i/>
                      <w:color w:val="auto"/>
                      <w:sz w:val="28"/>
                      <w:szCs w:val="24"/>
                      <w:u w:val="single"/>
                      <w:lang w:val="uk-UA"/>
                    </w:rPr>
                    <w:t>Подання та розкриття тендерної пропозиції</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Кінцевий строк подання тендерної пропозиції</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392A52" w:rsidRPr="0082596F" w:rsidRDefault="00392A52" w:rsidP="004A1D2E">
                  <w:pPr>
                    <w:pStyle w:val="2"/>
                    <w:widowControl w:val="0"/>
                    <w:spacing w:line="240" w:lineRule="auto"/>
                    <w:ind w:left="34"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AE3770" w:rsidRPr="0082596F">
                    <w:rPr>
                      <w:rFonts w:ascii="Times New Roman" w:eastAsia="Times New Roman" w:hAnsi="Times New Roman" w:cs="Times New Roman"/>
                      <w:b/>
                      <w:color w:val="auto"/>
                      <w:sz w:val="24"/>
                      <w:szCs w:val="24"/>
                    </w:rPr>
                    <w:t xml:space="preserve">               </w:t>
                  </w:r>
                  <w:r w:rsidR="0088651F" w:rsidRPr="0082596F">
                    <w:rPr>
                      <w:rFonts w:ascii="Times New Roman" w:eastAsia="Times New Roman" w:hAnsi="Times New Roman" w:cs="Times New Roman"/>
                      <w:b/>
                      <w:color w:val="auto"/>
                      <w:sz w:val="24"/>
                      <w:szCs w:val="24"/>
                      <w:lang w:val="uk-UA"/>
                    </w:rPr>
                    <w:t>або визначений системою</w:t>
                  </w:r>
                  <w:r w:rsidR="00CE7BA9" w:rsidRPr="0082596F">
                    <w:rPr>
                      <w:rFonts w:ascii="Times New Roman" w:eastAsia="Times New Roman" w:hAnsi="Times New Roman" w:cs="Times New Roman"/>
                      <w:b/>
                      <w:color w:val="auto"/>
                      <w:sz w:val="24"/>
                      <w:szCs w:val="24"/>
                      <w:lang w:val="uk-UA"/>
                    </w:rPr>
                    <w:t xml:space="preserve"> час</w:t>
                  </w:r>
                  <w:r w:rsidR="0088651F" w:rsidRPr="0082596F">
                    <w:rPr>
                      <w:rFonts w:ascii="Times New Roman" w:eastAsia="Times New Roman" w:hAnsi="Times New Roman" w:cs="Times New Roman"/>
                      <w:b/>
                      <w:color w:val="auto"/>
                      <w:sz w:val="24"/>
                      <w:szCs w:val="24"/>
                      <w:lang w:val="uk-UA"/>
                    </w:rPr>
                    <w:t>.</w:t>
                  </w:r>
                </w:p>
                <w:p w:rsidR="00CE7BA9" w:rsidRDefault="00824270" w:rsidP="00D6589F">
                  <w:pPr>
                    <w:pStyle w:val="2"/>
                    <w:widowControl w:val="0"/>
                    <w:spacing w:line="240" w:lineRule="auto"/>
                    <w:ind w:left="34" w:right="113"/>
                    <w:jc w:val="center"/>
                    <w:rPr>
                      <w:rFonts w:ascii="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rPr>
                    <w:t>Отримана тендерна пропозиція вноситься автоматично до реєстру отриманих тендерних пропозицій.</w:t>
                  </w:r>
                </w:p>
                <w:p w:rsidR="002E162C" w:rsidRPr="002E162C" w:rsidRDefault="002E162C" w:rsidP="00D6589F">
                  <w:pPr>
                    <w:pStyle w:val="2"/>
                    <w:widowControl w:val="0"/>
                    <w:spacing w:line="240" w:lineRule="auto"/>
                    <w:ind w:left="34" w:right="113"/>
                    <w:jc w:val="center"/>
                    <w:rPr>
                      <w:rFonts w:ascii="Times New Roman" w:hAnsi="Times New Roman" w:cs="Times New Roman"/>
                      <w:b/>
                      <w:color w:val="auto"/>
                      <w:sz w:val="16"/>
                      <w:szCs w:val="24"/>
                      <w:lang w:val="uk-UA"/>
                    </w:rPr>
                  </w:pPr>
                </w:p>
                <w:p w:rsidR="00392A52" w:rsidRPr="0082596F" w:rsidRDefault="00824270" w:rsidP="00D6589F">
                  <w:pPr>
                    <w:spacing w:after="0" w:line="240" w:lineRule="auto"/>
                    <w:jc w:val="center"/>
                    <w:rPr>
                      <w:rFonts w:ascii="Times New Roman" w:hAnsi="Times New Roman"/>
                      <w:b/>
                      <w:sz w:val="24"/>
                      <w:szCs w:val="24"/>
                    </w:rPr>
                  </w:pPr>
                  <w:r w:rsidRPr="0082596F">
                    <w:rPr>
                      <w:rFonts w:ascii="Times New Roman" w:hAnsi="Times New Roman"/>
                      <w:b/>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24270" w:rsidRPr="0082596F" w:rsidRDefault="00824270" w:rsidP="00D6589F">
                  <w:pPr>
                    <w:spacing w:after="0" w:line="240" w:lineRule="auto"/>
                    <w:jc w:val="center"/>
                    <w:rPr>
                      <w:rFonts w:ascii="Times New Roman" w:eastAsia="Times New Roman" w:hAnsi="Times New Roman"/>
                      <w:b/>
                      <w:sz w:val="24"/>
                      <w:szCs w:val="24"/>
                    </w:rPr>
                  </w:pPr>
                  <w:r w:rsidRPr="0082596F">
                    <w:rPr>
                      <w:rFonts w:ascii="Times New Roman" w:hAnsi="Times New Roman"/>
                      <w:b/>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2</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Дата та час розкриття тендерної пропозиції</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D6589F">
                  <w:pPr>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Дата і час розкриття тендерних пропозицій визначаються електронною системою закупівель автоматично.</w:t>
                  </w:r>
                </w:p>
              </w:tc>
            </w:tr>
            <w:tr w:rsidR="00824270" w:rsidRPr="0082596F" w:rsidTr="0055741F">
              <w:trPr>
                <w:trHeight w:val="273"/>
                <w:jc w:val="center"/>
              </w:trPr>
              <w:tc>
                <w:tcPr>
                  <w:tcW w:w="9996" w:type="dxa"/>
                  <w:gridSpan w:val="3"/>
                  <w:vAlign w:val="center"/>
                </w:tcPr>
                <w:p w:rsidR="00824270" w:rsidRPr="0082596F" w:rsidRDefault="00824270" w:rsidP="0055741F">
                  <w:pPr>
                    <w:spacing w:line="240" w:lineRule="auto"/>
                    <w:jc w:val="center"/>
                    <w:rPr>
                      <w:rFonts w:ascii="Times New Roman" w:eastAsia="Times New Roman" w:hAnsi="Times New Roman"/>
                      <w:b/>
                      <w:bCs/>
                      <w:i/>
                      <w:sz w:val="24"/>
                      <w:szCs w:val="24"/>
                      <w:u w:val="single"/>
                    </w:rPr>
                  </w:pPr>
                  <w:r w:rsidRPr="0082596F">
                    <w:rPr>
                      <w:rFonts w:ascii="Times New Roman" w:eastAsia="Times New Roman" w:hAnsi="Times New Roman"/>
                      <w:b/>
                      <w:bCs/>
                      <w:i/>
                      <w:sz w:val="28"/>
                      <w:szCs w:val="24"/>
                      <w:u w:val="single"/>
                    </w:rPr>
                    <w:t>Розділ 5. Оцінка тендерної пропозиції</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Default="00824270" w:rsidP="00D6589F">
                  <w:pPr>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162C" w:rsidRPr="002E162C" w:rsidRDefault="002E162C" w:rsidP="00D6589F">
                  <w:pPr>
                    <w:spacing w:after="0" w:line="240" w:lineRule="auto"/>
                    <w:jc w:val="center"/>
                    <w:rPr>
                      <w:rFonts w:ascii="Times New Roman" w:eastAsia="Times New Roman" w:hAnsi="Times New Roman"/>
                      <w:b/>
                      <w:sz w:val="16"/>
                      <w:szCs w:val="24"/>
                    </w:rPr>
                  </w:pPr>
                </w:p>
                <w:p w:rsidR="00824270" w:rsidRDefault="00824270" w:rsidP="00D6589F">
                  <w:pPr>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w:t>
                  </w:r>
                  <w:r w:rsidRPr="0082596F">
                    <w:rPr>
                      <w:rFonts w:ascii="Times New Roman" w:eastAsia="Times New Roman" w:hAnsi="Times New Roman"/>
                      <w:b/>
                      <w:sz w:val="24"/>
                      <w:szCs w:val="24"/>
                    </w:rPr>
                    <w:lastRenderedPageBreak/>
                    <w:t>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E162C" w:rsidRPr="002E162C" w:rsidRDefault="002E162C" w:rsidP="00D6589F">
                  <w:pPr>
                    <w:spacing w:after="0" w:line="240" w:lineRule="auto"/>
                    <w:jc w:val="center"/>
                    <w:rPr>
                      <w:rFonts w:ascii="Times New Roman" w:eastAsia="Times New Roman" w:hAnsi="Times New Roman"/>
                      <w:b/>
                      <w:sz w:val="16"/>
                      <w:szCs w:val="24"/>
                    </w:rPr>
                  </w:pPr>
                </w:p>
                <w:p w:rsidR="00CE7BA9" w:rsidRPr="00D6589F" w:rsidRDefault="00824270" w:rsidP="00D6589F">
                  <w:pPr>
                    <w:pStyle w:val="11"/>
                    <w:widowControl w:val="0"/>
                    <w:spacing w:line="240" w:lineRule="auto"/>
                    <w:ind w:left="34"/>
                    <w:jc w:val="center"/>
                    <w:rPr>
                      <w:rFonts w:ascii="Times New Roman" w:eastAsia="Times New Roman" w:hAnsi="Times New Roman" w:cs="Times New Roman"/>
                      <w:b/>
                      <w:sz w:val="24"/>
                      <w:szCs w:val="24"/>
                      <w:lang w:val="uk-UA"/>
                    </w:rPr>
                  </w:pPr>
                  <w:r w:rsidRPr="0082596F">
                    <w:rPr>
                      <w:rFonts w:ascii="Times New Roman" w:eastAsia="Times New Roman" w:hAnsi="Times New Roman" w:cs="Times New Roman"/>
                      <w:b/>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24270" w:rsidRPr="0082596F" w:rsidRDefault="00824270" w:rsidP="0055741F">
                  <w:pPr>
                    <w:pStyle w:val="11"/>
                    <w:widowControl w:val="0"/>
                    <w:spacing w:line="240" w:lineRule="auto"/>
                    <w:ind w:left="34"/>
                    <w:jc w:val="center"/>
                    <w:rPr>
                      <w:rFonts w:ascii="Times New Roman" w:eastAsia="Times New Roman" w:hAnsi="Times New Roman" w:cs="Times New Roman"/>
                      <w:b/>
                      <w:sz w:val="24"/>
                      <w:szCs w:val="24"/>
                      <w:lang w:val="uk-UA"/>
                    </w:rPr>
                  </w:pPr>
                  <w:r w:rsidRPr="0082596F">
                    <w:rPr>
                      <w:rFonts w:ascii="Times New Roman" w:hAnsi="Times New Roman" w:cs="Times New Roman"/>
                      <w:b/>
                      <w:sz w:val="24"/>
                      <w:szCs w:val="24"/>
                      <w:lang w:val="uk-UA"/>
                    </w:rPr>
                    <w:t>Розмір</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мінімального</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кроку</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пониження</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ціни</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під час електронного</w:t>
                  </w:r>
                  <w:r w:rsidR="00EA5782" w:rsidRPr="0082596F">
                    <w:rPr>
                      <w:rFonts w:ascii="Times New Roman" w:hAnsi="Times New Roman" w:cs="Times New Roman"/>
                      <w:b/>
                      <w:sz w:val="24"/>
                      <w:szCs w:val="24"/>
                      <w:lang w:val="uk-UA"/>
                    </w:rPr>
                    <w:t xml:space="preserve"> </w:t>
                  </w:r>
                  <w:r w:rsidR="00CE7BA9" w:rsidRPr="0082596F">
                    <w:rPr>
                      <w:rFonts w:ascii="Times New Roman" w:hAnsi="Times New Roman" w:cs="Times New Roman"/>
                      <w:b/>
                      <w:sz w:val="24"/>
                      <w:szCs w:val="24"/>
                      <w:lang w:val="uk-UA"/>
                    </w:rPr>
                    <w:t xml:space="preserve">аукціону – 1,0 </w:t>
                  </w:r>
                  <w:r w:rsidRPr="0082596F">
                    <w:rPr>
                      <w:rFonts w:ascii="Times New Roman" w:hAnsi="Times New Roman" w:cs="Times New Roman"/>
                      <w:b/>
                      <w:sz w:val="24"/>
                      <w:szCs w:val="24"/>
                      <w:lang w:val="uk-UA"/>
                    </w:rPr>
                    <w:t>%</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lastRenderedPageBreak/>
                    <w:t>2</w:t>
                  </w:r>
                  <w:r w:rsidR="0055741F" w:rsidRPr="0082596F">
                    <w:rPr>
                      <w:rFonts w:ascii="Times New Roman" w:hAnsi="Times New Roman" w:cs="Times New Roman"/>
                      <w:b/>
                      <w:color w:val="auto"/>
                      <w:sz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w:t>
                  </w:r>
                  <w:r w:rsidR="0055741F" w:rsidRPr="0082596F">
                    <w:rPr>
                      <w:rFonts w:ascii="Times New Roman" w:eastAsia="Times New Roman" w:hAnsi="Times New Roman" w:cs="Times New Roman"/>
                      <w:b/>
                      <w:color w:val="auto"/>
                      <w:sz w:val="24"/>
                      <w:szCs w:val="24"/>
                      <w:lang w:val="uk-UA"/>
                    </w:rPr>
                    <w:t>хилення їх тендерних пропозицій:</w:t>
                  </w:r>
                </w:p>
              </w:tc>
              <w:tc>
                <w:tcPr>
                  <w:tcW w:w="6414" w:type="dxa"/>
                  <w:vAlign w:val="center"/>
                </w:tcPr>
                <w:p w:rsidR="00CE7BA9" w:rsidRPr="00D6589F" w:rsidRDefault="00392A52" w:rsidP="00D6589F">
                  <w:pPr>
                    <w:widowControl w:val="0"/>
                    <w:spacing w:after="0" w:line="240" w:lineRule="auto"/>
                    <w:jc w:val="center"/>
                    <w:rPr>
                      <w:rFonts w:ascii="Times New Roman" w:hAnsi="Times New Roman"/>
                      <w:b/>
                      <w:sz w:val="24"/>
                      <w:szCs w:val="24"/>
                    </w:rPr>
                  </w:pPr>
                  <w:r w:rsidRPr="0082596F">
                    <w:rPr>
                      <w:rFonts w:ascii="Times New Roman" w:hAnsi="Times New Roman"/>
                      <w:b/>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392A52" w:rsidRPr="0082596F" w:rsidRDefault="00392A52" w:rsidP="0055741F">
                  <w:pPr>
                    <w:widowControl w:val="0"/>
                    <w:spacing w:after="0" w:line="240" w:lineRule="auto"/>
                    <w:jc w:val="center"/>
                    <w:rPr>
                      <w:rFonts w:ascii="Times New Roman" w:hAnsi="Times New Roman"/>
                      <w:b/>
                      <w:color w:val="000000"/>
                      <w:sz w:val="24"/>
                      <w:szCs w:val="24"/>
                      <w:lang w:eastAsia="ru-RU"/>
                    </w:rPr>
                  </w:pPr>
                  <w:r w:rsidRPr="0082596F">
                    <w:rPr>
                      <w:rFonts w:ascii="Times New Roman" w:hAnsi="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E7BA9" w:rsidRDefault="00392A52" w:rsidP="00D6589F">
                  <w:pPr>
                    <w:widowControl w:val="0"/>
                    <w:spacing w:after="0" w:line="240" w:lineRule="auto"/>
                    <w:jc w:val="center"/>
                    <w:rPr>
                      <w:rFonts w:ascii="Times New Roman" w:hAnsi="Times New Roman"/>
                      <w:b/>
                      <w:color w:val="000000"/>
                      <w:sz w:val="24"/>
                      <w:szCs w:val="24"/>
                      <w:lang w:eastAsia="ar-SA"/>
                    </w:rPr>
                  </w:pPr>
                  <w:r w:rsidRPr="0082596F">
                    <w:rPr>
                      <w:rFonts w:ascii="Times New Roman" w:hAnsi="Times New Roman"/>
                      <w:b/>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2596F">
                    <w:rPr>
                      <w:rFonts w:ascii="Times New Roman" w:hAnsi="Times New Roman"/>
                      <w:b/>
                      <w:color w:val="000000"/>
                      <w:sz w:val="24"/>
                      <w:szCs w:val="24"/>
                      <w:lang w:eastAsia="ar-SA"/>
                    </w:rPr>
                    <w:t>до формальних (несуттєвих) помилок належать:</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уживання великої літери;</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уживання розділових знаків та відмінювання слів у реченні;</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використання слова або мовного звороту, запозичених з іншої мови;</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lastRenderedPageBreak/>
                    <w:t>застосування правил переносу частини слова з рядка в рядок;</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написання слів разом та/або окремо, та/або через дефіс;</w:t>
                  </w: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 xml:space="preserve">1.9. Подання документа учасником процедури закупівлі </w:t>
                  </w:r>
                  <w:r w:rsidRPr="0082596F">
                    <w:rPr>
                      <w:rFonts w:ascii="Times New Roman" w:hAnsi="Times New Roman"/>
                      <w:b/>
                      <w:sz w:val="24"/>
                      <w:szCs w:val="24"/>
                      <w:lang w:eastAsia="ar-SA"/>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392A52"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162C" w:rsidRPr="002E162C" w:rsidRDefault="002E162C" w:rsidP="0055741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Приклади формальних помилок:</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«м.київ» замість «м.Київ»;</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«поряд -ок» замість «поря – док»;</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«ненадається» замість «не надається»»;</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«______________№_____________» замість «14.08.2020 №320/13/14-01»</w:t>
                  </w:r>
                </w:p>
                <w:p w:rsidR="0063442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xml:space="preserve">- учасник розмістив (завантажив) документ у форматі «JPG» замість  документа у форматі «pdf» </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(Portable</w:t>
                  </w:r>
                  <w:r w:rsidR="00634422" w:rsidRPr="0082596F">
                    <w:rPr>
                      <w:rFonts w:ascii="Times New Roman" w:hAnsi="Times New Roman"/>
                      <w:b/>
                      <w:sz w:val="24"/>
                      <w:szCs w:val="24"/>
                      <w:bdr w:val="none" w:sz="0" w:space="0" w:color="auto" w:frame="1"/>
                      <w:lang w:eastAsia="ru-RU"/>
                    </w:rPr>
                    <w:t xml:space="preserve"> </w:t>
                  </w:r>
                  <w:r w:rsidRPr="0082596F">
                    <w:rPr>
                      <w:rFonts w:ascii="Times New Roman" w:hAnsi="Times New Roman"/>
                      <w:b/>
                      <w:sz w:val="24"/>
                      <w:szCs w:val="24"/>
                      <w:bdr w:val="none" w:sz="0" w:space="0" w:color="auto" w:frame="1"/>
                      <w:lang w:eastAsia="ru-RU"/>
                    </w:rPr>
                    <w:t>Document</w:t>
                  </w:r>
                  <w:r w:rsidR="00634422" w:rsidRPr="0082596F">
                    <w:rPr>
                      <w:rFonts w:ascii="Times New Roman" w:hAnsi="Times New Roman"/>
                      <w:b/>
                      <w:sz w:val="24"/>
                      <w:szCs w:val="24"/>
                      <w:bdr w:val="none" w:sz="0" w:space="0" w:color="auto" w:frame="1"/>
                      <w:lang w:eastAsia="ru-RU"/>
                    </w:rPr>
                    <w:t xml:space="preserve"> </w:t>
                  </w:r>
                  <w:r w:rsidRPr="0082596F">
                    <w:rPr>
                      <w:rFonts w:ascii="Times New Roman" w:hAnsi="Times New Roman"/>
                      <w:b/>
                      <w:sz w:val="24"/>
                      <w:szCs w:val="24"/>
                      <w:bdr w:val="none" w:sz="0" w:space="0" w:color="auto" w:frame="1"/>
                      <w:lang w:eastAsia="ru-RU"/>
                    </w:rPr>
                    <w:t>Format)».</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92A52" w:rsidRPr="0082596F" w:rsidRDefault="00392A52" w:rsidP="0055741F">
                  <w:pPr>
                    <w:pStyle w:val="11"/>
                    <w:widowControl w:val="0"/>
                    <w:spacing w:line="240" w:lineRule="auto"/>
                    <w:ind w:right="10"/>
                    <w:jc w:val="center"/>
                    <w:rPr>
                      <w:rFonts w:ascii="Times New Roman" w:hAnsi="Times New Roman" w:cs="Times New Roman"/>
                      <w:b/>
                      <w:sz w:val="24"/>
                      <w:szCs w:val="24"/>
                      <w:lang w:val="uk-UA"/>
                    </w:rPr>
                  </w:pPr>
                  <w:r w:rsidRPr="0082596F">
                    <w:rPr>
                      <w:rFonts w:ascii="Times New Roman" w:hAnsi="Times New Roman" w:cs="Times New Roman"/>
                      <w:b/>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824270" w:rsidRPr="0082596F" w:rsidRDefault="00392A52" w:rsidP="0055741F">
                  <w:pPr>
                    <w:pStyle w:val="a8"/>
                    <w:tabs>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eastAsia="ru-RU"/>
                    </w:rPr>
                  </w:pPr>
                  <w:r w:rsidRPr="0082596F">
                    <w:rPr>
                      <w:rFonts w:ascii="Times New Roman" w:eastAsia="Calibri" w:hAnsi="Times New Roman"/>
                      <w:b/>
                      <w:sz w:val="24"/>
                      <w:szCs w:val="24"/>
                      <w:lang w:val="uk-UA"/>
                    </w:rPr>
                    <w:t>Учасник надає у складі тендерної пропозиції заповнену форму «ТЕНДЕРНА ПРОПОЗИЦІЯ», яка наведена в Додатку 1 до тендерної документації, ціна вказуються з двома десятковими знаками.</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lastRenderedPageBreak/>
                    <w:t>3</w:t>
                  </w:r>
                  <w:r w:rsidR="0055741F" w:rsidRPr="0082596F">
                    <w:rPr>
                      <w:rFonts w:ascii="Times New Roman" w:hAnsi="Times New Roman" w:cs="Times New Roman"/>
                      <w:b/>
                      <w:color w:val="auto"/>
                      <w:sz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Інша інформація</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D6589F">
                  <w:pPr>
                    <w:pStyle w:val="a8"/>
                    <w:tabs>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eastAsia="ru-RU"/>
                    </w:rPr>
                  </w:pPr>
                  <w:r w:rsidRPr="0082596F">
                    <w:rPr>
                      <w:rFonts w:ascii="Times New Roman" w:hAnsi="Times New Roman"/>
                      <w:b/>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 xml:space="preserve">Учасник, який надав найбільш економічно вигідну </w:t>
                  </w:r>
                  <w:r w:rsidRPr="0082596F">
                    <w:rPr>
                      <w:rFonts w:ascii="Times New Roman" w:hAnsi="Times New Roman"/>
                      <w:b/>
                      <w:sz w:val="24"/>
                      <w:szCs w:val="24"/>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824270"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2E162C" w:rsidRPr="002E162C" w:rsidRDefault="002E162C" w:rsidP="00D6589F">
                  <w:pPr>
                    <w:widowControl w:val="0"/>
                    <w:shd w:val="clear" w:color="auto" w:fill="FFFFFF"/>
                    <w:spacing w:after="0" w:line="240" w:lineRule="auto"/>
                    <w:jc w:val="center"/>
                    <w:rPr>
                      <w:rFonts w:ascii="Times New Roman" w:hAnsi="Times New Roman"/>
                      <w:b/>
                      <w:sz w:val="16"/>
                      <w:szCs w:val="24"/>
                    </w:rPr>
                  </w:pP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Обґрунтування аномально низької тендерної пропозиції може містити інформацію про:</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3) отримання учасником державної допомоги згідно із законодавством.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4270"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82596F">
                    <w:rPr>
                      <w:rFonts w:ascii="Times New Roman" w:hAnsi="Times New Roman"/>
                      <w:b/>
                      <w:sz w:val="24"/>
                      <w:szCs w:val="24"/>
                    </w:rPr>
                    <w:lastRenderedPageBreak/>
                    <w:t>запропонованого учасником процедури закупівлі у складі його тендерної пропозиції, найменування товару, марки, моделі тощо.</w:t>
                  </w:r>
                </w:p>
                <w:p w:rsidR="002E162C" w:rsidRPr="002E162C" w:rsidRDefault="002E162C" w:rsidP="00D6589F">
                  <w:pPr>
                    <w:widowControl w:val="0"/>
                    <w:shd w:val="clear" w:color="auto" w:fill="FFFFFF"/>
                    <w:spacing w:after="0" w:line="240" w:lineRule="auto"/>
                    <w:jc w:val="center"/>
                    <w:rPr>
                      <w:rFonts w:ascii="Times New Roman" w:hAnsi="Times New Roman"/>
                      <w:b/>
                      <w:sz w:val="16"/>
                      <w:szCs w:val="24"/>
                    </w:rPr>
                  </w:pPr>
                </w:p>
                <w:p w:rsidR="00824270" w:rsidRDefault="00824270" w:rsidP="00D6589F">
                  <w:pPr>
                    <w:pStyle w:val="a8"/>
                    <w:tabs>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r w:rsidRPr="0082596F">
                    <w:rPr>
                      <w:rFonts w:ascii="Times New Roman" w:hAnsi="Times New Roman"/>
                      <w:b/>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162C" w:rsidRPr="002E162C" w:rsidRDefault="002E162C" w:rsidP="00D6589F">
                  <w:pPr>
                    <w:pStyle w:val="a8"/>
                    <w:tabs>
                      <w:tab w:val="left" w:pos="10076"/>
                      <w:tab w:val="left" w:pos="10992"/>
                      <w:tab w:val="left" w:pos="11908"/>
                      <w:tab w:val="left" w:pos="12824"/>
                      <w:tab w:val="left" w:pos="13740"/>
                      <w:tab w:val="left" w:pos="14656"/>
                    </w:tabs>
                    <w:spacing w:after="0"/>
                    <w:jc w:val="center"/>
                    <w:rPr>
                      <w:rFonts w:ascii="Times New Roman" w:hAnsi="Times New Roman"/>
                      <w:b/>
                      <w:sz w:val="16"/>
                      <w:szCs w:val="24"/>
                      <w:lang w:val="uk-UA"/>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w:t>
                  </w:r>
                  <w:r w:rsidRPr="0082596F">
                    <w:rPr>
                      <w:rFonts w:ascii="Times New Roman" w:eastAsia="Times New Roman" w:hAnsi="Times New Roman"/>
                      <w:b/>
                      <w:color w:val="000000"/>
                      <w:sz w:val="24"/>
                      <w:szCs w:val="24"/>
                      <w:lang w:eastAsia="ru-RU"/>
                    </w:rPr>
                    <w:lastRenderedPageBreak/>
                    <w:t>відповідальність згідно статті 358 Кримінального Кодексу України.</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824270" w:rsidRPr="0082596F" w:rsidRDefault="00223A2F" w:rsidP="00634422">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1953AA" w:rsidRPr="0082596F" w:rsidTr="0055741F">
              <w:trPr>
                <w:trHeight w:val="699"/>
                <w:jc w:val="center"/>
              </w:trPr>
              <w:tc>
                <w:tcPr>
                  <w:tcW w:w="576" w:type="dxa"/>
                  <w:vAlign w:val="center"/>
                </w:tcPr>
                <w:p w:rsidR="001953AA" w:rsidRPr="0082596F" w:rsidRDefault="001953AA" w:rsidP="0055741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4</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1953AA" w:rsidRPr="0082596F" w:rsidRDefault="001953AA"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Відхилення тендерних пропозицій</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953AA" w:rsidRDefault="001953AA" w:rsidP="00D6589F">
                  <w:pPr>
                    <w:spacing w:after="0" w:line="240" w:lineRule="auto"/>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2E162C" w:rsidRPr="002E162C" w:rsidRDefault="002E162C" w:rsidP="00D6589F">
                  <w:pPr>
                    <w:spacing w:after="0" w:line="240" w:lineRule="auto"/>
                    <w:jc w:val="center"/>
                    <w:rPr>
                      <w:rFonts w:ascii="Times New Roman" w:eastAsia="Times New Roman" w:hAnsi="Times New Roman"/>
                      <w:b/>
                      <w:sz w:val="16"/>
                      <w:szCs w:val="24"/>
                      <w:lang w:eastAsia="ru-RU"/>
                    </w:rPr>
                  </w:pPr>
                </w:p>
                <w:p w:rsidR="001953AA" w:rsidRPr="0082596F" w:rsidRDefault="001953AA" w:rsidP="00D6589F">
                  <w:pPr>
                    <w:spacing w:after="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1) учасник процедури закупівлі:</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3AA" w:rsidRPr="0082596F" w:rsidRDefault="001953AA" w:rsidP="0055741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1953AA" w:rsidRPr="0082596F" w:rsidRDefault="001953AA" w:rsidP="0055741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53AA" w:rsidRPr="0082596F" w:rsidRDefault="001953AA" w:rsidP="00D6589F">
                  <w:pPr>
                    <w:spacing w:before="150" w:after="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2) тендерна пропозиція:</w:t>
                  </w:r>
                </w:p>
                <w:p w:rsidR="001953AA" w:rsidRPr="0082596F" w:rsidRDefault="001953AA" w:rsidP="00D6589F">
                  <w:pPr>
                    <w:numPr>
                      <w:ilvl w:val="0"/>
                      <w:numId w:val="22"/>
                    </w:numPr>
                    <w:spacing w:before="150"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1953AA" w:rsidRPr="0082596F" w:rsidRDefault="001953AA" w:rsidP="00D6589F">
                  <w:pPr>
                    <w:numPr>
                      <w:ilvl w:val="0"/>
                      <w:numId w:val="22"/>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викладена іншою мовою (мовами), ніж мова (мови), що передбачена тендерною документацією;</w:t>
                  </w:r>
                </w:p>
                <w:p w:rsidR="001953AA" w:rsidRPr="0082596F" w:rsidRDefault="001953AA" w:rsidP="00D6589F">
                  <w:pPr>
                    <w:numPr>
                      <w:ilvl w:val="0"/>
                      <w:numId w:val="22"/>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є такою, строк дії якої закінчився;</w:t>
                  </w:r>
                </w:p>
                <w:p w:rsidR="001953AA" w:rsidRPr="0082596F" w:rsidRDefault="001953AA" w:rsidP="00D6589F">
                  <w:pPr>
                    <w:numPr>
                      <w:ilvl w:val="0"/>
                      <w:numId w:val="22"/>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82596F">
                    <w:rPr>
                      <w:rFonts w:ascii="Times New Roman" w:eastAsia="Times New Roman" w:hAnsi="Times New Roman"/>
                      <w:b/>
                      <w:color w:val="000000"/>
                      <w:sz w:val="24"/>
                      <w:szCs w:val="24"/>
                      <w:lang w:eastAsia="ru-RU"/>
                    </w:rPr>
                    <w:lastRenderedPageBreak/>
                    <w:t>тендерній документації;</w:t>
                  </w:r>
                </w:p>
                <w:p w:rsidR="001953AA" w:rsidRPr="0082596F" w:rsidRDefault="001953AA" w:rsidP="0055741F">
                  <w:pPr>
                    <w:numPr>
                      <w:ilvl w:val="0"/>
                      <w:numId w:val="22"/>
                    </w:numPr>
                    <w:spacing w:after="15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1953AA" w:rsidRPr="0082596F" w:rsidRDefault="001953AA" w:rsidP="0055741F">
                  <w:pPr>
                    <w:spacing w:before="150" w:after="15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3) переможець процедури закупівлі:</w:t>
                  </w:r>
                </w:p>
                <w:p w:rsidR="001953AA" w:rsidRPr="0082596F" w:rsidRDefault="001953AA" w:rsidP="0055741F">
                  <w:pPr>
                    <w:numPr>
                      <w:ilvl w:val="0"/>
                      <w:numId w:val="23"/>
                    </w:numPr>
                    <w:spacing w:before="150"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953AA" w:rsidRPr="0082596F" w:rsidRDefault="001953AA" w:rsidP="0055741F">
                  <w:pPr>
                    <w:numPr>
                      <w:ilvl w:val="0"/>
                      <w:numId w:val="23"/>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953AA" w:rsidRPr="0082596F" w:rsidRDefault="001953AA" w:rsidP="0055741F">
                  <w:pPr>
                    <w:numPr>
                      <w:ilvl w:val="0"/>
                      <w:numId w:val="23"/>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1953AA" w:rsidRPr="0082596F" w:rsidRDefault="001953AA" w:rsidP="0055741F">
                  <w:pPr>
                    <w:numPr>
                      <w:ilvl w:val="0"/>
                      <w:numId w:val="23"/>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забезпечення виконання договору про закупівлю, якщо таке забезпечення вимагалося замовником;</w:t>
                  </w:r>
                </w:p>
                <w:p w:rsidR="001953AA" w:rsidRPr="0082596F" w:rsidRDefault="001953AA" w:rsidP="0055741F">
                  <w:pPr>
                    <w:numPr>
                      <w:ilvl w:val="0"/>
                      <w:numId w:val="23"/>
                    </w:numPr>
                    <w:spacing w:after="15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953AA" w:rsidRPr="0082596F" w:rsidRDefault="001953AA" w:rsidP="0055741F">
                  <w:pPr>
                    <w:spacing w:before="150" w:after="15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953AA" w:rsidRPr="0082596F" w:rsidRDefault="001953AA" w:rsidP="0055741F">
                  <w:pPr>
                    <w:numPr>
                      <w:ilvl w:val="0"/>
                      <w:numId w:val="24"/>
                    </w:numPr>
                    <w:spacing w:before="150"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53AA" w:rsidRPr="0082596F" w:rsidRDefault="001953AA" w:rsidP="0055741F">
                  <w:pPr>
                    <w:numPr>
                      <w:ilvl w:val="0"/>
                      <w:numId w:val="24"/>
                    </w:numPr>
                    <w:spacing w:after="15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53AA" w:rsidRPr="0082596F" w:rsidRDefault="001953AA" w:rsidP="0055741F">
                  <w:pPr>
                    <w:spacing w:before="150" w:after="15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953AA" w:rsidRPr="0082596F" w:rsidRDefault="001953AA" w:rsidP="0055741F">
                  <w:pPr>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82596F">
                    <w:rPr>
                      <w:rFonts w:ascii="Times New Roman" w:eastAsia="Times New Roman" w:hAnsi="Times New Roman"/>
                      <w:b/>
                      <w:color w:val="000000"/>
                      <w:sz w:val="24"/>
                      <w:szCs w:val="24"/>
                      <w:lang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24270" w:rsidRPr="0082596F" w:rsidTr="00F4510A">
              <w:trPr>
                <w:trHeight w:val="520"/>
                <w:jc w:val="center"/>
              </w:trPr>
              <w:tc>
                <w:tcPr>
                  <w:tcW w:w="9996" w:type="dxa"/>
                  <w:gridSpan w:val="3"/>
                  <w:vAlign w:val="center"/>
                </w:tcPr>
                <w:p w:rsidR="00824270" w:rsidRPr="0082596F" w:rsidRDefault="00824270" w:rsidP="00F4510A">
                  <w:pPr>
                    <w:pStyle w:val="11"/>
                    <w:widowControl w:val="0"/>
                    <w:spacing w:line="240" w:lineRule="auto"/>
                    <w:ind w:left="92" w:hanging="20"/>
                    <w:jc w:val="center"/>
                    <w:rPr>
                      <w:rFonts w:ascii="Times New Roman" w:hAnsi="Times New Roman" w:cs="Times New Roman"/>
                      <w:b/>
                      <w:i/>
                      <w:color w:val="auto"/>
                      <w:u w:val="single"/>
                      <w:lang w:val="uk-UA"/>
                    </w:rPr>
                  </w:pPr>
                  <w:r w:rsidRPr="0082596F">
                    <w:rPr>
                      <w:rFonts w:ascii="Times New Roman" w:eastAsia="Times New Roman" w:hAnsi="Times New Roman" w:cs="Times New Roman"/>
                      <w:b/>
                      <w:i/>
                      <w:sz w:val="28"/>
                      <w:szCs w:val="24"/>
                      <w:u w:val="single"/>
                      <w:lang w:val="uk-UA"/>
                    </w:rPr>
                    <w:lastRenderedPageBreak/>
                    <w:t xml:space="preserve">Розділ 6. </w:t>
                  </w:r>
                  <w:r w:rsidRPr="0082596F">
                    <w:rPr>
                      <w:rFonts w:ascii="Times New Roman" w:eastAsia="Times New Roman" w:hAnsi="Times New Roman" w:cs="Times New Roman"/>
                      <w:b/>
                      <w:i/>
                      <w:color w:val="auto"/>
                      <w:sz w:val="28"/>
                      <w:szCs w:val="24"/>
                      <w:u w:val="single"/>
                      <w:lang w:val="uk-UA"/>
                    </w:rPr>
                    <w:t>Результати торгів та укладання договору про закупівлю</w:t>
                  </w:r>
                  <w:r w:rsidR="0055741F" w:rsidRPr="0082596F">
                    <w:rPr>
                      <w:rFonts w:ascii="Times New Roman" w:eastAsia="Times New Roman" w:hAnsi="Times New Roman" w:cs="Times New Roman"/>
                      <w:b/>
                      <w:i/>
                      <w:color w:val="auto"/>
                      <w:sz w:val="28"/>
                      <w:szCs w:val="24"/>
                      <w:u w:val="single"/>
                      <w:lang w:val="uk-UA"/>
                    </w:rPr>
                    <w:t>.</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bookmarkStart w:id="3" w:name="h.z337ya" w:colFirst="0" w:colLast="0"/>
                  <w:bookmarkEnd w:id="3"/>
                  <w:r w:rsidRPr="0082596F">
                    <w:rPr>
                      <w:rFonts w:ascii="Times New Roman" w:eastAsia="Times New Roman" w:hAnsi="Times New Roman"/>
                      <w:b/>
                      <w:sz w:val="24"/>
                      <w:szCs w:val="24"/>
                    </w:rPr>
                    <w:t>Замовник відміняє тендер у разі:</w:t>
                  </w:r>
                </w:p>
                <w:p w:rsidR="001953AA" w:rsidRPr="0082596F" w:rsidRDefault="001953AA" w:rsidP="0055741F">
                  <w:pPr>
                    <w:keepNext/>
                    <w:keepLines/>
                    <w:widowControl w:val="0"/>
                    <w:numPr>
                      <w:ilvl w:val="0"/>
                      <w:numId w:val="18"/>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відсутності подальшої потреби в закупівлі товарів, робіт чи послуг;</w:t>
                  </w:r>
                </w:p>
                <w:p w:rsidR="001953AA" w:rsidRDefault="001953AA" w:rsidP="0055741F">
                  <w:pPr>
                    <w:keepNext/>
                    <w:keepLines/>
                    <w:widowControl w:val="0"/>
                    <w:numPr>
                      <w:ilvl w:val="0"/>
                      <w:numId w:val="18"/>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E162C" w:rsidRPr="002E162C" w:rsidRDefault="002E162C" w:rsidP="002E162C">
                  <w:pPr>
                    <w:keepNext/>
                    <w:keepLines/>
                    <w:widowControl w:val="0"/>
                    <w:suppressAutoHyphens/>
                    <w:spacing w:after="0" w:line="240" w:lineRule="auto"/>
                    <w:ind w:left="360"/>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Тендер автоматично відміняється електронною системою закупівель у разі:</w:t>
                  </w:r>
                </w:p>
                <w:p w:rsidR="001953AA" w:rsidRPr="0082596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подання для участі - менше двох тендерних пропозицій;</w:t>
                  </w:r>
                </w:p>
                <w:p w:rsidR="001953AA" w:rsidRPr="0082596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953AA" w:rsidRPr="0082596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відхилення всіх тендерних пропозицій згідно з Законом.</w:t>
                  </w:r>
                </w:p>
                <w:p w:rsidR="002E162C" w:rsidRPr="002E162C" w:rsidRDefault="002E162C" w:rsidP="0055741F">
                  <w:pPr>
                    <w:keepNext/>
                    <w:keepLines/>
                    <w:widowControl w:val="0"/>
                    <w:spacing w:after="0" w:line="240" w:lineRule="auto"/>
                    <w:jc w:val="center"/>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Тендер може бути відмінено частково (за лотом).</w:t>
                  </w: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Замовник має право визнати тендер таким, що не відбувся, у разі:</w:t>
                  </w:r>
                </w:p>
                <w:p w:rsidR="001953AA" w:rsidRPr="0082596F" w:rsidRDefault="001953AA" w:rsidP="0055741F">
                  <w:pPr>
                    <w:keepNext/>
                    <w:keepLines/>
                    <w:widowControl w:val="0"/>
                    <w:numPr>
                      <w:ilvl w:val="0"/>
                      <w:numId w:val="20"/>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якщо здійснення закупівлі стало неможливим внаслідок дії непереборної сили;</w:t>
                  </w:r>
                </w:p>
                <w:p w:rsidR="001953AA" w:rsidRPr="0082596F" w:rsidRDefault="001953AA" w:rsidP="0055741F">
                  <w:pPr>
                    <w:keepNext/>
                    <w:keepLines/>
                    <w:widowControl w:val="0"/>
                    <w:numPr>
                      <w:ilvl w:val="0"/>
                      <w:numId w:val="20"/>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скорочення видатків на здійснення закупівлі товарів, робіт чи послуг.</w:t>
                  </w:r>
                </w:p>
                <w:p w:rsidR="002E162C" w:rsidRPr="002E162C" w:rsidRDefault="002E162C" w:rsidP="0055741F">
                  <w:pPr>
                    <w:keepNext/>
                    <w:keepLines/>
                    <w:widowControl w:val="0"/>
                    <w:spacing w:after="0" w:line="240" w:lineRule="auto"/>
                    <w:jc w:val="center"/>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Замовник має право визнати тендер таким, що не відбувся частково (за лотом).</w:t>
                  </w:r>
                </w:p>
                <w:p w:rsidR="002E162C" w:rsidRPr="002E162C" w:rsidRDefault="002E162C" w:rsidP="0055741F">
                  <w:pPr>
                    <w:keepNext/>
                    <w:keepLines/>
                    <w:widowControl w:val="0"/>
                    <w:spacing w:after="0" w:line="240" w:lineRule="auto"/>
                    <w:jc w:val="center"/>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E162C" w:rsidRPr="002E162C" w:rsidRDefault="002E162C" w:rsidP="0055741F">
                  <w:pPr>
                    <w:pStyle w:val="11"/>
                    <w:widowControl w:val="0"/>
                    <w:spacing w:line="240" w:lineRule="auto"/>
                    <w:jc w:val="center"/>
                    <w:rPr>
                      <w:rFonts w:ascii="Times New Roman" w:eastAsia="Times New Roman" w:hAnsi="Times New Roman" w:cs="Times New Roman"/>
                      <w:b/>
                      <w:sz w:val="16"/>
                      <w:szCs w:val="24"/>
                      <w:lang w:val="uk-UA"/>
                    </w:rPr>
                  </w:pPr>
                </w:p>
                <w:p w:rsidR="001953AA" w:rsidRPr="0082596F" w:rsidRDefault="001953AA" w:rsidP="0055741F">
                  <w:pPr>
                    <w:pStyle w:val="11"/>
                    <w:widowControl w:val="0"/>
                    <w:spacing w:line="240" w:lineRule="auto"/>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sz w:val="24"/>
                      <w:szCs w:val="24"/>
                      <w:lang w:val="uk-UA"/>
                    </w:rPr>
                    <w:t>У</w:t>
                  </w:r>
                  <w:r w:rsidR="002E162C" w:rsidRPr="002E162C">
                    <w:rPr>
                      <w:rFonts w:ascii="Times New Roman" w:eastAsia="Times New Roman" w:hAnsi="Times New Roman" w:cs="Times New Roman"/>
                      <w:b/>
                      <w:sz w:val="24"/>
                      <w:szCs w:val="24"/>
                    </w:rPr>
                    <w:t xml:space="preserve"> </w:t>
                  </w:r>
                  <w:r w:rsidRPr="0082596F">
                    <w:rPr>
                      <w:rFonts w:ascii="Times New Roman" w:eastAsia="Times New Roman" w:hAnsi="Times New Roman" w:cs="Times New Roman"/>
                      <w:b/>
                      <w:sz w:val="24"/>
                      <w:szCs w:val="24"/>
                      <w:lang w:val="uk-UA"/>
                    </w:rPr>
                    <w:t>разі</w:t>
                  </w:r>
                  <w:r w:rsidR="002E162C" w:rsidRPr="002E162C">
                    <w:rPr>
                      <w:rFonts w:ascii="Times New Roman" w:eastAsia="Times New Roman" w:hAnsi="Times New Roman" w:cs="Times New Roman"/>
                      <w:b/>
                      <w:sz w:val="24"/>
                      <w:szCs w:val="24"/>
                    </w:rPr>
                    <w:t xml:space="preserve"> </w:t>
                  </w:r>
                  <w:r w:rsidRPr="0082596F">
                    <w:rPr>
                      <w:rFonts w:ascii="Times New Roman" w:eastAsia="Times New Roman" w:hAnsi="Times New Roman" w:cs="Times New Roman"/>
                      <w:b/>
                      <w:sz w:val="24"/>
                      <w:szCs w:val="24"/>
                      <w:lang w:val="uk-UA"/>
                    </w:rPr>
                    <w:t>якщо тендер відміняється автоматично, відповідно до Закону, інформація про відміну тендеру оприлюднюється</w:t>
                  </w:r>
                  <w:r w:rsidR="002E162C" w:rsidRPr="002E162C">
                    <w:rPr>
                      <w:rFonts w:ascii="Times New Roman" w:eastAsia="Times New Roman" w:hAnsi="Times New Roman" w:cs="Times New Roman"/>
                      <w:b/>
                      <w:sz w:val="24"/>
                      <w:szCs w:val="24"/>
                    </w:rPr>
                    <w:t xml:space="preserve"> </w:t>
                  </w:r>
                  <w:r w:rsidRPr="0082596F">
                    <w:rPr>
                      <w:rFonts w:ascii="Times New Roman" w:eastAsia="Times New Roman" w:hAnsi="Times New Roman" w:cs="Times New Roman"/>
                      <w:b/>
                      <w:sz w:val="24"/>
                      <w:szCs w:val="24"/>
                      <w:lang w:val="uk-UA"/>
                    </w:rPr>
                    <w:t>електронною системою закупівель автоматично.</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2</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Строк укладання договору</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 xml:space="preserve">З метою забезпечення права на оскарження рішень замовника до органу оскарження договір про закупівлю </w:t>
                  </w:r>
                  <w:r w:rsidRPr="0082596F">
                    <w:rPr>
                      <w:rFonts w:ascii="Times New Roman" w:eastAsia="Times New Roman" w:hAnsi="Times New Roman"/>
                      <w:b/>
                      <w:sz w:val="24"/>
                      <w:szCs w:val="24"/>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4270" w:rsidRPr="0082596F" w:rsidRDefault="001953AA"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4270" w:rsidRPr="0082596F" w:rsidTr="0055741F">
              <w:trPr>
                <w:trHeight w:val="428"/>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3</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Проект договору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A83847" w:rsidRDefault="00A83847" w:rsidP="0055741F">
                  <w:pPr>
                    <w:keepNext/>
                    <w:keepLines/>
                    <w:widowControl w:val="0"/>
                    <w:spacing w:after="0" w:line="240" w:lineRule="auto"/>
                    <w:ind w:right="120"/>
                    <w:jc w:val="center"/>
                    <w:rPr>
                      <w:rFonts w:ascii="Times New Roman" w:eastAsia="Times New Roman" w:hAnsi="Times New Roman"/>
                      <w:b/>
                      <w:color w:val="000000"/>
                      <w:sz w:val="24"/>
                      <w:szCs w:val="24"/>
                    </w:rPr>
                  </w:pPr>
                  <w:r w:rsidRPr="0082596F">
                    <w:rPr>
                      <w:rFonts w:ascii="Times New Roman" w:eastAsia="Times New Roman" w:hAnsi="Times New Roman"/>
                      <w:b/>
                      <w:color w:val="000000"/>
                      <w:sz w:val="24"/>
                      <w:szCs w:val="24"/>
                    </w:rPr>
                    <w:t xml:space="preserve">Проект Договору про закупівлю викладено в </w:t>
                  </w:r>
                  <w:r w:rsidRPr="0082596F">
                    <w:rPr>
                      <w:rFonts w:ascii="Times New Roman" w:eastAsia="Times New Roman" w:hAnsi="Times New Roman"/>
                      <w:b/>
                      <w:i/>
                      <w:color w:val="000000"/>
                      <w:sz w:val="24"/>
                      <w:szCs w:val="24"/>
                    </w:rPr>
                    <w:t>Додатку 4</w:t>
                  </w:r>
                  <w:r w:rsidRPr="0082596F">
                    <w:rPr>
                      <w:rFonts w:ascii="Times New Roman" w:eastAsia="Times New Roman" w:hAnsi="Times New Roman"/>
                      <w:b/>
                      <w:color w:val="000000"/>
                      <w:sz w:val="24"/>
                      <w:szCs w:val="24"/>
                    </w:rPr>
                    <w:t xml:space="preserve"> до цієї тендерної документації.</w:t>
                  </w:r>
                </w:p>
                <w:p w:rsidR="002E162C" w:rsidRPr="002E162C" w:rsidRDefault="002E162C" w:rsidP="0055741F">
                  <w:pPr>
                    <w:keepNext/>
                    <w:keepLines/>
                    <w:widowControl w:val="0"/>
                    <w:spacing w:after="0" w:line="240" w:lineRule="auto"/>
                    <w:ind w:right="120"/>
                    <w:jc w:val="center"/>
                    <w:rPr>
                      <w:rFonts w:ascii="Times New Roman" w:eastAsia="Times New Roman" w:hAnsi="Times New Roman"/>
                      <w:b/>
                      <w:color w:val="000000"/>
                      <w:sz w:val="16"/>
                      <w:szCs w:val="24"/>
                    </w:rPr>
                  </w:pPr>
                </w:p>
                <w:p w:rsidR="00A83847" w:rsidRDefault="00A83847" w:rsidP="0055741F">
                  <w:pPr>
                    <w:keepNext/>
                    <w:keepLines/>
                    <w:widowControl w:val="0"/>
                    <w:spacing w:after="0" w:line="240" w:lineRule="auto"/>
                    <w:ind w:right="120"/>
                    <w:jc w:val="center"/>
                    <w:rPr>
                      <w:rFonts w:ascii="Times New Roman" w:eastAsia="Times New Roman" w:hAnsi="Times New Roman"/>
                      <w:b/>
                      <w:color w:val="000000"/>
                      <w:sz w:val="24"/>
                      <w:szCs w:val="24"/>
                    </w:rPr>
                  </w:pPr>
                  <w:r w:rsidRPr="0082596F">
                    <w:rPr>
                      <w:rFonts w:ascii="Times New Roman" w:eastAsia="Times New Roman" w:hAnsi="Times New Roman"/>
                      <w:b/>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E162C" w:rsidRPr="002E162C" w:rsidRDefault="002E162C" w:rsidP="0055741F">
                  <w:pPr>
                    <w:keepNext/>
                    <w:keepLines/>
                    <w:widowControl w:val="0"/>
                    <w:spacing w:after="0" w:line="240" w:lineRule="auto"/>
                    <w:ind w:right="120"/>
                    <w:jc w:val="center"/>
                    <w:rPr>
                      <w:rFonts w:ascii="Times New Roman" w:eastAsia="Times New Roman" w:hAnsi="Times New Roman"/>
                      <w:b/>
                      <w:color w:val="000000"/>
                      <w:sz w:val="16"/>
                      <w:szCs w:val="24"/>
                    </w:rPr>
                  </w:pPr>
                </w:p>
                <w:p w:rsidR="00A83847" w:rsidRDefault="00A83847" w:rsidP="0055741F">
                  <w:pPr>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2E162C" w:rsidRPr="002E162C" w:rsidRDefault="002E162C" w:rsidP="0055741F">
                  <w:pPr>
                    <w:widowControl w:val="0"/>
                    <w:spacing w:after="0" w:line="240" w:lineRule="auto"/>
                    <w:jc w:val="center"/>
                    <w:rPr>
                      <w:rFonts w:ascii="Times New Roman" w:eastAsia="Times New Roman" w:hAnsi="Times New Roman"/>
                      <w:b/>
                      <w:sz w:val="16"/>
                      <w:szCs w:val="24"/>
                    </w:rPr>
                  </w:pPr>
                </w:p>
                <w:p w:rsidR="00A83847" w:rsidRPr="0082596F" w:rsidRDefault="00A83847" w:rsidP="0055741F">
                  <w:pPr>
                    <w:keepNext/>
                    <w:keepLines/>
                    <w:widowControl w:val="0"/>
                    <w:spacing w:after="0" w:line="240" w:lineRule="auto"/>
                    <w:jc w:val="center"/>
                    <w:rPr>
                      <w:rFonts w:ascii="Times New Roman" w:eastAsia="Times New Roman" w:hAnsi="Times New Roman"/>
                      <w:b/>
                      <w:color w:val="000000"/>
                      <w:sz w:val="24"/>
                      <w:szCs w:val="24"/>
                    </w:rPr>
                  </w:pPr>
                  <w:r w:rsidRPr="0082596F">
                    <w:rPr>
                      <w:rFonts w:ascii="Times New Roman" w:eastAsia="Times New Roman" w:hAnsi="Times New Roman"/>
                      <w:b/>
                      <w:i/>
                      <w:color w:val="000000"/>
                      <w:sz w:val="24"/>
                      <w:szCs w:val="24"/>
                    </w:rPr>
                    <w:t>Переможець</w:t>
                  </w:r>
                  <w:r w:rsidRPr="0082596F">
                    <w:rPr>
                      <w:rFonts w:ascii="Times New Roman" w:eastAsia="Times New Roman" w:hAnsi="Times New Roman"/>
                      <w:b/>
                      <w:color w:val="000000"/>
                      <w:sz w:val="24"/>
                      <w:szCs w:val="24"/>
                    </w:rPr>
                    <w:t xml:space="preserve"> процедури закупівлі під час укладення договору про закупівлю повинен надати:</w:t>
                  </w:r>
                </w:p>
                <w:p w:rsidR="00A83847" w:rsidRPr="0082596F" w:rsidRDefault="00A83847" w:rsidP="0055741F">
                  <w:pPr>
                    <w:keepNext/>
                    <w:keepLines/>
                    <w:widowControl w:val="0"/>
                    <w:numPr>
                      <w:ilvl w:val="0"/>
                      <w:numId w:val="17"/>
                    </w:numPr>
                    <w:suppressAutoHyphens/>
                    <w:spacing w:after="0" w:line="240" w:lineRule="auto"/>
                    <w:jc w:val="center"/>
                    <w:rPr>
                      <w:rFonts w:ascii="Times New Roman" w:eastAsia="Times New Roman" w:hAnsi="Times New Roman"/>
                      <w:b/>
                      <w:color w:val="000000"/>
                      <w:sz w:val="24"/>
                      <w:szCs w:val="24"/>
                    </w:rPr>
                  </w:pPr>
                  <w:r w:rsidRPr="0082596F">
                    <w:rPr>
                      <w:rFonts w:ascii="Times New Roman" w:eastAsia="Times New Roman" w:hAnsi="Times New Roman"/>
                      <w:b/>
                      <w:color w:val="000000"/>
                      <w:sz w:val="24"/>
                      <w:szCs w:val="24"/>
                    </w:rPr>
                    <w:t>інформацію про право підписання договору про закупівлю;</w:t>
                  </w:r>
                </w:p>
                <w:p w:rsidR="00A83847" w:rsidRDefault="00A83847" w:rsidP="0055741F">
                  <w:pPr>
                    <w:pStyle w:val="ab"/>
                    <w:widowControl w:val="0"/>
                    <w:numPr>
                      <w:ilvl w:val="0"/>
                      <w:numId w:val="17"/>
                    </w:numPr>
                    <w:jc w:val="center"/>
                    <w:rPr>
                      <w:b/>
                      <w:color w:val="000000"/>
                    </w:rPr>
                  </w:pPr>
                  <w:r w:rsidRPr="0082596F">
                    <w:rPr>
                      <w:b/>
                      <w:color w:val="00000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E162C" w:rsidRPr="002E162C" w:rsidRDefault="002E162C" w:rsidP="002E162C">
                  <w:pPr>
                    <w:pStyle w:val="ab"/>
                    <w:widowControl w:val="0"/>
                    <w:ind w:left="360"/>
                    <w:rPr>
                      <w:b/>
                      <w:color w:val="000000"/>
                      <w:sz w:val="16"/>
                    </w:rPr>
                  </w:pPr>
                </w:p>
                <w:p w:rsidR="00824270" w:rsidRPr="0082596F" w:rsidRDefault="00A83847" w:rsidP="0055741F">
                  <w:pPr>
                    <w:pStyle w:val="11"/>
                    <w:widowControl w:val="0"/>
                    <w:spacing w:line="240" w:lineRule="auto"/>
                    <w:contextualSpacing/>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4270" w:rsidRPr="0082596F" w:rsidTr="0055741F">
              <w:trPr>
                <w:trHeight w:val="273"/>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4</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059C3"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Договір про закупівлю укладається відповідно до норм </w:t>
                  </w:r>
                  <w:hyperlink r:id="rId9">
                    <w:r w:rsidRPr="0082596F">
                      <w:rPr>
                        <w:rFonts w:ascii="Times New Roman" w:hAnsi="Times New Roman"/>
                        <w:b/>
                        <w:sz w:val="24"/>
                        <w:szCs w:val="24"/>
                      </w:rPr>
                      <w:t>Цивільного кодексу України</w:t>
                    </w:r>
                  </w:hyperlink>
                  <w:r w:rsidRPr="0082596F">
                    <w:rPr>
                      <w:rFonts w:ascii="Times New Roman" w:hAnsi="Times New Roman"/>
                      <w:b/>
                      <w:sz w:val="24"/>
                      <w:szCs w:val="24"/>
                    </w:rPr>
                    <w:t xml:space="preserve"> та </w:t>
                  </w:r>
                  <w:hyperlink r:id="rId10">
                    <w:r w:rsidRPr="0082596F">
                      <w:rPr>
                        <w:rFonts w:ascii="Times New Roman" w:hAnsi="Times New Roman"/>
                        <w:b/>
                        <w:sz w:val="24"/>
                        <w:szCs w:val="24"/>
                      </w:rPr>
                      <w:t>Господарського кодексу України</w:t>
                    </w:r>
                  </w:hyperlink>
                  <w:r w:rsidRPr="0082596F">
                    <w:rPr>
                      <w:rFonts w:ascii="Times New Roman" w:hAnsi="Times New Roman"/>
                      <w:b/>
                      <w:sz w:val="24"/>
                      <w:szCs w:val="24"/>
                    </w:rPr>
                    <w:t xml:space="preserve"> з урахуванням особливостей, визначених Законом.</w:t>
                  </w:r>
                </w:p>
                <w:p w:rsidR="002E162C" w:rsidRPr="002E162C" w:rsidRDefault="002E162C" w:rsidP="0055741F">
                  <w:pPr>
                    <w:shd w:val="clear" w:color="auto" w:fill="FFFFFF"/>
                    <w:spacing w:after="0" w:line="240" w:lineRule="auto"/>
                    <w:ind w:hanging="2"/>
                    <w:jc w:val="center"/>
                    <w:rPr>
                      <w:rFonts w:ascii="Times New Roman" w:hAnsi="Times New Roman"/>
                      <w:b/>
                      <w:sz w:val="16"/>
                      <w:szCs w:val="24"/>
                    </w:rPr>
                  </w:pP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Умови договору про закупівлю не повинні відрізнятися від змісту тендерної пропозиції за результатами </w:t>
                  </w:r>
                  <w:r w:rsidRPr="0082596F">
                    <w:rPr>
                      <w:rFonts w:ascii="Times New Roman" w:hAnsi="Times New Roman"/>
                      <w:b/>
                      <w:sz w:val="24"/>
                      <w:szCs w:val="24"/>
                    </w:rPr>
                    <w:lastRenderedPageBreak/>
                    <w:t>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1) зменшення обсягів закупівлі, зокрема з урахуванням фактичного обсягу видатків замовника;</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2596F">
                    <w:rPr>
                      <w:rFonts w:ascii="Times New Roman" w:hAnsi="Times New Roman"/>
                      <w:b/>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4270" w:rsidRPr="0082596F" w:rsidRDefault="001059C3" w:rsidP="00CE7BA9">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8) зміни умов у зв’язку із застосуванням положень </w:t>
                  </w:r>
                  <w:r w:rsidRPr="0082596F">
                    <w:rPr>
                      <w:rFonts w:ascii="Times New Roman" w:hAnsi="Times New Roman"/>
                      <w:b/>
                      <w:sz w:val="24"/>
                      <w:szCs w:val="24"/>
                    </w:rPr>
                    <w:lastRenderedPageBreak/>
                    <w:t>частини шостої статті 41 Закону.</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5</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1059C3"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hAnsi="Times New Roman" w:cs="Times New Roman"/>
                      <w:b/>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6</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Забезпечення виконання договору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1059C3"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Не вимагається.</w:t>
                  </w:r>
                </w:p>
              </w:tc>
            </w:tr>
          </w:tbl>
          <w:p w:rsidR="00824270" w:rsidRPr="0082596F" w:rsidRDefault="00824270" w:rsidP="00F4510A">
            <w:pPr>
              <w:rPr>
                <w:b/>
              </w:rPr>
            </w:pPr>
          </w:p>
        </w:tc>
      </w:tr>
    </w:tbl>
    <w:p w:rsidR="00CE7BA9" w:rsidRDefault="00CE7BA9" w:rsidP="00CE7BA9">
      <w:pPr>
        <w:spacing w:after="0"/>
        <w:rPr>
          <w:rFonts w:ascii="Times New Roman" w:eastAsia="Times New Roman" w:hAnsi="Times New Roman"/>
          <w:b/>
          <w:i/>
          <w:sz w:val="28"/>
          <w:szCs w:val="26"/>
          <w:u w:val="single"/>
        </w:rPr>
      </w:pPr>
    </w:p>
    <w:p w:rsidR="00392A52" w:rsidRDefault="00565A10" w:rsidP="0055741F">
      <w:pPr>
        <w:spacing w:after="0"/>
        <w:jc w:val="center"/>
        <w:rPr>
          <w:rFonts w:ascii="Times New Roman" w:eastAsia="Times New Roman" w:hAnsi="Times New Roman"/>
          <w:b/>
          <w:i/>
          <w:sz w:val="28"/>
          <w:szCs w:val="26"/>
          <w:u w:val="single"/>
        </w:rPr>
      </w:pPr>
      <w:r w:rsidRPr="0055741F">
        <w:rPr>
          <w:rFonts w:ascii="Times New Roman" w:eastAsia="Times New Roman" w:hAnsi="Times New Roman"/>
          <w:b/>
          <w:i/>
          <w:sz w:val="28"/>
          <w:szCs w:val="26"/>
          <w:u w:val="single"/>
        </w:rPr>
        <w:t>Додатки до тендерної документації:</w:t>
      </w:r>
    </w:p>
    <w:p w:rsidR="0055741F" w:rsidRPr="0055741F" w:rsidRDefault="0055741F" w:rsidP="0055741F">
      <w:pPr>
        <w:spacing w:after="0"/>
        <w:jc w:val="center"/>
        <w:rPr>
          <w:rFonts w:ascii="Times New Roman" w:eastAsia="Times New Roman" w:hAnsi="Times New Roman"/>
          <w:b/>
          <w:i/>
          <w:sz w:val="16"/>
          <w:szCs w:val="26"/>
          <w:u w:val="single"/>
        </w:rPr>
      </w:pPr>
    </w:p>
    <w:p w:rsidR="00565A10" w:rsidRPr="0055741F" w:rsidRDefault="00565A10"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Додаток №</w:t>
      </w:r>
      <w:r w:rsidR="0055741F" w:rsidRPr="0055741F">
        <w:rPr>
          <w:rFonts w:ascii="Times New Roman" w:eastAsia="Times New Roman" w:hAnsi="Times New Roman"/>
          <w:b/>
          <w:sz w:val="24"/>
          <w:szCs w:val="26"/>
        </w:rPr>
        <w:t xml:space="preserve"> 1 – </w:t>
      </w:r>
      <w:r w:rsidRPr="0055741F">
        <w:rPr>
          <w:rFonts w:ascii="Times New Roman" w:eastAsia="Times New Roman" w:hAnsi="Times New Roman"/>
          <w:b/>
          <w:sz w:val="24"/>
          <w:szCs w:val="26"/>
        </w:rPr>
        <w:t>Форма тендерної пропозиції</w:t>
      </w:r>
    </w:p>
    <w:p w:rsidR="0055741F" w:rsidRPr="0055741F" w:rsidRDefault="0055741F" w:rsidP="00565A10">
      <w:pPr>
        <w:spacing w:after="0"/>
        <w:rPr>
          <w:rFonts w:ascii="Times New Roman" w:eastAsia="Times New Roman" w:hAnsi="Times New Roman"/>
          <w:b/>
          <w:sz w:val="16"/>
          <w:szCs w:val="26"/>
        </w:rPr>
      </w:pP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 xml:space="preserve">Додаток № 2 – </w:t>
      </w:r>
      <w:r w:rsidR="00565A10" w:rsidRPr="0055741F">
        <w:rPr>
          <w:rFonts w:ascii="Times New Roman" w:eastAsia="Times New Roman" w:hAnsi="Times New Roman"/>
          <w:b/>
          <w:sz w:val="24"/>
          <w:szCs w:val="26"/>
        </w:rPr>
        <w:t>Вимоги до Учасника</w:t>
      </w:r>
    </w:p>
    <w:p w:rsidR="0055741F" w:rsidRPr="0055741F" w:rsidRDefault="0055741F" w:rsidP="00565A10">
      <w:pPr>
        <w:spacing w:after="0"/>
        <w:rPr>
          <w:rFonts w:ascii="Times New Roman" w:eastAsia="Times New Roman" w:hAnsi="Times New Roman"/>
          <w:b/>
          <w:sz w:val="16"/>
          <w:szCs w:val="26"/>
        </w:rPr>
      </w:pP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 xml:space="preserve">Додаток № 3 – </w:t>
      </w:r>
      <w:r w:rsidR="00565A10" w:rsidRPr="0055741F">
        <w:rPr>
          <w:rFonts w:ascii="Times New Roman" w:eastAsia="Times New Roman" w:hAnsi="Times New Roman"/>
          <w:b/>
          <w:sz w:val="24"/>
          <w:szCs w:val="26"/>
        </w:rPr>
        <w:t>Технічні вимоги до предмета закупівлі</w:t>
      </w:r>
    </w:p>
    <w:p w:rsidR="0055741F" w:rsidRPr="0055741F" w:rsidRDefault="0055741F" w:rsidP="00565A10">
      <w:pPr>
        <w:spacing w:after="0"/>
        <w:rPr>
          <w:rFonts w:ascii="Times New Roman" w:eastAsia="Times New Roman" w:hAnsi="Times New Roman"/>
          <w:b/>
          <w:sz w:val="16"/>
          <w:szCs w:val="26"/>
        </w:rPr>
      </w:pPr>
      <w:r w:rsidRPr="0055741F">
        <w:rPr>
          <w:rFonts w:ascii="Times New Roman" w:eastAsia="Times New Roman" w:hAnsi="Times New Roman"/>
          <w:b/>
          <w:sz w:val="24"/>
          <w:szCs w:val="26"/>
        </w:rPr>
        <w:t xml:space="preserve"> </w:t>
      </w: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Додаток № 4 – П</w:t>
      </w:r>
      <w:r w:rsidR="00565A10" w:rsidRPr="0055741F">
        <w:rPr>
          <w:rFonts w:ascii="Times New Roman" w:eastAsia="Times New Roman" w:hAnsi="Times New Roman"/>
          <w:b/>
          <w:sz w:val="24"/>
          <w:szCs w:val="26"/>
        </w:rPr>
        <w:t>роект Договору</w:t>
      </w:r>
      <w:r w:rsidRPr="0055741F">
        <w:rPr>
          <w:rFonts w:ascii="Times New Roman" w:eastAsia="Times New Roman" w:hAnsi="Times New Roman"/>
          <w:b/>
          <w:sz w:val="24"/>
          <w:szCs w:val="26"/>
        </w:rPr>
        <w:t>.</w:t>
      </w:r>
    </w:p>
    <w:sectPr w:rsidR="00565A10" w:rsidRPr="0055741F" w:rsidSect="00FE4B3D">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6B" w:rsidRDefault="00B8296B" w:rsidP="00FE4B3D">
      <w:pPr>
        <w:spacing w:after="0" w:line="240" w:lineRule="auto"/>
      </w:pPr>
      <w:r>
        <w:separator/>
      </w:r>
    </w:p>
  </w:endnote>
  <w:endnote w:type="continuationSeparator" w:id="0">
    <w:p w:rsidR="00B8296B" w:rsidRDefault="00B8296B" w:rsidP="00FE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056950"/>
      <w:docPartObj>
        <w:docPartGallery w:val="Page Numbers (Bottom of Page)"/>
        <w:docPartUnique/>
      </w:docPartObj>
    </w:sdtPr>
    <w:sdtEndPr/>
    <w:sdtContent>
      <w:p w:rsidR="00FE4B3D" w:rsidRDefault="00FE4B3D">
        <w:pPr>
          <w:pStyle w:val="af"/>
          <w:jc w:val="center"/>
        </w:pPr>
        <w:r>
          <w:fldChar w:fldCharType="begin"/>
        </w:r>
        <w:r>
          <w:instrText>PAGE   \* MERGEFORMAT</w:instrText>
        </w:r>
        <w:r>
          <w:fldChar w:fldCharType="separate"/>
        </w:r>
        <w:r w:rsidR="008C0EA7">
          <w:rPr>
            <w:noProof/>
          </w:rPr>
          <w:t>5</w:t>
        </w:r>
        <w:r>
          <w:fldChar w:fldCharType="end"/>
        </w:r>
      </w:p>
    </w:sdtContent>
  </w:sdt>
  <w:p w:rsidR="00FE4B3D" w:rsidRDefault="00FE4B3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6B" w:rsidRDefault="00B8296B" w:rsidP="00FE4B3D">
      <w:pPr>
        <w:spacing w:after="0" w:line="240" w:lineRule="auto"/>
      </w:pPr>
      <w:r>
        <w:separator/>
      </w:r>
    </w:p>
  </w:footnote>
  <w:footnote w:type="continuationSeparator" w:id="0">
    <w:p w:rsidR="00B8296B" w:rsidRDefault="00B8296B" w:rsidP="00FE4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80432"/>
    <w:multiLevelType w:val="hybridMultilevel"/>
    <w:tmpl w:val="A99085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AB245FF"/>
    <w:multiLevelType w:val="hybridMultilevel"/>
    <w:tmpl w:val="1A883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9302E6"/>
    <w:multiLevelType w:val="hybridMultilevel"/>
    <w:tmpl w:val="F8DCA7FC"/>
    <w:lvl w:ilvl="0" w:tplc="04220001">
      <w:start w:val="1"/>
      <w:numFmt w:val="bullet"/>
      <w:lvlText w:val=""/>
      <w:lvlJc w:val="left"/>
      <w:pPr>
        <w:tabs>
          <w:tab w:val="num" w:pos="1620"/>
        </w:tabs>
        <w:ind w:left="1620" w:hanging="360"/>
      </w:pPr>
      <w:rPr>
        <w:rFonts w:ascii="Symbol" w:hAnsi="Symbol" w:hint="default"/>
      </w:rPr>
    </w:lvl>
    <w:lvl w:ilvl="1" w:tplc="5A840C1C">
      <w:start w:val="6"/>
      <w:numFmt w:val="decimal"/>
      <w:lvlText w:val="%2."/>
      <w:lvlJc w:val="left"/>
      <w:pPr>
        <w:tabs>
          <w:tab w:val="num" w:pos="2340"/>
        </w:tabs>
        <w:ind w:left="2340" w:hanging="360"/>
      </w:pPr>
      <w:rPr>
        <w:rFonts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3E37D09"/>
    <w:multiLevelType w:val="hybridMultilevel"/>
    <w:tmpl w:val="0550192C"/>
    <w:lvl w:ilvl="0" w:tplc="FC609328">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8201D3D"/>
    <w:multiLevelType w:val="multilevel"/>
    <w:tmpl w:val="DC5AF8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6612E"/>
    <w:multiLevelType w:val="hybridMultilevel"/>
    <w:tmpl w:val="E476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DF611D"/>
    <w:multiLevelType w:val="hybridMultilevel"/>
    <w:tmpl w:val="F892BF14"/>
    <w:lvl w:ilvl="0" w:tplc="77F2FD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E3477C"/>
    <w:multiLevelType w:val="hybridMultilevel"/>
    <w:tmpl w:val="A4E0D0B6"/>
    <w:lvl w:ilvl="0" w:tplc="82EC0810">
      <w:numFmt w:val="bullet"/>
      <w:lvlText w:val="-"/>
      <w:lvlJc w:val="left"/>
      <w:pPr>
        <w:ind w:left="720" w:hanging="360"/>
      </w:pPr>
      <w:rPr>
        <w:rFonts w:ascii="Arial" w:eastAsia="Times New Roman" w:hAnsi="Aria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8F160D"/>
    <w:multiLevelType w:val="hybridMultilevel"/>
    <w:tmpl w:val="F7E6DDAA"/>
    <w:lvl w:ilvl="0" w:tplc="834C7A14">
      <w:start w:val="1"/>
      <w:numFmt w:val="decimal"/>
      <w:lvlText w:val="%1."/>
      <w:lvlJc w:val="left"/>
      <w:pPr>
        <w:ind w:left="1408" w:hanging="840"/>
      </w:pPr>
      <w:rPr>
        <w:rFonts w:hint="default"/>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3" w15:restartNumberingAfterBreak="0">
    <w:nsid w:val="5CA86E53"/>
    <w:multiLevelType w:val="hybridMultilevel"/>
    <w:tmpl w:val="2F7876E6"/>
    <w:lvl w:ilvl="0" w:tplc="F0CA08D6">
      <w:numFmt w:val="none"/>
      <w:lvlText w:val=""/>
      <w:lvlJc w:val="left"/>
      <w:pPr>
        <w:tabs>
          <w:tab w:val="num" w:pos="360"/>
        </w:tabs>
      </w:pPr>
    </w:lvl>
    <w:lvl w:ilvl="1" w:tplc="69A45014">
      <w:numFmt w:val="none"/>
      <w:lvlText w:val=""/>
      <w:lvlJc w:val="left"/>
      <w:pPr>
        <w:tabs>
          <w:tab w:val="num" w:pos="360"/>
        </w:tabs>
      </w:pPr>
    </w:lvl>
    <w:lvl w:ilvl="2" w:tplc="6C5EF1DE">
      <w:numFmt w:val="none"/>
      <w:lvlText w:val=""/>
      <w:lvlJc w:val="left"/>
      <w:pPr>
        <w:tabs>
          <w:tab w:val="num" w:pos="360"/>
        </w:tabs>
      </w:pPr>
    </w:lvl>
    <w:lvl w:ilvl="3" w:tplc="933CF0C4">
      <w:numFmt w:val="none"/>
      <w:lvlText w:val=""/>
      <w:lvlJc w:val="left"/>
      <w:pPr>
        <w:tabs>
          <w:tab w:val="num" w:pos="360"/>
        </w:tabs>
      </w:pPr>
    </w:lvl>
    <w:lvl w:ilvl="4" w:tplc="260C1EDE">
      <w:numFmt w:val="none"/>
      <w:lvlText w:val=""/>
      <w:lvlJc w:val="left"/>
      <w:pPr>
        <w:tabs>
          <w:tab w:val="num" w:pos="360"/>
        </w:tabs>
      </w:pPr>
    </w:lvl>
    <w:lvl w:ilvl="5" w:tplc="8528E20E">
      <w:numFmt w:val="none"/>
      <w:lvlText w:val=""/>
      <w:lvlJc w:val="left"/>
      <w:pPr>
        <w:tabs>
          <w:tab w:val="num" w:pos="360"/>
        </w:tabs>
      </w:pPr>
    </w:lvl>
    <w:lvl w:ilvl="6" w:tplc="DDD4C7A0">
      <w:numFmt w:val="none"/>
      <w:lvlText w:val=""/>
      <w:lvlJc w:val="left"/>
      <w:pPr>
        <w:tabs>
          <w:tab w:val="num" w:pos="360"/>
        </w:tabs>
      </w:pPr>
    </w:lvl>
    <w:lvl w:ilvl="7" w:tplc="E81C222A">
      <w:numFmt w:val="none"/>
      <w:lvlText w:val=""/>
      <w:lvlJc w:val="left"/>
      <w:pPr>
        <w:tabs>
          <w:tab w:val="num" w:pos="360"/>
        </w:tabs>
      </w:pPr>
    </w:lvl>
    <w:lvl w:ilvl="8" w:tplc="F684D452">
      <w:numFmt w:val="none"/>
      <w:lvlText w:val=""/>
      <w:lvlJc w:val="left"/>
      <w:pPr>
        <w:tabs>
          <w:tab w:val="num" w:pos="360"/>
        </w:tabs>
      </w:pPr>
    </w:lvl>
  </w:abstractNum>
  <w:abstractNum w:abstractNumId="24" w15:restartNumberingAfterBreak="0">
    <w:nsid w:val="62C61E5B"/>
    <w:multiLevelType w:val="hybridMultilevel"/>
    <w:tmpl w:val="ED9E7B38"/>
    <w:lvl w:ilvl="0" w:tplc="9EF48690">
      <w:start w:val="6"/>
      <w:numFmt w:val="decimal"/>
      <w:lvlText w:val="%1."/>
      <w:lvlJc w:val="left"/>
      <w:pPr>
        <w:tabs>
          <w:tab w:val="num" w:pos="900"/>
        </w:tabs>
        <w:ind w:left="900" w:hanging="360"/>
      </w:pPr>
      <w:rPr>
        <w:rFonts w:hint="default"/>
      </w:rPr>
    </w:lvl>
    <w:lvl w:ilvl="1" w:tplc="A468D16A">
      <w:numFmt w:val="none"/>
      <w:lvlText w:val=""/>
      <w:lvlJc w:val="left"/>
      <w:pPr>
        <w:tabs>
          <w:tab w:val="num" w:pos="360"/>
        </w:tabs>
      </w:pPr>
    </w:lvl>
    <w:lvl w:ilvl="2" w:tplc="8A44C938">
      <w:numFmt w:val="none"/>
      <w:lvlText w:val=""/>
      <w:lvlJc w:val="left"/>
      <w:pPr>
        <w:tabs>
          <w:tab w:val="num" w:pos="360"/>
        </w:tabs>
      </w:pPr>
    </w:lvl>
    <w:lvl w:ilvl="3" w:tplc="005C373E">
      <w:numFmt w:val="none"/>
      <w:lvlText w:val=""/>
      <w:lvlJc w:val="left"/>
      <w:pPr>
        <w:tabs>
          <w:tab w:val="num" w:pos="360"/>
        </w:tabs>
      </w:pPr>
    </w:lvl>
    <w:lvl w:ilvl="4" w:tplc="AC8640B2">
      <w:numFmt w:val="none"/>
      <w:lvlText w:val=""/>
      <w:lvlJc w:val="left"/>
      <w:pPr>
        <w:tabs>
          <w:tab w:val="num" w:pos="360"/>
        </w:tabs>
      </w:pPr>
    </w:lvl>
    <w:lvl w:ilvl="5" w:tplc="697C15BE">
      <w:numFmt w:val="none"/>
      <w:lvlText w:val=""/>
      <w:lvlJc w:val="left"/>
      <w:pPr>
        <w:tabs>
          <w:tab w:val="num" w:pos="360"/>
        </w:tabs>
      </w:pPr>
    </w:lvl>
    <w:lvl w:ilvl="6" w:tplc="8E12D364">
      <w:numFmt w:val="none"/>
      <w:lvlText w:val=""/>
      <w:lvlJc w:val="left"/>
      <w:pPr>
        <w:tabs>
          <w:tab w:val="num" w:pos="360"/>
        </w:tabs>
      </w:pPr>
    </w:lvl>
    <w:lvl w:ilvl="7" w:tplc="62B41A3E">
      <w:numFmt w:val="none"/>
      <w:lvlText w:val=""/>
      <w:lvlJc w:val="left"/>
      <w:pPr>
        <w:tabs>
          <w:tab w:val="num" w:pos="360"/>
        </w:tabs>
      </w:pPr>
    </w:lvl>
    <w:lvl w:ilvl="8" w:tplc="1F52F084">
      <w:numFmt w:val="none"/>
      <w:lvlText w:val=""/>
      <w:lvlJc w:val="left"/>
      <w:pPr>
        <w:tabs>
          <w:tab w:val="num" w:pos="360"/>
        </w:tabs>
      </w:pPr>
    </w:lvl>
  </w:abstractNum>
  <w:abstractNum w:abstractNumId="25" w15:restartNumberingAfterBreak="0">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21"/>
  </w:num>
  <w:num w:numId="7">
    <w:abstractNumId w:val="22"/>
  </w:num>
  <w:num w:numId="8">
    <w:abstractNumId w:val="16"/>
  </w:num>
  <w:num w:numId="9">
    <w:abstractNumId w:val="17"/>
  </w:num>
  <w:num w:numId="10">
    <w:abstractNumId w:val="13"/>
  </w:num>
  <w:num w:numId="11">
    <w:abstractNumId w:val="23"/>
  </w:num>
  <w:num w:numId="12">
    <w:abstractNumId w:val="24"/>
  </w:num>
  <w:num w:numId="13">
    <w:abstractNumId w:val="7"/>
  </w:num>
  <w:num w:numId="14">
    <w:abstractNumId w:val="6"/>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15"/>
  </w:num>
  <w:num w:numId="20">
    <w:abstractNumId w:val="18"/>
  </w:num>
  <w:num w:numId="21">
    <w:abstractNumId w:val="1"/>
  </w:num>
  <w:num w:numId="22">
    <w:abstractNumId w:val="29"/>
  </w:num>
  <w:num w:numId="23">
    <w:abstractNumId w:val="25"/>
  </w:num>
  <w:num w:numId="24">
    <w:abstractNumId w:val="12"/>
  </w:num>
  <w:num w:numId="25">
    <w:abstractNumId w:val="0"/>
  </w:num>
  <w:num w:numId="26">
    <w:abstractNumId w:val="28"/>
  </w:num>
  <w:num w:numId="27">
    <w:abstractNumId w:val="27"/>
  </w:num>
  <w:num w:numId="28">
    <w:abstractNumId w:val="14"/>
  </w:num>
  <w:num w:numId="29">
    <w:abstractNumId w:val="2"/>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7BF3"/>
    <w:rsid w:val="000324DC"/>
    <w:rsid w:val="00032A94"/>
    <w:rsid w:val="00036CE0"/>
    <w:rsid w:val="0004358C"/>
    <w:rsid w:val="00045F18"/>
    <w:rsid w:val="000817DE"/>
    <w:rsid w:val="00087310"/>
    <w:rsid w:val="00087AB4"/>
    <w:rsid w:val="00091191"/>
    <w:rsid w:val="00093602"/>
    <w:rsid w:val="000B47AC"/>
    <w:rsid w:val="000C0AA8"/>
    <w:rsid w:val="000D7983"/>
    <w:rsid w:val="000F200C"/>
    <w:rsid w:val="000F2356"/>
    <w:rsid w:val="00102078"/>
    <w:rsid w:val="001055D0"/>
    <w:rsid w:val="001059C3"/>
    <w:rsid w:val="00105DF2"/>
    <w:rsid w:val="00134334"/>
    <w:rsid w:val="001463AE"/>
    <w:rsid w:val="0017577F"/>
    <w:rsid w:val="00175E73"/>
    <w:rsid w:val="00184138"/>
    <w:rsid w:val="001953AA"/>
    <w:rsid w:val="001956B4"/>
    <w:rsid w:val="00197EDF"/>
    <w:rsid w:val="001A3598"/>
    <w:rsid w:val="001B3AC3"/>
    <w:rsid w:val="001B3FC1"/>
    <w:rsid w:val="001C2400"/>
    <w:rsid w:val="001D4374"/>
    <w:rsid w:val="001D69B7"/>
    <w:rsid w:val="001E6354"/>
    <w:rsid w:val="00200B06"/>
    <w:rsid w:val="00215AF6"/>
    <w:rsid w:val="00216234"/>
    <w:rsid w:val="00223A2F"/>
    <w:rsid w:val="00234AB4"/>
    <w:rsid w:val="0023594A"/>
    <w:rsid w:val="00241EAC"/>
    <w:rsid w:val="0024444E"/>
    <w:rsid w:val="0024531F"/>
    <w:rsid w:val="0024751B"/>
    <w:rsid w:val="00247A57"/>
    <w:rsid w:val="00251EF5"/>
    <w:rsid w:val="002557BE"/>
    <w:rsid w:val="002558B7"/>
    <w:rsid w:val="0027499C"/>
    <w:rsid w:val="00274C0E"/>
    <w:rsid w:val="00280B9D"/>
    <w:rsid w:val="00294132"/>
    <w:rsid w:val="002949D9"/>
    <w:rsid w:val="002A412E"/>
    <w:rsid w:val="002B26DB"/>
    <w:rsid w:val="002B6F8E"/>
    <w:rsid w:val="002E162C"/>
    <w:rsid w:val="002E2672"/>
    <w:rsid w:val="002F6D79"/>
    <w:rsid w:val="00310183"/>
    <w:rsid w:val="00322540"/>
    <w:rsid w:val="00326E17"/>
    <w:rsid w:val="00333A17"/>
    <w:rsid w:val="0033705D"/>
    <w:rsid w:val="00350863"/>
    <w:rsid w:val="00392A52"/>
    <w:rsid w:val="003B1DED"/>
    <w:rsid w:val="003B2AD5"/>
    <w:rsid w:val="003B2E7A"/>
    <w:rsid w:val="003B399C"/>
    <w:rsid w:val="003B785A"/>
    <w:rsid w:val="003C1144"/>
    <w:rsid w:val="003C509C"/>
    <w:rsid w:val="003C5477"/>
    <w:rsid w:val="003D34A9"/>
    <w:rsid w:val="003F6538"/>
    <w:rsid w:val="004063B1"/>
    <w:rsid w:val="00427154"/>
    <w:rsid w:val="00456A1E"/>
    <w:rsid w:val="004752B9"/>
    <w:rsid w:val="00481AC0"/>
    <w:rsid w:val="004A1D2E"/>
    <w:rsid w:val="004B0339"/>
    <w:rsid w:val="004B1575"/>
    <w:rsid w:val="00502D8D"/>
    <w:rsid w:val="00506383"/>
    <w:rsid w:val="00525E44"/>
    <w:rsid w:val="00535720"/>
    <w:rsid w:val="00540B55"/>
    <w:rsid w:val="00543C21"/>
    <w:rsid w:val="00554840"/>
    <w:rsid w:val="0055741F"/>
    <w:rsid w:val="00564A3D"/>
    <w:rsid w:val="00565A10"/>
    <w:rsid w:val="00591455"/>
    <w:rsid w:val="005A4CFC"/>
    <w:rsid w:val="005B3CF8"/>
    <w:rsid w:val="005C0EA6"/>
    <w:rsid w:val="005D39AD"/>
    <w:rsid w:val="005F1B23"/>
    <w:rsid w:val="005F498F"/>
    <w:rsid w:val="00612253"/>
    <w:rsid w:val="00623EBF"/>
    <w:rsid w:val="00632FAB"/>
    <w:rsid w:val="00634422"/>
    <w:rsid w:val="006428EB"/>
    <w:rsid w:val="006549EC"/>
    <w:rsid w:val="006A14E7"/>
    <w:rsid w:val="006A4B32"/>
    <w:rsid w:val="006B1D52"/>
    <w:rsid w:val="006E1520"/>
    <w:rsid w:val="006F4E26"/>
    <w:rsid w:val="00706CD5"/>
    <w:rsid w:val="00716C1C"/>
    <w:rsid w:val="007178FF"/>
    <w:rsid w:val="00723F18"/>
    <w:rsid w:val="00731E1C"/>
    <w:rsid w:val="00733222"/>
    <w:rsid w:val="0073564C"/>
    <w:rsid w:val="00741C5E"/>
    <w:rsid w:val="00741E42"/>
    <w:rsid w:val="00743763"/>
    <w:rsid w:val="0074799A"/>
    <w:rsid w:val="00761ED2"/>
    <w:rsid w:val="00773A63"/>
    <w:rsid w:val="007809FA"/>
    <w:rsid w:val="00790011"/>
    <w:rsid w:val="007B07ED"/>
    <w:rsid w:val="007B4E9E"/>
    <w:rsid w:val="007C4038"/>
    <w:rsid w:val="007D4E25"/>
    <w:rsid w:val="007E2429"/>
    <w:rsid w:val="007E781E"/>
    <w:rsid w:val="00801F2F"/>
    <w:rsid w:val="0081093A"/>
    <w:rsid w:val="008166B1"/>
    <w:rsid w:val="008232F8"/>
    <w:rsid w:val="00824270"/>
    <w:rsid w:val="0082596F"/>
    <w:rsid w:val="00830E30"/>
    <w:rsid w:val="00831220"/>
    <w:rsid w:val="008336F0"/>
    <w:rsid w:val="008475CB"/>
    <w:rsid w:val="00864A2F"/>
    <w:rsid w:val="008748A2"/>
    <w:rsid w:val="0088077E"/>
    <w:rsid w:val="0088651F"/>
    <w:rsid w:val="00897ABB"/>
    <w:rsid w:val="008B5979"/>
    <w:rsid w:val="008C04EE"/>
    <w:rsid w:val="008C0EA7"/>
    <w:rsid w:val="008D6064"/>
    <w:rsid w:val="008E0045"/>
    <w:rsid w:val="008E1E0F"/>
    <w:rsid w:val="008E25F2"/>
    <w:rsid w:val="008E7554"/>
    <w:rsid w:val="008F6822"/>
    <w:rsid w:val="00902B37"/>
    <w:rsid w:val="00906F5C"/>
    <w:rsid w:val="00910DBB"/>
    <w:rsid w:val="0092312C"/>
    <w:rsid w:val="00930ABE"/>
    <w:rsid w:val="00935097"/>
    <w:rsid w:val="00935B31"/>
    <w:rsid w:val="00946CE8"/>
    <w:rsid w:val="009A11FF"/>
    <w:rsid w:val="009A771F"/>
    <w:rsid w:val="009C1918"/>
    <w:rsid w:val="009F25F5"/>
    <w:rsid w:val="00A041C3"/>
    <w:rsid w:val="00A104FA"/>
    <w:rsid w:val="00A15054"/>
    <w:rsid w:val="00A15F0C"/>
    <w:rsid w:val="00A358C6"/>
    <w:rsid w:val="00A553AF"/>
    <w:rsid w:val="00A572C1"/>
    <w:rsid w:val="00A836A5"/>
    <w:rsid w:val="00A83847"/>
    <w:rsid w:val="00AB7AEF"/>
    <w:rsid w:val="00AE304E"/>
    <w:rsid w:val="00AE3770"/>
    <w:rsid w:val="00AF3F8C"/>
    <w:rsid w:val="00AF41F4"/>
    <w:rsid w:val="00B1107B"/>
    <w:rsid w:val="00B24E79"/>
    <w:rsid w:val="00B27ED6"/>
    <w:rsid w:val="00B55CB2"/>
    <w:rsid w:val="00B563C2"/>
    <w:rsid w:val="00B60956"/>
    <w:rsid w:val="00B755D2"/>
    <w:rsid w:val="00B763A3"/>
    <w:rsid w:val="00B8296B"/>
    <w:rsid w:val="00B84486"/>
    <w:rsid w:val="00B85DFC"/>
    <w:rsid w:val="00BA5853"/>
    <w:rsid w:val="00BC47E0"/>
    <w:rsid w:val="00BF565F"/>
    <w:rsid w:val="00BF7339"/>
    <w:rsid w:val="00C159A1"/>
    <w:rsid w:val="00C2257D"/>
    <w:rsid w:val="00C27A01"/>
    <w:rsid w:val="00C340DF"/>
    <w:rsid w:val="00C45353"/>
    <w:rsid w:val="00C45C3D"/>
    <w:rsid w:val="00C4614C"/>
    <w:rsid w:val="00C55BF1"/>
    <w:rsid w:val="00C56D0E"/>
    <w:rsid w:val="00C56DCF"/>
    <w:rsid w:val="00C62935"/>
    <w:rsid w:val="00C653B2"/>
    <w:rsid w:val="00C85E25"/>
    <w:rsid w:val="00C87DFB"/>
    <w:rsid w:val="00CA3F2B"/>
    <w:rsid w:val="00CB7FE7"/>
    <w:rsid w:val="00CD1D92"/>
    <w:rsid w:val="00CD2B7D"/>
    <w:rsid w:val="00CD2F0C"/>
    <w:rsid w:val="00CE6740"/>
    <w:rsid w:val="00CE7BA9"/>
    <w:rsid w:val="00CF5DEC"/>
    <w:rsid w:val="00D00724"/>
    <w:rsid w:val="00D05C2F"/>
    <w:rsid w:val="00D10CAD"/>
    <w:rsid w:val="00D27700"/>
    <w:rsid w:val="00D36E3F"/>
    <w:rsid w:val="00D41912"/>
    <w:rsid w:val="00D500D3"/>
    <w:rsid w:val="00D53843"/>
    <w:rsid w:val="00D57BF3"/>
    <w:rsid w:val="00D60A7B"/>
    <w:rsid w:val="00D6589F"/>
    <w:rsid w:val="00D72C0B"/>
    <w:rsid w:val="00D7669E"/>
    <w:rsid w:val="00D87304"/>
    <w:rsid w:val="00D94EF7"/>
    <w:rsid w:val="00DB67DC"/>
    <w:rsid w:val="00DC3DAE"/>
    <w:rsid w:val="00E00D75"/>
    <w:rsid w:val="00E207A6"/>
    <w:rsid w:val="00E27BBD"/>
    <w:rsid w:val="00E64613"/>
    <w:rsid w:val="00E660C0"/>
    <w:rsid w:val="00E857B6"/>
    <w:rsid w:val="00EA5782"/>
    <w:rsid w:val="00EC4DEE"/>
    <w:rsid w:val="00ED0884"/>
    <w:rsid w:val="00F13CA7"/>
    <w:rsid w:val="00F2121B"/>
    <w:rsid w:val="00F27D56"/>
    <w:rsid w:val="00F45090"/>
    <w:rsid w:val="00F4510A"/>
    <w:rsid w:val="00F45157"/>
    <w:rsid w:val="00F53197"/>
    <w:rsid w:val="00F54976"/>
    <w:rsid w:val="00F56AEE"/>
    <w:rsid w:val="00F57F66"/>
    <w:rsid w:val="00F81E9C"/>
    <w:rsid w:val="00F842DA"/>
    <w:rsid w:val="00F84C18"/>
    <w:rsid w:val="00F93AF9"/>
    <w:rsid w:val="00FB0E69"/>
    <w:rsid w:val="00FC6427"/>
    <w:rsid w:val="00FD7D6A"/>
    <w:rsid w:val="00FE4B3D"/>
    <w:rsid w:val="00FF45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CF8B6-C034-4538-8893-9CC580DF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5E"/>
    <w:rPr>
      <w:rFonts w:ascii="Calibri" w:eastAsia="Calibri" w:hAnsi="Calibri" w:cs="Times New Roman"/>
    </w:rPr>
  </w:style>
  <w:style w:type="paragraph" w:styleId="1">
    <w:name w:val="heading 1"/>
    <w:basedOn w:val="a"/>
    <w:next w:val="a"/>
    <w:link w:val="10"/>
    <w:qFormat/>
    <w:rsid w:val="00DB67DC"/>
    <w:pPr>
      <w:keepNext/>
      <w:spacing w:before="240" w:after="60" w:line="240" w:lineRule="auto"/>
      <w:outlineLvl w:val="0"/>
    </w:pPr>
    <w:rPr>
      <w:rFonts w:ascii="Cambria" w:eastAsia="Times New Roman" w:hAnsi="Cambria"/>
      <w:b/>
      <w:bCs/>
      <w:kern w:val="32"/>
      <w:sz w:val="32"/>
      <w:szCs w:val="32"/>
      <w:lang w:eastAsia="uk-UA"/>
    </w:rPr>
  </w:style>
  <w:style w:type="paragraph" w:styleId="3">
    <w:name w:val="heading 3"/>
    <w:basedOn w:val="a"/>
    <w:next w:val="a"/>
    <w:link w:val="30"/>
    <w:qFormat/>
    <w:rsid w:val="00DB67DC"/>
    <w:pPr>
      <w:keepNext/>
      <w:spacing w:before="240" w:after="60" w:line="240" w:lineRule="auto"/>
      <w:outlineLvl w:val="2"/>
    </w:pPr>
    <w:rPr>
      <w:rFonts w:ascii="Cambria" w:eastAsia="Times New Roman"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41C5E"/>
    <w:pPr>
      <w:spacing w:after="0"/>
    </w:pPr>
    <w:rPr>
      <w:rFonts w:ascii="Arial" w:eastAsia="Arial" w:hAnsi="Arial" w:cs="Arial"/>
      <w:color w:val="000000"/>
      <w:lang w:val="ru-RU" w:eastAsia="ru-RU"/>
    </w:rPr>
  </w:style>
  <w:style w:type="character" w:styleId="a3">
    <w:name w:val="Hyperlink"/>
    <w:uiPriority w:val="99"/>
    <w:rsid w:val="00741C5E"/>
    <w:rPr>
      <w:rFonts w:cs="Times New Roman"/>
      <w:color w:val="0000FF"/>
      <w:u w:val="single"/>
    </w:rPr>
  </w:style>
  <w:style w:type="character" w:customStyle="1" w:styleId="gray">
    <w:name w:val="gray"/>
    <w:rsid w:val="00741C5E"/>
  </w:style>
  <w:style w:type="paragraph" w:styleId="a4">
    <w:name w:val="header"/>
    <w:basedOn w:val="a"/>
    <w:link w:val="a5"/>
    <w:uiPriority w:val="99"/>
    <w:rsid w:val="003C5477"/>
    <w:pPr>
      <w:tabs>
        <w:tab w:val="center" w:pos="4819"/>
        <w:tab w:val="right" w:pos="9639"/>
      </w:tabs>
      <w:spacing w:after="0" w:line="240" w:lineRule="auto"/>
    </w:pPr>
    <w:rPr>
      <w:sz w:val="20"/>
      <w:szCs w:val="20"/>
    </w:rPr>
  </w:style>
  <w:style w:type="character" w:customStyle="1" w:styleId="a5">
    <w:name w:val="Верхній колонтитул Знак"/>
    <w:basedOn w:val="a0"/>
    <w:link w:val="a4"/>
    <w:uiPriority w:val="99"/>
    <w:rsid w:val="003C5477"/>
    <w:rPr>
      <w:rFonts w:ascii="Calibri" w:eastAsia="Calibri" w:hAnsi="Calibri" w:cs="Times New Roman"/>
      <w:sz w:val="20"/>
      <w:szCs w:val="20"/>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qFormat/>
    <w:rsid w:val="003C5477"/>
    <w:pPr>
      <w:spacing w:before="100" w:beforeAutospacing="1" w:after="100" w:afterAutospacing="1" w:line="240" w:lineRule="auto"/>
    </w:pPr>
    <w:rPr>
      <w:rFonts w:ascii="Times New Roman" w:eastAsia="Times New Roman" w:hAnsi="Times New Roman"/>
      <w:sz w:val="24"/>
      <w:szCs w:val="24"/>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rsid w:val="003C5477"/>
    <w:rPr>
      <w:rFonts w:ascii="Times New Roman" w:eastAsia="Times New Roman" w:hAnsi="Times New Roman" w:cs="Times New Roman"/>
      <w:sz w:val="24"/>
      <w:szCs w:val="24"/>
    </w:rPr>
  </w:style>
  <w:style w:type="paragraph" w:customStyle="1" w:styleId="rvps2">
    <w:name w:val="rvps2"/>
    <w:basedOn w:val="a"/>
    <w:qFormat/>
    <w:rsid w:val="00D05C2F"/>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rsid w:val="00D05C2F"/>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basedOn w:val="a0"/>
    <w:link w:val="a8"/>
    <w:rsid w:val="00D05C2F"/>
    <w:rPr>
      <w:rFonts w:ascii="Arial" w:eastAsia="Times New Roman" w:hAnsi="Arial" w:cs="Times New Roman"/>
      <w:sz w:val="20"/>
      <w:szCs w:val="20"/>
      <w:lang w:val="en-GB"/>
    </w:rPr>
  </w:style>
  <w:style w:type="paragraph" w:customStyle="1" w:styleId="LO-normal">
    <w:name w:val="LO-normal"/>
    <w:qFormat/>
    <w:rsid w:val="00D05C2F"/>
    <w:pPr>
      <w:spacing w:after="0"/>
    </w:pPr>
    <w:rPr>
      <w:rFonts w:ascii="Arial" w:eastAsia="Arial" w:hAnsi="Arial" w:cs="Arial"/>
      <w:color w:val="000000"/>
      <w:lang w:val="ru-RU" w:eastAsia="zh-CN"/>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rsid w:val="00D05C2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Обычный2"/>
    <w:rsid w:val="00D05C2F"/>
    <w:pPr>
      <w:spacing w:after="0"/>
    </w:pPr>
    <w:rPr>
      <w:rFonts w:ascii="Arial" w:eastAsia="Arial" w:hAnsi="Arial" w:cs="Arial"/>
      <w:color w:val="000000"/>
      <w:lang w:val="ru-RU" w:eastAsia="ru-RU"/>
    </w:rPr>
  </w:style>
  <w:style w:type="character" w:customStyle="1" w:styleId="10">
    <w:name w:val="Заголовок 1 Знак"/>
    <w:basedOn w:val="a0"/>
    <w:link w:val="1"/>
    <w:qFormat/>
    <w:rsid w:val="00DB67DC"/>
    <w:rPr>
      <w:rFonts w:ascii="Cambria" w:eastAsia="Times New Roman" w:hAnsi="Cambria" w:cs="Times New Roman"/>
      <w:b/>
      <w:bCs/>
      <w:kern w:val="32"/>
      <w:sz w:val="32"/>
      <w:szCs w:val="32"/>
      <w:lang w:eastAsia="uk-UA"/>
    </w:rPr>
  </w:style>
  <w:style w:type="character" w:customStyle="1" w:styleId="30">
    <w:name w:val="Заголовок 3 Знак"/>
    <w:basedOn w:val="a0"/>
    <w:link w:val="3"/>
    <w:rsid w:val="00DB67DC"/>
    <w:rPr>
      <w:rFonts w:ascii="Cambria" w:eastAsia="Times New Roman" w:hAnsi="Cambria" w:cs="Times New Roman"/>
      <w:b/>
      <w:bCs/>
      <w:sz w:val="26"/>
      <w:szCs w:val="26"/>
      <w:lang w:eastAsia="uk-UA"/>
    </w:rPr>
  </w:style>
  <w:style w:type="character" w:customStyle="1" w:styleId="grame">
    <w:name w:val="grame"/>
    <w:rsid w:val="00DB67DC"/>
    <w:rPr>
      <w:rFonts w:cs="Times New Roman"/>
    </w:rPr>
  </w:style>
  <w:style w:type="table" w:styleId="aa">
    <w:name w:val="Table Grid"/>
    <w:basedOn w:val="a1"/>
    <w:uiPriority w:val="39"/>
    <w:rsid w:val="00D72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Обычный2"/>
    <w:qFormat/>
    <w:rsid w:val="00D72C0B"/>
    <w:pPr>
      <w:spacing w:after="0"/>
    </w:pPr>
    <w:rPr>
      <w:rFonts w:ascii="Arial" w:eastAsia="Times New Roman" w:hAnsi="Arial" w:cs="Arial"/>
      <w:color w:val="000000"/>
      <w:lang w:val="ru-RU" w:eastAsia="ru-RU"/>
    </w:rPr>
  </w:style>
  <w:style w:type="character" w:customStyle="1" w:styleId="apple-converted-space">
    <w:name w:val="apple-converted-space"/>
    <w:basedOn w:val="a0"/>
    <w:qFormat/>
    <w:rsid w:val="00294132"/>
  </w:style>
  <w:style w:type="paragraph" w:styleId="HTML">
    <w:name w:val="HTML Preformatted"/>
    <w:aliases w:val="Знак9, Знак9"/>
    <w:basedOn w:val="a"/>
    <w:link w:val="HTML0"/>
    <w:unhideWhenUsed/>
    <w:rsid w:val="005D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Знак9 Знак, Знак9 Знак"/>
    <w:basedOn w:val="a0"/>
    <w:link w:val="HTML"/>
    <w:rsid w:val="005D39AD"/>
    <w:rPr>
      <w:rFonts w:ascii="Courier New" w:eastAsia="Times New Roman" w:hAnsi="Courier New" w:cs="Times New Roman"/>
      <w:sz w:val="20"/>
      <w:szCs w:val="20"/>
    </w:rPr>
  </w:style>
  <w:style w:type="paragraph" w:customStyle="1" w:styleId="xfmc2">
    <w:name w:val="xfmc2"/>
    <w:basedOn w:val="a"/>
    <w:rsid w:val="008748A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2">
    <w:name w:val="Абзац списку1"/>
    <w:basedOn w:val="a"/>
    <w:uiPriority w:val="99"/>
    <w:rsid w:val="008166B1"/>
    <w:pPr>
      <w:ind w:left="720"/>
      <w:contextualSpacing/>
    </w:pPr>
    <w:rPr>
      <w:rFonts w:eastAsia="Times New Roman"/>
      <w:lang w:val="ru-RU"/>
    </w:rPr>
  </w:style>
  <w:style w:type="paragraph" w:customStyle="1" w:styleId="13">
    <w:name w:val="Звичайний1"/>
    <w:uiPriority w:val="99"/>
    <w:rsid w:val="008166B1"/>
    <w:pPr>
      <w:spacing w:after="0"/>
    </w:pPr>
    <w:rPr>
      <w:rFonts w:ascii="Arial" w:eastAsia="Times New Roman" w:hAnsi="Arial" w:cs="Arial"/>
      <w:color w:val="000000"/>
      <w:lang w:val="ru-RU" w:eastAsia="ru-RU"/>
    </w:rPr>
  </w:style>
  <w:style w:type="paragraph" w:styleId="ab">
    <w:name w:val="List Paragraph"/>
    <w:aliases w:val="EBRD List,CA bullets,Details,Заголовок 1.1"/>
    <w:basedOn w:val="a"/>
    <w:link w:val="ac"/>
    <w:uiPriority w:val="34"/>
    <w:qFormat/>
    <w:rsid w:val="008166B1"/>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d">
    <w:name w:val="Без інтервалів Знак"/>
    <w:link w:val="ae"/>
    <w:uiPriority w:val="99"/>
    <w:locked/>
    <w:rsid w:val="00BA5853"/>
    <w:rPr>
      <w:rFonts w:ascii="Calibri" w:eastAsia="Times New Roman" w:hAnsi="Calibri" w:cs="Times New Roman"/>
      <w:lang w:eastAsia="ar-SA"/>
    </w:rPr>
  </w:style>
  <w:style w:type="paragraph" w:styleId="ae">
    <w:name w:val="No Spacing"/>
    <w:link w:val="ad"/>
    <w:uiPriority w:val="99"/>
    <w:qFormat/>
    <w:rsid w:val="00BA5853"/>
    <w:pPr>
      <w:suppressAutoHyphens/>
      <w:spacing w:after="0" w:line="240" w:lineRule="auto"/>
    </w:pPr>
    <w:rPr>
      <w:rFonts w:ascii="Calibri" w:eastAsia="Times New Roman" w:hAnsi="Calibri" w:cs="Times New Roman"/>
      <w:lang w:eastAsia="ar-SA"/>
    </w:rPr>
  </w:style>
  <w:style w:type="paragraph" w:styleId="af">
    <w:name w:val="footer"/>
    <w:basedOn w:val="a"/>
    <w:link w:val="af0"/>
    <w:uiPriority w:val="99"/>
    <w:rsid w:val="00BA5853"/>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1">
    <w:name w:val="Нижний колонтитул Знак"/>
    <w:basedOn w:val="a0"/>
    <w:uiPriority w:val="99"/>
    <w:semiHidden/>
    <w:rsid w:val="00BA5853"/>
    <w:rPr>
      <w:rFonts w:ascii="Calibri" w:eastAsia="Calibri" w:hAnsi="Calibri" w:cs="Times New Roman"/>
    </w:rPr>
  </w:style>
  <w:style w:type="character" w:customStyle="1" w:styleId="af0">
    <w:name w:val="Нижній колонтитул Знак"/>
    <w:link w:val="af"/>
    <w:uiPriority w:val="99"/>
    <w:locked/>
    <w:rsid w:val="00BA5853"/>
    <w:rPr>
      <w:rFonts w:ascii="Times New Roman" w:eastAsia="Calibri" w:hAnsi="Times New Roman" w:cs="Times New Roman"/>
      <w:sz w:val="24"/>
      <w:szCs w:val="24"/>
      <w:lang w:eastAsia="ar-SA"/>
    </w:rPr>
  </w:style>
  <w:style w:type="character" w:styleId="af2">
    <w:name w:val="Strong"/>
    <w:basedOn w:val="a0"/>
    <w:uiPriority w:val="22"/>
    <w:qFormat/>
    <w:rsid w:val="00BA5853"/>
    <w:rPr>
      <w:b/>
      <w:bCs/>
    </w:rPr>
  </w:style>
  <w:style w:type="character" w:styleId="af3">
    <w:name w:val="annotation reference"/>
    <w:basedOn w:val="a0"/>
    <w:uiPriority w:val="99"/>
    <w:semiHidden/>
    <w:unhideWhenUsed/>
    <w:rsid w:val="00B24E79"/>
    <w:rPr>
      <w:sz w:val="16"/>
      <w:szCs w:val="16"/>
    </w:rPr>
  </w:style>
  <w:style w:type="paragraph" w:styleId="af4">
    <w:name w:val="Body Text Indent"/>
    <w:basedOn w:val="a"/>
    <w:link w:val="af5"/>
    <w:uiPriority w:val="99"/>
    <w:semiHidden/>
    <w:unhideWhenUsed/>
    <w:rsid w:val="0074799A"/>
    <w:pPr>
      <w:spacing w:after="120"/>
      <w:ind w:left="283"/>
    </w:pPr>
  </w:style>
  <w:style w:type="character" w:customStyle="1" w:styleId="af5">
    <w:name w:val="Основний текст з відступом Знак"/>
    <w:basedOn w:val="a0"/>
    <w:link w:val="af4"/>
    <w:uiPriority w:val="99"/>
    <w:semiHidden/>
    <w:rsid w:val="0074799A"/>
    <w:rPr>
      <w:rFonts w:ascii="Calibri" w:eastAsia="Calibri" w:hAnsi="Calibri" w:cs="Times New Roman"/>
    </w:rPr>
  </w:style>
  <w:style w:type="paragraph" w:customStyle="1" w:styleId="31">
    <w:name w:val="Обычный3"/>
    <w:rsid w:val="00B563C2"/>
    <w:rPr>
      <w:rFonts w:ascii="Calibri" w:eastAsia="Times New Roman" w:hAnsi="Calibri" w:cs="Calibri"/>
      <w:lang w:eastAsia="ru-RU"/>
    </w:rPr>
  </w:style>
  <w:style w:type="paragraph" w:customStyle="1" w:styleId="Default">
    <w:name w:val="Default"/>
    <w:rsid w:val="002558B7"/>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styleId="af6">
    <w:name w:val="Title"/>
    <w:basedOn w:val="a"/>
    <w:next w:val="a"/>
    <w:link w:val="af7"/>
    <w:uiPriority w:val="10"/>
    <w:qFormat/>
    <w:rsid w:val="00C653B2"/>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eastAsia="uk-UA"/>
    </w:rPr>
  </w:style>
  <w:style w:type="character" w:customStyle="1" w:styleId="af7">
    <w:name w:val="Назва Знак"/>
    <w:basedOn w:val="a0"/>
    <w:link w:val="af6"/>
    <w:uiPriority w:val="10"/>
    <w:rsid w:val="00C653B2"/>
    <w:rPr>
      <w:rFonts w:ascii="Arial" w:eastAsia="Times New Roman" w:hAnsi="Arial" w:cs="Arial"/>
      <w:b/>
      <w:color w:val="000000"/>
      <w:position w:val="-1"/>
      <w:sz w:val="72"/>
      <w:szCs w:val="72"/>
      <w:lang w:val="ru-RU" w:eastAsia="uk-UA"/>
    </w:rPr>
  </w:style>
  <w:style w:type="character" w:customStyle="1" w:styleId="ac">
    <w:name w:val="Абзац списку Знак"/>
    <w:aliases w:val="EBRD List Знак,CA bullets Знак,Details Знак,Заголовок 1.1 Знак"/>
    <w:link w:val="ab"/>
    <w:uiPriority w:val="34"/>
    <w:locked/>
    <w:rsid w:val="00A8384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73812">
      <w:bodyDiv w:val="1"/>
      <w:marLeft w:val="0"/>
      <w:marRight w:val="0"/>
      <w:marTop w:val="0"/>
      <w:marBottom w:val="0"/>
      <w:divBdr>
        <w:top w:val="none" w:sz="0" w:space="0" w:color="auto"/>
        <w:left w:val="none" w:sz="0" w:space="0" w:color="auto"/>
        <w:bottom w:val="none" w:sz="0" w:space="0" w:color="auto"/>
        <w:right w:val="none" w:sz="0" w:space="0" w:color="auto"/>
      </w:divBdr>
    </w:div>
    <w:div w:id="17708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hany.r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436-15" TargetMode="External"/><Relationship Id="rId4" Type="http://schemas.openxmlformats.org/officeDocument/2006/relationships/settings" Target="settings.xml"/><Relationship Id="rId9" Type="http://schemas.openxmlformats.org/officeDocument/2006/relationships/hyperlink" Target="http://zakon2.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4817-31D7-4645-8867-8370C8A9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29505</Words>
  <Characters>16819</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46232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Master</cp:lastModifiedBy>
  <cp:revision>41</cp:revision>
  <cp:lastPrinted>2020-10-22T12:39:00Z</cp:lastPrinted>
  <dcterms:created xsi:type="dcterms:W3CDTF">2022-11-21T07:52:00Z</dcterms:created>
  <dcterms:modified xsi:type="dcterms:W3CDTF">2024-03-25T11:22:00Z</dcterms:modified>
</cp:coreProperties>
</file>