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81F82" w14:textId="77777777" w:rsidR="00457071" w:rsidRPr="003D5254" w:rsidRDefault="00457071" w:rsidP="000F49DC">
      <w:pPr>
        <w:tabs>
          <w:tab w:val="num" w:pos="360"/>
        </w:tabs>
        <w:jc w:val="right"/>
        <w:rPr>
          <w:rStyle w:val="af0"/>
          <w:rFonts w:eastAsia="Courier New"/>
          <w:b/>
          <w:bCs/>
          <w:color w:val="auto"/>
          <w:sz w:val="20"/>
          <w:szCs w:val="20"/>
          <w:lang w:val="uk-UA"/>
        </w:rPr>
      </w:pPr>
      <w:r w:rsidRPr="003D5254">
        <w:rPr>
          <w:rStyle w:val="af0"/>
          <w:rFonts w:eastAsia="Courier New"/>
          <w:b/>
          <w:bCs/>
          <w:color w:val="auto"/>
          <w:sz w:val="20"/>
          <w:szCs w:val="20"/>
          <w:lang w:val="uk-UA"/>
        </w:rPr>
        <w:t>Додаток 3</w:t>
      </w:r>
    </w:p>
    <w:p w14:paraId="48DD7825" w14:textId="77777777" w:rsidR="00ED1CB9" w:rsidRPr="003D5254" w:rsidRDefault="00ED1CB9" w:rsidP="000F49DC">
      <w:pPr>
        <w:jc w:val="right"/>
        <w:rPr>
          <w:sz w:val="20"/>
          <w:szCs w:val="20"/>
          <w:lang w:val="uk-UA"/>
        </w:rPr>
      </w:pPr>
    </w:p>
    <w:p w14:paraId="6A4AAF91" w14:textId="77777777" w:rsidR="0078052D" w:rsidRDefault="003926F7" w:rsidP="009F66A1">
      <w:pPr>
        <w:ind w:firstLine="1134"/>
        <w:jc w:val="center"/>
        <w:rPr>
          <w:b/>
          <w:bCs/>
          <w:sz w:val="20"/>
          <w:szCs w:val="20"/>
          <w:lang w:val="uk-UA"/>
        </w:rPr>
      </w:pPr>
      <w:r w:rsidRPr="003D5254">
        <w:rPr>
          <w:sz w:val="20"/>
          <w:szCs w:val="20"/>
          <w:lang w:val="uk-UA" w:eastAsia="uk-UA"/>
        </w:rPr>
        <w:t>Інформація про технічні, якісні та кількісні характеристики предмета</w:t>
      </w:r>
      <w:r w:rsidRPr="00873BDD">
        <w:rPr>
          <w:sz w:val="20"/>
          <w:szCs w:val="20"/>
          <w:lang w:val="uk-UA" w:eastAsia="uk-UA"/>
        </w:rPr>
        <w:t xml:space="preserve"> закупівлі</w:t>
      </w:r>
      <w:r w:rsidR="00F04B42" w:rsidRPr="00873BDD">
        <w:rPr>
          <w:b/>
          <w:bCs/>
          <w:sz w:val="20"/>
          <w:szCs w:val="20"/>
          <w:lang w:val="uk-UA"/>
        </w:rPr>
        <w:t xml:space="preserve"> </w:t>
      </w:r>
    </w:p>
    <w:p w14:paraId="5234B309" w14:textId="0B51E559" w:rsidR="00E8236C" w:rsidRPr="0078052D" w:rsidRDefault="00F04B42" w:rsidP="0078052D">
      <w:pPr>
        <w:ind w:firstLine="1134"/>
        <w:jc w:val="center"/>
        <w:rPr>
          <w:b/>
          <w:bCs/>
          <w:color w:val="000000" w:themeColor="text1"/>
          <w:sz w:val="20"/>
          <w:szCs w:val="20"/>
          <w:lang w:val="uk-UA"/>
        </w:rPr>
      </w:pPr>
      <w:r w:rsidRPr="009F66A1">
        <w:rPr>
          <w:b/>
          <w:bCs/>
          <w:color w:val="000000" w:themeColor="text1"/>
          <w:sz w:val="20"/>
          <w:szCs w:val="20"/>
          <w:lang w:val="uk-UA"/>
        </w:rPr>
        <w:t>Код ДК 021:2015 -</w:t>
      </w:r>
      <w:r w:rsidR="0078052D">
        <w:rPr>
          <w:b/>
          <w:bCs/>
          <w:color w:val="000000" w:themeColor="text1"/>
          <w:sz w:val="20"/>
          <w:szCs w:val="20"/>
          <w:lang w:val="uk-UA"/>
        </w:rPr>
        <w:t xml:space="preserve"> </w:t>
      </w:r>
      <w:bookmarkStart w:id="0" w:name="_GoBack"/>
      <w:bookmarkEnd w:id="0"/>
      <w:r w:rsidR="004B1483" w:rsidRPr="009F66A1">
        <w:rPr>
          <w:b/>
          <w:bCs/>
          <w:color w:val="000000" w:themeColor="text1"/>
          <w:sz w:val="20"/>
          <w:szCs w:val="20"/>
          <w:lang w:val="uk-UA"/>
        </w:rPr>
        <w:t>3314</w:t>
      </w:r>
      <w:r w:rsidR="00EB7F16" w:rsidRPr="009F66A1">
        <w:rPr>
          <w:b/>
          <w:bCs/>
          <w:color w:val="000000" w:themeColor="text1"/>
          <w:sz w:val="20"/>
          <w:szCs w:val="20"/>
          <w:lang w:val="uk-UA"/>
        </w:rPr>
        <w:t>0000</w:t>
      </w:r>
      <w:r w:rsidR="003E56EB" w:rsidRPr="009F66A1">
        <w:rPr>
          <w:b/>
          <w:bCs/>
          <w:color w:val="000000" w:themeColor="text1"/>
          <w:sz w:val="20"/>
          <w:szCs w:val="20"/>
          <w:lang w:val="uk-UA"/>
        </w:rPr>
        <w:t xml:space="preserve">-3 </w:t>
      </w:r>
      <w:r w:rsidR="004B1483" w:rsidRPr="009F66A1">
        <w:rPr>
          <w:b/>
          <w:bCs/>
          <w:color w:val="000000" w:themeColor="text1"/>
          <w:sz w:val="20"/>
          <w:szCs w:val="20"/>
          <w:lang w:val="uk-UA"/>
        </w:rPr>
        <w:t xml:space="preserve"> - </w:t>
      </w:r>
      <w:r w:rsidR="003E56EB" w:rsidRPr="009F66A1">
        <w:rPr>
          <w:b/>
          <w:bCs/>
          <w:color w:val="000000" w:themeColor="text1"/>
          <w:sz w:val="20"/>
          <w:szCs w:val="20"/>
          <w:lang w:val="uk-UA"/>
        </w:rPr>
        <w:t>Медичні матеріали</w:t>
      </w:r>
      <w:r w:rsidR="006A03C8" w:rsidRPr="009F66A1">
        <w:rPr>
          <w:b/>
          <w:bCs/>
          <w:color w:val="000000" w:themeColor="text1"/>
          <w:sz w:val="20"/>
          <w:szCs w:val="20"/>
        </w:rPr>
        <w:t xml:space="preserve"> </w:t>
      </w:r>
    </w:p>
    <w:p w14:paraId="6D9849CC" w14:textId="77777777" w:rsidR="00204B2B" w:rsidRPr="003D5254" w:rsidRDefault="00204B2B" w:rsidP="00204B2B">
      <w:pPr>
        <w:jc w:val="center"/>
        <w:rPr>
          <w:b/>
          <w:color w:val="000000" w:themeColor="text1"/>
          <w:sz w:val="20"/>
          <w:szCs w:val="20"/>
          <w:lang w:val="uk-UA"/>
        </w:rPr>
      </w:pPr>
    </w:p>
    <w:p w14:paraId="065405A2" w14:textId="77777777" w:rsidR="00FE23D9" w:rsidRPr="003D5254" w:rsidRDefault="00FE23D9" w:rsidP="00BB1BEE">
      <w:pPr>
        <w:rPr>
          <w:b/>
          <w:color w:val="000000" w:themeColor="text1"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1096"/>
        <w:gridCol w:w="1796"/>
        <w:gridCol w:w="1970"/>
      </w:tblGrid>
      <w:tr w:rsidR="007D42FF" w:rsidRPr="003D5254" w14:paraId="6B0F7384" w14:textId="77777777" w:rsidTr="00411E31">
        <w:trPr>
          <w:trHeight w:val="36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6068C854" w14:textId="77777777" w:rsidR="007D42FF" w:rsidRPr="003D5254" w:rsidRDefault="007D42FF" w:rsidP="007D42F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D5254">
              <w:rPr>
                <w:color w:val="000000" w:themeColor="text1"/>
                <w:sz w:val="20"/>
                <w:szCs w:val="20"/>
                <w:lang w:val="uk-UA"/>
              </w:rPr>
              <w:t>№</w:t>
            </w:r>
          </w:p>
        </w:tc>
        <w:tc>
          <w:tcPr>
            <w:tcW w:w="3504" w:type="pct"/>
            <w:shd w:val="clear" w:color="auto" w:fill="auto"/>
            <w:vAlign w:val="center"/>
            <w:hideMark/>
          </w:tcPr>
          <w:p w14:paraId="2EDA2C5D" w14:textId="77777777" w:rsidR="007D42FF" w:rsidRPr="003D5254" w:rsidRDefault="007D42FF" w:rsidP="007D42F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D5254">
              <w:rPr>
                <w:color w:val="000000" w:themeColor="text1"/>
                <w:sz w:val="20"/>
                <w:szCs w:val="20"/>
                <w:lang w:val="uk-UA"/>
              </w:rPr>
              <w:t>Н</w:t>
            </w:r>
            <w:proofErr w:type="spellStart"/>
            <w:r w:rsidRPr="003D5254">
              <w:rPr>
                <w:color w:val="000000" w:themeColor="text1"/>
                <w:sz w:val="20"/>
                <w:szCs w:val="20"/>
              </w:rPr>
              <w:t>айменування</w:t>
            </w:r>
            <w:proofErr w:type="spellEnd"/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02E4AA34" w14:textId="77777777" w:rsidR="007D42FF" w:rsidRPr="003D5254" w:rsidRDefault="007D42FF" w:rsidP="007D42F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D5254">
              <w:rPr>
                <w:color w:val="000000" w:themeColor="text1"/>
                <w:sz w:val="20"/>
                <w:szCs w:val="20"/>
              </w:rPr>
              <w:t>Одиниця</w:t>
            </w:r>
            <w:proofErr w:type="spellEnd"/>
            <w:r w:rsidRPr="003D525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 w:themeColor="text1"/>
                <w:sz w:val="20"/>
                <w:szCs w:val="20"/>
              </w:rPr>
              <w:t>вим</w:t>
            </w:r>
            <w:proofErr w:type="spellEnd"/>
            <w:r w:rsidRPr="003D5254">
              <w:rPr>
                <w:color w:val="000000" w:themeColor="text1"/>
                <w:sz w:val="20"/>
                <w:szCs w:val="20"/>
                <w:lang w:val="uk-UA"/>
              </w:rPr>
              <w:t>і</w:t>
            </w:r>
            <w:proofErr w:type="spellStart"/>
            <w:r w:rsidRPr="003D5254">
              <w:rPr>
                <w:color w:val="000000" w:themeColor="text1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19624C22" w14:textId="77777777" w:rsidR="007D42FF" w:rsidRPr="003D5254" w:rsidRDefault="007D42FF" w:rsidP="007D42F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D5254">
              <w:rPr>
                <w:color w:val="000000" w:themeColor="text1"/>
                <w:sz w:val="20"/>
                <w:szCs w:val="20"/>
                <w:lang w:val="uk-UA"/>
              </w:rPr>
              <w:t>Кількість</w:t>
            </w:r>
          </w:p>
        </w:tc>
      </w:tr>
      <w:tr w:rsidR="00FC78AA" w:rsidRPr="003D5254" w14:paraId="438DFABC" w14:textId="77777777" w:rsidTr="00873BDD">
        <w:trPr>
          <w:trHeight w:val="8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EDA9" w14:textId="16F06705" w:rsidR="00FC78AA" w:rsidRPr="00873BDD" w:rsidRDefault="00873BDD" w:rsidP="00FC78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3A65" w14:textId="77777777" w:rsidR="00FC78AA" w:rsidRPr="003D5254" w:rsidRDefault="00FC78AA" w:rsidP="00FC78AA">
            <w:pPr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 xml:space="preserve">Вата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медична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гігроскопічна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гігієнічна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нестерильна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зигзагоподібна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стрічка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, 100 г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11E6" w14:textId="77777777" w:rsidR="00FC78AA" w:rsidRPr="003D5254" w:rsidRDefault="00FC78AA" w:rsidP="00FC78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A341" w14:textId="77777777" w:rsidR="00FC78AA" w:rsidRPr="003D5254" w:rsidRDefault="00FC78AA" w:rsidP="00FC78AA">
            <w:pPr>
              <w:jc w:val="center"/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>3450</w:t>
            </w:r>
          </w:p>
        </w:tc>
      </w:tr>
      <w:tr w:rsidR="00FC78AA" w:rsidRPr="003D5254" w14:paraId="03724AB7" w14:textId="77777777" w:rsidTr="00873BDD">
        <w:trPr>
          <w:trHeight w:val="68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DD88" w14:textId="1FACD740" w:rsidR="00FC78AA" w:rsidRPr="00873BDD" w:rsidRDefault="00873BDD" w:rsidP="00FC78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F13" w14:textId="77777777" w:rsidR="00FC78AA" w:rsidRPr="003D5254" w:rsidRDefault="00FC78AA" w:rsidP="00FC78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Відріз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марлевий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медичний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нестерильний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, складка, тип 17 1000см×90см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DF7C" w14:textId="77777777" w:rsidR="00FC78AA" w:rsidRPr="003D5254" w:rsidRDefault="00FC78AA" w:rsidP="00FC78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5AF6" w14:textId="77777777" w:rsidR="00FC78AA" w:rsidRPr="003D5254" w:rsidRDefault="00FC78AA" w:rsidP="00FC78AA">
            <w:pPr>
              <w:jc w:val="center"/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FC78AA" w:rsidRPr="003D5254" w14:paraId="6FFBE826" w14:textId="77777777" w:rsidTr="00873BDD">
        <w:trPr>
          <w:trHeight w:val="55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FC90" w14:textId="44CA8113" w:rsidR="00FC78AA" w:rsidRPr="00873BDD" w:rsidRDefault="00873BDD" w:rsidP="00FC78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EEFD" w14:textId="77777777" w:rsidR="00FC78AA" w:rsidRPr="003D5254" w:rsidRDefault="00FC78AA" w:rsidP="00FC78AA">
            <w:pPr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 xml:space="preserve">Бинт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марлевий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медичний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нестерильний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7м х 14см, тип 17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2F1C" w14:textId="77777777" w:rsidR="00FC78AA" w:rsidRPr="003D5254" w:rsidRDefault="00FC78AA" w:rsidP="00FC78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1ECA" w14:textId="77777777" w:rsidR="00FC78AA" w:rsidRPr="003D5254" w:rsidRDefault="00FC78AA" w:rsidP="00FC78AA">
            <w:pPr>
              <w:jc w:val="center"/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FC78AA" w:rsidRPr="003D5254" w14:paraId="6EDBDF7A" w14:textId="77777777" w:rsidTr="00873BDD">
        <w:trPr>
          <w:trHeight w:val="70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DF8F" w14:textId="27C6930A" w:rsidR="00FC78AA" w:rsidRPr="00873BDD" w:rsidRDefault="00873BDD" w:rsidP="00FC78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3E34" w14:textId="77777777" w:rsidR="00FC78AA" w:rsidRPr="003D5254" w:rsidRDefault="00FC78AA" w:rsidP="00FC78AA">
            <w:pPr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 xml:space="preserve">Бинт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марлевий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медичний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нестерильний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5м х 10см, тип 17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0EC8" w14:textId="77777777" w:rsidR="00FC78AA" w:rsidRPr="003D5254" w:rsidRDefault="00FC78AA" w:rsidP="00FC78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E9D8" w14:textId="77777777" w:rsidR="00FC78AA" w:rsidRPr="003D5254" w:rsidRDefault="00FC78AA" w:rsidP="00FC78AA">
            <w:pPr>
              <w:jc w:val="center"/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>11400</w:t>
            </w:r>
          </w:p>
        </w:tc>
      </w:tr>
      <w:tr w:rsidR="00FC78AA" w:rsidRPr="003D5254" w14:paraId="2701BFA2" w14:textId="77777777" w:rsidTr="00873BDD">
        <w:trPr>
          <w:trHeight w:val="54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4DA0" w14:textId="0803B802" w:rsidR="00FC78AA" w:rsidRPr="00873BDD" w:rsidRDefault="00873BDD" w:rsidP="00FC78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A1CE" w14:textId="77777777" w:rsidR="00FC78AA" w:rsidRPr="003D5254" w:rsidRDefault="00FC78AA" w:rsidP="00FC78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Пластир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нетканній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основі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, 2,5см х 5м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3BE5" w14:textId="77777777" w:rsidR="00FC78AA" w:rsidRPr="003D5254" w:rsidRDefault="00FC78AA" w:rsidP="00FC78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94C8" w14:textId="77777777" w:rsidR="00FC78AA" w:rsidRPr="003D5254" w:rsidRDefault="00FC78AA" w:rsidP="00FC78AA">
            <w:pPr>
              <w:jc w:val="center"/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FC78AA" w:rsidRPr="003D5254" w14:paraId="70F90836" w14:textId="77777777" w:rsidTr="00873BDD">
        <w:trPr>
          <w:trHeight w:val="709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70D0" w14:textId="11B6E23F" w:rsidR="00FC78AA" w:rsidRPr="00873BDD" w:rsidRDefault="00873BDD" w:rsidP="00FC78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8F90" w14:textId="77777777" w:rsidR="00FC78AA" w:rsidRPr="003D5254" w:rsidRDefault="00FC78AA" w:rsidP="00FC78AA">
            <w:pPr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 xml:space="preserve">Бинт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гіпсовий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 20см х 2,7м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6366" w14:textId="77777777" w:rsidR="00FC78AA" w:rsidRPr="003D5254" w:rsidRDefault="00FC78AA" w:rsidP="00FC78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22F6" w14:textId="77777777" w:rsidR="00FC78AA" w:rsidRPr="003D5254" w:rsidRDefault="00FC78AA" w:rsidP="00FC78AA">
            <w:pPr>
              <w:jc w:val="center"/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FC78AA" w:rsidRPr="003D5254" w14:paraId="1A4312B5" w14:textId="77777777" w:rsidTr="00873BDD">
        <w:trPr>
          <w:trHeight w:val="55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FF73" w14:textId="3012433C" w:rsidR="00FC78AA" w:rsidRPr="00873BDD" w:rsidRDefault="00873BDD" w:rsidP="00FC78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8DC3" w14:textId="77777777" w:rsidR="00FC78AA" w:rsidRPr="003D5254" w:rsidRDefault="00FC78AA" w:rsidP="00FC78AA">
            <w:pPr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 xml:space="preserve">Бинт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гіпсовий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15см х 2,7м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210C" w14:textId="77777777" w:rsidR="00FC78AA" w:rsidRPr="003D5254" w:rsidRDefault="00FC78AA" w:rsidP="00FC78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8D79" w14:textId="77777777" w:rsidR="00FC78AA" w:rsidRPr="003D5254" w:rsidRDefault="00FC78AA" w:rsidP="00FC78AA">
            <w:pPr>
              <w:jc w:val="center"/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FC78AA" w:rsidRPr="003D5254" w14:paraId="6F7DBB9C" w14:textId="77777777" w:rsidTr="00873BDD">
        <w:trPr>
          <w:trHeight w:val="714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87F4" w14:textId="47AA1F0D" w:rsidR="00FC78AA" w:rsidRPr="00873BDD" w:rsidRDefault="00873BDD" w:rsidP="00FC78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6E5C" w14:textId="77777777" w:rsidR="00FC78AA" w:rsidRPr="003D5254" w:rsidRDefault="00FC78AA" w:rsidP="00FC78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Абсорбуюче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нестерильне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покриття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операційних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оглядових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столів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одноразового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ADA4" w14:textId="77777777" w:rsidR="00FC78AA" w:rsidRPr="003D5254" w:rsidRDefault="00FC78AA" w:rsidP="00FC78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4DE9" w14:textId="77777777" w:rsidR="00FC78AA" w:rsidRPr="003D5254" w:rsidRDefault="00FC78AA" w:rsidP="00FC78AA">
            <w:pPr>
              <w:jc w:val="center"/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>42</w:t>
            </w:r>
          </w:p>
        </w:tc>
      </w:tr>
    </w:tbl>
    <w:p w14:paraId="64BD1EBD" w14:textId="77777777" w:rsidR="00C17F0F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14:paraId="4651363D" w14:textId="77777777" w:rsidR="00C17F0F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14:paraId="349AAC7C" w14:textId="77777777" w:rsidR="00C17F0F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14:paraId="2CD7E139" w14:textId="77777777" w:rsidR="00C17F0F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14:paraId="798ABFE0" w14:textId="64760FC9" w:rsidR="00C17F0F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14:paraId="20487899" w14:textId="77777777" w:rsidR="00873BDD" w:rsidRDefault="00873BDD" w:rsidP="00A1106E">
      <w:pPr>
        <w:rPr>
          <w:b/>
          <w:color w:val="000000" w:themeColor="text1"/>
          <w:sz w:val="20"/>
          <w:szCs w:val="20"/>
          <w:lang w:val="uk-UA"/>
        </w:rPr>
      </w:pPr>
    </w:p>
    <w:p w14:paraId="5AEFE06C" w14:textId="77777777" w:rsidR="00C17F0F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14:paraId="3F816660" w14:textId="77777777" w:rsidR="00C17F0F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14:paraId="6241543A" w14:textId="77777777" w:rsidR="00C17F0F" w:rsidRPr="003D5254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14:paraId="7F492FB9" w14:textId="77777777" w:rsidR="00FA0327" w:rsidRPr="003D5254" w:rsidRDefault="00FA0327" w:rsidP="0020650C">
      <w:pPr>
        <w:jc w:val="center"/>
        <w:rPr>
          <w:b/>
          <w:color w:val="000000" w:themeColor="text1"/>
          <w:sz w:val="20"/>
          <w:szCs w:val="20"/>
          <w:lang w:val="uk-UA"/>
        </w:rPr>
      </w:pPr>
      <w:r w:rsidRPr="003D5254">
        <w:rPr>
          <w:b/>
          <w:color w:val="000000" w:themeColor="text1"/>
          <w:sz w:val="20"/>
          <w:szCs w:val="20"/>
          <w:lang w:val="uk-UA"/>
        </w:rPr>
        <w:lastRenderedPageBreak/>
        <w:t xml:space="preserve">Інформація про відповідність запропонованого товару </w:t>
      </w:r>
      <w:proofErr w:type="spellStart"/>
      <w:r w:rsidRPr="003D5254">
        <w:rPr>
          <w:b/>
          <w:color w:val="000000" w:themeColor="text1"/>
          <w:sz w:val="20"/>
          <w:szCs w:val="20"/>
          <w:lang w:eastAsia="uk-UA"/>
        </w:rPr>
        <w:t>технічн</w:t>
      </w:r>
      <w:r w:rsidRPr="003D5254">
        <w:rPr>
          <w:b/>
          <w:color w:val="000000" w:themeColor="text1"/>
          <w:sz w:val="20"/>
          <w:szCs w:val="20"/>
          <w:lang w:val="uk-UA" w:eastAsia="uk-UA"/>
        </w:rPr>
        <w:t>им</w:t>
      </w:r>
      <w:proofErr w:type="spellEnd"/>
      <w:r w:rsidRPr="003D5254">
        <w:rPr>
          <w:b/>
          <w:color w:val="000000" w:themeColor="text1"/>
          <w:sz w:val="20"/>
          <w:szCs w:val="20"/>
          <w:lang w:eastAsia="uk-UA"/>
        </w:rPr>
        <w:t xml:space="preserve">, </w:t>
      </w:r>
      <w:proofErr w:type="spellStart"/>
      <w:r w:rsidRPr="003D5254">
        <w:rPr>
          <w:b/>
          <w:color w:val="000000" w:themeColor="text1"/>
          <w:sz w:val="20"/>
          <w:szCs w:val="20"/>
          <w:lang w:eastAsia="uk-UA"/>
        </w:rPr>
        <w:t>якісн</w:t>
      </w:r>
      <w:r w:rsidRPr="003D5254">
        <w:rPr>
          <w:b/>
          <w:color w:val="000000" w:themeColor="text1"/>
          <w:sz w:val="20"/>
          <w:szCs w:val="20"/>
          <w:lang w:val="uk-UA" w:eastAsia="uk-UA"/>
        </w:rPr>
        <w:t>им</w:t>
      </w:r>
      <w:proofErr w:type="spellEnd"/>
      <w:r w:rsidRPr="003D5254">
        <w:rPr>
          <w:b/>
          <w:color w:val="000000" w:themeColor="text1"/>
          <w:sz w:val="20"/>
          <w:szCs w:val="20"/>
          <w:lang w:eastAsia="uk-UA"/>
        </w:rPr>
        <w:t xml:space="preserve"> та </w:t>
      </w:r>
      <w:proofErr w:type="spellStart"/>
      <w:r w:rsidRPr="003D5254">
        <w:rPr>
          <w:b/>
          <w:color w:val="000000" w:themeColor="text1"/>
          <w:sz w:val="20"/>
          <w:szCs w:val="20"/>
          <w:lang w:eastAsia="uk-UA"/>
        </w:rPr>
        <w:t>кількісн</w:t>
      </w:r>
      <w:r w:rsidRPr="003D5254">
        <w:rPr>
          <w:b/>
          <w:color w:val="000000" w:themeColor="text1"/>
          <w:sz w:val="20"/>
          <w:szCs w:val="20"/>
          <w:lang w:val="uk-UA" w:eastAsia="uk-UA"/>
        </w:rPr>
        <w:t>им</w:t>
      </w:r>
      <w:proofErr w:type="spellEnd"/>
      <w:r w:rsidRPr="003D5254">
        <w:rPr>
          <w:b/>
          <w:color w:val="000000" w:themeColor="text1"/>
          <w:sz w:val="20"/>
          <w:szCs w:val="20"/>
          <w:lang w:eastAsia="uk-UA"/>
        </w:rPr>
        <w:t xml:space="preserve"> характеристик</w:t>
      </w:r>
      <w:proofErr w:type="spellStart"/>
      <w:r w:rsidRPr="003D5254">
        <w:rPr>
          <w:b/>
          <w:color w:val="000000" w:themeColor="text1"/>
          <w:sz w:val="20"/>
          <w:szCs w:val="20"/>
          <w:lang w:val="uk-UA" w:eastAsia="uk-UA"/>
        </w:rPr>
        <w:t>ам</w:t>
      </w:r>
      <w:proofErr w:type="spellEnd"/>
      <w:r w:rsidRPr="003D5254">
        <w:rPr>
          <w:b/>
          <w:color w:val="000000" w:themeColor="text1"/>
          <w:sz w:val="20"/>
          <w:szCs w:val="20"/>
          <w:lang w:eastAsia="uk-UA"/>
        </w:rPr>
        <w:t xml:space="preserve"> предмета </w:t>
      </w:r>
      <w:proofErr w:type="spellStart"/>
      <w:r w:rsidRPr="003D5254">
        <w:rPr>
          <w:b/>
          <w:color w:val="000000" w:themeColor="text1"/>
          <w:sz w:val="20"/>
          <w:szCs w:val="20"/>
          <w:lang w:eastAsia="uk-UA"/>
        </w:rPr>
        <w:t>закупівлі</w:t>
      </w:r>
      <w:proofErr w:type="spellEnd"/>
      <w:r w:rsidRPr="003D5254">
        <w:rPr>
          <w:b/>
          <w:color w:val="000000" w:themeColor="text1"/>
          <w:sz w:val="20"/>
          <w:szCs w:val="20"/>
          <w:lang w:val="uk-UA"/>
        </w:rPr>
        <w:t xml:space="preserve"> повинна бути наведена наступними документами та інформацією:</w:t>
      </w:r>
    </w:p>
    <w:p w14:paraId="35B8D9AC" w14:textId="77777777" w:rsidR="00E14AE5" w:rsidRPr="003D5254" w:rsidRDefault="00E14AE5" w:rsidP="0020650C">
      <w:pPr>
        <w:jc w:val="center"/>
        <w:rPr>
          <w:b/>
          <w:color w:val="000000" w:themeColor="text1"/>
          <w:sz w:val="20"/>
          <w:szCs w:val="20"/>
          <w:lang w:val="uk-UA"/>
        </w:rPr>
      </w:pPr>
    </w:p>
    <w:p w14:paraId="0F8372EE" w14:textId="77777777" w:rsidR="00E14AE5" w:rsidRPr="003D5254" w:rsidRDefault="00E14AE5" w:rsidP="0020650C">
      <w:pPr>
        <w:jc w:val="center"/>
        <w:rPr>
          <w:b/>
          <w:color w:val="000000" w:themeColor="text1"/>
          <w:sz w:val="20"/>
          <w:szCs w:val="20"/>
          <w:lang w:val="uk-UA"/>
        </w:rPr>
      </w:pPr>
    </w:p>
    <w:tbl>
      <w:tblPr>
        <w:tblW w:w="502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3276"/>
        <w:gridCol w:w="1091"/>
        <w:gridCol w:w="7271"/>
        <w:gridCol w:w="1670"/>
        <w:gridCol w:w="1683"/>
      </w:tblGrid>
      <w:tr w:rsidR="00F909BF" w:rsidRPr="003D5254" w14:paraId="4280AFE0" w14:textId="77777777" w:rsidTr="007B3E4F">
        <w:trPr>
          <w:trHeight w:val="696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0DCC6F6" w14:textId="77777777" w:rsidR="004C2112" w:rsidRPr="003D5254" w:rsidRDefault="004C2112" w:rsidP="006F3CD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3D5254">
              <w:rPr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0C9B58A" w14:textId="77777777" w:rsidR="004C2112" w:rsidRPr="003D5254" w:rsidRDefault="004C2112" w:rsidP="00ED564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D5254">
              <w:rPr>
                <w:color w:val="000000" w:themeColor="text1"/>
                <w:sz w:val="20"/>
                <w:szCs w:val="20"/>
                <w:lang w:val="uk-UA"/>
              </w:rPr>
              <w:t>Н</w:t>
            </w:r>
            <w:proofErr w:type="spellStart"/>
            <w:r w:rsidRPr="003D5254">
              <w:rPr>
                <w:color w:val="000000" w:themeColor="text1"/>
                <w:sz w:val="20"/>
                <w:szCs w:val="20"/>
              </w:rPr>
              <w:t>айменування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14:paraId="054657BD" w14:textId="77777777" w:rsidR="004C2112" w:rsidRPr="003D5254" w:rsidRDefault="004C2112" w:rsidP="00ED564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D5254">
              <w:rPr>
                <w:color w:val="000000" w:themeColor="text1"/>
                <w:sz w:val="20"/>
                <w:szCs w:val="20"/>
              </w:rPr>
              <w:t>Одиниця</w:t>
            </w:r>
            <w:proofErr w:type="spellEnd"/>
            <w:r w:rsidRPr="003D525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 w:themeColor="text1"/>
                <w:sz w:val="20"/>
                <w:szCs w:val="20"/>
              </w:rPr>
              <w:t>вим</w:t>
            </w:r>
            <w:proofErr w:type="spellEnd"/>
            <w:r w:rsidRPr="003D5254">
              <w:rPr>
                <w:color w:val="000000" w:themeColor="text1"/>
                <w:sz w:val="20"/>
                <w:szCs w:val="20"/>
                <w:lang w:val="uk-UA"/>
              </w:rPr>
              <w:t>і</w:t>
            </w:r>
            <w:proofErr w:type="spellStart"/>
            <w:r w:rsidRPr="003D5254">
              <w:rPr>
                <w:color w:val="000000" w:themeColor="text1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2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A090A6" w14:textId="77777777" w:rsidR="004C2112" w:rsidRPr="003D5254" w:rsidRDefault="004C2112" w:rsidP="00ED564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D5254">
              <w:rPr>
                <w:color w:val="000000" w:themeColor="text1"/>
                <w:sz w:val="20"/>
                <w:szCs w:val="20"/>
              </w:rPr>
              <w:t>Технічна</w:t>
            </w:r>
            <w:proofErr w:type="spellEnd"/>
            <w:r w:rsidRPr="003D5254">
              <w:rPr>
                <w:color w:val="000000" w:themeColor="text1"/>
                <w:sz w:val="20"/>
                <w:szCs w:val="20"/>
              </w:rPr>
              <w:t xml:space="preserve"> характеристика</w:t>
            </w:r>
          </w:p>
        </w:tc>
        <w:tc>
          <w:tcPr>
            <w:tcW w:w="525" w:type="pct"/>
            <w:vAlign w:val="center"/>
          </w:tcPr>
          <w:p w14:paraId="08DA29D8" w14:textId="77777777" w:rsidR="004C2112" w:rsidRPr="003D5254" w:rsidRDefault="004C2112" w:rsidP="00A52F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D5254">
              <w:rPr>
                <w:color w:val="000000" w:themeColor="text1"/>
                <w:sz w:val="20"/>
                <w:szCs w:val="20"/>
                <w:lang w:val="uk-UA"/>
              </w:rPr>
              <w:t>Код НК 024:2</w:t>
            </w:r>
            <w:r w:rsidR="005509B1" w:rsidRPr="003D5254">
              <w:rPr>
                <w:color w:val="000000" w:themeColor="text1"/>
                <w:sz w:val="20"/>
                <w:szCs w:val="20"/>
                <w:lang w:val="uk-UA"/>
              </w:rPr>
              <w:t>0</w:t>
            </w:r>
            <w:r w:rsidRPr="003D5254">
              <w:rPr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483E88F" w14:textId="77777777" w:rsidR="006C0B73" w:rsidRPr="003D5254" w:rsidRDefault="004C2112" w:rsidP="00A52F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D5254">
              <w:rPr>
                <w:color w:val="000000" w:themeColor="text1"/>
                <w:sz w:val="20"/>
                <w:szCs w:val="20"/>
              </w:rPr>
              <w:t>Відповідність</w:t>
            </w:r>
            <w:proofErr w:type="spellEnd"/>
            <w:r w:rsidRPr="003D5254">
              <w:rPr>
                <w:color w:val="000000" w:themeColor="text1"/>
                <w:sz w:val="20"/>
                <w:szCs w:val="20"/>
              </w:rPr>
              <w:t xml:space="preserve"> Так/</w:t>
            </w:r>
            <w:proofErr w:type="spellStart"/>
            <w:r w:rsidRPr="003D5254">
              <w:rPr>
                <w:color w:val="000000" w:themeColor="text1"/>
                <w:sz w:val="20"/>
                <w:szCs w:val="20"/>
              </w:rPr>
              <w:t>Ні</w:t>
            </w:r>
            <w:proofErr w:type="spellEnd"/>
            <w:r w:rsidRPr="003D525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37D8C6B" w14:textId="77777777" w:rsidR="004C2112" w:rsidRPr="003D5254" w:rsidRDefault="004C2112" w:rsidP="00A52F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D5254"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r w:rsidRPr="003D5254">
              <w:rPr>
                <w:color w:val="000000" w:themeColor="text1"/>
                <w:sz w:val="20"/>
                <w:szCs w:val="20"/>
              </w:rPr>
              <w:t xml:space="preserve">з  </w:t>
            </w:r>
            <w:proofErr w:type="spellStart"/>
            <w:r w:rsidRPr="003D5254">
              <w:rPr>
                <w:color w:val="000000" w:themeColor="text1"/>
                <w:sz w:val="20"/>
                <w:szCs w:val="20"/>
              </w:rPr>
              <w:t>посиланням</w:t>
            </w:r>
            <w:proofErr w:type="spellEnd"/>
            <w:r w:rsidRPr="003D5254">
              <w:rPr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3D5254">
              <w:rPr>
                <w:color w:val="000000" w:themeColor="text1"/>
                <w:sz w:val="20"/>
                <w:szCs w:val="20"/>
              </w:rPr>
              <w:t>відповідну</w:t>
            </w:r>
            <w:proofErr w:type="spellEnd"/>
            <w:r w:rsidRPr="003D525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 w:themeColor="text1"/>
                <w:sz w:val="20"/>
                <w:szCs w:val="20"/>
              </w:rPr>
              <w:t>сторінку</w:t>
            </w:r>
            <w:proofErr w:type="spellEnd"/>
            <w:r w:rsidRPr="003D525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 w:themeColor="text1"/>
                <w:sz w:val="20"/>
                <w:szCs w:val="20"/>
              </w:rPr>
              <w:t>технічного</w:t>
            </w:r>
            <w:proofErr w:type="spellEnd"/>
            <w:r w:rsidRPr="003D5254">
              <w:rPr>
                <w:color w:val="000000" w:themeColor="text1"/>
                <w:sz w:val="20"/>
                <w:szCs w:val="20"/>
              </w:rPr>
              <w:t xml:space="preserve"> документу</w:t>
            </w:r>
            <w:r w:rsidRPr="003D5254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0F2E35" w:rsidRPr="003D5254" w14:paraId="37D69477" w14:textId="77777777" w:rsidTr="007B3E4F">
        <w:trPr>
          <w:trHeight w:val="42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E551" w14:textId="4B903F49" w:rsidR="000F2E35" w:rsidRPr="00873BDD" w:rsidRDefault="00873BDD" w:rsidP="000F2E3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250C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 xml:space="preserve">Вата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медична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гігроскопічна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гігієнічна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нестерильна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зигзагоподібна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стрічка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, 100 г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2848" w14:textId="77777777" w:rsidR="000F2E35" w:rsidRPr="003D5254" w:rsidRDefault="000F2E35" w:rsidP="000F2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33B7" w14:textId="77777777" w:rsidR="000F2E35" w:rsidRPr="003D5254" w:rsidRDefault="000F2E35" w:rsidP="000F2E35">
            <w:pPr>
              <w:rPr>
                <w:sz w:val="20"/>
                <w:szCs w:val="20"/>
              </w:rPr>
            </w:pPr>
            <w:proofErr w:type="spellStart"/>
            <w:r w:rsidRPr="003D5254">
              <w:rPr>
                <w:sz w:val="20"/>
                <w:szCs w:val="20"/>
              </w:rPr>
              <w:t>Вироби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використовуються</w:t>
            </w:r>
            <w:proofErr w:type="spellEnd"/>
            <w:r w:rsidRPr="003D5254">
              <w:rPr>
                <w:sz w:val="20"/>
                <w:szCs w:val="20"/>
              </w:rPr>
              <w:t xml:space="preserve"> для </w:t>
            </w:r>
            <w:proofErr w:type="spellStart"/>
            <w:r w:rsidRPr="003D5254">
              <w:rPr>
                <w:sz w:val="20"/>
                <w:szCs w:val="20"/>
              </w:rPr>
              <w:t>різноманітних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медичних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маніпуляцій</w:t>
            </w:r>
            <w:proofErr w:type="spellEnd"/>
            <w:r w:rsidRPr="003D5254">
              <w:rPr>
                <w:sz w:val="20"/>
                <w:szCs w:val="20"/>
              </w:rPr>
              <w:t xml:space="preserve">, </w:t>
            </w:r>
            <w:proofErr w:type="spellStart"/>
            <w:r w:rsidRPr="003D5254">
              <w:rPr>
                <w:sz w:val="20"/>
                <w:szCs w:val="20"/>
              </w:rPr>
              <w:t>пов'язаних</w:t>
            </w:r>
            <w:proofErr w:type="spellEnd"/>
            <w:r w:rsidRPr="003D5254">
              <w:rPr>
                <w:sz w:val="20"/>
                <w:szCs w:val="20"/>
              </w:rPr>
              <w:t xml:space="preserve"> з </w:t>
            </w:r>
            <w:proofErr w:type="spellStart"/>
            <w:r w:rsidRPr="003D5254">
              <w:rPr>
                <w:sz w:val="20"/>
                <w:szCs w:val="20"/>
              </w:rPr>
              <w:t>обробкою</w:t>
            </w:r>
            <w:proofErr w:type="spellEnd"/>
            <w:r w:rsidRPr="003D5254">
              <w:rPr>
                <w:sz w:val="20"/>
                <w:szCs w:val="20"/>
              </w:rPr>
              <w:t xml:space="preserve"> ран. </w:t>
            </w:r>
            <w:proofErr w:type="spellStart"/>
            <w:r w:rsidRPr="003D5254">
              <w:rPr>
                <w:sz w:val="20"/>
                <w:szCs w:val="20"/>
              </w:rPr>
              <w:t>Також</w:t>
            </w:r>
            <w:proofErr w:type="spellEnd"/>
            <w:r w:rsidRPr="003D5254">
              <w:rPr>
                <w:sz w:val="20"/>
                <w:szCs w:val="20"/>
              </w:rPr>
              <w:t xml:space="preserve"> вата при-</w:t>
            </w:r>
            <w:proofErr w:type="spellStart"/>
            <w:r w:rsidRPr="003D5254">
              <w:rPr>
                <w:sz w:val="20"/>
                <w:szCs w:val="20"/>
              </w:rPr>
              <w:t>датна</w:t>
            </w:r>
            <w:proofErr w:type="spellEnd"/>
            <w:r w:rsidRPr="003D5254">
              <w:rPr>
                <w:sz w:val="20"/>
                <w:szCs w:val="20"/>
              </w:rPr>
              <w:t xml:space="preserve"> для </w:t>
            </w:r>
            <w:proofErr w:type="spellStart"/>
            <w:r w:rsidRPr="003D5254">
              <w:rPr>
                <w:sz w:val="20"/>
                <w:szCs w:val="20"/>
              </w:rPr>
              <w:t>зняття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макіяжу</w:t>
            </w:r>
            <w:proofErr w:type="spellEnd"/>
            <w:r w:rsidRPr="003D5254">
              <w:rPr>
                <w:sz w:val="20"/>
                <w:szCs w:val="20"/>
              </w:rPr>
              <w:t xml:space="preserve">, </w:t>
            </w:r>
            <w:proofErr w:type="spellStart"/>
            <w:r w:rsidRPr="003D5254">
              <w:rPr>
                <w:sz w:val="20"/>
                <w:szCs w:val="20"/>
              </w:rPr>
              <w:t>щоденного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гігієнічного</w:t>
            </w:r>
            <w:proofErr w:type="spellEnd"/>
            <w:r w:rsidRPr="003D5254">
              <w:rPr>
                <w:sz w:val="20"/>
                <w:szCs w:val="20"/>
              </w:rPr>
              <w:t xml:space="preserve"> та кос-</w:t>
            </w:r>
            <w:proofErr w:type="spellStart"/>
            <w:r w:rsidRPr="003D5254">
              <w:rPr>
                <w:sz w:val="20"/>
                <w:szCs w:val="20"/>
              </w:rPr>
              <w:t>метичного</w:t>
            </w:r>
            <w:proofErr w:type="spellEnd"/>
            <w:r w:rsidRPr="003D5254">
              <w:rPr>
                <w:sz w:val="20"/>
                <w:szCs w:val="20"/>
              </w:rPr>
              <w:t xml:space="preserve"> догляду. </w:t>
            </w:r>
            <w:proofErr w:type="spellStart"/>
            <w:r w:rsidRPr="003D5254">
              <w:rPr>
                <w:sz w:val="20"/>
                <w:szCs w:val="20"/>
              </w:rPr>
              <w:t>Вироби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застосовуються</w:t>
            </w:r>
            <w:proofErr w:type="spellEnd"/>
            <w:r w:rsidRPr="003D5254">
              <w:rPr>
                <w:sz w:val="20"/>
                <w:szCs w:val="20"/>
              </w:rPr>
              <w:t xml:space="preserve"> для </w:t>
            </w:r>
            <w:proofErr w:type="spellStart"/>
            <w:r w:rsidRPr="003D5254">
              <w:rPr>
                <w:sz w:val="20"/>
                <w:szCs w:val="20"/>
              </w:rPr>
              <w:t>однора-зового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використання</w:t>
            </w:r>
            <w:proofErr w:type="spellEnd"/>
            <w:r w:rsidRPr="003D5254">
              <w:rPr>
                <w:sz w:val="20"/>
                <w:szCs w:val="20"/>
              </w:rPr>
              <w:t>.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B9FD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 xml:space="preserve">58232 Рулон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ватний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нестерильний</w:t>
            </w:r>
            <w:proofErr w:type="spellEnd"/>
          </w:p>
        </w:tc>
        <w:tc>
          <w:tcPr>
            <w:tcW w:w="529" w:type="pct"/>
          </w:tcPr>
          <w:p w14:paraId="128FF5D4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0F2E35" w:rsidRPr="003D5254" w14:paraId="19113323" w14:textId="77777777" w:rsidTr="007B3E4F">
        <w:trPr>
          <w:trHeight w:val="54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79E3" w14:textId="77D8BA05" w:rsidR="000F2E35" w:rsidRPr="00873BDD" w:rsidRDefault="00873BDD" w:rsidP="000F2E3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DF72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Відріз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марлевий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медичний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нестерильний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, складка, тип 17 1000см×90см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D40F" w14:textId="77777777" w:rsidR="000F2E35" w:rsidRPr="003D5254" w:rsidRDefault="000F2E35" w:rsidP="000F2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3E0D68" w14:textId="77777777" w:rsidR="000F2E35" w:rsidRPr="003D5254" w:rsidRDefault="000F2E35" w:rsidP="000F2E35">
            <w:pPr>
              <w:rPr>
                <w:sz w:val="20"/>
                <w:szCs w:val="20"/>
              </w:rPr>
            </w:pPr>
            <w:proofErr w:type="spellStart"/>
            <w:r w:rsidRPr="003D5254">
              <w:rPr>
                <w:sz w:val="20"/>
                <w:szCs w:val="20"/>
              </w:rPr>
              <w:t>Вимоги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Відрізи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призначені</w:t>
            </w:r>
            <w:proofErr w:type="spellEnd"/>
            <w:r w:rsidRPr="003D5254">
              <w:rPr>
                <w:sz w:val="20"/>
                <w:szCs w:val="20"/>
              </w:rPr>
              <w:t xml:space="preserve"> для </w:t>
            </w:r>
            <w:proofErr w:type="spellStart"/>
            <w:r w:rsidRPr="003D5254">
              <w:rPr>
                <w:sz w:val="20"/>
                <w:szCs w:val="20"/>
              </w:rPr>
              <w:t>виготовлення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операційно-перев'язувальних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засобів</w:t>
            </w:r>
            <w:proofErr w:type="spellEnd"/>
            <w:r w:rsidRPr="003D5254">
              <w:rPr>
                <w:sz w:val="20"/>
                <w:szCs w:val="20"/>
              </w:rPr>
              <w:t xml:space="preserve">. </w:t>
            </w:r>
            <w:proofErr w:type="spellStart"/>
            <w:r w:rsidRPr="003D5254">
              <w:rPr>
                <w:sz w:val="20"/>
                <w:szCs w:val="20"/>
              </w:rPr>
              <w:t>Вироби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використовуються</w:t>
            </w:r>
            <w:proofErr w:type="spellEnd"/>
            <w:r w:rsidRPr="003D5254">
              <w:rPr>
                <w:sz w:val="20"/>
                <w:szCs w:val="20"/>
              </w:rPr>
              <w:t xml:space="preserve"> для </w:t>
            </w:r>
            <w:proofErr w:type="spellStart"/>
            <w:r w:rsidRPr="003D5254">
              <w:rPr>
                <w:sz w:val="20"/>
                <w:szCs w:val="20"/>
              </w:rPr>
              <w:t>медичних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маніпуляцій</w:t>
            </w:r>
            <w:proofErr w:type="spellEnd"/>
            <w:r w:rsidRPr="003D5254">
              <w:rPr>
                <w:sz w:val="20"/>
                <w:szCs w:val="20"/>
              </w:rPr>
              <w:t xml:space="preserve">. Сфера </w:t>
            </w:r>
            <w:proofErr w:type="spellStart"/>
            <w:r w:rsidRPr="003D5254">
              <w:rPr>
                <w:sz w:val="20"/>
                <w:szCs w:val="20"/>
              </w:rPr>
              <w:t>застосування</w:t>
            </w:r>
            <w:proofErr w:type="spellEnd"/>
            <w:r w:rsidRPr="003D5254">
              <w:rPr>
                <w:sz w:val="20"/>
                <w:szCs w:val="20"/>
              </w:rPr>
              <w:t xml:space="preserve"> – </w:t>
            </w:r>
            <w:r w:rsidRPr="003D5254">
              <w:rPr>
                <w:sz w:val="20"/>
                <w:szCs w:val="20"/>
              </w:rPr>
              <w:br/>
            </w:r>
            <w:proofErr w:type="spellStart"/>
            <w:r w:rsidRPr="003D5254">
              <w:rPr>
                <w:sz w:val="20"/>
                <w:szCs w:val="20"/>
              </w:rPr>
              <w:t>лікувально-профілактичні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заклади</w:t>
            </w:r>
            <w:proofErr w:type="spellEnd"/>
            <w:r w:rsidRPr="003D5254">
              <w:rPr>
                <w:sz w:val="20"/>
                <w:szCs w:val="20"/>
              </w:rPr>
              <w:t xml:space="preserve"> та </w:t>
            </w:r>
            <w:proofErr w:type="spellStart"/>
            <w:r w:rsidRPr="003D5254">
              <w:rPr>
                <w:sz w:val="20"/>
                <w:szCs w:val="20"/>
              </w:rPr>
              <w:t>індивідуальне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використання</w:t>
            </w:r>
            <w:proofErr w:type="spellEnd"/>
            <w:r w:rsidRPr="003D5254">
              <w:rPr>
                <w:sz w:val="20"/>
                <w:szCs w:val="20"/>
              </w:rPr>
              <w:t xml:space="preserve">. </w:t>
            </w:r>
            <w:proofErr w:type="spellStart"/>
            <w:r w:rsidRPr="003D5254">
              <w:rPr>
                <w:sz w:val="20"/>
                <w:szCs w:val="20"/>
              </w:rPr>
              <w:t>Вироби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застосовуються</w:t>
            </w:r>
            <w:proofErr w:type="spellEnd"/>
            <w:r w:rsidRPr="003D5254">
              <w:rPr>
                <w:sz w:val="20"/>
                <w:szCs w:val="20"/>
              </w:rPr>
              <w:t xml:space="preserve"> для одноразового </w:t>
            </w:r>
            <w:proofErr w:type="spellStart"/>
            <w:r w:rsidRPr="003D5254">
              <w:rPr>
                <w:sz w:val="20"/>
                <w:szCs w:val="20"/>
              </w:rPr>
              <w:t>використання</w:t>
            </w:r>
            <w:proofErr w:type="spellEnd"/>
            <w:r w:rsidRPr="003D5254">
              <w:rPr>
                <w:sz w:val="20"/>
                <w:szCs w:val="20"/>
              </w:rPr>
              <w:t>.</w:t>
            </w:r>
            <w:r w:rsidRPr="003D5254">
              <w:rPr>
                <w:sz w:val="20"/>
                <w:szCs w:val="20"/>
              </w:rPr>
              <w:br/>
            </w:r>
            <w:proofErr w:type="spellStart"/>
            <w:r w:rsidRPr="003D5254">
              <w:rPr>
                <w:sz w:val="20"/>
                <w:szCs w:val="20"/>
              </w:rPr>
              <w:t>Опис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Відрізи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мають</w:t>
            </w:r>
            <w:proofErr w:type="spellEnd"/>
            <w:r w:rsidRPr="003D5254">
              <w:rPr>
                <w:sz w:val="20"/>
                <w:szCs w:val="20"/>
              </w:rPr>
              <w:t xml:space="preserve"> бути без </w:t>
            </w:r>
            <w:proofErr w:type="spellStart"/>
            <w:r w:rsidRPr="003D5254">
              <w:rPr>
                <w:sz w:val="20"/>
                <w:szCs w:val="20"/>
              </w:rPr>
              <w:t>забруднень</w:t>
            </w:r>
            <w:proofErr w:type="spellEnd"/>
            <w:r w:rsidRPr="003D5254">
              <w:rPr>
                <w:sz w:val="20"/>
                <w:szCs w:val="20"/>
              </w:rPr>
              <w:t xml:space="preserve">, без </w:t>
            </w:r>
            <w:proofErr w:type="spellStart"/>
            <w:r w:rsidRPr="003D5254">
              <w:rPr>
                <w:sz w:val="20"/>
                <w:szCs w:val="20"/>
              </w:rPr>
              <w:t>плям</w:t>
            </w:r>
            <w:proofErr w:type="spellEnd"/>
            <w:r w:rsidRPr="003D5254">
              <w:rPr>
                <w:sz w:val="20"/>
                <w:szCs w:val="20"/>
              </w:rPr>
              <w:t xml:space="preserve">, </w:t>
            </w:r>
            <w:proofErr w:type="spellStart"/>
            <w:r w:rsidRPr="003D5254">
              <w:rPr>
                <w:sz w:val="20"/>
                <w:szCs w:val="20"/>
              </w:rPr>
              <w:t>дірок</w:t>
            </w:r>
            <w:proofErr w:type="spellEnd"/>
            <w:r w:rsidRPr="003D5254">
              <w:rPr>
                <w:sz w:val="20"/>
                <w:szCs w:val="20"/>
              </w:rPr>
              <w:t xml:space="preserve"> та </w:t>
            </w:r>
            <w:proofErr w:type="spellStart"/>
            <w:r w:rsidRPr="003D5254">
              <w:rPr>
                <w:sz w:val="20"/>
                <w:szCs w:val="20"/>
              </w:rPr>
              <w:t>інших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дефектів</w:t>
            </w:r>
            <w:proofErr w:type="spellEnd"/>
            <w:r w:rsidRPr="003D5254">
              <w:rPr>
                <w:sz w:val="20"/>
                <w:szCs w:val="20"/>
              </w:rPr>
              <w:t>.</w:t>
            </w:r>
            <w:r w:rsidRPr="003D5254">
              <w:rPr>
                <w:sz w:val="20"/>
                <w:szCs w:val="20"/>
              </w:rPr>
              <w:br/>
            </w:r>
            <w:proofErr w:type="spellStart"/>
            <w:r w:rsidRPr="003D5254">
              <w:rPr>
                <w:sz w:val="20"/>
                <w:szCs w:val="20"/>
              </w:rPr>
              <w:t>Відрізи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повинні</w:t>
            </w:r>
            <w:proofErr w:type="spellEnd"/>
            <w:r w:rsidRPr="003D5254">
              <w:rPr>
                <w:sz w:val="20"/>
                <w:szCs w:val="20"/>
              </w:rPr>
              <w:t xml:space="preserve"> бути </w:t>
            </w:r>
            <w:proofErr w:type="spellStart"/>
            <w:r w:rsidRPr="003D5254">
              <w:rPr>
                <w:sz w:val="20"/>
                <w:szCs w:val="20"/>
              </w:rPr>
              <w:t>складені</w:t>
            </w:r>
            <w:proofErr w:type="spellEnd"/>
            <w:r w:rsidRPr="003D5254">
              <w:rPr>
                <w:sz w:val="20"/>
                <w:szCs w:val="20"/>
              </w:rPr>
              <w:t xml:space="preserve"> складками. </w:t>
            </w:r>
            <w:r w:rsidRPr="003D5254">
              <w:rPr>
                <w:sz w:val="20"/>
                <w:szCs w:val="20"/>
              </w:rPr>
              <w:br/>
              <w:t xml:space="preserve">Склад </w:t>
            </w:r>
            <w:proofErr w:type="spellStart"/>
            <w:r w:rsidRPr="003D5254">
              <w:rPr>
                <w:sz w:val="20"/>
                <w:szCs w:val="20"/>
              </w:rPr>
              <w:t>виробу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Бавовна</w:t>
            </w:r>
            <w:proofErr w:type="spellEnd"/>
            <w:r w:rsidRPr="003D5254">
              <w:rPr>
                <w:sz w:val="20"/>
                <w:szCs w:val="20"/>
              </w:rPr>
              <w:br/>
            </w:r>
            <w:proofErr w:type="spellStart"/>
            <w:r w:rsidRPr="003D5254">
              <w:rPr>
                <w:sz w:val="20"/>
                <w:szCs w:val="20"/>
              </w:rPr>
              <w:t>Довжина</w:t>
            </w:r>
            <w:proofErr w:type="spellEnd"/>
            <w:r w:rsidRPr="003D5254">
              <w:rPr>
                <w:sz w:val="20"/>
                <w:szCs w:val="20"/>
              </w:rPr>
              <w:t>, см 1000-1%</w:t>
            </w:r>
            <w:r w:rsidRPr="003D5254">
              <w:rPr>
                <w:sz w:val="20"/>
                <w:szCs w:val="20"/>
              </w:rPr>
              <w:br/>
            </w:r>
            <w:proofErr w:type="spellStart"/>
            <w:r w:rsidRPr="003D5254">
              <w:rPr>
                <w:sz w:val="20"/>
                <w:szCs w:val="20"/>
              </w:rPr>
              <w:t>плюсове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відхилення</w:t>
            </w:r>
            <w:proofErr w:type="spellEnd"/>
            <w:r w:rsidRPr="003D5254">
              <w:rPr>
                <w:sz w:val="20"/>
                <w:szCs w:val="20"/>
              </w:rPr>
              <w:t xml:space="preserve"> не </w:t>
            </w:r>
            <w:proofErr w:type="spellStart"/>
            <w:r w:rsidRPr="003D5254">
              <w:rPr>
                <w:sz w:val="20"/>
                <w:szCs w:val="20"/>
              </w:rPr>
              <w:t>обмежується</w:t>
            </w:r>
            <w:proofErr w:type="spellEnd"/>
            <w:r w:rsidRPr="003D5254">
              <w:rPr>
                <w:sz w:val="20"/>
                <w:szCs w:val="20"/>
              </w:rPr>
              <w:br/>
              <w:t>Ширина, см 90-2%</w:t>
            </w:r>
            <w:r w:rsidRPr="003D5254">
              <w:rPr>
                <w:sz w:val="20"/>
                <w:szCs w:val="20"/>
              </w:rPr>
              <w:br/>
            </w:r>
            <w:proofErr w:type="spellStart"/>
            <w:r w:rsidRPr="003D5254">
              <w:rPr>
                <w:sz w:val="20"/>
                <w:szCs w:val="20"/>
              </w:rPr>
              <w:t>плюсове</w:t>
            </w:r>
            <w:proofErr w:type="spellEnd"/>
            <w:r w:rsidRPr="003D5254">
              <w:rPr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sz w:val="20"/>
                <w:szCs w:val="20"/>
              </w:rPr>
              <w:t>відхилення</w:t>
            </w:r>
            <w:proofErr w:type="spellEnd"/>
            <w:r w:rsidRPr="003D5254">
              <w:rPr>
                <w:sz w:val="20"/>
                <w:szCs w:val="20"/>
              </w:rPr>
              <w:t xml:space="preserve"> не </w:t>
            </w:r>
            <w:proofErr w:type="spellStart"/>
            <w:r w:rsidRPr="003D5254">
              <w:rPr>
                <w:sz w:val="20"/>
                <w:szCs w:val="20"/>
              </w:rPr>
              <w:t>обмежується</w:t>
            </w:r>
            <w:proofErr w:type="spellEnd"/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0CF8" w14:textId="77777777" w:rsidR="000F2E35" w:rsidRPr="003D5254" w:rsidRDefault="000F2E35" w:rsidP="000F2E35">
            <w:pPr>
              <w:rPr>
                <w:color w:val="002060"/>
                <w:sz w:val="20"/>
                <w:szCs w:val="20"/>
              </w:rPr>
            </w:pPr>
            <w:r w:rsidRPr="00884B2C">
              <w:rPr>
                <w:sz w:val="20"/>
                <w:szCs w:val="20"/>
              </w:rPr>
              <w:t xml:space="preserve">34655 - Марля </w:t>
            </w:r>
            <w:proofErr w:type="spellStart"/>
            <w:r w:rsidRPr="00884B2C">
              <w:rPr>
                <w:sz w:val="20"/>
                <w:szCs w:val="20"/>
              </w:rPr>
              <w:t>неткана</w:t>
            </w:r>
            <w:proofErr w:type="spellEnd"/>
          </w:p>
        </w:tc>
        <w:tc>
          <w:tcPr>
            <w:tcW w:w="529" w:type="pct"/>
          </w:tcPr>
          <w:p w14:paraId="7E1F7D27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0F2E35" w:rsidRPr="003D5254" w14:paraId="677943F6" w14:textId="77777777" w:rsidTr="007B3E4F">
        <w:trPr>
          <w:trHeight w:val="55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83D5" w14:textId="50653E3D" w:rsidR="000F2E35" w:rsidRPr="00873BDD" w:rsidRDefault="00873BDD" w:rsidP="000F2E3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C1D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 xml:space="preserve">Бинт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марлевий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медичний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нестерильний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7м х 14см, тип 17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9DD3" w14:textId="77777777" w:rsidR="000F2E35" w:rsidRPr="003D5254" w:rsidRDefault="000F2E35" w:rsidP="000F2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5E59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Бинти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призначені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якості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готових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перев'язувальних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виробів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операційно-перев'язувальних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засобів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.</w:t>
            </w:r>
            <w:r w:rsidRPr="003D525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Вироби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використовуються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медичних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маніпуляцій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. Сфера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лікувально-профілактичні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заклади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індивідуальне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. </w:t>
            </w:r>
            <w:r w:rsidRPr="003D525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Вироби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застосовуються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для одноразового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46D1A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 xml:space="preserve">48126 -  Бинт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марлевий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медичний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стерильний</w:t>
            </w:r>
            <w:proofErr w:type="spellEnd"/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3CFA4015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0F2E35" w:rsidRPr="003D5254" w14:paraId="4D24F1A3" w14:textId="77777777" w:rsidTr="007B3E4F">
        <w:trPr>
          <w:trHeight w:val="5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2882" w14:textId="57117DB4" w:rsidR="000F2E35" w:rsidRPr="00873BDD" w:rsidRDefault="00873BDD" w:rsidP="000F2E3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CB89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 xml:space="preserve">Бинт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марлевий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медичний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нестерильний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5м х 10см, тип 17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051C" w14:textId="77777777" w:rsidR="000F2E35" w:rsidRPr="003D5254" w:rsidRDefault="000F2E35" w:rsidP="000F2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CE1CE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Бинти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призначені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якості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готових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перев'язувальних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виробів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операційно-перев'язувальних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засобів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.</w:t>
            </w:r>
            <w:r w:rsidRPr="003D525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Вироби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використовуються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медичних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маніпуляцій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. Сфера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лікувально-профілактичні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заклади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індивідуальне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. </w:t>
            </w:r>
            <w:r w:rsidRPr="003D525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Вироби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застосовуються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для одноразового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F857C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 xml:space="preserve">48126 -  Бинт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марлевий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медичний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стерильний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C43B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0F2E35" w:rsidRPr="003D5254" w14:paraId="4AD20A76" w14:textId="77777777" w:rsidTr="007B3E4F">
        <w:trPr>
          <w:trHeight w:val="2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CAC4" w14:textId="55105089" w:rsidR="000F2E35" w:rsidRPr="00873BDD" w:rsidRDefault="00873BDD" w:rsidP="000F2E3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7ECC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Пластир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нетканній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основі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, 2,5см х 5м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176D" w14:textId="77777777" w:rsidR="000F2E35" w:rsidRPr="003D5254" w:rsidRDefault="000F2E35" w:rsidP="000F2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D76BC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Нетканий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хірургічний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пластир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повинен бути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виготовлений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з нетканого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матеріалу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целюлози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покритий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гіпоалергенним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акриловим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адгезивом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.</w:t>
            </w:r>
            <w:r w:rsidRPr="003D525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Призначений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фіксації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усіх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видів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необ’ємних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пов'язок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компресів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канюль,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зондів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катетерів,і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т.д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br/>
            </w:r>
            <w:r w:rsidRPr="003D5254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Гіпоалергенний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.</w:t>
            </w:r>
            <w:r w:rsidRPr="003D5254">
              <w:rPr>
                <w:color w:val="000000"/>
                <w:sz w:val="20"/>
                <w:szCs w:val="20"/>
              </w:rPr>
              <w:br/>
              <w:t xml:space="preserve"> Не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містить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латексу.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Розмір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: 2,5см х 5м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BE60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lastRenderedPageBreak/>
              <w:t xml:space="preserve">34831 - 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Лейкопластир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гіпоалергенний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68742591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0F2E35" w:rsidRPr="003D5254" w14:paraId="70169D4E" w14:textId="77777777" w:rsidTr="007B3E4F">
        <w:trPr>
          <w:trHeight w:val="5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2216" w14:textId="14F667B5" w:rsidR="000F2E35" w:rsidRPr="00873BDD" w:rsidRDefault="00873BDD" w:rsidP="000F2E3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A24C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 xml:space="preserve">Бинт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гіпсовий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 20см х 2,7м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24A2" w14:textId="77777777" w:rsidR="000F2E35" w:rsidRPr="003D5254" w:rsidRDefault="000F2E35" w:rsidP="000F2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D51B0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Гіпсові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бинти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застосовуються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травматології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лікування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переломів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кісток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травм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м'яких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тканин, хвороб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суглобів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і т.д..</w:t>
            </w:r>
            <w:r w:rsidRPr="003D525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Гіпсові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бинти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це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смуги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медичної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марлі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просочені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високоякісною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гіпсовою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масою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рівномірно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розподіленою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марлі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закріпленою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бактеріостатичним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матеріалом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індиферентним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організму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AA13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 xml:space="preserve">33058 -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Матеріал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накладення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гіпсової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пов'язки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9" w:type="pct"/>
          </w:tcPr>
          <w:p w14:paraId="6B106C46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0F2E35" w:rsidRPr="003D5254" w14:paraId="2EB27DB7" w14:textId="77777777" w:rsidTr="007B3E4F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BE7C" w14:textId="4BF534F0" w:rsidR="000F2E35" w:rsidRPr="00873BDD" w:rsidRDefault="00873BDD" w:rsidP="000F2E3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6C57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 xml:space="preserve">Бинт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гіпсовий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15см х 2,7м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48E1" w14:textId="77777777" w:rsidR="000F2E35" w:rsidRPr="003D5254" w:rsidRDefault="000F2E35" w:rsidP="000F2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C292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Гіпсові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бинти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застосовуються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травматології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лікування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переломів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кісток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травм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м'яких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тканин, хвороб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суглобів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і т.д..</w:t>
            </w:r>
            <w:r w:rsidRPr="003D525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Гіпсові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бинти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це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смуги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медичної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марлі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просочені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високоякісною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гіпсовою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масою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рівномірно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розподіленою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марлі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закріпленою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бактеріостатичним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матеріалом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індиферентним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організму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24FE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 xml:space="preserve">33058 -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Матеріал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накладення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гіпсової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пов'язки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9" w:type="pct"/>
          </w:tcPr>
          <w:p w14:paraId="306F08D4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0F2E35" w:rsidRPr="003D5254" w14:paraId="30A89B5C" w14:textId="77777777" w:rsidTr="004640CA">
        <w:trPr>
          <w:trHeight w:val="43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2F7F" w14:textId="18FCBF25" w:rsidR="000F2E35" w:rsidRPr="00873BDD" w:rsidRDefault="00873BDD" w:rsidP="000F2E3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F50D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Абсорбуюче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нестерильне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покриття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операційних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оглядових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столів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одноразового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CC5D" w14:textId="77777777" w:rsidR="000F2E35" w:rsidRPr="003D5254" w:rsidRDefault="000F2E35" w:rsidP="000F2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525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E10E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Виріб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повинен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являти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собою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нестерильне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одноразове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абсорбуюче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покриття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захисту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операційних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оглядових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столів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кушеток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тощо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з метою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непроникного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бар'єру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поглинання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абсорції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) та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утримування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різного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виду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рідин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таких як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рідкі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біологічні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виділення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(кров, сеча,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промивні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води,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ексудат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ран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тощо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забарвлені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антисептики,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рідкі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лікарські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форми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.</w:t>
            </w:r>
            <w:r w:rsidRPr="003D5254">
              <w:rPr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Покриття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повинне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забезпечувати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непроникний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бар'єр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поглинання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абсорцію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) та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утримування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різного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виду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рідин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в т.ч.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біологічні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виділення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забарвлені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антисептики,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рідкі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лікарські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форми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Показник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зворотнього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зволоження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повинен бути не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більше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5. </w:t>
            </w:r>
            <w:r w:rsidRPr="003D5254">
              <w:rPr>
                <w:color w:val="000000"/>
                <w:sz w:val="20"/>
                <w:szCs w:val="20"/>
              </w:rPr>
              <w:br/>
              <w:t xml:space="preserve">3. У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виробу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повинна бути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підтверджена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стійкість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пропускання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проникнення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мікроорганізмів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.</w:t>
            </w:r>
            <w:r w:rsidRPr="003D5254">
              <w:rPr>
                <w:color w:val="000000"/>
                <w:sz w:val="20"/>
                <w:szCs w:val="20"/>
              </w:rPr>
              <w:br/>
              <w:t xml:space="preserve">4.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Виріб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повинен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забезпечувати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ефективне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поглинання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утримування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менше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2 л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рідин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. Максимальна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абсорбуюча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поглинаюча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здатність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виробу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повинна бути не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менше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4л.</w:t>
            </w:r>
            <w:r w:rsidRPr="003D5254">
              <w:rPr>
                <w:color w:val="000000"/>
                <w:sz w:val="20"/>
                <w:szCs w:val="20"/>
              </w:rPr>
              <w:br/>
              <w:t xml:space="preserve">5.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Швидкість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абсорбції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поглинання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) повинна бути не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більше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15 сек.</w:t>
            </w:r>
            <w:r w:rsidRPr="003D5254">
              <w:rPr>
                <w:color w:val="000000"/>
                <w:sz w:val="20"/>
                <w:szCs w:val="20"/>
              </w:rPr>
              <w:br/>
              <w:t xml:space="preserve">6.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Виріб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повинен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складатися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трьох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шарів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: </w:t>
            </w:r>
            <w:r w:rsidRPr="003D5254">
              <w:rPr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нижній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шар –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водонепроникна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поліпропіленова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плівка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,</w:t>
            </w:r>
            <w:r w:rsidRPr="003D5254">
              <w:rPr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середній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шар –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абсорбуючий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шар з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поглинаючою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здатністю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менше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14 г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рідини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на один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грам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ваги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покриття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r w:rsidRPr="003D5254">
              <w:rPr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верхній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шар –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спанлейс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із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поліестера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br/>
              <w:t xml:space="preserve">7.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Виріб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не повинен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містити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латексу.</w:t>
            </w:r>
            <w:r w:rsidRPr="003D5254">
              <w:rPr>
                <w:color w:val="000000"/>
                <w:sz w:val="20"/>
                <w:szCs w:val="20"/>
              </w:rPr>
              <w:br/>
              <w:t xml:space="preserve">8.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Виріб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повинен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мати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довжину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менше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220 см.</w:t>
            </w:r>
            <w:r w:rsidRPr="003D5254">
              <w:rPr>
                <w:color w:val="000000"/>
                <w:sz w:val="20"/>
                <w:szCs w:val="20"/>
              </w:rPr>
              <w:br/>
              <w:t xml:space="preserve">9.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Виріб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повинен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мати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ширину не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менше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100 см.</w:t>
            </w:r>
            <w:r w:rsidRPr="003D5254">
              <w:rPr>
                <w:color w:val="000000"/>
                <w:sz w:val="20"/>
                <w:szCs w:val="20"/>
              </w:rPr>
              <w:br/>
              <w:t xml:space="preserve">10.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Довжина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абсорбуючого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шару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виробу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повинна бути не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більше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190 см.</w:t>
            </w:r>
            <w:r w:rsidRPr="003D5254">
              <w:rPr>
                <w:color w:val="000000"/>
                <w:sz w:val="20"/>
                <w:szCs w:val="20"/>
              </w:rPr>
              <w:br/>
              <w:t xml:space="preserve">11. Ширина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абсорбуючого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шару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виробу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повинна бути не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менше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50 см.</w:t>
            </w:r>
            <w:r w:rsidRPr="003D5254">
              <w:rPr>
                <w:color w:val="000000"/>
                <w:sz w:val="20"/>
                <w:szCs w:val="20"/>
              </w:rPr>
              <w:br/>
              <w:t xml:space="preserve">12.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Термін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придатності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виробу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повинен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складати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менше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років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.</w:t>
            </w:r>
            <w:r w:rsidRPr="003D5254">
              <w:rPr>
                <w:color w:val="000000"/>
                <w:sz w:val="20"/>
                <w:szCs w:val="20"/>
              </w:rPr>
              <w:br/>
              <w:t xml:space="preserve">13.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Виріб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повинен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мати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інструкцію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специфікацію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на продукт на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українській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мові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>.</w:t>
            </w:r>
            <w:r w:rsidRPr="003D5254">
              <w:rPr>
                <w:color w:val="000000"/>
                <w:sz w:val="20"/>
                <w:szCs w:val="20"/>
              </w:rPr>
              <w:br/>
              <w:t xml:space="preserve">14.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Виріб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повинен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відповідати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вимогам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стандарту EN ISO 13485:2016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щодо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lastRenderedPageBreak/>
              <w:t>медичних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виробів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відповідних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сертифікатів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зазначення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декларації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відповідність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виробу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A4B0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</w:rPr>
            </w:pPr>
            <w:r w:rsidRPr="003D5254">
              <w:rPr>
                <w:color w:val="000000"/>
                <w:sz w:val="20"/>
                <w:szCs w:val="20"/>
              </w:rPr>
              <w:lastRenderedPageBreak/>
              <w:t xml:space="preserve">35549 -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Простирадло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операційного</w:t>
            </w:r>
            <w:proofErr w:type="spellEnd"/>
            <w:r w:rsidRPr="003D5254">
              <w:rPr>
                <w:color w:val="000000"/>
                <w:sz w:val="20"/>
                <w:szCs w:val="20"/>
              </w:rPr>
              <w:t xml:space="preserve"> столу, одноразового </w:t>
            </w:r>
            <w:proofErr w:type="spellStart"/>
            <w:r w:rsidRPr="003D5254">
              <w:rPr>
                <w:color w:val="000000"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567DBC2B" w14:textId="77777777" w:rsidR="000F2E35" w:rsidRPr="003D5254" w:rsidRDefault="000F2E35" w:rsidP="000F2E3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</w:tbl>
    <w:p w14:paraId="2CC24320" w14:textId="77777777" w:rsidR="00770A8B" w:rsidRPr="003D5254" w:rsidRDefault="00770A8B" w:rsidP="0020650C">
      <w:pPr>
        <w:jc w:val="center"/>
        <w:rPr>
          <w:b/>
          <w:color w:val="000000" w:themeColor="text1"/>
          <w:sz w:val="20"/>
          <w:szCs w:val="20"/>
          <w:lang w:val="uk-UA"/>
        </w:rPr>
      </w:pPr>
    </w:p>
    <w:p w14:paraId="3395E204" w14:textId="77777777" w:rsidR="00415E0C" w:rsidRPr="003D5254" w:rsidRDefault="00415E0C" w:rsidP="0020650C">
      <w:pPr>
        <w:jc w:val="center"/>
        <w:rPr>
          <w:b/>
          <w:color w:val="000000" w:themeColor="text1"/>
          <w:sz w:val="20"/>
          <w:szCs w:val="20"/>
          <w:lang w:val="uk-UA"/>
        </w:rPr>
      </w:pPr>
    </w:p>
    <w:p w14:paraId="180C808F" w14:textId="77777777" w:rsidR="00FA0327" w:rsidRPr="003D5254" w:rsidRDefault="00FA0327" w:rsidP="00FA0327">
      <w:pPr>
        <w:pStyle w:val="aa"/>
        <w:shd w:val="clear" w:color="auto" w:fill="FFFFFF"/>
        <w:tabs>
          <w:tab w:val="left" w:pos="6379"/>
        </w:tabs>
        <w:ind w:left="0"/>
        <w:jc w:val="both"/>
        <w:rPr>
          <w:sz w:val="20"/>
          <w:szCs w:val="20"/>
          <w:u w:val="single"/>
          <w:lang w:val="uk-UA"/>
        </w:rPr>
      </w:pPr>
      <w:r w:rsidRPr="003D5254">
        <w:rPr>
          <w:color w:val="000000"/>
          <w:sz w:val="20"/>
          <w:szCs w:val="20"/>
          <w:u w:val="single"/>
          <w:lang w:val="uk-UA"/>
        </w:rPr>
        <w:t>В</w:t>
      </w:r>
      <w:proofErr w:type="spellStart"/>
      <w:r w:rsidRPr="003D5254">
        <w:rPr>
          <w:color w:val="000000"/>
          <w:sz w:val="20"/>
          <w:szCs w:val="20"/>
          <w:u w:val="single"/>
        </w:rPr>
        <w:t>сі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3D5254">
        <w:rPr>
          <w:color w:val="000000"/>
          <w:sz w:val="20"/>
          <w:szCs w:val="20"/>
          <w:u w:val="single"/>
        </w:rPr>
        <w:t>посилання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на </w:t>
      </w:r>
      <w:proofErr w:type="spellStart"/>
      <w:r w:rsidRPr="003D5254">
        <w:rPr>
          <w:color w:val="000000"/>
          <w:sz w:val="20"/>
          <w:szCs w:val="20"/>
          <w:u w:val="single"/>
        </w:rPr>
        <w:t>конкретні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марку </w:t>
      </w:r>
      <w:proofErr w:type="spellStart"/>
      <w:r w:rsidRPr="003D5254">
        <w:rPr>
          <w:color w:val="000000"/>
          <w:sz w:val="20"/>
          <w:szCs w:val="20"/>
          <w:u w:val="single"/>
        </w:rPr>
        <w:t>чи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3D5254">
        <w:rPr>
          <w:color w:val="000000"/>
          <w:sz w:val="20"/>
          <w:szCs w:val="20"/>
          <w:u w:val="single"/>
        </w:rPr>
        <w:t>виробника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3D5254">
        <w:rPr>
          <w:color w:val="000000"/>
          <w:sz w:val="20"/>
          <w:szCs w:val="20"/>
          <w:u w:val="single"/>
        </w:rPr>
        <w:t>або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на </w:t>
      </w:r>
      <w:proofErr w:type="spellStart"/>
      <w:r w:rsidRPr="003D5254">
        <w:rPr>
          <w:color w:val="000000"/>
          <w:sz w:val="20"/>
          <w:szCs w:val="20"/>
          <w:u w:val="single"/>
        </w:rPr>
        <w:t>конкретний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3D5254">
        <w:rPr>
          <w:color w:val="000000"/>
          <w:sz w:val="20"/>
          <w:szCs w:val="20"/>
          <w:u w:val="single"/>
        </w:rPr>
        <w:t>процес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, </w:t>
      </w:r>
      <w:proofErr w:type="spellStart"/>
      <w:r w:rsidRPr="003D5254">
        <w:rPr>
          <w:color w:val="000000"/>
          <w:sz w:val="20"/>
          <w:szCs w:val="20"/>
          <w:u w:val="single"/>
        </w:rPr>
        <w:t>що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3D5254">
        <w:rPr>
          <w:color w:val="000000"/>
          <w:sz w:val="20"/>
          <w:szCs w:val="20"/>
          <w:u w:val="single"/>
        </w:rPr>
        <w:t>характеризує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продукт </w:t>
      </w:r>
      <w:proofErr w:type="spellStart"/>
      <w:r w:rsidRPr="003D5254">
        <w:rPr>
          <w:color w:val="000000"/>
          <w:sz w:val="20"/>
          <w:szCs w:val="20"/>
          <w:u w:val="single"/>
        </w:rPr>
        <w:t>чи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3D5254">
        <w:rPr>
          <w:color w:val="000000"/>
          <w:sz w:val="20"/>
          <w:szCs w:val="20"/>
          <w:u w:val="single"/>
        </w:rPr>
        <w:t>послугу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3D5254">
        <w:rPr>
          <w:color w:val="000000"/>
          <w:sz w:val="20"/>
          <w:szCs w:val="20"/>
          <w:u w:val="single"/>
        </w:rPr>
        <w:t>певного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3D5254">
        <w:rPr>
          <w:color w:val="000000"/>
          <w:sz w:val="20"/>
          <w:szCs w:val="20"/>
          <w:u w:val="single"/>
        </w:rPr>
        <w:t>суб’єкта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3D5254">
        <w:rPr>
          <w:color w:val="000000"/>
          <w:sz w:val="20"/>
          <w:szCs w:val="20"/>
          <w:u w:val="single"/>
        </w:rPr>
        <w:t>господарювання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, </w:t>
      </w:r>
      <w:proofErr w:type="spellStart"/>
      <w:r w:rsidRPr="003D5254">
        <w:rPr>
          <w:color w:val="000000"/>
          <w:sz w:val="20"/>
          <w:szCs w:val="20"/>
          <w:u w:val="single"/>
        </w:rPr>
        <w:t>чи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на </w:t>
      </w:r>
      <w:proofErr w:type="spellStart"/>
      <w:r w:rsidRPr="003D5254">
        <w:rPr>
          <w:color w:val="000000"/>
          <w:sz w:val="20"/>
          <w:szCs w:val="20"/>
          <w:u w:val="single"/>
        </w:rPr>
        <w:t>торгові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марки, </w:t>
      </w:r>
      <w:proofErr w:type="spellStart"/>
      <w:r w:rsidRPr="003D5254">
        <w:rPr>
          <w:color w:val="000000"/>
          <w:sz w:val="20"/>
          <w:szCs w:val="20"/>
          <w:u w:val="single"/>
        </w:rPr>
        <w:t>патенти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, типи </w:t>
      </w:r>
      <w:proofErr w:type="spellStart"/>
      <w:r w:rsidRPr="003D5254">
        <w:rPr>
          <w:color w:val="000000"/>
          <w:sz w:val="20"/>
          <w:szCs w:val="20"/>
          <w:u w:val="single"/>
        </w:rPr>
        <w:t>або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3D5254">
        <w:rPr>
          <w:color w:val="000000"/>
          <w:sz w:val="20"/>
          <w:szCs w:val="20"/>
          <w:u w:val="single"/>
        </w:rPr>
        <w:t>конкретне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3D5254">
        <w:rPr>
          <w:color w:val="000000"/>
          <w:sz w:val="20"/>
          <w:szCs w:val="20"/>
          <w:u w:val="single"/>
        </w:rPr>
        <w:t>місце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3D5254">
        <w:rPr>
          <w:color w:val="000000"/>
          <w:sz w:val="20"/>
          <w:szCs w:val="20"/>
          <w:u w:val="single"/>
        </w:rPr>
        <w:t>походження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3D5254">
        <w:rPr>
          <w:color w:val="000000"/>
          <w:sz w:val="20"/>
          <w:szCs w:val="20"/>
          <w:u w:val="single"/>
        </w:rPr>
        <w:t>чи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3D5254">
        <w:rPr>
          <w:color w:val="000000"/>
          <w:sz w:val="20"/>
          <w:szCs w:val="20"/>
          <w:u w:val="single"/>
        </w:rPr>
        <w:t>спосіб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3D5254">
        <w:rPr>
          <w:color w:val="000000"/>
          <w:sz w:val="20"/>
          <w:szCs w:val="20"/>
          <w:u w:val="single"/>
        </w:rPr>
        <w:t>виробництва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3D5254">
        <w:rPr>
          <w:color w:val="000000"/>
          <w:sz w:val="20"/>
          <w:szCs w:val="20"/>
          <w:u w:val="single"/>
        </w:rPr>
        <w:t>вживаються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у </w:t>
      </w:r>
      <w:proofErr w:type="spellStart"/>
      <w:r w:rsidRPr="003D5254">
        <w:rPr>
          <w:color w:val="000000"/>
          <w:sz w:val="20"/>
          <w:szCs w:val="20"/>
          <w:u w:val="single"/>
        </w:rPr>
        <w:t>значенні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«…. «</w:t>
      </w:r>
      <w:proofErr w:type="spellStart"/>
      <w:r w:rsidRPr="003D5254">
        <w:rPr>
          <w:color w:val="000000"/>
          <w:sz w:val="20"/>
          <w:szCs w:val="20"/>
          <w:u w:val="single"/>
        </w:rPr>
        <w:t>або</w:t>
      </w:r>
      <w:proofErr w:type="spellEnd"/>
      <w:r w:rsidRPr="003D525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3D5254">
        <w:rPr>
          <w:color w:val="000000"/>
          <w:sz w:val="20"/>
          <w:szCs w:val="20"/>
          <w:u w:val="single"/>
        </w:rPr>
        <w:t>еквівалент</w:t>
      </w:r>
      <w:proofErr w:type="spellEnd"/>
      <w:r w:rsidRPr="003D5254">
        <w:rPr>
          <w:color w:val="000000"/>
          <w:sz w:val="20"/>
          <w:szCs w:val="20"/>
          <w:u w:val="single"/>
        </w:rPr>
        <w:t>»».</w:t>
      </w:r>
    </w:p>
    <w:p w14:paraId="32AC9DE8" w14:textId="77777777" w:rsidR="00FA0327" w:rsidRPr="003D5254" w:rsidRDefault="00FA0327" w:rsidP="00FA0327">
      <w:pPr>
        <w:pStyle w:val="aa"/>
        <w:shd w:val="clear" w:color="auto" w:fill="FFFFFF"/>
        <w:tabs>
          <w:tab w:val="left" w:pos="6379"/>
        </w:tabs>
        <w:ind w:left="0"/>
        <w:jc w:val="both"/>
        <w:rPr>
          <w:sz w:val="20"/>
          <w:szCs w:val="20"/>
          <w:lang w:val="uk-UA"/>
        </w:rPr>
      </w:pPr>
    </w:p>
    <w:p w14:paraId="23328A5A" w14:textId="77777777" w:rsidR="00FA0327" w:rsidRPr="003D5254" w:rsidRDefault="00FA0327" w:rsidP="00FA0327">
      <w:pPr>
        <w:pStyle w:val="aa"/>
        <w:shd w:val="clear" w:color="auto" w:fill="FFFFFF"/>
        <w:tabs>
          <w:tab w:val="left" w:pos="6379"/>
        </w:tabs>
        <w:ind w:left="0"/>
        <w:jc w:val="both"/>
        <w:rPr>
          <w:sz w:val="20"/>
          <w:szCs w:val="20"/>
          <w:lang w:val="uk-UA"/>
        </w:rPr>
      </w:pPr>
    </w:p>
    <w:p w14:paraId="64F25398" w14:textId="77777777" w:rsidR="00FA0327" w:rsidRPr="003D5254" w:rsidRDefault="00FA0327" w:rsidP="00FA0327">
      <w:pPr>
        <w:pStyle w:val="aa"/>
        <w:shd w:val="clear" w:color="auto" w:fill="FFFFFF"/>
        <w:tabs>
          <w:tab w:val="left" w:pos="6379"/>
        </w:tabs>
        <w:ind w:left="0"/>
        <w:jc w:val="both"/>
        <w:rPr>
          <w:rStyle w:val="af0"/>
          <w:b/>
          <w:sz w:val="20"/>
          <w:szCs w:val="20"/>
          <w:lang w:val="uk-UA"/>
        </w:rPr>
      </w:pPr>
      <w:r w:rsidRPr="003D5254">
        <w:rPr>
          <w:b/>
          <w:sz w:val="20"/>
          <w:szCs w:val="20"/>
          <w:lang w:val="uk-UA"/>
        </w:rPr>
        <w:t>Відповідність Учасника технічним вимогам має бути підтверджена наступними документами та інформацією:</w:t>
      </w:r>
    </w:p>
    <w:p w14:paraId="3F7DD133" w14:textId="77777777" w:rsidR="0075687A" w:rsidRPr="003D5254" w:rsidRDefault="0075687A" w:rsidP="00303A72">
      <w:pPr>
        <w:pStyle w:val="aa"/>
        <w:numPr>
          <w:ilvl w:val="0"/>
          <w:numId w:val="32"/>
        </w:num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  <w:r w:rsidRPr="003D5254">
        <w:rPr>
          <w:color w:val="000000" w:themeColor="text1"/>
          <w:sz w:val="20"/>
          <w:szCs w:val="20"/>
          <w:lang w:val="uk-UA"/>
        </w:rPr>
        <w:t xml:space="preserve">Товар, запропонований Учасником, повинен відповідати </w:t>
      </w:r>
      <w:r w:rsidRPr="003D5254">
        <w:rPr>
          <w:color w:val="000000" w:themeColor="text1"/>
          <w:sz w:val="20"/>
          <w:szCs w:val="20"/>
          <w:lang w:val="uk-UA" w:eastAsia="uk-UA"/>
        </w:rPr>
        <w:t xml:space="preserve">технічним, якісним та кількісним характеристикам предмету закупівлі </w:t>
      </w:r>
      <w:r w:rsidRPr="003D5254">
        <w:rPr>
          <w:color w:val="000000" w:themeColor="text1"/>
          <w:sz w:val="20"/>
          <w:szCs w:val="20"/>
          <w:lang w:val="uk-UA"/>
        </w:rPr>
        <w:t>встановленим в Додатку №3 тендерної документації – на підтвердження надати заповнену таблицю відповідності згідно додатку №3.</w:t>
      </w:r>
    </w:p>
    <w:p w14:paraId="58CF6958" w14:textId="77777777" w:rsidR="000665EB" w:rsidRPr="003D5254" w:rsidRDefault="000665EB" w:rsidP="000665EB">
      <w:pPr>
        <w:pStyle w:val="aa"/>
        <w:numPr>
          <w:ilvl w:val="0"/>
          <w:numId w:val="32"/>
        </w:num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  <w:proofErr w:type="spellStart"/>
      <w:r w:rsidRPr="003D5254">
        <w:rPr>
          <w:rFonts w:eastAsia="Calibri"/>
          <w:color w:val="000000"/>
          <w:sz w:val="20"/>
          <w:szCs w:val="20"/>
        </w:rPr>
        <w:t>Запропоновані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учасником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товари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повинні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бути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зареєстровані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в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Україні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та/</w:t>
      </w:r>
      <w:proofErr w:type="spellStart"/>
      <w:r w:rsidRPr="003D5254">
        <w:rPr>
          <w:rFonts w:eastAsia="Calibri"/>
          <w:color w:val="000000"/>
          <w:sz w:val="20"/>
          <w:szCs w:val="20"/>
        </w:rPr>
        <w:t>або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дозволені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для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введення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в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обіг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та/</w:t>
      </w:r>
      <w:proofErr w:type="spellStart"/>
      <w:r w:rsidRPr="003D5254">
        <w:rPr>
          <w:rFonts w:eastAsia="Calibri"/>
          <w:color w:val="000000"/>
          <w:sz w:val="20"/>
          <w:szCs w:val="20"/>
        </w:rPr>
        <w:t>або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експлуатацію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(</w:t>
      </w:r>
      <w:proofErr w:type="spellStart"/>
      <w:r w:rsidRPr="003D5254">
        <w:rPr>
          <w:rFonts w:eastAsia="Calibri"/>
          <w:color w:val="000000"/>
          <w:sz w:val="20"/>
          <w:szCs w:val="20"/>
        </w:rPr>
        <w:t>застосування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)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відповідно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до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законодавства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.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Ця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вимога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засвідчується</w:t>
      </w:r>
      <w:proofErr w:type="spellEnd"/>
      <w:r w:rsidRPr="003D5254">
        <w:rPr>
          <w:rFonts w:eastAsia="Calibri"/>
          <w:color w:val="000000"/>
          <w:sz w:val="20"/>
          <w:szCs w:val="20"/>
        </w:rPr>
        <w:t>:</w:t>
      </w:r>
    </w:p>
    <w:p w14:paraId="28092A50" w14:textId="77777777" w:rsidR="000665EB" w:rsidRPr="003D5254" w:rsidRDefault="000665EB" w:rsidP="000665EB">
      <w:pPr>
        <w:ind w:firstLine="720"/>
        <w:jc w:val="both"/>
        <w:rPr>
          <w:rFonts w:eastAsia="Calibri"/>
          <w:color w:val="000000"/>
          <w:sz w:val="20"/>
          <w:szCs w:val="20"/>
        </w:rPr>
      </w:pPr>
      <w:r w:rsidRPr="003D5254">
        <w:rPr>
          <w:rFonts w:eastAsia="Calibri"/>
          <w:color w:val="000000"/>
          <w:sz w:val="20"/>
          <w:szCs w:val="20"/>
          <w:lang w:val="uk-UA"/>
        </w:rPr>
        <w:t xml:space="preserve">а) завіреною копією декларації або копіями документів, що підтверджують можливість  введення в обіг та/або експлуатацію </w:t>
      </w:r>
      <w:r w:rsidRPr="003D5254">
        <w:rPr>
          <w:rFonts w:eastAsia="Calibri"/>
          <w:color w:val="000000"/>
          <w:sz w:val="20"/>
          <w:szCs w:val="20"/>
        </w:rPr>
        <w:t>(</w:t>
      </w:r>
      <w:proofErr w:type="spellStart"/>
      <w:r w:rsidRPr="003D5254">
        <w:rPr>
          <w:rFonts w:eastAsia="Calibri"/>
          <w:color w:val="000000"/>
          <w:sz w:val="20"/>
          <w:szCs w:val="20"/>
        </w:rPr>
        <w:t>застосування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) товару за результатами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проходження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процедури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оцінки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відповідності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згідно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вимог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технічного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регламенту,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або</w:t>
      </w:r>
      <w:proofErr w:type="spellEnd"/>
    </w:p>
    <w:p w14:paraId="02A914A2" w14:textId="77777777" w:rsidR="000665EB" w:rsidRPr="003D5254" w:rsidRDefault="000665EB" w:rsidP="000665EB">
      <w:pPr>
        <w:ind w:firstLine="709"/>
        <w:jc w:val="both"/>
        <w:rPr>
          <w:rFonts w:eastAsia="Calibri"/>
          <w:b/>
          <w:color w:val="000000"/>
          <w:sz w:val="20"/>
          <w:szCs w:val="20"/>
        </w:rPr>
      </w:pPr>
      <w:r w:rsidRPr="003D5254">
        <w:rPr>
          <w:rFonts w:eastAsia="Calibri"/>
          <w:color w:val="000000"/>
          <w:sz w:val="20"/>
          <w:szCs w:val="20"/>
        </w:rPr>
        <w:t xml:space="preserve">б)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завіреною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копією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реєстраційного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посвідчення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МОЗ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України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(з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додатками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)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або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копією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свідоцтва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про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державну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реєстрацію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МОЗ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України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(з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додатками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),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що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свідчить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про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наявності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товару в Державному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реєстрі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медичної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техніки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та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виробів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медичного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призначення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.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Якщо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на дату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розкриття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термін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дії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свідоцтва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закінчився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або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закінчується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учасник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в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складі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своєї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пропозиції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повинен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надати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документальне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підтвердження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подання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на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перереєстрацію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свідоцтва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згідно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чинного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законодавства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або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лист-</w:t>
      </w:r>
      <w:proofErr w:type="spellStart"/>
      <w:r w:rsidRPr="003D5254">
        <w:rPr>
          <w:rFonts w:eastAsia="Calibri"/>
          <w:color w:val="000000"/>
          <w:sz w:val="20"/>
          <w:szCs w:val="20"/>
        </w:rPr>
        <w:t>роз’яснення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в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довільній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формі</w:t>
      </w:r>
      <w:proofErr w:type="spellEnd"/>
      <w:r w:rsidRPr="003D5254">
        <w:rPr>
          <w:rFonts w:eastAsia="Calibri"/>
          <w:b/>
          <w:color w:val="000000"/>
          <w:sz w:val="20"/>
          <w:szCs w:val="20"/>
        </w:rPr>
        <w:t>.</w:t>
      </w:r>
    </w:p>
    <w:p w14:paraId="2B894EF7" w14:textId="77777777" w:rsidR="000665EB" w:rsidRPr="003D5254" w:rsidRDefault="000665EB" w:rsidP="000665EB">
      <w:pPr>
        <w:ind w:firstLine="709"/>
        <w:jc w:val="both"/>
        <w:rPr>
          <w:rFonts w:eastAsia="Calibri"/>
          <w:i/>
          <w:color w:val="000000"/>
          <w:sz w:val="20"/>
          <w:szCs w:val="20"/>
        </w:rPr>
      </w:pPr>
      <w:r w:rsidRPr="003D5254">
        <w:rPr>
          <w:rFonts w:eastAsia="Calibri"/>
          <w:i/>
          <w:color w:val="000000"/>
          <w:sz w:val="20"/>
          <w:szCs w:val="20"/>
        </w:rPr>
        <w:t xml:space="preserve">З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урахуванням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вимог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Постанов КМУ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від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02.10.2013 р. № 753*, №754**, №755***,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якщо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Учасником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торгів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пропонується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товар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що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станом на дату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розкриття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тендерних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пропозицій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не внесений до Державного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реєстру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медичної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техніки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та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виробів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медичного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призначення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, у такому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разі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учасник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надає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копії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документів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,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що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підтверджують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проходження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процедури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оцінки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відповідності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згідно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вимог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технічного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регламенту, а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саме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>:</w:t>
      </w:r>
    </w:p>
    <w:p w14:paraId="4DA7117B" w14:textId="77777777" w:rsidR="000665EB" w:rsidRPr="003D5254" w:rsidRDefault="000665EB" w:rsidP="000665EB">
      <w:pPr>
        <w:ind w:firstLine="720"/>
        <w:jc w:val="both"/>
        <w:rPr>
          <w:rFonts w:eastAsia="Calibri"/>
          <w:color w:val="000000"/>
          <w:sz w:val="20"/>
          <w:szCs w:val="20"/>
        </w:rPr>
      </w:pPr>
      <w:r w:rsidRPr="003D5254">
        <w:rPr>
          <w:rFonts w:eastAsia="Calibri"/>
          <w:i/>
          <w:color w:val="000000"/>
          <w:sz w:val="20"/>
          <w:szCs w:val="20"/>
        </w:rPr>
        <w:t xml:space="preserve">-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копію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листа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призначеного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органу з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оцінки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відповідності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про факт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подання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заявки на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проведення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оцінки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відповідності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та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відповідного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пакету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документів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або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про те,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що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проведення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процедури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оцінки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відповідності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не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потребує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залучення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органу з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оцінки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відповідності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на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запропонований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учасником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товар. </w:t>
      </w:r>
    </w:p>
    <w:p w14:paraId="1D566B8F" w14:textId="77777777" w:rsidR="000665EB" w:rsidRPr="003D5254" w:rsidRDefault="000665EB" w:rsidP="000665EB">
      <w:pPr>
        <w:ind w:firstLine="720"/>
        <w:jc w:val="both"/>
        <w:rPr>
          <w:rFonts w:eastAsia="Calibri"/>
          <w:color w:val="000000"/>
          <w:sz w:val="20"/>
          <w:szCs w:val="20"/>
        </w:rPr>
      </w:pPr>
      <w:r w:rsidRPr="003D5254">
        <w:rPr>
          <w:rFonts w:eastAsia="Calibri"/>
          <w:i/>
          <w:color w:val="000000"/>
          <w:sz w:val="20"/>
          <w:szCs w:val="20"/>
        </w:rPr>
        <w:t xml:space="preserve">- 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копією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документів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,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що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підтверджують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повноваження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заявника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на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проходження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процедури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оцінки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відповідності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у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разі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,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якщо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заявник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не є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виробником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>.</w:t>
      </w:r>
    </w:p>
    <w:p w14:paraId="1769188E" w14:textId="77777777" w:rsidR="000665EB" w:rsidRPr="003D5254" w:rsidRDefault="000665EB" w:rsidP="000665EB">
      <w:pPr>
        <w:ind w:firstLine="720"/>
        <w:jc w:val="both"/>
        <w:rPr>
          <w:rFonts w:eastAsia="Calibri"/>
          <w:i/>
          <w:color w:val="000000"/>
          <w:sz w:val="20"/>
          <w:szCs w:val="20"/>
        </w:rPr>
      </w:pPr>
      <w:r w:rsidRPr="003D5254">
        <w:rPr>
          <w:rFonts w:eastAsia="Calibri"/>
          <w:i/>
          <w:color w:val="000000"/>
          <w:sz w:val="20"/>
          <w:szCs w:val="20"/>
        </w:rPr>
        <w:t xml:space="preserve">*  - Постанова КМУ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від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02.10.2013 р. № 753 «Про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затвердження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Технічного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регламенту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щодо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медичних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виробів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>».</w:t>
      </w:r>
    </w:p>
    <w:p w14:paraId="35DFBDA1" w14:textId="77777777" w:rsidR="000665EB" w:rsidRPr="003D5254" w:rsidRDefault="000665EB" w:rsidP="000665EB">
      <w:pPr>
        <w:ind w:firstLine="720"/>
        <w:jc w:val="both"/>
        <w:rPr>
          <w:rFonts w:eastAsia="Calibri"/>
          <w:i/>
          <w:color w:val="000000"/>
          <w:sz w:val="20"/>
          <w:szCs w:val="20"/>
        </w:rPr>
      </w:pPr>
      <w:r w:rsidRPr="003D5254">
        <w:rPr>
          <w:rFonts w:eastAsia="Calibri"/>
          <w:i/>
          <w:color w:val="000000"/>
          <w:sz w:val="20"/>
          <w:szCs w:val="20"/>
        </w:rPr>
        <w:t xml:space="preserve">** - Постанова КМУ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від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02.10.2013 р. № 754 «Про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затвердження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Технічного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регламенту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щодо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медичних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виробів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для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діагностики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in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vitro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>».</w:t>
      </w:r>
    </w:p>
    <w:p w14:paraId="637A8C3F" w14:textId="77777777" w:rsidR="000665EB" w:rsidRPr="003D5254" w:rsidRDefault="000665EB" w:rsidP="000665EB">
      <w:p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  <w:r w:rsidRPr="003D5254">
        <w:rPr>
          <w:rFonts w:eastAsia="Calibri"/>
          <w:i/>
          <w:color w:val="000000"/>
          <w:sz w:val="20"/>
          <w:szCs w:val="20"/>
        </w:rPr>
        <w:t xml:space="preserve">           *** -Постанова КМУ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від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02.10.2013 р. № 755 «Про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затвердження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Технічного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регламенту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щодо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активних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медичних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виробів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,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які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i/>
          <w:color w:val="000000"/>
          <w:sz w:val="20"/>
          <w:szCs w:val="20"/>
        </w:rPr>
        <w:t>імплантують</w:t>
      </w:r>
      <w:proofErr w:type="spellEnd"/>
      <w:r w:rsidRPr="003D5254">
        <w:rPr>
          <w:rFonts w:eastAsia="Calibri"/>
          <w:i/>
          <w:color w:val="000000"/>
          <w:sz w:val="20"/>
          <w:szCs w:val="20"/>
        </w:rPr>
        <w:t>».</w:t>
      </w:r>
    </w:p>
    <w:p w14:paraId="6F634704" w14:textId="77777777" w:rsidR="000665EB" w:rsidRPr="003D5254" w:rsidRDefault="000665EB" w:rsidP="00303A72">
      <w:pPr>
        <w:pStyle w:val="aa"/>
        <w:numPr>
          <w:ilvl w:val="0"/>
          <w:numId w:val="32"/>
        </w:num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  <w:proofErr w:type="spellStart"/>
      <w:r w:rsidRPr="003D5254">
        <w:rPr>
          <w:rFonts w:eastAsia="Calibri"/>
          <w:color w:val="000000"/>
          <w:sz w:val="20"/>
          <w:szCs w:val="20"/>
        </w:rPr>
        <w:t>Копія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: з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оригіналу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затвердженої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належним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чином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інструкції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з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використання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або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витягу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з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інструкції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з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використання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приладу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до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якого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призначений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запропонований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виріб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, та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витягу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з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технічного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опису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запропонованого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виробу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або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іншого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пояснювального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(</w:t>
      </w:r>
      <w:proofErr w:type="spellStart"/>
      <w:r w:rsidRPr="003D5254">
        <w:rPr>
          <w:rFonts w:eastAsia="Calibri"/>
          <w:color w:val="000000"/>
          <w:sz w:val="20"/>
          <w:szCs w:val="20"/>
        </w:rPr>
        <w:t>стосовно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характеристик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запропонованого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виробу</w:t>
      </w:r>
      <w:proofErr w:type="spellEnd"/>
      <w:r w:rsidRPr="003D5254">
        <w:rPr>
          <w:rFonts w:eastAsia="Calibri"/>
          <w:color w:val="000000"/>
          <w:sz w:val="20"/>
          <w:szCs w:val="20"/>
        </w:rPr>
        <w:t>) документу.</w:t>
      </w:r>
    </w:p>
    <w:p w14:paraId="4EA86781" w14:textId="77777777" w:rsidR="000665EB" w:rsidRPr="003D5254" w:rsidRDefault="000665EB" w:rsidP="00303A72">
      <w:pPr>
        <w:pStyle w:val="aa"/>
        <w:numPr>
          <w:ilvl w:val="0"/>
          <w:numId w:val="32"/>
        </w:num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  <w:proofErr w:type="spellStart"/>
      <w:r w:rsidRPr="003D5254">
        <w:rPr>
          <w:rFonts w:eastAsia="Calibri"/>
          <w:color w:val="000000"/>
          <w:sz w:val="20"/>
          <w:szCs w:val="20"/>
        </w:rPr>
        <w:t>Учасник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має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надати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оригінал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гарантійного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листа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виробника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(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представництва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філії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виробника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-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якщо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їх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відповідні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повноваження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поширюються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на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територію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України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)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або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представника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, дилера,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дистриб'ютора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уповноваженого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на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це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виробником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яким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підтверджується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можливість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поставки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запропонованого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товару,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який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є предметом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закупівлі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цих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торгів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у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кількості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зі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строками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придатності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та в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терміни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визначені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цією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тендерною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документацією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та тендерною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пропозицією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Учасника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торгів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(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повноваження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представника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, дилера,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дистриб'ютора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підтверджуються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копіями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доручень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або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договорів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про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співпрацю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іншими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документами,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якими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виробник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доручає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представнику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, дилеру,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дистриб'ютору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діяти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від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його</w:t>
      </w:r>
      <w:proofErr w:type="spellEnd"/>
      <w:r w:rsidRPr="003D525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3D5254">
        <w:rPr>
          <w:rFonts w:eastAsia="Calibri"/>
          <w:color w:val="000000"/>
          <w:sz w:val="20"/>
          <w:szCs w:val="20"/>
        </w:rPr>
        <w:t>імені</w:t>
      </w:r>
      <w:proofErr w:type="spellEnd"/>
      <w:r w:rsidRPr="003D5254">
        <w:rPr>
          <w:rFonts w:eastAsia="Calibri"/>
          <w:color w:val="000000"/>
          <w:sz w:val="20"/>
          <w:szCs w:val="20"/>
        </w:rPr>
        <w:t>)</w:t>
      </w:r>
      <w:r w:rsidRPr="003D5254">
        <w:rPr>
          <w:rFonts w:eastAsia="Calibri"/>
          <w:color w:val="000000"/>
          <w:sz w:val="20"/>
          <w:szCs w:val="20"/>
          <w:lang w:val="uk-UA"/>
        </w:rPr>
        <w:t>.</w:t>
      </w:r>
    </w:p>
    <w:p w14:paraId="2D978DDD" w14:textId="77777777" w:rsidR="007D655C" w:rsidRPr="003D5254" w:rsidRDefault="007D655C" w:rsidP="007D655C">
      <w:p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</w:p>
    <w:p w14:paraId="2A2A347F" w14:textId="77777777" w:rsidR="007D655C" w:rsidRPr="003D5254" w:rsidRDefault="007D655C" w:rsidP="007D655C">
      <w:p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</w:p>
    <w:p w14:paraId="302CC47A" w14:textId="77777777" w:rsidR="007D655C" w:rsidRPr="003D5254" w:rsidRDefault="007D655C" w:rsidP="007D655C">
      <w:p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</w:p>
    <w:p w14:paraId="407A5C14" w14:textId="77777777" w:rsidR="007D655C" w:rsidRPr="003D5254" w:rsidRDefault="007D655C" w:rsidP="007D655C">
      <w:p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</w:p>
    <w:p w14:paraId="312B4A5A" w14:textId="77777777" w:rsidR="007D655C" w:rsidRPr="003D5254" w:rsidRDefault="007D655C" w:rsidP="007D655C">
      <w:p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</w:p>
    <w:sectPr w:rsidR="007D655C" w:rsidRPr="003D5254" w:rsidSect="001B6CB3">
      <w:headerReference w:type="default" r:id="rId8"/>
      <w:pgSz w:w="16838" w:h="11906" w:orient="landscape"/>
      <w:pgMar w:top="1134" w:right="426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4F9BF" w14:textId="77777777" w:rsidR="0060568F" w:rsidRDefault="0060568F" w:rsidP="00AA7584">
      <w:r>
        <w:separator/>
      </w:r>
    </w:p>
  </w:endnote>
  <w:endnote w:type="continuationSeparator" w:id="0">
    <w:p w14:paraId="7142C2C5" w14:textId="77777777" w:rsidR="0060568F" w:rsidRDefault="0060568F" w:rsidP="00AA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2B029" w14:textId="77777777" w:rsidR="0060568F" w:rsidRDefault="0060568F" w:rsidP="00AA7584">
      <w:r>
        <w:separator/>
      </w:r>
    </w:p>
  </w:footnote>
  <w:footnote w:type="continuationSeparator" w:id="0">
    <w:p w14:paraId="2ADB18E3" w14:textId="77777777" w:rsidR="0060568F" w:rsidRDefault="0060568F" w:rsidP="00AA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0422" w14:textId="77777777" w:rsidR="00FE23D9" w:rsidRDefault="00FE23D9">
    <w:pPr>
      <w:pStyle w:val="a6"/>
      <w:jc w:val="center"/>
    </w:pPr>
  </w:p>
  <w:p w14:paraId="270D9A58" w14:textId="77777777" w:rsidR="00FE23D9" w:rsidRDefault="00FE23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770A"/>
    <w:multiLevelType w:val="hybridMultilevel"/>
    <w:tmpl w:val="D14E2902"/>
    <w:lvl w:ilvl="0" w:tplc="041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DB67BD"/>
    <w:multiLevelType w:val="hybridMultilevel"/>
    <w:tmpl w:val="70ECA7F2"/>
    <w:lvl w:ilvl="0" w:tplc="D57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545C"/>
    <w:multiLevelType w:val="multilevel"/>
    <w:tmpl w:val="4D9A79E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E741AA3"/>
    <w:multiLevelType w:val="hybridMultilevel"/>
    <w:tmpl w:val="020A8A40"/>
    <w:lvl w:ilvl="0" w:tplc="3142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047F"/>
    <w:multiLevelType w:val="hybridMultilevel"/>
    <w:tmpl w:val="7D46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14BC"/>
    <w:multiLevelType w:val="hybridMultilevel"/>
    <w:tmpl w:val="4AD4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D5CD0"/>
    <w:multiLevelType w:val="hybridMultilevel"/>
    <w:tmpl w:val="ACEA2A66"/>
    <w:lvl w:ilvl="0" w:tplc="BFE6752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B0D7471"/>
    <w:multiLevelType w:val="hybridMultilevel"/>
    <w:tmpl w:val="5C40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02DD"/>
    <w:multiLevelType w:val="hybridMultilevel"/>
    <w:tmpl w:val="139E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373"/>
    <w:multiLevelType w:val="hybridMultilevel"/>
    <w:tmpl w:val="F6F81108"/>
    <w:lvl w:ilvl="0" w:tplc="E048C1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F63EE"/>
    <w:multiLevelType w:val="hybridMultilevel"/>
    <w:tmpl w:val="E8E0569E"/>
    <w:lvl w:ilvl="0" w:tplc="CA34BC00">
      <w:start w:val="5"/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27AA5AF5"/>
    <w:multiLevelType w:val="hybridMultilevel"/>
    <w:tmpl w:val="C2944B6C"/>
    <w:lvl w:ilvl="0" w:tplc="23502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E21CB"/>
    <w:multiLevelType w:val="hybridMultilevel"/>
    <w:tmpl w:val="5C40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32977"/>
    <w:multiLevelType w:val="hybridMultilevel"/>
    <w:tmpl w:val="7D467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A0213"/>
    <w:multiLevelType w:val="hybridMultilevel"/>
    <w:tmpl w:val="764CD974"/>
    <w:lvl w:ilvl="0" w:tplc="7F4876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71B43D1"/>
    <w:multiLevelType w:val="hybridMultilevel"/>
    <w:tmpl w:val="91B43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06CB6"/>
    <w:multiLevelType w:val="hybridMultilevel"/>
    <w:tmpl w:val="3AB2120E"/>
    <w:lvl w:ilvl="0" w:tplc="32CADF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9111E"/>
    <w:multiLevelType w:val="multilevel"/>
    <w:tmpl w:val="9E4402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8" w15:restartNumberingAfterBreak="0">
    <w:nsid w:val="483446FD"/>
    <w:multiLevelType w:val="hybridMultilevel"/>
    <w:tmpl w:val="427616D6"/>
    <w:lvl w:ilvl="0" w:tplc="C7F8F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E3CEB"/>
    <w:multiLevelType w:val="hybridMultilevel"/>
    <w:tmpl w:val="9D8EB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F875FC"/>
    <w:multiLevelType w:val="hybridMultilevel"/>
    <w:tmpl w:val="5BFC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07552">
      <w:numFmt w:val="bullet"/>
      <w:lvlText w:val="-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9664E"/>
    <w:multiLevelType w:val="hybridMultilevel"/>
    <w:tmpl w:val="F4C00A32"/>
    <w:lvl w:ilvl="0" w:tplc="8E6E78E8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B780301"/>
    <w:multiLevelType w:val="hybridMultilevel"/>
    <w:tmpl w:val="E0C6A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E7FB3"/>
    <w:multiLevelType w:val="hybridMultilevel"/>
    <w:tmpl w:val="E072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E2688"/>
    <w:multiLevelType w:val="hybridMultilevel"/>
    <w:tmpl w:val="B896F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257F00"/>
    <w:multiLevelType w:val="hybridMultilevel"/>
    <w:tmpl w:val="F4C821AC"/>
    <w:lvl w:ilvl="0" w:tplc="42588C0A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F8F3DB0"/>
    <w:multiLevelType w:val="multilevel"/>
    <w:tmpl w:val="8A06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A708D9"/>
    <w:multiLevelType w:val="hybridMultilevel"/>
    <w:tmpl w:val="03B0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77931"/>
    <w:multiLevelType w:val="hybridMultilevel"/>
    <w:tmpl w:val="50D8C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C269D5"/>
    <w:multiLevelType w:val="hybridMultilevel"/>
    <w:tmpl w:val="D91C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750FE"/>
    <w:multiLevelType w:val="hybridMultilevel"/>
    <w:tmpl w:val="E370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D3E8F"/>
    <w:multiLevelType w:val="hybridMultilevel"/>
    <w:tmpl w:val="43D47EB8"/>
    <w:lvl w:ilvl="0" w:tplc="F738DB18">
      <w:start w:val="1"/>
      <w:numFmt w:val="bullet"/>
      <w:lvlText w:val="-"/>
      <w:lvlJc w:val="left"/>
      <w:pPr>
        <w:tabs>
          <w:tab w:val="num" w:pos="606"/>
        </w:tabs>
        <w:ind w:left="60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2" w15:restartNumberingAfterBreak="0">
    <w:nsid w:val="6BEA2D7C"/>
    <w:multiLevelType w:val="hybridMultilevel"/>
    <w:tmpl w:val="71CE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B1C3C"/>
    <w:multiLevelType w:val="hybridMultilevel"/>
    <w:tmpl w:val="C2CE0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1035FE"/>
    <w:multiLevelType w:val="hybridMultilevel"/>
    <w:tmpl w:val="CE2E3222"/>
    <w:lvl w:ilvl="0" w:tplc="42588C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8145B"/>
    <w:multiLevelType w:val="multilevel"/>
    <w:tmpl w:val="5AEC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FF5039"/>
    <w:multiLevelType w:val="hybridMultilevel"/>
    <w:tmpl w:val="17BE2D20"/>
    <w:lvl w:ilvl="0" w:tplc="5FD6244E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3"/>
  </w:num>
  <w:num w:numId="5">
    <w:abstractNumId w:val="18"/>
  </w:num>
  <w:num w:numId="6">
    <w:abstractNumId w:val="5"/>
  </w:num>
  <w:num w:numId="7">
    <w:abstractNumId w:val="8"/>
  </w:num>
  <w:num w:numId="8">
    <w:abstractNumId w:val="32"/>
  </w:num>
  <w:num w:numId="9">
    <w:abstractNumId w:val="16"/>
  </w:num>
  <w:num w:numId="10">
    <w:abstractNumId w:val="30"/>
  </w:num>
  <w:num w:numId="11">
    <w:abstractNumId w:val="34"/>
  </w:num>
  <w:num w:numId="12">
    <w:abstractNumId w:val="6"/>
  </w:num>
  <w:num w:numId="13">
    <w:abstractNumId w:val="25"/>
  </w:num>
  <w:num w:numId="14">
    <w:abstractNumId w:val="15"/>
  </w:num>
  <w:num w:numId="15">
    <w:abstractNumId w:val="0"/>
  </w:num>
  <w:num w:numId="16">
    <w:abstractNumId w:val="11"/>
  </w:num>
  <w:num w:numId="17">
    <w:abstractNumId w:val="31"/>
  </w:num>
  <w:num w:numId="18">
    <w:abstractNumId w:val="36"/>
  </w:num>
  <w:num w:numId="19">
    <w:abstractNumId w:val="14"/>
  </w:num>
  <w:num w:numId="20">
    <w:abstractNumId w:val="28"/>
  </w:num>
  <w:num w:numId="21">
    <w:abstractNumId w:val="35"/>
  </w:num>
  <w:num w:numId="22">
    <w:abstractNumId w:val="26"/>
  </w:num>
  <w:num w:numId="23">
    <w:abstractNumId w:val="4"/>
  </w:num>
  <w:num w:numId="24">
    <w:abstractNumId w:val="10"/>
  </w:num>
  <w:num w:numId="25">
    <w:abstractNumId w:val="24"/>
  </w:num>
  <w:num w:numId="26">
    <w:abstractNumId w:val="22"/>
  </w:num>
  <w:num w:numId="27">
    <w:abstractNumId w:val="20"/>
  </w:num>
  <w:num w:numId="28">
    <w:abstractNumId w:val="19"/>
  </w:num>
  <w:num w:numId="29">
    <w:abstractNumId w:val="12"/>
  </w:num>
  <w:num w:numId="30">
    <w:abstractNumId w:val="9"/>
  </w:num>
  <w:num w:numId="31">
    <w:abstractNumId w:val="21"/>
  </w:num>
  <w:num w:numId="32">
    <w:abstractNumId w:val="33"/>
  </w:num>
  <w:num w:numId="33">
    <w:abstractNumId w:val="7"/>
  </w:num>
  <w:num w:numId="34">
    <w:abstractNumId w:val="1"/>
  </w:num>
  <w:num w:numId="35">
    <w:abstractNumId w:val="2"/>
  </w:num>
  <w:num w:numId="36">
    <w:abstractNumId w:val="1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57"/>
    <w:rsid w:val="00000926"/>
    <w:rsid w:val="00002181"/>
    <w:rsid w:val="00003B40"/>
    <w:rsid w:val="00004128"/>
    <w:rsid w:val="00004A91"/>
    <w:rsid w:val="0000593B"/>
    <w:rsid w:val="000078D7"/>
    <w:rsid w:val="00011C88"/>
    <w:rsid w:val="0002587A"/>
    <w:rsid w:val="00026A1E"/>
    <w:rsid w:val="000276C9"/>
    <w:rsid w:val="000314C6"/>
    <w:rsid w:val="00040D37"/>
    <w:rsid w:val="00041187"/>
    <w:rsid w:val="00041A20"/>
    <w:rsid w:val="000427EB"/>
    <w:rsid w:val="00042D61"/>
    <w:rsid w:val="00042D78"/>
    <w:rsid w:val="00052416"/>
    <w:rsid w:val="000542DC"/>
    <w:rsid w:val="000549B4"/>
    <w:rsid w:val="000553C9"/>
    <w:rsid w:val="000554D6"/>
    <w:rsid w:val="000602F8"/>
    <w:rsid w:val="0006185E"/>
    <w:rsid w:val="00064D5A"/>
    <w:rsid w:val="000657D7"/>
    <w:rsid w:val="000665EB"/>
    <w:rsid w:val="0006724C"/>
    <w:rsid w:val="0007139D"/>
    <w:rsid w:val="00071F94"/>
    <w:rsid w:val="000734A0"/>
    <w:rsid w:val="000828C2"/>
    <w:rsid w:val="00084EFA"/>
    <w:rsid w:val="0009038C"/>
    <w:rsid w:val="00092BF7"/>
    <w:rsid w:val="00094E94"/>
    <w:rsid w:val="00095581"/>
    <w:rsid w:val="0009700E"/>
    <w:rsid w:val="000A3497"/>
    <w:rsid w:val="000A3F08"/>
    <w:rsid w:val="000A3FF9"/>
    <w:rsid w:val="000A51D5"/>
    <w:rsid w:val="000A606B"/>
    <w:rsid w:val="000B1477"/>
    <w:rsid w:val="000C2588"/>
    <w:rsid w:val="000C2979"/>
    <w:rsid w:val="000C781E"/>
    <w:rsid w:val="000D0A06"/>
    <w:rsid w:val="000D31B3"/>
    <w:rsid w:val="000D326A"/>
    <w:rsid w:val="000E0D03"/>
    <w:rsid w:val="000E207E"/>
    <w:rsid w:val="000E29F1"/>
    <w:rsid w:val="000E2F99"/>
    <w:rsid w:val="000E3436"/>
    <w:rsid w:val="000E3D67"/>
    <w:rsid w:val="000E460A"/>
    <w:rsid w:val="000E68F0"/>
    <w:rsid w:val="000F2E35"/>
    <w:rsid w:val="000F46FF"/>
    <w:rsid w:val="000F4721"/>
    <w:rsid w:val="000F49DC"/>
    <w:rsid w:val="000F5DFD"/>
    <w:rsid w:val="000F62BC"/>
    <w:rsid w:val="000F65F6"/>
    <w:rsid w:val="000F763E"/>
    <w:rsid w:val="001012A0"/>
    <w:rsid w:val="001036A6"/>
    <w:rsid w:val="00103FB2"/>
    <w:rsid w:val="001048AC"/>
    <w:rsid w:val="001055B4"/>
    <w:rsid w:val="0010736C"/>
    <w:rsid w:val="0011077C"/>
    <w:rsid w:val="0011252B"/>
    <w:rsid w:val="00115972"/>
    <w:rsid w:val="00123FAF"/>
    <w:rsid w:val="0012744F"/>
    <w:rsid w:val="00130EF9"/>
    <w:rsid w:val="001356AC"/>
    <w:rsid w:val="00140CD3"/>
    <w:rsid w:val="001424B0"/>
    <w:rsid w:val="00150B48"/>
    <w:rsid w:val="001568A7"/>
    <w:rsid w:val="00157815"/>
    <w:rsid w:val="001619E2"/>
    <w:rsid w:val="0016411C"/>
    <w:rsid w:val="001648B3"/>
    <w:rsid w:val="00165A40"/>
    <w:rsid w:val="001677F7"/>
    <w:rsid w:val="00171B8C"/>
    <w:rsid w:val="00174434"/>
    <w:rsid w:val="00175E2C"/>
    <w:rsid w:val="001764EA"/>
    <w:rsid w:val="00177994"/>
    <w:rsid w:val="00181E71"/>
    <w:rsid w:val="00186DED"/>
    <w:rsid w:val="0019182D"/>
    <w:rsid w:val="001919FD"/>
    <w:rsid w:val="00197BF6"/>
    <w:rsid w:val="001A0C9C"/>
    <w:rsid w:val="001A75A0"/>
    <w:rsid w:val="001B011D"/>
    <w:rsid w:val="001B25B6"/>
    <w:rsid w:val="001B3796"/>
    <w:rsid w:val="001B56D1"/>
    <w:rsid w:val="001B6CB3"/>
    <w:rsid w:val="001C1CF0"/>
    <w:rsid w:val="001C1DAC"/>
    <w:rsid w:val="001C238E"/>
    <w:rsid w:val="001C5DB5"/>
    <w:rsid w:val="001C5E87"/>
    <w:rsid w:val="001D037F"/>
    <w:rsid w:val="001D14E3"/>
    <w:rsid w:val="001D160E"/>
    <w:rsid w:val="001D1F34"/>
    <w:rsid w:val="001D47B3"/>
    <w:rsid w:val="001D4D69"/>
    <w:rsid w:val="001D66A3"/>
    <w:rsid w:val="001D7005"/>
    <w:rsid w:val="001D7243"/>
    <w:rsid w:val="001E26EF"/>
    <w:rsid w:val="001F42BD"/>
    <w:rsid w:val="001F6042"/>
    <w:rsid w:val="001F7765"/>
    <w:rsid w:val="001F7E0C"/>
    <w:rsid w:val="0020356B"/>
    <w:rsid w:val="00204B2B"/>
    <w:rsid w:val="0020650C"/>
    <w:rsid w:val="0020712D"/>
    <w:rsid w:val="00213A62"/>
    <w:rsid w:val="00215685"/>
    <w:rsid w:val="00215A91"/>
    <w:rsid w:val="002167B4"/>
    <w:rsid w:val="00223916"/>
    <w:rsid w:val="00226484"/>
    <w:rsid w:val="00227892"/>
    <w:rsid w:val="00233F54"/>
    <w:rsid w:val="00236081"/>
    <w:rsid w:val="00242013"/>
    <w:rsid w:val="002424E9"/>
    <w:rsid w:val="00243232"/>
    <w:rsid w:val="00243ED1"/>
    <w:rsid w:val="00244952"/>
    <w:rsid w:val="002456C9"/>
    <w:rsid w:val="00245D3E"/>
    <w:rsid w:val="002477A4"/>
    <w:rsid w:val="00250866"/>
    <w:rsid w:val="002516E0"/>
    <w:rsid w:val="0025186A"/>
    <w:rsid w:val="00252694"/>
    <w:rsid w:val="002531D0"/>
    <w:rsid w:val="00254B5F"/>
    <w:rsid w:val="00257302"/>
    <w:rsid w:val="00257428"/>
    <w:rsid w:val="00261D83"/>
    <w:rsid w:val="00264DAA"/>
    <w:rsid w:val="00266E57"/>
    <w:rsid w:val="0026714D"/>
    <w:rsid w:val="00267379"/>
    <w:rsid w:val="00274AF4"/>
    <w:rsid w:val="00282821"/>
    <w:rsid w:val="00286786"/>
    <w:rsid w:val="00286EF5"/>
    <w:rsid w:val="00287BA0"/>
    <w:rsid w:val="00293A0D"/>
    <w:rsid w:val="002957D5"/>
    <w:rsid w:val="00296F2C"/>
    <w:rsid w:val="00297055"/>
    <w:rsid w:val="002A01A7"/>
    <w:rsid w:val="002A5DF0"/>
    <w:rsid w:val="002B0BFB"/>
    <w:rsid w:val="002B1A6C"/>
    <w:rsid w:val="002B591E"/>
    <w:rsid w:val="002C107B"/>
    <w:rsid w:val="002C3B3A"/>
    <w:rsid w:val="002C4C8A"/>
    <w:rsid w:val="002C66DA"/>
    <w:rsid w:val="002D4EAD"/>
    <w:rsid w:val="002D52E6"/>
    <w:rsid w:val="002D5530"/>
    <w:rsid w:val="002D5D89"/>
    <w:rsid w:val="002D5DBF"/>
    <w:rsid w:val="002E1042"/>
    <w:rsid w:val="002E155D"/>
    <w:rsid w:val="002E2D3E"/>
    <w:rsid w:val="002E547D"/>
    <w:rsid w:val="002E719C"/>
    <w:rsid w:val="002E748E"/>
    <w:rsid w:val="002F1DD0"/>
    <w:rsid w:val="002F1F22"/>
    <w:rsid w:val="0030002D"/>
    <w:rsid w:val="00301D8C"/>
    <w:rsid w:val="00303A72"/>
    <w:rsid w:val="003041B1"/>
    <w:rsid w:val="00304586"/>
    <w:rsid w:val="003064D1"/>
    <w:rsid w:val="00312ABB"/>
    <w:rsid w:val="0031332B"/>
    <w:rsid w:val="00313755"/>
    <w:rsid w:val="00314440"/>
    <w:rsid w:val="00314B03"/>
    <w:rsid w:val="0031563C"/>
    <w:rsid w:val="0032367D"/>
    <w:rsid w:val="00325472"/>
    <w:rsid w:val="003260ED"/>
    <w:rsid w:val="003270B4"/>
    <w:rsid w:val="0032793A"/>
    <w:rsid w:val="0033081D"/>
    <w:rsid w:val="00333ECF"/>
    <w:rsid w:val="00335D54"/>
    <w:rsid w:val="003366AA"/>
    <w:rsid w:val="00340E75"/>
    <w:rsid w:val="00344E48"/>
    <w:rsid w:val="003450B8"/>
    <w:rsid w:val="00350C6E"/>
    <w:rsid w:val="003559BC"/>
    <w:rsid w:val="00356FB8"/>
    <w:rsid w:val="00360E94"/>
    <w:rsid w:val="00362D41"/>
    <w:rsid w:val="003709EF"/>
    <w:rsid w:val="00370D4C"/>
    <w:rsid w:val="00371402"/>
    <w:rsid w:val="00372411"/>
    <w:rsid w:val="00373099"/>
    <w:rsid w:val="00377C78"/>
    <w:rsid w:val="00380282"/>
    <w:rsid w:val="00382258"/>
    <w:rsid w:val="0038282B"/>
    <w:rsid w:val="003840DD"/>
    <w:rsid w:val="00385523"/>
    <w:rsid w:val="00387E79"/>
    <w:rsid w:val="003926F7"/>
    <w:rsid w:val="00392C1F"/>
    <w:rsid w:val="00395680"/>
    <w:rsid w:val="00396A31"/>
    <w:rsid w:val="00397174"/>
    <w:rsid w:val="003A0314"/>
    <w:rsid w:val="003A129E"/>
    <w:rsid w:val="003A1353"/>
    <w:rsid w:val="003A4CCD"/>
    <w:rsid w:val="003A56D3"/>
    <w:rsid w:val="003B1F71"/>
    <w:rsid w:val="003B4B95"/>
    <w:rsid w:val="003B4EB4"/>
    <w:rsid w:val="003B5406"/>
    <w:rsid w:val="003B568C"/>
    <w:rsid w:val="003B5862"/>
    <w:rsid w:val="003B58B9"/>
    <w:rsid w:val="003B73D0"/>
    <w:rsid w:val="003C090D"/>
    <w:rsid w:val="003C12B7"/>
    <w:rsid w:val="003C1A04"/>
    <w:rsid w:val="003C1FFC"/>
    <w:rsid w:val="003C222C"/>
    <w:rsid w:val="003C34F8"/>
    <w:rsid w:val="003C6627"/>
    <w:rsid w:val="003D1C09"/>
    <w:rsid w:val="003D2B17"/>
    <w:rsid w:val="003D5254"/>
    <w:rsid w:val="003D5568"/>
    <w:rsid w:val="003D7A22"/>
    <w:rsid w:val="003E0AD2"/>
    <w:rsid w:val="003E1CC1"/>
    <w:rsid w:val="003E1D98"/>
    <w:rsid w:val="003E3751"/>
    <w:rsid w:val="003E56EB"/>
    <w:rsid w:val="003E5C25"/>
    <w:rsid w:val="003E63FB"/>
    <w:rsid w:val="003F482A"/>
    <w:rsid w:val="003F6D75"/>
    <w:rsid w:val="003F6E0F"/>
    <w:rsid w:val="00400C9B"/>
    <w:rsid w:val="004017B6"/>
    <w:rsid w:val="00403EF6"/>
    <w:rsid w:val="004052C8"/>
    <w:rsid w:val="004063A6"/>
    <w:rsid w:val="004066F0"/>
    <w:rsid w:val="004106CB"/>
    <w:rsid w:val="00411E31"/>
    <w:rsid w:val="00412DCA"/>
    <w:rsid w:val="00415E0C"/>
    <w:rsid w:val="0041674B"/>
    <w:rsid w:val="00420912"/>
    <w:rsid w:val="004252A9"/>
    <w:rsid w:val="00425CA4"/>
    <w:rsid w:val="004305D8"/>
    <w:rsid w:val="004306C5"/>
    <w:rsid w:val="0043130D"/>
    <w:rsid w:val="0043664C"/>
    <w:rsid w:val="00437E5E"/>
    <w:rsid w:val="00440EC9"/>
    <w:rsid w:val="0044191E"/>
    <w:rsid w:val="0044372D"/>
    <w:rsid w:val="00443949"/>
    <w:rsid w:val="0044524C"/>
    <w:rsid w:val="0044563C"/>
    <w:rsid w:val="004456CA"/>
    <w:rsid w:val="00446B2B"/>
    <w:rsid w:val="00447857"/>
    <w:rsid w:val="00452740"/>
    <w:rsid w:val="00452F7D"/>
    <w:rsid w:val="0045576C"/>
    <w:rsid w:val="004558DD"/>
    <w:rsid w:val="00455FE5"/>
    <w:rsid w:val="00457071"/>
    <w:rsid w:val="00463487"/>
    <w:rsid w:val="00463F25"/>
    <w:rsid w:val="004640CA"/>
    <w:rsid w:val="004651BE"/>
    <w:rsid w:val="0047287A"/>
    <w:rsid w:val="004751D4"/>
    <w:rsid w:val="00476FDC"/>
    <w:rsid w:val="00480E6D"/>
    <w:rsid w:val="004826D6"/>
    <w:rsid w:val="004851F0"/>
    <w:rsid w:val="00487DE8"/>
    <w:rsid w:val="0049060F"/>
    <w:rsid w:val="00492079"/>
    <w:rsid w:val="0049464A"/>
    <w:rsid w:val="004965F7"/>
    <w:rsid w:val="004968FF"/>
    <w:rsid w:val="00496BB3"/>
    <w:rsid w:val="004A1635"/>
    <w:rsid w:val="004A1718"/>
    <w:rsid w:val="004A21DC"/>
    <w:rsid w:val="004A23A5"/>
    <w:rsid w:val="004A4C0F"/>
    <w:rsid w:val="004A59DF"/>
    <w:rsid w:val="004A7721"/>
    <w:rsid w:val="004B1483"/>
    <w:rsid w:val="004B23FE"/>
    <w:rsid w:val="004B43D3"/>
    <w:rsid w:val="004B77B5"/>
    <w:rsid w:val="004C04DB"/>
    <w:rsid w:val="004C0829"/>
    <w:rsid w:val="004C08E2"/>
    <w:rsid w:val="004C1866"/>
    <w:rsid w:val="004C2112"/>
    <w:rsid w:val="004C3250"/>
    <w:rsid w:val="004C47AE"/>
    <w:rsid w:val="004D1F99"/>
    <w:rsid w:val="004D47F6"/>
    <w:rsid w:val="004E12BB"/>
    <w:rsid w:val="004E5500"/>
    <w:rsid w:val="004F1A2F"/>
    <w:rsid w:val="004F340B"/>
    <w:rsid w:val="004F4B8C"/>
    <w:rsid w:val="004F50B1"/>
    <w:rsid w:val="004F606E"/>
    <w:rsid w:val="004F6B9A"/>
    <w:rsid w:val="004F756F"/>
    <w:rsid w:val="004F78DA"/>
    <w:rsid w:val="004F78F3"/>
    <w:rsid w:val="00500E4B"/>
    <w:rsid w:val="005035BA"/>
    <w:rsid w:val="00503DB1"/>
    <w:rsid w:val="00504B0B"/>
    <w:rsid w:val="005062C5"/>
    <w:rsid w:val="005069B8"/>
    <w:rsid w:val="00510375"/>
    <w:rsid w:val="00511C3E"/>
    <w:rsid w:val="00511F60"/>
    <w:rsid w:val="00512A68"/>
    <w:rsid w:val="005158C5"/>
    <w:rsid w:val="00521929"/>
    <w:rsid w:val="00521F8E"/>
    <w:rsid w:val="00522038"/>
    <w:rsid w:val="00523548"/>
    <w:rsid w:val="00525FAE"/>
    <w:rsid w:val="00526378"/>
    <w:rsid w:val="005309B5"/>
    <w:rsid w:val="00533790"/>
    <w:rsid w:val="00533D17"/>
    <w:rsid w:val="005364D0"/>
    <w:rsid w:val="00536A15"/>
    <w:rsid w:val="00537771"/>
    <w:rsid w:val="005407E6"/>
    <w:rsid w:val="00540EA7"/>
    <w:rsid w:val="005421CE"/>
    <w:rsid w:val="005454B0"/>
    <w:rsid w:val="00546BB7"/>
    <w:rsid w:val="00547662"/>
    <w:rsid w:val="005509B1"/>
    <w:rsid w:val="00554F48"/>
    <w:rsid w:val="005676F1"/>
    <w:rsid w:val="00567C8E"/>
    <w:rsid w:val="005703E4"/>
    <w:rsid w:val="00571297"/>
    <w:rsid w:val="005748D6"/>
    <w:rsid w:val="00574BCC"/>
    <w:rsid w:val="00575DE9"/>
    <w:rsid w:val="0057770E"/>
    <w:rsid w:val="00581C1A"/>
    <w:rsid w:val="005827F1"/>
    <w:rsid w:val="00584F0F"/>
    <w:rsid w:val="00585066"/>
    <w:rsid w:val="0059695E"/>
    <w:rsid w:val="00596B85"/>
    <w:rsid w:val="005A3746"/>
    <w:rsid w:val="005B1410"/>
    <w:rsid w:val="005B28AF"/>
    <w:rsid w:val="005B2C4A"/>
    <w:rsid w:val="005B5203"/>
    <w:rsid w:val="005C089D"/>
    <w:rsid w:val="005C2014"/>
    <w:rsid w:val="005C2754"/>
    <w:rsid w:val="005C5A30"/>
    <w:rsid w:val="005D0A29"/>
    <w:rsid w:val="005D1243"/>
    <w:rsid w:val="005D262A"/>
    <w:rsid w:val="005E076F"/>
    <w:rsid w:val="005E0A48"/>
    <w:rsid w:val="005E13EB"/>
    <w:rsid w:val="005E3D30"/>
    <w:rsid w:val="005F26DA"/>
    <w:rsid w:val="005F3143"/>
    <w:rsid w:val="0060568F"/>
    <w:rsid w:val="00606015"/>
    <w:rsid w:val="00610149"/>
    <w:rsid w:val="00611EE9"/>
    <w:rsid w:val="00612CFC"/>
    <w:rsid w:val="006139FF"/>
    <w:rsid w:val="006204D8"/>
    <w:rsid w:val="00620508"/>
    <w:rsid w:val="00620D58"/>
    <w:rsid w:val="00621E0D"/>
    <w:rsid w:val="00623E12"/>
    <w:rsid w:val="00626D7E"/>
    <w:rsid w:val="006318DC"/>
    <w:rsid w:val="00632914"/>
    <w:rsid w:val="00637C29"/>
    <w:rsid w:val="00637D5B"/>
    <w:rsid w:val="0064054E"/>
    <w:rsid w:val="00640ABE"/>
    <w:rsid w:val="00641CE2"/>
    <w:rsid w:val="006457CB"/>
    <w:rsid w:val="006520FE"/>
    <w:rsid w:val="00652D61"/>
    <w:rsid w:val="006557AB"/>
    <w:rsid w:val="00655E57"/>
    <w:rsid w:val="00660B92"/>
    <w:rsid w:val="00661541"/>
    <w:rsid w:val="00663898"/>
    <w:rsid w:val="00667A34"/>
    <w:rsid w:val="00667B39"/>
    <w:rsid w:val="00671003"/>
    <w:rsid w:val="00671763"/>
    <w:rsid w:val="006721A1"/>
    <w:rsid w:val="00672CBA"/>
    <w:rsid w:val="0067304B"/>
    <w:rsid w:val="00674641"/>
    <w:rsid w:val="00675999"/>
    <w:rsid w:val="00677AB9"/>
    <w:rsid w:val="006805E5"/>
    <w:rsid w:val="006808CA"/>
    <w:rsid w:val="00680A96"/>
    <w:rsid w:val="00681268"/>
    <w:rsid w:val="00690982"/>
    <w:rsid w:val="00690ADC"/>
    <w:rsid w:val="00691E60"/>
    <w:rsid w:val="00692B32"/>
    <w:rsid w:val="00695375"/>
    <w:rsid w:val="00695FE9"/>
    <w:rsid w:val="0069624E"/>
    <w:rsid w:val="006A03C8"/>
    <w:rsid w:val="006A26E7"/>
    <w:rsid w:val="006A46BF"/>
    <w:rsid w:val="006A6421"/>
    <w:rsid w:val="006A65D1"/>
    <w:rsid w:val="006B22DD"/>
    <w:rsid w:val="006B2578"/>
    <w:rsid w:val="006B38BF"/>
    <w:rsid w:val="006C0B73"/>
    <w:rsid w:val="006C1DFE"/>
    <w:rsid w:val="006C37BA"/>
    <w:rsid w:val="006C3A2C"/>
    <w:rsid w:val="006C643D"/>
    <w:rsid w:val="006D01A9"/>
    <w:rsid w:val="006D1673"/>
    <w:rsid w:val="006D52AA"/>
    <w:rsid w:val="006D6FB8"/>
    <w:rsid w:val="006D76E2"/>
    <w:rsid w:val="006E0198"/>
    <w:rsid w:val="006E207D"/>
    <w:rsid w:val="006E372C"/>
    <w:rsid w:val="006F0D96"/>
    <w:rsid w:val="006F245B"/>
    <w:rsid w:val="006F3CD2"/>
    <w:rsid w:val="007006EC"/>
    <w:rsid w:val="00702331"/>
    <w:rsid w:val="00706FCB"/>
    <w:rsid w:val="00707D48"/>
    <w:rsid w:val="00711822"/>
    <w:rsid w:val="007164A0"/>
    <w:rsid w:val="00717E0D"/>
    <w:rsid w:val="00720A90"/>
    <w:rsid w:val="0072275E"/>
    <w:rsid w:val="007248DE"/>
    <w:rsid w:val="00725067"/>
    <w:rsid w:val="0073384E"/>
    <w:rsid w:val="00735BC7"/>
    <w:rsid w:val="0074083D"/>
    <w:rsid w:val="0074750B"/>
    <w:rsid w:val="007516BA"/>
    <w:rsid w:val="00754078"/>
    <w:rsid w:val="00754946"/>
    <w:rsid w:val="00754B9B"/>
    <w:rsid w:val="0075567B"/>
    <w:rsid w:val="0075687A"/>
    <w:rsid w:val="00757530"/>
    <w:rsid w:val="00757BE1"/>
    <w:rsid w:val="00760AF5"/>
    <w:rsid w:val="0076619F"/>
    <w:rsid w:val="00770307"/>
    <w:rsid w:val="00770A8B"/>
    <w:rsid w:val="00771743"/>
    <w:rsid w:val="00772681"/>
    <w:rsid w:val="007745AF"/>
    <w:rsid w:val="00774B63"/>
    <w:rsid w:val="00776A16"/>
    <w:rsid w:val="00776CD9"/>
    <w:rsid w:val="0078052D"/>
    <w:rsid w:val="007821AB"/>
    <w:rsid w:val="00784825"/>
    <w:rsid w:val="007860E8"/>
    <w:rsid w:val="00791C60"/>
    <w:rsid w:val="007928E6"/>
    <w:rsid w:val="00796746"/>
    <w:rsid w:val="007976CE"/>
    <w:rsid w:val="007A0085"/>
    <w:rsid w:val="007A0727"/>
    <w:rsid w:val="007A3FFF"/>
    <w:rsid w:val="007B037D"/>
    <w:rsid w:val="007B0867"/>
    <w:rsid w:val="007B0B1A"/>
    <w:rsid w:val="007B3E4F"/>
    <w:rsid w:val="007B4BB9"/>
    <w:rsid w:val="007B64F0"/>
    <w:rsid w:val="007C5489"/>
    <w:rsid w:val="007C5724"/>
    <w:rsid w:val="007D26F9"/>
    <w:rsid w:val="007D42FF"/>
    <w:rsid w:val="007D4585"/>
    <w:rsid w:val="007D5D4A"/>
    <w:rsid w:val="007D655C"/>
    <w:rsid w:val="007E06AC"/>
    <w:rsid w:val="007E1FEB"/>
    <w:rsid w:val="007E3EF0"/>
    <w:rsid w:val="007E4D74"/>
    <w:rsid w:val="007F0B79"/>
    <w:rsid w:val="007F3DED"/>
    <w:rsid w:val="007F50B1"/>
    <w:rsid w:val="007F5186"/>
    <w:rsid w:val="007F56DC"/>
    <w:rsid w:val="00802492"/>
    <w:rsid w:val="00804196"/>
    <w:rsid w:val="00805859"/>
    <w:rsid w:val="0081127D"/>
    <w:rsid w:val="00811E26"/>
    <w:rsid w:val="00822A12"/>
    <w:rsid w:val="00822C47"/>
    <w:rsid w:val="0082559F"/>
    <w:rsid w:val="00826137"/>
    <w:rsid w:val="00826F29"/>
    <w:rsid w:val="00830B20"/>
    <w:rsid w:val="00831225"/>
    <w:rsid w:val="008318B3"/>
    <w:rsid w:val="00832068"/>
    <w:rsid w:val="00832B8E"/>
    <w:rsid w:val="00832F31"/>
    <w:rsid w:val="00835CE2"/>
    <w:rsid w:val="00836282"/>
    <w:rsid w:val="00836A55"/>
    <w:rsid w:val="00836E05"/>
    <w:rsid w:val="00840E5A"/>
    <w:rsid w:val="00846257"/>
    <w:rsid w:val="00850048"/>
    <w:rsid w:val="00856FCB"/>
    <w:rsid w:val="00857064"/>
    <w:rsid w:val="008600B9"/>
    <w:rsid w:val="00862AC2"/>
    <w:rsid w:val="008630B8"/>
    <w:rsid w:val="00863F92"/>
    <w:rsid w:val="00864865"/>
    <w:rsid w:val="008649C1"/>
    <w:rsid w:val="00864BCB"/>
    <w:rsid w:val="00865B67"/>
    <w:rsid w:val="00867194"/>
    <w:rsid w:val="00873BDD"/>
    <w:rsid w:val="00884B2C"/>
    <w:rsid w:val="008872EB"/>
    <w:rsid w:val="0088749A"/>
    <w:rsid w:val="0089013D"/>
    <w:rsid w:val="00890AFD"/>
    <w:rsid w:val="00891482"/>
    <w:rsid w:val="0089258F"/>
    <w:rsid w:val="00895A47"/>
    <w:rsid w:val="00896173"/>
    <w:rsid w:val="008969B0"/>
    <w:rsid w:val="008A4F2B"/>
    <w:rsid w:val="008A50DD"/>
    <w:rsid w:val="008A684E"/>
    <w:rsid w:val="008A71BA"/>
    <w:rsid w:val="008A7F18"/>
    <w:rsid w:val="008B1135"/>
    <w:rsid w:val="008B186E"/>
    <w:rsid w:val="008B39C0"/>
    <w:rsid w:val="008B590B"/>
    <w:rsid w:val="008C22BA"/>
    <w:rsid w:val="008C7B69"/>
    <w:rsid w:val="008D02F5"/>
    <w:rsid w:val="008D1C40"/>
    <w:rsid w:val="008D1D81"/>
    <w:rsid w:val="008D4F4A"/>
    <w:rsid w:val="008D6B5A"/>
    <w:rsid w:val="008D73D7"/>
    <w:rsid w:val="008E187F"/>
    <w:rsid w:val="008E339C"/>
    <w:rsid w:val="008E6D79"/>
    <w:rsid w:val="008F402F"/>
    <w:rsid w:val="008F6936"/>
    <w:rsid w:val="008F71FB"/>
    <w:rsid w:val="00904251"/>
    <w:rsid w:val="00907232"/>
    <w:rsid w:val="009072E0"/>
    <w:rsid w:val="00910F78"/>
    <w:rsid w:val="00913DF5"/>
    <w:rsid w:val="00922284"/>
    <w:rsid w:val="009224BE"/>
    <w:rsid w:val="00922E6B"/>
    <w:rsid w:val="00924DF7"/>
    <w:rsid w:val="00936149"/>
    <w:rsid w:val="00936666"/>
    <w:rsid w:val="00940735"/>
    <w:rsid w:val="00942463"/>
    <w:rsid w:val="00946781"/>
    <w:rsid w:val="00947EFB"/>
    <w:rsid w:val="00950537"/>
    <w:rsid w:val="00953E57"/>
    <w:rsid w:val="00960030"/>
    <w:rsid w:val="00960468"/>
    <w:rsid w:val="009609FD"/>
    <w:rsid w:val="009628E3"/>
    <w:rsid w:val="00963284"/>
    <w:rsid w:val="00964210"/>
    <w:rsid w:val="0096591A"/>
    <w:rsid w:val="00967D72"/>
    <w:rsid w:val="00967F40"/>
    <w:rsid w:val="00967F5F"/>
    <w:rsid w:val="00972A3A"/>
    <w:rsid w:val="0097568F"/>
    <w:rsid w:val="00980876"/>
    <w:rsid w:val="00984078"/>
    <w:rsid w:val="00984D1A"/>
    <w:rsid w:val="00985A06"/>
    <w:rsid w:val="00985E49"/>
    <w:rsid w:val="00986ADF"/>
    <w:rsid w:val="00992EB1"/>
    <w:rsid w:val="00995037"/>
    <w:rsid w:val="009960BD"/>
    <w:rsid w:val="00997AC8"/>
    <w:rsid w:val="009B2F8E"/>
    <w:rsid w:val="009B440B"/>
    <w:rsid w:val="009B62D9"/>
    <w:rsid w:val="009B6F2A"/>
    <w:rsid w:val="009B7529"/>
    <w:rsid w:val="009C4348"/>
    <w:rsid w:val="009C6186"/>
    <w:rsid w:val="009C6D87"/>
    <w:rsid w:val="009D03AE"/>
    <w:rsid w:val="009D36D4"/>
    <w:rsid w:val="009D3AA3"/>
    <w:rsid w:val="009D533B"/>
    <w:rsid w:val="009E08F3"/>
    <w:rsid w:val="009E0E4F"/>
    <w:rsid w:val="009E210E"/>
    <w:rsid w:val="009E532E"/>
    <w:rsid w:val="009F4C52"/>
    <w:rsid w:val="009F66A1"/>
    <w:rsid w:val="00A0168C"/>
    <w:rsid w:val="00A03FEE"/>
    <w:rsid w:val="00A04379"/>
    <w:rsid w:val="00A1005D"/>
    <w:rsid w:val="00A1106E"/>
    <w:rsid w:val="00A11F94"/>
    <w:rsid w:val="00A1449A"/>
    <w:rsid w:val="00A147F6"/>
    <w:rsid w:val="00A15B2E"/>
    <w:rsid w:val="00A20901"/>
    <w:rsid w:val="00A21957"/>
    <w:rsid w:val="00A21CC5"/>
    <w:rsid w:val="00A2375A"/>
    <w:rsid w:val="00A2686A"/>
    <w:rsid w:val="00A32BF3"/>
    <w:rsid w:val="00A33994"/>
    <w:rsid w:val="00A3607A"/>
    <w:rsid w:val="00A36E58"/>
    <w:rsid w:val="00A463BC"/>
    <w:rsid w:val="00A51032"/>
    <w:rsid w:val="00A52F7F"/>
    <w:rsid w:val="00A54B99"/>
    <w:rsid w:val="00A63C94"/>
    <w:rsid w:val="00A64852"/>
    <w:rsid w:val="00A710D5"/>
    <w:rsid w:val="00A7623C"/>
    <w:rsid w:val="00A77A3D"/>
    <w:rsid w:val="00A804CE"/>
    <w:rsid w:val="00A80943"/>
    <w:rsid w:val="00A81FA3"/>
    <w:rsid w:val="00A84324"/>
    <w:rsid w:val="00A86660"/>
    <w:rsid w:val="00A90C40"/>
    <w:rsid w:val="00A91BC0"/>
    <w:rsid w:val="00A91DF8"/>
    <w:rsid w:val="00A94DA7"/>
    <w:rsid w:val="00A94EA1"/>
    <w:rsid w:val="00A9661B"/>
    <w:rsid w:val="00AA1CEC"/>
    <w:rsid w:val="00AA4964"/>
    <w:rsid w:val="00AA67D1"/>
    <w:rsid w:val="00AA7584"/>
    <w:rsid w:val="00AB010E"/>
    <w:rsid w:val="00AB21FC"/>
    <w:rsid w:val="00AB5560"/>
    <w:rsid w:val="00AB65F5"/>
    <w:rsid w:val="00AC76F1"/>
    <w:rsid w:val="00AC7763"/>
    <w:rsid w:val="00AD089F"/>
    <w:rsid w:val="00AD5852"/>
    <w:rsid w:val="00AD6086"/>
    <w:rsid w:val="00AE2EC4"/>
    <w:rsid w:val="00AE534B"/>
    <w:rsid w:val="00AF51E5"/>
    <w:rsid w:val="00B00856"/>
    <w:rsid w:val="00B114CA"/>
    <w:rsid w:val="00B114CD"/>
    <w:rsid w:val="00B13988"/>
    <w:rsid w:val="00B16F53"/>
    <w:rsid w:val="00B21669"/>
    <w:rsid w:val="00B21FE9"/>
    <w:rsid w:val="00B22598"/>
    <w:rsid w:val="00B2643C"/>
    <w:rsid w:val="00B30077"/>
    <w:rsid w:val="00B31260"/>
    <w:rsid w:val="00B31D70"/>
    <w:rsid w:val="00B31DD9"/>
    <w:rsid w:val="00B363CE"/>
    <w:rsid w:val="00B4195D"/>
    <w:rsid w:val="00B41F34"/>
    <w:rsid w:val="00B43E4D"/>
    <w:rsid w:val="00B44C54"/>
    <w:rsid w:val="00B46835"/>
    <w:rsid w:val="00B52B96"/>
    <w:rsid w:val="00B548C7"/>
    <w:rsid w:val="00B55521"/>
    <w:rsid w:val="00B5609D"/>
    <w:rsid w:val="00B5684F"/>
    <w:rsid w:val="00B57C5C"/>
    <w:rsid w:val="00B601FB"/>
    <w:rsid w:val="00B61268"/>
    <w:rsid w:val="00B70331"/>
    <w:rsid w:val="00B71224"/>
    <w:rsid w:val="00B75CB4"/>
    <w:rsid w:val="00B76131"/>
    <w:rsid w:val="00B77947"/>
    <w:rsid w:val="00B77D25"/>
    <w:rsid w:val="00B86162"/>
    <w:rsid w:val="00B8735C"/>
    <w:rsid w:val="00B87C51"/>
    <w:rsid w:val="00B93A3C"/>
    <w:rsid w:val="00B951FB"/>
    <w:rsid w:val="00BA121D"/>
    <w:rsid w:val="00BA1EDA"/>
    <w:rsid w:val="00BA5515"/>
    <w:rsid w:val="00BA578A"/>
    <w:rsid w:val="00BA66F9"/>
    <w:rsid w:val="00BB0438"/>
    <w:rsid w:val="00BB1BEE"/>
    <w:rsid w:val="00BB407D"/>
    <w:rsid w:val="00BB7A0D"/>
    <w:rsid w:val="00BC2C34"/>
    <w:rsid w:val="00BD72FD"/>
    <w:rsid w:val="00BE07F4"/>
    <w:rsid w:val="00BE0BF3"/>
    <w:rsid w:val="00BE1AE5"/>
    <w:rsid w:val="00BE4FAD"/>
    <w:rsid w:val="00BE52BF"/>
    <w:rsid w:val="00BE5773"/>
    <w:rsid w:val="00BE68BB"/>
    <w:rsid w:val="00BE7245"/>
    <w:rsid w:val="00BE76C3"/>
    <w:rsid w:val="00BF30AE"/>
    <w:rsid w:val="00BF433D"/>
    <w:rsid w:val="00BF5A52"/>
    <w:rsid w:val="00BF629B"/>
    <w:rsid w:val="00BF7382"/>
    <w:rsid w:val="00BF74D1"/>
    <w:rsid w:val="00C01877"/>
    <w:rsid w:val="00C04659"/>
    <w:rsid w:val="00C04FB0"/>
    <w:rsid w:val="00C064A0"/>
    <w:rsid w:val="00C0668B"/>
    <w:rsid w:val="00C06AF6"/>
    <w:rsid w:val="00C117ED"/>
    <w:rsid w:val="00C120A9"/>
    <w:rsid w:val="00C137B8"/>
    <w:rsid w:val="00C1495C"/>
    <w:rsid w:val="00C15B0A"/>
    <w:rsid w:val="00C17F0F"/>
    <w:rsid w:val="00C20037"/>
    <w:rsid w:val="00C2086A"/>
    <w:rsid w:val="00C25A73"/>
    <w:rsid w:val="00C30C8E"/>
    <w:rsid w:val="00C32D51"/>
    <w:rsid w:val="00C34259"/>
    <w:rsid w:val="00C3493B"/>
    <w:rsid w:val="00C362A9"/>
    <w:rsid w:val="00C40F14"/>
    <w:rsid w:val="00C410EF"/>
    <w:rsid w:val="00C41C5C"/>
    <w:rsid w:val="00C42DC3"/>
    <w:rsid w:val="00C50301"/>
    <w:rsid w:val="00C516E3"/>
    <w:rsid w:val="00C52834"/>
    <w:rsid w:val="00C52BC9"/>
    <w:rsid w:val="00C54A9B"/>
    <w:rsid w:val="00C56B65"/>
    <w:rsid w:val="00C56E8C"/>
    <w:rsid w:val="00C6026F"/>
    <w:rsid w:val="00C6137B"/>
    <w:rsid w:val="00C61386"/>
    <w:rsid w:val="00C649C9"/>
    <w:rsid w:val="00C652F3"/>
    <w:rsid w:val="00C65813"/>
    <w:rsid w:val="00C676CE"/>
    <w:rsid w:val="00C73991"/>
    <w:rsid w:val="00C77526"/>
    <w:rsid w:val="00C77ABB"/>
    <w:rsid w:val="00C8405E"/>
    <w:rsid w:val="00C915C0"/>
    <w:rsid w:val="00C92A1A"/>
    <w:rsid w:val="00C93A10"/>
    <w:rsid w:val="00C944A4"/>
    <w:rsid w:val="00C95261"/>
    <w:rsid w:val="00CA035F"/>
    <w:rsid w:val="00CA346E"/>
    <w:rsid w:val="00CA4725"/>
    <w:rsid w:val="00CA47E6"/>
    <w:rsid w:val="00CA6533"/>
    <w:rsid w:val="00CA704A"/>
    <w:rsid w:val="00CB6DC1"/>
    <w:rsid w:val="00CC1294"/>
    <w:rsid w:val="00CC14C6"/>
    <w:rsid w:val="00CC171E"/>
    <w:rsid w:val="00CC24EA"/>
    <w:rsid w:val="00CC3E4D"/>
    <w:rsid w:val="00CC59F8"/>
    <w:rsid w:val="00CD0DCD"/>
    <w:rsid w:val="00CD11A4"/>
    <w:rsid w:val="00CD16FD"/>
    <w:rsid w:val="00CD1CAB"/>
    <w:rsid w:val="00CD6A9D"/>
    <w:rsid w:val="00CD7634"/>
    <w:rsid w:val="00CE0535"/>
    <w:rsid w:val="00CE0A3D"/>
    <w:rsid w:val="00CE77B1"/>
    <w:rsid w:val="00CF306D"/>
    <w:rsid w:val="00CF323E"/>
    <w:rsid w:val="00CF53ED"/>
    <w:rsid w:val="00D0187D"/>
    <w:rsid w:val="00D03328"/>
    <w:rsid w:val="00D1171E"/>
    <w:rsid w:val="00D1205E"/>
    <w:rsid w:val="00D129E6"/>
    <w:rsid w:val="00D131BB"/>
    <w:rsid w:val="00D13480"/>
    <w:rsid w:val="00D179BB"/>
    <w:rsid w:val="00D17BF4"/>
    <w:rsid w:val="00D17FFC"/>
    <w:rsid w:val="00D20B79"/>
    <w:rsid w:val="00D21322"/>
    <w:rsid w:val="00D30816"/>
    <w:rsid w:val="00D36D60"/>
    <w:rsid w:val="00D377FB"/>
    <w:rsid w:val="00D43B44"/>
    <w:rsid w:val="00D44A3A"/>
    <w:rsid w:val="00D44D10"/>
    <w:rsid w:val="00D4572B"/>
    <w:rsid w:val="00D45826"/>
    <w:rsid w:val="00D50BFE"/>
    <w:rsid w:val="00D53761"/>
    <w:rsid w:val="00D62DB1"/>
    <w:rsid w:val="00D64CB4"/>
    <w:rsid w:val="00D65162"/>
    <w:rsid w:val="00D66414"/>
    <w:rsid w:val="00D70E08"/>
    <w:rsid w:val="00D7129D"/>
    <w:rsid w:val="00D74CB4"/>
    <w:rsid w:val="00D74E95"/>
    <w:rsid w:val="00D83757"/>
    <w:rsid w:val="00D839E3"/>
    <w:rsid w:val="00D84231"/>
    <w:rsid w:val="00D851B5"/>
    <w:rsid w:val="00D858CC"/>
    <w:rsid w:val="00D860D1"/>
    <w:rsid w:val="00D90DCC"/>
    <w:rsid w:val="00D976CF"/>
    <w:rsid w:val="00D97ABD"/>
    <w:rsid w:val="00DA1F45"/>
    <w:rsid w:val="00DA47D8"/>
    <w:rsid w:val="00DA499D"/>
    <w:rsid w:val="00DA6265"/>
    <w:rsid w:val="00DB1D81"/>
    <w:rsid w:val="00DB2AFB"/>
    <w:rsid w:val="00DB2D75"/>
    <w:rsid w:val="00DC0150"/>
    <w:rsid w:val="00DC0DC1"/>
    <w:rsid w:val="00DC1E0F"/>
    <w:rsid w:val="00DC2B58"/>
    <w:rsid w:val="00DC4269"/>
    <w:rsid w:val="00DC75B4"/>
    <w:rsid w:val="00DD4AC5"/>
    <w:rsid w:val="00DD6CC1"/>
    <w:rsid w:val="00DE2032"/>
    <w:rsid w:val="00DE2F4E"/>
    <w:rsid w:val="00DE42B1"/>
    <w:rsid w:val="00DF252C"/>
    <w:rsid w:val="00DF7ED5"/>
    <w:rsid w:val="00E0170D"/>
    <w:rsid w:val="00E02C9F"/>
    <w:rsid w:val="00E077E5"/>
    <w:rsid w:val="00E123CF"/>
    <w:rsid w:val="00E12835"/>
    <w:rsid w:val="00E147EC"/>
    <w:rsid w:val="00E14AE5"/>
    <w:rsid w:val="00E15807"/>
    <w:rsid w:val="00E15BBE"/>
    <w:rsid w:val="00E224A4"/>
    <w:rsid w:val="00E2575F"/>
    <w:rsid w:val="00E30B80"/>
    <w:rsid w:val="00E30FF8"/>
    <w:rsid w:val="00E33B39"/>
    <w:rsid w:val="00E33B9A"/>
    <w:rsid w:val="00E42162"/>
    <w:rsid w:val="00E444EE"/>
    <w:rsid w:val="00E44BF4"/>
    <w:rsid w:val="00E4590F"/>
    <w:rsid w:val="00E50BAE"/>
    <w:rsid w:val="00E51063"/>
    <w:rsid w:val="00E52082"/>
    <w:rsid w:val="00E53E95"/>
    <w:rsid w:val="00E57F68"/>
    <w:rsid w:val="00E60B1B"/>
    <w:rsid w:val="00E6337C"/>
    <w:rsid w:val="00E63FD7"/>
    <w:rsid w:val="00E6763E"/>
    <w:rsid w:val="00E6786D"/>
    <w:rsid w:val="00E71FD8"/>
    <w:rsid w:val="00E73C12"/>
    <w:rsid w:val="00E743D2"/>
    <w:rsid w:val="00E8065E"/>
    <w:rsid w:val="00E809F6"/>
    <w:rsid w:val="00E8236C"/>
    <w:rsid w:val="00E83C81"/>
    <w:rsid w:val="00E858B6"/>
    <w:rsid w:val="00E90A61"/>
    <w:rsid w:val="00E90D9C"/>
    <w:rsid w:val="00E90E01"/>
    <w:rsid w:val="00E95B17"/>
    <w:rsid w:val="00EA0A13"/>
    <w:rsid w:val="00EA5C2D"/>
    <w:rsid w:val="00EA75FC"/>
    <w:rsid w:val="00EA7D99"/>
    <w:rsid w:val="00EB1768"/>
    <w:rsid w:val="00EB55A7"/>
    <w:rsid w:val="00EB685E"/>
    <w:rsid w:val="00EB7F16"/>
    <w:rsid w:val="00EC3F3B"/>
    <w:rsid w:val="00EC5CD0"/>
    <w:rsid w:val="00EC7F1E"/>
    <w:rsid w:val="00ED1CB9"/>
    <w:rsid w:val="00ED2F1F"/>
    <w:rsid w:val="00ED45D6"/>
    <w:rsid w:val="00ED51C0"/>
    <w:rsid w:val="00ED564B"/>
    <w:rsid w:val="00ED5EDE"/>
    <w:rsid w:val="00ED677F"/>
    <w:rsid w:val="00EE00A9"/>
    <w:rsid w:val="00EE029C"/>
    <w:rsid w:val="00EE287C"/>
    <w:rsid w:val="00EE5BDF"/>
    <w:rsid w:val="00EF3347"/>
    <w:rsid w:val="00EF67B2"/>
    <w:rsid w:val="00EF7829"/>
    <w:rsid w:val="00F0058E"/>
    <w:rsid w:val="00F0409E"/>
    <w:rsid w:val="00F04B42"/>
    <w:rsid w:val="00F10675"/>
    <w:rsid w:val="00F10D66"/>
    <w:rsid w:val="00F10EB4"/>
    <w:rsid w:val="00F10F0B"/>
    <w:rsid w:val="00F12AE6"/>
    <w:rsid w:val="00F15642"/>
    <w:rsid w:val="00F16FD0"/>
    <w:rsid w:val="00F21D5C"/>
    <w:rsid w:val="00F27ADD"/>
    <w:rsid w:val="00F337D8"/>
    <w:rsid w:val="00F36205"/>
    <w:rsid w:val="00F4184C"/>
    <w:rsid w:val="00F42D89"/>
    <w:rsid w:val="00F42F6B"/>
    <w:rsid w:val="00F43EF1"/>
    <w:rsid w:val="00F52C71"/>
    <w:rsid w:val="00F53165"/>
    <w:rsid w:val="00F54048"/>
    <w:rsid w:val="00F5555D"/>
    <w:rsid w:val="00F56E15"/>
    <w:rsid w:val="00F5779F"/>
    <w:rsid w:val="00F61FCD"/>
    <w:rsid w:val="00F73593"/>
    <w:rsid w:val="00F74106"/>
    <w:rsid w:val="00F75CC1"/>
    <w:rsid w:val="00F75D1E"/>
    <w:rsid w:val="00F836A3"/>
    <w:rsid w:val="00F83CD2"/>
    <w:rsid w:val="00F84BA8"/>
    <w:rsid w:val="00F909BF"/>
    <w:rsid w:val="00F919F1"/>
    <w:rsid w:val="00F92F88"/>
    <w:rsid w:val="00F94EB5"/>
    <w:rsid w:val="00F95941"/>
    <w:rsid w:val="00FA0327"/>
    <w:rsid w:val="00FA0B3C"/>
    <w:rsid w:val="00FA2D5B"/>
    <w:rsid w:val="00FA34B0"/>
    <w:rsid w:val="00FA401F"/>
    <w:rsid w:val="00FB1411"/>
    <w:rsid w:val="00FB1619"/>
    <w:rsid w:val="00FB16DE"/>
    <w:rsid w:val="00FB1F7B"/>
    <w:rsid w:val="00FB67FF"/>
    <w:rsid w:val="00FC5270"/>
    <w:rsid w:val="00FC5ED8"/>
    <w:rsid w:val="00FC78AA"/>
    <w:rsid w:val="00FD09ED"/>
    <w:rsid w:val="00FE058C"/>
    <w:rsid w:val="00FE0B55"/>
    <w:rsid w:val="00FE23D9"/>
    <w:rsid w:val="00FE3181"/>
    <w:rsid w:val="00FE6F6D"/>
    <w:rsid w:val="00FF145F"/>
    <w:rsid w:val="00FF1F53"/>
    <w:rsid w:val="00FF322F"/>
    <w:rsid w:val="00FF3321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4CB9"/>
  <w15:docId w15:val="{7F038E8A-C99D-4133-8E24-4F44D351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E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E57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66E57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 w:cs="Times New Roman CYR"/>
      <w:lang w:val="uk-UA"/>
    </w:rPr>
  </w:style>
  <w:style w:type="paragraph" w:styleId="5">
    <w:name w:val="heading 5"/>
    <w:basedOn w:val="a"/>
    <w:next w:val="a"/>
    <w:link w:val="50"/>
    <w:qFormat/>
    <w:rsid w:val="00D70E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E57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 Знак"/>
    <w:basedOn w:val="a0"/>
    <w:link w:val="a3"/>
    <w:rsid w:val="00266E57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table" w:styleId="a5">
    <w:name w:val="Table Grid"/>
    <w:basedOn w:val="a1"/>
    <w:uiPriority w:val="39"/>
    <w:rsid w:val="00266E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266E57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6E57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AA7584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A7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758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A7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F5779F"/>
    <w:pPr>
      <w:ind w:left="720"/>
      <w:contextualSpacing/>
    </w:pPr>
  </w:style>
  <w:style w:type="character" w:customStyle="1" w:styleId="rvts0">
    <w:name w:val="rvts0"/>
    <w:rsid w:val="00950537"/>
    <w:rPr>
      <w:rFonts w:cs="Times New Roman"/>
    </w:rPr>
  </w:style>
  <w:style w:type="paragraph" w:styleId="HTML">
    <w:name w:val="HTML Preformatted"/>
    <w:basedOn w:val="a"/>
    <w:link w:val="HTML0"/>
    <w:semiHidden/>
    <w:rsid w:val="00446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446B2B"/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ac">
    <w:name w:val="Нормальний текст"/>
    <w:basedOn w:val="a"/>
    <w:rsid w:val="008630B8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8630B8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e">
    <w:name w:val="Текст у виносці Знак"/>
    <w:basedOn w:val="a0"/>
    <w:link w:val="ad"/>
    <w:uiPriority w:val="99"/>
    <w:semiHidden/>
    <w:rsid w:val="008630B8"/>
    <w:rPr>
      <w:rFonts w:ascii="Tahoma" w:eastAsia="Calibri" w:hAnsi="Tahoma" w:cs="Tahoma"/>
      <w:sz w:val="16"/>
      <w:szCs w:val="16"/>
      <w:lang w:val="uk-UA"/>
    </w:rPr>
  </w:style>
  <w:style w:type="paragraph" w:styleId="af">
    <w:name w:val="No Spacing"/>
    <w:qFormat/>
    <w:rsid w:val="008630B8"/>
    <w:rPr>
      <w:sz w:val="22"/>
      <w:szCs w:val="22"/>
      <w:lang w:val="uk-UA" w:eastAsia="en-US"/>
    </w:rPr>
  </w:style>
  <w:style w:type="paragraph" w:customStyle="1" w:styleId="rvps2">
    <w:name w:val="rvps2"/>
    <w:basedOn w:val="a"/>
    <w:rsid w:val="009B7529"/>
    <w:pPr>
      <w:spacing w:before="100" w:beforeAutospacing="1" w:after="100" w:afterAutospacing="1"/>
    </w:pPr>
  </w:style>
  <w:style w:type="character" w:styleId="af0">
    <w:name w:val="Hyperlink"/>
    <w:basedOn w:val="a0"/>
    <w:unhideWhenUsed/>
    <w:rsid w:val="009B7529"/>
    <w:rPr>
      <w:color w:val="0000FF"/>
      <w:u w:val="single"/>
    </w:rPr>
  </w:style>
  <w:style w:type="paragraph" w:styleId="af1">
    <w:name w:val="Block Text"/>
    <w:basedOn w:val="a"/>
    <w:semiHidden/>
    <w:rsid w:val="00420912"/>
    <w:pPr>
      <w:ind w:left="284" w:right="-58" w:firstLine="436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rsid w:val="00D70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2">
    <w:name w:val="Body Text Indent"/>
    <w:basedOn w:val="a"/>
    <w:link w:val="af3"/>
    <w:semiHidden/>
    <w:rsid w:val="00D70E08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semiHidden/>
    <w:rsid w:val="00D70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70E08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D70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457071"/>
    <w:pPr>
      <w:spacing w:after="120"/>
    </w:pPr>
  </w:style>
  <w:style w:type="character" w:customStyle="1" w:styleId="af5">
    <w:name w:val="Основний текст Знак"/>
    <w:basedOn w:val="a0"/>
    <w:link w:val="af4"/>
    <w:uiPriority w:val="99"/>
    <w:semiHidden/>
    <w:rsid w:val="00457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57071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semiHidden/>
    <w:rsid w:val="00457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link w:val="af7"/>
    <w:uiPriority w:val="99"/>
    <w:rsid w:val="00FD09ED"/>
    <w:pPr>
      <w:spacing w:before="100" w:beforeAutospacing="1" w:after="100" w:afterAutospacing="1"/>
    </w:pPr>
    <w:rPr>
      <w:szCs w:val="20"/>
    </w:rPr>
  </w:style>
  <w:style w:type="character" w:customStyle="1" w:styleId="af7">
    <w:name w:val="Звичайний (веб) Знак"/>
    <w:link w:val="af6"/>
    <w:uiPriority w:val="99"/>
    <w:locked/>
    <w:rsid w:val="00FD09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Emphasis"/>
    <w:basedOn w:val="a0"/>
    <w:qFormat/>
    <w:rsid w:val="00140CD3"/>
    <w:rPr>
      <w:i/>
      <w:iCs/>
    </w:rPr>
  </w:style>
  <w:style w:type="character" w:customStyle="1" w:styleId="11">
    <w:name w:val="Обычный (веб) Знак1"/>
    <w:basedOn w:val="a0"/>
    <w:rsid w:val="00140CD3"/>
    <w:rPr>
      <w:sz w:val="24"/>
      <w:szCs w:val="24"/>
      <w:lang w:val="uk-UA" w:eastAsia="uk-UA"/>
    </w:rPr>
  </w:style>
  <w:style w:type="paragraph" w:customStyle="1" w:styleId="33">
    <w:name w:val="Основной текст 33"/>
    <w:basedOn w:val="a"/>
    <w:rsid w:val="000E29F1"/>
    <w:pPr>
      <w:suppressAutoHyphens/>
      <w:spacing w:after="120"/>
    </w:pPr>
    <w:rPr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2C4C8A"/>
  </w:style>
  <w:style w:type="paragraph" w:customStyle="1" w:styleId="12">
    <w:name w:val="Обычный1"/>
    <w:rsid w:val="004965F7"/>
    <w:rPr>
      <w:rFonts w:cs="Calibri"/>
      <w:lang w:val="uk-UA"/>
    </w:rPr>
  </w:style>
  <w:style w:type="character" w:customStyle="1" w:styleId="ab">
    <w:name w:val="Абзац списку Знак"/>
    <w:basedOn w:val="a0"/>
    <w:link w:val="aa"/>
    <w:uiPriority w:val="34"/>
    <w:locked/>
    <w:rsid w:val="009C6186"/>
    <w:rPr>
      <w:rFonts w:ascii="Times New Roman" w:eastAsia="Times New Roman" w:hAnsi="Times New Roman"/>
      <w:sz w:val="24"/>
      <w:szCs w:val="24"/>
    </w:rPr>
  </w:style>
  <w:style w:type="paragraph" w:customStyle="1" w:styleId="13">
    <w:name w:val="Обычный1"/>
    <w:rsid w:val="00805859"/>
    <w:rPr>
      <w:rFonts w:cs="Calibri"/>
      <w:lang w:val="uk-UA"/>
    </w:rPr>
  </w:style>
  <w:style w:type="character" w:customStyle="1" w:styleId="infoorderitem">
    <w:name w:val="info_orderitem"/>
    <w:rsid w:val="003E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C5B8-52F7-4281-ABFD-917D3752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6196</Words>
  <Characters>3532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Департамент охорони здоров’я м</vt:lpstr>
      <vt:lpstr>Департамент охорони здоров’я м</vt:lpstr>
    </vt:vector>
  </TitlesOfParts>
  <Company>Grizli777</Company>
  <LinksUpToDate>false</LinksUpToDate>
  <CharactersWithSpaces>9709</CharactersWithSpaces>
  <SharedDoc>false</SharedDoc>
  <HLinks>
    <vt:vector size="78" baseType="variant">
      <vt:variant>
        <vt:i4>6619249</vt:i4>
      </vt:variant>
      <vt:variant>
        <vt:i4>36</vt:i4>
      </vt:variant>
      <vt:variant>
        <vt:i4>0</vt:i4>
      </vt:variant>
      <vt:variant>
        <vt:i4>5</vt:i4>
      </vt:variant>
      <vt:variant>
        <vt:lpwstr>http://zakon5.rada.gov.ua/laws/show/922-19/paran294</vt:lpwstr>
      </vt:variant>
      <vt:variant>
        <vt:lpwstr>n294</vt:lpwstr>
      </vt:variant>
      <vt:variant>
        <vt:i4>6881400</vt:i4>
      </vt:variant>
      <vt:variant>
        <vt:i4>33</vt:i4>
      </vt:variant>
      <vt:variant>
        <vt:i4>0</vt:i4>
      </vt:variant>
      <vt:variant>
        <vt:i4>5</vt:i4>
      </vt:variant>
      <vt:variant>
        <vt:lpwstr>http://zakon5.rada.gov.ua/laws/show/922-19/paran311</vt:lpwstr>
      </vt:variant>
      <vt:variant>
        <vt:lpwstr>n311</vt:lpwstr>
      </vt:variant>
      <vt:variant>
        <vt:i4>1114184</vt:i4>
      </vt:variant>
      <vt:variant>
        <vt:i4>30</vt:i4>
      </vt:variant>
      <vt:variant>
        <vt:i4>0</vt:i4>
      </vt:variant>
      <vt:variant>
        <vt:i4>5</vt:i4>
      </vt:variant>
      <vt:variant>
        <vt:lpwstr>http://zakon5.rada.gov.ua/laws/show/922-19/page3</vt:lpwstr>
      </vt:variant>
      <vt:variant>
        <vt:lpwstr>n566</vt:lpwstr>
      </vt:variant>
      <vt:variant>
        <vt:i4>1048652</vt:i4>
      </vt:variant>
      <vt:variant>
        <vt:i4>27</vt:i4>
      </vt:variant>
      <vt:variant>
        <vt:i4>0</vt:i4>
      </vt:variant>
      <vt:variant>
        <vt:i4>5</vt:i4>
      </vt:variant>
      <vt:variant>
        <vt:lpwstr>http://zakon5.rada.gov.ua/laws/show/922-19/page3</vt:lpwstr>
      </vt:variant>
      <vt:variant>
        <vt:lpwstr>n527</vt:lpwstr>
      </vt:variant>
      <vt:variant>
        <vt:i4>1048652</vt:i4>
      </vt:variant>
      <vt:variant>
        <vt:i4>24</vt:i4>
      </vt:variant>
      <vt:variant>
        <vt:i4>0</vt:i4>
      </vt:variant>
      <vt:variant>
        <vt:i4>5</vt:i4>
      </vt:variant>
      <vt:variant>
        <vt:lpwstr>http://zakon5.rada.gov.ua/laws/show/922-19/page3</vt:lpwstr>
      </vt:variant>
      <vt:variant>
        <vt:lpwstr>n527</vt:lpwstr>
      </vt:variant>
      <vt:variant>
        <vt:i4>6881400</vt:i4>
      </vt:variant>
      <vt:variant>
        <vt:i4>21</vt:i4>
      </vt:variant>
      <vt:variant>
        <vt:i4>0</vt:i4>
      </vt:variant>
      <vt:variant>
        <vt:i4>5</vt:i4>
      </vt:variant>
      <vt:variant>
        <vt:lpwstr>http://zakon5.rada.gov.ua/laws/show/922-19/paran311</vt:lpwstr>
      </vt:variant>
      <vt:variant>
        <vt:lpwstr>n311</vt:lpwstr>
      </vt:variant>
      <vt:variant>
        <vt:i4>1966153</vt:i4>
      </vt:variant>
      <vt:variant>
        <vt:i4>18</vt:i4>
      </vt:variant>
      <vt:variant>
        <vt:i4>0</vt:i4>
      </vt:variant>
      <vt:variant>
        <vt:i4>5</vt:i4>
      </vt:variant>
      <vt:variant>
        <vt:lpwstr>http://zakon5.rada.gov.ua/laws/show/922-19/page3</vt:lpwstr>
      </vt:variant>
      <vt:variant>
        <vt:lpwstr>n579</vt:lpwstr>
      </vt:variant>
      <vt:variant>
        <vt:i4>3866674</vt:i4>
      </vt:variant>
      <vt:variant>
        <vt:i4>15</vt:i4>
      </vt:variant>
      <vt:variant>
        <vt:i4>0</vt:i4>
      </vt:variant>
      <vt:variant>
        <vt:i4>5</vt:i4>
      </vt:variant>
      <vt:variant>
        <vt:lpwstr>http://zakon5.rada.gov.ua/laws/show/436-15</vt:lpwstr>
      </vt:variant>
      <vt:variant>
        <vt:lpwstr/>
      </vt:variant>
      <vt:variant>
        <vt:i4>3866673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http://zakon5.rada.gov.ua/laws/show/435-15</vt:lpwstr>
      </vt:variant>
      <vt:variant>
        <vt:lpwstr/>
      </vt:variant>
      <vt:variant>
        <vt:i4>1310791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http://zakon5.rada.gov.ua/laws/show/922-19/page2</vt:lpwstr>
      </vt:variant>
      <vt:variant>
        <vt:lpwstr>n295</vt:lpwstr>
      </vt:variant>
      <vt:variant>
        <vt:i4>6488181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http://zakon5.rada.gov.ua/laws/show/755-15/paran174</vt:lpwstr>
      </vt:variant>
      <vt:variant>
        <vt:lpwstr>n174</vt:lpwstr>
      </vt:variant>
      <vt:variant>
        <vt:i4>2293807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http://zakon5.rada.gov.ua/laws/show/2210-14</vt:lpwstr>
      </vt:variant>
      <vt:variant>
        <vt:lpwstr/>
      </vt:variant>
      <vt:variant>
        <vt:i4>6291523</vt:i4>
      </vt:variant>
      <vt:variant>
        <vt:i4>0</vt:i4>
      </vt:variant>
      <vt:variant>
        <vt:i4>0</vt:i4>
      </vt:variant>
      <vt:variant>
        <vt:i4>5</vt:i4>
      </vt:variant>
      <vt:variant>
        <vt:lpwstr>mailto:medikl@ukr.net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охорони здоров’я м</dc:title>
  <dc:creator>User</dc:creator>
  <cp:lastModifiedBy>Домашній комп'ютер</cp:lastModifiedBy>
  <cp:revision>5</cp:revision>
  <cp:lastPrinted>2021-08-27T11:19:00Z</cp:lastPrinted>
  <dcterms:created xsi:type="dcterms:W3CDTF">2023-03-27T19:49:00Z</dcterms:created>
  <dcterms:modified xsi:type="dcterms:W3CDTF">2023-03-27T20:06:00Z</dcterms:modified>
</cp:coreProperties>
</file>