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E438DA" w:rsidRDefault="00D941DC" w:rsidP="00001C89">
      <w:pPr>
        <w:pBdr>
          <w:bottom w:val="single" w:sz="12" w:space="1" w:color="000000"/>
        </w:pBdr>
        <w:spacing w:after="0" w:line="240" w:lineRule="auto"/>
        <w:jc w:val="center"/>
        <w:rPr>
          <w:rFonts w:ascii="Times New Roman" w:hAnsi="Times New Roman" w:cs="Times New Roman"/>
          <w:b/>
          <w:bCs/>
          <w:color w:val="000000" w:themeColor="text1"/>
        </w:rPr>
      </w:pPr>
    </w:p>
    <w:p w14:paraId="0D1749E1" w14:textId="77777777" w:rsidR="00D941DC" w:rsidRPr="00E438DA" w:rsidRDefault="00561424" w:rsidP="00001C89">
      <w:pPr>
        <w:pBdr>
          <w:bottom w:val="single" w:sz="12" w:space="1" w:color="000000"/>
        </w:pBdr>
        <w:spacing w:after="0" w:line="240" w:lineRule="auto"/>
        <w:jc w:val="center"/>
        <w:rPr>
          <w:rFonts w:ascii="Times New Roman" w:hAnsi="Times New Roman" w:cs="Times New Roman"/>
          <w:b/>
          <w:bCs/>
          <w:color w:val="000000" w:themeColor="text1"/>
        </w:rPr>
      </w:pPr>
      <w:r w:rsidRPr="00E438DA">
        <w:rPr>
          <w:rFonts w:ascii="Times New Roman" w:hAnsi="Times New Roman" w:cs="Times New Roman"/>
          <w:b/>
          <w:bCs/>
          <w:color w:val="000000" w:themeColor="text1"/>
        </w:rPr>
        <w:t xml:space="preserve">Комунальне підприємство </w:t>
      </w:r>
    </w:p>
    <w:p w14:paraId="5179E93F" w14:textId="77777777" w:rsidR="00D941DC" w:rsidRPr="00E438DA" w:rsidRDefault="00561424" w:rsidP="00001C89">
      <w:pPr>
        <w:pBdr>
          <w:bottom w:val="single" w:sz="12" w:space="1" w:color="000000"/>
        </w:pBdr>
        <w:spacing w:after="0" w:line="240" w:lineRule="auto"/>
        <w:jc w:val="center"/>
        <w:rPr>
          <w:rFonts w:ascii="Times New Roman" w:hAnsi="Times New Roman" w:cs="Times New Roman"/>
          <w:b/>
          <w:bCs/>
          <w:color w:val="000000" w:themeColor="text1"/>
        </w:rPr>
      </w:pPr>
      <w:r w:rsidRPr="00E438DA">
        <w:rPr>
          <w:rFonts w:ascii="Times New Roman" w:hAnsi="Times New Roman" w:cs="Times New Roman"/>
          <w:b/>
          <w:bCs/>
          <w:color w:val="000000" w:themeColor="text1"/>
        </w:rPr>
        <w:t>«Головний інформаційно - обчислювальний центр»</w:t>
      </w:r>
    </w:p>
    <w:p w14:paraId="4CF5EBAE" w14:textId="77777777" w:rsidR="00D941DC" w:rsidRPr="00E438DA" w:rsidRDefault="00D941DC" w:rsidP="00001C89">
      <w:pPr>
        <w:spacing w:after="0" w:line="240" w:lineRule="auto"/>
        <w:jc w:val="center"/>
        <w:rPr>
          <w:rFonts w:ascii="Times New Roman" w:eastAsia="Times New Roman" w:hAnsi="Times New Roman" w:cs="Times New Roman"/>
          <w:b/>
          <w:bCs/>
          <w:i/>
          <w:color w:val="000000" w:themeColor="text1"/>
        </w:rPr>
      </w:pPr>
    </w:p>
    <w:tbl>
      <w:tblPr>
        <w:tblW w:w="5405" w:type="pct"/>
        <w:tblLook w:val="04A0" w:firstRow="1" w:lastRow="0" w:firstColumn="1" w:lastColumn="0" w:noHBand="0" w:noVBand="1"/>
      </w:tblPr>
      <w:tblGrid>
        <w:gridCol w:w="3533"/>
        <w:gridCol w:w="2279"/>
        <w:gridCol w:w="4688"/>
        <w:gridCol w:w="685"/>
      </w:tblGrid>
      <w:tr w:rsidR="00D941DC" w:rsidRPr="00E438DA" w14:paraId="6A710647" w14:textId="77777777" w:rsidTr="002A4BBD">
        <w:tc>
          <w:tcPr>
            <w:tcW w:w="5812" w:type="dxa"/>
            <w:gridSpan w:val="2"/>
          </w:tcPr>
          <w:p w14:paraId="115F4B3B"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tc>
        <w:tc>
          <w:tcPr>
            <w:tcW w:w="4688" w:type="dxa"/>
          </w:tcPr>
          <w:p w14:paraId="0FD5C1D2" w14:textId="77777777" w:rsidR="00D941DC" w:rsidRPr="00E438DA" w:rsidRDefault="00D941DC" w:rsidP="00001C89">
            <w:pPr>
              <w:spacing w:after="0" w:line="240" w:lineRule="auto"/>
              <w:rPr>
                <w:rFonts w:ascii="Times New Roman" w:hAnsi="Times New Roman" w:cs="Times New Roman"/>
                <w:b/>
                <w:bCs/>
                <w:color w:val="000000" w:themeColor="text1"/>
              </w:rPr>
            </w:pPr>
          </w:p>
          <w:p w14:paraId="16794F49" w14:textId="77777777" w:rsidR="00D941DC" w:rsidRPr="00E438DA" w:rsidRDefault="00D941DC" w:rsidP="00001C89">
            <w:pPr>
              <w:spacing w:after="0" w:line="240" w:lineRule="auto"/>
              <w:rPr>
                <w:rFonts w:ascii="Times New Roman" w:hAnsi="Times New Roman" w:cs="Times New Roman"/>
                <w:b/>
                <w:bCs/>
                <w:color w:val="000000" w:themeColor="text1"/>
              </w:rPr>
            </w:pPr>
          </w:p>
          <w:p w14:paraId="46E36DA0" w14:textId="77777777" w:rsidR="00D941DC" w:rsidRPr="00E438DA" w:rsidRDefault="00561424" w:rsidP="00001C89">
            <w:pPr>
              <w:spacing w:after="0" w:line="240" w:lineRule="auto"/>
              <w:rPr>
                <w:rFonts w:ascii="Times New Roman" w:hAnsi="Times New Roman" w:cs="Times New Roman"/>
                <w:b/>
                <w:bCs/>
                <w:color w:val="000000" w:themeColor="text1"/>
              </w:rPr>
            </w:pPr>
            <w:r w:rsidRPr="00E438DA">
              <w:rPr>
                <w:rFonts w:ascii="Times New Roman" w:hAnsi="Times New Roman" w:cs="Times New Roman"/>
                <w:b/>
                <w:bCs/>
                <w:color w:val="000000" w:themeColor="text1"/>
              </w:rPr>
              <w:t>«ЗАТВЕРДЖЕНО»</w:t>
            </w:r>
          </w:p>
          <w:p w14:paraId="1DF15F41" w14:textId="77777777" w:rsidR="00D941DC" w:rsidRPr="00E438DA" w:rsidRDefault="00561424"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 xml:space="preserve">Рішенням </w:t>
            </w:r>
            <w:r w:rsidR="00E41B56" w:rsidRPr="00E438DA">
              <w:rPr>
                <w:rFonts w:ascii="Times New Roman" w:hAnsi="Times New Roman" w:cs="Times New Roman"/>
                <w:bCs/>
                <w:color w:val="000000" w:themeColor="text1"/>
              </w:rPr>
              <w:t>уповноваженої особи</w:t>
            </w:r>
            <w:r w:rsidRPr="00E438DA">
              <w:rPr>
                <w:rFonts w:ascii="Times New Roman" w:hAnsi="Times New Roman" w:cs="Times New Roman"/>
                <w:bCs/>
                <w:color w:val="000000" w:themeColor="text1"/>
              </w:rPr>
              <w:t xml:space="preserve">  </w:t>
            </w:r>
          </w:p>
          <w:p w14:paraId="4FE00911" w14:textId="55587C06" w:rsidR="00D941DC" w:rsidRPr="00297B66" w:rsidRDefault="00561424" w:rsidP="00001C89">
            <w:pPr>
              <w:spacing w:after="0" w:line="240" w:lineRule="auto"/>
              <w:rPr>
                <w:rFonts w:ascii="Times New Roman" w:hAnsi="Times New Roman" w:cs="Times New Roman"/>
                <w:bCs/>
                <w:color w:val="000000" w:themeColor="text1"/>
                <w:lang w:val="en-US"/>
              </w:rPr>
            </w:pPr>
            <w:r w:rsidRPr="00E438DA">
              <w:rPr>
                <w:rFonts w:ascii="Times New Roman" w:hAnsi="Times New Roman" w:cs="Times New Roman"/>
                <w:bCs/>
                <w:color w:val="000000" w:themeColor="text1"/>
              </w:rPr>
              <w:t xml:space="preserve">Протокол № </w:t>
            </w:r>
            <w:r w:rsidR="00297B66">
              <w:rPr>
                <w:rFonts w:ascii="Times New Roman" w:hAnsi="Times New Roman" w:cs="Times New Roman"/>
                <w:bCs/>
                <w:color w:val="000000" w:themeColor="text1"/>
                <w:lang w:val="en-US"/>
              </w:rPr>
              <w:t>107/1</w:t>
            </w:r>
          </w:p>
          <w:p w14:paraId="7E8F0171" w14:textId="782F952D" w:rsidR="00866B22" w:rsidRPr="00E438DA" w:rsidRDefault="00561424"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від «</w:t>
            </w:r>
            <w:r w:rsidR="00297B66">
              <w:rPr>
                <w:rFonts w:ascii="Times New Roman" w:hAnsi="Times New Roman" w:cs="Times New Roman"/>
                <w:bCs/>
                <w:color w:val="000000" w:themeColor="text1"/>
              </w:rPr>
              <w:t>11</w:t>
            </w:r>
            <w:r w:rsidRPr="00E438DA">
              <w:rPr>
                <w:rFonts w:ascii="Times New Roman" w:hAnsi="Times New Roman" w:cs="Times New Roman"/>
                <w:bCs/>
                <w:color w:val="000000" w:themeColor="text1"/>
              </w:rPr>
              <w:t>»</w:t>
            </w:r>
            <w:r w:rsidR="001A1029" w:rsidRPr="00E438DA">
              <w:rPr>
                <w:rFonts w:ascii="Times New Roman" w:hAnsi="Times New Roman" w:cs="Times New Roman"/>
                <w:bCs/>
                <w:color w:val="000000" w:themeColor="text1"/>
              </w:rPr>
              <w:t xml:space="preserve"> </w:t>
            </w:r>
            <w:r w:rsidR="00297B66">
              <w:rPr>
                <w:rFonts w:ascii="Times New Roman" w:hAnsi="Times New Roman" w:cs="Times New Roman"/>
                <w:bCs/>
                <w:color w:val="000000" w:themeColor="text1"/>
              </w:rPr>
              <w:t>березня</w:t>
            </w:r>
            <w:r w:rsidR="001A1029" w:rsidRPr="00E438DA">
              <w:rPr>
                <w:rFonts w:ascii="Times New Roman" w:hAnsi="Times New Roman" w:cs="Times New Roman"/>
                <w:bCs/>
                <w:color w:val="000000" w:themeColor="text1"/>
              </w:rPr>
              <w:t xml:space="preserve"> </w:t>
            </w:r>
            <w:r w:rsidR="00481A3D" w:rsidRPr="00E438DA">
              <w:rPr>
                <w:rFonts w:ascii="Times New Roman" w:hAnsi="Times New Roman" w:cs="Times New Roman"/>
                <w:bCs/>
                <w:color w:val="000000" w:themeColor="text1"/>
              </w:rPr>
              <w:t>2024</w:t>
            </w:r>
            <w:r w:rsidRPr="00E438DA">
              <w:rPr>
                <w:rFonts w:ascii="Times New Roman" w:hAnsi="Times New Roman" w:cs="Times New Roman"/>
                <w:bCs/>
                <w:color w:val="000000" w:themeColor="text1"/>
              </w:rPr>
              <w:t xml:space="preserve"> року</w:t>
            </w:r>
          </w:p>
          <w:p w14:paraId="110CFF52" w14:textId="77777777" w:rsidR="001B07E3" w:rsidRPr="00E438DA" w:rsidRDefault="001B07E3" w:rsidP="00001C89">
            <w:pPr>
              <w:spacing w:after="0" w:line="240" w:lineRule="auto"/>
              <w:rPr>
                <w:rFonts w:ascii="Times New Roman" w:hAnsi="Times New Roman" w:cs="Times New Roman"/>
                <w:bCs/>
                <w:color w:val="000000" w:themeColor="text1"/>
              </w:rPr>
            </w:pPr>
            <w:r w:rsidRPr="00E438DA">
              <w:rPr>
                <w:rFonts w:ascii="Times New Roman" w:hAnsi="Times New Roman" w:cs="Times New Roman"/>
                <w:bCs/>
                <w:color w:val="000000" w:themeColor="text1"/>
              </w:rPr>
              <w:t xml:space="preserve">Уповноважена особа </w:t>
            </w:r>
          </w:p>
          <w:p w14:paraId="3AABB0D3" w14:textId="77777777" w:rsidR="001B07E3" w:rsidRPr="00E438DA" w:rsidRDefault="001B07E3" w:rsidP="00001C89">
            <w:pPr>
              <w:spacing w:after="0" w:line="240" w:lineRule="auto"/>
              <w:rPr>
                <w:rFonts w:ascii="Times New Roman" w:hAnsi="Times New Roman" w:cs="Times New Roman"/>
                <w:bCs/>
                <w:color w:val="000000" w:themeColor="text1"/>
              </w:rPr>
            </w:pPr>
          </w:p>
          <w:p w14:paraId="67AB65CB" w14:textId="0B67AD43" w:rsidR="00D941DC" w:rsidRPr="00E438DA" w:rsidRDefault="00B970CD" w:rsidP="00001C89">
            <w:pPr>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t>Страдна А.А</w:t>
            </w:r>
            <w:r w:rsidR="00CA11F1" w:rsidRPr="00E438DA">
              <w:rPr>
                <w:rFonts w:ascii="Times New Roman" w:eastAsia="Times New Roman" w:hAnsi="Times New Roman" w:cs="Times New Roman"/>
                <w:b/>
                <w:bCs/>
                <w:color w:val="000000" w:themeColor="text1"/>
                <w:lang w:eastAsia="ru-RU"/>
              </w:rPr>
              <w:t>.</w:t>
            </w:r>
          </w:p>
          <w:p w14:paraId="356D001A" w14:textId="77777777" w:rsidR="00D941DC" w:rsidRPr="00E438DA" w:rsidRDefault="00561424" w:rsidP="00001C89">
            <w:pPr>
              <w:spacing w:after="0" w:line="240" w:lineRule="auto"/>
              <w:rPr>
                <w:rFonts w:ascii="Times New Roman" w:hAnsi="Times New Roman" w:cs="Times New Roman"/>
                <w:b/>
                <w:bCs/>
                <w:color w:val="000000" w:themeColor="text1"/>
              </w:rPr>
            </w:pPr>
            <w:r w:rsidRPr="00E438DA">
              <w:rPr>
                <w:rFonts w:ascii="Times New Roman" w:hAnsi="Times New Roman" w:cs="Times New Roman"/>
                <w:b/>
                <w:bCs/>
                <w:color w:val="000000" w:themeColor="text1"/>
              </w:rPr>
              <w:t xml:space="preserve"> ________________________________</w:t>
            </w:r>
          </w:p>
          <w:p w14:paraId="31A9B9BE" w14:textId="77777777" w:rsidR="00D941DC" w:rsidRPr="00E438DA" w:rsidRDefault="00561424" w:rsidP="00001C89">
            <w:pPr>
              <w:spacing w:after="0" w:line="240" w:lineRule="auto"/>
              <w:jc w:val="center"/>
              <w:rPr>
                <w:rFonts w:ascii="Times New Roman" w:eastAsia="Times New Roman" w:hAnsi="Times New Roman" w:cs="Times New Roman"/>
                <w:bCs/>
                <w:color w:val="000000" w:themeColor="text1"/>
              </w:rPr>
            </w:pPr>
            <w:r w:rsidRPr="00E438DA">
              <w:rPr>
                <w:rFonts w:ascii="Times New Roman" w:hAnsi="Times New Roman" w:cs="Times New Roman"/>
                <w:bCs/>
                <w:color w:val="000000" w:themeColor="text1"/>
              </w:rPr>
              <w:t>підпис</w:t>
            </w:r>
          </w:p>
        </w:tc>
        <w:tc>
          <w:tcPr>
            <w:tcW w:w="685" w:type="dxa"/>
          </w:tcPr>
          <w:p w14:paraId="57476EC3" w14:textId="77777777" w:rsidR="00D941DC" w:rsidRPr="00E438DA" w:rsidRDefault="00D941DC" w:rsidP="00001C89">
            <w:pPr>
              <w:spacing w:after="0" w:line="240" w:lineRule="auto"/>
              <w:rPr>
                <w:rFonts w:ascii="Times New Roman" w:hAnsi="Times New Roman" w:cs="Times New Roman"/>
                <w:color w:val="000000" w:themeColor="text1"/>
              </w:rPr>
            </w:pPr>
          </w:p>
        </w:tc>
      </w:tr>
      <w:tr w:rsidR="00D941DC" w:rsidRPr="00E438DA" w14:paraId="1F0A5083" w14:textId="77777777" w:rsidTr="002A4BBD">
        <w:tc>
          <w:tcPr>
            <w:tcW w:w="3533" w:type="dxa"/>
          </w:tcPr>
          <w:p w14:paraId="0D0AD106"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tc>
        <w:tc>
          <w:tcPr>
            <w:tcW w:w="7652" w:type="dxa"/>
            <w:gridSpan w:val="3"/>
          </w:tcPr>
          <w:p w14:paraId="730196FD" w14:textId="77777777" w:rsidR="00D941DC" w:rsidRPr="00E438DA" w:rsidRDefault="00D941DC" w:rsidP="00001C89">
            <w:pPr>
              <w:spacing w:after="0" w:line="240" w:lineRule="auto"/>
              <w:rPr>
                <w:rFonts w:ascii="Times New Roman" w:eastAsia="Times New Roman" w:hAnsi="Times New Roman" w:cs="Times New Roman"/>
                <w:b/>
                <w:bCs/>
                <w:color w:val="000000" w:themeColor="text1"/>
              </w:rPr>
            </w:pPr>
          </w:p>
        </w:tc>
      </w:tr>
    </w:tbl>
    <w:p w14:paraId="69BF7AF1" w14:textId="77777777" w:rsidR="00D941DC" w:rsidRPr="00E438DA" w:rsidRDefault="00D941DC" w:rsidP="00001C89">
      <w:pPr>
        <w:spacing w:after="0" w:line="240" w:lineRule="auto"/>
        <w:jc w:val="center"/>
        <w:rPr>
          <w:rFonts w:ascii="Times New Roman" w:hAnsi="Times New Roman" w:cs="Times New Roman"/>
          <w:b/>
          <w:bCs/>
          <w:color w:val="000000" w:themeColor="text1"/>
        </w:rPr>
      </w:pPr>
    </w:p>
    <w:p w14:paraId="71DC6915"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p w14:paraId="2FB83C4C" w14:textId="77777777" w:rsidR="00D941DC" w:rsidRPr="00E438DA" w:rsidRDefault="00D941DC" w:rsidP="00001C89">
      <w:pPr>
        <w:spacing w:after="0" w:line="240" w:lineRule="auto"/>
        <w:jc w:val="center"/>
        <w:rPr>
          <w:rFonts w:ascii="Times New Roman" w:eastAsia="Times New Roman" w:hAnsi="Times New Roman" w:cs="Times New Roman"/>
          <w:b/>
          <w:bCs/>
          <w:color w:val="000000" w:themeColor="text1"/>
        </w:rPr>
      </w:pPr>
    </w:p>
    <w:p w14:paraId="49EDF837" w14:textId="77777777" w:rsidR="00A900D8" w:rsidRPr="00E438DA" w:rsidRDefault="00A900D8" w:rsidP="00001C89">
      <w:pPr>
        <w:suppressAutoHyphens w:val="0"/>
        <w:spacing w:after="0" w:line="240" w:lineRule="auto"/>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b/>
          <w:color w:val="000000" w:themeColor="text1"/>
        </w:rPr>
        <w:t>ТЕНДЕРНА ДОКУМЕНТАЦІЯ</w:t>
      </w:r>
    </w:p>
    <w:p w14:paraId="49583032" w14:textId="77777777" w:rsidR="00A900D8" w:rsidRPr="00E438DA" w:rsidRDefault="00A900D8" w:rsidP="00001C89">
      <w:pPr>
        <w:suppressAutoHyphens w:val="0"/>
        <w:spacing w:after="0" w:line="240" w:lineRule="auto"/>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по процедурі</w:t>
      </w:r>
      <w:r w:rsidRPr="00E438DA">
        <w:rPr>
          <w:rFonts w:ascii="Times New Roman" w:eastAsia="Times New Roman" w:hAnsi="Times New Roman" w:cs="Times New Roman"/>
          <w:b/>
          <w:color w:val="000000" w:themeColor="text1"/>
        </w:rPr>
        <w:t xml:space="preserve"> ВІДКРИТІ ТОРГИ (з особливостями)</w:t>
      </w:r>
    </w:p>
    <w:p w14:paraId="573DBC50" w14:textId="77777777" w:rsidR="00D941DC" w:rsidRPr="00E438DA" w:rsidRDefault="00561424" w:rsidP="00001C89">
      <w:pPr>
        <w:spacing w:after="0" w:line="240" w:lineRule="auto"/>
        <w:jc w:val="center"/>
        <w:rPr>
          <w:rFonts w:ascii="Times New Roman" w:hAnsi="Times New Roman" w:cs="Times New Roman"/>
          <w:color w:val="000000" w:themeColor="text1"/>
        </w:rPr>
      </w:pPr>
      <w:r w:rsidRPr="00E438DA">
        <w:rPr>
          <w:rFonts w:ascii="Times New Roman" w:hAnsi="Times New Roman" w:cs="Times New Roman"/>
          <w:color w:val="000000" w:themeColor="text1"/>
        </w:rPr>
        <w:t>на закупівлю</w:t>
      </w:r>
    </w:p>
    <w:p w14:paraId="766E3435" w14:textId="77777777" w:rsidR="00D941DC" w:rsidRPr="00E438DA" w:rsidRDefault="00D941DC" w:rsidP="00001C89">
      <w:pPr>
        <w:spacing w:after="0" w:line="240" w:lineRule="auto"/>
        <w:jc w:val="center"/>
        <w:rPr>
          <w:rFonts w:ascii="Times New Roman" w:eastAsia="Times New Roman" w:hAnsi="Times New Roman" w:cs="Times New Roman"/>
          <w:color w:val="000000" w:themeColor="text1"/>
        </w:rPr>
      </w:pPr>
    </w:p>
    <w:p w14:paraId="43DCA0E6" w14:textId="04E623B4" w:rsidR="0031537D" w:rsidRPr="00E438DA" w:rsidRDefault="00CA11F1" w:rsidP="00113F3B">
      <w:pPr>
        <w:spacing w:after="0" w:line="240" w:lineRule="auto"/>
        <w:jc w:val="center"/>
        <w:rPr>
          <w:rFonts w:ascii="Times New Roman" w:eastAsia="Times New Roman" w:hAnsi="Times New Roman" w:cs="Times New Roman"/>
          <w:bCs/>
          <w:color w:val="000000" w:themeColor="text1"/>
          <w:lang w:eastAsia="zh-CN"/>
        </w:rPr>
      </w:pPr>
      <w:bookmarkStart w:id="0" w:name="n48"/>
      <w:bookmarkEnd w:id="0"/>
      <w:r w:rsidRPr="00E438DA">
        <w:rPr>
          <w:rFonts w:ascii="Times New Roman" w:eastAsia="Calibri" w:hAnsi="Times New Roman" w:cs="Times New Roman"/>
          <w:color w:val="000000" w:themeColor="text1"/>
          <w:kern w:val="2"/>
          <w:lang w:eastAsia="en-US"/>
          <w14:ligatures w14:val="standardContextual"/>
        </w:rPr>
        <w:t>«</w:t>
      </w:r>
      <w:r w:rsidR="00B970CD" w:rsidRPr="00E438DA">
        <w:rPr>
          <w:rFonts w:ascii="Times New Roman" w:eastAsia="Times New Roman" w:hAnsi="Times New Roman" w:cs="Times New Roman"/>
          <w:bCs/>
          <w:color w:val="000000" w:themeColor="text1"/>
          <w:lang w:eastAsia="ru-RU"/>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002A4BBD" w:rsidRPr="00E438DA">
        <w:rPr>
          <w:rFonts w:ascii="Times New Roman" w:eastAsia="DengXian" w:hAnsi="Times New Roman" w:cs="Times New Roman"/>
          <w:color w:val="000000" w:themeColor="text1"/>
        </w:rPr>
        <w:t xml:space="preserve">, </w:t>
      </w:r>
      <w:r w:rsidR="002A4BBD" w:rsidRPr="00E438DA">
        <w:rPr>
          <w:rFonts w:ascii="Times New Roman" w:eastAsia="SimSun" w:hAnsi="Times New Roman" w:cs="Times New Roman"/>
          <w:color w:val="000000" w:themeColor="text1"/>
        </w:rPr>
        <w:t xml:space="preserve">код національного класифікатора України </w:t>
      </w:r>
      <w:r w:rsidR="002A4BBD" w:rsidRPr="00E438DA">
        <w:rPr>
          <w:rFonts w:ascii="Times New Roman" w:eastAsia="DengXian" w:hAnsi="Times New Roman" w:cs="Times New Roman"/>
          <w:color w:val="000000" w:themeColor="text1"/>
        </w:rPr>
        <w:t xml:space="preserve">ДК 021:2015 «Єдиний закупівельний словник» – </w:t>
      </w:r>
      <w:r w:rsidR="00B970CD" w:rsidRPr="00E438DA">
        <w:rPr>
          <w:rFonts w:ascii="Times New Roman" w:eastAsia="Times New Roman" w:hAnsi="Times New Roman" w:cs="Times New Roman"/>
          <w:bCs/>
          <w:iCs/>
          <w:color w:val="000000" w:themeColor="text1"/>
          <w:lang w:eastAsia="ru-RU"/>
        </w:rPr>
        <w:t xml:space="preserve">30230000-0 </w:t>
      </w:r>
      <w:r w:rsidR="00B970CD" w:rsidRPr="00E438DA">
        <w:rPr>
          <w:rFonts w:ascii="Times New Roman" w:eastAsia="Times New Roman" w:hAnsi="Times New Roman" w:cs="Times New Roman"/>
          <w:color w:val="000000" w:themeColor="text1"/>
          <w:lang w:eastAsia="ru-RU"/>
        </w:rPr>
        <w:t>Комп’ютерне обладнання</w:t>
      </w:r>
      <w:r w:rsidRPr="00E438DA">
        <w:rPr>
          <w:rFonts w:ascii="Times New Roman" w:eastAsia="Calibri" w:hAnsi="Times New Roman" w:cs="Times New Roman"/>
          <w:color w:val="000000" w:themeColor="text1"/>
          <w:kern w:val="2"/>
          <w:lang w:eastAsia="en-US"/>
          <w14:ligatures w14:val="standardContextual"/>
        </w:rPr>
        <w:t>»</w:t>
      </w:r>
    </w:p>
    <w:p w14:paraId="08CF0258" w14:textId="77777777" w:rsidR="00D941DC" w:rsidRPr="00E438DA" w:rsidRDefault="00D941DC" w:rsidP="00001C89">
      <w:pPr>
        <w:spacing w:after="0" w:line="240" w:lineRule="auto"/>
        <w:rPr>
          <w:rFonts w:ascii="Times New Roman" w:hAnsi="Times New Roman" w:cs="Times New Roman"/>
          <w:color w:val="000000" w:themeColor="text1"/>
        </w:rPr>
      </w:pPr>
    </w:p>
    <w:p w14:paraId="0899AC10" w14:textId="77777777" w:rsidR="00D941DC" w:rsidRPr="00E438DA" w:rsidRDefault="00D941DC" w:rsidP="00001C89">
      <w:pPr>
        <w:spacing w:after="0" w:line="240" w:lineRule="auto"/>
        <w:rPr>
          <w:rFonts w:ascii="Times New Roman" w:hAnsi="Times New Roman" w:cs="Times New Roman"/>
          <w:color w:val="000000" w:themeColor="text1"/>
        </w:rPr>
      </w:pPr>
    </w:p>
    <w:p w14:paraId="0A6A8DDD" w14:textId="77777777" w:rsidR="00D941DC" w:rsidRPr="00E438DA" w:rsidRDefault="00D941DC" w:rsidP="00001C89">
      <w:pPr>
        <w:spacing w:after="0" w:line="240" w:lineRule="auto"/>
        <w:rPr>
          <w:rFonts w:ascii="Times New Roman" w:hAnsi="Times New Roman" w:cs="Times New Roman"/>
          <w:color w:val="000000" w:themeColor="text1"/>
        </w:rPr>
      </w:pPr>
    </w:p>
    <w:p w14:paraId="34D11A60" w14:textId="77777777" w:rsidR="00D941DC" w:rsidRPr="00E438DA" w:rsidRDefault="00D941DC" w:rsidP="00001C89">
      <w:pPr>
        <w:spacing w:after="0" w:line="240" w:lineRule="auto"/>
        <w:rPr>
          <w:rFonts w:ascii="Times New Roman" w:hAnsi="Times New Roman" w:cs="Times New Roman"/>
          <w:color w:val="000000" w:themeColor="text1"/>
        </w:rPr>
      </w:pPr>
    </w:p>
    <w:p w14:paraId="54EDA590" w14:textId="77777777" w:rsidR="00D941DC" w:rsidRPr="00E438DA" w:rsidRDefault="00D941DC" w:rsidP="00001C89">
      <w:pPr>
        <w:spacing w:after="0" w:line="240" w:lineRule="auto"/>
        <w:rPr>
          <w:rFonts w:ascii="Times New Roman" w:hAnsi="Times New Roman" w:cs="Times New Roman"/>
          <w:color w:val="000000" w:themeColor="text1"/>
        </w:rPr>
      </w:pPr>
    </w:p>
    <w:p w14:paraId="3BF567F5" w14:textId="77777777" w:rsidR="004117D1" w:rsidRPr="00E438DA" w:rsidRDefault="004117D1" w:rsidP="00001C89">
      <w:pPr>
        <w:spacing w:after="0" w:line="240" w:lineRule="auto"/>
        <w:rPr>
          <w:rFonts w:ascii="Times New Roman" w:hAnsi="Times New Roman" w:cs="Times New Roman"/>
          <w:color w:val="000000" w:themeColor="text1"/>
        </w:rPr>
      </w:pPr>
    </w:p>
    <w:p w14:paraId="50A1EDAE" w14:textId="77777777" w:rsidR="004117D1" w:rsidRPr="00E438DA" w:rsidRDefault="004117D1" w:rsidP="00001C89">
      <w:pPr>
        <w:spacing w:after="0" w:line="240" w:lineRule="auto"/>
        <w:rPr>
          <w:rFonts w:ascii="Times New Roman" w:hAnsi="Times New Roman" w:cs="Times New Roman"/>
          <w:color w:val="000000" w:themeColor="text1"/>
        </w:rPr>
      </w:pPr>
    </w:p>
    <w:p w14:paraId="6F281795" w14:textId="77777777" w:rsidR="004117D1" w:rsidRPr="00E438DA" w:rsidRDefault="004117D1" w:rsidP="00001C89">
      <w:pPr>
        <w:spacing w:after="0" w:line="240" w:lineRule="auto"/>
        <w:rPr>
          <w:rFonts w:ascii="Times New Roman" w:hAnsi="Times New Roman" w:cs="Times New Roman"/>
          <w:color w:val="000000" w:themeColor="text1"/>
        </w:rPr>
      </w:pPr>
    </w:p>
    <w:p w14:paraId="6327D160" w14:textId="2AEDE363" w:rsidR="004117D1" w:rsidRPr="00E438DA" w:rsidRDefault="004117D1" w:rsidP="00001C89">
      <w:pPr>
        <w:spacing w:after="0" w:line="240" w:lineRule="auto"/>
        <w:rPr>
          <w:rFonts w:ascii="Times New Roman" w:hAnsi="Times New Roman" w:cs="Times New Roman"/>
          <w:color w:val="000000" w:themeColor="text1"/>
        </w:rPr>
      </w:pPr>
    </w:p>
    <w:p w14:paraId="09983688" w14:textId="77777777" w:rsidR="004117D1" w:rsidRPr="00E438DA" w:rsidRDefault="004117D1" w:rsidP="00001C89">
      <w:pPr>
        <w:spacing w:after="0" w:line="240" w:lineRule="auto"/>
        <w:rPr>
          <w:rFonts w:ascii="Times New Roman" w:hAnsi="Times New Roman" w:cs="Times New Roman"/>
          <w:color w:val="000000" w:themeColor="text1"/>
        </w:rPr>
      </w:pPr>
    </w:p>
    <w:p w14:paraId="2F70AD0A" w14:textId="77777777" w:rsidR="004117D1" w:rsidRPr="00E438DA" w:rsidRDefault="004117D1" w:rsidP="00001C89">
      <w:pPr>
        <w:spacing w:after="0" w:line="240" w:lineRule="auto"/>
        <w:rPr>
          <w:rFonts w:ascii="Times New Roman" w:hAnsi="Times New Roman" w:cs="Times New Roman"/>
          <w:color w:val="000000" w:themeColor="text1"/>
        </w:rPr>
      </w:pPr>
    </w:p>
    <w:p w14:paraId="10AB23DD" w14:textId="77777777" w:rsidR="004117D1" w:rsidRPr="00E438DA" w:rsidRDefault="004117D1" w:rsidP="00001C89">
      <w:pPr>
        <w:spacing w:after="0" w:line="240" w:lineRule="auto"/>
        <w:rPr>
          <w:rFonts w:ascii="Times New Roman" w:hAnsi="Times New Roman" w:cs="Times New Roman"/>
          <w:color w:val="000000" w:themeColor="text1"/>
        </w:rPr>
      </w:pPr>
    </w:p>
    <w:p w14:paraId="108B96DA" w14:textId="77777777" w:rsidR="004117D1" w:rsidRPr="00E438DA" w:rsidRDefault="004117D1" w:rsidP="00001C89">
      <w:pPr>
        <w:spacing w:after="0" w:line="240" w:lineRule="auto"/>
        <w:rPr>
          <w:rFonts w:ascii="Times New Roman" w:hAnsi="Times New Roman" w:cs="Times New Roman"/>
          <w:color w:val="000000" w:themeColor="text1"/>
        </w:rPr>
      </w:pPr>
    </w:p>
    <w:p w14:paraId="5626DA33" w14:textId="77777777" w:rsidR="004117D1" w:rsidRPr="00E438DA" w:rsidRDefault="004117D1" w:rsidP="00001C89">
      <w:pPr>
        <w:spacing w:after="0" w:line="240" w:lineRule="auto"/>
        <w:rPr>
          <w:rFonts w:ascii="Times New Roman" w:hAnsi="Times New Roman" w:cs="Times New Roman"/>
          <w:color w:val="000000" w:themeColor="text1"/>
        </w:rPr>
      </w:pPr>
    </w:p>
    <w:p w14:paraId="2B8DA86D" w14:textId="77777777" w:rsidR="004117D1" w:rsidRPr="00E438DA" w:rsidRDefault="004117D1" w:rsidP="00001C89">
      <w:pPr>
        <w:spacing w:after="0" w:line="240" w:lineRule="auto"/>
        <w:rPr>
          <w:rFonts w:ascii="Times New Roman" w:hAnsi="Times New Roman" w:cs="Times New Roman"/>
          <w:color w:val="000000" w:themeColor="text1"/>
        </w:rPr>
      </w:pPr>
    </w:p>
    <w:p w14:paraId="74832587" w14:textId="77777777" w:rsidR="004117D1" w:rsidRPr="00E438DA" w:rsidRDefault="004117D1" w:rsidP="00001C89">
      <w:pPr>
        <w:spacing w:after="0" w:line="240" w:lineRule="auto"/>
        <w:rPr>
          <w:rFonts w:ascii="Times New Roman" w:hAnsi="Times New Roman" w:cs="Times New Roman"/>
          <w:color w:val="000000" w:themeColor="text1"/>
        </w:rPr>
      </w:pPr>
    </w:p>
    <w:p w14:paraId="66439444" w14:textId="77777777" w:rsidR="004117D1" w:rsidRPr="00E438DA" w:rsidRDefault="004117D1" w:rsidP="00001C89">
      <w:pPr>
        <w:spacing w:after="0" w:line="240" w:lineRule="auto"/>
        <w:rPr>
          <w:rFonts w:ascii="Times New Roman" w:hAnsi="Times New Roman" w:cs="Times New Roman"/>
          <w:color w:val="000000" w:themeColor="text1"/>
        </w:rPr>
      </w:pPr>
    </w:p>
    <w:p w14:paraId="6EDFF9D5" w14:textId="77777777" w:rsidR="004117D1" w:rsidRPr="00E438DA" w:rsidRDefault="004117D1" w:rsidP="00001C89">
      <w:pPr>
        <w:spacing w:after="0" w:line="240" w:lineRule="auto"/>
        <w:rPr>
          <w:rFonts w:ascii="Times New Roman" w:hAnsi="Times New Roman" w:cs="Times New Roman"/>
          <w:color w:val="000000" w:themeColor="text1"/>
        </w:rPr>
      </w:pPr>
    </w:p>
    <w:p w14:paraId="21806155" w14:textId="77777777" w:rsidR="00D941DC" w:rsidRPr="00E438DA" w:rsidRDefault="00D941DC" w:rsidP="00001C89">
      <w:pPr>
        <w:spacing w:after="0" w:line="240" w:lineRule="auto"/>
        <w:rPr>
          <w:rFonts w:ascii="Times New Roman" w:hAnsi="Times New Roman" w:cs="Times New Roman"/>
          <w:color w:val="000000" w:themeColor="text1"/>
        </w:rPr>
      </w:pPr>
    </w:p>
    <w:p w14:paraId="5522C495" w14:textId="77777777" w:rsidR="00D941DC" w:rsidRPr="00E438DA" w:rsidRDefault="00D941DC" w:rsidP="00001C89">
      <w:pPr>
        <w:spacing w:after="0" w:line="240" w:lineRule="auto"/>
        <w:rPr>
          <w:rFonts w:ascii="Times New Roman" w:hAnsi="Times New Roman" w:cs="Times New Roman"/>
          <w:color w:val="000000" w:themeColor="text1"/>
        </w:rPr>
      </w:pPr>
    </w:p>
    <w:p w14:paraId="31DC65A4" w14:textId="77777777" w:rsidR="00631842" w:rsidRPr="00E438DA" w:rsidRDefault="00631842" w:rsidP="00001C89">
      <w:pPr>
        <w:spacing w:after="0" w:line="240" w:lineRule="auto"/>
        <w:rPr>
          <w:rFonts w:ascii="Times New Roman" w:hAnsi="Times New Roman" w:cs="Times New Roman"/>
          <w:color w:val="000000" w:themeColor="text1"/>
        </w:rPr>
      </w:pPr>
    </w:p>
    <w:p w14:paraId="6F34126D" w14:textId="4CF320AA" w:rsidR="00D941DC" w:rsidRPr="00E438DA" w:rsidRDefault="00481A3D" w:rsidP="00001C89">
      <w:pPr>
        <w:spacing w:after="0" w:line="240" w:lineRule="auto"/>
        <w:jc w:val="center"/>
        <w:rPr>
          <w:rFonts w:ascii="Times New Roman" w:hAnsi="Times New Roman" w:cs="Times New Roman"/>
          <w:b/>
          <w:color w:val="000000" w:themeColor="text1"/>
        </w:rPr>
      </w:pPr>
      <w:r w:rsidRPr="00E438DA">
        <w:rPr>
          <w:rFonts w:ascii="Times New Roman" w:hAnsi="Times New Roman" w:cs="Times New Roman"/>
          <w:b/>
          <w:color w:val="000000" w:themeColor="text1"/>
        </w:rPr>
        <w:t>Київ 2024</w:t>
      </w:r>
    </w:p>
    <w:p w14:paraId="3BB3D53C" w14:textId="77777777" w:rsidR="00D941DC" w:rsidRPr="00E438DA" w:rsidRDefault="00561424" w:rsidP="00001C89">
      <w:pPr>
        <w:spacing w:after="0" w:line="240" w:lineRule="auto"/>
        <w:jc w:val="center"/>
        <w:rPr>
          <w:rFonts w:ascii="Times New Roman" w:eastAsia="Times New Roman" w:hAnsi="Times New Roman" w:cs="Times New Roman"/>
          <w:color w:val="000000" w:themeColor="text1"/>
        </w:rPr>
      </w:pPr>
      <w:r w:rsidRPr="00E438DA">
        <w:rPr>
          <w:rFonts w:ascii="Times New Roman" w:hAnsi="Times New Roman" w:cs="Times New Roman"/>
          <w:color w:val="000000" w:themeColor="text1"/>
        </w:rPr>
        <w:br w:type="page"/>
      </w:r>
      <w:r w:rsidRPr="00E438DA">
        <w:rPr>
          <w:rFonts w:ascii="Times New Roman" w:eastAsia="Times New Roman" w:hAnsi="Times New Roman" w:cs="Times New Roman"/>
          <w:b/>
          <w:color w:val="000000" w:themeColor="text1"/>
          <w:lang w:eastAsia="zh-CN"/>
        </w:rPr>
        <w:lastRenderedPageBreak/>
        <w:t xml:space="preserve">ТЕНДЕРНА ДОКУМЕНТАЦІЯ </w:t>
      </w:r>
    </w:p>
    <w:p w14:paraId="250469F2" w14:textId="3F6170C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E438DA" w14:paraId="1C393A4E" w14:textId="77777777" w:rsidTr="00001C89">
        <w:tc>
          <w:tcPr>
            <w:tcW w:w="10349" w:type="dxa"/>
            <w:gridSpan w:val="3"/>
          </w:tcPr>
          <w:p w14:paraId="394DEE31" w14:textId="77777777" w:rsidR="000749BA" w:rsidRPr="00E438DA" w:rsidRDefault="000749BA" w:rsidP="00001C89">
            <w:pPr>
              <w:spacing w:after="0" w:line="240" w:lineRule="auto"/>
              <w:ind w:right="-113"/>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1</w:t>
            </w:r>
          </w:p>
          <w:p w14:paraId="38CFF00F" w14:textId="7DB79940" w:rsidR="000749BA" w:rsidRPr="00E438DA" w:rsidRDefault="000749BA" w:rsidP="00001C89">
            <w:pPr>
              <w:pStyle w:val="aff9"/>
              <w:spacing w:after="0" w:line="240" w:lineRule="auto"/>
              <w:ind w:left="0" w:right="-113" w:firstLine="284"/>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b/>
                <w:color w:val="000000" w:themeColor="text1"/>
                <w:lang w:eastAsia="zh-CN"/>
              </w:rPr>
              <w:t>«ЗАГАЛЬНІ ПОЛОЖЕННЯ»</w:t>
            </w:r>
          </w:p>
        </w:tc>
      </w:tr>
      <w:tr w:rsidR="000749BA" w:rsidRPr="00E438DA" w14:paraId="15894B65" w14:textId="77777777" w:rsidTr="00001C89">
        <w:tc>
          <w:tcPr>
            <w:tcW w:w="643" w:type="dxa"/>
          </w:tcPr>
          <w:p w14:paraId="2C336ED6" w14:textId="1E89C221" w:rsidR="000749BA" w:rsidRPr="00E438DA" w:rsidRDefault="000749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4C2FBFA3" w14:textId="50AA44F5" w:rsidR="000749BA" w:rsidRPr="00E438DA" w:rsidRDefault="000749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w:t>
            </w:r>
          </w:p>
        </w:tc>
        <w:tc>
          <w:tcPr>
            <w:tcW w:w="6205" w:type="dxa"/>
          </w:tcPr>
          <w:p w14:paraId="5ED7BD62" w14:textId="32AEA416" w:rsidR="000749BA" w:rsidRPr="00E438DA" w:rsidRDefault="000749BA" w:rsidP="00001C89">
            <w:pPr>
              <w:pStyle w:val="aff9"/>
              <w:spacing w:after="0" w:line="240" w:lineRule="auto"/>
              <w:ind w:left="0"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3</w:t>
            </w:r>
          </w:p>
        </w:tc>
      </w:tr>
      <w:tr w:rsidR="00D941DC" w:rsidRPr="00E438DA" w14:paraId="798CC35C" w14:textId="77777777" w:rsidTr="00001C89">
        <w:tc>
          <w:tcPr>
            <w:tcW w:w="643" w:type="dxa"/>
          </w:tcPr>
          <w:p w14:paraId="5FBB06D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2502BE0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Терміни, які вживаються в тендерній документації</w:t>
            </w:r>
          </w:p>
        </w:tc>
        <w:tc>
          <w:tcPr>
            <w:tcW w:w="6205" w:type="dxa"/>
          </w:tcPr>
          <w:p w14:paraId="7FA7D044" w14:textId="23BCCFDF" w:rsidR="00952795" w:rsidRPr="00E438DA" w:rsidRDefault="002263ED" w:rsidP="00001C89">
            <w:pPr>
              <w:spacing w:after="0"/>
              <w:jc w:val="both"/>
              <w:rPr>
                <w:rFonts w:ascii="Times New Roman" w:eastAsia="Times New Roman" w:hAnsi="Times New Roman" w:cs="Times New Roman"/>
                <w:color w:val="000000" w:themeColor="text1"/>
              </w:rPr>
            </w:pPr>
            <w:r w:rsidRPr="00E438DA">
              <w:rPr>
                <w:rFonts w:ascii="Times New Roman" w:eastAsia="SimSun" w:hAnsi="Times New Roman" w:cs="Times New Roman"/>
                <w:color w:val="000000" w:themeColor="text1"/>
                <w:lang w:eastAsia="zh-CN"/>
              </w:rPr>
              <w:t>Документацію розроблено відп</w:t>
            </w:r>
            <w:r w:rsidR="00952795" w:rsidRPr="00E438DA">
              <w:rPr>
                <w:rFonts w:ascii="Times New Roman" w:eastAsia="SimSun" w:hAnsi="Times New Roman" w:cs="Times New Roman"/>
                <w:color w:val="000000" w:themeColor="text1"/>
                <w:lang w:eastAsia="zh-CN"/>
              </w:rPr>
              <w:t xml:space="preserve">овідно до вимог Закону України </w:t>
            </w:r>
            <w:r w:rsidR="00952795" w:rsidRPr="00E438DA">
              <w:rPr>
                <w:rFonts w:ascii="Times New Roman" w:eastAsia="Times New Roman" w:hAnsi="Times New Roman" w:cs="Times New Roman"/>
                <w:color w:val="000000" w:themeColor="text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E438DA">
              <w:rPr>
                <w:rFonts w:ascii="Times New Roman" w:eastAsia="SimSun" w:hAnsi="Times New Roman" w:cs="Times New Roman"/>
                <w:color w:val="000000" w:themeColor="text1"/>
                <w:lang w:eastAsia="zh-CN"/>
              </w:rPr>
              <w:t>.</w:t>
            </w:r>
          </w:p>
          <w:p w14:paraId="0C56D096" w14:textId="1B113EED" w:rsidR="00A66168" w:rsidRPr="00E438DA" w:rsidRDefault="002263ED" w:rsidP="00001C89">
            <w:pPr>
              <w:spacing w:after="0"/>
              <w:jc w:val="both"/>
              <w:rPr>
                <w:rFonts w:ascii="Times New Roman" w:eastAsia="Times New Roman" w:hAnsi="Times New Roman" w:cs="Times New Roman"/>
                <w:color w:val="000000" w:themeColor="text1"/>
                <w:highlight w:val="cyan"/>
              </w:rPr>
            </w:pPr>
            <w:r w:rsidRPr="00E438DA">
              <w:rPr>
                <w:rFonts w:ascii="Times New Roman" w:eastAsia="SimSun" w:hAnsi="Times New Roman" w:cs="Times New Roman"/>
                <w:color w:val="000000" w:themeColor="text1"/>
                <w:lang w:eastAsia="zh-CN"/>
              </w:rPr>
              <w:t>Терміни, які використовуються в цій документації, вживаються у значенні, наведеному в Законі та Особливостях.</w:t>
            </w:r>
          </w:p>
        </w:tc>
      </w:tr>
      <w:tr w:rsidR="00D941DC" w:rsidRPr="00E438DA" w14:paraId="31739484" w14:textId="77777777" w:rsidTr="00001C89">
        <w:tc>
          <w:tcPr>
            <w:tcW w:w="643" w:type="dxa"/>
          </w:tcPr>
          <w:p w14:paraId="282F9B75"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w:t>
            </w:r>
          </w:p>
        </w:tc>
        <w:tc>
          <w:tcPr>
            <w:tcW w:w="3501" w:type="dxa"/>
          </w:tcPr>
          <w:p w14:paraId="456B94DF"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замовника торгів</w:t>
            </w:r>
          </w:p>
        </w:tc>
        <w:tc>
          <w:tcPr>
            <w:tcW w:w="6205" w:type="dxa"/>
          </w:tcPr>
          <w:p w14:paraId="4B3AFFC9" w14:textId="77777777" w:rsidR="00D941DC" w:rsidRPr="00E438DA" w:rsidRDefault="00D941DC" w:rsidP="00001C89">
            <w:pPr>
              <w:spacing w:after="0" w:line="240" w:lineRule="auto"/>
              <w:ind w:firstLine="284"/>
              <w:rPr>
                <w:rFonts w:ascii="Times New Roman" w:eastAsia="SimSun" w:hAnsi="Times New Roman" w:cs="Times New Roman"/>
                <w:color w:val="000000" w:themeColor="text1"/>
                <w:lang w:eastAsia="zh-CN"/>
              </w:rPr>
            </w:pPr>
          </w:p>
        </w:tc>
      </w:tr>
      <w:tr w:rsidR="00D941DC" w:rsidRPr="00E438DA" w14:paraId="203B32D9" w14:textId="77777777" w:rsidTr="00001C89">
        <w:tc>
          <w:tcPr>
            <w:tcW w:w="643" w:type="dxa"/>
          </w:tcPr>
          <w:p w14:paraId="3A156545"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2.1.</w:t>
            </w:r>
          </w:p>
        </w:tc>
        <w:tc>
          <w:tcPr>
            <w:tcW w:w="3501" w:type="dxa"/>
          </w:tcPr>
          <w:p w14:paraId="61DACF52"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color w:val="000000" w:themeColor="text1"/>
              </w:rPr>
              <w:t>Повне найменування</w:t>
            </w:r>
          </w:p>
        </w:tc>
        <w:tc>
          <w:tcPr>
            <w:tcW w:w="6205" w:type="dxa"/>
          </w:tcPr>
          <w:p w14:paraId="03599F26" w14:textId="20F2DC6E" w:rsidR="00A66168" w:rsidRPr="00E438DA" w:rsidRDefault="001B07E3" w:rsidP="00001C89">
            <w:pPr>
              <w:spacing w:after="0" w:line="240" w:lineRule="auto"/>
              <w:ind w:firstLine="284"/>
              <w:rPr>
                <w:rFonts w:ascii="Times New Roman" w:eastAsia="SimSun" w:hAnsi="Times New Roman" w:cs="Times New Roman"/>
                <w:color w:val="000000" w:themeColor="text1"/>
              </w:rPr>
            </w:pPr>
            <w:r w:rsidRPr="00E438DA">
              <w:rPr>
                <w:rFonts w:ascii="Times New Roman" w:eastAsia="SimSun" w:hAnsi="Times New Roman" w:cs="Times New Roman"/>
                <w:color w:val="000000" w:themeColor="text1"/>
              </w:rPr>
              <w:t>Комунальне підприємство «Головний інформаційно-обчислювальний центр»</w:t>
            </w:r>
          </w:p>
        </w:tc>
      </w:tr>
      <w:tr w:rsidR="00D941DC" w:rsidRPr="00E438DA" w14:paraId="2EF7F978" w14:textId="77777777" w:rsidTr="00001C89">
        <w:tc>
          <w:tcPr>
            <w:tcW w:w="643" w:type="dxa"/>
          </w:tcPr>
          <w:p w14:paraId="1A1A7199"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2.2.</w:t>
            </w:r>
          </w:p>
        </w:tc>
        <w:tc>
          <w:tcPr>
            <w:tcW w:w="3501" w:type="dxa"/>
          </w:tcPr>
          <w:p w14:paraId="0384A7FE"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color w:val="000000" w:themeColor="text1"/>
              </w:rPr>
              <w:t>Місцезнаходження</w:t>
            </w:r>
          </w:p>
        </w:tc>
        <w:tc>
          <w:tcPr>
            <w:tcW w:w="6205" w:type="dxa"/>
          </w:tcPr>
          <w:p w14:paraId="516BC882" w14:textId="47519CA2" w:rsidR="00A66168" w:rsidRPr="00E438DA" w:rsidRDefault="004046D3" w:rsidP="00001C89">
            <w:pPr>
              <w:spacing w:after="0" w:line="240" w:lineRule="auto"/>
              <w:ind w:firstLine="284"/>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02192</w:t>
            </w:r>
            <w:r w:rsidR="00B005ED" w:rsidRPr="00E438DA">
              <w:rPr>
                <w:rFonts w:ascii="Times New Roman" w:eastAsia="SimSun" w:hAnsi="Times New Roman" w:cs="Times New Roman"/>
                <w:color w:val="000000" w:themeColor="text1"/>
                <w:lang w:eastAsia="zh-CN"/>
              </w:rPr>
              <w:t>, м. Київ, вул. Космічна</w:t>
            </w:r>
            <w:r w:rsidR="00561424" w:rsidRPr="00E438DA">
              <w:rPr>
                <w:rFonts w:ascii="Times New Roman" w:eastAsia="SimSun" w:hAnsi="Times New Roman" w:cs="Times New Roman"/>
                <w:color w:val="000000" w:themeColor="text1"/>
                <w:lang w:eastAsia="zh-CN"/>
              </w:rPr>
              <w:t>, 12-А</w:t>
            </w:r>
          </w:p>
        </w:tc>
      </w:tr>
      <w:tr w:rsidR="00D941DC" w:rsidRPr="00E438DA" w14:paraId="709099DC" w14:textId="77777777" w:rsidTr="00001C89">
        <w:trPr>
          <w:trHeight w:val="2313"/>
        </w:trPr>
        <w:tc>
          <w:tcPr>
            <w:tcW w:w="643" w:type="dxa"/>
          </w:tcPr>
          <w:p w14:paraId="7A2A4D0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2.3.</w:t>
            </w:r>
          </w:p>
        </w:tc>
        <w:tc>
          <w:tcPr>
            <w:tcW w:w="3501" w:type="dxa"/>
          </w:tcPr>
          <w:p w14:paraId="43DAF178"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E438DA" w:rsidRDefault="0058717D" w:rsidP="00001C89">
            <w:pPr>
              <w:snapToGrid w:val="0"/>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З питань, пов’язаних з підготовкою тендерних пропозицій учасники процедури закупівлі (далі – Учасник) можуть звертатися до:</w:t>
            </w:r>
          </w:p>
          <w:p w14:paraId="44163EBC" w14:textId="5B2AA830" w:rsidR="0079297D" w:rsidRPr="00E438DA" w:rsidRDefault="001B07E3" w:rsidP="00001C89">
            <w:pPr>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Уповноваженої особи</w:t>
            </w:r>
            <w:r w:rsidR="0058717D" w:rsidRPr="00E438DA">
              <w:rPr>
                <w:rFonts w:ascii="Times New Roman" w:hAnsi="Times New Roman" w:cs="Times New Roman"/>
                <w:color w:val="000000" w:themeColor="text1"/>
                <w:kern w:val="1"/>
              </w:rPr>
              <w:t xml:space="preserve"> – </w:t>
            </w:r>
            <w:r w:rsidR="004605BF" w:rsidRPr="00E438DA">
              <w:rPr>
                <w:rFonts w:ascii="Times New Roman" w:hAnsi="Times New Roman" w:cs="Times New Roman"/>
                <w:color w:val="000000" w:themeColor="text1"/>
                <w:kern w:val="1"/>
              </w:rPr>
              <w:t>начальника</w:t>
            </w:r>
            <w:r w:rsidR="00543F8C" w:rsidRPr="00E438DA">
              <w:rPr>
                <w:rFonts w:ascii="Times New Roman" w:hAnsi="Times New Roman" w:cs="Times New Roman"/>
                <w:color w:val="000000" w:themeColor="text1"/>
                <w:kern w:val="1"/>
              </w:rPr>
              <w:t xml:space="preserve"> </w:t>
            </w:r>
            <w:r w:rsidR="0058717D" w:rsidRPr="00E438DA">
              <w:rPr>
                <w:rFonts w:ascii="Times New Roman" w:hAnsi="Times New Roman" w:cs="Times New Roman"/>
                <w:color w:val="000000" w:themeColor="text1"/>
                <w:kern w:val="1"/>
              </w:rPr>
              <w:t xml:space="preserve">відділу супроводу публічних закупівель </w:t>
            </w:r>
            <w:r w:rsidR="00631842" w:rsidRPr="00E438DA">
              <w:rPr>
                <w:rFonts w:ascii="Times New Roman" w:hAnsi="Times New Roman" w:cs="Times New Roman"/>
                <w:color w:val="000000" w:themeColor="text1"/>
                <w:kern w:val="1"/>
              </w:rPr>
              <w:t>юридичного департаменту</w:t>
            </w:r>
            <w:r w:rsidR="000338D2" w:rsidRPr="00E438DA">
              <w:rPr>
                <w:rFonts w:ascii="Times New Roman" w:hAnsi="Times New Roman" w:cs="Times New Roman"/>
                <w:color w:val="000000" w:themeColor="text1"/>
                <w:kern w:val="1"/>
              </w:rPr>
              <w:t xml:space="preserve">, </w:t>
            </w:r>
          </w:p>
          <w:p w14:paraId="24719820" w14:textId="77777777" w:rsidR="0058717D" w:rsidRPr="00E438DA" w:rsidRDefault="000338D2" w:rsidP="00001C89">
            <w:pPr>
              <w:spacing w:after="0" w:line="240" w:lineRule="auto"/>
              <w:ind w:firstLine="284"/>
              <w:jc w:val="both"/>
              <w:rPr>
                <w:rFonts w:ascii="Times New Roman" w:hAnsi="Times New Roman" w:cs="Times New Roman"/>
                <w:color w:val="000000" w:themeColor="text1"/>
                <w:kern w:val="1"/>
              </w:rPr>
            </w:pPr>
            <w:r w:rsidRPr="00E438DA">
              <w:rPr>
                <w:rFonts w:ascii="Times New Roman" w:hAnsi="Times New Roman" w:cs="Times New Roman"/>
                <w:color w:val="000000" w:themeColor="text1"/>
                <w:kern w:val="1"/>
              </w:rPr>
              <w:t>тел.: (044)366-81-38</w:t>
            </w:r>
            <w:r w:rsidR="0058717D" w:rsidRPr="00E438DA">
              <w:rPr>
                <w:rFonts w:ascii="Times New Roman" w:hAnsi="Times New Roman" w:cs="Times New Roman"/>
                <w:color w:val="000000" w:themeColor="text1"/>
                <w:kern w:val="1"/>
              </w:rPr>
              <w:t xml:space="preserve"> </w:t>
            </w:r>
          </w:p>
          <w:p w14:paraId="34E5D7B2" w14:textId="6ADD77B2" w:rsidR="00D941DC" w:rsidRPr="00E438DA" w:rsidRDefault="004605BF" w:rsidP="00001C89">
            <w:pPr>
              <w:spacing w:after="0" w:line="240" w:lineRule="auto"/>
              <w:ind w:firstLine="284"/>
              <w:jc w:val="both"/>
              <w:rPr>
                <w:rFonts w:ascii="Times New Roman" w:eastAsia="SimSun" w:hAnsi="Times New Roman" w:cs="Times New Roman"/>
                <w:b/>
                <w:color w:val="000000" w:themeColor="text1"/>
                <w:u w:val="single"/>
                <w:lang w:eastAsia="zh-CN"/>
              </w:rPr>
            </w:pPr>
            <w:r w:rsidRPr="00E438DA">
              <w:rPr>
                <w:rFonts w:ascii="Times New Roman" w:hAnsi="Times New Roman" w:cs="Times New Roman"/>
                <w:b/>
                <w:color w:val="000000" w:themeColor="text1"/>
                <w:u w:val="single"/>
              </w:rPr>
              <w:t>anna.stradna@kyivcity.gov.ua</w:t>
            </w:r>
          </w:p>
        </w:tc>
      </w:tr>
      <w:tr w:rsidR="00D941DC" w:rsidRPr="00E438DA" w14:paraId="6611F6DD" w14:textId="77777777" w:rsidTr="00001C89">
        <w:tc>
          <w:tcPr>
            <w:tcW w:w="643" w:type="dxa"/>
          </w:tcPr>
          <w:p w14:paraId="766B70B9" w14:textId="77777777" w:rsidR="00D941DC" w:rsidRPr="00E438DA" w:rsidRDefault="00561424" w:rsidP="00001C89">
            <w:pPr>
              <w:spacing w:after="0" w:line="240" w:lineRule="auto"/>
              <w:jc w:val="center"/>
              <w:rPr>
                <w:rFonts w:ascii="Times New Roman" w:hAnsi="Times New Roman" w:cs="Times New Roman"/>
                <w:b/>
                <w:color w:val="000000" w:themeColor="text1"/>
              </w:rPr>
            </w:pPr>
            <w:r w:rsidRPr="00E438DA">
              <w:rPr>
                <w:rFonts w:ascii="Times New Roman" w:eastAsia="Times New Roman" w:hAnsi="Times New Roman" w:cs="Times New Roman"/>
                <w:b/>
                <w:color w:val="000000" w:themeColor="text1"/>
              </w:rPr>
              <w:t>3.</w:t>
            </w:r>
          </w:p>
        </w:tc>
        <w:tc>
          <w:tcPr>
            <w:tcW w:w="3501" w:type="dxa"/>
          </w:tcPr>
          <w:p w14:paraId="12D06750" w14:textId="77777777" w:rsidR="00D941DC" w:rsidRPr="00E438DA" w:rsidRDefault="00561424" w:rsidP="00001C89">
            <w:pPr>
              <w:spacing w:after="0" w:line="240" w:lineRule="auto"/>
              <w:jc w:val="center"/>
              <w:rPr>
                <w:rFonts w:ascii="Times New Roman" w:hAnsi="Times New Roman" w:cs="Times New Roman"/>
                <w:b/>
                <w:color w:val="000000" w:themeColor="text1"/>
              </w:rPr>
            </w:pPr>
            <w:r w:rsidRPr="00E438DA">
              <w:rPr>
                <w:rFonts w:ascii="Times New Roman" w:eastAsia="Times New Roman" w:hAnsi="Times New Roman" w:cs="Times New Roman"/>
                <w:b/>
                <w:color w:val="000000" w:themeColor="text1"/>
              </w:rPr>
              <w:t>Процедура закупівлі</w:t>
            </w:r>
          </w:p>
        </w:tc>
        <w:tc>
          <w:tcPr>
            <w:tcW w:w="6205" w:type="dxa"/>
          </w:tcPr>
          <w:p w14:paraId="1BF02040" w14:textId="6CE78F20" w:rsidR="00A66168" w:rsidRPr="00E438DA" w:rsidRDefault="00561424" w:rsidP="00001C89">
            <w:pPr>
              <w:spacing w:after="0" w:line="240" w:lineRule="auto"/>
              <w:ind w:firstLine="284"/>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Відкриті торги </w:t>
            </w:r>
            <w:r w:rsidR="00F209AD" w:rsidRPr="00E438DA">
              <w:rPr>
                <w:rFonts w:ascii="Times New Roman" w:eastAsia="Times New Roman" w:hAnsi="Times New Roman" w:cs="Times New Roman"/>
                <w:color w:val="000000" w:themeColor="text1"/>
              </w:rPr>
              <w:t>з особливостями</w:t>
            </w:r>
          </w:p>
        </w:tc>
      </w:tr>
      <w:tr w:rsidR="00D941DC" w:rsidRPr="00E438DA" w14:paraId="006E1055" w14:textId="77777777" w:rsidTr="00001C89">
        <w:trPr>
          <w:trHeight w:val="652"/>
        </w:trPr>
        <w:tc>
          <w:tcPr>
            <w:tcW w:w="643" w:type="dxa"/>
          </w:tcPr>
          <w:p w14:paraId="5A385E4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w:t>
            </w:r>
          </w:p>
        </w:tc>
        <w:tc>
          <w:tcPr>
            <w:tcW w:w="3501" w:type="dxa"/>
          </w:tcPr>
          <w:p w14:paraId="3F862D33"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предмет закупівлі</w:t>
            </w:r>
          </w:p>
        </w:tc>
        <w:tc>
          <w:tcPr>
            <w:tcW w:w="6205" w:type="dxa"/>
          </w:tcPr>
          <w:p w14:paraId="1980E215" w14:textId="77777777" w:rsidR="00D941DC" w:rsidRPr="00E438DA" w:rsidRDefault="00D941DC" w:rsidP="00001C89">
            <w:pPr>
              <w:spacing w:after="0" w:line="240" w:lineRule="auto"/>
              <w:ind w:firstLine="284"/>
              <w:jc w:val="both"/>
              <w:rPr>
                <w:rFonts w:ascii="Times New Roman" w:eastAsia="SimSun" w:hAnsi="Times New Roman" w:cs="Times New Roman"/>
                <w:b/>
                <w:color w:val="000000" w:themeColor="text1"/>
                <w:lang w:eastAsia="zh-CN"/>
              </w:rPr>
            </w:pPr>
          </w:p>
        </w:tc>
      </w:tr>
      <w:tr w:rsidR="00D941DC" w:rsidRPr="00E438DA" w14:paraId="4A88FAC3" w14:textId="77777777" w:rsidTr="00001C89">
        <w:trPr>
          <w:trHeight w:val="1463"/>
        </w:trPr>
        <w:tc>
          <w:tcPr>
            <w:tcW w:w="643" w:type="dxa"/>
          </w:tcPr>
          <w:p w14:paraId="1975320C"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4.1.</w:t>
            </w:r>
          </w:p>
        </w:tc>
        <w:tc>
          <w:tcPr>
            <w:tcW w:w="3501" w:type="dxa"/>
          </w:tcPr>
          <w:p w14:paraId="400DAD6F"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Назва предмета закупівлі</w:t>
            </w:r>
          </w:p>
        </w:tc>
        <w:tc>
          <w:tcPr>
            <w:tcW w:w="6205" w:type="dxa"/>
          </w:tcPr>
          <w:p w14:paraId="67C34DB5" w14:textId="31C2A253" w:rsidR="00D941DC" w:rsidRPr="00E438DA" w:rsidRDefault="00B970CD" w:rsidP="00001C89">
            <w:pPr>
              <w:spacing w:after="0" w:line="240" w:lineRule="auto"/>
              <w:ind w:firstLine="284"/>
              <w:jc w:val="both"/>
              <w:rPr>
                <w:rFonts w:ascii="Times New Roman" w:eastAsia="MS Mincho" w:hAnsi="Times New Roman" w:cs="Times New Roman"/>
                <w:bCs/>
                <w:color w:val="000000" w:themeColor="text1"/>
                <w:u w:color="000000"/>
                <w:lang w:bidi="uk-UA"/>
              </w:rPr>
            </w:pPr>
            <w:r w:rsidRPr="00E438DA">
              <w:rPr>
                <w:rFonts w:ascii="Times New Roman" w:eastAsia="DengXian" w:hAnsi="Times New Roman" w:cs="Times New Roman"/>
                <w:bCs/>
                <w:iCs/>
                <w:color w:val="000000" w:themeColor="text1"/>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код національного класифікатора України ДК 021:2015 «Єдиний закупівельний словник» – 30230000-0 Комп’ютерне обладнання</w:t>
            </w:r>
          </w:p>
        </w:tc>
      </w:tr>
      <w:tr w:rsidR="00D941DC" w:rsidRPr="00E438DA" w14:paraId="3F26A887" w14:textId="77777777" w:rsidTr="00001C89">
        <w:trPr>
          <w:trHeight w:val="1138"/>
        </w:trPr>
        <w:tc>
          <w:tcPr>
            <w:tcW w:w="643" w:type="dxa"/>
          </w:tcPr>
          <w:p w14:paraId="0408D4CC"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4.2.</w:t>
            </w:r>
          </w:p>
        </w:tc>
        <w:tc>
          <w:tcPr>
            <w:tcW w:w="3501" w:type="dxa"/>
          </w:tcPr>
          <w:p w14:paraId="61D8544C"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E438DA" w:rsidRDefault="00561424"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Поділ на лоти не передбачено.</w:t>
            </w:r>
          </w:p>
          <w:p w14:paraId="45393803" w14:textId="77777777" w:rsidR="00D941DC" w:rsidRPr="00E438DA" w:rsidRDefault="00561424"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Закупівля здійснюється щодо предмету закупівлі в цілому.</w:t>
            </w:r>
          </w:p>
        </w:tc>
      </w:tr>
      <w:tr w:rsidR="00D941DC" w:rsidRPr="00E438DA" w14:paraId="28276AC6" w14:textId="77777777" w:rsidTr="00001C89">
        <w:tc>
          <w:tcPr>
            <w:tcW w:w="643" w:type="dxa"/>
          </w:tcPr>
          <w:p w14:paraId="491C09E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4.3.</w:t>
            </w:r>
          </w:p>
        </w:tc>
        <w:tc>
          <w:tcPr>
            <w:tcW w:w="3501" w:type="dxa"/>
          </w:tcPr>
          <w:p w14:paraId="53B59C7E"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Місце, кількість, обсяг поставки товарів (надання послуг, виконання робіт)</w:t>
            </w:r>
          </w:p>
        </w:tc>
        <w:tc>
          <w:tcPr>
            <w:tcW w:w="6205" w:type="dxa"/>
            <w:shd w:val="clear" w:color="auto" w:fill="auto"/>
          </w:tcPr>
          <w:p w14:paraId="79416DFA" w14:textId="7E31D352" w:rsidR="0056111E" w:rsidRPr="00175653" w:rsidRDefault="00C426AE" w:rsidP="00C875A7">
            <w:pPr>
              <w:spacing w:after="0" w:line="240" w:lineRule="auto"/>
              <w:ind w:right="38" w:firstLine="284"/>
              <w:jc w:val="both"/>
              <w:rPr>
                <w:rFonts w:ascii="Times New Roman" w:eastAsia="Times New Roman" w:hAnsi="Times New Roman" w:cs="Times New Roman"/>
                <w:bCs/>
                <w:color w:val="000000" w:themeColor="text1"/>
                <w:lang w:eastAsia="ru-RU"/>
              </w:rPr>
            </w:pPr>
            <w:r w:rsidRPr="00175653">
              <w:rPr>
                <w:rFonts w:ascii="Times New Roman" w:eastAsia="Times New Roman" w:hAnsi="Times New Roman" w:cs="Times New Roman"/>
                <w:bCs/>
                <w:color w:val="000000" w:themeColor="text1"/>
                <w:lang w:eastAsia="ru-RU"/>
              </w:rPr>
              <w:t xml:space="preserve">Місце </w:t>
            </w:r>
            <w:r w:rsidR="00442436" w:rsidRPr="00175653">
              <w:rPr>
                <w:rFonts w:ascii="Times New Roman" w:eastAsia="Times New Roman" w:hAnsi="Times New Roman" w:cs="Times New Roman"/>
                <w:bCs/>
                <w:color w:val="000000" w:themeColor="text1"/>
                <w:lang w:eastAsia="ru-RU"/>
              </w:rPr>
              <w:t>поставки</w:t>
            </w:r>
            <w:r w:rsidRPr="00175653">
              <w:rPr>
                <w:rFonts w:ascii="Times New Roman" w:eastAsia="Times New Roman" w:hAnsi="Times New Roman" w:cs="Times New Roman"/>
                <w:bCs/>
                <w:color w:val="000000" w:themeColor="text1"/>
                <w:lang w:eastAsia="ru-RU"/>
              </w:rPr>
              <w:t xml:space="preserve"> – </w:t>
            </w:r>
            <w:r w:rsidR="00B5393A" w:rsidRPr="00175653">
              <w:rPr>
                <w:rFonts w:ascii="Times New Roman" w:eastAsia="Times New Roman" w:hAnsi="Times New Roman" w:cs="Times New Roman"/>
                <w:bCs/>
                <w:color w:val="000000" w:themeColor="text1"/>
                <w:lang w:eastAsia="ru-RU"/>
              </w:rPr>
              <w:t>м. Київ</w:t>
            </w:r>
            <w:r w:rsidR="00934143" w:rsidRPr="00175653">
              <w:rPr>
                <w:rFonts w:ascii="Times New Roman" w:eastAsia="Times New Roman" w:hAnsi="Times New Roman" w:cs="Times New Roman"/>
                <w:bCs/>
                <w:color w:val="000000" w:themeColor="text1"/>
                <w:lang w:eastAsia="ru-RU"/>
              </w:rPr>
              <w:t>, вул. Космічна, 12-А.</w:t>
            </w:r>
          </w:p>
          <w:p w14:paraId="5E2518B6" w14:textId="345874D6" w:rsidR="00D941DC" w:rsidRPr="00175653" w:rsidRDefault="006C65E8" w:rsidP="00C875A7">
            <w:pPr>
              <w:spacing w:after="0" w:line="240" w:lineRule="auto"/>
              <w:ind w:right="38" w:firstLine="284"/>
              <w:jc w:val="both"/>
              <w:rPr>
                <w:rFonts w:ascii="Times New Roman" w:eastAsia="Times New Roman" w:hAnsi="Times New Roman" w:cs="Times New Roman"/>
                <w:bCs/>
                <w:color w:val="000000" w:themeColor="text1"/>
                <w:lang w:eastAsia="ru-RU"/>
              </w:rPr>
            </w:pPr>
            <w:r w:rsidRPr="00175653">
              <w:rPr>
                <w:rFonts w:ascii="Times New Roman" w:eastAsia="Times New Roman" w:hAnsi="Times New Roman" w:cs="Times New Roman"/>
                <w:bCs/>
                <w:color w:val="000000" w:themeColor="text1"/>
                <w:lang w:eastAsia="ru-RU"/>
              </w:rPr>
              <w:t>Обсяг –</w:t>
            </w:r>
            <w:r w:rsidR="00507DF6" w:rsidRPr="00175653">
              <w:rPr>
                <w:rFonts w:ascii="Times New Roman" w:eastAsia="Times New Roman" w:hAnsi="Times New Roman" w:cs="Times New Roman"/>
                <w:bCs/>
                <w:color w:val="000000" w:themeColor="text1"/>
                <w:lang w:eastAsia="ru-RU"/>
              </w:rPr>
              <w:t xml:space="preserve"> </w:t>
            </w:r>
            <w:r w:rsidR="00CA62AC" w:rsidRPr="00175653">
              <w:rPr>
                <w:rFonts w:ascii="Times New Roman" w:eastAsia="Times New Roman" w:hAnsi="Times New Roman" w:cs="Times New Roman"/>
                <w:bCs/>
                <w:color w:val="000000" w:themeColor="text1"/>
                <w:lang w:val="ru-RU" w:eastAsia="ru-RU"/>
              </w:rPr>
              <w:t>550 шт</w:t>
            </w:r>
          </w:p>
          <w:p w14:paraId="5031F8ED" w14:textId="77777777" w:rsidR="00A66168" w:rsidRPr="00175653" w:rsidRDefault="00A66168" w:rsidP="00001C89">
            <w:pPr>
              <w:spacing w:after="0" w:line="240" w:lineRule="auto"/>
              <w:ind w:right="-81" w:firstLine="284"/>
              <w:jc w:val="both"/>
              <w:rPr>
                <w:rFonts w:ascii="Times New Roman" w:eastAsia="Times New Roman" w:hAnsi="Times New Roman" w:cs="Times New Roman"/>
                <w:bCs/>
                <w:color w:val="000000" w:themeColor="text1"/>
                <w:u w:val="single"/>
                <w:lang w:eastAsia="ru-RU"/>
              </w:rPr>
            </w:pPr>
          </w:p>
        </w:tc>
      </w:tr>
      <w:tr w:rsidR="00D941DC" w:rsidRPr="00E438DA" w14:paraId="7A1E5313" w14:textId="77777777" w:rsidTr="00001C89">
        <w:tc>
          <w:tcPr>
            <w:tcW w:w="643" w:type="dxa"/>
          </w:tcPr>
          <w:p w14:paraId="0B37FD22"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4.4.</w:t>
            </w:r>
          </w:p>
        </w:tc>
        <w:tc>
          <w:tcPr>
            <w:tcW w:w="3501" w:type="dxa"/>
          </w:tcPr>
          <w:p w14:paraId="7DF6B499" w14:textId="77777777" w:rsidR="00D941DC" w:rsidRPr="00E438DA" w:rsidRDefault="00561424" w:rsidP="00001C89">
            <w:pPr>
              <w:spacing w:after="0" w:line="240" w:lineRule="auto"/>
              <w:jc w:val="center"/>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Строк поставки товарів (надання послуг, виконання робіт)</w:t>
            </w:r>
          </w:p>
        </w:tc>
        <w:tc>
          <w:tcPr>
            <w:tcW w:w="6205" w:type="dxa"/>
            <w:shd w:val="clear" w:color="auto" w:fill="auto"/>
          </w:tcPr>
          <w:p w14:paraId="2361CDBB" w14:textId="6A6DABF1" w:rsidR="003A327B" w:rsidRPr="00175653" w:rsidRDefault="00CA62AC" w:rsidP="00CA62AC">
            <w:pPr>
              <w:tabs>
                <w:tab w:val="left" w:pos="1134"/>
              </w:tabs>
              <w:spacing w:after="0" w:line="240" w:lineRule="auto"/>
              <w:ind w:firstLine="279"/>
              <w:jc w:val="both"/>
              <w:rPr>
                <w:rFonts w:ascii="Times New Roman" w:eastAsia="Times New Roman" w:hAnsi="Times New Roman" w:cs="Times New Roman"/>
                <w:color w:val="000000" w:themeColor="text1"/>
                <w:lang w:val="ru-RU" w:eastAsia="ja-JP"/>
              </w:rPr>
            </w:pPr>
            <w:r w:rsidRPr="00175653">
              <w:rPr>
                <w:rFonts w:ascii="Times New Roman" w:eastAsia="Calibri" w:hAnsi="Times New Roman" w:cs="Times New Roman"/>
                <w:color w:val="000000" w:themeColor="text1"/>
                <w:lang w:eastAsia="en-US"/>
              </w:rPr>
              <w:t>Строк поставки товару</w:t>
            </w:r>
            <w:r w:rsidR="00C40C2A" w:rsidRPr="00175653">
              <w:rPr>
                <w:rFonts w:ascii="Times New Roman" w:eastAsia="Calibri" w:hAnsi="Times New Roman" w:cs="Times New Roman"/>
                <w:color w:val="000000" w:themeColor="text1"/>
                <w:lang w:eastAsia="en-US"/>
              </w:rPr>
              <w:t>: з дати підписання Договору по 31.12.2024 року</w:t>
            </w:r>
            <w:r w:rsidR="00C40C2A" w:rsidRPr="00175653">
              <w:rPr>
                <w:rFonts w:ascii="Times New Roman" w:eastAsia="Calibri" w:hAnsi="Times New Roman" w:cs="Times New Roman"/>
                <w:color w:val="000000" w:themeColor="text1"/>
                <w:lang w:val="ru-RU" w:eastAsia="en-US"/>
              </w:rPr>
              <w:t>.</w:t>
            </w:r>
          </w:p>
        </w:tc>
      </w:tr>
      <w:tr w:rsidR="00D941DC" w:rsidRPr="00E438DA" w14:paraId="47BF9996" w14:textId="77777777" w:rsidTr="00001C89">
        <w:tc>
          <w:tcPr>
            <w:tcW w:w="643" w:type="dxa"/>
          </w:tcPr>
          <w:p w14:paraId="7865FF6D"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7C04FECA"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Недискримінація учасників</w:t>
            </w:r>
          </w:p>
        </w:tc>
        <w:tc>
          <w:tcPr>
            <w:tcW w:w="6205" w:type="dxa"/>
          </w:tcPr>
          <w:p w14:paraId="79623607" w14:textId="07FE05F9"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E438DA" w14:paraId="61CB20FD" w14:textId="77777777" w:rsidTr="00001C89">
        <w:tc>
          <w:tcPr>
            <w:tcW w:w="643" w:type="dxa"/>
          </w:tcPr>
          <w:p w14:paraId="1C73F0D4"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6.</w:t>
            </w:r>
          </w:p>
        </w:tc>
        <w:tc>
          <w:tcPr>
            <w:tcW w:w="3501" w:type="dxa"/>
          </w:tcPr>
          <w:p w14:paraId="26EAA69F"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Валютою тендерної пропозиції є гривня. У разі якщо учасником про</w:t>
            </w:r>
            <w:r w:rsidR="000D3EF7" w:rsidRPr="00E438DA">
              <w:rPr>
                <w:rFonts w:ascii="Times New Roman" w:eastAsia="SimSun" w:hAnsi="Times New Roman" w:cs="Times New Roman"/>
                <w:color w:val="000000" w:themeColor="text1"/>
                <w:lang w:eastAsia="zh-CN"/>
              </w:rPr>
              <w:t xml:space="preserve">цедури закупівлі є нерезидент, </w:t>
            </w:r>
            <w:r w:rsidRPr="00E438DA">
              <w:rPr>
                <w:rFonts w:ascii="Times New Roman" w:eastAsia="SimSun" w:hAnsi="Times New Roman" w:cs="Times New Roman"/>
                <w:color w:val="000000" w:themeColor="text1"/>
                <w:lang w:eastAsia="zh-CN"/>
              </w:rPr>
              <w:t>такий Учасник зазначає ціну пропозиції в електронній системі закупівель у валюті – гривня.</w:t>
            </w:r>
          </w:p>
        </w:tc>
      </w:tr>
      <w:tr w:rsidR="00D941DC" w:rsidRPr="00E438DA" w14:paraId="13442784" w14:textId="77777777" w:rsidTr="00001C89">
        <w:tc>
          <w:tcPr>
            <w:tcW w:w="643" w:type="dxa"/>
          </w:tcPr>
          <w:p w14:paraId="48BD8757"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7.</w:t>
            </w:r>
          </w:p>
        </w:tc>
        <w:tc>
          <w:tcPr>
            <w:tcW w:w="3501" w:type="dxa"/>
          </w:tcPr>
          <w:p w14:paraId="29FDF0FE" w14:textId="77777777" w:rsidR="00D941DC" w:rsidRPr="00E438DA" w:rsidRDefault="00561424"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Мова тендерної пропозиції – українська.</w:t>
            </w:r>
          </w:p>
          <w:p w14:paraId="0DA6FEAB"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1.7.5. Тексти повинні бути автентичними, визначальним є текст, викладений українською мовою.</w:t>
            </w:r>
          </w:p>
          <w:p w14:paraId="1B6EE225"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Виключення:</w:t>
            </w:r>
          </w:p>
          <w:p w14:paraId="2E469A8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E438DA" w14:paraId="3878F59C" w14:textId="77777777" w:rsidTr="00001C89">
        <w:tc>
          <w:tcPr>
            <w:tcW w:w="10349" w:type="dxa"/>
            <w:gridSpan w:val="3"/>
          </w:tcPr>
          <w:p w14:paraId="53B8E2E0" w14:textId="3D026FCD" w:rsidR="009F35D2" w:rsidRPr="00E438DA" w:rsidRDefault="009F35D2" w:rsidP="00001C89">
            <w:pPr>
              <w:spacing w:after="0" w:line="240" w:lineRule="auto"/>
              <w:ind w:firstLine="284"/>
              <w:jc w:val="center"/>
              <w:rPr>
                <w:rFonts w:ascii="Times New Roman" w:eastAsia="SimSun" w:hAnsi="Times New Roman" w:cs="Times New Roman"/>
                <w:b/>
                <w:caps/>
                <w:color w:val="000000" w:themeColor="text1"/>
                <w:lang w:eastAsia="zh-CN"/>
              </w:rPr>
            </w:pPr>
            <w:r w:rsidRPr="00E438DA">
              <w:rPr>
                <w:rFonts w:ascii="Times New Roman" w:eastAsia="SimSun" w:hAnsi="Times New Roman" w:cs="Times New Roman"/>
                <w:b/>
                <w:caps/>
                <w:color w:val="000000" w:themeColor="text1"/>
                <w:lang w:eastAsia="zh-CN"/>
              </w:rPr>
              <w:t>Розділ 2</w:t>
            </w:r>
          </w:p>
          <w:p w14:paraId="76E4965F" w14:textId="2187E876" w:rsidR="009F35D2" w:rsidRPr="00E438DA" w:rsidRDefault="009F35D2" w:rsidP="00001C89">
            <w:pPr>
              <w:spacing w:after="0" w:line="240" w:lineRule="auto"/>
              <w:ind w:firstLine="284"/>
              <w:jc w:val="center"/>
              <w:rPr>
                <w:rFonts w:ascii="Times New Roman" w:eastAsia="SimSun" w:hAnsi="Times New Roman" w:cs="Times New Roman"/>
                <w:b/>
                <w:caps/>
                <w:color w:val="000000" w:themeColor="text1"/>
                <w:lang w:eastAsia="zh-CN"/>
              </w:rPr>
            </w:pPr>
            <w:r w:rsidRPr="00E438DA">
              <w:rPr>
                <w:rFonts w:ascii="Times New Roman" w:eastAsia="SimSun" w:hAnsi="Times New Roman" w:cs="Times New Roman"/>
                <w:b/>
                <w:caps/>
                <w:color w:val="000000" w:themeColor="text1"/>
                <w:lang w:eastAsia="zh-CN"/>
              </w:rPr>
              <w:t>«Порядок Внесення змін та надання роз’яснень</w:t>
            </w:r>
          </w:p>
          <w:p w14:paraId="7A8AC372" w14:textId="3A69A30A" w:rsidR="009F35D2" w:rsidRPr="00E438DA" w:rsidRDefault="009F35D2" w:rsidP="00001C89">
            <w:pPr>
              <w:widowControl w:val="0"/>
              <w:suppressAutoHyphens w:val="0"/>
              <w:spacing w:after="0" w:line="240" w:lineRule="auto"/>
              <w:ind w:firstLine="421"/>
              <w:jc w:val="center"/>
              <w:rPr>
                <w:rFonts w:ascii="Times New Roman" w:eastAsia="Times New Roman" w:hAnsi="Times New Roman" w:cs="Times New Roman"/>
                <w:color w:val="000000" w:themeColor="text1"/>
              </w:rPr>
            </w:pPr>
            <w:r w:rsidRPr="00E438DA">
              <w:rPr>
                <w:rFonts w:ascii="Times New Roman" w:eastAsia="SimSun" w:hAnsi="Times New Roman" w:cs="Times New Roman"/>
                <w:b/>
                <w:caps/>
                <w:color w:val="000000" w:themeColor="text1"/>
                <w:lang w:eastAsia="zh-CN"/>
              </w:rPr>
              <w:t>до тендерної документації»</w:t>
            </w:r>
          </w:p>
        </w:tc>
      </w:tr>
      <w:tr w:rsidR="0092102E" w:rsidRPr="00E438DA" w14:paraId="12966858" w14:textId="77777777" w:rsidTr="00001C89">
        <w:tc>
          <w:tcPr>
            <w:tcW w:w="643" w:type="dxa"/>
          </w:tcPr>
          <w:p w14:paraId="61984D18"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2AD2700E"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Процедура надання роз’яснень щодо тендерної документації</w:t>
            </w:r>
          </w:p>
        </w:tc>
        <w:tc>
          <w:tcPr>
            <w:tcW w:w="6205" w:type="dxa"/>
          </w:tcPr>
          <w:p w14:paraId="662196DC"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 xml:space="preserve">Замовник повинен </w:t>
            </w:r>
            <w:r w:rsidRPr="00E438DA">
              <w:rPr>
                <w:rFonts w:ascii="Times New Roman" w:eastAsia="Times New Roman" w:hAnsi="Times New Roman" w:cs="Times New Roman"/>
                <w:b/>
                <w:color w:val="000000" w:themeColor="text1"/>
              </w:rPr>
              <w:t>протягом трьох днів</w:t>
            </w:r>
            <w:r w:rsidRPr="00E438DA">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E438DA" w:rsidRDefault="00AC503E" w:rsidP="00001C89">
            <w:pPr>
              <w:widowControl w:val="0"/>
              <w:suppressAutoHyphens w:val="0"/>
              <w:spacing w:after="0" w:line="240" w:lineRule="auto"/>
              <w:ind w:firstLine="421"/>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E438DA" w:rsidRDefault="00AC503E" w:rsidP="00001C89">
            <w:pPr>
              <w:spacing w:after="0" w:line="240" w:lineRule="auto"/>
              <w:ind w:firstLine="421"/>
              <w:jc w:val="both"/>
              <w:rPr>
                <w:rFonts w:ascii="Times New Roman" w:eastAsia="Times New Roman" w:hAnsi="Times New Roman" w:cs="Times New Roman"/>
                <w:b/>
                <w:color w:val="000000" w:themeColor="text1"/>
              </w:rPr>
            </w:pPr>
            <w:r w:rsidRPr="00E438DA">
              <w:rPr>
                <w:rFonts w:ascii="Times New Roman" w:eastAsia="Times New Roman" w:hAnsi="Times New Roman" w:cs="Times New Roman"/>
                <w:color w:val="000000" w:themeColor="text1"/>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8DA">
              <w:rPr>
                <w:rFonts w:ascii="Times New Roman" w:eastAsia="Times New Roman" w:hAnsi="Times New Roman" w:cs="Times New Roman"/>
                <w:b/>
                <w:color w:val="000000" w:themeColor="text1"/>
              </w:rPr>
              <w:t>не менш як на чотири дні.</w:t>
            </w:r>
          </w:p>
        </w:tc>
      </w:tr>
      <w:tr w:rsidR="0092102E" w:rsidRPr="00E438DA" w14:paraId="7D7650C0" w14:textId="77777777" w:rsidTr="00001C89">
        <w:tc>
          <w:tcPr>
            <w:tcW w:w="643" w:type="dxa"/>
          </w:tcPr>
          <w:p w14:paraId="2F2DA0F5"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04849832"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Внесення змін до тендерної документації</w:t>
            </w:r>
          </w:p>
        </w:tc>
        <w:tc>
          <w:tcPr>
            <w:tcW w:w="6205" w:type="dxa"/>
          </w:tcPr>
          <w:p w14:paraId="6DCF6AB0" w14:textId="7E44C8A3" w:rsidR="005E73DB" w:rsidRPr="00E438DA" w:rsidRDefault="0092102E" w:rsidP="00001C89">
            <w:pPr>
              <w:widowControl w:val="0"/>
              <w:spacing w:after="0" w:line="240" w:lineRule="auto"/>
              <w:ind w:firstLine="426"/>
              <w:jc w:val="both"/>
              <w:rPr>
                <w:rFonts w:ascii="Times New Roman" w:eastAsia="Times New Roman" w:hAnsi="Times New Roman" w:cs="Times New Roman"/>
                <w:color w:val="000000" w:themeColor="text1"/>
              </w:rPr>
            </w:pPr>
            <w:r w:rsidRPr="00E438DA">
              <w:rPr>
                <w:rFonts w:ascii="Times New Roman" w:hAnsi="Times New Roman" w:cs="Times New Roman"/>
                <w:color w:val="000000" w:themeColor="text1"/>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E438DA">
              <w:rPr>
                <w:rFonts w:ascii="Times New Roman" w:eastAsia="Times New Roman" w:hAnsi="Times New Roman" w:cs="Times New Roman"/>
                <w:color w:val="000000" w:themeColor="text1"/>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E438DA">
              <w:rPr>
                <w:rFonts w:ascii="Times New Roman" w:eastAsia="Times New Roman" w:hAnsi="Times New Roman" w:cs="Times New Roman"/>
                <w:color w:val="000000" w:themeColor="text1"/>
              </w:rPr>
              <w:t xml:space="preserve">півель, а саме в оголошенні про проведення відкритих торгів, </w:t>
            </w:r>
            <w:r w:rsidR="00190EAA" w:rsidRPr="00E438DA">
              <w:rPr>
                <w:rFonts w:ascii="Times New Roman" w:eastAsia="Times New Roman" w:hAnsi="Times New Roman" w:cs="Times New Roman"/>
                <w:color w:val="000000" w:themeColor="text1"/>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E438DA" w:rsidRDefault="0092102E" w:rsidP="00001C89">
            <w:pPr>
              <w:widowControl w:val="0"/>
              <w:spacing w:after="0" w:line="240" w:lineRule="auto"/>
              <w:ind w:firstLine="426"/>
              <w:jc w:val="both"/>
              <w:rPr>
                <w:rFonts w:ascii="Times New Roman" w:hAnsi="Times New Roman" w:cs="Times New Roman"/>
                <w:color w:val="000000" w:themeColor="text1"/>
              </w:rPr>
            </w:pPr>
            <w:r w:rsidRPr="00E438DA">
              <w:rPr>
                <w:rFonts w:ascii="Times New Roman" w:hAnsi="Times New Roman" w:cs="Times New Roman"/>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E438DA" w:rsidRDefault="00FD2C2E" w:rsidP="00001C89">
            <w:pPr>
              <w:spacing w:after="0" w:line="240" w:lineRule="auto"/>
              <w:ind w:firstLine="426"/>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E438DA" w14:paraId="004DA31C" w14:textId="77777777" w:rsidTr="00001C89">
        <w:tc>
          <w:tcPr>
            <w:tcW w:w="10349" w:type="dxa"/>
            <w:gridSpan w:val="3"/>
          </w:tcPr>
          <w:p w14:paraId="761BC193" w14:textId="77777777" w:rsidR="009F35D2" w:rsidRPr="00E438DA" w:rsidRDefault="009F35D2"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3</w:t>
            </w:r>
          </w:p>
          <w:p w14:paraId="3341D9CF" w14:textId="21DE11F3" w:rsidR="009F35D2" w:rsidRPr="00E438DA" w:rsidRDefault="009F35D2" w:rsidP="00001C89">
            <w:pPr>
              <w:widowControl w:val="0"/>
              <w:suppressAutoHyphens w:val="0"/>
              <w:spacing w:after="0" w:line="240" w:lineRule="auto"/>
              <w:jc w:val="center"/>
              <w:rPr>
                <w:rFonts w:ascii="Times New Roman" w:eastAsia="Times New Roman" w:hAnsi="Times New Roman" w:cs="Times New Roman"/>
                <w:i/>
                <w:color w:val="000000" w:themeColor="text1"/>
                <w:lang w:eastAsia="ru-RU"/>
              </w:rPr>
            </w:pPr>
            <w:r w:rsidRPr="00E438DA">
              <w:rPr>
                <w:rFonts w:ascii="Times New Roman" w:eastAsia="SimSun" w:hAnsi="Times New Roman" w:cs="Times New Roman"/>
                <w:b/>
                <w:color w:val="000000" w:themeColor="text1"/>
                <w:lang w:eastAsia="zh-CN"/>
              </w:rPr>
              <w:t>«ІНСТРУКЦІЯ З ПІДГОТОВКИ ТЕНДЕРНОЇ ПРОПОЗИЦІЇ»</w:t>
            </w:r>
          </w:p>
        </w:tc>
      </w:tr>
      <w:tr w:rsidR="0092102E" w:rsidRPr="00E438DA" w14:paraId="5B31FDAE" w14:textId="77777777" w:rsidTr="00001C89">
        <w:tc>
          <w:tcPr>
            <w:tcW w:w="643" w:type="dxa"/>
          </w:tcPr>
          <w:p w14:paraId="5B49DFD4"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3C1CA00F" w14:textId="77777777" w:rsidR="0092102E" w:rsidRPr="00E438DA" w:rsidRDefault="0092102E"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Зміст і спосіб подання тендерної пропозиції</w:t>
            </w:r>
          </w:p>
        </w:tc>
        <w:tc>
          <w:tcPr>
            <w:tcW w:w="6205" w:type="dxa"/>
          </w:tcPr>
          <w:p w14:paraId="31352356" w14:textId="1D97AC0A" w:rsidR="00DD1E45" w:rsidRPr="00E438DA" w:rsidRDefault="00DD1E45" w:rsidP="00001C89">
            <w:pPr>
              <w:widowControl w:val="0"/>
              <w:suppressAutoHyphens w:val="0"/>
              <w:spacing w:after="0" w:line="240" w:lineRule="auto"/>
              <w:jc w:val="both"/>
              <w:rPr>
                <w:rFonts w:ascii="Times New Roman" w:eastAsia="Times New Roman" w:hAnsi="Times New Roman" w:cs="Times New Roman"/>
                <w:i/>
                <w:color w:val="000000" w:themeColor="text1"/>
                <w:lang w:eastAsia="ru-RU"/>
              </w:rPr>
            </w:pPr>
            <w:r w:rsidRPr="00E438DA">
              <w:rPr>
                <w:rFonts w:ascii="Times New Roman" w:eastAsia="Times New Roman" w:hAnsi="Times New Roman" w:cs="Times New Roman"/>
                <w:i/>
                <w:color w:val="000000" w:themeColor="text1"/>
                <w:lang w:eastAsia="ru-RU"/>
              </w:rPr>
              <w:t>Тендерні пропозиції подаються відповідно до порядку, визначеного статтею 26 Закону, крім положень частин</w:t>
            </w:r>
            <w:r w:rsidR="005208BA" w:rsidRPr="00E438DA">
              <w:rPr>
                <w:rFonts w:ascii="Times New Roman" w:eastAsia="Times New Roman" w:hAnsi="Times New Roman" w:cs="Times New Roman"/>
                <w:i/>
                <w:color w:val="000000" w:themeColor="text1"/>
                <w:lang w:eastAsia="ru-RU"/>
              </w:rPr>
              <w:t xml:space="preserve"> </w:t>
            </w:r>
            <w:r w:rsidR="008523B2" w:rsidRPr="00E438DA">
              <w:rPr>
                <w:rFonts w:ascii="Times New Roman" w:eastAsia="Times New Roman" w:hAnsi="Times New Roman" w:cs="Times New Roman"/>
                <w:i/>
                <w:color w:val="000000" w:themeColor="text1"/>
                <w:lang w:eastAsia="ru-RU"/>
              </w:rPr>
              <w:t>першої,</w:t>
            </w:r>
            <w:r w:rsidRPr="00E438DA">
              <w:rPr>
                <w:rFonts w:ascii="Times New Roman" w:eastAsia="Times New Roman" w:hAnsi="Times New Roman" w:cs="Times New Roman"/>
                <w:i/>
                <w:color w:val="000000" w:themeColor="text1"/>
                <w:lang w:eastAsia="ru-RU"/>
              </w:rPr>
              <w:t xml:space="preserve"> четвертої, шостої та сьомої статті 26 Закону. </w:t>
            </w:r>
          </w:p>
          <w:p w14:paraId="5E996372" w14:textId="5D48D9F7" w:rsidR="0092102E" w:rsidRPr="00E438DA" w:rsidRDefault="0092102E" w:rsidP="00001C89">
            <w:pPr>
              <w:widowControl w:val="0"/>
              <w:spacing w:after="0"/>
              <w:jc w:val="both"/>
              <w:rPr>
                <w:rFonts w:ascii="Times New Roman" w:eastAsia="Times New Roman" w:hAnsi="Times New Roman" w:cs="Times New Roman"/>
                <w:color w:val="000000" w:themeColor="text1"/>
                <w:highlight w:val="white"/>
              </w:rPr>
            </w:pPr>
            <w:r w:rsidRPr="00E438DA">
              <w:rPr>
                <w:rFonts w:ascii="Times New Roman" w:eastAsia="SimSun" w:hAnsi="Times New Roman" w:cs="Times New Roman"/>
                <w:color w:val="000000" w:themeColor="text1"/>
                <w:lang w:eastAsia="zh-CN"/>
              </w:rPr>
              <w:t xml:space="preserve">3.1.1. </w:t>
            </w:r>
            <w:r w:rsidR="00715085" w:rsidRPr="00E438DA">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E438DA">
                <w:rPr>
                  <w:rFonts w:ascii="Times New Roman" w:eastAsia="Times New Roman" w:hAnsi="Times New Roman" w:cs="Times New Roman"/>
                  <w:color w:val="000000" w:themeColor="text1"/>
                  <w:highlight w:val="white"/>
                </w:rPr>
                <w:t>пункті 47</w:t>
              </w:r>
            </w:hyperlink>
            <w:r w:rsidR="00715085" w:rsidRPr="00E438DA">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E438DA">
              <w:rPr>
                <w:rFonts w:ascii="Times New Roman" w:eastAsia="SimSun" w:hAnsi="Times New Roman" w:cs="Times New Roman"/>
                <w:color w:val="000000" w:themeColor="text1"/>
                <w:lang w:eastAsia="zh-CN"/>
              </w:rPr>
              <w:t xml:space="preserve"> </w:t>
            </w:r>
          </w:p>
          <w:p w14:paraId="3D88F803" w14:textId="77777777" w:rsidR="0092102E" w:rsidRPr="00E438DA" w:rsidRDefault="0092102E" w:rsidP="00001C89">
            <w:pPr>
              <w:tabs>
                <w:tab w:val="num" w:pos="1132"/>
              </w:tabs>
              <w:spacing w:after="0" w:line="240" w:lineRule="auto"/>
              <w:ind w:firstLine="284"/>
              <w:jc w:val="both"/>
              <w:rPr>
                <w:rFonts w:ascii="Times New Roman" w:hAnsi="Times New Roman" w:cs="Times New Roman"/>
                <w:color w:val="000000" w:themeColor="text1"/>
              </w:rPr>
            </w:pPr>
            <w:r w:rsidRPr="00E438DA">
              <w:rPr>
                <w:rFonts w:ascii="Times New Roman" w:eastAsia="SimSun" w:hAnsi="Times New Roman" w:cs="Times New Roman"/>
                <w:color w:val="000000" w:themeColor="text1"/>
                <w:lang w:eastAsia="zh-CN"/>
              </w:rPr>
              <w:t xml:space="preserve">- </w:t>
            </w:r>
            <w:r w:rsidRPr="00E438DA">
              <w:rPr>
                <w:rFonts w:ascii="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E438DA">
              <w:rPr>
                <w:rFonts w:ascii="Times New Roman" w:hAnsi="Times New Roman" w:cs="Times New Roman"/>
                <w:b/>
                <w:bCs/>
                <w:i/>
                <w:iCs/>
                <w:color w:val="000000" w:themeColor="text1"/>
              </w:rPr>
              <w:t>згідно</w:t>
            </w:r>
            <w:r w:rsidRPr="00E438DA">
              <w:rPr>
                <w:rFonts w:ascii="Times New Roman" w:hAnsi="Times New Roman" w:cs="Times New Roman"/>
                <w:color w:val="000000" w:themeColor="text1"/>
              </w:rPr>
              <w:t xml:space="preserve"> </w:t>
            </w:r>
            <w:r w:rsidRPr="00E438DA">
              <w:rPr>
                <w:rFonts w:ascii="Times New Roman" w:hAnsi="Times New Roman" w:cs="Times New Roman"/>
                <w:b/>
                <w:bCs/>
                <w:i/>
                <w:iCs/>
                <w:color w:val="000000" w:themeColor="text1"/>
              </w:rPr>
              <w:t>Додатку 1</w:t>
            </w:r>
            <w:r w:rsidRPr="00E438DA">
              <w:rPr>
                <w:rFonts w:ascii="Times New Roman" w:hAnsi="Times New Roman" w:cs="Times New Roman"/>
                <w:color w:val="000000" w:themeColor="text1"/>
              </w:rPr>
              <w:t xml:space="preserve"> до цієї тендерної документації;</w:t>
            </w:r>
          </w:p>
          <w:p w14:paraId="4A9F5EA2" w14:textId="016CD055" w:rsidR="0092102E" w:rsidRPr="00E438DA" w:rsidRDefault="005600B1" w:rsidP="00001C89">
            <w:pPr>
              <w:spacing w:after="0" w:line="240" w:lineRule="auto"/>
              <w:ind w:firstLine="279"/>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 </w:t>
            </w:r>
            <w:r w:rsidR="0092102E" w:rsidRPr="00E438DA">
              <w:rPr>
                <w:rFonts w:ascii="Times New Roman" w:hAnsi="Times New Roman" w:cs="Times New Roman"/>
                <w:color w:val="000000" w:themeColor="text1"/>
              </w:rPr>
              <w:t xml:space="preserve">інформацією щодо відсутності підстав, установлених у </w:t>
            </w:r>
            <w:r w:rsidR="00F93796" w:rsidRPr="00E438DA">
              <w:rPr>
                <w:rFonts w:ascii="Times New Roman" w:hAnsi="Times New Roman" w:cs="Times New Roman"/>
                <w:color w:val="000000" w:themeColor="text1"/>
              </w:rPr>
              <w:t>пункті 47</w:t>
            </w:r>
            <w:r w:rsidR="00352748" w:rsidRPr="00E438DA">
              <w:rPr>
                <w:rFonts w:ascii="Times New Roman" w:hAnsi="Times New Roman" w:cs="Times New Roman"/>
                <w:color w:val="000000" w:themeColor="text1"/>
              </w:rPr>
              <w:t xml:space="preserve"> Особливостей </w:t>
            </w:r>
            <w:r w:rsidR="0092102E" w:rsidRPr="00E438DA">
              <w:rPr>
                <w:rFonts w:ascii="Times New Roman" w:hAnsi="Times New Roman" w:cs="Times New Roman"/>
                <w:color w:val="000000" w:themeColor="text1"/>
              </w:rPr>
              <w:t xml:space="preserve">– </w:t>
            </w:r>
            <w:r w:rsidR="0092102E" w:rsidRPr="00E438DA">
              <w:rPr>
                <w:rFonts w:ascii="Times New Roman" w:hAnsi="Times New Roman" w:cs="Times New Roman"/>
                <w:bCs/>
                <w:iCs/>
                <w:color w:val="000000" w:themeColor="text1"/>
              </w:rPr>
              <w:t>згідно</w:t>
            </w:r>
            <w:r w:rsidR="0092102E" w:rsidRPr="00E438DA">
              <w:rPr>
                <w:rFonts w:ascii="Times New Roman" w:hAnsi="Times New Roman" w:cs="Times New Roman"/>
                <w:b/>
                <w:bCs/>
                <w:i/>
                <w:iCs/>
                <w:color w:val="000000" w:themeColor="text1"/>
              </w:rPr>
              <w:t xml:space="preserve"> Додатку 2</w:t>
            </w:r>
            <w:r w:rsidR="0092102E" w:rsidRPr="00E438DA">
              <w:rPr>
                <w:rFonts w:ascii="Times New Roman" w:hAnsi="Times New Roman" w:cs="Times New Roman"/>
                <w:color w:val="000000" w:themeColor="text1"/>
              </w:rPr>
              <w:t xml:space="preserve"> до цієї тендерної документації;</w:t>
            </w:r>
          </w:p>
          <w:p w14:paraId="7D3FEC37" w14:textId="5400882C" w:rsidR="00E961A2" w:rsidRPr="00E438DA" w:rsidRDefault="00E961A2" w:rsidP="00001C89">
            <w:pPr>
              <w:spacing w:after="0" w:line="240" w:lineRule="auto"/>
              <w:ind w:firstLine="279"/>
              <w:jc w:val="both"/>
              <w:rPr>
                <w:rFonts w:ascii="Times New Roman" w:hAnsi="Times New Roman" w:cs="Times New Roman"/>
                <w:color w:val="000000" w:themeColor="text1"/>
              </w:rPr>
            </w:pPr>
            <w:r w:rsidRPr="00E438DA">
              <w:rPr>
                <w:rFonts w:ascii="Times New Roman" w:hAnsi="Times New Roman" w:cs="Times New Roman"/>
                <w:color w:val="000000" w:themeColor="text1"/>
              </w:rPr>
              <w:t>- для об’єднання учасників</w:t>
            </w:r>
            <w:r w:rsidR="00033364"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як учасника процедури закупівлі</w:t>
            </w:r>
            <w:r w:rsidR="00033364"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замовником зазначаються умови щодо надання інформації та </w:t>
            </w:r>
            <w:r w:rsidRPr="00E438DA">
              <w:rPr>
                <w:rFonts w:ascii="Times New Roman" w:hAnsi="Times New Roman" w:cs="Times New Roman"/>
                <w:color w:val="000000" w:themeColor="text1"/>
              </w:rPr>
              <w:lastRenderedPageBreak/>
              <w:t>способу підтвердження відповідності таких учасників об’єднання</w:t>
            </w:r>
            <w:r w:rsidR="00B5301A" w:rsidRPr="00E438DA">
              <w:rPr>
                <w:rFonts w:ascii="Times New Roman" w:hAnsi="Times New Roman" w:cs="Times New Roman"/>
                <w:color w:val="000000" w:themeColor="text1"/>
              </w:rPr>
              <w:t>,</w:t>
            </w:r>
            <w:r w:rsidRPr="00E438DA">
              <w:rPr>
                <w:rFonts w:ascii="Times New Roman" w:hAnsi="Times New Roman" w:cs="Times New Roman"/>
                <w:color w:val="000000" w:themeColor="text1"/>
              </w:rPr>
              <w:t xml:space="preserve"> установленим кваліфікаційним критеріям та пі</w:t>
            </w:r>
            <w:r w:rsidR="00F93796" w:rsidRPr="00E438DA">
              <w:rPr>
                <w:rFonts w:ascii="Times New Roman" w:hAnsi="Times New Roman" w:cs="Times New Roman"/>
                <w:color w:val="000000" w:themeColor="text1"/>
              </w:rPr>
              <w:t>дставам, визначеним пунктом 47</w:t>
            </w:r>
            <w:r w:rsidR="00662ED5" w:rsidRPr="00E438DA">
              <w:rPr>
                <w:rFonts w:ascii="Times New Roman" w:hAnsi="Times New Roman" w:cs="Times New Roman"/>
                <w:color w:val="000000" w:themeColor="text1"/>
              </w:rPr>
              <w:t xml:space="preserve"> </w:t>
            </w:r>
            <w:r w:rsidRPr="00E438DA">
              <w:rPr>
                <w:rFonts w:ascii="Times New Roman" w:hAnsi="Times New Roman" w:cs="Times New Roman"/>
                <w:color w:val="000000" w:themeColor="text1"/>
              </w:rPr>
              <w:t>Осо</w:t>
            </w:r>
            <w:r w:rsidR="00B5301A" w:rsidRPr="00E438DA">
              <w:rPr>
                <w:rFonts w:ascii="Times New Roman" w:hAnsi="Times New Roman" w:cs="Times New Roman"/>
                <w:color w:val="000000" w:themeColor="text1"/>
              </w:rPr>
              <w:t xml:space="preserve">бливостей, </w:t>
            </w:r>
            <w:r w:rsidRPr="00E438DA">
              <w:rPr>
                <w:rFonts w:ascii="Times New Roman" w:hAnsi="Times New Roman" w:cs="Times New Roman"/>
                <w:color w:val="000000" w:themeColor="text1"/>
              </w:rPr>
              <w:t xml:space="preserve">згідно з </w:t>
            </w:r>
            <w:r w:rsidRPr="00E438DA">
              <w:rPr>
                <w:rFonts w:ascii="Times New Roman" w:hAnsi="Times New Roman" w:cs="Times New Roman"/>
                <w:b/>
                <w:i/>
                <w:color w:val="000000" w:themeColor="text1"/>
              </w:rPr>
              <w:t>Додатком 2</w:t>
            </w:r>
            <w:r w:rsidRPr="00E438DA">
              <w:rPr>
                <w:rFonts w:ascii="Times New Roman" w:hAnsi="Times New Roman" w:cs="Times New Roman"/>
                <w:color w:val="000000" w:themeColor="text1"/>
              </w:rPr>
              <w:t xml:space="preserve"> до цієї тендерної документації;</w:t>
            </w:r>
          </w:p>
          <w:p w14:paraId="5EFE5AFF"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438DA">
              <w:rPr>
                <w:rFonts w:ascii="Times New Roman" w:eastAsia="SimSun" w:hAnsi="Times New Roman" w:cs="Times New Roman"/>
                <w:b/>
                <w:i/>
                <w:color w:val="000000" w:themeColor="text1"/>
                <w:lang w:eastAsia="zh-CN"/>
              </w:rPr>
              <w:t>Додатку 3</w:t>
            </w:r>
            <w:r w:rsidRPr="00E438DA">
              <w:rPr>
                <w:rFonts w:ascii="Times New Roman" w:eastAsia="SimSun" w:hAnsi="Times New Roman" w:cs="Times New Roman"/>
                <w:color w:val="000000" w:themeColor="text1"/>
                <w:lang w:eastAsia="zh-CN"/>
              </w:rPr>
              <w:t xml:space="preserve"> до цієї тендерної документації (у разі потреби – планам, кресленням, малюнкам чи опису предмета закупівлі);</w:t>
            </w:r>
          </w:p>
          <w:p w14:paraId="5EF5C2EC" w14:textId="08E936D6"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val="ru-RU" w:eastAsia="zh-CN"/>
              </w:rPr>
            </w:pPr>
            <w:r w:rsidRPr="00E438DA">
              <w:rPr>
                <w:rFonts w:ascii="Times New Roman" w:eastAsia="SimSun" w:hAnsi="Times New Roman" w:cs="Times New Roman"/>
                <w:color w:val="000000" w:themeColor="text1"/>
                <w:lang w:val="ru-RU" w:eastAsia="zh-CN"/>
              </w:rPr>
              <w:t>-</w:t>
            </w:r>
            <w:r w:rsidRPr="00E438DA">
              <w:rPr>
                <w:rFonts w:ascii="Times New Roman" w:eastAsia="SimSun" w:hAnsi="Times New Roman" w:cs="Times New Roman"/>
                <w:color w:val="000000" w:themeColor="text1"/>
                <w:lang w:val="ru-RU" w:eastAsia="zh-CN"/>
              </w:rPr>
              <w:tab/>
            </w:r>
            <w:r w:rsidR="00DA6F5A" w:rsidRPr="00E438DA">
              <w:rPr>
                <w:rFonts w:ascii="Times New Roman" w:eastAsia="SimSun" w:hAnsi="Times New Roman" w:cs="Times New Roman"/>
                <w:color w:val="000000" w:themeColor="text1"/>
                <w:lang w:val="ru-RU" w:eastAsia="zh-CN"/>
              </w:rPr>
              <w:t xml:space="preserve">проєкт договору про закупівлю викладений Замовником в окремому файлі - </w:t>
            </w:r>
            <w:r w:rsidR="00DA6F5A" w:rsidRPr="00E438DA">
              <w:rPr>
                <w:rFonts w:ascii="Times New Roman" w:eastAsia="SimSun" w:hAnsi="Times New Roman" w:cs="Times New Roman"/>
                <w:b/>
                <w:i/>
                <w:color w:val="000000" w:themeColor="text1"/>
                <w:lang w:val="ru-RU" w:eastAsia="zh-CN"/>
              </w:rPr>
              <w:t xml:space="preserve">Додаток 4 </w:t>
            </w:r>
            <w:r w:rsidR="00DA6F5A" w:rsidRPr="00E438DA">
              <w:rPr>
                <w:rFonts w:ascii="Times New Roman" w:eastAsia="SimSun" w:hAnsi="Times New Roman" w:cs="Times New Roman"/>
                <w:color w:val="000000" w:themeColor="text1"/>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E438DA">
              <w:rPr>
                <w:rFonts w:ascii="Times New Roman" w:eastAsia="SimSun" w:hAnsi="Times New Roman" w:cs="Times New Roman"/>
                <w:color w:val="000000" w:themeColor="text1"/>
                <w:lang w:val="ru-RU" w:eastAsia="zh-CN"/>
              </w:rPr>
              <w:t xml:space="preserve"> </w:t>
            </w:r>
            <w:r w:rsidR="00C279C9" w:rsidRPr="00E438DA">
              <w:rPr>
                <w:rFonts w:ascii="Times New Roman" w:eastAsia="SimSun" w:hAnsi="Times New Roman" w:cs="Times New Roman"/>
                <w:color w:val="000000" w:themeColor="text1"/>
                <w:lang w:val="ru-RU" w:eastAsia="zh-CN"/>
              </w:rPr>
              <w:t xml:space="preserve">                </w:t>
            </w:r>
            <w:r w:rsidR="00DA6F5A" w:rsidRPr="00E438DA">
              <w:rPr>
                <w:rFonts w:ascii="Times New Roman" w:eastAsia="SimSun" w:hAnsi="Times New Roman" w:cs="Times New Roman"/>
                <w:b/>
                <w:i/>
                <w:color w:val="000000" w:themeColor="text1"/>
                <w:lang w:val="ru-RU" w:eastAsia="zh-CN"/>
              </w:rPr>
              <w:t>Додатком 4</w:t>
            </w:r>
            <w:r w:rsidR="00DA6F5A" w:rsidRPr="00E438DA">
              <w:rPr>
                <w:rFonts w:ascii="Times New Roman" w:eastAsia="SimSun" w:hAnsi="Times New Roman" w:cs="Times New Roman"/>
                <w:color w:val="000000" w:themeColor="text1"/>
                <w:lang w:val="ru-RU" w:eastAsia="zh-CN"/>
              </w:rPr>
              <w:t xml:space="preserve"> до цієї тендерної документації</w:t>
            </w:r>
            <w:r w:rsidRPr="00E438DA">
              <w:rPr>
                <w:rFonts w:ascii="Times New Roman" w:eastAsia="SimSun" w:hAnsi="Times New Roman" w:cs="Times New Roman"/>
                <w:color w:val="000000" w:themeColor="text1"/>
                <w:lang w:val="ru-RU" w:eastAsia="zh-CN"/>
              </w:rPr>
              <w:t>;</w:t>
            </w:r>
          </w:p>
          <w:p w14:paraId="46911C24" w14:textId="088A84A6" w:rsidR="00814BDA" w:rsidRPr="00E438DA" w:rsidRDefault="00814BDA" w:rsidP="00814BDA">
            <w:pPr>
              <w:spacing w:after="0" w:line="240" w:lineRule="auto"/>
              <w:ind w:firstLine="284"/>
              <w:jc w:val="both"/>
              <w:rPr>
                <w:rFonts w:ascii="Times New Roman" w:eastAsia="SimSun" w:hAnsi="Times New Roman" w:cs="Times New Roman"/>
                <w:color w:val="000000" w:themeColor="text1"/>
                <w:lang w:val="ru-RU" w:eastAsia="zh-CN"/>
              </w:rPr>
            </w:pPr>
            <w:r w:rsidRPr="00175653">
              <w:rPr>
                <w:rFonts w:ascii="Times New Roman" w:eastAsia="SimSun" w:hAnsi="Times New Roman" w:cs="Times New Roman"/>
                <w:color w:val="000000" w:themeColor="text1"/>
                <w:lang w:val="ru-RU" w:eastAsia="zh-CN"/>
              </w:rPr>
              <w:t>- розрахунок цінової пропозиції за формою «</w:t>
            </w:r>
            <w:r w:rsidR="00175653" w:rsidRPr="00175653">
              <w:rPr>
                <w:rFonts w:ascii="Times New Roman" w:eastAsia="SimSun" w:hAnsi="Times New Roman" w:cs="Times New Roman"/>
                <w:color w:val="000000" w:themeColor="text1"/>
                <w:lang w:val="ru-RU" w:eastAsia="zh-CN"/>
              </w:rPr>
              <w:t>Специфікація</w:t>
            </w:r>
            <w:r w:rsidRPr="00175653">
              <w:rPr>
                <w:rFonts w:ascii="Times New Roman" w:eastAsia="SimSun" w:hAnsi="Times New Roman" w:cs="Times New Roman"/>
                <w:color w:val="000000" w:themeColor="text1"/>
                <w:lang w:val="ru-RU" w:eastAsia="zh-CN"/>
              </w:rPr>
              <w:t xml:space="preserve">» згідно </w:t>
            </w:r>
            <w:r w:rsidR="00175653" w:rsidRPr="00175653">
              <w:rPr>
                <w:rFonts w:ascii="Times New Roman" w:eastAsia="SimSun" w:hAnsi="Times New Roman" w:cs="Times New Roman"/>
                <w:b/>
                <w:i/>
                <w:color w:val="000000" w:themeColor="text1"/>
                <w:lang w:val="ru-RU" w:eastAsia="zh-CN"/>
              </w:rPr>
              <w:t>Додатку 1 до Договору,</w:t>
            </w:r>
            <w:r w:rsidR="00175653" w:rsidRPr="00175653">
              <w:rPr>
                <w:rFonts w:ascii="Times New Roman" w:eastAsia="SimSun" w:hAnsi="Times New Roman" w:cs="Times New Roman"/>
                <w:b/>
                <w:color w:val="000000" w:themeColor="text1"/>
                <w:lang w:val="ru-RU" w:eastAsia="zh-CN"/>
              </w:rPr>
              <w:t xml:space="preserve"> </w:t>
            </w:r>
            <w:r w:rsidR="00175653" w:rsidRPr="00175653">
              <w:rPr>
                <w:rFonts w:ascii="Times New Roman" w:eastAsia="SimSun" w:hAnsi="Times New Roman" w:cs="Times New Roman"/>
                <w:color w:val="000000" w:themeColor="text1"/>
                <w:lang w:val="ru-RU" w:eastAsia="zh-CN"/>
              </w:rPr>
              <w:t>що є Додатком 4</w:t>
            </w:r>
            <w:r w:rsidRPr="00175653">
              <w:rPr>
                <w:rFonts w:ascii="Times New Roman" w:eastAsia="SimSun" w:hAnsi="Times New Roman" w:cs="Times New Roman"/>
                <w:color w:val="000000" w:themeColor="text1"/>
                <w:lang w:val="ru-RU" w:eastAsia="zh-CN"/>
              </w:rPr>
              <w:t xml:space="preserve"> до цієї тендерної документації;</w:t>
            </w:r>
          </w:p>
          <w:p w14:paraId="269CAFE1" w14:textId="5EE80DF8" w:rsidR="00AA3D78"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val="ru-RU" w:eastAsia="zh-CN"/>
              </w:rPr>
              <w:t xml:space="preserve">- </w:t>
            </w:r>
            <w:r w:rsidRPr="00E438DA">
              <w:rPr>
                <w:rFonts w:ascii="Times New Roman" w:eastAsia="SimSun" w:hAnsi="Times New Roman" w:cs="Times New Roman"/>
                <w:color w:val="000000" w:themeColor="text1"/>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E438DA" w:rsidRDefault="0092102E"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інших документів та інформації, що вимагаються по змісту тендерної документації.</w:t>
            </w:r>
          </w:p>
          <w:p w14:paraId="43B4A716"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E438DA" w:rsidRDefault="0092102E" w:rsidP="00001C89">
            <w:pPr>
              <w:spacing w:after="0" w:line="240" w:lineRule="auto"/>
              <w:ind w:firstLine="284"/>
              <w:jc w:val="both"/>
              <w:rPr>
                <w:rFonts w:ascii="Times New Roman" w:eastAsia="Calibri" w:hAnsi="Times New Roman" w:cs="Times New Roman"/>
                <w:b/>
                <w:bCs/>
                <w:i/>
                <w:iCs/>
                <w:color w:val="000000" w:themeColor="text1"/>
                <w:u w:val="single"/>
                <w:lang w:eastAsia="en-US"/>
              </w:rPr>
            </w:pPr>
            <w:r w:rsidRPr="00E438DA">
              <w:rPr>
                <w:rFonts w:ascii="Times New Roman" w:eastAsia="Calibri" w:hAnsi="Times New Roman" w:cs="Times New Roman"/>
                <w:bCs/>
                <w:iCs/>
                <w:color w:val="000000" w:themeColor="text1"/>
                <w:lang w:eastAsia="en-US"/>
              </w:rPr>
              <w:t>3.1.3.</w:t>
            </w:r>
            <w:r w:rsidRPr="00E438DA">
              <w:rPr>
                <w:rFonts w:ascii="Times New Roman" w:eastAsia="Calibri" w:hAnsi="Times New Roman" w:cs="Times New Roman"/>
                <w:b/>
                <w:bCs/>
                <w:i/>
                <w:iCs/>
                <w:color w:val="000000" w:themeColor="text1"/>
                <w:u w:val="single"/>
                <w:lang w:eastAsia="en-US"/>
              </w:rPr>
              <w:t xml:space="preserve"> Переможець у строк, що не перевищує </w:t>
            </w:r>
            <w:r w:rsidR="003946E9" w:rsidRPr="00E438DA">
              <w:rPr>
                <w:rFonts w:ascii="Times New Roman" w:eastAsia="Times New Roman" w:hAnsi="Times New Roman" w:cs="Times New Roman"/>
                <w:b/>
                <w:i/>
                <w:color w:val="000000" w:themeColor="text1"/>
                <w:u w:val="single"/>
              </w:rPr>
              <w:t xml:space="preserve">чотири дні з дати </w:t>
            </w:r>
            <w:r w:rsidRPr="00E438DA">
              <w:rPr>
                <w:rFonts w:ascii="Times New Roman" w:eastAsia="Calibri" w:hAnsi="Times New Roman" w:cs="Times New Roman"/>
                <w:b/>
                <w:bCs/>
                <w:i/>
                <w:iCs/>
                <w:color w:val="000000" w:themeColor="text1"/>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E438DA" w:rsidRDefault="00DD1E45" w:rsidP="00001C89">
            <w:pPr>
              <w:spacing w:after="0" w:line="240" w:lineRule="auto"/>
              <w:ind w:firstLine="284"/>
              <w:jc w:val="both"/>
              <w:rPr>
                <w:rFonts w:ascii="Times New Roman" w:eastAsia="Calibri" w:hAnsi="Times New Roman" w:cs="Times New Roman"/>
                <w:bCs/>
                <w:iCs/>
                <w:color w:val="000000" w:themeColor="text1"/>
                <w:lang w:eastAsia="en-US"/>
              </w:rPr>
            </w:pPr>
            <w:r w:rsidRPr="00E438DA">
              <w:rPr>
                <w:rFonts w:ascii="Times New Roman" w:eastAsia="Calibri" w:hAnsi="Times New Roman" w:cs="Times New Roman"/>
                <w:bCs/>
                <w:iCs/>
                <w:color w:val="000000" w:themeColor="text1"/>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У випадку ненадання переможцем документів </w:t>
            </w:r>
            <w:r w:rsidRPr="00E438DA">
              <w:rPr>
                <w:rFonts w:ascii="Times New Roman" w:eastAsia="Calibri" w:hAnsi="Times New Roman" w:cs="Times New Roman"/>
                <w:b/>
                <w:bCs/>
                <w:i/>
                <w:iCs/>
                <w:color w:val="000000" w:themeColor="text1"/>
                <w:lang w:eastAsia="en-US"/>
              </w:rPr>
              <w:t>згідно з Додатком 2</w:t>
            </w:r>
            <w:r w:rsidRPr="00E438DA">
              <w:rPr>
                <w:rFonts w:ascii="Times New Roman" w:eastAsia="Calibri" w:hAnsi="Times New Roman" w:cs="Times New Roman"/>
                <w:color w:val="000000" w:themeColor="text1"/>
                <w:lang w:eastAsia="en-US"/>
              </w:rPr>
              <w:t xml:space="preserve"> </w:t>
            </w:r>
            <w:r w:rsidRPr="00E438DA">
              <w:rPr>
                <w:rFonts w:ascii="Times New Roman" w:eastAsia="Calibri" w:hAnsi="Times New Roman" w:cs="Times New Roman"/>
                <w:b/>
                <w:bCs/>
                <w:i/>
                <w:iCs/>
                <w:color w:val="000000" w:themeColor="text1"/>
                <w:lang w:eastAsia="en-US"/>
              </w:rPr>
              <w:t>(для переможця)</w:t>
            </w:r>
            <w:r w:rsidRPr="00E438DA">
              <w:rPr>
                <w:rFonts w:ascii="Times New Roman" w:eastAsia="Calibri" w:hAnsi="Times New Roman" w:cs="Times New Roman"/>
                <w:color w:val="000000" w:themeColor="text1"/>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E438DA">
              <w:rPr>
                <w:rFonts w:ascii="Times New Roman" w:eastAsia="Calibri" w:hAnsi="Times New Roman" w:cs="Times New Roman"/>
                <w:color w:val="000000" w:themeColor="text1"/>
                <w:lang w:eastAsia="en-US"/>
              </w:rPr>
              <w:t>пунктом</w:t>
            </w:r>
            <w:r w:rsidRPr="00E438DA">
              <w:rPr>
                <w:rFonts w:ascii="Times New Roman" w:eastAsia="Calibri" w:hAnsi="Times New Roman" w:cs="Times New Roman"/>
                <w:color w:val="000000" w:themeColor="text1"/>
                <w:lang w:eastAsia="en-US"/>
              </w:rPr>
              <w:t xml:space="preserve"> </w:t>
            </w:r>
            <w:r w:rsidR="00740C7A" w:rsidRPr="00E438DA">
              <w:rPr>
                <w:rFonts w:ascii="Times New Roman" w:eastAsia="Calibri" w:hAnsi="Times New Roman" w:cs="Times New Roman"/>
                <w:color w:val="000000" w:themeColor="text1"/>
                <w:lang w:eastAsia="en-US"/>
              </w:rPr>
              <w:t>47</w:t>
            </w:r>
            <w:r w:rsidR="00DC2A81" w:rsidRPr="00E438DA">
              <w:rPr>
                <w:rFonts w:ascii="Times New Roman" w:eastAsia="Calibri" w:hAnsi="Times New Roman" w:cs="Times New Roman"/>
                <w:color w:val="000000" w:themeColor="text1"/>
                <w:lang w:eastAsia="en-US"/>
              </w:rPr>
              <w:t xml:space="preserve"> Особливостей</w:t>
            </w:r>
            <w:r w:rsidRPr="00E438DA">
              <w:rPr>
                <w:rFonts w:ascii="Times New Roman" w:eastAsia="Calibri" w:hAnsi="Times New Roman" w:cs="Times New Roman"/>
                <w:color w:val="000000" w:themeColor="text1"/>
                <w:lang w:eastAsia="en-US"/>
              </w:rPr>
              <w:t xml:space="preserve">, Переможець </w:t>
            </w:r>
            <w:r w:rsidRPr="00E438DA">
              <w:rPr>
                <w:rFonts w:ascii="Times New Roman" w:eastAsia="Calibri" w:hAnsi="Times New Roman" w:cs="Times New Roman"/>
                <w:color w:val="000000" w:themeColor="text1"/>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E438DA">
              <w:rPr>
                <w:rFonts w:ascii="Times New Roman" w:eastAsia="Calibri" w:hAnsi="Times New Roman" w:cs="Times New Roman"/>
                <w:color w:val="000000" w:themeColor="text1"/>
                <w:lang w:eastAsia="en-US"/>
              </w:rPr>
              <w:t>пу</w:t>
            </w:r>
            <w:r w:rsidR="00740C7A" w:rsidRPr="00E438DA">
              <w:rPr>
                <w:rFonts w:ascii="Times New Roman" w:eastAsia="Calibri" w:hAnsi="Times New Roman" w:cs="Times New Roman"/>
                <w:color w:val="000000" w:themeColor="text1"/>
                <w:lang w:eastAsia="en-US"/>
              </w:rPr>
              <w:t>нктом 47</w:t>
            </w:r>
            <w:r w:rsidR="00DC2A81" w:rsidRPr="00E438DA">
              <w:rPr>
                <w:rFonts w:ascii="Times New Roman" w:eastAsia="Calibri" w:hAnsi="Times New Roman" w:cs="Times New Roman"/>
                <w:color w:val="000000" w:themeColor="text1"/>
                <w:lang w:eastAsia="en-US"/>
              </w:rPr>
              <w:t xml:space="preserve"> Особливостей</w:t>
            </w:r>
            <w:r w:rsidRPr="00E438DA">
              <w:rPr>
                <w:rFonts w:ascii="Times New Roman" w:eastAsia="Calibri" w:hAnsi="Times New Roman" w:cs="Times New Roman"/>
                <w:color w:val="000000" w:themeColor="text1"/>
                <w:lang w:eastAsia="en-US"/>
              </w:rPr>
              <w:t>.</w:t>
            </w:r>
          </w:p>
          <w:p w14:paraId="30ADF2EA"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Документи, що складаються безпосередньо учасником як власником документу, повинні бути </w:t>
            </w:r>
            <w:r w:rsidR="000D3EF7" w:rsidRPr="00E438DA">
              <w:rPr>
                <w:rFonts w:ascii="Times New Roman" w:eastAsia="Calibri" w:hAnsi="Times New Roman" w:cs="Times New Roman"/>
                <w:color w:val="000000" w:themeColor="text1"/>
                <w:lang w:eastAsia="en-US"/>
              </w:rPr>
              <w:t xml:space="preserve">датовані не раніше дати оголошення про закупівлю, </w:t>
            </w:r>
            <w:r w:rsidRPr="00E438DA">
              <w:rPr>
                <w:rFonts w:ascii="Times New Roman" w:eastAsia="Calibri" w:hAnsi="Times New Roman" w:cs="Times New Roman"/>
                <w:color w:val="000000" w:themeColor="text1"/>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Вимоги до оформлювання документів».</w:t>
            </w:r>
          </w:p>
          <w:p w14:paraId="119CC58B"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E438DA">
              <w:rPr>
                <w:rFonts w:ascii="Times New Roman" w:eastAsia="Calibri" w:hAnsi="Times New Roman" w:cs="Times New Roman"/>
                <w:color w:val="000000" w:themeColor="text1"/>
                <w:lang w:eastAsia="en-US"/>
              </w:rPr>
              <w:t xml:space="preserve"> </w:t>
            </w:r>
            <w:r w:rsidRPr="00E438DA">
              <w:rPr>
                <w:rFonts w:ascii="Times New Roman" w:eastAsia="Calibri" w:hAnsi="Times New Roman" w:cs="Times New Roman"/>
                <w:color w:val="000000" w:themeColor="text1"/>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E438DA" w:rsidRDefault="0092102E" w:rsidP="00001C89">
            <w:pPr>
              <w:widowControl w:val="0"/>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E438DA" w:rsidRDefault="0092102E" w:rsidP="00001C89">
            <w:pPr>
              <w:spacing w:after="0" w:line="240" w:lineRule="auto"/>
              <w:ind w:firstLine="284"/>
              <w:jc w:val="both"/>
              <w:rPr>
                <w:rFonts w:ascii="Times New Roman" w:eastAsia="Calibri" w:hAnsi="Times New Roman" w:cs="Times New Roman"/>
                <w:b/>
                <w:bCs/>
                <w:i/>
                <w:iCs/>
                <w:color w:val="000000" w:themeColor="text1"/>
                <w:lang w:eastAsia="en-US"/>
              </w:rPr>
            </w:pPr>
            <w:r w:rsidRPr="00E438DA">
              <w:rPr>
                <w:rFonts w:ascii="Times New Roman" w:eastAsia="Calibri" w:hAnsi="Times New Roman" w:cs="Times New Roman"/>
                <w:bCs/>
                <w:iCs/>
                <w:color w:val="000000" w:themeColor="text1"/>
                <w:lang w:eastAsia="en-US"/>
              </w:rPr>
              <w:t>3.1.5</w:t>
            </w:r>
            <w:r w:rsidRPr="00E438DA">
              <w:rPr>
                <w:rFonts w:ascii="Times New Roman" w:eastAsia="Calibri" w:hAnsi="Times New Roman" w:cs="Times New Roman"/>
                <w:bCs/>
                <w:i/>
                <w:iCs/>
                <w:color w:val="000000" w:themeColor="text1"/>
                <w:lang w:eastAsia="en-US"/>
              </w:rPr>
              <w:t>.</w:t>
            </w:r>
            <w:r w:rsidR="00B852EB" w:rsidRPr="00E438DA">
              <w:rPr>
                <w:rFonts w:ascii="Times New Roman" w:eastAsia="Calibri" w:hAnsi="Times New Roman" w:cs="Times New Roman"/>
                <w:b/>
                <w:bCs/>
                <w:i/>
                <w:iCs/>
                <w:color w:val="000000" w:themeColor="text1"/>
                <w:lang w:eastAsia="en-US"/>
              </w:rPr>
              <w:t xml:space="preserve"> </w:t>
            </w:r>
            <w:r w:rsidRPr="00E438DA">
              <w:rPr>
                <w:rFonts w:ascii="Times New Roman" w:eastAsia="Calibri" w:hAnsi="Times New Roman" w:cs="Times New Roman"/>
                <w:b/>
                <w:bCs/>
                <w:i/>
                <w:iCs/>
                <w:color w:val="000000" w:themeColor="text1"/>
                <w:lang w:eastAsia="en-US"/>
              </w:rPr>
              <w:t>Опис та приклади формальних несуттєвих помилок.</w:t>
            </w:r>
          </w:p>
          <w:p w14:paraId="1B61C516"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E438DA" w:rsidRDefault="0092102E" w:rsidP="00001C89">
            <w:pPr>
              <w:spacing w:after="0" w:line="240" w:lineRule="auto"/>
              <w:ind w:firstLine="284"/>
              <w:jc w:val="both"/>
              <w:rPr>
                <w:rFonts w:ascii="Times New Roman" w:eastAsia="Calibri" w:hAnsi="Times New Roman" w:cs="Times New Roman"/>
                <w:i/>
                <w:iCs/>
                <w:color w:val="000000" w:themeColor="text1"/>
                <w:u w:val="single"/>
                <w:lang w:eastAsia="en-US"/>
              </w:rPr>
            </w:pPr>
            <w:r w:rsidRPr="00E438DA">
              <w:rPr>
                <w:rFonts w:ascii="Times New Roman" w:eastAsia="Calibri" w:hAnsi="Times New Roman" w:cs="Times New Roman"/>
                <w:i/>
                <w:iCs/>
                <w:color w:val="000000" w:themeColor="text1"/>
                <w:u w:val="single"/>
                <w:lang w:eastAsia="en-US"/>
              </w:rPr>
              <w:t>Опис формальних помилок:</w:t>
            </w:r>
          </w:p>
          <w:p w14:paraId="2B1941A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уживання великої літери;</w:t>
            </w:r>
          </w:p>
          <w:p w14:paraId="6AC978FC"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уживання розділових знаків та відмінювання слів у реченні;</w:t>
            </w:r>
          </w:p>
          <w:p w14:paraId="4E334F5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використання слова або мовного звороту, запозичених з іншої мови;</w:t>
            </w:r>
          </w:p>
          <w:p w14:paraId="217692E5"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застосування правил переносу частини слова з рядка в рядок;</w:t>
            </w:r>
          </w:p>
          <w:p w14:paraId="3711012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w:t>
            </w:r>
            <w:r w:rsidRPr="00E438DA">
              <w:rPr>
                <w:rFonts w:ascii="Times New Roman" w:eastAsia="Calibri" w:hAnsi="Times New Roman" w:cs="Times New Roman"/>
                <w:color w:val="000000" w:themeColor="text1"/>
                <w:lang w:eastAsia="en-US"/>
              </w:rPr>
              <w:tab/>
              <w:t>написання слів разом та/або окремо, та/або через дефіс;</w:t>
            </w:r>
          </w:p>
          <w:p w14:paraId="2264FD7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2.</w:t>
            </w:r>
            <w:r w:rsidRPr="00E438DA">
              <w:rPr>
                <w:rFonts w:ascii="Times New Roman" w:eastAsia="Calibri" w:hAnsi="Times New Roman" w:cs="Times New Roman"/>
                <w:color w:val="000000" w:themeColor="text1"/>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w:t>
            </w:r>
            <w:r w:rsidRPr="00E438DA">
              <w:rPr>
                <w:rFonts w:ascii="Times New Roman" w:eastAsia="Calibri" w:hAnsi="Times New Roman" w:cs="Times New Roman"/>
                <w:color w:val="000000" w:themeColor="text1"/>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5.</w:t>
            </w:r>
            <w:r w:rsidRPr="00E438DA">
              <w:rPr>
                <w:rFonts w:ascii="Times New Roman" w:eastAsia="Calibri" w:hAnsi="Times New Roman" w:cs="Times New Roman"/>
                <w:color w:val="000000" w:themeColor="text1"/>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6.</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7.</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8.</w:t>
            </w:r>
            <w:r w:rsidRPr="00E438DA">
              <w:rPr>
                <w:rFonts w:ascii="Times New Roman" w:eastAsia="Calibri" w:hAnsi="Times New Roman" w:cs="Times New Roman"/>
                <w:color w:val="000000" w:themeColor="text1"/>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9.</w:t>
            </w:r>
            <w:r w:rsidRPr="00E438DA">
              <w:rPr>
                <w:rFonts w:ascii="Times New Roman" w:eastAsia="Calibri" w:hAnsi="Times New Roman" w:cs="Times New Roman"/>
                <w:color w:val="000000" w:themeColor="text1"/>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10.</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11.</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12.</w:t>
            </w:r>
            <w:r w:rsidRPr="00E438DA">
              <w:rPr>
                <w:rFonts w:ascii="Times New Roman" w:eastAsia="Calibri" w:hAnsi="Times New Roman" w:cs="Times New Roman"/>
                <w:color w:val="000000" w:themeColor="text1"/>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E438DA" w:rsidRDefault="0092102E" w:rsidP="00001C89">
            <w:pPr>
              <w:spacing w:after="0" w:line="240" w:lineRule="auto"/>
              <w:ind w:firstLine="284"/>
              <w:jc w:val="both"/>
              <w:rPr>
                <w:rFonts w:ascii="Times New Roman" w:eastAsia="Calibri" w:hAnsi="Times New Roman" w:cs="Times New Roman"/>
                <w:i/>
                <w:iCs/>
                <w:color w:val="000000" w:themeColor="text1"/>
                <w:u w:val="single"/>
                <w:lang w:eastAsia="en-US"/>
              </w:rPr>
            </w:pPr>
            <w:r w:rsidRPr="00E438DA">
              <w:rPr>
                <w:rFonts w:ascii="Times New Roman" w:eastAsia="Calibri" w:hAnsi="Times New Roman" w:cs="Times New Roman"/>
                <w:i/>
                <w:iCs/>
                <w:color w:val="000000" w:themeColor="text1"/>
                <w:u w:val="single"/>
                <w:lang w:eastAsia="en-US"/>
              </w:rPr>
              <w:t>Приклади формальних помилок:</w:t>
            </w:r>
          </w:p>
          <w:p w14:paraId="0AF5970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«м.київ» замість «м.Київ»;</w:t>
            </w:r>
          </w:p>
          <w:p w14:paraId="63666978"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«поряд -ок» замість «поря – док»;</w:t>
            </w:r>
          </w:p>
          <w:p w14:paraId="6AE90033"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«ненадається» замість «не надається»»;</w:t>
            </w:r>
          </w:p>
          <w:p w14:paraId="07B99C0B"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«______________» замість «14.08.2020 №320/13/14-01»</w:t>
            </w:r>
          </w:p>
          <w:p w14:paraId="76A3FAAE" w14:textId="281F730F"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bookmarkStart w:id="1" w:name="_Hlk37688954"/>
            <w:r w:rsidRPr="00E438DA">
              <w:rPr>
                <w:rFonts w:ascii="Times New Roman" w:eastAsia="Times New Roman" w:hAnsi="Times New Roman" w:cs="Times New Roman"/>
                <w:bCs/>
                <w:color w:val="000000" w:themeColor="text1"/>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1) документи мають бути чіткими та розбірливими для читання;</w:t>
            </w:r>
          </w:p>
          <w:p w14:paraId="60242447"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Винятки: </w:t>
            </w:r>
          </w:p>
          <w:p w14:paraId="2F28D8A0"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E438DA"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E438DA">
              <w:rPr>
                <w:rFonts w:ascii="Times New Roman" w:eastAsia="Times New Roman" w:hAnsi="Times New Roman" w:cs="Times New Roman"/>
                <w:bCs/>
                <w:color w:val="000000" w:themeColor="text1"/>
                <w:lang w:eastAsia="ru-RU"/>
              </w:rPr>
              <w:t>Про електронні довірчі послуги»</w:t>
            </w:r>
            <w:r w:rsidRPr="00E438DA">
              <w:rPr>
                <w:rFonts w:ascii="Times New Roman" w:eastAsia="Times New Roman" w:hAnsi="Times New Roman" w:cs="Times New Roman"/>
                <w:bCs/>
                <w:color w:val="000000" w:themeColor="text1"/>
                <w:lang w:eastAsia="ru-RU"/>
              </w:rPr>
              <w:t xml:space="preserve">. </w:t>
            </w:r>
          </w:p>
          <w:p w14:paraId="0FF49F7D" w14:textId="77777777" w:rsidR="004A5CD6"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E438DA" w:rsidRDefault="0092102E" w:rsidP="00001C89">
            <w:pPr>
              <w:spacing w:after="0" w:line="240" w:lineRule="auto"/>
              <w:ind w:firstLine="284"/>
              <w:jc w:val="both"/>
              <w:rPr>
                <w:rFonts w:ascii="Times New Roman" w:eastAsia="Times New Roman" w:hAnsi="Times New Roman" w:cs="Times New Roman"/>
                <w:bCs/>
                <w:color w:val="000000" w:themeColor="text1"/>
                <w:lang w:eastAsia="ru-RU"/>
              </w:rPr>
            </w:pPr>
            <w:r w:rsidRPr="00E438DA">
              <w:rPr>
                <w:rFonts w:ascii="Times New Roman" w:eastAsia="Times New Roman" w:hAnsi="Times New Roman" w:cs="Times New Roman"/>
                <w:bCs/>
                <w:color w:val="000000" w:themeColor="text1"/>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E438DA">
              <w:rPr>
                <w:rFonts w:ascii="Times New Roman" w:eastAsia="Times New Roman" w:hAnsi="Times New Roman" w:cs="Times New Roman"/>
                <w:bCs/>
                <w:color w:val="000000" w:themeColor="text1"/>
                <w:lang w:eastAsia="ru-RU"/>
              </w:rPr>
              <w:t>та його пропозицію буде відхилено н</w:t>
            </w:r>
            <w:r w:rsidR="00227EE4" w:rsidRPr="00E438DA">
              <w:rPr>
                <w:rFonts w:ascii="Times New Roman" w:eastAsia="Times New Roman" w:hAnsi="Times New Roman" w:cs="Times New Roman"/>
                <w:bCs/>
                <w:color w:val="000000" w:themeColor="text1"/>
                <w:lang w:eastAsia="ru-RU"/>
              </w:rPr>
              <w:t>а підставі підпункту 2 пункту 44</w:t>
            </w:r>
            <w:r w:rsidR="008C1F68" w:rsidRPr="00E438DA">
              <w:rPr>
                <w:rFonts w:ascii="Times New Roman" w:eastAsia="Times New Roman" w:hAnsi="Times New Roman" w:cs="Times New Roman"/>
                <w:bCs/>
                <w:color w:val="000000" w:themeColor="text1"/>
                <w:lang w:eastAsia="ru-RU"/>
              </w:rPr>
              <w:t xml:space="preserve"> Особливостей.</w:t>
            </w:r>
          </w:p>
          <w:p w14:paraId="63306E50" w14:textId="77777777"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3.1.7. Кожен учасник має право подати тільки одну тендерну пропозицію</w:t>
            </w:r>
            <w:bookmarkEnd w:id="1"/>
            <w:r w:rsidRPr="00E438DA">
              <w:rPr>
                <w:rFonts w:ascii="Times New Roman" w:eastAsia="Calibri" w:hAnsi="Times New Roman" w:cs="Times New Roman"/>
                <w:color w:val="000000" w:themeColor="text1"/>
                <w:lang w:eastAsia="en-US"/>
              </w:rPr>
              <w:t>.</w:t>
            </w:r>
          </w:p>
          <w:p w14:paraId="5404E780" w14:textId="78959B2A" w:rsidR="0092102E" w:rsidRPr="00E438DA" w:rsidRDefault="0092102E" w:rsidP="00001C8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i/>
                <w:color w:val="000000" w:themeColor="text1"/>
                <w:shd w:val="clear" w:color="auto" w:fill="FFFFFF"/>
                <w:lang w:eastAsia="en-US"/>
              </w:rPr>
              <w:t>У випадку подання учасником більше однієї тендерної пропозиції,</w:t>
            </w:r>
            <w:r w:rsidRPr="00E438DA">
              <w:rPr>
                <w:rFonts w:ascii="Times New Roman" w:eastAsia="Times New Roman" w:hAnsi="Times New Roman" w:cs="Times New Roman"/>
                <w:i/>
                <w:color w:val="000000" w:themeColor="text1"/>
                <w:lang w:eastAsia="ru-RU"/>
              </w:rPr>
              <w:t xml:space="preserve"> учасник вважається таким, </w:t>
            </w:r>
            <w:r w:rsidRPr="00E438DA">
              <w:rPr>
                <w:rFonts w:ascii="Times New Roman" w:eastAsia="Calibri" w:hAnsi="Times New Roman" w:cs="Times New Roman"/>
                <w:i/>
                <w:color w:val="000000" w:themeColor="text1"/>
                <w:shd w:val="clear" w:color="auto" w:fill="FFFFFF"/>
                <w:lang w:eastAsia="en-US"/>
              </w:rPr>
              <w:t>що не відповідає встановленим </w:t>
            </w:r>
            <w:hyperlink r:id="rId10" w:anchor="n1422" w:history="1">
              <w:r w:rsidRPr="00E438DA">
                <w:rPr>
                  <w:rFonts w:ascii="Times New Roman" w:eastAsia="Calibri" w:hAnsi="Times New Roman" w:cs="Times New Roman"/>
                  <w:i/>
                  <w:color w:val="000000" w:themeColor="text1"/>
                  <w:shd w:val="clear" w:color="auto" w:fill="FFFFFF"/>
                  <w:lang w:eastAsia="en-US"/>
                </w:rPr>
                <w:t>абзацом першим</w:t>
              </w:r>
            </w:hyperlink>
            <w:r w:rsidRPr="00E438DA">
              <w:rPr>
                <w:rFonts w:ascii="Times New Roman" w:eastAsia="Calibri" w:hAnsi="Times New Roman" w:cs="Times New Roman"/>
                <w:i/>
                <w:color w:val="000000" w:themeColor="text1"/>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E438DA">
              <w:rPr>
                <w:rFonts w:ascii="Times New Roman" w:eastAsia="Calibri" w:hAnsi="Times New Roman" w:cs="Times New Roman"/>
                <w:i/>
                <w:color w:val="000000" w:themeColor="text1"/>
                <w:shd w:val="clear" w:color="auto" w:fill="FFFFFF"/>
                <w:lang w:eastAsia="en-US"/>
              </w:rPr>
              <w:t xml:space="preserve"> та його пропозицію буде відхилено н</w:t>
            </w:r>
            <w:r w:rsidR="00227EE4" w:rsidRPr="00E438DA">
              <w:rPr>
                <w:rFonts w:ascii="Times New Roman" w:eastAsia="Calibri" w:hAnsi="Times New Roman" w:cs="Times New Roman"/>
                <w:i/>
                <w:color w:val="000000" w:themeColor="text1"/>
                <w:shd w:val="clear" w:color="auto" w:fill="FFFFFF"/>
                <w:lang w:eastAsia="en-US"/>
              </w:rPr>
              <w:t>а підставі підпункту 2 пункту 44</w:t>
            </w:r>
            <w:r w:rsidR="00E35DF9" w:rsidRPr="00E438DA">
              <w:rPr>
                <w:rFonts w:ascii="Times New Roman" w:eastAsia="Calibri" w:hAnsi="Times New Roman" w:cs="Times New Roman"/>
                <w:i/>
                <w:color w:val="000000" w:themeColor="text1"/>
                <w:shd w:val="clear" w:color="auto" w:fill="FFFFFF"/>
                <w:lang w:eastAsia="en-US"/>
              </w:rPr>
              <w:t xml:space="preserve"> Особливостей</w:t>
            </w:r>
            <w:r w:rsidRPr="00E438DA">
              <w:rPr>
                <w:rFonts w:ascii="Times New Roman" w:eastAsia="Calibri" w:hAnsi="Times New Roman" w:cs="Times New Roman"/>
                <w:i/>
                <w:color w:val="000000" w:themeColor="text1"/>
                <w:shd w:val="clear" w:color="auto" w:fill="FFFFFF"/>
                <w:lang w:eastAsia="en-US"/>
              </w:rPr>
              <w:t>.</w:t>
            </w:r>
          </w:p>
        </w:tc>
      </w:tr>
      <w:tr w:rsidR="00B90F39" w:rsidRPr="00E438DA" w14:paraId="3406FED4" w14:textId="77777777" w:rsidTr="00001C89">
        <w:tc>
          <w:tcPr>
            <w:tcW w:w="643" w:type="dxa"/>
          </w:tcPr>
          <w:p w14:paraId="4881DE54" w14:textId="3B399F09" w:rsidR="00B90F39" w:rsidRPr="00E438DA" w:rsidRDefault="00B90F39" w:rsidP="00B90F3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val="en-US" w:eastAsia="zh-CN"/>
              </w:rPr>
              <w:lastRenderedPageBreak/>
              <w:t>2</w:t>
            </w:r>
            <w:r w:rsidRPr="00E438DA">
              <w:rPr>
                <w:rFonts w:ascii="Times New Roman" w:eastAsia="SimSun" w:hAnsi="Times New Roman" w:cs="Times New Roman"/>
                <w:b/>
                <w:color w:val="000000" w:themeColor="text1"/>
                <w:lang w:eastAsia="zh-CN"/>
              </w:rPr>
              <w:t>.</w:t>
            </w:r>
          </w:p>
        </w:tc>
        <w:tc>
          <w:tcPr>
            <w:tcW w:w="3501" w:type="dxa"/>
          </w:tcPr>
          <w:p w14:paraId="393B1D8C" w14:textId="475FA3C9" w:rsidR="00B90F39" w:rsidRPr="00E438DA" w:rsidRDefault="00B90F39" w:rsidP="00B90F39">
            <w:pPr>
              <w:spacing w:after="0" w:line="240" w:lineRule="auto"/>
              <w:jc w:val="center"/>
              <w:rPr>
                <w:rFonts w:ascii="Times New Roman" w:eastAsia="SimSun" w:hAnsi="Times New Roman" w:cs="Times New Roman"/>
                <w:b/>
                <w:color w:val="000000" w:themeColor="text1"/>
                <w:highlight w:val="yellow"/>
                <w:lang w:eastAsia="zh-CN"/>
              </w:rPr>
            </w:pPr>
            <w:r w:rsidRPr="00E438DA">
              <w:rPr>
                <w:rFonts w:ascii="Times New Roman" w:eastAsia="SimSun" w:hAnsi="Times New Roman" w:cs="Times New Roman"/>
                <w:b/>
                <w:color w:val="000000" w:themeColor="text1"/>
                <w:lang w:eastAsia="zh-CN"/>
              </w:rPr>
              <w:t>Забезпечення тендерної пропозиції</w:t>
            </w:r>
          </w:p>
        </w:tc>
        <w:tc>
          <w:tcPr>
            <w:tcW w:w="6205" w:type="dxa"/>
          </w:tcPr>
          <w:p w14:paraId="474DA34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87E8AD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79A1AAC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Розмір забезпечення тендерної пропозиції: </w:t>
            </w:r>
          </w:p>
          <w:p w14:paraId="4A218F7A" w14:textId="1B0CE811" w:rsidR="00B90F39" w:rsidRPr="00E438DA" w:rsidRDefault="00FE76BD"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val="ru-RU" w:eastAsia="ru-RU"/>
              </w:rPr>
              <w:t>300 000</w:t>
            </w:r>
            <w:r w:rsidR="00B90F39" w:rsidRPr="00E438DA">
              <w:rPr>
                <w:rFonts w:ascii="Times New Roman" w:eastAsia="Times New Roman" w:hAnsi="Times New Roman" w:cs="Times New Roman"/>
                <w:color w:val="000000" w:themeColor="text1"/>
                <w:lang w:eastAsia="ru-RU"/>
              </w:rPr>
              <w:t>,00 грн. (</w:t>
            </w:r>
            <w:r w:rsidRPr="00E438DA">
              <w:rPr>
                <w:rFonts w:ascii="Times New Roman" w:eastAsia="Times New Roman" w:hAnsi="Times New Roman" w:cs="Times New Roman"/>
                <w:color w:val="000000" w:themeColor="text1"/>
                <w:lang w:eastAsia="ru-RU"/>
              </w:rPr>
              <w:t>триста тисяч</w:t>
            </w:r>
            <w:r w:rsidR="00B90F39" w:rsidRPr="00E438DA">
              <w:rPr>
                <w:rFonts w:ascii="Times New Roman" w:eastAsia="Times New Roman" w:hAnsi="Times New Roman" w:cs="Times New Roman"/>
                <w:color w:val="000000" w:themeColor="text1"/>
                <w:lang w:eastAsia="ru-RU"/>
              </w:rPr>
              <w:t xml:space="preserve"> гривень 00 копійок).</w:t>
            </w:r>
          </w:p>
          <w:p w14:paraId="048A067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lastRenderedPageBreak/>
              <w:t>Вид забезпечення тендерної пропозиції: електронна банківська гарантія.</w:t>
            </w:r>
          </w:p>
          <w:p w14:paraId="3E2730E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008C5C8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3C545A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0E2FD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3. Реквізити гарантії, визначені у Формі, є обов'язковими для складання гарантії. </w:t>
            </w:r>
          </w:p>
          <w:p w14:paraId="554E79C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4. У реквізитах гарантії: </w:t>
            </w:r>
          </w:p>
          <w:p w14:paraId="3EA3871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 щодо повного найменування гаранта зазначається інформація: </w:t>
            </w:r>
          </w:p>
          <w:p w14:paraId="22823A2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8FC9D0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код банку (у разі наявності); </w:t>
            </w:r>
          </w:p>
          <w:p w14:paraId="0E206F8F"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поштова адреса для листування; </w:t>
            </w:r>
          </w:p>
          <w:p w14:paraId="0D6470F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електронної пошти гаранта, на яку отримуються документи; </w:t>
            </w:r>
          </w:p>
          <w:p w14:paraId="614F113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SWIFT-адреса гаранта; </w:t>
            </w:r>
          </w:p>
          <w:p w14:paraId="3154687D"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2) щодо повного найменування принципала, яким є учасник процедури закупівлі, зазначається інформація: </w:t>
            </w:r>
          </w:p>
          <w:p w14:paraId="0E39406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 для юридичної особи; </w:t>
            </w:r>
          </w:p>
          <w:p w14:paraId="456883B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прізвище, ім'я та по батькові (у разі наявності) - для фізичної особи; </w:t>
            </w:r>
          </w:p>
          <w:p w14:paraId="5591C43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216FC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реєстраційний номер облікової картки платника податків - для принципала фізичної особи - резидента (у разі наявності); </w:t>
            </w:r>
          </w:p>
          <w:p w14:paraId="21CA4AE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8A7AA4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w:t>
            </w:r>
          </w:p>
          <w:p w14:paraId="033C280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3) щодо повного найменування бенефіціара, яким є замовник, зазначається інформація: </w:t>
            </w:r>
          </w:p>
          <w:p w14:paraId="35D8844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E56D18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адреса місцезнаходження; </w:t>
            </w:r>
          </w:p>
          <w:p w14:paraId="73B070E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4) сума гарантії зазначається цифрами і словами, назва валюти - словами; </w:t>
            </w:r>
          </w:p>
          <w:p w14:paraId="52E7E70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w:t>
            </w:r>
            <w:r w:rsidRPr="00E438DA">
              <w:rPr>
                <w:rFonts w:ascii="Times New Roman" w:eastAsia="Times New Roman" w:hAnsi="Times New Roman" w:cs="Times New Roman"/>
                <w:color w:val="000000" w:themeColor="text1"/>
                <w:lang w:eastAsia="ru-RU"/>
              </w:rPr>
              <w:lastRenderedPageBreak/>
              <w:t xml:space="preserve">металів, затвердженого постановою Правління Національного банку України від 04 лютого 1998 року № 34; </w:t>
            </w:r>
          </w:p>
          <w:p w14:paraId="25967EF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6) датою початку строку дії гарантії зазначається дата видачі гарантії або дата набрання нею чинності; </w:t>
            </w:r>
          </w:p>
          <w:p w14:paraId="19917C8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7) зазначається дата закінчення строку дії гарантії, якщо жодна з подій, передбачених у пункті 4 форми, не настане; </w:t>
            </w:r>
          </w:p>
          <w:p w14:paraId="7D634D1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591437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9) в інформації щодо тендерної документації зазначаються: </w:t>
            </w:r>
          </w:p>
          <w:p w14:paraId="10D643D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дата рішення замовника, яким затверджена тендерна документація; </w:t>
            </w:r>
          </w:p>
          <w:p w14:paraId="06F447A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6D70E9"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10) строк сплати коштів за гарантією зазначається в робочих або банківських днях; </w:t>
            </w:r>
          </w:p>
          <w:p w14:paraId="5591910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5. Гарантія та договір, який укладається між гарантом та принципалом, не може містити додаткових умов щодо: </w:t>
            </w:r>
          </w:p>
          <w:p w14:paraId="4C75B972"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582693"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вимог надання третіми особами листів або документів, що підтверджують факт настання гарантійного випадку; </w:t>
            </w:r>
          </w:p>
          <w:p w14:paraId="5FCCBF46"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 можливості часткової сплати суми гарантії. </w:t>
            </w:r>
          </w:p>
          <w:p w14:paraId="4CD2D385"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(*даний пункт виконується у випадку встановлення вимоги щодо надання гарантії на паперовому носії).</w:t>
            </w:r>
          </w:p>
          <w:p w14:paraId="4F096F2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37FA2334"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2255B48"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E2BA762"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*даний пункт виконується у випадку встановлення вимоги щодо надання гарантії на паперовому носії.</w:t>
            </w:r>
          </w:p>
          <w:p w14:paraId="2BC1265B"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До уваги учасників інформація для оформлення банківської гарантії: </w:t>
            </w:r>
          </w:p>
          <w:p w14:paraId="2BE93D0A"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Назва Замовника: Комунальне підприємство «Головний інформаційно-обчислювальний центр» </w:t>
            </w:r>
          </w:p>
          <w:p w14:paraId="2DD76327"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Місцезнаходження Замовника: 02192, м. Київ, вул. Космічна, 12 А</w:t>
            </w:r>
          </w:p>
          <w:p w14:paraId="3B03A3B0" w14:textId="77777777"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Код ЄДРПОУ: 04013755</w:t>
            </w:r>
          </w:p>
          <w:p w14:paraId="2BE96651" w14:textId="15AB6C95" w:rsidR="00B90F39" w:rsidRPr="00E438DA" w:rsidRDefault="00B90F39" w:rsidP="00B90F39">
            <w:pPr>
              <w:widowControl w:val="0"/>
              <w:suppressAutoHyphens w:val="0"/>
              <w:spacing w:after="0" w:line="240" w:lineRule="auto"/>
              <w:ind w:firstLine="284"/>
              <w:jc w:val="both"/>
              <w:rPr>
                <w:rFonts w:ascii="Times New Roman" w:eastAsia="Times New Roman" w:hAnsi="Times New Roman" w:cs="Times New Roman"/>
                <w:color w:val="000000" w:themeColor="text1"/>
                <w:highlight w:val="yellow"/>
                <w:lang w:eastAsia="ru-RU"/>
              </w:rPr>
            </w:pPr>
            <w:r w:rsidRPr="00E438DA">
              <w:rPr>
                <w:rFonts w:ascii="Times New Roman" w:eastAsia="Times New Roman" w:hAnsi="Times New Roman" w:cs="Times New Roman"/>
                <w:color w:val="000000" w:themeColor="text1"/>
                <w:lang w:eastAsia="ru-RU"/>
              </w:rPr>
              <w:t>IBAN UA143226690000026008300763387 в АТ «Ощадбанк».</w:t>
            </w:r>
          </w:p>
        </w:tc>
      </w:tr>
      <w:tr w:rsidR="00B90F39" w:rsidRPr="00E438DA" w14:paraId="72313AA1" w14:textId="77777777" w:rsidTr="00001C89">
        <w:tc>
          <w:tcPr>
            <w:tcW w:w="643" w:type="dxa"/>
          </w:tcPr>
          <w:p w14:paraId="18BBAF5B" w14:textId="77777777" w:rsidR="00B90F39" w:rsidRPr="00E438DA" w:rsidRDefault="00B90F39" w:rsidP="00B90F3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3.</w:t>
            </w:r>
          </w:p>
        </w:tc>
        <w:tc>
          <w:tcPr>
            <w:tcW w:w="3501" w:type="dxa"/>
          </w:tcPr>
          <w:p w14:paraId="7342F333" w14:textId="77777777" w:rsidR="00B90F39" w:rsidRPr="00E438DA" w:rsidRDefault="00B90F39" w:rsidP="00B90F39">
            <w:pPr>
              <w:spacing w:after="0" w:line="240" w:lineRule="auto"/>
              <w:jc w:val="center"/>
              <w:rPr>
                <w:rFonts w:ascii="Times New Roman" w:eastAsia="SimSun" w:hAnsi="Times New Roman" w:cs="Times New Roman"/>
                <w:b/>
                <w:color w:val="000000" w:themeColor="text1"/>
                <w:highlight w:val="yellow"/>
                <w:lang w:eastAsia="zh-CN"/>
              </w:rPr>
            </w:pPr>
            <w:r w:rsidRPr="00E438DA">
              <w:rPr>
                <w:rFonts w:ascii="Times New Roman" w:eastAsia="SimSun" w:hAnsi="Times New Roman" w:cs="Times New Roman"/>
                <w:b/>
                <w:color w:val="000000" w:themeColor="text1"/>
                <w:lang w:eastAsia="zh-CN"/>
              </w:rPr>
              <w:t>Умови повернення чи неповернення забезпечення тендерної пропозиції</w:t>
            </w:r>
          </w:p>
        </w:tc>
        <w:tc>
          <w:tcPr>
            <w:tcW w:w="6205" w:type="dxa"/>
          </w:tcPr>
          <w:p w14:paraId="72AF1F75"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Забезпечення тендерної пропозиції повертається учаснику у разі:</w:t>
            </w:r>
          </w:p>
          <w:p w14:paraId="4356CF74"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закінчення строку дії тендерної пропозиції та забезпечення тендерної пропозиції, зазначеного в тендерній документації;</w:t>
            </w:r>
          </w:p>
          <w:p w14:paraId="74616A08"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lastRenderedPageBreak/>
              <w:t>2.</w:t>
            </w:r>
            <w:r w:rsidRPr="00E438DA">
              <w:rPr>
                <w:rFonts w:ascii="Times New Roman" w:eastAsia="Calibri" w:hAnsi="Times New Roman" w:cs="Times New Roman"/>
                <w:color w:val="000000" w:themeColor="text1"/>
                <w:lang w:eastAsia="en-US"/>
              </w:rPr>
              <w:tab/>
              <w:t>укладення договору про закупівлю з учасником, який став переможцем процедури закупівлі;</w:t>
            </w:r>
          </w:p>
          <w:p w14:paraId="582DAD64"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відкликання тендерної пропозиції до закінчення строку її подання;</w:t>
            </w:r>
          </w:p>
          <w:p w14:paraId="6B61B229"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w:t>
            </w:r>
            <w:r w:rsidRPr="00E438DA">
              <w:rPr>
                <w:rFonts w:ascii="Times New Roman" w:eastAsia="Calibri" w:hAnsi="Times New Roman" w:cs="Times New Roman"/>
                <w:color w:val="000000" w:themeColor="text1"/>
                <w:lang w:eastAsia="en-US"/>
              </w:rPr>
              <w:tab/>
              <w:t>закінчення тендеру в разі неукладення договору про закупівлю з жодним з учасників, які подали тендерні пропозиції.</w:t>
            </w:r>
          </w:p>
          <w:p w14:paraId="1DFCD11F"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Забезпечення тендерної пропозиції не повертається у разі:</w:t>
            </w:r>
          </w:p>
          <w:p w14:paraId="06EF606A"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1.</w:t>
            </w:r>
            <w:r w:rsidRPr="00E438DA">
              <w:rPr>
                <w:rFonts w:ascii="Times New Roman" w:eastAsia="Calibri" w:hAnsi="Times New Roman" w:cs="Times New Roman"/>
                <w:color w:val="000000" w:themeColor="text1"/>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52874B"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2.</w:t>
            </w:r>
            <w:r w:rsidRPr="00E438DA">
              <w:rPr>
                <w:rFonts w:ascii="Times New Roman" w:eastAsia="Calibri" w:hAnsi="Times New Roman" w:cs="Times New Roman"/>
                <w:color w:val="000000" w:themeColor="text1"/>
                <w:lang w:eastAsia="en-US"/>
              </w:rPr>
              <w:tab/>
              <w:t>непідписання договору про закупівлю учасником, який став переможцем тендеру;</w:t>
            </w:r>
          </w:p>
          <w:p w14:paraId="011D1859"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3.</w:t>
            </w:r>
            <w:r w:rsidRPr="00E438DA">
              <w:rPr>
                <w:rFonts w:ascii="Times New Roman" w:eastAsia="Calibri" w:hAnsi="Times New Roman" w:cs="Times New Roman"/>
                <w:color w:val="000000" w:themeColor="text1"/>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543BC87A"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4. ненадання переможцем забезпечення виконання договору про закупівлю, якщо таке забезпечення вимагалося замовником;</w:t>
            </w:r>
          </w:p>
          <w:p w14:paraId="1486C85D"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11C16723" w14:textId="77777777" w:rsidR="00B90F39" w:rsidRPr="00E438DA" w:rsidRDefault="00B90F39" w:rsidP="00B90F39">
            <w:pPr>
              <w:spacing w:after="0" w:line="240" w:lineRule="auto"/>
              <w:ind w:firstLine="284"/>
              <w:jc w:val="both"/>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t>6.</w:t>
            </w:r>
            <w:r w:rsidRPr="00E438DA">
              <w:rPr>
                <w:rFonts w:ascii="Times New Roman" w:eastAsia="Calibri" w:hAnsi="Times New Roman" w:cs="Times New Roman"/>
                <w:color w:val="000000" w:themeColor="text1"/>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439E6AE7" w:rsidR="00B90F39" w:rsidRPr="00E438DA" w:rsidRDefault="00B90F39" w:rsidP="00B90F39">
            <w:pPr>
              <w:spacing w:after="0" w:line="240" w:lineRule="auto"/>
              <w:ind w:firstLine="284"/>
              <w:jc w:val="both"/>
              <w:rPr>
                <w:rFonts w:ascii="Times New Roman" w:eastAsia="Calibri" w:hAnsi="Times New Roman" w:cs="Times New Roman"/>
                <w:color w:val="000000" w:themeColor="text1"/>
                <w:highlight w:val="yellow"/>
                <w:lang w:eastAsia="en-US"/>
              </w:rPr>
            </w:pPr>
            <w:r w:rsidRPr="00E438DA">
              <w:rPr>
                <w:rFonts w:ascii="Times New Roman" w:eastAsia="Calibri" w:hAnsi="Times New Roman" w:cs="Times New Roman"/>
                <w:color w:val="000000" w:themeColor="text1"/>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E438DA" w14:paraId="6D28638E" w14:textId="77777777" w:rsidTr="00001C89">
        <w:tc>
          <w:tcPr>
            <w:tcW w:w="643" w:type="dxa"/>
          </w:tcPr>
          <w:p w14:paraId="65A3304A"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4.</w:t>
            </w:r>
          </w:p>
        </w:tc>
        <w:tc>
          <w:tcPr>
            <w:tcW w:w="3501" w:type="dxa"/>
          </w:tcPr>
          <w:p w14:paraId="4080863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Тендерні пропозиції вважаються дійсними </w:t>
            </w:r>
            <w:r w:rsidRPr="00E438DA">
              <w:rPr>
                <w:rFonts w:ascii="Times New Roman" w:hAnsi="Times New Roman" w:cs="Times New Roman"/>
                <w:b/>
                <w:bCs/>
                <w:i/>
                <w:iCs/>
                <w:color w:val="000000" w:themeColor="text1"/>
                <w:u w:val="single"/>
              </w:rPr>
              <w:t xml:space="preserve">протягом </w:t>
            </w:r>
            <w:r w:rsidRPr="00E438DA">
              <w:rPr>
                <w:rFonts w:ascii="Times New Roman" w:hAnsi="Times New Roman" w:cs="Times New Roman"/>
                <w:b/>
                <w:bCs/>
                <w:i/>
                <w:iCs/>
                <w:color w:val="000000" w:themeColor="text1"/>
                <w:u w:val="single"/>
                <w:lang w:val="ru-RU"/>
              </w:rPr>
              <w:t>90</w:t>
            </w:r>
            <w:r w:rsidRPr="00E438DA">
              <w:rPr>
                <w:rFonts w:ascii="Times New Roman" w:hAnsi="Times New Roman" w:cs="Times New Roman"/>
                <w:b/>
                <w:bCs/>
                <w:i/>
                <w:iCs/>
                <w:color w:val="000000" w:themeColor="text1"/>
                <w:u w:val="single"/>
              </w:rPr>
              <w:t xml:space="preserve"> (</w:t>
            </w:r>
            <w:r w:rsidRPr="00E438DA">
              <w:rPr>
                <w:rFonts w:ascii="Times New Roman" w:hAnsi="Times New Roman" w:cs="Times New Roman"/>
                <w:b/>
                <w:bCs/>
                <w:i/>
                <w:iCs/>
                <w:color w:val="000000" w:themeColor="text1"/>
                <w:u w:val="single"/>
                <w:lang w:val="ru-RU"/>
              </w:rPr>
              <w:t>дев'яносто</w:t>
            </w:r>
            <w:r w:rsidRPr="00E438DA">
              <w:rPr>
                <w:rFonts w:ascii="Times New Roman" w:hAnsi="Times New Roman" w:cs="Times New Roman"/>
                <w:b/>
                <w:bCs/>
                <w:i/>
                <w:iCs/>
                <w:color w:val="000000" w:themeColor="text1"/>
                <w:u w:val="single"/>
              </w:rPr>
              <w:t>) днів</w:t>
            </w:r>
            <w:r w:rsidRPr="00E438DA">
              <w:rPr>
                <w:rFonts w:ascii="Times New Roman" w:hAnsi="Times New Roman" w:cs="Times New Roman"/>
                <w:color w:val="000000" w:themeColor="text1"/>
              </w:rPr>
              <w:t xml:space="preserve"> із дати кінцевого строку подання тендерних пропозицій. </w:t>
            </w:r>
          </w:p>
          <w:p w14:paraId="6A96E475"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Учасник процедури закупівлі </w:t>
            </w:r>
            <w:r w:rsidRPr="00E438DA">
              <w:rPr>
                <w:rFonts w:ascii="Times New Roman" w:hAnsi="Times New Roman" w:cs="Times New Roman"/>
                <w:b/>
                <w:bCs/>
                <w:i/>
                <w:iCs/>
                <w:color w:val="000000" w:themeColor="text1"/>
              </w:rPr>
              <w:t>має право:</w:t>
            </w:r>
          </w:p>
          <w:p w14:paraId="2DD2593B" w14:textId="77777777" w:rsidR="009B68E9" w:rsidRPr="00E438DA" w:rsidRDefault="009B68E9" w:rsidP="00001C89">
            <w:pPr>
              <w:numPr>
                <w:ilvl w:val="0"/>
                <w:numId w:val="2"/>
              </w:numPr>
              <w:spacing w:after="0" w:line="240" w:lineRule="auto"/>
              <w:ind w:left="0"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79B6097E" w14:textId="77777777" w:rsidR="009B68E9" w:rsidRPr="00E438DA" w:rsidRDefault="009B68E9" w:rsidP="00001C89">
            <w:pPr>
              <w:numPr>
                <w:ilvl w:val="0"/>
                <w:numId w:val="1"/>
              </w:numPr>
              <w:spacing w:after="0" w:line="240" w:lineRule="auto"/>
              <w:ind w:left="0"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E438DA" w:rsidRDefault="009B68E9" w:rsidP="00001C89">
            <w:pPr>
              <w:spacing w:after="0" w:line="240" w:lineRule="auto"/>
              <w:ind w:firstLine="421"/>
              <w:jc w:val="both"/>
              <w:rPr>
                <w:rFonts w:ascii="Times New Roman" w:hAnsi="Times New Roman" w:cs="Times New Roman"/>
                <w:color w:val="000000" w:themeColor="text1"/>
              </w:rPr>
            </w:pPr>
            <w:r w:rsidRPr="00E438DA">
              <w:rPr>
                <w:rFonts w:ascii="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E438DA" w14:paraId="49AADE64" w14:textId="77777777" w:rsidTr="00001C89">
        <w:tc>
          <w:tcPr>
            <w:tcW w:w="643" w:type="dxa"/>
          </w:tcPr>
          <w:p w14:paraId="41802E9B"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6D88B910" w14:textId="3E08724E"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b/>
                <w:color w:val="000000" w:themeColor="text1"/>
              </w:rPr>
              <w:t>Кваліфікаційні критерії до учасників та вимоги, згі</w:t>
            </w:r>
            <w:r w:rsidR="00BD04D4" w:rsidRPr="00E438DA">
              <w:rPr>
                <w:rFonts w:ascii="Times New Roman" w:eastAsia="Times New Roman" w:hAnsi="Times New Roman" w:cs="Times New Roman"/>
                <w:b/>
                <w:color w:val="000000" w:themeColor="text1"/>
              </w:rPr>
              <w:t>дно  з пунктом 28  та пунктом 47</w:t>
            </w:r>
            <w:r w:rsidRPr="00E438DA">
              <w:rPr>
                <w:rFonts w:ascii="Times New Roman" w:eastAsia="Times New Roman" w:hAnsi="Times New Roman" w:cs="Times New Roman"/>
                <w:b/>
                <w:color w:val="000000" w:themeColor="text1"/>
              </w:rPr>
              <w:t xml:space="preserve">  Особливостей</w:t>
            </w:r>
          </w:p>
        </w:tc>
        <w:tc>
          <w:tcPr>
            <w:tcW w:w="6205" w:type="dxa"/>
          </w:tcPr>
          <w:p w14:paraId="313082F7"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8DA">
              <w:rPr>
                <w:rFonts w:ascii="Times New Roman" w:eastAsia="SimSun" w:hAnsi="Times New Roman" w:cs="Times New Roman"/>
                <w:b/>
                <w:i/>
                <w:color w:val="000000" w:themeColor="text1"/>
                <w:lang w:eastAsia="zh-CN"/>
              </w:rPr>
              <w:t>Додатку 2</w:t>
            </w:r>
            <w:r w:rsidRPr="00E438DA">
              <w:rPr>
                <w:rFonts w:ascii="Times New Roman" w:eastAsia="SimSun" w:hAnsi="Times New Roman" w:cs="Times New Roman"/>
                <w:color w:val="000000" w:themeColor="text1"/>
                <w:lang w:eastAsia="zh-CN"/>
              </w:rPr>
              <w:t xml:space="preserve"> до цієї тендерної документації. </w:t>
            </w:r>
          </w:p>
          <w:p w14:paraId="2D1D03CA"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lastRenderedPageBreak/>
              <w:t xml:space="preserve">Спосіб  підтвердження відповідності учасника критеріям і вимогам згідно із законодавством наведено в </w:t>
            </w:r>
            <w:r w:rsidRPr="00E438DA">
              <w:rPr>
                <w:rFonts w:ascii="Times New Roman" w:eastAsia="SimSun" w:hAnsi="Times New Roman" w:cs="Times New Roman"/>
                <w:b/>
                <w:i/>
                <w:color w:val="000000" w:themeColor="text1"/>
                <w:lang w:eastAsia="zh-CN"/>
              </w:rPr>
              <w:t>Додатку 2</w:t>
            </w:r>
            <w:r w:rsidRPr="00E438DA">
              <w:rPr>
                <w:rFonts w:ascii="Times New Roman" w:eastAsia="SimSun" w:hAnsi="Times New Roman" w:cs="Times New Roman"/>
                <w:color w:val="000000" w:themeColor="text1"/>
                <w:lang w:eastAsia="zh-CN"/>
              </w:rPr>
              <w:t xml:space="preserve"> до цієї тендерної документації. </w:t>
            </w:r>
          </w:p>
          <w:p w14:paraId="4D272FDA" w14:textId="66434880"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Підстави, визначені пунктом 4</w:t>
            </w:r>
            <w:r w:rsidR="00BD04D4" w:rsidRPr="00E438DA">
              <w:rPr>
                <w:rFonts w:ascii="Times New Roman" w:eastAsia="SimSun" w:hAnsi="Times New Roman" w:cs="Times New Roman"/>
                <w:color w:val="000000" w:themeColor="text1"/>
                <w:lang w:eastAsia="zh-CN"/>
              </w:rPr>
              <w:t>7</w:t>
            </w:r>
            <w:r w:rsidRPr="00E438DA">
              <w:rPr>
                <w:rFonts w:ascii="Times New Roman" w:eastAsia="SimSun" w:hAnsi="Times New Roman" w:cs="Times New Roman"/>
                <w:color w:val="000000" w:themeColor="text1"/>
                <w:lang w:eastAsia="zh-CN"/>
              </w:rPr>
              <w:t>Особливостей.</w:t>
            </w:r>
          </w:p>
          <w:p w14:paraId="7363A55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E438DA">
              <w:rPr>
                <w:rFonts w:ascii="Times New Roman" w:eastAsia="SimSun" w:hAnsi="Times New Roman" w:cs="Times New Roman"/>
                <w:color w:val="000000" w:themeColor="text1"/>
                <w:lang w:eastAsia="zh-CN"/>
              </w:rPr>
              <w:lastRenderedPageBreak/>
              <w:t>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11) </w:t>
            </w:r>
            <w:r w:rsidR="00272204" w:rsidRPr="00E438DA">
              <w:rPr>
                <w:rFonts w:ascii="Times New Roman" w:eastAsia="Times New Roman" w:hAnsi="Times New Roman" w:cs="Times New Roman"/>
                <w:color w:val="000000" w:themeColor="text1"/>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8DA">
              <w:rPr>
                <w:rFonts w:ascii="Times New Roman" w:eastAsia="SimSun" w:hAnsi="Times New Roman" w:cs="Times New Roman"/>
                <w:color w:val="000000" w:themeColor="text1"/>
                <w:lang w:eastAsia="zh-CN"/>
              </w:rPr>
              <w:t>;</w:t>
            </w:r>
          </w:p>
          <w:p w14:paraId="64250C05"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E438DA">
              <w:rPr>
                <w:rFonts w:ascii="Times New Roman" w:eastAsia="SimSun" w:hAnsi="Times New Roman" w:cs="Times New Roman"/>
                <w:color w:val="000000" w:themeColor="text1"/>
                <w:lang w:eastAsia="zh-CN"/>
              </w:rPr>
              <w:t>і</w:t>
            </w:r>
            <w:r w:rsidRPr="00E438DA">
              <w:rPr>
                <w:rFonts w:ascii="Times New Roman" w:eastAsia="SimSun" w:hAnsi="Times New Roman" w:cs="Times New Roman"/>
                <w:color w:val="000000" w:themeColor="text1"/>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E438DA">
              <w:rPr>
                <w:rFonts w:ascii="Times New Roman" w:eastAsia="SimSun" w:hAnsi="Times New Roman" w:cs="Times New Roman"/>
                <w:color w:val="000000" w:themeColor="text1"/>
                <w:lang w:eastAsia="zh-CN"/>
              </w:rPr>
              <w:t>переможця, визначених пунктом 47</w:t>
            </w:r>
            <w:r w:rsidRPr="00E438DA">
              <w:rPr>
                <w:rFonts w:ascii="Times New Roman" w:eastAsia="SimSun" w:hAnsi="Times New Roman" w:cs="Times New Roman"/>
                <w:color w:val="000000" w:themeColor="text1"/>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E438DA" w14:paraId="14CA17C0" w14:textId="77777777" w:rsidTr="00001C89">
        <w:tc>
          <w:tcPr>
            <w:tcW w:w="643" w:type="dxa"/>
          </w:tcPr>
          <w:p w14:paraId="3B22872F"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6.</w:t>
            </w:r>
          </w:p>
        </w:tc>
        <w:tc>
          <w:tcPr>
            <w:tcW w:w="3501" w:type="dxa"/>
          </w:tcPr>
          <w:p w14:paraId="36A8DC48"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438F5323" w:rsidR="009B68E9" w:rsidRPr="00E438DA" w:rsidRDefault="009B68E9" w:rsidP="00001C89">
            <w:pPr>
              <w:spacing w:after="0" w:line="240" w:lineRule="auto"/>
              <w:ind w:firstLine="284"/>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438DA">
              <w:rPr>
                <w:rStyle w:val="apple-converted-space"/>
                <w:rFonts w:ascii="Times New Roman" w:hAnsi="Times New Roman" w:cs="Times New Roman"/>
                <w:b/>
                <w:i/>
                <w:color w:val="000000" w:themeColor="text1"/>
              </w:rPr>
              <w:t>Додатку 3</w:t>
            </w:r>
            <w:r w:rsidRPr="00E438DA">
              <w:rPr>
                <w:rStyle w:val="apple-converted-space"/>
                <w:rFonts w:ascii="Times New Roman" w:hAnsi="Times New Roman" w:cs="Times New Roman"/>
                <w:color w:val="000000" w:themeColor="text1"/>
              </w:rPr>
              <w:t xml:space="preserve"> до цієї тендерної документації</w:t>
            </w:r>
            <w:r w:rsidR="0053740C" w:rsidRPr="00E438DA">
              <w:rPr>
                <w:rStyle w:val="apple-converted-space"/>
                <w:rFonts w:ascii="Times New Roman" w:hAnsi="Times New Roman" w:cs="Times New Roman"/>
                <w:color w:val="000000" w:themeColor="text1"/>
              </w:rPr>
              <w:t>, а саме:</w:t>
            </w:r>
          </w:p>
          <w:p w14:paraId="5B5DAF3C" w14:textId="31E72C7B" w:rsidR="0053740C" w:rsidRPr="00E438DA" w:rsidRDefault="0053740C" w:rsidP="00001C89">
            <w:pPr>
              <w:spacing w:after="0" w:line="240" w:lineRule="auto"/>
              <w:ind w:firstLine="284"/>
              <w:jc w:val="both"/>
              <w:rPr>
                <w:rStyle w:val="apple-converted-space"/>
                <w:rFonts w:ascii="Times New Roman" w:hAnsi="Times New Roman" w:cs="Times New Roman"/>
                <w:color w:val="000000" w:themeColor="text1"/>
              </w:rPr>
            </w:pPr>
            <w:r w:rsidRPr="00E438DA">
              <w:rPr>
                <w:rFonts w:ascii="Times New Roman" w:hAnsi="Times New Roman" w:cs="Times New Roman"/>
                <w:iCs/>
                <w:color w:val="000000" w:themeColor="text1"/>
              </w:rPr>
              <w:t>Гарантійний лист для підтвердження відповідності пропозиції технічним, якісним та кількісним характеристикам предмета закупівлі;</w:t>
            </w:r>
          </w:p>
          <w:p w14:paraId="2F1E4E3F"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Технічна специфікація (Технічні вимоги) надається за формою – згідно </w:t>
            </w:r>
            <w:r w:rsidRPr="00E438DA">
              <w:rPr>
                <w:rFonts w:ascii="Times New Roman" w:eastAsia="SimSun" w:hAnsi="Times New Roman" w:cs="Times New Roman"/>
                <w:b/>
                <w:i/>
                <w:color w:val="000000" w:themeColor="text1"/>
                <w:lang w:eastAsia="zh-CN"/>
              </w:rPr>
              <w:t>Додатку 3</w:t>
            </w:r>
            <w:r w:rsidRPr="00E438DA">
              <w:rPr>
                <w:rFonts w:ascii="Times New Roman" w:eastAsia="SimSun" w:hAnsi="Times New Roman" w:cs="Times New Roman"/>
                <w:color w:val="000000" w:themeColor="text1"/>
                <w:lang w:eastAsia="zh-CN"/>
              </w:rPr>
              <w:t xml:space="preserve"> до тендерної документації.</w:t>
            </w:r>
          </w:p>
          <w:p w14:paraId="38ACA60C" w14:textId="77777777" w:rsidR="009B68E9" w:rsidRPr="00E438DA" w:rsidRDefault="009B68E9" w:rsidP="00001C89">
            <w:pPr>
              <w:spacing w:after="0" w:line="240" w:lineRule="auto"/>
              <w:ind w:firstLine="284"/>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 xml:space="preserve">3.6.2. Під час здійснення цієї закупівлі стосовно технічних, якісних характеристик предмета закупівлі передбачається </w:t>
            </w:r>
            <w:r w:rsidRPr="00E438DA">
              <w:rPr>
                <w:rStyle w:val="apple-converted-space"/>
                <w:rFonts w:ascii="Times New Roman" w:hAnsi="Times New Roman" w:cs="Times New Roman"/>
                <w:color w:val="000000" w:themeColor="text1"/>
              </w:rPr>
              <w:lastRenderedPageBreak/>
              <w:t>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E438DA" w:rsidRDefault="009B68E9" w:rsidP="00001C89">
            <w:pPr>
              <w:spacing w:after="0" w:line="240" w:lineRule="auto"/>
              <w:ind w:firstLine="283"/>
              <w:jc w:val="both"/>
              <w:rPr>
                <w:rStyle w:val="apple-converted-space"/>
                <w:rFonts w:ascii="Times New Roman" w:hAnsi="Times New Roman" w:cs="Times New Roman"/>
                <w:color w:val="000000" w:themeColor="text1"/>
              </w:rPr>
            </w:pPr>
            <w:r w:rsidRPr="00E438DA">
              <w:rPr>
                <w:rStyle w:val="apple-converted-space"/>
                <w:rFonts w:ascii="Times New Roman" w:hAnsi="Times New Roman" w:cs="Times New Roman"/>
                <w:color w:val="000000" w:themeColor="text1"/>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E438DA" w:rsidRDefault="009B68E9" w:rsidP="00001C89">
            <w:pPr>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E438DA" w14:paraId="62A6850B" w14:textId="77777777" w:rsidTr="00001C89">
        <w:tc>
          <w:tcPr>
            <w:tcW w:w="643" w:type="dxa"/>
          </w:tcPr>
          <w:p w14:paraId="27FDE78F"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7.</w:t>
            </w:r>
          </w:p>
        </w:tc>
        <w:tc>
          <w:tcPr>
            <w:tcW w:w="3501" w:type="dxa"/>
          </w:tcPr>
          <w:p w14:paraId="52A9256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E438DA" w:rsidRDefault="009B68E9"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Не передбачено.</w:t>
            </w:r>
          </w:p>
        </w:tc>
      </w:tr>
      <w:tr w:rsidR="009B68E9" w:rsidRPr="00E438DA" w14:paraId="1B87C4BE" w14:textId="77777777" w:rsidTr="00001C89">
        <w:tc>
          <w:tcPr>
            <w:tcW w:w="643" w:type="dxa"/>
          </w:tcPr>
          <w:p w14:paraId="294AF541"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8.</w:t>
            </w:r>
          </w:p>
        </w:tc>
        <w:tc>
          <w:tcPr>
            <w:tcW w:w="3501" w:type="dxa"/>
          </w:tcPr>
          <w:p w14:paraId="3BAF749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E438DA" w:rsidRDefault="0005583C" w:rsidP="00447418">
            <w:pPr>
              <w:spacing w:after="0" w:line="240" w:lineRule="auto"/>
              <w:ind w:firstLine="284"/>
              <w:jc w:val="both"/>
              <w:rPr>
                <w:rFonts w:ascii="Times New Roman" w:eastAsia="Calibri" w:hAnsi="Times New Roman" w:cs="Times New Roman"/>
                <w:color w:val="000000" w:themeColor="text1"/>
                <w:shd w:val="clear" w:color="auto" w:fill="FFFFFF"/>
                <w:lang w:eastAsia="en-US"/>
              </w:rPr>
            </w:pPr>
            <w:r w:rsidRPr="00E438DA">
              <w:rPr>
                <w:rFonts w:ascii="Times New Roman" w:eastAsia="Calibri" w:hAnsi="Times New Roman" w:cs="Times New Roman"/>
                <w:color w:val="000000" w:themeColor="text1"/>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E438DA" w:rsidRDefault="00BE21ED" w:rsidP="0005583C">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незазначення відповідної інформації про залучення субпідрядника/співвиконавця Учасником в електронному полі</w:t>
            </w:r>
            <w:r w:rsidR="0005583C" w:rsidRPr="00E438DA">
              <w:rPr>
                <w:rFonts w:ascii="Times New Roman" w:eastAsia="SimSun" w:hAnsi="Times New Roman" w:cs="Times New Roman"/>
                <w:color w:val="000000" w:themeColor="text1"/>
                <w:lang w:eastAsia="zh-CN"/>
              </w:rPr>
              <w:t>,</w:t>
            </w:r>
            <w:r w:rsidRPr="00E438DA">
              <w:rPr>
                <w:rFonts w:ascii="Times New Roman" w:eastAsia="SimSun" w:hAnsi="Times New Roman" w:cs="Times New Roman"/>
                <w:color w:val="000000" w:themeColor="text1"/>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E438DA" w14:paraId="097FE931" w14:textId="77777777" w:rsidTr="00001C89">
        <w:tc>
          <w:tcPr>
            <w:tcW w:w="643" w:type="dxa"/>
          </w:tcPr>
          <w:p w14:paraId="429377A8"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9.</w:t>
            </w:r>
          </w:p>
        </w:tc>
        <w:tc>
          <w:tcPr>
            <w:tcW w:w="3501" w:type="dxa"/>
          </w:tcPr>
          <w:p w14:paraId="2E622F3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Унесення змін або відкликання тендерної пропозиції учасником</w:t>
            </w:r>
          </w:p>
        </w:tc>
        <w:tc>
          <w:tcPr>
            <w:tcW w:w="6205" w:type="dxa"/>
            <w:vAlign w:val="center"/>
          </w:tcPr>
          <w:p w14:paraId="07BA19E4"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E438DA" w14:paraId="095F196B" w14:textId="77777777" w:rsidTr="00001C89">
        <w:tc>
          <w:tcPr>
            <w:tcW w:w="10349" w:type="dxa"/>
            <w:gridSpan w:val="3"/>
          </w:tcPr>
          <w:p w14:paraId="5E681008" w14:textId="77777777" w:rsidR="00036B1D" w:rsidRPr="00E438DA" w:rsidRDefault="00036B1D"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4</w:t>
            </w:r>
          </w:p>
          <w:p w14:paraId="36A8EB7E" w14:textId="593BE609" w:rsidR="00036B1D" w:rsidRPr="00E438DA" w:rsidRDefault="00036B1D" w:rsidP="00001C89">
            <w:pPr>
              <w:spacing w:after="0" w:line="240" w:lineRule="auto"/>
              <w:ind w:firstLine="284"/>
              <w:jc w:val="center"/>
              <w:rPr>
                <w:rFonts w:ascii="Times New Roman" w:hAnsi="Times New Roman" w:cs="Times New Roman"/>
                <w:color w:val="000000" w:themeColor="text1"/>
              </w:rPr>
            </w:pPr>
            <w:r w:rsidRPr="00E438DA">
              <w:rPr>
                <w:rFonts w:ascii="Times New Roman" w:eastAsia="SimSun" w:hAnsi="Times New Roman" w:cs="Times New Roman"/>
                <w:b/>
                <w:color w:val="000000" w:themeColor="text1"/>
                <w:lang w:eastAsia="zh-CN"/>
              </w:rPr>
              <w:t>«ПОДАННЯ ТА РОЗКРИТТЯ ТЕНДЕРНОЇ ПРОПОЗИЦІЇ»</w:t>
            </w:r>
          </w:p>
        </w:tc>
      </w:tr>
      <w:tr w:rsidR="009B68E9" w:rsidRPr="00E438DA" w14:paraId="263745CB" w14:textId="77777777" w:rsidTr="00001C89">
        <w:tc>
          <w:tcPr>
            <w:tcW w:w="643" w:type="dxa"/>
          </w:tcPr>
          <w:p w14:paraId="3E9CC090"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1E9433D9"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Кінцевий строк подання тендерної пропозиції</w:t>
            </w:r>
          </w:p>
        </w:tc>
        <w:tc>
          <w:tcPr>
            <w:tcW w:w="6205" w:type="dxa"/>
            <w:vAlign w:val="center"/>
          </w:tcPr>
          <w:p w14:paraId="3695D603" w14:textId="1F0DADD9" w:rsidR="009B68E9" w:rsidRPr="00E438DA" w:rsidRDefault="009B68E9" w:rsidP="00001C89">
            <w:pPr>
              <w:spacing w:after="0" w:line="240" w:lineRule="auto"/>
              <w:ind w:firstLine="284"/>
              <w:jc w:val="both"/>
              <w:rPr>
                <w:rFonts w:ascii="Times New Roman" w:hAnsi="Times New Roman" w:cs="Times New Roman"/>
                <w:color w:val="000000" w:themeColor="text1"/>
                <w:lang w:val="ru-RU"/>
              </w:rPr>
            </w:pPr>
            <w:r w:rsidRPr="00E438DA">
              <w:rPr>
                <w:rFonts w:ascii="Times New Roman" w:hAnsi="Times New Roman" w:cs="Times New Roman"/>
                <w:color w:val="000000" w:themeColor="text1"/>
              </w:rPr>
              <w:t>4.1.1. Кінцевий строк по</w:t>
            </w:r>
            <w:r w:rsidR="007D040C" w:rsidRPr="00E438DA">
              <w:rPr>
                <w:rFonts w:ascii="Times New Roman" w:hAnsi="Times New Roman" w:cs="Times New Roman"/>
                <w:color w:val="000000" w:themeColor="text1"/>
              </w:rPr>
              <w:t>дання тендерних пропозицій</w:t>
            </w:r>
            <w:r w:rsidR="00615724" w:rsidRPr="00E438DA">
              <w:rPr>
                <w:rFonts w:ascii="Times New Roman" w:hAnsi="Times New Roman" w:cs="Times New Roman"/>
                <w:color w:val="000000" w:themeColor="text1"/>
              </w:rPr>
              <w:t xml:space="preserve"> </w:t>
            </w:r>
            <w:r w:rsidR="00773247" w:rsidRPr="00E438DA">
              <w:rPr>
                <w:rFonts w:ascii="Times New Roman" w:hAnsi="Times New Roman" w:cs="Times New Roman"/>
                <w:color w:val="000000" w:themeColor="text1"/>
              </w:rPr>
              <w:t>-</w:t>
            </w:r>
            <w:r w:rsidR="00097398" w:rsidRPr="00E438DA">
              <w:rPr>
                <w:rFonts w:ascii="Times New Roman" w:hAnsi="Times New Roman" w:cs="Times New Roman"/>
                <w:color w:val="000000" w:themeColor="text1"/>
                <w:lang w:val="ru-RU"/>
              </w:rPr>
              <w:t xml:space="preserve"> </w:t>
            </w:r>
            <w:r w:rsidR="00690739">
              <w:rPr>
                <w:rFonts w:ascii="Times New Roman" w:hAnsi="Times New Roman" w:cs="Times New Roman"/>
                <w:color w:val="000000" w:themeColor="text1"/>
                <w:lang w:val="ru-RU"/>
              </w:rPr>
              <w:t>19 березня</w:t>
            </w:r>
            <w:r w:rsidR="00097398" w:rsidRPr="00E438DA">
              <w:rPr>
                <w:rFonts w:ascii="Times New Roman" w:hAnsi="Times New Roman" w:cs="Times New Roman"/>
                <w:color w:val="000000" w:themeColor="text1"/>
                <w:lang w:val="ru-RU"/>
              </w:rPr>
              <w:t xml:space="preserve"> </w:t>
            </w:r>
            <w:r w:rsidR="00773247" w:rsidRPr="00E438DA">
              <w:rPr>
                <w:rFonts w:ascii="Times New Roman" w:hAnsi="Times New Roman" w:cs="Times New Roman"/>
                <w:color w:val="000000" w:themeColor="text1"/>
              </w:rPr>
              <w:t>2024</w:t>
            </w:r>
            <w:r w:rsidRPr="00E438DA">
              <w:rPr>
                <w:rFonts w:ascii="Times New Roman" w:hAnsi="Times New Roman" w:cs="Times New Roman"/>
                <w:color w:val="000000" w:themeColor="text1"/>
              </w:rPr>
              <w:t xml:space="preserve"> року</w:t>
            </w:r>
            <w:r w:rsidR="00BB36AA" w:rsidRPr="00E438DA">
              <w:rPr>
                <w:rFonts w:ascii="Times New Roman" w:hAnsi="Times New Roman" w:cs="Times New Roman"/>
                <w:color w:val="000000" w:themeColor="text1"/>
              </w:rPr>
              <w:t xml:space="preserve"> о</w:t>
            </w:r>
            <w:r w:rsidR="00186EDC" w:rsidRPr="00E438DA">
              <w:rPr>
                <w:rFonts w:ascii="Times New Roman" w:hAnsi="Times New Roman" w:cs="Times New Roman"/>
                <w:color w:val="000000" w:themeColor="text1"/>
              </w:rPr>
              <w:t xml:space="preserve"> 10</w:t>
            </w:r>
            <w:r w:rsidR="004E49B3" w:rsidRPr="00E438DA">
              <w:rPr>
                <w:rFonts w:ascii="Times New Roman" w:hAnsi="Times New Roman" w:cs="Times New Roman"/>
                <w:color w:val="000000" w:themeColor="text1"/>
              </w:rPr>
              <w:t xml:space="preserve"> </w:t>
            </w:r>
            <w:r w:rsidR="002F56F8" w:rsidRPr="00E438DA">
              <w:rPr>
                <w:rFonts w:ascii="Times New Roman" w:hAnsi="Times New Roman" w:cs="Times New Roman"/>
                <w:color w:val="000000" w:themeColor="text1"/>
              </w:rPr>
              <w:t xml:space="preserve">год. </w:t>
            </w:r>
            <w:r w:rsidR="00186EDC" w:rsidRPr="00E438DA">
              <w:rPr>
                <w:rFonts w:ascii="Times New Roman" w:hAnsi="Times New Roman" w:cs="Times New Roman"/>
                <w:color w:val="000000" w:themeColor="text1"/>
              </w:rPr>
              <w:t>0</w:t>
            </w:r>
            <w:r w:rsidR="00186EDC" w:rsidRPr="00E438DA">
              <w:rPr>
                <w:rFonts w:ascii="Times New Roman" w:hAnsi="Times New Roman" w:cs="Times New Roman"/>
                <w:color w:val="000000" w:themeColor="text1"/>
                <w:lang w:val="ru-RU"/>
              </w:rPr>
              <w:t>0</w:t>
            </w:r>
            <w:r w:rsidR="002F56F8" w:rsidRPr="00E438DA">
              <w:rPr>
                <w:rFonts w:ascii="Times New Roman" w:hAnsi="Times New Roman" w:cs="Times New Roman"/>
                <w:color w:val="000000" w:themeColor="text1"/>
              </w:rPr>
              <w:t xml:space="preserve"> хв.</w:t>
            </w:r>
          </w:p>
          <w:p w14:paraId="2D400430"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4.1.2. Отримана тендерна пропозиція автоматично вноситься до реєстру отриманих тендерних пропозицій.</w:t>
            </w:r>
          </w:p>
          <w:p w14:paraId="0BED69C7" w14:textId="77777777"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E438DA" w:rsidRDefault="009B68E9"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lastRenderedPageBreak/>
              <w:t>4.1.4. Тендерні пропозиції після закінчення кінцевого строку їх подання</w:t>
            </w:r>
            <w:r w:rsidR="0021044E" w:rsidRPr="00E438DA">
              <w:rPr>
                <w:rFonts w:ascii="Times New Roman" w:hAnsi="Times New Roman" w:cs="Times New Roman"/>
                <w:color w:val="000000" w:themeColor="text1"/>
              </w:rPr>
              <w:t xml:space="preserve"> не приймається електронною системою закупівель.</w:t>
            </w:r>
          </w:p>
        </w:tc>
      </w:tr>
      <w:tr w:rsidR="009B68E9" w:rsidRPr="00E438DA" w14:paraId="5A551819" w14:textId="77777777" w:rsidTr="00001C89">
        <w:tc>
          <w:tcPr>
            <w:tcW w:w="643" w:type="dxa"/>
          </w:tcPr>
          <w:p w14:paraId="317D55C3"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304FEB9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Дата та час розкриття тендерної пропозиції</w:t>
            </w:r>
          </w:p>
        </w:tc>
        <w:tc>
          <w:tcPr>
            <w:tcW w:w="6205" w:type="dxa"/>
            <w:vAlign w:val="center"/>
          </w:tcPr>
          <w:p w14:paraId="51ABAD96" w14:textId="77777777" w:rsidR="0088270E"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E438DA" w:rsidRDefault="0088270E"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E438DA">
              <w:rPr>
                <w:rFonts w:ascii="Times New Roman" w:hAnsi="Times New Roman" w:cs="Times New Roman"/>
                <w:color w:val="000000" w:themeColor="text1"/>
              </w:rPr>
              <w:t>47 Особливостей.</w:t>
            </w:r>
          </w:p>
          <w:p w14:paraId="7A9FAA4C" w14:textId="7D6E670B" w:rsidR="00BE073D" w:rsidRPr="00E438DA" w:rsidRDefault="00BE073D" w:rsidP="00001C89">
            <w:pPr>
              <w:spacing w:after="0" w:line="240" w:lineRule="auto"/>
              <w:ind w:firstLine="284"/>
              <w:jc w:val="both"/>
              <w:rPr>
                <w:rFonts w:ascii="Times New Roman" w:hAnsi="Times New Roman" w:cs="Times New Roman"/>
                <w:color w:val="000000" w:themeColor="text1"/>
              </w:rPr>
            </w:pPr>
            <w:r w:rsidRPr="00E438DA">
              <w:rPr>
                <w:rFonts w:ascii="Times New Roman" w:hAnsi="Times New Roman" w:cs="Times New Roman"/>
                <w:color w:val="000000" w:themeColor="text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E438DA" w14:paraId="3E85E5EC" w14:textId="77777777" w:rsidTr="00001C89">
        <w:tc>
          <w:tcPr>
            <w:tcW w:w="10349" w:type="dxa"/>
            <w:gridSpan w:val="3"/>
          </w:tcPr>
          <w:p w14:paraId="24D09EAA" w14:textId="77777777" w:rsidR="00066441" w:rsidRPr="00E438DA" w:rsidRDefault="00066441"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РОЗДІЛ 5</w:t>
            </w:r>
          </w:p>
          <w:p w14:paraId="3173B224" w14:textId="7263A91C" w:rsidR="00066441" w:rsidRPr="00E438DA" w:rsidRDefault="00066441" w:rsidP="00001C89">
            <w:pPr>
              <w:spacing w:after="0" w:line="240" w:lineRule="auto"/>
              <w:ind w:firstLine="284"/>
              <w:jc w:val="center"/>
              <w:rPr>
                <w:rFonts w:ascii="Times New Roman" w:hAnsi="Times New Roman" w:cs="Times New Roman"/>
                <w:color w:val="000000" w:themeColor="text1"/>
              </w:rPr>
            </w:pPr>
            <w:r w:rsidRPr="00E438DA">
              <w:rPr>
                <w:rFonts w:ascii="Times New Roman" w:eastAsia="SimSun" w:hAnsi="Times New Roman" w:cs="Times New Roman"/>
                <w:b/>
                <w:color w:val="000000" w:themeColor="text1"/>
                <w:lang w:eastAsia="zh-CN"/>
              </w:rPr>
              <w:t>«ОЦІНКА ТЕНДЕРНОЇ ПРОПОЗИЦІЇ»</w:t>
            </w:r>
          </w:p>
        </w:tc>
      </w:tr>
      <w:tr w:rsidR="00066441" w:rsidRPr="00E438DA" w14:paraId="678CA2A4" w14:textId="77777777" w:rsidTr="00001C89">
        <w:tc>
          <w:tcPr>
            <w:tcW w:w="643" w:type="dxa"/>
          </w:tcPr>
          <w:p w14:paraId="17F683FD" w14:textId="65D3A673" w:rsidR="00066441" w:rsidRPr="00E438DA" w:rsidRDefault="00580FBB"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5.</w:t>
            </w:r>
          </w:p>
        </w:tc>
        <w:tc>
          <w:tcPr>
            <w:tcW w:w="3501" w:type="dxa"/>
          </w:tcPr>
          <w:p w14:paraId="6732441E" w14:textId="56AD5D88" w:rsidR="00066441" w:rsidRPr="00E438DA" w:rsidRDefault="00580FBB"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E438DA">
                <w:rPr>
                  <w:rFonts w:ascii="Times New Roman" w:eastAsia="Times New Roman" w:hAnsi="Times New Roman" w:cs="Times New Roman"/>
                  <w:color w:val="000000" w:themeColor="text1"/>
                </w:rPr>
                <w:t>шістнадцятої</w:t>
              </w:r>
            </w:hyperlink>
            <w:r w:rsidRPr="00E438DA">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2511A586"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5.1.2. Перелік критеріїв та методика оцінки тендерної пропозиції із зазначенням питомої ваги критерію:</w:t>
            </w:r>
          </w:p>
          <w:p w14:paraId="3107C200"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i/>
                <w:color w:val="000000" w:themeColor="text1"/>
              </w:rPr>
            </w:pPr>
            <w:r w:rsidRPr="00E438DA">
              <w:rPr>
                <w:rFonts w:ascii="Times New Roman" w:eastAsia="Times New Roman" w:hAnsi="Times New Roman" w:cs="Times New Roman"/>
                <w:i/>
                <w:color w:val="000000" w:themeColor="text1"/>
              </w:rPr>
              <w:t>(у разі якщо подано дві і більше тендерних пропозицій).</w:t>
            </w:r>
          </w:p>
          <w:p w14:paraId="4396B02D" w14:textId="5B195907" w:rsidR="004E7DC8" w:rsidRPr="00E438DA" w:rsidRDefault="00CE775C" w:rsidP="00001C89">
            <w:pPr>
              <w:shd w:val="clear" w:color="auto" w:fill="FFFFFF"/>
              <w:suppressAutoHyphens w:val="0"/>
              <w:spacing w:after="0"/>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E438DA">
              <w:rPr>
                <w:rFonts w:ascii="Times New Roman" w:eastAsia="Times New Roman" w:hAnsi="Times New Roman" w:cs="Times New Roman"/>
                <w:color w:val="000000" w:themeColor="text1"/>
              </w:rPr>
              <w:t>ю найбільш економічно вигідною.</w:t>
            </w:r>
          </w:p>
          <w:p w14:paraId="49E44461" w14:textId="133A6DE5" w:rsidR="00CE775C" w:rsidRPr="00E438DA" w:rsidRDefault="00CE775C" w:rsidP="00001C89">
            <w:pPr>
              <w:shd w:val="clear" w:color="auto" w:fill="FFFFFF"/>
              <w:suppressAutoHyphens w:val="0"/>
              <w:spacing w:after="0"/>
              <w:ind w:firstLine="283"/>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w:t>
            </w:r>
            <w:r w:rsidRPr="00E438DA">
              <w:rPr>
                <w:rFonts w:ascii="Times New Roman" w:eastAsia="Times New Roman" w:hAnsi="Times New Roman" w:cs="Times New Roman"/>
                <w:color w:val="000000" w:themeColor="text1"/>
              </w:rPr>
              <w:lastRenderedPageBreak/>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i/>
                <w:color w:val="000000" w:themeColor="text1"/>
              </w:rPr>
            </w:pPr>
            <w:r w:rsidRPr="00E438DA">
              <w:rPr>
                <w:rFonts w:ascii="Times New Roman" w:eastAsia="Times New Roman" w:hAnsi="Times New Roman" w:cs="Times New Roman"/>
                <w:color w:val="000000" w:themeColor="text1"/>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i/>
                <w:color w:val="000000" w:themeColor="text1"/>
              </w:rPr>
              <w:t xml:space="preserve">Ціна тендерної пропозиції </w:t>
            </w:r>
            <w:r w:rsidR="005530EF" w:rsidRPr="00E438DA">
              <w:rPr>
                <w:rFonts w:ascii="Times New Roman" w:eastAsia="Times New Roman" w:hAnsi="Times New Roman" w:cs="Times New Roman"/>
                <w:i/>
                <w:color w:val="000000" w:themeColor="text1"/>
                <w:u w:val="single"/>
              </w:rPr>
              <w:t xml:space="preserve">не </w:t>
            </w:r>
            <w:r w:rsidRPr="00E438DA">
              <w:rPr>
                <w:rFonts w:ascii="Times New Roman" w:eastAsia="Times New Roman" w:hAnsi="Times New Roman" w:cs="Times New Roman"/>
                <w:i/>
                <w:color w:val="000000" w:themeColor="text1"/>
                <w:u w:val="single"/>
              </w:rPr>
              <w:t>може</w:t>
            </w:r>
            <w:r w:rsidRPr="00E438DA">
              <w:rPr>
                <w:rFonts w:ascii="Times New Roman" w:eastAsia="Times New Roman" w:hAnsi="Times New Roman" w:cs="Times New Roman"/>
                <w:i/>
                <w:color w:val="000000" w:themeColor="text1"/>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b/>
                <w:i/>
                <w:color w:val="000000" w:themeColor="text1"/>
              </w:rPr>
            </w:pPr>
            <w:r w:rsidRPr="00E438DA">
              <w:rPr>
                <w:rFonts w:ascii="Times New Roman" w:eastAsia="Times New Roman" w:hAnsi="Times New Roman" w:cs="Times New Roman"/>
                <w:i/>
                <w:color w:val="000000" w:themeColor="text1"/>
              </w:rPr>
              <w:t xml:space="preserve">До розгляду </w:t>
            </w:r>
            <w:r w:rsidRPr="00E438DA">
              <w:rPr>
                <w:rFonts w:ascii="Times New Roman" w:eastAsia="Times New Roman" w:hAnsi="Times New Roman" w:cs="Times New Roman"/>
                <w:i/>
                <w:color w:val="000000" w:themeColor="text1"/>
                <w:u w:val="single"/>
              </w:rPr>
              <w:t xml:space="preserve">не приймається </w:t>
            </w:r>
            <w:r w:rsidRPr="00E438DA">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5.1.6. Оцінка тендерних пропозицій здійснюється на основі критерію „Ціна”. Питома вага – 100 %.</w:t>
            </w:r>
          </w:p>
          <w:p w14:paraId="39D9E2BA"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Оцінка здійснюється щодо предмета закупівлі в цілому.</w:t>
            </w:r>
          </w:p>
          <w:p w14:paraId="66FA3AF7"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Учасник визначає ціни на </w:t>
            </w:r>
            <w:r w:rsidRPr="00E438DA">
              <w:rPr>
                <w:rFonts w:ascii="Times New Roman" w:eastAsia="Times New Roman" w:hAnsi="Times New Roman" w:cs="Times New Roman"/>
                <w:b/>
                <w:color w:val="000000" w:themeColor="text1"/>
              </w:rPr>
              <w:t>товар/послуги/роботи</w:t>
            </w:r>
            <w:r w:rsidRPr="00E438DA">
              <w:rPr>
                <w:rFonts w:ascii="Times New Roman" w:eastAsia="Times New Roman" w:hAnsi="Times New Roman" w:cs="Times New Roman"/>
                <w:color w:val="000000" w:themeColor="text1"/>
              </w:rPr>
              <w:t xml:space="preserve">, що він пропонує </w:t>
            </w:r>
            <w:r w:rsidRPr="00E438DA">
              <w:rPr>
                <w:rFonts w:ascii="Times New Roman" w:eastAsia="Times New Roman" w:hAnsi="Times New Roman" w:cs="Times New Roman"/>
                <w:b/>
                <w:color w:val="000000" w:themeColor="text1"/>
              </w:rPr>
              <w:t>поставити/надати/виконати</w:t>
            </w:r>
            <w:r w:rsidRPr="00E438DA">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438DA">
              <w:rPr>
                <w:rFonts w:ascii="Times New Roman" w:eastAsia="Times New Roman" w:hAnsi="Times New Roman" w:cs="Times New Roman"/>
                <w:b/>
                <w:color w:val="000000" w:themeColor="text1"/>
              </w:rPr>
              <w:t>товару/послуг/робіт</w:t>
            </w:r>
            <w:r w:rsidRPr="00E438DA">
              <w:rPr>
                <w:rFonts w:ascii="Times New Roman" w:eastAsia="Times New Roman" w:hAnsi="Times New Roman" w:cs="Times New Roman"/>
                <w:color w:val="000000" w:themeColor="text1"/>
              </w:rPr>
              <w:t xml:space="preserve"> даного виду.</w:t>
            </w:r>
          </w:p>
          <w:p w14:paraId="28B509A5"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5.1.7. Розмір мінімального кроку пониження ціни під час електронного аукціону – 1 %.</w:t>
            </w:r>
          </w:p>
          <w:p w14:paraId="443FD8B5"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E438DA">
              <w:rPr>
                <w:rFonts w:ascii="Times New Roman" w:eastAsia="Times New Roman" w:hAnsi="Times New Roman" w:cs="Times New Roman"/>
                <w:color w:val="000000" w:themeColor="text1"/>
              </w:rPr>
              <w:lastRenderedPageBreak/>
              <w:t>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E438DA" w:rsidRDefault="00CE775C" w:rsidP="00001C89">
            <w:pPr>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E438DA" w:rsidRDefault="00CE775C" w:rsidP="00001C89">
            <w:pPr>
              <w:keepNext/>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E438DA" w:rsidRDefault="00CE775C" w:rsidP="00001C89">
            <w:pPr>
              <w:keepNext/>
              <w:shd w:val="clear" w:color="auto" w:fill="FFFFFF"/>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E438DA" w:rsidRDefault="00CE775C" w:rsidP="00001C89">
            <w:pPr>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E438DA" w:rsidRDefault="00CE775C" w:rsidP="00001C89">
            <w:pPr>
              <w:suppressAutoHyphens w:val="0"/>
              <w:spacing w:after="0"/>
              <w:ind w:firstLine="340"/>
              <w:jc w:val="both"/>
              <w:rPr>
                <w:rFonts w:ascii="Times New Roman" w:eastAsia="Times New Roman" w:hAnsi="Times New Roman" w:cs="Times New Roman"/>
                <w:strike/>
                <w:color w:val="000000" w:themeColor="text1"/>
              </w:rPr>
            </w:pPr>
            <w:r w:rsidRPr="00E438DA">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w:t>
            </w:r>
            <w:r w:rsidRPr="00E438DA">
              <w:rPr>
                <w:rFonts w:ascii="Times New Roman" w:eastAsia="Times New Roman" w:hAnsi="Times New Roman" w:cs="Times New Roman"/>
                <w:color w:val="000000" w:themeColor="text1"/>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38DA">
              <w:rPr>
                <w:rFonts w:ascii="Times New Roman" w:eastAsia="Times New Roman" w:hAnsi="Times New Roman" w:cs="Times New Roman"/>
                <w:b/>
                <w:i/>
                <w:color w:val="000000" w:themeColor="text1"/>
              </w:rPr>
              <w:t>протягом 24 годин</w:t>
            </w:r>
            <w:r w:rsidRPr="00E438DA">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E438DA" w:rsidRDefault="00CE775C" w:rsidP="00001C89">
            <w:pPr>
              <w:widowControl w:val="0"/>
              <w:suppressAutoHyphens w:val="0"/>
              <w:spacing w:after="0"/>
              <w:ind w:firstLine="34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E438DA" w:rsidRDefault="00CE775C" w:rsidP="00001C89">
            <w:pPr>
              <w:spacing w:after="0" w:line="240" w:lineRule="auto"/>
              <w:ind w:firstLine="284"/>
              <w:jc w:val="both"/>
              <w:rPr>
                <w:rFonts w:ascii="Times New Roman" w:hAnsi="Times New Roman" w:cs="Times New Roman"/>
                <w:color w:val="000000" w:themeColor="text1"/>
              </w:rPr>
            </w:pPr>
            <w:r w:rsidRPr="00E438DA">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E438DA" w14:paraId="75B5A680" w14:textId="77777777" w:rsidTr="00001C89">
        <w:tc>
          <w:tcPr>
            <w:tcW w:w="643" w:type="dxa"/>
          </w:tcPr>
          <w:p w14:paraId="03318717"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1E182B24" w14:textId="77777777" w:rsidR="009B68E9" w:rsidRPr="00E438DA" w:rsidRDefault="009B68E9"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Інша інформація</w:t>
            </w:r>
          </w:p>
        </w:tc>
        <w:tc>
          <w:tcPr>
            <w:tcW w:w="6205" w:type="dxa"/>
            <w:vAlign w:val="center"/>
          </w:tcPr>
          <w:p w14:paraId="203BB6E2"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5.2.1. Вартість тендерної пропозиції та всі інші ціни повинні бути чітко визначені.</w:t>
            </w:r>
          </w:p>
          <w:p w14:paraId="2DE3CC6D"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E438DA" w:rsidRDefault="009B68E9" w:rsidP="00001C89">
            <w:pPr>
              <w:spacing w:after="0" w:line="240" w:lineRule="auto"/>
              <w:ind w:firstLine="284"/>
              <w:jc w:val="both"/>
              <w:rPr>
                <w:rFonts w:ascii="Times New Roman" w:hAnsi="Times New Roman" w:cs="Times New Roman"/>
                <w:iCs/>
                <w:color w:val="000000" w:themeColor="text1"/>
              </w:rPr>
            </w:pPr>
            <w:r w:rsidRPr="00E438DA">
              <w:rPr>
                <w:rFonts w:ascii="Times New Roman" w:hAnsi="Times New Roman" w:cs="Times New Roman"/>
                <w:iCs/>
                <w:color w:val="000000" w:themeColor="text1"/>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E438DA" w:rsidRDefault="00735C45" w:rsidP="00001C89">
            <w:pPr>
              <w:widowControl w:val="0"/>
              <w:suppressAutoHyphens w:val="0"/>
              <w:spacing w:after="16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b/>
                <w:i/>
                <w:color w:val="000000" w:themeColor="text1"/>
                <w:u w:val="single"/>
              </w:rPr>
              <w:t>Інші умови тендерної документації:</w:t>
            </w:r>
          </w:p>
          <w:p w14:paraId="0FA258A2"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1. Учасники відповідають за зміст своїх тендерних пропозицій та повинні дотримуватись норм чинного </w:t>
            </w:r>
            <w:r w:rsidRPr="00E438DA">
              <w:rPr>
                <w:rFonts w:ascii="Times New Roman" w:eastAsia="Times New Roman" w:hAnsi="Times New Roman" w:cs="Times New Roman"/>
                <w:color w:val="000000" w:themeColor="text1"/>
              </w:rPr>
              <w:lastRenderedPageBreak/>
              <w:t>законодавства України.</w:t>
            </w:r>
          </w:p>
          <w:p w14:paraId="622EECB5"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A3CF07"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4A1809"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E438DA">
              <w:rPr>
                <w:rFonts w:ascii="Times New Roman" w:eastAsia="Times New Roman" w:hAnsi="Times New Roman" w:cs="Times New Roman"/>
                <w:b/>
                <w:i/>
                <w:color w:val="000000" w:themeColor="text1"/>
              </w:rPr>
              <w:t>Додатком  1</w:t>
            </w:r>
            <w:r w:rsidRPr="00E438DA">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438DA">
              <w:rPr>
                <w:rFonts w:ascii="Times New Roman" w:eastAsia="Times New Roman" w:hAnsi="Times New Roman" w:cs="Times New Roman"/>
                <w:b/>
                <w:i/>
                <w:color w:val="000000" w:themeColor="text1"/>
              </w:rPr>
              <w:t>в п. 4 Розділу 3</w:t>
            </w:r>
            <w:r w:rsidRPr="00E438DA">
              <w:rPr>
                <w:rFonts w:ascii="Times New Roman" w:eastAsia="Times New Roman" w:hAnsi="Times New Roman" w:cs="Times New Roman"/>
                <w:color w:val="000000" w:themeColor="text1"/>
              </w:rPr>
              <w:t xml:space="preserve"> до цієї тендерної документації.</w:t>
            </w:r>
          </w:p>
          <w:p w14:paraId="1204B86B"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E438DA"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10.Фактом подання тендерної пропозиції учасник </w:t>
            </w:r>
            <w:r w:rsidRPr="00E438DA">
              <w:rPr>
                <w:rFonts w:ascii="Times New Roman" w:eastAsia="Times New Roman" w:hAnsi="Times New Roman" w:cs="Times New Roman"/>
                <w:color w:val="000000" w:themeColor="text1"/>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E438DA" w:rsidRDefault="00735C45" w:rsidP="00001C89">
            <w:pPr>
              <w:widowControl w:val="0"/>
              <w:suppressAutoHyphens w:val="0"/>
              <w:spacing w:after="0"/>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7BCE3EB" w14:textId="156CE928" w:rsidR="001548B8" w:rsidRPr="001548B8" w:rsidRDefault="001548B8" w:rsidP="009E73C8">
            <w:pPr>
              <w:spacing w:after="160" w:line="252" w:lineRule="auto"/>
              <w:ind w:firstLine="279"/>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rPr>
              <w:t>12.</w:t>
            </w:r>
            <w:r w:rsidRPr="001548B8">
              <w:rPr>
                <w:rFonts w:ascii="Times New Roman" w:eastAsia="Calibri"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80995E" w14:textId="515B9176"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8893AC" w14:textId="32CA6AF0"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96163B" w14:textId="1992EC81" w:rsidR="001548B8" w:rsidRPr="001548B8" w:rsidRDefault="009E73C8" w:rsidP="001548B8">
            <w:pPr>
              <w:suppressAutoHyphens w:val="0"/>
              <w:spacing w:after="16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8B8" w:rsidRPr="001548B8">
              <w:rPr>
                <w:rFonts w:ascii="Times New Roman" w:eastAsia="Calibri"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26DFD317" w14:textId="77777777" w:rsidR="001548B8" w:rsidRPr="001548B8" w:rsidRDefault="001548B8" w:rsidP="009324EF">
            <w:pPr>
              <w:suppressAutoHyphens w:val="0"/>
              <w:spacing w:after="160" w:line="252" w:lineRule="auto"/>
              <w:ind w:firstLine="421"/>
              <w:jc w:val="both"/>
              <w:rPr>
                <w:rFonts w:ascii="Times New Roman" w:eastAsia="Calibri" w:hAnsi="Times New Roman" w:cs="Times New Roman"/>
                <w:sz w:val="24"/>
                <w:szCs w:val="24"/>
              </w:rPr>
            </w:pPr>
            <w:r w:rsidRPr="001548B8">
              <w:rPr>
                <w:rFonts w:ascii="Times New Roman" w:eastAsia="Calibri" w:hAnsi="Times New Roman" w:cs="Times New Roman"/>
                <w:sz w:val="24"/>
                <w:szCs w:val="24"/>
              </w:rPr>
              <w:t xml:space="preserve">А також враховувати, що в Україні </w:t>
            </w:r>
            <w:r w:rsidRPr="001548B8">
              <w:rPr>
                <w:rFonts w:ascii="Times New Roman" w:eastAsia="Calibri"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48B8">
              <w:rPr>
                <w:rFonts w:ascii="Times New Roman" w:eastAsia="Calibri" w:hAnsi="Times New Roman" w:cs="Times New Roman"/>
                <w:i/>
                <w:iCs/>
                <w:sz w:val="24"/>
                <w:szCs w:val="24"/>
                <w:highlight w:val="white"/>
              </w:rPr>
              <w:t xml:space="preserve"> з</w:t>
            </w:r>
            <w:r w:rsidRPr="001548B8">
              <w:rPr>
                <w:rFonts w:ascii="Times New Roman" w:eastAsia="Calibri"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w:t>
            </w:r>
            <w:r w:rsidRPr="001548B8">
              <w:rPr>
                <w:rFonts w:ascii="Times New Roman" w:eastAsia="Calibri" w:hAnsi="Times New Roman" w:cs="Times New Roman"/>
                <w:sz w:val="24"/>
                <w:szCs w:val="24"/>
                <w:highlight w:val="white"/>
              </w:rPr>
              <w:lastRenderedPageBreak/>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48B8">
              <w:rPr>
                <w:rFonts w:ascii="Times New Roman" w:eastAsia="Calibri" w:hAnsi="Times New Roman" w:cs="Times New Roman"/>
                <w:sz w:val="24"/>
                <w:szCs w:val="24"/>
              </w:rPr>
              <w:t>;</w:t>
            </w:r>
          </w:p>
          <w:p w14:paraId="36F1CF97" w14:textId="52D40C08" w:rsidR="009B68E9" w:rsidRPr="001548B8" w:rsidRDefault="001548B8" w:rsidP="009324EF">
            <w:pPr>
              <w:suppressAutoHyphens w:val="0"/>
              <w:spacing w:after="0" w:line="240" w:lineRule="auto"/>
              <w:ind w:firstLine="421"/>
              <w:jc w:val="both"/>
              <w:rPr>
                <w:rFonts w:ascii="Calibri" w:eastAsia="Calibri" w:hAnsi="Calibri" w:cs="Calibri"/>
                <w:lang w:eastAsia="en-US"/>
              </w:rPr>
            </w:pPr>
            <w:r w:rsidRPr="001548B8">
              <w:rPr>
                <w:rFonts w:ascii="Times New Roman" w:eastAsia="Calibri"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w:t>
            </w:r>
            <w:bookmarkStart w:id="2" w:name="_GoBack"/>
            <w:bookmarkEnd w:id="2"/>
            <w:r w:rsidRPr="001548B8">
              <w:rPr>
                <w:rFonts w:ascii="Times New Roman" w:eastAsia="Calibri" w:hAnsi="Times New Roman" w:cs="Times New Roman"/>
                <w:sz w:val="24"/>
                <w:szCs w:val="24"/>
                <w:highlight w:val="white"/>
              </w:rPr>
              <w:t>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1ABA" w:rsidRPr="00E438DA" w14:paraId="167BEFBB" w14:textId="77777777" w:rsidTr="00001C89">
        <w:tc>
          <w:tcPr>
            <w:tcW w:w="643" w:type="dxa"/>
          </w:tcPr>
          <w:p w14:paraId="54C163C0"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3.</w:t>
            </w:r>
          </w:p>
        </w:tc>
        <w:tc>
          <w:tcPr>
            <w:tcW w:w="3501" w:type="dxa"/>
          </w:tcPr>
          <w:p w14:paraId="1A1CA24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Відхилення тендерних пропозицій</w:t>
            </w:r>
          </w:p>
        </w:tc>
        <w:tc>
          <w:tcPr>
            <w:tcW w:w="6205" w:type="dxa"/>
            <w:vAlign w:val="center"/>
          </w:tcPr>
          <w:p w14:paraId="08B3665C" w14:textId="77777777" w:rsidR="00B21ABA" w:rsidRPr="00E438DA" w:rsidRDefault="00B21ABA" w:rsidP="00001C89">
            <w:pPr>
              <w:spacing w:after="0"/>
              <w:ind w:firstLine="279"/>
              <w:jc w:val="both"/>
              <w:rPr>
                <w:rFonts w:ascii="Times New Roman" w:eastAsia="Times New Roman" w:hAnsi="Times New Roman" w:cs="Times New Roman"/>
                <w:b/>
                <w:i/>
                <w:color w:val="000000" w:themeColor="text1"/>
                <w:highlight w:val="white"/>
              </w:rPr>
            </w:pPr>
            <w:r w:rsidRPr="00E438DA">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515A093B" w:rsidR="00B21ABA" w:rsidRPr="00E438DA" w:rsidRDefault="009E73C8" w:rsidP="009E73C8">
            <w:pPr>
              <w:shd w:val="clear" w:color="auto" w:fill="FFFFFF"/>
              <w:spacing w:after="0"/>
              <w:ind w:firstLine="279"/>
              <w:jc w:val="both"/>
              <w:rPr>
                <w:rFonts w:ascii="Times New Roman" w:eastAsia="Times New Roman" w:hAnsi="Times New Roman" w:cs="Times New Roman"/>
                <w:color w:val="000000" w:themeColor="text1"/>
                <w:highlight w:val="white"/>
              </w:rPr>
            </w:pPr>
            <w:r w:rsidRPr="009E73C8">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w:t>
            </w:r>
            <w:r w:rsidRPr="009E73C8">
              <w:rPr>
                <w:rFonts w:ascii="Times New Roman" w:eastAsia="Times New Roman" w:hAnsi="Times New Roman" w:cs="Times New Roman"/>
                <w:color w:val="000000" w:themeColor="text1"/>
                <w:highlight w:val="white"/>
              </w:rPr>
              <w:lastRenderedPageBreak/>
              <w:t>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1ABA" w:rsidRPr="00E438DA">
              <w:rPr>
                <w:rFonts w:ascii="Times New Roman" w:eastAsia="Times New Roman" w:hAnsi="Times New Roman" w:cs="Times New Roman"/>
                <w:color w:val="000000" w:themeColor="text1"/>
                <w:highlight w:val="white"/>
              </w:rPr>
              <w:t>;</w:t>
            </w:r>
          </w:p>
          <w:p w14:paraId="6526340F"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438DA">
                <w:rPr>
                  <w:rFonts w:ascii="Times New Roman" w:eastAsia="Times New Roman" w:hAnsi="Times New Roman" w:cs="Times New Roman"/>
                  <w:color w:val="000000" w:themeColor="text1"/>
                  <w:highlight w:val="white"/>
                </w:rPr>
                <w:t>пункту 4</w:t>
              </w:r>
            </w:hyperlink>
            <w:r w:rsidRPr="00E438DA">
              <w:rPr>
                <w:rFonts w:ascii="Times New Roman" w:eastAsia="Times New Roman" w:hAnsi="Times New Roman" w:cs="Times New Roman"/>
                <w:color w:val="000000" w:themeColor="text1"/>
                <w:highlight w:val="white"/>
              </w:rPr>
              <w:t>3 цих особливостей;</w:t>
            </w:r>
          </w:p>
          <w:p w14:paraId="1C58C745"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E438DA">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E438DA"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E438DA">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E438DA" w:rsidRDefault="00B21ABA" w:rsidP="00001C89">
            <w:pPr>
              <w:spacing w:after="0"/>
              <w:ind w:firstLine="279"/>
              <w:jc w:val="both"/>
              <w:rPr>
                <w:rFonts w:ascii="Times New Roman" w:eastAsia="Times New Roman" w:hAnsi="Times New Roman" w:cs="Times New Roman"/>
                <w:color w:val="000000" w:themeColor="text1"/>
                <w:highlight w:val="white"/>
              </w:rPr>
            </w:pPr>
            <w:r w:rsidRPr="00E438DA">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E438DA" w14:paraId="33F90303" w14:textId="77777777" w:rsidTr="00001C89">
        <w:tc>
          <w:tcPr>
            <w:tcW w:w="10349" w:type="dxa"/>
            <w:gridSpan w:val="3"/>
          </w:tcPr>
          <w:p w14:paraId="5E270A94" w14:textId="77777777" w:rsidR="00B21ABA" w:rsidRPr="00E438DA" w:rsidRDefault="00B21ABA"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РОЗДІЛ 6</w:t>
            </w:r>
          </w:p>
          <w:p w14:paraId="7BC79DAD" w14:textId="21038A7B" w:rsidR="00B21ABA" w:rsidRPr="00E438DA" w:rsidRDefault="00B21ABA" w:rsidP="00001C89">
            <w:pPr>
              <w:spacing w:after="0" w:line="240" w:lineRule="auto"/>
              <w:ind w:firstLine="284"/>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«РЕЗУЛЬТАТИ ТЕНДЕРУ ТА УКЛАДАННЯ ДОГОВОРУ ПРО ЗАКУПІВЛЮ»</w:t>
            </w:r>
          </w:p>
        </w:tc>
      </w:tr>
      <w:tr w:rsidR="00B21ABA" w:rsidRPr="00E438DA" w14:paraId="3B598DC0" w14:textId="77777777" w:rsidTr="00001C89">
        <w:tc>
          <w:tcPr>
            <w:tcW w:w="643" w:type="dxa"/>
          </w:tcPr>
          <w:p w14:paraId="4A6C953A"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1.</w:t>
            </w:r>
          </w:p>
        </w:tc>
        <w:tc>
          <w:tcPr>
            <w:tcW w:w="3501" w:type="dxa"/>
          </w:tcPr>
          <w:p w14:paraId="42A5BF04"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Відміна замовником тендеру чи визнання його таким, що не відбувся</w:t>
            </w:r>
          </w:p>
        </w:tc>
        <w:tc>
          <w:tcPr>
            <w:tcW w:w="6205" w:type="dxa"/>
          </w:tcPr>
          <w:p w14:paraId="6B9DDA56" w14:textId="77777777" w:rsidR="00B21ABA" w:rsidRPr="00E438DA" w:rsidRDefault="00B21ABA" w:rsidP="00001C89">
            <w:pPr>
              <w:spacing w:after="0" w:line="240" w:lineRule="auto"/>
              <w:ind w:firstLine="284"/>
              <w:jc w:val="both"/>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Замовник відміняє відкриті торги у разі:</w:t>
            </w:r>
          </w:p>
          <w:p w14:paraId="21CE05F0"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відсутності подальшої потреби в закупівлі товарів, робіт чи послуг;</w:t>
            </w:r>
          </w:p>
          <w:p w14:paraId="77C682DA"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3) скорочення обсягу видатків на здійснення закупівлі товарів, робіт чи послуг;</w:t>
            </w:r>
          </w:p>
          <w:p w14:paraId="5A35DD01"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4) коли здійснення закупівлі стало неможливим внаслідок дії обставин непереборної сили.</w:t>
            </w:r>
          </w:p>
          <w:p w14:paraId="5F6C4920"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У разі відміни відкритих торгів замовник </w:t>
            </w:r>
            <w:r w:rsidRPr="00E438DA">
              <w:rPr>
                <w:rFonts w:ascii="Times New Roman" w:eastAsia="SimSun" w:hAnsi="Times New Roman" w:cs="Times New Roman"/>
                <w:b/>
                <w:i/>
                <w:color w:val="000000" w:themeColor="text1"/>
                <w:lang w:eastAsia="zh-CN"/>
              </w:rPr>
              <w:t>протягом одного робочого дня</w:t>
            </w:r>
            <w:r w:rsidRPr="00E438DA">
              <w:rPr>
                <w:rFonts w:ascii="Times New Roman" w:eastAsia="SimSun" w:hAnsi="Times New Roman" w:cs="Times New Roman"/>
                <w:color w:val="000000" w:themeColor="text1"/>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E438DA" w:rsidRDefault="00B21ABA" w:rsidP="00001C89">
            <w:pPr>
              <w:spacing w:after="0" w:line="240" w:lineRule="auto"/>
              <w:ind w:firstLine="284"/>
              <w:jc w:val="both"/>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Відкриті торги автоматично відміняються електронною системою закупівель у разі:</w:t>
            </w:r>
          </w:p>
          <w:p w14:paraId="676B00CF"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Відкриті торги можуть бути відмінені частково (за лотом).</w:t>
            </w:r>
          </w:p>
          <w:p w14:paraId="75CFAE2B"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E438DA" w14:paraId="169C6C5F" w14:textId="77777777" w:rsidTr="00001C89">
        <w:tc>
          <w:tcPr>
            <w:tcW w:w="643" w:type="dxa"/>
          </w:tcPr>
          <w:p w14:paraId="759FC86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2.</w:t>
            </w:r>
          </w:p>
        </w:tc>
        <w:tc>
          <w:tcPr>
            <w:tcW w:w="3501" w:type="dxa"/>
          </w:tcPr>
          <w:p w14:paraId="0DD8067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Строк укладання договору</w:t>
            </w:r>
          </w:p>
        </w:tc>
        <w:tc>
          <w:tcPr>
            <w:tcW w:w="6205" w:type="dxa"/>
          </w:tcPr>
          <w:p w14:paraId="337CBE33"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8DA">
              <w:rPr>
                <w:rFonts w:ascii="Times New Roman" w:eastAsia="SimSun" w:hAnsi="Times New Roman" w:cs="Times New Roman"/>
                <w:b/>
                <w:i/>
                <w:color w:val="000000" w:themeColor="text1"/>
                <w:lang w:eastAsia="zh-CN"/>
              </w:rPr>
              <w:t>не пізніше ніж через 15 днів</w:t>
            </w:r>
            <w:r w:rsidRPr="00E438DA">
              <w:rPr>
                <w:rFonts w:ascii="Times New Roman" w:eastAsia="SimSun" w:hAnsi="Times New Roman" w:cs="Times New Roman"/>
                <w:color w:val="000000" w:themeColor="text1"/>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438DA">
              <w:rPr>
                <w:rFonts w:ascii="Times New Roman" w:eastAsia="SimSun" w:hAnsi="Times New Roman" w:cs="Times New Roman"/>
                <w:b/>
                <w:i/>
                <w:color w:val="000000" w:themeColor="text1"/>
                <w:lang w:eastAsia="zh-CN"/>
              </w:rPr>
              <w:t>може бути продовжений до 60 днів.</w:t>
            </w:r>
            <w:r w:rsidRPr="00E438DA">
              <w:rPr>
                <w:rFonts w:ascii="Times New Roman" w:eastAsia="SimSun" w:hAnsi="Times New Roman" w:cs="Times New Roman"/>
                <w:color w:val="000000" w:themeColor="text1"/>
                <w:lang w:eastAsia="zh-CN"/>
              </w:rPr>
              <w:t xml:space="preserve"> </w:t>
            </w:r>
          </w:p>
          <w:p w14:paraId="5399827E"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З метою забезпечення права на оскарження рішень замовника до органу оскарження договір про закупівлю </w:t>
            </w:r>
            <w:r w:rsidRPr="00E438DA">
              <w:rPr>
                <w:rFonts w:ascii="Times New Roman" w:eastAsia="SimSun" w:hAnsi="Times New Roman" w:cs="Times New Roman"/>
                <w:b/>
                <w:i/>
                <w:color w:val="000000" w:themeColor="text1"/>
                <w:lang w:eastAsia="zh-CN"/>
              </w:rPr>
              <w:t>не може бути укладено раніше ніж через п’ять днів</w:t>
            </w:r>
            <w:r w:rsidRPr="00E438DA">
              <w:rPr>
                <w:rFonts w:ascii="Times New Roman" w:eastAsia="SimSun" w:hAnsi="Times New Roman" w:cs="Times New Roman"/>
                <w:color w:val="000000" w:themeColor="text1"/>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E438DA" w14:paraId="7DF52530" w14:textId="77777777" w:rsidTr="00001C89">
        <w:tc>
          <w:tcPr>
            <w:tcW w:w="643" w:type="dxa"/>
          </w:tcPr>
          <w:p w14:paraId="09F6293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 xml:space="preserve">3. </w:t>
            </w:r>
          </w:p>
        </w:tc>
        <w:tc>
          <w:tcPr>
            <w:tcW w:w="3501" w:type="dxa"/>
          </w:tcPr>
          <w:p w14:paraId="4397FF5E"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Проєкт договору про закупівлю</w:t>
            </w:r>
          </w:p>
        </w:tc>
        <w:tc>
          <w:tcPr>
            <w:tcW w:w="6205" w:type="dxa"/>
          </w:tcPr>
          <w:p w14:paraId="392C9191" w14:textId="090E4F90"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6.3.1. Проєкт Договору про закупівлю викладено в </w:t>
            </w:r>
            <w:r w:rsidR="000C4AE4" w:rsidRPr="00E438DA">
              <w:rPr>
                <w:rFonts w:ascii="Times New Roman" w:eastAsia="SimSun" w:hAnsi="Times New Roman" w:cs="Times New Roman"/>
                <w:color w:val="000000" w:themeColor="text1"/>
                <w:lang w:eastAsia="zh-CN"/>
              </w:rPr>
              <w:t xml:space="preserve">                </w:t>
            </w:r>
            <w:r w:rsidRPr="00E438DA">
              <w:rPr>
                <w:rFonts w:ascii="Times New Roman" w:eastAsia="SimSun" w:hAnsi="Times New Roman" w:cs="Times New Roman"/>
                <w:b/>
                <w:i/>
                <w:color w:val="000000" w:themeColor="text1"/>
                <w:lang w:eastAsia="zh-CN"/>
              </w:rPr>
              <w:t>Додатку 4</w:t>
            </w:r>
            <w:r w:rsidRPr="00E438DA">
              <w:rPr>
                <w:rFonts w:ascii="Times New Roman" w:eastAsia="SimSun" w:hAnsi="Times New Roman" w:cs="Times New Roman"/>
                <w:color w:val="000000" w:themeColor="text1"/>
                <w:lang w:eastAsia="zh-CN"/>
              </w:rPr>
              <w:t xml:space="preserve"> до цієї тендерної документації.</w:t>
            </w:r>
          </w:p>
          <w:p w14:paraId="7DD92809"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b/>
                <w:i/>
                <w:color w:val="000000" w:themeColor="text1"/>
                <w:lang w:eastAsia="zh-CN"/>
              </w:rPr>
              <w:t>Переможець</w:t>
            </w:r>
            <w:r w:rsidRPr="00E438DA">
              <w:rPr>
                <w:rFonts w:ascii="Times New Roman" w:eastAsia="SimSun" w:hAnsi="Times New Roman" w:cs="Times New Roman"/>
                <w:color w:val="000000" w:themeColor="text1"/>
                <w:lang w:eastAsia="zh-CN"/>
              </w:rPr>
              <w:t xml:space="preserve"> процедури закупівлі під час укладення догово</w:t>
            </w:r>
            <w:r w:rsidR="00137804" w:rsidRPr="00E438DA">
              <w:rPr>
                <w:rFonts w:ascii="Times New Roman" w:eastAsia="SimSun" w:hAnsi="Times New Roman" w:cs="Times New Roman"/>
                <w:color w:val="000000" w:themeColor="text1"/>
                <w:lang w:eastAsia="zh-CN"/>
              </w:rPr>
              <w:t xml:space="preserve">ру про закупівлю повинен надати відповідну </w:t>
            </w:r>
            <w:r w:rsidRPr="00E438DA">
              <w:rPr>
                <w:rFonts w:ascii="Times New Roman" w:eastAsia="SimSun" w:hAnsi="Times New Roman" w:cs="Times New Roman"/>
                <w:color w:val="000000" w:themeColor="text1"/>
                <w:lang w:eastAsia="zh-CN"/>
              </w:rPr>
              <w:t>інформацію про право пі</w:t>
            </w:r>
            <w:r w:rsidR="00137804" w:rsidRPr="00E438DA">
              <w:rPr>
                <w:rFonts w:ascii="Times New Roman" w:eastAsia="SimSun" w:hAnsi="Times New Roman" w:cs="Times New Roman"/>
                <w:color w:val="000000" w:themeColor="text1"/>
                <w:lang w:eastAsia="zh-CN"/>
              </w:rPr>
              <w:t>дписання договору про закупівлю.</w:t>
            </w:r>
          </w:p>
          <w:p w14:paraId="4A8C285C" w14:textId="54971EA5"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E438DA">
              <w:rPr>
                <w:rFonts w:ascii="Times New Roman" w:eastAsia="SimSun" w:hAnsi="Times New Roman" w:cs="Times New Roman"/>
                <w:color w:val="000000" w:themeColor="text1"/>
                <w:lang w:eastAsia="zh-CN"/>
              </w:rPr>
              <w:t xml:space="preserve"> підставі підпункту 3  пункту 44</w:t>
            </w:r>
            <w:r w:rsidRPr="00E438DA">
              <w:rPr>
                <w:rFonts w:ascii="Times New Roman" w:eastAsia="SimSun" w:hAnsi="Times New Roman" w:cs="Times New Roman"/>
                <w:color w:val="000000" w:themeColor="text1"/>
                <w:lang w:eastAsia="zh-CN"/>
              </w:rPr>
              <w:t xml:space="preserve"> Особливостей.</w:t>
            </w:r>
          </w:p>
        </w:tc>
      </w:tr>
      <w:tr w:rsidR="00B21ABA" w:rsidRPr="00E438DA" w14:paraId="3C56F30A" w14:textId="77777777" w:rsidTr="00001C89">
        <w:tc>
          <w:tcPr>
            <w:tcW w:w="643" w:type="dxa"/>
          </w:tcPr>
          <w:p w14:paraId="40A0A57D"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4.</w:t>
            </w:r>
          </w:p>
        </w:tc>
        <w:tc>
          <w:tcPr>
            <w:tcW w:w="3501" w:type="dxa"/>
          </w:tcPr>
          <w:p w14:paraId="6DF97A68"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hAnsi="Times New Roman" w:cs="Times New Roman"/>
                <w:b/>
                <w:bCs/>
                <w:color w:val="000000" w:themeColor="text1"/>
              </w:rPr>
              <w:t>Умови договору про закупівлю</w:t>
            </w:r>
          </w:p>
        </w:tc>
        <w:tc>
          <w:tcPr>
            <w:tcW w:w="6205" w:type="dxa"/>
          </w:tcPr>
          <w:p w14:paraId="16D9EB5C" w14:textId="055EA571"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E438DA" w:rsidRDefault="00B21ABA" w:rsidP="00001C89">
            <w:pPr>
              <w:spacing w:after="0" w:line="240" w:lineRule="auto"/>
              <w:ind w:firstLine="284"/>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E438DA" w:rsidRDefault="00B21ABA" w:rsidP="00001C89">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SimSun" w:hAnsi="Times New Roman" w:cs="Times New Roman"/>
                <w:color w:val="000000" w:themeColor="text1"/>
                <w:lang w:eastAsia="zh-CN"/>
              </w:rPr>
              <w:lastRenderedPageBreak/>
              <w:t>6.4.3. Умови договору про закупівлю не повинні відрізнятися від змісту тендерної пропозиції</w:t>
            </w:r>
            <w:r w:rsidR="00EF1286" w:rsidRPr="00E438DA">
              <w:rPr>
                <w:rFonts w:ascii="Times New Roman" w:eastAsia="SimSun" w:hAnsi="Times New Roman" w:cs="Times New Roman"/>
                <w:color w:val="000000" w:themeColor="text1"/>
                <w:lang w:eastAsia="zh-CN"/>
              </w:rPr>
              <w:t xml:space="preserve"> переможця процедури закупівл</w:t>
            </w:r>
            <w:r w:rsidRPr="00E438DA">
              <w:rPr>
                <w:rFonts w:ascii="Times New Roman" w:eastAsia="SimSun" w:hAnsi="Times New Roman" w:cs="Times New Roman"/>
                <w:color w:val="000000" w:themeColor="text1"/>
                <w:lang w:eastAsia="zh-CN"/>
              </w:rPr>
              <w:t xml:space="preserve"> </w:t>
            </w:r>
            <w:r w:rsidR="00EF1286" w:rsidRPr="00E438DA">
              <w:rPr>
                <w:rFonts w:ascii="Times New Roman" w:eastAsia="SimSun" w:hAnsi="Times New Roman" w:cs="Times New Roman"/>
                <w:color w:val="000000" w:themeColor="text1"/>
                <w:lang w:eastAsia="zh-CN"/>
              </w:rPr>
              <w:t xml:space="preserve">у тому числі за результатом електронного аукціону, </w:t>
            </w:r>
            <w:r w:rsidRPr="00E438DA">
              <w:rPr>
                <w:rFonts w:ascii="Times New Roman" w:eastAsia="SimSun" w:hAnsi="Times New Roman" w:cs="Times New Roman"/>
                <w:color w:val="000000" w:themeColor="text1"/>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E438DA">
              <w:rPr>
                <w:rFonts w:ascii="Times New Roman" w:hAnsi="Times New Roman" w:cs="Times New Roman"/>
                <w:color w:val="000000" w:themeColor="text1"/>
              </w:rPr>
              <w:t xml:space="preserve"> </w:t>
            </w:r>
            <w:r w:rsidR="00896FBF" w:rsidRPr="00E438DA">
              <w:rPr>
                <w:rFonts w:ascii="Times New Roman" w:eastAsia="Times New Roman" w:hAnsi="Times New Roman" w:cs="Times New Roman"/>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E438DA">
              <w:rPr>
                <w:rFonts w:ascii="Times New Roman" w:eastAsia="Times New Roman" w:hAnsi="Times New Roman" w:cs="Times New Roman"/>
                <w:i/>
                <w:color w:val="000000" w:themeColor="text1"/>
              </w:rPr>
              <w:t>(у разі закупівлі товару)</w:t>
            </w:r>
            <w:r w:rsidR="00896FBF" w:rsidRPr="00E438DA">
              <w:rPr>
                <w:rFonts w:ascii="Times New Roman" w:eastAsia="Times New Roman" w:hAnsi="Times New Roman" w:cs="Times New Roman"/>
                <w:color w:val="000000" w:themeColor="text1"/>
              </w:rPr>
              <w:t>.</w:t>
            </w:r>
          </w:p>
          <w:p w14:paraId="32545D56"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6.4.4. Істотні умови договору про закупівлю, укладеного відповідно до </w:t>
            </w:r>
            <w:hyperlink r:id="rId13" w:anchor="n454" w:history="1">
              <w:r w:rsidRPr="00E438DA">
                <w:rPr>
                  <w:rStyle w:val="afff5"/>
                  <w:rFonts w:ascii="Times New Roman" w:eastAsia="Times New Roman" w:hAnsi="Times New Roman" w:cs="Times New Roman"/>
                  <w:color w:val="000000" w:themeColor="text1"/>
                </w:rPr>
                <w:t>пунктів 10</w:t>
              </w:r>
            </w:hyperlink>
            <w:r w:rsidRPr="00E438DA">
              <w:rPr>
                <w:rFonts w:ascii="Times New Roman" w:eastAsia="Times New Roman" w:hAnsi="Times New Roman" w:cs="Times New Roman"/>
                <w:color w:val="000000" w:themeColor="text1"/>
              </w:rPr>
              <w:t> і </w:t>
            </w:r>
            <w:hyperlink r:id="rId14" w:anchor="n466" w:history="1">
              <w:r w:rsidRPr="00E438DA">
                <w:rPr>
                  <w:rStyle w:val="afff5"/>
                  <w:rFonts w:ascii="Times New Roman" w:eastAsia="Times New Roman" w:hAnsi="Times New Roman" w:cs="Times New Roman"/>
                  <w:color w:val="000000" w:themeColor="text1"/>
                </w:rPr>
                <w:t>13</w:t>
              </w:r>
            </w:hyperlink>
            <w:r w:rsidRPr="00E438DA">
              <w:rPr>
                <w:rFonts w:ascii="Times New Roman" w:eastAsia="Times New Roman" w:hAnsi="Times New Roman" w:cs="Times New Roman"/>
                <w:color w:val="000000" w:themeColor="text1"/>
              </w:rPr>
              <w:t> (крім </w:t>
            </w:r>
            <w:hyperlink r:id="rId15" w:anchor="n488" w:history="1">
              <w:r w:rsidRPr="00E438DA">
                <w:rPr>
                  <w:rStyle w:val="afff5"/>
                  <w:rFonts w:ascii="Times New Roman" w:eastAsia="Times New Roman" w:hAnsi="Times New Roman" w:cs="Times New Roman"/>
                  <w:color w:val="000000" w:themeColor="text1"/>
                </w:rPr>
                <w:t>підпункту 13</w:t>
              </w:r>
            </w:hyperlink>
            <w:r w:rsidRPr="00E438DA">
              <w:rPr>
                <w:rFonts w:ascii="Times New Roman" w:eastAsia="Times New Roman" w:hAnsi="Times New Roman" w:cs="Times New Roman"/>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3" w:name="n510"/>
            <w:bookmarkEnd w:id="3"/>
            <w:r w:rsidRPr="00E438DA">
              <w:rPr>
                <w:rFonts w:ascii="Times New Roman" w:eastAsia="Times New Roman" w:hAnsi="Times New Roman" w:cs="Times New Roman"/>
                <w:color w:val="000000" w:themeColor="text1"/>
              </w:rPr>
              <w:t>1) зменшення обсягів закупівлі, зокрема з урахуванням фактичного обсягу видатків замовника;</w:t>
            </w:r>
          </w:p>
          <w:p w14:paraId="73527CD6"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4" w:name="n511"/>
            <w:bookmarkEnd w:id="4"/>
            <w:r w:rsidRPr="00E438DA">
              <w:rPr>
                <w:rFonts w:ascii="Times New Roman" w:eastAsia="Times New Roman" w:hAnsi="Times New Roman" w:cs="Times New Roman"/>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5" w:name="n512"/>
            <w:bookmarkEnd w:id="5"/>
            <w:r w:rsidRPr="00E438DA">
              <w:rPr>
                <w:rFonts w:ascii="Times New Roman" w:eastAsia="Times New Roman" w:hAnsi="Times New Roman" w:cs="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6" w:name="n513"/>
            <w:bookmarkEnd w:id="6"/>
            <w:r w:rsidRPr="00E438DA">
              <w:rPr>
                <w:rFonts w:ascii="Times New Roman" w:eastAsia="Times New Roman" w:hAnsi="Times New Roman" w:cs="Times New Roman"/>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7" w:name="n514"/>
            <w:bookmarkEnd w:id="7"/>
            <w:r w:rsidRPr="00E438DA">
              <w:rPr>
                <w:rFonts w:ascii="Times New Roman" w:eastAsia="Times New Roman" w:hAnsi="Times New Roman" w:cs="Times New Roman"/>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8" w:name="n515"/>
            <w:bookmarkEnd w:id="8"/>
            <w:r w:rsidRPr="00E438DA">
              <w:rPr>
                <w:rFonts w:ascii="Times New Roman" w:eastAsia="Times New Roman" w:hAnsi="Times New Roman" w:cs="Times New Roman"/>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9" w:name="n516"/>
            <w:bookmarkEnd w:id="9"/>
            <w:r w:rsidRPr="00E438DA">
              <w:rPr>
                <w:rFonts w:ascii="Times New Roman" w:eastAsia="Times New Roman" w:hAnsi="Times New Roman" w:cs="Times New Roman"/>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E438DA" w:rsidRDefault="00B059FA" w:rsidP="00B059FA">
            <w:pPr>
              <w:spacing w:after="0" w:line="240" w:lineRule="auto"/>
              <w:ind w:firstLine="284"/>
              <w:jc w:val="both"/>
              <w:rPr>
                <w:rFonts w:ascii="Times New Roman" w:eastAsia="Times New Roman" w:hAnsi="Times New Roman" w:cs="Times New Roman"/>
                <w:color w:val="000000" w:themeColor="text1"/>
              </w:rPr>
            </w:pPr>
            <w:bookmarkStart w:id="10" w:name="n517"/>
            <w:bookmarkEnd w:id="10"/>
            <w:r w:rsidRPr="00E438DA">
              <w:rPr>
                <w:rFonts w:ascii="Times New Roman" w:eastAsia="Times New Roman" w:hAnsi="Times New Roman" w:cs="Times New Roman"/>
                <w:color w:val="000000" w:themeColor="text1"/>
              </w:rPr>
              <w:t>8) зміни умов у зв’язку із застосуванням положень </w:t>
            </w:r>
            <w:hyperlink r:id="rId16" w:anchor="n1778" w:tgtFrame="_blank" w:history="1">
              <w:r w:rsidRPr="00E438DA">
                <w:rPr>
                  <w:rStyle w:val="afff5"/>
                  <w:rFonts w:ascii="Times New Roman" w:eastAsia="Times New Roman" w:hAnsi="Times New Roman" w:cs="Times New Roman"/>
                  <w:color w:val="000000" w:themeColor="text1"/>
                </w:rPr>
                <w:t>частини шостої</w:t>
              </w:r>
            </w:hyperlink>
            <w:r w:rsidRPr="00E438DA">
              <w:rPr>
                <w:rFonts w:ascii="Times New Roman" w:eastAsia="Times New Roman" w:hAnsi="Times New Roman" w:cs="Times New Roman"/>
                <w:color w:val="000000" w:themeColor="text1"/>
              </w:rPr>
              <w:t> статті 41 Закону.</w:t>
            </w:r>
          </w:p>
          <w:p w14:paraId="1EC9BCA6" w14:textId="0EB68DEB" w:rsidR="00A85DF0" w:rsidRPr="00E438DA" w:rsidRDefault="00A85DF0" w:rsidP="00B059FA">
            <w:pPr>
              <w:spacing w:after="0" w:line="240" w:lineRule="auto"/>
              <w:ind w:firstLine="284"/>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9) зменшення обсягів закупівлі та/або ціни згідно з договорами про закупівлю робіт з будівництва об’єктів </w:t>
            </w:r>
            <w:r w:rsidRPr="00E438DA">
              <w:rPr>
                <w:rFonts w:ascii="Times New Roman" w:eastAsia="Times New Roman" w:hAnsi="Times New Roman" w:cs="Times New Roman"/>
                <w:color w:val="000000" w:themeColor="text1"/>
              </w:rPr>
              <w:lastRenderedPageBreak/>
              <w:t>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E438DA" w14:paraId="7348DFC4" w14:textId="77777777" w:rsidTr="00001C89">
        <w:tc>
          <w:tcPr>
            <w:tcW w:w="643" w:type="dxa"/>
          </w:tcPr>
          <w:p w14:paraId="6EB68C17"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lastRenderedPageBreak/>
              <w:t>5.</w:t>
            </w:r>
          </w:p>
        </w:tc>
        <w:tc>
          <w:tcPr>
            <w:tcW w:w="3501" w:type="dxa"/>
          </w:tcPr>
          <w:p w14:paraId="6C2936CE" w14:textId="77777777"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E438DA" w14:paraId="323935A8" w14:textId="77777777" w:rsidTr="00001C89">
        <w:tc>
          <w:tcPr>
            <w:tcW w:w="643" w:type="dxa"/>
          </w:tcPr>
          <w:p w14:paraId="04E5A9F5" w14:textId="6C6A8040"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SimSun" w:hAnsi="Times New Roman" w:cs="Times New Roman"/>
                <w:b/>
                <w:color w:val="000000" w:themeColor="text1"/>
                <w:lang w:eastAsia="zh-CN"/>
              </w:rPr>
              <w:t>6.</w:t>
            </w:r>
          </w:p>
        </w:tc>
        <w:tc>
          <w:tcPr>
            <w:tcW w:w="3501" w:type="dxa"/>
          </w:tcPr>
          <w:p w14:paraId="79B5C895" w14:textId="1AC32A49" w:rsidR="00B21ABA" w:rsidRPr="00E438DA" w:rsidRDefault="00B21ABA" w:rsidP="00001C89">
            <w:pPr>
              <w:spacing w:after="0" w:line="240" w:lineRule="auto"/>
              <w:jc w:val="center"/>
              <w:rPr>
                <w:rFonts w:ascii="Times New Roman" w:eastAsia="SimSun" w:hAnsi="Times New Roman" w:cs="Times New Roman"/>
                <w:b/>
                <w:color w:val="000000" w:themeColor="text1"/>
                <w:lang w:eastAsia="zh-CN"/>
              </w:rPr>
            </w:pPr>
            <w:r w:rsidRPr="00E438DA">
              <w:rPr>
                <w:rFonts w:ascii="Times New Roman" w:eastAsia="Times New Roman" w:hAnsi="Times New Roman" w:cs="Times New Roman"/>
                <w:b/>
                <w:color w:val="000000" w:themeColor="text1"/>
              </w:rPr>
              <w:t>Забезпечення виконання договору про закупівлю</w:t>
            </w:r>
          </w:p>
        </w:tc>
        <w:tc>
          <w:tcPr>
            <w:tcW w:w="6205" w:type="dxa"/>
          </w:tcPr>
          <w:p w14:paraId="4DDCFF41" w14:textId="1E8C514C" w:rsidR="00B21ABA" w:rsidRPr="00E438DA"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Не вимагається </w:t>
            </w:r>
          </w:p>
        </w:tc>
      </w:tr>
    </w:tbl>
    <w:p w14:paraId="4DBD54C5" w14:textId="77777777" w:rsidR="001A4897" w:rsidRPr="00E438DA" w:rsidRDefault="00561424" w:rsidP="00001C89">
      <w:pPr>
        <w:spacing w:after="0" w:line="240" w:lineRule="auto"/>
        <w:jc w:val="right"/>
        <w:rPr>
          <w:rFonts w:ascii="Times New Roman" w:eastAsia="Calibri" w:hAnsi="Times New Roman" w:cs="Times New Roman"/>
          <w:i/>
          <w:iCs/>
          <w:color w:val="000000" w:themeColor="text1"/>
          <w:lang w:eastAsia="en-US"/>
        </w:rPr>
      </w:pPr>
      <w:r w:rsidRPr="00E438DA">
        <w:rPr>
          <w:rFonts w:ascii="Times New Roman" w:hAnsi="Times New Roman" w:cs="Times New Roman"/>
          <w:color w:val="000000" w:themeColor="text1"/>
        </w:rPr>
        <w:br w:type="page"/>
      </w:r>
    </w:p>
    <w:p w14:paraId="7369D910" w14:textId="77777777" w:rsidR="007A1EB0" w:rsidRPr="00E438DA" w:rsidRDefault="007A1EB0" w:rsidP="00001C89">
      <w:pPr>
        <w:suppressAutoHyphens w:val="0"/>
        <w:spacing w:after="0" w:line="240" w:lineRule="auto"/>
        <w:jc w:val="right"/>
        <w:rPr>
          <w:rFonts w:ascii="Times New Roman" w:eastAsia="Calibri" w:hAnsi="Times New Roman" w:cs="Times New Roman"/>
          <w:i/>
          <w:color w:val="000000" w:themeColor="text1"/>
          <w:lang w:eastAsia="en-US"/>
        </w:rPr>
      </w:pPr>
      <w:r w:rsidRPr="00E438DA">
        <w:rPr>
          <w:rFonts w:ascii="Times New Roman" w:eastAsia="Calibri" w:hAnsi="Times New Roman" w:cs="Times New Roman"/>
          <w:b/>
          <w:bCs/>
          <w:i/>
          <w:color w:val="000000" w:themeColor="text1"/>
          <w:lang w:eastAsia="en-US"/>
        </w:rPr>
        <w:lastRenderedPageBreak/>
        <w:t>ДОДАТОК 1</w:t>
      </w:r>
    </w:p>
    <w:p w14:paraId="44413B74" w14:textId="3CA85E95" w:rsidR="000C19AF" w:rsidRPr="00E438DA" w:rsidRDefault="007A1EB0" w:rsidP="00E20FF1">
      <w:pPr>
        <w:suppressAutoHyphens w:val="0"/>
        <w:spacing w:after="0" w:line="240" w:lineRule="auto"/>
        <w:jc w:val="right"/>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до тендерної документації</w:t>
      </w:r>
    </w:p>
    <w:p w14:paraId="587CB0A6"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E438DA" w:rsidRPr="00E438DA"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E438DA" w:rsidRDefault="002A25AE" w:rsidP="00001C89">
            <w:pPr>
              <w:suppressAutoHyphens w:val="0"/>
              <w:spacing w:after="0" w:line="240" w:lineRule="auto"/>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E438DA" w:rsidRDefault="002A25AE" w:rsidP="00001C89">
            <w:pPr>
              <w:suppressAutoHyphens w:val="0"/>
              <w:spacing w:after="0" w:line="240" w:lineRule="auto"/>
              <w:jc w:val="center"/>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Документи та інформація, які підтверджують відповідність Учасника кваліфікаційним критеріям**</w:t>
            </w:r>
          </w:p>
        </w:tc>
      </w:tr>
      <w:tr w:rsidR="00E438DA" w:rsidRPr="00E438DA"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E438DA" w:rsidRDefault="002A25AE" w:rsidP="00001C89">
            <w:pPr>
              <w:suppressAutoHyphens w:val="0"/>
              <w:spacing w:after="0" w:line="240" w:lineRule="auto"/>
              <w:rPr>
                <w:rFonts w:ascii="Times New Roman" w:eastAsia="Calibri" w:hAnsi="Times New Roman" w:cs="Times New Roman"/>
                <w:b/>
                <w:bCs/>
                <w:color w:val="000000" w:themeColor="text1"/>
                <w:lang w:eastAsia="en-US"/>
              </w:rPr>
            </w:pPr>
            <w:r w:rsidRPr="00E438DA">
              <w:rPr>
                <w:rFonts w:ascii="Times New Roman" w:eastAsia="Calibri" w:hAnsi="Times New Roman" w:cs="Times New Roman"/>
                <w:b/>
                <w:bCs/>
                <w:color w:val="000000" w:themeColor="text1"/>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E438DA" w:rsidRDefault="00C00734" w:rsidP="00001C89">
            <w:pPr>
              <w:suppressAutoHyphens w:val="0"/>
              <w:spacing w:after="0" w:line="240" w:lineRule="auto"/>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Наявність обладнання, матеріально-технічної бази</w:t>
            </w:r>
            <w:r w:rsidR="00BB2284" w:rsidRPr="00E438DA">
              <w:rPr>
                <w:rFonts w:ascii="Times New Roman" w:eastAsia="Times New Roman" w:hAnsi="Times New Roman" w:cs="Times New Roman"/>
                <w:b/>
                <w:color w:val="000000" w:themeColor="text1"/>
                <w:lang w:val="ru-RU"/>
              </w:rPr>
              <w:t xml:space="preserve"> та технологій</w:t>
            </w:r>
            <w:r w:rsidRPr="00E438DA">
              <w:rPr>
                <w:rFonts w:ascii="Times New Roman" w:eastAsia="Times New Roman" w:hAnsi="Times New Roman" w:cs="Times New Roman"/>
                <w:b/>
                <w:color w:val="000000" w:themeColor="text1"/>
                <w:lang w:val="ru-RU"/>
              </w:rPr>
              <w:t>*</w:t>
            </w:r>
          </w:p>
          <w:p w14:paraId="754B9DD8" w14:textId="77777777" w:rsidR="002A25AE" w:rsidRPr="00E438DA" w:rsidRDefault="002A25AE" w:rsidP="00001C89">
            <w:pPr>
              <w:suppressAutoHyphens w:val="0"/>
              <w:spacing w:after="0" w:line="240" w:lineRule="auto"/>
              <w:jc w:val="both"/>
              <w:rPr>
                <w:rFonts w:ascii="Times New Roman" w:eastAsia="Calibri" w:hAnsi="Times New Roman" w:cs="Times New Roman"/>
                <w:i/>
                <w:iCs/>
                <w:color w:val="000000" w:themeColor="text1"/>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596CA" w14:textId="77777777" w:rsidR="000A349D" w:rsidRPr="00E438DA" w:rsidRDefault="000A349D" w:rsidP="000A349D">
            <w:pPr>
              <w:suppressAutoHyphens w:val="0"/>
              <w:spacing w:after="0" w:line="240" w:lineRule="auto"/>
              <w:ind w:firstLine="422"/>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Довідка в довільній формі, за підписом уповноваженої особи Учасника та завірена печаткою (за її наявності), про наявність автотранспорту, що будуте використовуватись в ході виконання договору.</w:t>
            </w:r>
          </w:p>
          <w:p w14:paraId="3BB47D64" w14:textId="49DAA15B" w:rsidR="003E02AD" w:rsidRPr="00E438DA" w:rsidRDefault="000A349D" w:rsidP="003E02AD">
            <w:pPr>
              <w:suppressAutoHyphens w:val="0"/>
              <w:spacing w:after="0" w:line="240" w:lineRule="auto"/>
              <w:ind w:firstLine="402"/>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Для підтвердження наявності матеріально-технічної бази необхідно надати скановані документи на право власності / користування автотранспорту (документація має передаватися в PDF-форматі, скановані з оригіналу документу в кольоровому зображенні)</w:t>
            </w:r>
            <w:r w:rsidR="003E02AD" w:rsidRPr="00E438DA">
              <w:rPr>
                <w:rFonts w:ascii="Times New Roman" w:eastAsia="SimSun" w:hAnsi="Times New Roman" w:cs="Times New Roman"/>
                <w:color w:val="000000" w:themeColor="text1"/>
                <w:lang w:eastAsia="zh-CN"/>
              </w:rPr>
              <w:t>.</w:t>
            </w:r>
          </w:p>
          <w:p w14:paraId="455B7D8A" w14:textId="66EDD4CF" w:rsidR="00BC38F0" w:rsidRPr="00E438DA" w:rsidRDefault="00D93066" w:rsidP="000A349D">
            <w:pPr>
              <w:suppressAutoHyphens w:val="0"/>
              <w:spacing w:after="0" w:line="240" w:lineRule="auto"/>
              <w:jc w:val="both"/>
              <w:rPr>
                <w:rFonts w:ascii="Times New Roman" w:eastAsia="SimSun" w:hAnsi="Times New Roman" w:cs="Times New Roman"/>
                <w:i/>
                <w:color w:val="000000" w:themeColor="text1"/>
                <w:highlight w:val="magenta"/>
                <w:lang w:eastAsia="zh-CN"/>
              </w:rPr>
            </w:pPr>
            <w:r w:rsidRPr="00E438DA">
              <w:rPr>
                <w:rFonts w:ascii="Times New Roman" w:eastAsia="SimSun" w:hAnsi="Times New Roman" w:cs="Times New Roman"/>
                <w:i/>
                <w:color w:val="000000" w:themeColor="text1"/>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438DA" w:rsidRPr="00E438DA"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E438DA" w:rsidRDefault="00C00482" w:rsidP="00001C89">
            <w:pPr>
              <w:suppressAutoHyphens w:val="0"/>
              <w:spacing w:after="0" w:line="240" w:lineRule="auto"/>
              <w:rPr>
                <w:rFonts w:ascii="Times New Roman" w:eastAsia="Calibri" w:hAnsi="Times New Roman" w:cs="Times New Roman"/>
                <w:b/>
                <w:bCs/>
                <w:color w:val="000000" w:themeColor="text1"/>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E438DA" w:rsidRDefault="00287273" w:rsidP="00001C89">
            <w:pPr>
              <w:suppressAutoHyphens w:val="0"/>
              <w:spacing w:after="0" w:line="240" w:lineRule="auto"/>
              <w:rPr>
                <w:rFonts w:ascii="Times New Roman" w:eastAsia="Times New Roman" w:hAnsi="Times New Roman" w:cs="Times New Roman"/>
                <w:b/>
                <w:color w:val="000000" w:themeColor="text1"/>
              </w:rPr>
            </w:pPr>
            <w:r w:rsidRPr="00E438DA">
              <w:rPr>
                <w:rFonts w:ascii="Times New Roman" w:eastAsia="Times New Roman" w:hAnsi="Times New Roman" w:cs="Times New Roman"/>
                <w:b/>
                <w:color w:val="000000" w:themeColor="text1"/>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E7687" w14:textId="77777777" w:rsidR="003E02AD" w:rsidRPr="00E438DA" w:rsidRDefault="003E02AD" w:rsidP="003E02AD">
            <w:pPr>
              <w:suppressAutoHyphens w:val="0"/>
              <w:spacing w:after="0" w:line="240" w:lineRule="auto"/>
              <w:ind w:firstLine="543"/>
              <w:jc w:val="both"/>
              <w:rPr>
                <w:rFonts w:ascii="Times New Roman" w:eastAsia="Times New Roman" w:hAnsi="Times New Roman" w:cs="Times New Roman"/>
                <w:color w:val="000000" w:themeColor="text1"/>
                <w:spacing w:val="3"/>
                <w:shd w:val="clear" w:color="auto" w:fill="FFFFFF"/>
                <w:lang w:eastAsia="en-US" w:bidi="uk-UA"/>
              </w:rPr>
            </w:pPr>
            <w:r w:rsidRPr="00E438DA">
              <w:rPr>
                <w:rFonts w:ascii="Times New Roman" w:eastAsia="Times New Roman" w:hAnsi="Times New Roman" w:cs="Times New Roman"/>
                <w:color w:val="000000" w:themeColor="text1"/>
                <w:spacing w:val="3"/>
                <w:shd w:val="clear" w:color="auto" w:fill="FFFFFF"/>
                <w:lang w:eastAsia="en-US" w:bidi="uk-UA"/>
              </w:rPr>
              <w:t>Довідка за підписом уповноваженої особи Учасника та завірена печаткою (за її наявності), що підтверджує наявність в учасника торгів працівників відповідної кваліфікації, яких учасник планує залучати до виконання умов договору – не менше двох вантажників.</w:t>
            </w:r>
          </w:p>
          <w:p w14:paraId="008522DE" w14:textId="3F660C03" w:rsidR="00C00482" w:rsidRPr="00E438DA" w:rsidRDefault="00C00482" w:rsidP="00C00482">
            <w:pPr>
              <w:suppressAutoHyphens w:val="0"/>
              <w:spacing w:after="0" w:line="240" w:lineRule="auto"/>
              <w:jc w:val="both"/>
              <w:rPr>
                <w:rFonts w:ascii="Times New Roman" w:eastAsia="SimSun" w:hAnsi="Times New Roman" w:cs="Times New Roman"/>
                <w:color w:val="000000" w:themeColor="text1"/>
                <w:lang w:eastAsia="zh-CN"/>
              </w:rPr>
            </w:pPr>
            <w:r w:rsidRPr="00E438DA">
              <w:rPr>
                <w:rFonts w:ascii="Times New Roman" w:eastAsia="SimSun" w:hAnsi="Times New Roman" w:cs="Times New Roman"/>
                <w:color w:val="000000" w:themeColor="text1"/>
                <w:lang w:eastAsia="zh-CN"/>
              </w:rPr>
              <w:t xml:space="preserve">* </w:t>
            </w:r>
            <w:r w:rsidR="00D93066" w:rsidRPr="00E438DA">
              <w:rPr>
                <w:rFonts w:ascii="Times New Roman" w:eastAsia="SimSun" w:hAnsi="Times New Roman" w:cs="Times New Roman"/>
                <w:i/>
                <w:color w:val="000000" w:themeColor="text1"/>
                <w:u w:val="single"/>
                <w:lang w:eastAsia="zh-CN"/>
              </w:rPr>
              <w:t>Учасник може для підтвердження своєї відповідності даному кваліфікаційному критерію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bl>
    <w:p w14:paraId="7AC704D8" w14:textId="074155A9" w:rsidR="002A25AE" w:rsidRPr="00E438DA" w:rsidRDefault="002A25AE" w:rsidP="00001C89">
      <w:pPr>
        <w:suppressAutoHyphens w:val="0"/>
        <w:spacing w:after="0" w:line="240" w:lineRule="auto"/>
        <w:jc w:val="both"/>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E438DA" w:rsidRDefault="001438CF" w:rsidP="00001C89">
      <w:pPr>
        <w:spacing w:after="0" w:line="240" w:lineRule="auto"/>
        <w:rPr>
          <w:rFonts w:ascii="Times New Roman" w:eastAsia="Calibri" w:hAnsi="Times New Roman" w:cs="Times New Roman"/>
          <w:color w:val="000000" w:themeColor="text1"/>
          <w:lang w:eastAsia="en-US"/>
        </w:rPr>
      </w:pPr>
      <w:r w:rsidRPr="00E438DA">
        <w:rPr>
          <w:rFonts w:ascii="Times New Roman" w:eastAsia="Calibri" w:hAnsi="Times New Roman" w:cs="Times New Roman"/>
          <w:color w:val="000000" w:themeColor="text1"/>
          <w:lang w:eastAsia="en-US"/>
        </w:rPr>
        <w:br w:type="page"/>
      </w:r>
    </w:p>
    <w:p w14:paraId="286C9F02" w14:textId="77777777" w:rsidR="002F6625" w:rsidRPr="00E438DA" w:rsidRDefault="002F6625" w:rsidP="00001C89">
      <w:pPr>
        <w:spacing w:after="0" w:line="240" w:lineRule="auto"/>
        <w:rPr>
          <w:rFonts w:ascii="Times New Roman" w:eastAsia="Calibri" w:hAnsi="Times New Roman" w:cs="Times New Roman"/>
          <w:color w:val="000000" w:themeColor="text1"/>
          <w:lang w:eastAsia="en-US"/>
        </w:rPr>
      </w:pPr>
    </w:p>
    <w:p w14:paraId="1129749B" w14:textId="77777777" w:rsidR="001A4897" w:rsidRPr="00E438DA" w:rsidRDefault="001A4897" w:rsidP="00001C89">
      <w:pPr>
        <w:spacing w:after="0" w:line="240" w:lineRule="auto"/>
        <w:rPr>
          <w:rFonts w:ascii="Times New Roman" w:eastAsia="Calibri" w:hAnsi="Times New Roman" w:cs="Times New Roman"/>
          <w:color w:val="000000" w:themeColor="text1"/>
          <w:lang w:eastAsia="en-US"/>
        </w:rPr>
      </w:pPr>
    </w:p>
    <w:p w14:paraId="51589D0D" w14:textId="2FDC907C" w:rsidR="004D7853" w:rsidRPr="00E438DA" w:rsidRDefault="004D7853" w:rsidP="00001C89">
      <w:pPr>
        <w:spacing w:after="0" w:line="240" w:lineRule="auto"/>
        <w:jc w:val="right"/>
        <w:rPr>
          <w:rFonts w:ascii="Times New Roman" w:eastAsia="Calibri" w:hAnsi="Times New Roman" w:cs="Times New Roman"/>
          <w:color w:val="000000" w:themeColor="text1"/>
          <w:lang w:val="ru-RU" w:eastAsia="en-US"/>
        </w:rPr>
      </w:pPr>
      <w:r w:rsidRPr="00E438DA">
        <w:rPr>
          <w:rFonts w:ascii="Times New Roman" w:eastAsia="Calibri" w:hAnsi="Times New Roman" w:cs="Times New Roman"/>
          <w:b/>
          <w:bCs/>
          <w:color w:val="000000" w:themeColor="text1"/>
          <w:lang w:eastAsia="en-US"/>
        </w:rPr>
        <w:t>ДОДАТОК 2</w:t>
      </w:r>
    </w:p>
    <w:p w14:paraId="4F8DCB85" w14:textId="77777777" w:rsidR="004D7853" w:rsidRPr="00E438DA" w:rsidRDefault="004D7853" w:rsidP="00001C89">
      <w:pPr>
        <w:spacing w:after="0" w:line="240" w:lineRule="auto"/>
        <w:jc w:val="right"/>
        <w:rPr>
          <w:rFonts w:ascii="Times New Roman" w:eastAsia="Calibri" w:hAnsi="Times New Roman" w:cs="Times New Roman"/>
          <w:i/>
          <w:iCs/>
          <w:color w:val="000000" w:themeColor="text1"/>
          <w:lang w:eastAsia="en-US"/>
        </w:rPr>
      </w:pPr>
      <w:r w:rsidRPr="00E438DA">
        <w:rPr>
          <w:rFonts w:ascii="Times New Roman" w:eastAsia="Calibri" w:hAnsi="Times New Roman" w:cs="Times New Roman"/>
          <w:i/>
          <w:iCs/>
          <w:color w:val="000000" w:themeColor="text1"/>
          <w:lang w:eastAsia="en-US"/>
        </w:rPr>
        <w:t>до тендерної документації</w:t>
      </w:r>
    </w:p>
    <w:p w14:paraId="0DC59851" w14:textId="77777777" w:rsidR="007C3A4B" w:rsidRPr="00E438DA" w:rsidRDefault="007C3A4B" w:rsidP="00001C89">
      <w:pPr>
        <w:spacing w:after="0" w:line="240" w:lineRule="auto"/>
        <w:jc w:val="right"/>
        <w:rPr>
          <w:rFonts w:ascii="Times New Roman" w:eastAsia="Calibri" w:hAnsi="Times New Roman" w:cs="Times New Roman"/>
          <w:i/>
          <w:iCs/>
          <w:color w:val="000000" w:themeColor="text1"/>
          <w:lang w:eastAsia="en-US"/>
        </w:rPr>
      </w:pPr>
    </w:p>
    <w:p w14:paraId="70711D96" w14:textId="1ACEED91" w:rsidR="00A76571" w:rsidRPr="00E438DA" w:rsidRDefault="00A76571" w:rsidP="00001C89">
      <w:pPr>
        <w:suppressAutoHyphens w:val="0"/>
        <w:spacing w:before="20" w:after="20" w:line="240" w:lineRule="auto"/>
        <w:jc w:val="both"/>
        <w:rPr>
          <w:rFonts w:ascii="Times New Roman" w:eastAsia="Times New Roman" w:hAnsi="Times New Roman" w:cs="Times New Roman"/>
          <w:color w:val="000000" w:themeColor="text1"/>
          <w:lang w:val="ru-RU"/>
        </w:rPr>
      </w:pPr>
      <w:bookmarkStart w:id="11" w:name="_Hlk37754101"/>
      <w:r w:rsidRPr="00E438DA">
        <w:rPr>
          <w:rFonts w:ascii="Times New Roman" w:eastAsia="Times New Roman" w:hAnsi="Times New Roman" w:cs="Times New Roman"/>
          <w:b/>
          <w:color w:val="000000" w:themeColor="text1"/>
          <w:lang w:val="ru-RU"/>
        </w:rPr>
        <w:t xml:space="preserve">1. Підтвердження відповідності УЧАСНИКА </w:t>
      </w:r>
      <w:r w:rsidRPr="00E438DA">
        <w:rPr>
          <w:rFonts w:ascii="Times New Roman" w:eastAsia="Times New Roman" w:hAnsi="Times New Roman" w:cs="Times New Roman"/>
          <w:color w:val="000000" w:themeColor="text1"/>
          <w:lang w:val="ru-RU"/>
        </w:rPr>
        <w:t>(в тому числі для об’єднання учасників</w:t>
      </w:r>
      <w:r w:rsidR="00F57479" w:rsidRPr="00E438DA">
        <w:rPr>
          <w:rFonts w:ascii="Times New Roman" w:eastAsia="Times New Roman" w:hAnsi="Times New Roman" w:cs="Times New Roman"/>
          <w:color w:val="000000" w:themeColor="text1"/>
          <w:lang w:val="ru-RU"/>
        </w:rPr>
        <w:t>,</w:t>
      </w:r>
      <w:r w:rsidRPr="00E438DA">
        <w:rPr>
          <w:rFonts w:ascii="Times New Roman" w:eastAsia="Times New Roman" w:hAnsi="Times New Roman" w:cs="Times New Roman"/>
          <w:color w:val="000000" w:themeColor="text1"/>
          <w:lang w:val="ru-RU"/>
        </w:rPr>
        <w:t xml:space="preserve"> як учасника процедури</w:t>
      </w:r>
      <w:r w:rsidR="00F57479" w:rsidRPr="00E438DA">
        <w:rPr>
          <w:rFonts w:ascii="Times New Roman" w:eastAsia="Times New Roman" w:hAnsi="Times New Roman" w:cs="Times New Roman"/>
          <w:color w:val="000000" w:themeColor="text1"/>
          <w:lang w:val="ru-RU"/>
        </w:rPr>
        <w:t xml:space="preserve"> </w:t>
      </w:r>
      <w:proofErr w:type="gramStart"/>
      <w:r w:rsidR="00F57479" w:rsidRPr="00E438DA">
        <w:rPr>
          <w:rFonts w:ascii="Times New Roman" w:eastAsia="Times New Roman" w:hAnsi="Times New Roman" w:cs="Times New Roman"/>
          <w:color w:val="000000" w:themeColor="text1"/>
          <w:lang w:val="ru-RU"/>
        </w:rPr>
        <w:t>закупівлі</w:t>
      </w:r>
      <w:r w:rsidRPr="00E438DA">
        <w:rPr>
          <w:rFonts w:ascii="Times New Roman" w:eastAsia="Times New Roman" w:hAnsi="Times New Roman" w:cs="Times New Roman"/>
          <w:color w:val="000000" w:themeColor="text1"/>
          <w:lang w:val="ru-RU"/>
        </w:rPr>
        <w:t>) </w:t>
      </w:r>
      <w:r w:rsidR="00EE7BE4" w:rsidRPr="00E438DA">
        <w:rPr>
          <w:rFonts w:ascii="Times New Roman" w:eastAsia="Times New Roman" w:hAnsi="Times New Roman" w:cs="Times New Roman"/>
          <w:color w:val="000000" w:themeColor="text1"/>
          <w:lang w:val="ru-RU"/>
        </w:rPr>
        <w:t xml:space="preserve"> вимогам</w:t>
      </w:r>
      <w:proofErr w:type="gramEnd"/>
      <w:r w:rsidR="00EE7BE4" w:rsidRPr="00E438DA">
        <w:rPr>
          <w:rFonts w:ascii="Times New Roman" w:eastAsia="Times New Roman" w:hAnsi="Times New Roman" w:cs="Times New Roman"/>
          <w:color w:val="000000" w:themeColor="text1"/>
          <w:lang w:val="ru-RU"/>
        </w:rPr>
        <w:t>, визначеним у пункті 47</w:t>
      </w:r>
      <w:r w:rsidRPr="00E438DA">
        <w:rPr>
          <w:rFonts w:ascii="Times New Roman" w:eastAsia="Times New Roman" w:hAnsi="Times New Roman" w:cs="Times New Roman"/>
          <w:color w:val="000000" w:themeColor="text1"/>
          <w:lang w:val="ru-RU"/>
        </w:rPr>
        <w:t xml:space="preserve"> Особливостей.</w:t>
      </w:r>
    </w:p>
    <w:p w14:paraId="3E88EC3E" w14:textId="68915F47" w:rsidR="00A76571" w:rsidRPr="00E438DA" w:rsidRDefault="00A76571" w:rsidP="00001C89">
      <w:pP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E438DA">
        <w:rPr>
          <w:rFonts w:ascii="Times New Roman" w:eastAsia="Times New Roman" w:hAnsi="Times New Roman" w:cs="Times New Roman"/>
          <w:color w:val="000000" w:themeColor="text1"/>
          <w:lang w:val="ru-RU"/>
        </w:rPr>
        <w:t xml:space="preserve"> підстав, визначених у пункті 47</w:t>
      </w:r>
      <w:r w:rsidRPr="00E438DA">
        <w:rPr>
          <w:rFonts w:ascii="Times New Roman" w:eastAsia="Times New Roman" w:hAnsi="Times New Roman" w:cs="Times New Roman"/>
          <w:color w:val="000000" w:themeColor="text1"/>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438DA">
        <w:rPr>
          <w:rFonts w:ascii="Times New Roman" w:eastAsia="Times New Roman" w:hAnsi="Times New Roman" w:cs="Times New Roman"/>
          <w:color w:val="000000" w:themeColor="text1"/>
          <w:lang w:val="ru-RU"/>
        </w:rPr>
        <w:t>д</w:t>
      </w:r>
      <w:r w:rsidR="00EE7BE4" w:rsidRPr="00E438DA">
        <w:rPr>
          <w:rFonts w:ascii="Times New Roman" w:eastAsia="Times New Roman" w:hAnsi="Times New Roman" w:cs="Times New Roman"/>
          <w:color w:val="000000" w:themeColor="text1"/>
          <w:lang w:val="ru-RU"/>
        </w:rPr>
        <w:t>о абзацу</w:t>
      </w:r>
      <w:proofErr w:type="gramEnd"/>
      <w:r w:rsidR="00EE7BE4" w:rsidRPr="00E438DA">
        <w:rPr>
          <w:rFonts w:ascii="Times New Roman" w:eastAsia="Times New Roman" w:hAnsi="Times New Roman" w:cs="Times New Roman"/>
          <w:color w:val="000000" w:themeColor="text1"/>
          <w:lang w:val="ru-RU"/>
        </w:rPr>
        <w:t xml:space="preserve"> шістнадцятого пункту 47</w:t>
      </w:r>
      <w:r w:rsidRPr="00E438DA">
        <w:rPr>
          <w:rFonts w:ascii="Times New Roman" w:eastAsia="Times New Roman" w:hAnsi="Times New Roman" w:cs="Times New Roman"/>
          <w:color w:val="000000" w:themeColor="text1"/>
          <w:lang w:val="ru-RU"/>
        </w:rPr>
        <w:t xml:space="preserve"> Особливостей.</w:t>
      </w:r>
    </w:p>
    <w:p w14:paraId="45566022" w14:textId="77777777" w:rsidR="00EE7BE4" w:rsidRPr="00E438DA" w:rsidRDefault="00EE7BE4" w:rsidP="00001C89">
      <w:pPr>
        <w:suppressAutoHyphens w:val="0"/>
        <w:spacing w:after="0"/>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підтверджує відсутність підстав, зазначених в пункті 47 </w:t>
      </w:r>
      <w:proofErr w:type="gramStart"/>
      <w:r w:rsidRPr="00E438DA">
        <w:rPr>
          <w:rFonts w:ascii="Times New Roman" w:eastAsia="Times New Roman" w:hAnsi="Times New Roman" w:cs="Times New Roman"/>
          <w:color w:val="000000" w:themeColor="text1"/>
          <w:lang w:val="ru-RU"/>
        </w:rPr>
        <w:t>Особливостей  (</w:t>
      </w:r>
      <w:proofErr w:type="gramEnd"/>
      <w:r w:rsidRPr="00E438DA">
        <w:rPr>
          <w:rFonts w:ascii="Times New Roman" w:eastAsia="Times New Roman" w:hAnsi="Times New Roman" w:cs="Times New Roman"/>
          <w:color w:val="000000" w:themeColor="text1"/>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E438DA" w:rsidRDefault="00EE7BE4" w:rsidP="00001C89">
      <w:pPr>
        <w:suppressAutoHyphens w:val="0"/>
        <w:spacing w:after="0"/>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proofErr w:type="gramStart"/>
      <w:r w:rsidRPr="00E438DA">
        <w:rPr>
          <w:rFonts w:ascii="Times New Roman" w:eastAsia="Times New Roman" w:hAnsi="Times New Roman" w:cs="Times New Roman"/>
          <w:color w:val="000000" w:themeColor="text1"/>
          <w:lang w:val="ru-RU"/>
        </w:rPr>
        <w:t>Учасник  повинен</w:t>
      </w:r>
      <w:proofErr w:type="gramEnd"/>
      <w:r w:rsidRPr="00E438DA">
        <w:rPr>
          <w:rFonts w:ascii="Times New Roman" w:eastAsia="Times New Roman" w:hAnsi="Times New Roman" w:cs="Times New Roman"/>
          <w:color w:val="000000" w:themeColor="text1"/>
          <w:lang w:val="ru-RU"/>
        </w:rPr>
        <w:t xml:space="preserve"> надати </w:t>
      </w:r>
      <w:r w:rsidRPr="00E438DA">
        <w:rPr>
          <w:rFonts w:ascii="Times New Roman" w:eastAsia="Times New Roman" w:hAnsi="Times New Roman" w:cs="Times New Roman"/>
          <w:b/>
          <w:color w:val="000000" w:themeColor="text1"/>
          <w:lang w:val="ru-RU"/>
        </w:rPr>
        <w:t>довідку у довільній формі</w:t>
      </w:r>
      <w:r w:rsidRPr="00E438DA">
        <w:rPr>
          <w:rFonts w:ascii="Times New Roman" w:eastAsia="Times New Roman" w:hAnsi="Times New Roman" w:cs="Times New Roman"/>
          <w:color w:val="000000" w:themeColor="text1"/>
          <w:lang w:val="ru-RU"/>
        </w:rPr>
        <w:t xml:space="preserve"> щодо відсутності підстави для  відмови учаснику процедури закупівлі в участі у відкритих торгах, вс</w:t>
      </w:r>
      <w:r w:rsidR="00F70223" w:rsidRPr="00E438DA">
        <w:rPr>
          <w:rFonts w:ascii="Times New Roman" w:eastAsia="Times New Roman" w:hAnsi="Times New Roman" w:cs="Times New Roman"/>
          <w:color w:val="000000" w:themeColor="text1"/>
          <w:lang w:val="ru-RU"/>
        </w:rPr>
        <w:t>тановленої в абзаці 14 пункту 47</w:t>
      </w:r>
      <w:r w:rsidRPr="00E438DA">
        <w:rPr>
          <w:rFonts w:ascii="Times New Roman" w:eastAsia="Times New Roman" w:hAnsi="Times New Roman" w:cs="Times New Roman"/>
          <w:color w:val="000000" w:themeColor="text1"/>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38DA">
        <w:rPr>
          <w:rFonts w:ascii="Times New Roman" w:eastAsia="Times New Roman" w:hAnsi="Times New Roman" w:cs="Times New Roman"/>
          <w:i/>
          <w:color w:val="000000" w:themeColor="text1"/>
          <w:lang w:val="ru-RU"/>
        </w:rPr>
        <w:t>(у разі застосування таких критеріїв до учасника процедури закупівлі)</w:t>
      </w:r>
      <w:r w:rsidRPr="00E438DA">
        <w:rPr>
          <w:rFonts w:ascii="Times New Roman" w:eastAsia="Times New Roman" w:hAnsi="Times New Roman" w:cs="Times New Roman"/>
          <w:color w:val="000000" w:themeColor="text1"/>
          <w:lang w:val="ru-RU"/>
        </w:rPr>
        <w:t xml:space="preserve">, замовник перевіряє таких суб’єктів господарювання </w:t>
      </w:r>
      <w:r w:rsidR="00F70223" w:rsidRPr="00E438DA">
        <w:rPr>
          <w:rFonts w:ascii="Times New Roman" w:eastAsia="Times New Roman" w:hAnsi="Times New Roman" w:cs="Times New Roman"/>
          <w:color w:val="000000" w:themeColor="text1"/>
          <w:lang w:val="ru-RU"/>
        </w:rPr>
        <w:t>щодо</w:t>
      </w:r>
      <w:r w:rsidRPr="00E438DA">
        <w:rPr>
          <w:rFonts w:ascii="Times New Roman" w:eastAsia="Times New Roman" w:hAnsi="Times New Roman" w:cs="Times New Roman"/>
          <w:color w:val="000000" w:themeColor="text1"/>
          <w:lang w:val="ru-RU"/>
        </w:rPr>
        <w:t xml:space="preserve"> відс</w:t>
      </w:r>
      <w:r w:rsidR="00F70223" w:rsidRPr="00E438DA">
        <w:rPr>
          <w:rFonts w:ascii="Times New Roman" w:eastAsia="Times New Roman" w:hAnsi="Times New Roman" w:cs="Times New Roman"/>
          <w:color w:val="000000" w:themeColor="text1"/>
          <w:lang w:val="ru-RU"/>
        </w:rPr>
        <w:t xml:space="preserve">утність підстав, визначених </w:t>
      </w:r>
      <w:r w:rsidRPr="00E438DA">
        <w:rPr>
          <w:rFonts w:ascii="Times New Roman" w:eastAsia="Times New Roman" w:hAnsi="Times New Roman" w:cs="Times New Roman"/>
          <w:color w:val="000000" w:themeColor="text1"/>
          <w:lang w:val="ru-RU"/>
        </w:rPr>
        <w:t>пунктом</w:t>
      </w:r>
      <w:r w:rsidR="00F70223" w:rsidRPr="00E438DA">
        <w:rPr>
          <w:rFonts w:ascii="Times New Roman" w:eastAsia="Times New Roman" w:hAnsi="Times New Roman" w:cs="Times New Roman"/>
          <w:color w:val="000000" w:themeColor="text1"/>
          <w:lang w:val="ru-RU"/>
        </w:rPr>
        <w:t xml:space="preserve"> 47 Особливостей</w:t>
      </w:r>
      <w:r w:rsidRPr="00E438DA">
        <w:rPr>
          <w:rFonts w:ascii="Times New Roman" w:eastAsia="Times New Roman" w:hAnsi="Times New Roman" w:cs="Times New Roman"/>
          <w:color w:val="000000" w:themeColor="text1"/>
          <w:lang w:val="ru-RU"/>
        </w:rPr>
        <w:t>.</w:t>
      </w:r>
    </w:p>
    <w:p w14:paraId="39DE3F01" w14:textId="77777777" w:rsidR="00A76571" w:rsidRPr="00E438DA" w:rsidRDefault="00A76571" w:rsidP="00001C89">
      <w:pPr>
        <w:suppressAutoHyphens w:val="0"/>
        <w:spacing w:after="80"/>
        <w:jc w:val="both"/>
        <w:rPr>
          <w:rFonts w:ascii="Times New Roman" w:eastAsia="Times New Roman" w:hAnsi="Times New Roman" w:cs="Times New Roman"/>
          <w:i/>
          <w:color w:val="000000" w:themeColor="text1"/>
          <w:highlight w:val="white"/>
          <w:lang w:val="ru-RU"/>
        </w:rPr>
      </w:pPr>
    </w:p>
    <w:p w14:paraId="1E23D9B0" w14:textId="0F888F3F" w:rsidR="00A76571" w:rsidRPr="00E438DA"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2. Перелік документів та </w:t>
      </w:r>
      <w:proofErr w:type="gramStart"/>
      <w:r w:rsidRPr="00E438DA">
        <w:rPr>
          <w:rFonts w:ascii="Times New Roman" w:eastAsia="Times New Roman" w:hAnsi="Times New Roman" w:cs="Times New Roman"/>
          <w:b/>
          <w:color w:val="000000" w:themeColor="text1"/>
          <w:lang w:val="ru-RU"/>
        </w:rPr>
        <w:t>інформації  для</w:t>
      </w:r>
      <w:proofErr w:type="gramEnd"/>
      <w:r w:rsidRPr="00E438DA">
        <w:rPr>
          <w:rFonts w:ascii="Times New Roman" w:eastAsia="Times New Roman" w:hAnsi="Times New Roman" w:cs="Times New Roman"/>
          <w:b/>
          <w:color w:val="000000" w:themeColor="text1"/>
          <w:lang w:val="ru-RU"/>
        </w:rPr>
        <w:t xml:space="preserve"> підтвердження відповідності ПЕРЕМОЖЦЯ</w:t>
      </w:r>
      <w:r w:rsidR="00F70223" w:rsidRPr="00E438DA">
        <w:rPr>
          <w:rFonts w:ascii="Times New Roman" w:eastAsia="Times New Roman" w:hAnsi="Times New Roman" w:cs="Times New Roman"/>
          <w:b/>
          <w:color w:val="000000" w:themeColor="text1"/>
          <w:lang w:val="ru-RU"/>
        </w:rPr>
        <w:t xml:space="preserve"> вимогам, визначеним у пункті 47</w:t>
      </w:r>
      <w:r w:rsidRPr="00E438DA">
        <w:rPr>
          <w:rFonts w:ascii="Times New Roman" w:eastAsia="Times New Roman" w:hAnsi="Times New Roman" w:cs="Times New Roman"/>
          <w:b/>
          <w:color w:val="000000" w:themeColor="text1"/>
          <w:lang w:val="ru-RU"/>
        </w:rPr>
        <w:t xml:space="preserve"> Особливостей.</w:t>
      </w:r>
    </w:p>
    <w:p w14:paraId="606303FC" w14:textId="4206C6D9" w:rsidR="00A76571" w:rsidRPr="00E438DA"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E438DA">
        <w:rPr>
          <w:rFonts w:ascii="Times New Roman" w:eastAsia="Times New Roman" w:hAnsi="Times New Roman" w:cs="Times New Roman"/>
          <w:color w:val="000000" w:themeColor="text1"/>
          <w:lang w:val="ru-RU"/>
        </w:rPr>
        <w:t xml:space="preserve"> абзаці чотирнадцятому пункту 47</w:t>
      </w:r>
      <w:r w:rsidRPr="00E438DA">
        <w:rPr>
          <w:rFonts w:ascii="Times New Roman" w:eastAsia="Times New Roman" w:hAnsi="Times New Roman" w:cs="Times New Roman"/>
          <w:color w:val="000000" w:themeColor="text1"/>
          <w:lang w:val="ru-RU"/>
        </w:rPr>
        <w:t xml:space="preserve"> Особливостей. </w:t>
      </w:r>
    </w:p>
    <w:p w14:paraId="519CCC96" w14:textId="77777777" w:rsidR="004D7853" w:rsidRPr="00E438DA" w:rsidRDefault="004D7853" w:rsidP="00001C89">
      <w:pPr>
        <w:spacing w:after="0" w:line="240" w:lineRule="auto"/>
        <w:jc w:val="center"/>
        <w:rPr>
          <w:rFonts w:ascii="Times New Roman" w:eastAsia="Times New Roman" w:hAnsi="Times New Roman" w:cs="Times New Roman"/>
          <w:b/>
          <w:bCs/>
          <w:color w:val="000000" w:themeColor="text1"/>
          <w:lang w:val="ru-RU" w:eastAsia="ru-RU"/>
        </w:rPr>
      </w:pPr>
    </w:p>
    <w:bookmarkEnd w:id="11"/>
    <w:p w14:paraId="560C4B07" w14:textId="77777777" w:rsidR="00F927BB" w:rsidRPr="00E438DA"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Документи, які </w:t>
      </w:r>
      <w:proofErr w:type="gramStart"/>
      <w:r w:rsidRPr="00E438DA">
        <w:rPr>
          <w:rFonts w:ascii="Times New Roman" w:eastAsia="Times New Roman" w:hAnsi="Times New Roman" w:cs="Times New Roman"/>
          <w:b/>
          <w:color w:val="000000" w:themeColor="text1"/>
          <w:lang w:val="ru-RU"/>
        </w:rPr>
        <w:t>надаються  ПЕРЕМОЖЦЕМ</w:t>
      </w:r>
      <w:proofErr w:type="gramEnd"/>
      <w:r w:rsidRPr="00E438DA">
        <w:rPr>
          <w:rFonts w:ascii="Times New Roman" w:eastAsia="Times New Roman" w:hAnsi="Times New Roman" w:cs="Times New Roman"/>
          <w:b/>
          <w:color w:val="000000" w:themeColor="text1"/>
          <w:lang w:val="ru-RU"/>
        </w:rPr>
        <w:t xml:space="preserve"> (юридичною особою):</w:t>
      </w:r>
    </w:p>
    <w:p w14:paraId="30A724B5" w14:textId="77777777" w:rsidR="00F927BB" w:rsidRPr="00E438DA" w:rsidRDefault="00F927BB" w:rsidP="00001C89">
      <w:pPr>
        <w:pStyle w:val="aff9"/>
        <w:suppressAutoHyphens w:val="0"/>
        <w:spacing w:after="0" w:line="240" w:lineRule="auto"/>
        <w:ind w:left="0"/>
        <w:rPr>
          <w:rFonts w:ascii="Times New Roman" w:eastAsia="Times New Roman" w:hAnsi="Times New Roman" w:cs="Times New Roman"/>
          <w:b/>
          <w:color w:val="000000" w:themeColor="text1"/>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E438DA"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w:t>
            </w:r>
          </w:p>
          <w:p w14:paraId="5D4E87CD"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Вимоги </w:t>
            </w:r>
            <w:r w:rsidR="0046556A" w:rsidRPr="00E438DA">
              <w:rPr>
                <w:rFonts w:ascii="Times New Roman" w:eastAsia="Times New Roman" w:hAnsi="Times New Roman" w:cs="Times New Roman"/>
                <w:b/>
                <w:color w:val="000000" w:themeColor="text1"/>
                <w:lang w:val="ru-RU"/>
              </w:rPr>
              <w:t>згідно п. 47</w:t>
            </w:r>
            <w:r w:rsidRPr="00E438DA">
              <w:rPr>
                <w:rFonts w:ascii="Times New Roman" w:eastAsia="Times New Roman" w:hAnsi="Times New Roman" w:cs="Times New Roman"/>
                <w:b/>
                <w:color w:val="000000" w:themeColor="text1"/>
                <w:lang w:val="ru-RU"/>
              </w:rPr>
              <w:t xml:space="preserve"> Особливостей</w:t>
            </w:r>
          </w:p>
          <w:p w14:paraId="6A6CAF62"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Переможець торгів на виконання вимоги згідно п. 4</w:t>
            </w:r>
            <w:r w:rsidR="0046556A"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 (підтвердження відсутності підстав) повинен надати таку інформацію:</w:t>
            </w:r>
          </w:p>
        </w:tc>
      </w:tr>
      <w:tr w:rsidR="006B4296" w:rsidRPr="00E438DA"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38DA">
              <w:rPr>
                <w:rFonts w:ascii="Times New Roman" w:eastAsia="Times New Roman" w:hAnsi="Times New Roman" w:cs="Times New Roman"/>
                <w:color w:val="000000" w:themeColor="text1"/>
                <w:lang w:val="ru-RU"/>
              </w:rPr>
              <w:t>законом  до</w:t>
            </w:r>
            <w:proofErr w:type="gramEnd"/>
            <w:r w:rsidRPr="00E438DA">
              <w:rPr>
                <w:rFonts w:ascii="Times New Roman" w:eastAsia="Times New Roman" w:hAnsi="Times New Roman" w:cs="Times New Roman"/>
                <w:color w:val="000000" w:themeColor="text1"/>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E438DA" w:rsidRDefault="0046556A"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3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E438DA">
              <w:rPr>
                <w:rFonts w:ascii="Times New Roman" w:eastAsia="Times New Roman" w:hAnsi="Times New Roman" w:cs="Times New Roman"/>
                <w:b/>
                <w:color w:val="000000" w:themeColor="text1"/>
                <w:lang w:val="ru-RU"/>
              </w:rPr>
              <w:lastRenderedPageBreak/>
              <w:t>з корупцією правопорушення, яка не стосується запитувача.</w:t>
            </w:r>
          </w:p>
        </w:tc>
      </w:tr>
      <w:tr w:rsidR="006B4296" w:rsidRPr="00E438DA"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E438DA" w:rsidRDefault="0046556A" w:rsidP="00001C89">
            <w:pPr>
              <w:suppressAutoHyphens w:val="0"/>
              <w:spacing w:after="0" w:line="240" w:lineRule="auto"/>
              <w:ind w:right="140"/>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6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p>
          <w:p w14:paraId="61150CBF"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Документ повинен бути не більше тридцятиденної давнини від дати подання документа.</w:t>
            </w:r>
            <w:r w:rsidRPr="00E438DA">
              <w:rPr>
                <w:rFonts w:ascii="Times New Roman" w:eastAsia="Times New Roman" w:hAnsi="Times New Roman" w:cs="Times New Roman"/>
                <w:color w:val="000000" w:themeColor="text1"/>
                <w:lang w:val="ru-RU"/>
              </w:rPr>
              <w:t> </w:t>
            </w:r>
          </w:p>
        </w:tc>
      </w:tr>
      <w:tr w:rsidR="006B4296" w:rsidRPr="00E438DA"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E438DA" w:rsidRDefault="0046556A"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12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E438DA"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color w:val="000000" w:themeColor="text1"/>
                <w:lang w:val="ru-RU"/>
              </w:rPr>
            </w:pPr>
          </w:p>
        </w:tc>
      </w:tr>
      <w:tr w:rsidR="006B4296" w:rsidRPr="00E438DA"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E438DA"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(абзац 14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E438DA"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Довідка в довільній формі</w:t>
            </w:r>
            <w:r w:rsidRPr="00E438DA">
              <w:rPr>
                <w:rFonts w:ascii="Times New Roman" w:eastAsia="Times New Roman" w:hAnsi="Times New Roman" w:cs="Times New Roman"/>
                <w:color w:val="000000" w:themeColor="text1"/>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E438DA" w:rsidRDefault="00F927BB" w:rsidP="00001C89">
      <w:pPr>
        <w:suppressAutoHyphens w:val="0"/>
        <w:spacing w:after="0" w:line="240" w:lineRule="auto"/>
        <w:rPr>
          <w:rFonts w:ascii="Times New Roman" w:eastAsia="Times New Roman" w:hAnsi="Times New Roman" w:cs="Times New Roman"/>
          <w:b/>
          <w:color w:val="000000" w:themeColor="text1"/>
          <w:lang w:val="ru-RU"/>
        </w:rPr>
      </w:pPr>
    </w:p>
    <w:p w14:paraId="7CC1C21E" w14:textId="77777777" w:rsidR="00F927BB" w:rsidRPr="00E438DA" w:rsidRDefault="00F927BB" w:rsidP="00097398">
      <w:pPr>
        <w:suppressAutoHyphens w:val="0"/>
        <w:spacing w:before="240" w:after="0" w:line="240" w:lineRule="auto"/>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E438DA"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w:t>
            </w:r>
          </w:p>
          <w:p w14:paraId="478D0D06"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Вимоги </w:t>
            </w:r>
            <w:r w:rsidR="0046556A" w:rsidRPr="00E438DA">
              <w:rPr>
                <w:rFonts w:ascii="Times New Roman" w:eastAsia="Times New Roman" w:hAnsi="Times New Roman" w:cs="Times New Roman"/>
                <w:b/>
                <w:color w:val="000000" w:themeColor="text1"/>
                <w:lang w:val="ru-RU"/>
              </w:rPr>
              <w:t>згідно пункту 47</w:t>
            </w:r>
            <w:r w:rsidRPr="00E438DA">
              <w:rPr>
                <w:rFonts w:ascii="Times New Roman" w:eastAsia="Times New Roman" w:hAnsi="Times New Roman" w:cs="Times New Roman"/>
                <w:b/>
                <w:color w:val="000000" w:themeColor="text1"/>
                <w:lang w:val="ru-RU"/>
              </w:rPr>
              <w:t xml:space="preserve"> Особливостей</w:t>
            </w:r>
          </w:p>
          <w:p w14:paraId="7B6637AF"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Переможець торгів на виконання вимоги </w:t>
            </w:r>
            <w:r w:rsidR="0046556A" w:rsidRPr="00E438DA">
              <w:rPr>
                <w:rFonts w:ascii="Times New Roman" w:eastAsia="Times New Roman" w:hAnsi="Times New Roman" w:cs="Times New Roman"/>
                <w:b/>
                <w:color w:val="000000" w:themeColor="text1"/>
                <w:lang w:val="ru-RU"/>
              </w:rPr>
              <w:t>згідно пункту 47</w:t>
            </w:r>
            <w:r w:rsidRPr="00E438DA">
              <w:rPr>
                <w:rFonts w:ascii="Times New Roman" w:eastAsia="Times New Roman" w:hAnsi="Times New Roman" w:cs="Times New Roman"/>
                <w:b/>
                <w:color w:val="000000" w:themeColor="text1"/>
                <w:lang w:val="ru-RU"/>
              </w:rPr>
              <w:t xml:space="preserve"> Особливостей (підтвердження відсутності підстав) повинен надати таку інформацію:</w:t>
            </w:r>
          </w:p>
        </w:tc>
      </w:tr>
      <w:tr w:rsidR="006B4296" w:rsidRPr="00E438DA"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38DA">
              <w:rPr>
                <w:rFonts w:ascii="Times New Roman" w:eastAsia="Times New Roman" w:hAnsi="Times New Roman" w:cs="Times New Roman"/>
                <w:color w:val="000000" w:themeColor="text1"/>
                <w:lang w:val="ru-RU"/>
              </w:rPr>
              <w:t>законом  до</w:t>
            </w:r>
            <w:proofErr w:type="gramEnd"/>
            <w:r w:rsidRPr="00E438DA">
              <w:rPr>
                <w:rFonts w:ascii="Times New Roman" w:eastAsia="Times New Roman" w:hAnsi="Times New Roman" w:cs="Times New Roman"/>
                <w:color w:val="000000" w:themeColor="text1"/>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3 пункт 4</w:t>
            </w:r>
            <w:r w:rsidR="0046556A"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E438DA">
              <w:rPr>
                <w:rFonts w:ascii="Times New Roman" w:eastAsia="Times New Roman" w:hAnsi="Times New Roman" w:cs="Times New Roman"/>
                <w:color w:val="000000" w:themeColor="text1"/>
                <w:lang w:val="ru-RU"/>
              </w:rPr>
              <w:t>керівника</w:t>
            </w:r>
            <w:r w:rsidRPr="00E438DA">
              <w:rPr>
                <w:rFonts w:ascii="Times New Roman" w:eastAsia="Times New Roman" w:hAnsi="Times New Roman" w:cs="Times New Roman"/>
                <w:b/>
                <w:color w:val="000000" w:themeColor="text1"/>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E438DA"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E438DA"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(підпункт 5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E438DA" w:rsidRDefault="00F927BB" w:rsidP="00001C89">
            <w:pPr>
              <w:suppressAutoHyphens w:val="0"/>
              <w:spacing w:after="0" w:line="240" w:lineRule="auto"/>
              <w:jc w:val="both"/>
              <w:rPr>
                <w:rFonts w:ascii="Times New Roman" w:eastAsia="Times New Roman" w:hAnsi="Times New Roman" w:cs="Times New Roman"/>
                <w:b/>
                <w:color w:val="000000" w:themeColor="text1"/>
                <w:lang w:val="ru-RU"/>
              </w:rPr>
            </w:pPr>
          </w:p>
          <w:p w14:paraId="4BD08A59" w14:textId="77777777" w:rsidR="00F927BB" w:rsidRPr="00E438DA" w:rsidRDefault="00F927BB"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Документ повинен бути не більше тридцятиденної давнини від дати подання документа.</w:t>
            </w:r>
            <w:r w:rsidRPr="00E438DA">
              <w:rPr>
                <w:rFonts w:ascii="Times New Roman" w:eastAsia="Times New Roman" w:hAnsi="Times New Roman" w:cs="Times New Roman"/>
                <w:color w:val="000000" w:themeColor="text1"/>
                <w:lang w:val="ru-RU"/>
              </w:rPr>
              <w:t> </w:t>
            </w:r>
          </w:p>
        </w:tc>
      </w:tr>
      <w:tr w:rsidR="006B4296" w:rsidRPr="00E438DA"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E438DA" w:rsidRDefault="00F927BB" w:rsidP="00001C89">
            <w:pPr>
              <w:suppressAutoHyphens w:val="0"/>
              <w:spacing w:after="0" w:line="240" w:lineRule="auto"/>
              <w:jc w:val="center"/>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E438DA"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E438DA" w:rsidRDefault="009D727D" w:rsidP="00001C89">
            <w:pP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b/>
                <w:color w:val="000000" w:themeColor="text1"/>
                <w:lang w:val="ru-RU"/>
              </w:rPr>
              <w:t>(підпункт 12 пункт 47</w:t>
            </w:r>
            <w:r w:rsidR="00F927BB" w:rsidRPr="00E438DA">
              <w:rPr>
                <w:rFonts w:ascii="Times New Roman" w:eastAsia="Times New Roman" w:hAnsi="Times New Roman" w:cs="Times New Roman"/>
                <w:b/>
                <w:color w:val="000000" w:themeColor="text1"/>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E438DA"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color w:val="000000" w:themeColor="text1"/>
                <w:lang w:val="ru-RU"/>
              </w:rPr>
            </w:pPr>
          </w:p>
        </w:tc>
      </w:tr>
      <w:tr w:rsidR="006B4296" w:rsidRPr="00E438DA"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E438DA" w:rsidRDefault="00F927BB" w:rsidP="00001C89">
            <w:pPr>
              <w:suppressAutoHyphens w:val="0"/>
              <w:spacing w:after="0" w:line="240" w:lineRule="auto"/>
              <w:jc w:val="center"/>
              <w:rPr>
                <w:rFonts w:ascii="Times New Roman" w:eastAsia="Times New Roman" w:hAnsi="Times New Roman" w:cs="Times New Roman"/>
                <w:b/>
                <w:color w:val="000000" w:themeColor="text1"/>
                <w:lang w:val="ru-RU"/>
              </w:rPr>
            </w:pPr>
            <w:r w:rsidRPr="00E438DA">
              <w:rPr>
                <w:rFonts w:ascii="Times New Roman" w:eastAsia="Times New Roman" w:hAnsi="Times New Roman" w:cs="Times New Roman"/>
                <w:b/>
                <w:color w:val="000000" w:themeColor="text1"/>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E438DA"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color w:val="000000" w:themeColor="text1"/>
                <w:highlight w:val="yellow"/>
                <w:lang w:val="ru-RU"/>
              </w:rPr>
            </w:pPr>
            <w:r w:rsidRPr="00E438DA">
              <w:rPr>
                <w:rFonts w:ascii="Times New Roman" w:eastAsia="Times New Roman" w:hAnsi="Times New Roman" w:cs="Times New Roman"/>
                <w:b/>
                <w:color w:val="000000" w:themeColor="text1"/>
                <w:lang w:val="ru-RU"/>
              </w:rPr>
              <w:t>(абзац 14 пункт 4</w:t>
            </w:r>
            <w:r w:rsidR="009D727D" w:rsidRPr="00E438DA">
              <w:rPr>
                <w:rFonts w:ascii="Times New Roman" w:eastAsia="Times New Roman" w:hAnsi="Times New Roman" w:cs="Times New Roman"/>
                <w:b/>
                <w:color w:val="000000" w:themeColor="text1"/>
                <w:lang w:val="ru-RU"/>
              </w:rPr>
              <w:t>7</w:t>
            </w:r>
            <w:r w:rsidRPr="00E438DA">
              <w:rPr>
                <w:rFonts w:ascii="Times New Roman" w:eastAsia="Times New Roman" w:hAnsi="Times New Roman" w:cs="Times New Roman"/>
                <w:b/>
                <w:color w:val="000000" w:themeColor="text1"/>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E438DA"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color w:val="000000" w:themeColor="text1"/>
                <w:highlight w:val="yellow"/>
                <w:lang w:val="ru-RU"/>
              </w:rPr>
            </w:pPr>
            <w:r w:rsidRPr="00E438DA">
              <w:rPr>
                <w:rFonts w:ascii="Times New Roman" w:eastAsia="Times New Roman" w:hAnsi="Times New Roman" w:cs="Times New Roman"/>
                <w:b/>
                <w:color w:val="000000" w:themeColor="text1"/>
                <w:lang w:val="ru-RU"/>
              </w:rPr>
              <w:t>Довідка в довільній формі</w:t>
            </w:r>
            <w:r w:rsidRPr="00E438DA">
              <w:rPr>
                <w:rFonts w:ascii="Times New Roman" w:eastAsia="Times New Roman" w:hAnsi="Times New Roman" w:cs="Times New Roman"/>
                <w:color w:val="000000" w:themeColor="text1"/>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2E2A412B" w14:textId="77777777"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2612ECE2" w14:textId="77777777" w:rsidR="008F4BD3" w:rsidRPr="00E438DA" w:rsidRDefault="008F4BD3" w:rsidP="00001C89">
      <w:pPr>
        <w:shd w:val="clear" w:color="auto" w:fill="FFFFFF"/>
        <w:spacing w:after="0" w:line="240" w:lineRule="auto"/>
        <w:rPr>
          <w:rFonts w:ascii="Times New Roman" w:eastAsia="Times New Roman" w:hAnsi="Times New Roman" w:cs="Times New Roman"/>
          <w:b/>
          <w:bCs/>
          <w:color w:val="000000" w:themeColor="text1"/>
          <w:lang w:eastAsia="ru-RU"/>
        </w:rPr>
      </w:pPr>
    </w:p>
    <w:p w14:paraId="58909712" w14:textId="08D4B884" w:rsidR="007C28F4" w:rsidRPr="00E438DA" w:rsidRDefault="007C28F4" w:rsidP="00001C89">
      <w:pPr>
        <w:shd w:val="clear" w:color="auto" w:fill="FFFFFF"/>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br w:type="page"/>
      </w:r>
    </w:p>
    <w:p w14:paraId="3E0071DE" w14:textId="77777777" w:rsidR="001A4897" w:rsidRPr="00E438DA" w:rsidRDefault="000E14FF" w:rsidP="00001C89">
      <w:pPr>
        <w:shd w:val="clear" w:color="auto" w:fill="FFFFFF"/>
        <w:spacing w:after="0" w:line="240" w:lineRule="auto"/>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lastRenderedPageBreak/>
        <w:t>4</w:t>
      </w:r>
      <w:r w:rsidR="001A4897" w:rsidRPr="00E438DA">
        <w:rPr>
          <w:rFonts w:ascii="Times New Roman" w:eastAsia="Times New Roman" w:hAnsi="Times New Roman" w:cs="Times New Roman"/>
          <w:b/>
          <w:bCs/>
          <w:color w:val="000000" w:themeColor="text1"/>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E438DA" w:rsidRDefault="007C3A4B" w:rsidP="00001C89">
      <w:pPr>
        <w:widowControl w:val="0"/>
        <w:tabs>
          <w:tab w:val="left" w:pos="1080"/>
        </w:tabs>
        <w:spacing w:after="0" w:line="240" w:lineRule="auto"/>
        <w:jc w:val="center"/>
        <w:rPr>
          <w:rFonts w:ascii="Times New Roman" w:hAnsi="Times New Roman" w:cs="Times New Roman"/>
          <w:b/>
          <w:bCs/>
          <w:i/>
          <w:color w:val="000000" w:themeColor="text1"/>
          <w:lang w:val="ru-RU"/>
        </w:rPr>
      </w:pPr>
    </w:p>
    <w:tbl>
      <w:tblPr>
        <w:tblW w:w="5000" w:type="pct"/>
        <w:tblLook w:val="04A0" w:firstRow="1" w:lastRow="0" w:firstColumn="1" w:lastColumn="0" w:noHBand="0" w:noVBand="1"/>
      </w:tblPr>
      <w:tblGrid>
        <w:gridCol w:w="850"/>
        <w:gridCol w:w="9481"/>
      </w:tblGrid>
      <w:tr w:rsidR="00E438DA" w:rsidRPr="00E438DA"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E438DA" w:rsidRDefault="00561424" w:rsidP="00001C89">
            <w:pPr>
              <w:spacing w:after="0" w:line="240" w:lineRule="auto"/>
              <w:contextualSpacing/>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ІНШІ ДОКУМЕНТИ ВІД УЧАСНИКА:</w:t>
            </w:r>
          </w:p>
        </w:tc>
      </w:tr>
      <w:tr w:rsidR="00E438DA" w:rsidRPr="00E438DA"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E438DA" w:rsidRDefault="00561424" w:rsidP="00001C89">
            <w:pPr>
              <w:spacing w:after="0" w:line="240" w:lineRule="auto"/>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E438DA" w:rsidRDefault="00561424" w:rsidP="00001C89">
            <w:pPr>
              <w:spacing w:after="0" w:line="240" w:lineRule="auto"/>
              <w:contextualSpacing/>
              <w:jc w:val="center"/>
              <w:rPr>
                <w:rFonts w:ascii="Times New Roman" w:eastAsia="Calibri" w:hAnsi="Times New Roman" w:cs="Times New Roman"/>
                <w:b/>
                <w:color w:val="000000" w:themeColor="text1"/>
              </w:rPr>
            </w:pPr>
            <w:r w:rsidRPr="00E438DA">
              <w:rPr>
                <w:rFonts w:ascii="Times New Roman" w:eastAsia="Calibri" w:hAnsi="Times New Roman" w:cs="Times New Roman"/>
                <w:b/>
                <w:color w:val="000000" w:themeColor="text1"/>
              </w:rPr>
              <w:t>НАЗВА ДОКУМЕНТА</w:t>
            </w:r>
          </w:p>
        </w:tc>
      </w:tr>
      <w:tr w:rsidR="00E438DA" w:rsidRPr="00E438DA"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E438DA" w:rsidRDefault="00561424"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Оригінал або належним чином засвідчена копія статуту;</w:t>
            </w:r>
          </w:p>
          <w:p w14:paraId="0DA50F86"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 xml:space="preserve">в разі, якщо статут знаходиться у вільному доступі на порталі електронних сервісів Міністерства юстиції України, </w:t>
            </w:r>
            <w:r w:rsidRPr="00E438DA">
              <w:rPr>
                <w:rFonts w:ascii="Times New Roman" w:eastAsia="Calibri" w:hAnsi="Times New Roman" w:cs="Times New Roman"/>
                <w:color w:val="000000" w:themeColor="text1"/>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438DA">
              <w:rPr>
                <w:rFonts w:ascii="Times New Roman" w:eastAsia="Calibri" w:hAnsi="Times New Roman" w:cs="Times New Roman"/>
                <w:color w:val="000000" w:themeColor="text1"/>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438DA">
              <w:rPr>
                <w:rFonts w:ascii="Times New Roman" w:hAnsi="Times New Roman" w:cs="Times New Roman"/>
                <w:color w:val="000000" w:themeColor="text1"/>
                <w:shd w:val="clear" w:color="auto" w:fill="FFFFFF"/>
              </w:rPr>
              <w:t>–</w:t>
            </w:r>
            <w:r w:rsidRPr="00E438DA">
              <w:rPr>
                <w:rFonts w:ascii="Times New Roman" w:eastAsia="Calibri" w:hAnsi="Times New Roman" w:cs="Times New Roman"/>
                <w:color w:val="000000" w:themeColor="text1"/>
              </w:rPr>
              <w:t xml:space="preserve"> </w:t>
            </w:r>
            <w:r w:rsidRPr="00E438DA">
              <w:rPr>
                <w:rFonts w:ascii="Times New Roman" w:eastAsia="Calibri" w:hAnsi="Times New Roman" w:cs="Times New Roman"/>
                <w:i/>
                <w:color w:val="000000" w:themeColor="text1"/>
              </w:rPr>
              <w:t>для юридичних осіб</w:t>
            </w:r>
            <w:r w:rsidRPr="00E438DA">
              <w:rPr>
                <w:rFonts w:ascii="Times New Roman" w:eastAsia="Calibri" w:hAnsi="Times New Roman" w:cs="Times New Roman"/>
                <w:color w:val="000000" w:themeColor="text1"/>
              </w:rPr>
              <w:t>.</w:t>
            </w:r>
          </w:p>
          <w:p w14:paraId="10514F64" w14:textId="77777777" w:rsidR="00D941DC" w:rsidRPr="00E438DA" w:rsidRDefault="00561424" w:rsidP="00001C89">
            <w:pPr>
              <w:spacing w:after="0" w:line="240" w:lineRule="auto"/>
              <w:contextualSpacing/>
              <w:jc w:val="both"/>
              <w:rPr>
                <w:rFonts w:ascii="Times New Roman" w:eastAsia="Calibri" w:hAnsi="Times New Roman" w:cs="Times New Roman"/>
                <w:color w:val="000000" w:themeColor="text1"/>
              </w:rPr>
            </w:pPr>
            <w:r w:rsidRPr="00E438DA">
              <w:rPr>
                <w:rFonts w:ascii="Times New Roman" w:hAnsi="Times New Roman" w:cs="Times New Roman"/>
                <w:color w:val="000000" w:themeColor="text1"/>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438DA">
              <w:rPr>
                <w:rFonts w:ascii="Times New Roman" w:hAnsi="Times New Roman" w:cs="Times New Roman"/>
                <w:i/>
                <w:iCs/>
                <w:color w:val="000000" w:themeColor="text1"/>
                <w:shd w:val="clear" w:color="auto" w:fill="FFFFFF"/>
              </w:rPr>
              <w:t>(модельний статут при цьому не надається) - для юридичних осіб.</w:t>
            </w:r>
          </w:p>
        </w:tc>
      </w:tr>
      <w:tr w:rsidR="00E438DA" w:rsidRPr="00E438DA"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E438DA" w:rsidRDefault="00561424"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Для фіз</w:t>
            </w:r>
            <w:r w:rsidR="008679F2" w:rsidRPr="00E438DA">
              <w:rPr>
                <w:rFonts w:ascii="Times New Roman" w:eastAsia="Times New Roman" w:hAnsi="Times New Roman" w:cs="Times New Roman"/>
                <w:color w:val="000000" w:themeColor="text1"/>
                <w:lang w:eastAsia="ru-RU"/>
              </w:rPr>
              <w:t xml:space="preserve">ичних осіб, </w:t>
            </w:r>
            <w:r w:rsidRPr="00E438DA">
              <w:rPr>
                <w:rFonts w:ascii="Times New Roman" w:eastAsia="Times New Roman" w:hAnsi="Times New Roman" w:cs="Times New Roman"/>
                <w:color w:val="000000" w:themeColor="text1"/>
                <w:lang w:eastAsia="ru-RU"/>
              </w:rPr>
              <w:t>фізичних осіб- підприємців:</w:t>
            </w:r>
          </w:p>
          <w:p w14:paraId="5815D7FB"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438DA">
              <w:rPr>
                <w:rFonts w:ascii="Times New Roman" w:eastAsia="Times New Roman" w:hAnsi="Times New Roman" w:cs="Times New Roman"/>
                <w:color w:val="000000" w:themeColor="text1"/>
                <w:lang w:eastAsia="ru-RU"/>
              </w:rPr>
              <w:t xml:space="preserve">спорта з відповідною відміткою </w:t>
            </w:r>
            <w:r w:rsidRPr="00E438DA">
              <w:rPr>
                <w:rFonts w:ascii="Times New Roman" w:eastAsia="Times New Roman" w:hAnsi="Times New Roman" w:cs="Times New Roman"/>
                <w:color w:val="000000" w:themeColor="text1"/>
                <w:lang w:eastAsia="ru-RU"/>
              </w:rPr>
              <w:t>або лист-пояснення із зазначенням законодавчих підстав ненадання документу.</w:t>
            </w:r>
          </w:p>
          <w:p w14:paraId="590BA9C6" w14:textId="77777777" w:rsidR="00153B1D" w:rsidRPr="00E438DA" w:rsidRDefault="00153B1D" w:rsidP="00001C89">
            <w:pPr>
              <w:spacing w:after="0" w:line="240" w:lineRule="auto"/>
              <w:ind w:right="1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та </w:t>
            </w:r>
          </w:p>
          <w:p w14:paraId="2F7CF8DB" w14:textId="77777777" w:rsidR="00D941DC" w:rsidRPr="00E438DA" w:rsidRDefault="00153B1D" w:rsidP="00001C89">
            <w:pPr>
              <w:spacing w:after="0" w:line="240" w:lineRule="auto"/>
              <w:contextualSpacing/>
              <w:jc w:val="both"/>
              <w:rPr>
                <w:rFonts w:ascii="Times New Roman" w:eastAsia="SimSun" w:hAnsi="Times New Roman" w:cs="Times New Roman"/>
                <w:i/>
                <w:color w:val="000000" w:themeColor="text1"/>
                <w:spacing w:val="-4"/>
              </w:rPr>
            </w:pPr>
            <w:r w:rsidRPr="00E438DA">
              <w:rPr>
                <w:rFonts w:ascii="Times New Roman" w:eastAsia="Times New Roman" w:hAnsi="Times New Roman" w:cs="Times New Roman"/>
                <w:color w:val="000000" w:themeColor="text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438DA" w:rsidRPr="00E438DA"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E438DA" w:rsidRDefault="008F4BD3"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E438DA" w:rsidRDefault="00561424" w:rsidP="00001C89">
            <w:pPr>
              <w:pStyle w:val="1f1"/>
              <w:contextualSpacing/>
              <w:jc w:val="both"/>
              <w:rPr>
                <w:color w:val="000000" w:themeColor="text1"/>
                <w:sz w:val="22"/>
                <w:szCs w:val="22"/>
                <w:lang w:val="uk-UA"/>
              </w:rPr>
            </w:pPr>
            <w:r w:rsidRPr="00E438DA">
              <w:rPr>
                <w:rFonts w:eastAsia="SimSun"/>
                <w:color w:val="000000" w:themeColor="text1"/>
                <w:sz w:val="22"/>
                <w:szCs w:val="22"/>
                <w:lang w:val="uk-UA"/>
              </w:rPr>
              <w:t xml:space="preserve">Оригінал або належним чином засвідчена копія </w:t>
            </w:r>
            <w:r w:rsidRPr="00E438DA">
              <w:rPr>
                <w:color w:val="000000" w:themeColor="text1"/>
                <w:sz w:val="22"/>
                <w:szCs w:val="22"/>
                <w:lang w:val="uk-UA"/>
              </w:rPr>
              <w:t xml:space="preserve">ліцензії та/або документа дозвільного характеру на провадження виду господарської діяльності </w:t>
            </w:r>
            <w:r w:rsidRPr="00E438DA">
              <w:rPr>
                <w:color w:val="000000" w:themeColor="text1"/>
                <w:sz w:val="22"/>
                <w:szCs w:val="22"/>
                <w:u w:val="single"/>
                <w:lang w:val="uk-UA"/>
              </w:rPr>
              <w:t>за предметом закупівлі</w:t>
            </w:r>
            <w:r w:rsidRPr="00E438DA">
              <w:rPr>
                <w:color w:val="000000" w:themeColor="text1"/>
                <w:sz w:val="22"/>
                <w:szCs w:val="22"/>
                <w:lang w:val="uk-UA"/>
              </w:rPr>
              <w:t>, якщо отримання таких ліцензій та/або документів дозвільного характеру передбачено законодавством України</w:t>
            </w:r>
            <w:r w:rsidRPr="00E438DA">
              <w:rPr>
                <w:rFonts w:eastAsia="SimSun"/>
                <w:color w:val="000000" w:themeColor="text1"/>
                <w:sz w:val="22"/>
                <w:szCs w:val="22"/>
                <w:lang w:val="uk-UA"/>
              </w:rPr>
              <w:t xml:space="preserve">. </w:t>
            </w:r>
            <w:r w:rsidRPr="00E438DA">
              <w:rPr>
                <w:i/>
                <w:iCs/>
                <w:color w:val="000000" w:themeColor="text1"/>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438DA">
              <w:rPr>
                <w:i/>
                <w:iCs/>
                <w:color w:val="000000" w:themeColor="text1"/>
                <w:sz w:val="22"/>
                <w:szCs w:val="22"/>
                <w:lang w:val="uk-UA" w:eastAsia="en-US"/>
              </w:rPr>
              <w:t>лист, довідка або інший підтверджуючий документ за підписом уповноваженої особи учасника</w:t>
            </w:r>
            <w:r w:rsidRPr="00E438DA">
              <w:rPr>
                <w:i/>
                <w:iCs/>
                <w:color w:val="000000" w:themeColor="text1"/>
                <w:sz w:val="22"/>
                <w:szCs w:val="22"/>
                <w:lang w:val="uk-UA"/>
              </w:rPr>
              <w:t>) щодо їх отримання до моменту укладання договору (продовження терміну дії на весь період дії договору).</w:t>
            </w:r>
          </w:p>
        </w:tc>
      </w:tr>
      <w:tr w:rsidR="00E438DA" w:rsidRPr="00E438DA"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E438DA" w:rsidRDefault="00AE0DAE"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4</w:t>
            </w:r>
            <w:r w:rsidR="00AE03D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E438DA" w:rsidRDefault="00AE0DAE" w:rsidP="00001C89">
            <w:pPr>
              <w:pStyle w:val="1f1"/>
              <w:contextualSpacing/>
              <w:jc w:val="both"/>
              <w:rPr>
                <w:rFonts w:eastAsia="SimSun"/>
                <w:color w:val="000000" w:themeColor="text1"/>
                <w:sz w:val="22"/>
                <w:szCs w:val="22"/>
                <w:lang w:val="uk-UA"/>
              </w:rPr>
            </w:pPr>
            <w:r w:rsidRPr="00E438DA">
              <w:rPr>
                <w:rFonts w:eastAsia="SimSun"/>
                <w:color w:val="000000" w:themeColor="text1"/>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38DA" w:rsidRPr="00E438DA"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E438DA" w:rsidRDefault="00AE0DAE"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5</w:t>
            </w:r>
            <w:r w:rsidR="00AE03D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E438DA" w:rsidRDefault="00AE0DAE" w:rsidP="00001C89">
            <w:pPr>
              <w:pStyle w:val="1f1"/>
              <w:contextualSpacing/>
              <w:jc w:val="both"/>
              <w:rPr>
                <w:rFonts w:eastAsia="SimSun"/>
                <w:color w:val="000000" w:themeColor="text1"/>
                <w:sz w:val="22"/>
                <w:szCs w:val="22"/>
                <w:lang w:val="uk-UA"/>
              </w:rPr>
            </w:pPr>
            <w:r w:rsidRPr="00E438DA">
              <w:rPr>
                <w:rFonts w:eastAsia="SimSun"/>
                <w:color w:val="000000" w:themeColor="text1"/>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73A83D6E"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посвідчення біженця чи документ, що підтверджує надання притулку в Україні,</w:t>
            </w:r>
          </w:p>
          <w:p w14:paraId="1849A6F7"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5C970AE6"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 xml:space="preserve"> посвідчення особи, яка потребує додаткового захисту в Україні,</w:t>
            </w:r>
          </w:p>
          <w:p w14:paraId="298A0A19"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2FB2342E"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w:t>
            </w:r>
            <w:r w:rsidRPr="00E438DA">
              <w:rPr>
                <w:rFonts w:eastAsia="SimSun"/>
                <w:color w:val="000000" w:themeColor="text1"/>
                <w:sz w:val="22"/>
                <w:szCs w:val="22"/>
                <w:lang w:val="uk-UA"/>
              </w:rPr>
              <w:tab/>
              <w:t>посвідчення особи, якій надано тимчасовий захист в Україні,</w:t>
            </w:r>
          </w:p>
          <w:p w14:paraId="62888D0B" w14:textId="77777777"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t>або</w:t>
            </w:r>
          </w:p>
          <w:p w14:paraId="36DCDC23" w14:textId="2B97D203" w:rsidR="00AE0DAE" w:rsidRPr="00E438DA" w:rsidRDefault="00AE0DAE" w:rsidP="00001C89">
            <w:pPr>
              <w:pStyle w:val="1f1"/>
              <w:ind w:firstLine="317"/>
              <w:contextualSpacing/>
              <w:jc w:val="both"/>
              <w:rPr>
                <w:rFonts w:eastAsia="SimSun"/>
                <w:color w:val="000000" w:themeColor="text1"/>
                <w:sz w:val="22"/>
                <w:szCs w:val="22"/>
                <w:lang w:val="uk-UA"/>
              </w:rPr>
            </w:pPr>
            <w:r w:rsidRPr="00E438DA">
              <w:rPr>
                <w:rFonts w:eastAsia="SimSun"/>
                <w:color w:val="000000" w:themeColor="text1"/>
                <w:sz w:val="22"/>
                <w:szCs w:val="22"/>
                <w:lang w:val="uk-UA"/>
              </w:rPr>
              <w:lastRenderedPageBreak/>
              <w:t>-</w:t>
            </w:r>
            <w:r w:rsidRPr="00E438DA">
              <w:rPr>
                <w:rFonts w:eastAsia="SimSun"/>
                <w:color w:val="000000" w:themeColor="text1"/>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38DA" w:rsidRPr="00E438DA"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lastRenderedPageBreak/>
              <w:t>6</w:t>
            </w:r>
            <w:r w:rsidR="0056142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E438DA" w:rsidRDefault="000D3EF7" w:rsidP="00001C89">
            <w:pPr>
              <w:pStyle w:val="1f"/>
              <w:spacing w:line="240" w:lineRule="auto"/>
              <w:ind w:hanging="21"/>
              <w:jc w:val="both"/>
              <w:rPr>
                <w:rFonts w:ascii="Times New Roman" w:hAnsi="Times New Roman" w:cs="Times New Roman"/>
                <w:color w:val="000000" w:themeColor="text1"/>
                <w:lang w:val="uk-UA"/>
              </w:rPr>
            </w:pPr>
            <w:r w:rsidRPr="00E438DA">
              <w:rPr>
                <w:rFonts w:ascii="Times New Roman" w:eastAsia="Times New Roman" w:hAnsi="Times New Roman" w:cs="Times New Roman"/>
                <w:color w:val="000000" w:themeColor="text1"/>
                <w:lang w:val="uk-UA"/>
              </w:rPr>
              <w:t xml:space="preserve">Довідка (інформація) про </w:t>
            </w:r>
            <w:r w:rsidR="00561424" w:rsidRPr="00E438DA">
              <w:rPr>
                <w:rStyle w:val="qowt-font2-timesnewroman"/>
                <w:rFonts w:ascii="Times New Roman" w:hAnsi="Times New Roman"/>
                <w:color w:val="000000" w:themeColor="text1"/>
                <w:lang w:val="uk-UA"/>
              </w:rPr>
              <w:t xml:space="preserve">відсутність </w:t>
            </w:r>
            <w:r w:rsidR="00561424" w:rsidRPr="00E438DA">
              <w:rPr>
                <w:rFonts w:ascii="Times New Roman" w:eastAsia="TimesNewRomanPSMT" w:hAnsi="Times New Roman" w:cs="Times New Roman"/>
                <w:color w:val="000000" w:themeColor="text1"/>
                <w:lang w:val="uk-UA"/>
              </w:rPr>
              <w:t>застосування санкцій, передбачених статтею 236 Господарського кодексу України наступного змісту:</w:t>
            </w:r>
          </w:p>
          <w:p w14:paraId="5AA5381C" w14:textId="77777777" w:rsidR="00D941DC" w:rsidRPr="00E438DA" w:rsidRDefault="00561424" w:rsidP="00001C89">
            <w:pPr>
              <w:pStyle w:val="aff6"/>
              <w:spacing w:beforeAutospacing="0" w:after="0" w:afterAutospacing="0"/>
              <w:jc w:val="both"/>
              <w:rPr>
                <w:i/>
                <w:color w:val="000000" w:themeColor="text1"/>
                <w:sz w:val="22"/>
                <w:szCs w:val="22"/>
              </w:rPr>
            </w:pPr>
            <w:r w:rsidRPr="00E438DA">
              <w:rPr>
                <w:i/>
                <w:color w:val="000000" w:themeColor="text1"/>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438DA">
              <w:rPr>
                <w:rStyle w:val="qowt-font2-timesnewroman"/>
                <w:i/>
                <w:color w:val="000000" w:themeColor="text1"/>
                <w:sz w:val="22"/>
                <w:szCs w:val="22"/>
              </w:rPr>
              <w:t xml:space="preserve">як </w:t>
            </w:r>
            <w:r w:rsidRPr="00E438DA">
              <w:rPr>
                <w:i/>
                <w:color w:val="000000" w:themeColor="text1"/>
                <w:sz w:val="22"/>
                <w:szCs w:val="22"/>
              </w:rPr>
              <w:t>відмова від встановлення господарських відносин на майбутнє не було застосовано».</w:t>
            </w:r>
          </w:p>
          <w:p w14:paraId="0F666450" w14:textId="77777777" w:rsidR="00D941DC" w:rsidRPr="00E438DA" w:rsidRDefault="00561424" w:rsidP="00001C89">
            <w:pPr>
              <w:pStyle w:val="aff6"/>
              <w:spacing w:beforeAutospacing="0" w:after="0" w:afterAutospacing="0"/>
              <w:jc w:val="both"/>
              <w:rPr>
                <w:color w:val="000000" w:themeColor="text1"/>
                <w:sz w:val="22"/>
                <w:szCs w:val="22"/>
              </w:rPr>
            </w:pPr>
            <w:r w:rsidRPr="00E438DA">
              <w:rPr>
                <w:color w:val="000000" w:themeColor="text1"/>
                <w:sz w:val="22"/>
                <w:szCs w:val="22"/>
              </w:rPr>
              <w:t>ПРИМІТКА:</w:t>
            </w:r>
          </w:p>
          <w:p w14:paraId="6623183E" w14:textId="77777777" w:rsidR="00D941DC" w:rsidRPr="00E438DA" w:rsidRDefault="00561424" w:rsidP="00001C89">
            <w:pPr>
              <w:pStyle w:val="aff9"/>
              <w:spacing w:after="0" w:line="240" w:lineRule="auto"/>
              <w:ind w:left="0"/>
              <w:jc w:val="both"/>
              <w:rPr>
                <w:rFonts w:ascii="Times New Roman" w:eastAsia="TimesNewRomanPSMT" w:hAnsi="Times New Roman" w:cs="Times New Roman"/>
                <w:color w:val="000000" w:themeColor="text1"/>
              </w:rPr>
            </w:pPr>
            <w:r w:rsidRPr="00E438DA">
              <w:rPr>
                <w:rFonts w:ascii="Times New Roman" w:hAnsi="Times New Roman" w:cs="Times New Roman"/>
                <w:iCs/>
                <w:color w:val="000000" w:themeColor="text1"/>
              </w:rPr>
              <w:t>*У разі застосовування зазначеної санкції з</w:t>
            </w:r>
            <w:r w:rsidRPr="00E438DA">
              <w:rPr>
                <w:rFonts w:ascii="Times New Roman" w:hAnsi="Times New Roman" w:cs="Times New Roman"/>
                <w:color w:val="000000" w:themeColor="text1"/>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E438DA" w:rsidRPr="00E438DA"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7</w:t>
            </w:r>
            <w:r w:rsidR="00561424"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E438DA" w:rsidRDefault="00561424"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Гарантійний  лист від учасника наступного змісту:</w:t>
            </w:r>
          </w:p>
          <w:p w14:paraId="2F3BCB69" w14:textId="77777777" w:rsidR="00D941DC" w:rsidRPr="00E438DA" w:rsidRDefault="00561424" w:rsidP="00001C89">
            <w:pPr>
              <w:spacing w:after="0" w:line="240" w:lineRule="auto"/>
              <w:jc w:val="both"/>
              <w:rPr>
                <w:rFonts w:ascii="Times New Roman" w:eastAsia="Times New Roman" w:hAnsi="Times New Roman" w:cs="Times New Roman"/>
                <w:i/>
                <w:color w:val="000000" w:themeColor="text1"/>
              </w:rPr>
            </w:pPr>
            <w:r w:rsidRPr="00E438DA">
              <w:rPr>
                <w:rFonts w:ascii="Times New Roman" w:hAnsi="Times New Roman" w:cs="Times New Roman"/>
                <w:i/>
                <w:color w:val="000000" w:themeColor="text1"/>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438DA" w:rsidRPr="00E438DA"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E438DA" w:rsidRDefault="003478E6"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8</w:t>
            </w:r>
            <w:r w:rsidR="001A4897" w:rsidRPr="00E438DA">
              <w:rPr>
                <w:rFonts w:ascii="Times New Roman" w:eastAsia="Calibri" w:hAnsi="Times New Roman" w:cs="Times New Roman"/>
                <w:color w:val="000000" w:themeColor="text1"/>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E438DA" w:rsidRDefault="008679F2"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Гарантійний лист від учасника наступного змісту:</w:t>
            </w:r>
          </w:p>
          <w:p w14:paraId="074F240C" w14:textId="77777777" w:rsidR="008679F2" w:rsidRPr="00E438DA" w:rsidRDefault="008679F2"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w:t>
            </w:r>
            <w:r w:rsidRPr="00E438DA">
              <w:rPr>
                <w:rFonts w:ascii="Times New Roman" w:eastAsia="Times New Roman" w:hAnsi="Times New Roman" w:cs="Times New Roman"/>
                <w:i/>
                <w:color w:val="000000" w:themeColor="text1"/>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438DA">
              <w:rPr>
                <w:rFonts w:ascii="Times New Roman" w:eastAsia="Times New Roman" w:hAnsi="Times New Roman" w:cs="Times New Roman"/>
                <w:color w:val="000000" w:themeColor="text1"/>
              </w:rPr>
              <w:t>»</w:t>
            </w:r>
          </w:p>
        </w:tc>
      </w:tr>
      <w:tr w:rsidR="00E438DA" w:rsidRPr="00E438DA"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E438DA" w:rsidRDefault="00EC2990"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E438DA" w:rsidRDefault="00EC2990" w:rsidP="00EC2990">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E438DA" w:rsidRPr="00E438DA"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3CED101" w:rsidR="00216440" w:rsidRPr="00E438DA" w:rsidRDefault="00250ED9" w:rsidP="00001C89">
            <w:pPr>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10</w:t>
            </w:r>
            <w:r w:rsidR="00216440" w:rsidRPr="00E438DA">
              <w:rPr>
                <w:rFonts w:ascii="Times New Roman" w:eastAsia="Calibri" w:hAnsi="Times New Roman" w:cs="Times New Roman"/>
                <w:color w:val="000000" w:themeColor="text1"/>
              </w:rPr>
              <w:t>.</w:t>
            </w:r>
          </w:p>
          <w:p w14:paraId="372C63BE" w14:textId="77777777" w:rsidR="00216440" w:rsidRPr="00E438DA" w:rsidRDefault="00216440" w:rsidP="00001C89">
            <w:pPr>
              <w:spacing w:after="0" w:line="240" w:lineRule="auto"/>
              <w:jc w:val="center"/>
              <w:rPr>
                <w:rFonts w:ascii="Times New Roman" w:eastAsia="Calibri" w:hAnsi="Times New Roman" w:cs="Times New Roman"/>
                <w:color w:val="000000" w:themeColor="text1"/>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Довідка, яка містить інформацію про учасника закупівлі, </w:t>
            </w:r>
            <w:r w:rsidRPr="00E438DA">
              <w:rPr>
                <w:rFonts w:ascii="Times New Roman" w:eastAsia="Times New Roman" w:hAnsi="Times New Roman" w:cs="Times New Roman"/>
                <w:b/>
                <w:color w:val="000000" w:themeColor="text1"/>
              </w:rPr>
              <w:t>за формою</w:t>
            </w:r>
            <w:r w:rsidRPr="00E438DA">
              <w:rPr>
                <w:rFonts w:ascii="Times New Roman" w:eastAsia="Times New Roman" w:hAnsi="Times New Roman" w:cs="Times New Roman"/>
                <w:color w:val="000000" w:themeColor="text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E438DA" w14:paraId="3F1BF87E" w14:textId="77777777" w:rsidTr="00FC2AF0">
              <w:tc>
                <w:tcPr>
                  <w:tcW w:w="5988" w:type="dxa"/>
                  <w:shd w:val="clear" w:color="auto" w:fill="auto"/>
                </w:tcPr>
                <w:p w14:paraId="0BF4DB80"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Повне найменування учасника</w:t>
                  </w:r>
                </w:p>
              </w:tc>
              <w:tc>
                <w:tcPr>
                  <w:tcW w:w="2744" w:type="dxa"/>
                  <w:shd w:val="clear" w:color="auto" w:fill="auto"/>
                </w:tcPr>
                <w:p w14:paraId="4B9570FA"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020A20CE" w14:textId="77777777" w:rsidTr="00FC2AF0">
              <w:tc>
                <w:tcPr>
                  <w:tcW w:w="5988" w:type="dxa"/>
                  <w:shd w:val="clear" w:color="auto" w:fill="auto"/>
                </w:tcPr>
                <w:p w14:paraId="2F18D32A"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Юридична та поштова адреса</w:t>
                  </w:r>
                </w:p>
              </w:tc>
              <w:tc>
                <w:tcPr>
                  <w:tcW w:w="2744" w:type="dxa"/>
                  <w:shd w:val="clear" w:color="auto" w:fill="auto"/>
                </w:tcPr>
                <w:p w14:paraId="6669C07B"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320FAEEB" w14:textId="77777777" w:rsidTr="00FC2AF0">
              <w:tc>
                <w:tcPr>
                  <w:tcW w:w="5988" w:type="dxa"/>
                  <w:shd w:val="clear" w:color="auto" w:fill="auto"/>
                </w:tcPr>
                <w:p w14:paraId="5999247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Код ЄДРПОУ </w:t>
                  </w:r>
                  <w:r w:rsidRPr="00E438DA">
                    <w:rPr>
                      <w:rFonts w:ascii="Times New Roman" w:eastAsia="Times New Roman" w:hAnsi="Times New Roman" w:cs="Times New Roman"/>
                      <w:i/>
                      <w:color w:val="000000" w:themeColor="text1"/>
                    </w:rPr>
                    <w:t>(для юридичних осіб)</w:t>
                  </w:r>
                  <w:r w:rsidRPr="00E438DA">
                    <w:rPr>
                      <w:rFonts w:ascii="Times New Roman" w:eastAsia="Times New Roman" w:hAnsi="Times New Roman" w:cs="Times New Roman"/>
                      <w:color w:val="000000" w:themeColor="text1"/>
                    </w:rPr>
                    <w:t xml:space="preserve"> або індивідуальний податковий номер учасника (</w:t>
                  </w:r>
                  <w:r w:rsidRPr="00E438DA">
                    <w:rPr>
                      <w:rFonts w:ascii="Times New Roman" w:eastAsia="Times New Roman" w:hAnsi="Times New Roman" w:cs="Times New Roman"/>
                      <w:i/>
                      <w:color w:val="000000" w:themeColor="text1"/>
                    </w:rPr>
                    <w:t>для фізичних осіб, фізичних осіб – підприємців)</w:t>
                  </w:r>
                </w:p>
              </w:tc>
              <w:tc>
                <w:tcPr>
                  <w:tcW w:w="2744" w:type="dxa"/>
                  <w:shd w:val="clear" w:color="auto" w:fill="auto"/>
                </w:tcPr>
                <w:p w14:paraId="631830A9"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76201D9F" w14:textId="77777777" w:rsidTr="00FC2AF0">
              <w:tc>
                <w:tcPr>
                  <w:tcW w:w="5988" w:type="dxa"/>
                  <w:shd w:val="clear" w:color="auto" w:fill="auto"/>
                </w:tcPr>
                <w:p w14:paraId="1EB639F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366A276E" w14:textId="77777777" w:rsidTr="00FC2AF0">
              <w:tc>
                <w:tcPr>
                  <w:tcW w:w="5988" w:type="dxa"/>
                  <w:shd w:val="clear" w:color="auto" w:fill="auto"/>
                </w:tcPr>
                <w:p w14:paraId="491D5BC4"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04EF128B" w14:textId="77777777" w:rsidTr="00FC2AF0">
              <w:tc>
                <w:tcPr>
                  <w:tcW w:w="5988" w:type="dxa"/>
                  <w:shd w:val="clear" w:color="auto" w:fill="auto"/>
                </w:tcPr>
                <w:p w14:paraId="21776B13"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1E595DD1" w14:textId="77777777" w:rsidTr="00FC2AF0">
              <w:tc>
                <w:tcPr>
                  <w:tcW w:w="5988" w:type="dxa"/>
                  <w:shd w:val="clear" w:color="auto" w:fill="auto"/>
                </w:tcPr>
                <w:p w14:paraId="62A70CE0"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Тел., е-mail</w:t>
                  </w:r>
                </w:p>
              </w:tc>
              <w:tc>
                <w:tcPr>
                  <w:tcW w:w="2744" w:type="dxa"/>
                  <w:shd w:val="clear" w:color="auto" w:fill="auto"/>
                </w:tcPr>
                <w:p w14:paraId="3DA5D7EC"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r w:rsidR="00F11C48" w:rsidRPr="00E438DA" w14:paraId="184EAEE4" w14:textId="77777777" w:rsidTr="00FC2AF0">
              <w:tc>
                <w:tcPr>
                  <w:tcW w:w="5988" w:type="dxa"/>
                  <w:shd w:val="clear" w:color="auto" w:fill="auto"/>
                </w:tcPr>
                <w:p w14:paraId="6570CFAC"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П.І.Б. керівника, його посада</w:t>
                  </w:r>
                </w:p>
              </w:tc>
              <w:tc>
                <w:tcPr>
                  <w:tcW w:w="2744" w:type="dxa"/>
                  <w:shd w:val="clear" w:color="auto" w:fill="auto"/>
                </w:tcPr>
                <w:p w14:paraId="33DBF4E4" w14:textId="77777777" w:rsidR="00F11C48" w:rsidRPr="00E438DA" w:rsidRDefault="00F11C48" w:rsidP="00001C89">
                  <w:pPr>
                    <w:spacing w:after="0" w:line="240" w:lineRule="auto"/>
                    <w:jc w:val="both"/>
                    <w:rPr>
                      <w:rFonts w:ascii="Times New Roman" w:eastAsia="Times New Roman" w:hAnsi="Times New Roman" w:cs="Times New Roman"/>
                      <w:color w:val="000000" w:themeColor="text1"/>
                    </w:rPr>
                  </w:pPr>
                </w:p>
              </w:tc>
            </w:tr>
          </w:tbl>
          <w:p w14:paraId="1D980F10" w14:textId="77777777" w:rsidR="00216440" w:rsidRPr="00E438DA" w:rsidRDefault="00216440" w:rsidP="00001C89">
            <w:pPr>
              <w:suppressAutoHyphens w:val="0"/>
              <w:spacing w:after="0" w:line="240" w:lineRule="auto"/>
              <w:jc w:val="both"/>
              <w:rPr>
                <w:rFonts w:ascii="Times New Roman" w:eastAsia="SimSun" w:hAnsi="Times New Roman" w:cs="Times New Roman"/>
                <w:color w:val="000000" w:themeColor="text1"/>
              </w:rPr>
            </w:pPr>
          </w:p>
        </w:tc>
      </w:tr>
    </w:tbl>
    <w:p w14:paraId="5E2B1FC5" w14:textId="77777777" w:rsidR="00D941DC" w:rsidRPr="00E438DA" w:rsidRDefault="00561424" w:rsidP="00001C89">
      <w:pPr>
        <w:spacing w:after="0" w:line="240" w:lineRule="auto"/>
        <w:jc w:val="right"/>
        <w:rPr>
          <w:rFonts w:ascii="Times New Roman" w:eastAsia="Times New Roman" w:hAnsi="Times New Roman" w:cs="Times New Roman"/>
          <w:b/>
          <w:color w:val="000000" w:themeColor="text1"/>
          <w:lang w:eastAsia="ru-RU"/>
        </w:rPr>
      </w:pPr>
      <w:r w:rsidRPr="00E438DA">
        <w:rPr>
          <w:rFonts w:ascii="Times New Roman" w:hAnsi="Times New Roman" w:cs="Times New Roman"/>
          <w:color w:val="000000" w:themeColor="text1"/>
        </w:rPr>
        <w:br w:type="page"/>
      </w:r>
      <w:r w:rsidR="003B2C76" w:rsidRPr="00E438DA">
        <w:rPr>
          <w:rFonts w:ascii="Times New Roman" w:eastAsia="Times New Roman" w:hAnsi="Times New Roman" w:cs="Times New Roman"/>
          <w:b/>
          <w:color w:val="000000" w:themeColor="text1"/>
          <w:lang w:eastAsia="ru-RU"/>
        </w:rPr>
        <w:lastRenderedPageBreak/>
        <w:t>ДОДАТОК 3</w:t>
      </w:r>
      <w:r w:rsidRPr="00E438DA">
        <w:rPr>
          <w:rFonts w:ascii="Times New Roman" w:eastAsia="Times New Roman" w:hAnsi="Times New Roman" w:cs="Times New Roman"/>
          <w:b/>
          <w:color w:val="000000" w:themeColor="text1"/>
          <w:lang w:eastAsia="ru-RU"/>
        </w:rPr>
        <w:t xml:space="preserve"> </w:t>
      </w:r>
    </w:p>
    <w:p w14:paraId="376EA301" w14:textId="6F52284A" w:rsidR="00D941DC" w:rsidRPr="00E438DA" w:rsidRDefault="00561424" w:rsidP="00001C89">
      <w:pPr>
        <w:widowControl w:val="0"/>
        <w:spacing w:after="0" w:line="240" w:lineRule="auto"/>
        <w:jc w:val="right"/>
        <w:rPr>
          <w:rFonts w:ascii="Times New Roman" w:eastAsia="Times New Roman" w:hAnsi="Times New Roman" w:cs="Times New Roman"/>
          <w:i/>
          <w:color w:val="000000" w:themeColor="text1"/>
          <w:lang w:eastAsia="ru-RU"/>
        </w:rPr>
      </w:pPr>
      <w:r w:rsidRPr="00E438DA">
        <w:rPr>
          <w:rFonts w:ascii="Times New Roman" w:eastAsia="Times New Roman" w:hAnsi="Times New Roman" w:cs="Times New Roman"/>
          <w:i/>
          <w:color w:val="000000" w:themeColor="text1"/>
          <w:lang w:eastAsia="ru-RU"/>
        </w:rPr>
        <w:t>до тендерної документації</w:t>
      </w:r>
    </w:p>
    <w:p w14:paraId="3DE08CBA" w14:textId="77777777" w:rsidR="000C19AF" w:rsidRPr="00E438DA" w:rsidRDefault="000C19AF" w:rsidP="00001C89">
      <w:pPr>
        <w:widowControl w:val="0"/>
        <w:spacing w:after="0" w:line="240" w:lineRule="auto"/>
        <w:jc w:val="right"/>
        <w:rPr>
          <w:rFonts w:ascii="Times New Roman" w:eastAsia="Times New Roman" w:hAnsi="Times New Roman" w:cs="Times New Roman"/>
          <w:i/>
          <w:color w:val="000000" w:themeColor="text1"/>
          <w:lang w:eastAsia="ru-RU"/>
        </w:rPr>
      </w:pPr>
    </w:p>
    <w:p w14:paraId="2F6427A8" w14:textId="24F99000" w:rsidR="00626209" w:rsidRPr="00E438DA" w:rsidRDefault="008E4965" w:rsidP="00001C89">
      <w:pPr>
        <w:spacing w:after="0" w:line="240" w:lineRule="auto"/>
        <w:jc w:val="both"/>
        <w:rPr>
          <w:rFonts w:ascii="Times New Roman" w:eastAsia="Times New Roman" w:hAnsi="Times New Roman" w:cs="Times New Roman"/>
          <w:i/>
          <w:color w:val="000000" w:themeColor="text1"/>
          <w:lang w:eastAsia="ar-SA"/>
        </w:rPr>
      </w:pPr>
      <w:r w:rsidRPr="00E438DA">
        <w:rPr>
          <w:rFonts w:ascii="Times New Roman" w:eastAsia="Times New Roman" w:hAnsi="Times New Roman" w:cs="Times New Roman"/>
          <w:i/>
          <w:color w:val="000000" w:themeColor="text1"/>
          <w:lang w:eastAsia="ar-SA"/>
        </w:rPr>
        <w:t>Примітка: у разі згоди з Технічними вимогами до предмету закупівлі, учасник торгів підписує даний документ і скріплює печаткою (за наявності).</w:t>
      </w:r>
      <w:r w:rsidRPr="00E438DA">
        <w:rPr>
          <w:rFonts w:ascii="Times New Roman" w:hAnsi="Times New Roman" w:cs="Times New Roman"/>
          <w:color w:val="000000" w:themeColor="text1"/>
        </w:rPr>
        <w:t xml:space="preserve"> У</w:t>
      </w:r>
      <w:r w:rsidRPr="00E438DA">
        <w:rPr>
          <w:rFonts w:ascii="Times New Roman" w:eastAsia="Times New Roman" w:hAnsi="Times New Roman" w:cs="Times New Roman"/>
          <w:i/>
          <w:color w:val="000000" w:themeColor="text1"/>
          <w:lang w:eastAsia="ar-SA"/>
        </w:rPr>
        <w:t>часник не повинен відсту</w:t>
      </w:r>
      <w:r w:rsidR="00632D4B" w:rsidRPr="00E438DA">
        <w:rPr>
          <w:rFonts w:ascii="Times New Roman" w:eastAsia="Times New Roman" w:hAnsi="Times New Roman" w:cs="Times New Roman"/>
          <w:i/>
          <w:color w:val="000000" w:themeColor="text1"/>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E438DA" w14:paraId="12E5EF2A" w14:textId="77777777" w:rsidTr="00C426AE">
        <w:tc>
          <w:tcPr>
            <w:tcW w:w="5103" w:type="dxa"/>
            <w:shd w:val="clear" w:color="auto" w:fill="auto"/>
          </w:tcPr>
          <w:p w14:paraId="3930C9D8" w14:textId="77777777" w:rsidR="00626209" w:rsidRPr="00E438DA" w:rsidRDefault="00626209" w:rsidP="00001C89">
            <w:pPr>
              <w:suppressAutoHyphens w:val="0"/>
              <w:spacing w:before="60" w:after="60" w:line="240" w:lineRule="auto"/>
              <w:rPr>
                <w:rFonts w:ascii="Times New Roman" w:hAnsi="Times New Roman" w:cs="Times New Roman"/>
                <w:caps/>
                <w:color w:val="000000" w:themeColor="text1"/>
              </w:rPr>
            </w:pPr>
          </w:p>
        </w:tc>
        <w:tc>
          <w:tcPr>
            <w:tcW w:w="289" w:type="dxa"/>
            <w:shd w:val="clear" w:color="auto" w:fill="auto"/>
          </w:tcPr>
          <w:p w14:paraId="1FBC30CC" w14:textId="77777777" w:rsidR="00626209" w:rsidRPr="00E438DA" w:rsidRDefault="00626209" w:rsidP="00001C89">
            <w:pPr>
              <w:suppressAutoHyphens w:val="0"/>
              <w:spacing w:before="60" w:after="60" w:line="240" w:lineRule="auto"/>
              <w:ind w:firstLine="567"/>
              <w:jc w:val="both"/>
              <w:rPr>
                <w:rFonts w:ascii="Times New Roman" w:eastAsia="Calibri" w:hAnsi="Times New Roman" w:cs="Times New Roman"/>
                <w:b/>
                <w:caps/>
                <w:color w:val="000000" w:themeColor="text1"/>
              </w:rPr>
            </w:pPr>
          </w:p>
        </w:tc>
        <w:tc>
          <w:tcPr>
            <w:tcW w:w="4389" w:type="dxa"/>
            <w:shd w:val="clear" w:color="auto" w:fill="auto"/>
          </w:tcPr>
          <w:p w14:paraId="11A8C6F9" w14:textId="77777777" w:rsidR="00626209" w:rsidRPr="00E438DA"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color w:val="000000" w:themeColor="text1"/>
                <w:lang w:bidi="uk-UA"/>
              </w:rPr>
            </w:pPr>
          </w:p>
        </w:tc>
      </w:tr>
    </w:tbl>
    <w:p w14:paraId="21F2865C" w14:textId="4A631232" w:rsidR="00BA2997" w:rsidRPr="00E438DA" w:rsidRDefault="00ED4090" w:rsidP="00BA2997">
      <w:pPr>
        <w:spacing w:after="0"/>
        <w:ind w:left="993" w:right="579" w:hanging="423"/>
        <w:jc w:val="center"/>
        <w:rPr>
          <w:rFonts w:ascii="Times New Roman" w:eastAsia="Calibri" w:hAnsi="Times New Roman" w:cs="Times New Roman"/>
          <w:b/>
          <w:color w:val="000000" w:themeColor="text1"/>
          <w:lang w:eastAsia="en-US"/>
        </w:rPr>
      </w:pPr>
      <w:r w:rsidRPr="00E438DA">
        <w:rPr>
          <w:rFonts w:ascii="Times New Roman" w:eastAsia="Calibri" w:hAnsi="Times New Roman" w:cs="Times New Roman"/>
          <w:b/>
          <w:color w:val="000000" w:themeColor="text1"/>
          <w:lang w:eastAsia="en-US"/>
        </w:rPr>
        <w:t>ТЕХНІЧНІ ВИМОГИ</w:t>
      </w:r>
    </w:p>
    <w:p w14:paraId="5406F3D6" w14:textId="77777777" w:rsidR="00BA2997" w:rsidRPr="00E438DA" w:rsidRDefault="00BA2997" w:rsidP="00BA2997">
      <w:pPr>
        <w:widowControl w:val="0"/>
        <w:pBdr>
          <w:top w:val="nil"/>
          <w:left w:val="nil"/>
          <w:bottom w:val="nil"/>
          <w:right w:val="nil"/>
          <w:between w:val="nil"/>
        </w:pBdr>
        <w:suppressAutoHyphens w:val="0"/>
        <w:spacing w:after="0" w:line="240" w:lineRule="auto"/>
        <w:ind w:firstLine="709"/>
        <w:jc w:val="center"/>
        <w:rPr>
          <w:rFonts w:ascii="Times New Roman" w:eastAsia="Times New Roman" w:hAnsi="Times New Roman" w:cs="Times New Roman"/>
          <w:b/>
          <w:color w:val="000000" w:themeColor="text1"/>
          <w:lang w:eastAsia="ru-RU"/>
        </w:rPr>
      </w:pPr>
      <w:r w:rsidRPr="00E438DA">
        <w:rPr>
          <w:rFonts w:ascii="Times New Roman" w:eastAsia="Times New Roman" w:hAnsi="Times New Roman" w:cs="Times New Roman"/>
          <w:b/>
          <w:color w:val="000000" w:themeColor="text1"/>
          <w:lang w:eastAsia="ru-RU"/>
        </w:rPr>
        <w:t>ІНФОРМАЦІЯ ПРО НЕОБХІДНІ ТЕХНІЧНІ, ЯКІСНІ, КІЛЬКІСНІ ТА ІНШІ ХАРАКТЕРИСТИКИ ПРЕДМЕТА ЗАКУПІВЛІ</w:t>
      </w:r>
    </w:p>
    <w:p w14:paraId="3F997BE9" w14:textId="77777777" w:rsidR="002D3195" w:rsidRPr="00E438DA" w:rsidRDefault="002D3195" w:rsidP="002D3195">
      <w:pPr>
        <w:spacing w:after="240" w:line="240" w:lineRule="auto"/>
        <w:jc w:val="center"/>
        <w:rPr>
          <w:rFonts w:ascii="Times New Roman" w:eastAsia="Arial" w:hAnsi="Times New Roman" w:cs="Times New Roman"/>
          <w:b/>
          <w:bCs/>
          <w:color w:val="000000" w:themeColor="text1"/>
        </w:rPr>
      </w:pPr>
      <w:r w:rsidRPr="00E438DA">
        <w:rPr>
          <w:rFonts w:ascii="Times New Roman" w:eastAsia="Arial" w:hAnsi="Times New Roman" w:cs="Times New Roman"/>
          <w:b/>
          <w:bCs/>
          <w:color w:val="000000" w:themeColor="text1"/>
        </w:rPr>
        <w:t>ТЕХНІЧНІ ВИМОГИ</w:t>
      </w:r>
    </w:p>
    <w:p w14:paraId="174C88F0" w14:textId="77777777" w:rsidR="002D3195" w:rsidRPr="00E438DA" w:rsidRDefault="002D3195" w:rsidP="002D3195">
      <w:pPr>
        <w:widowControl w:val="0"/>
        <w:spacing w:before="240" w:after="240" w:line="240" w:lineRule="auto"/>
        <w:ind w:left="207"/>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b/>
          <w:bCs/>
          <w:color w:val="000000" w:themeColor="text1"/>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p>
    <w:p w14:paraId="6E2E1343" w14:textId="77777777" w:rsidR="002D3195" w:rsidRPr="00E438DA" w:rsidRDefault="002D3195" w:rsidP="002D3195">
      <w:pPr>
        <w:widowControl w:val="0"/>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Реалізується згідно з пунктом 1.1 «Здійснення заходів з розвитку, впровадження, модернізації та супроводження програмно-апаратних та програмно-технічних комплексів управління рухомим складом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 грудня 2023 року № 7516/7557.</w:t>
      </w:r>
    </w:p>
    <w:p w14:paraId="78A5D464"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поставки Замовнику комплектів обладнання для оплати проїзду </w:t>
      </w:r>
      <w:r w:rsidRPr="00E438DA">
        <w:rPr>
          <w:rFonts w:ascii="Times New Roman" w:eastAsia="Times New Roman" w:hAnsi="Times New Roman" w:cs="Times New Roman"/>
          <w:color w:val="000000" w:themeColor="text1"/>
        </w:rPr>
        <w:br/>
        <w:t>та реєстрації електронного квитка, фіксації проходу пасажирів через АКП та монтажних комплектів з урахуванням наведених нижче вимог.</w:t>
      </w:r>
    </w:p>
    <w:p w14:paraId="0CD205A1" w14:textId="77777777" w:rsidR="002D3195" w:rsidRPr="0033796F" w:rsidRDefault="002D3195" w:rsidP="002D3195">
      <w:pPr>
        <w:pStyle w:val="21"/>
        <w:numPr>
          <w:ilvl w:val="1"/>
          <w:numId w:val="0"/>
        </w:numPr>
        <w:spacing w:before="240" w:after="240"/>
        <w:jc w:val="center"/>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ТЕРМІНИ, СКОРОЧЕННЯ ТА ВИЗНАЧЕННЯ</w:t>
      </w:r>
    </w:p>
    <w:tbl>
      <w:tblPr>
        <w:tblW w:w="0" w:type="auto"/>
        <w:jc w:val="center"/>
        <w:tblCellMar>
          <w:top w:w="15" w:type="dxa"/>
          <w:left w:w="15" w:type="dxa"/>
          <w:bottom w:w="15" w:type="dxa"/>
          <w:right w:w="15" w:type="dxa"/>
        </w:tblCellMar>
        <w:tblLook w:val="04A0" w:firstRow="1" w:lastRow="0" w:firstColumn="1" w:lastColumn="0" w:noHBand="0" w:noVBand="1"/>
      </w:tblPr>
      <w:tblGrid>
        <w:gridCol w:w="1909"/>
        <w:gridCol w:w="8428"/>
      </w:tblGrid>
      <w:tr w:rsidR="00E438DA" w:rsidRPr="00E438DA" w14:paraId="45553616" w14:textId="77777777" w:rsidTr="00175653">
        <w:trPr>
          <w:tblHeade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702EAA5B" w14:textId="77777777" w:rsidR="002D3195" w:rsidRPr="00E438DA" w:rsidRDefault="002D3195" w:rsidP="00175653">
            <w:pPr>
              <w:pStyle w:val="aff6"/>
              <w:spacing w:before="60" w:beforeAutospacing="0" w:after="60" w:afterAutospacing="0"/>
              <w:ind w:right="57"/>
              <w:jc w:val="center"/>
              <w:rPr>
                <w:b/>
                <w:bCs/>
                <w:color w:val="000000" w:themeColor="text1"/>
                <w:sz w:val="22"/>
                <w:szCs w:val="22"/>
              </w:rPr>
            </w:pPr>
            <w:r w:rsidRPr="00E438DA">
              <w:rPr>
                <w:b/>
                <w:bCs/>
                <w:color w:val="000000" w:themeColor="text1"/>
                <w:sz w:val="22"/>
                <w:szCs w:val="22"/>
              </w:rPr>
              <w:t>Терміни та скорочення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94A6017" w14:textId="77777777" w:rsidR="002D3195" w:rsidRPr="00E438DA" w:rsidRDefault="002D3195" w:rsidP="00175653">
            <w:pPr>
              <w:pStyle w:val="aff6"/>
              <w:spacing w:before="60" w:beforeAutospacing="0" w:after="60" w:afterAutospacing="0"/>
              <w:ind w:right="57"/>
              <w:jc w:val="center"/>
              <w:rPr>
                <w:b/>
                <w:bCs/>
                <w:color w:val="000000" w:themeColor="text1"/>
                <w:sz w:val="22"/>
                <w:szCs w:val="22"/>
              </w:rPr>
            </w:pPr>
            <w:r w:rsidRPr="00E438DA">
              <w:rPr>
                <w:b/>
                <w:bCs/>
                <w:color w:val="000000" w:themeColor="text1"/>
                <w:sz w:val="22"/>
                <w:szCs w:val="22"/>
              </w:rPr>
              <w:t>Визначення</w:t>
            </w:r>
          </w:p>
        </w:tc>
      </w:tr>
      <w:tr w:rsidR="00E438DA" w:rsidRPr="00E438DA" w14:paraId="33ED836B"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108BAC3" w14:textId="77777777" w:rsidR="002D3195" w:rsidRPr="00E438DA" w:rsidRDefault="002D3195" w:rsidP="00175653">
            <w:pPr>
              <w:spacing w:after="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АСОП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6F1C3B2"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Автоматизована система обліку оплати проїзду в міському пасажирському транспорті міста Києва незалежно від форм власності, порядок функціонування якої затверджений розпорядженням виконавчого органу Київської міської ради (Київської міської державної адміністрації) від 22.10.2018 № 1887, зареєстрованим в Головному територіальному управлінні юстиції у місті Києві 24.10.2018 за № 221/2069.</w:t>
            </w:r>
          </w:p>
        </w:tc>
      </w:tr>
      <w:tr w:rsidR="00E438DA" w:rsidRPr="00E438DA" w14:paraId="5B4CC79C"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D76E2C"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АКП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AA60B5"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Автоматичний контрольний пункт (турнікет). </w:t>
            </w:r>
          </w:p>
        </w:tc>
      </w:tr>
      <w:tr w:rsidR="00E438DA" w:rsidRPr="00E438DA" w14:paraId="09690AE9"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928CEE"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Банківська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0355776"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Банківський платіжний засіб випущений банком-емітентом та оснащений технічними засобами безконтактної оплати, а також платіжні пристрої </w:t>
            </w:r>
            <w:r w:rsidRPr="00E438DA">
              <w:rPr>
                <w:rFonts w:ascii="Times New Roman" w:eastAsia="Times New Roman" w:hAnsi="Times New Roman" w:cs="Times New Roman"/>
                <w:color w:val="000000" w:themeColor="text1"/>
              </w:rPr>
              <w:br/>
              <w:t>з технологією безконтактної оплати.</w:t>
            </w:r>
          </w:p>
        </w:tc>
      </w:tr>
      <w:tr w:rsidR="00E438DA" w:rsidRPr="00E438DA" w14:paraId="4FA3A305"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DD4333C"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ВТК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0BE4D2D"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Віртуальна транспортна картка, яка є носієм електронного квитка, що </w:t>
            </w:r>
            <w:r w:rsidRPr="00E438DA">
              <w:rPr>
                <w:rFonts w:ascii="Times New Roman" w:eastAsia="Times New Roman" w:hAnsi="Times New Roman" w:cs="Times New Roman"/>
                <w:color w:val="000000" w:themeColor="text1"/>
              </w:rPr>
              <w:br/>
              <w:t>є віртуальним засобом та відображається в особистому кабінеті користувача мобільного додатку «Київ цифровий».</w:t>
            </w:r>
          </w:p>
        </w:tc>
      </w:tr>
      <w:tr w:rsidR="00E438DA" w:rsidRPr="00E438DA" w14:paraId="17958BB1"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B1D167"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Носій електронного квитка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7BB4D68"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Матеріальний або віртуальний засіб, що забезпечує доступ до транспортного ресурсу, який зберігається в АСОП;</w:t>
            </w:r>
          </w:p>
        </w:tc>
      </w:tr>
      <w:tr w:rsidR="00E438DA" w:rsidRPr="00E438DA" w14:paraId="3C641D9A"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F1CB0E8"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Електронний квиток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ABBA98B"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Проїзний документ встановленої форми, який після реєстрації в АСОП дає право платнику на одержання транспортних послуг.</w:t>
            </w:r>
          </w:p>
        </w:tc>
      </w:tr>
      <w:tr w:rsidR="00E438DA" w:rsidRPr="00E438DA" w14:paraId="6EF5B80E"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D06A32"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86E46B"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Програмне забезпечення, що працює на одноплатному комп’ютері та містить сервіси, що виконують бізнес-функції здійснення продажу електронного квитка з використанням банківських карток та платіжних пристроїв з технологією безконтактної оплати, та реєстрації електронного квитка. Клієнтська частина також містить технічні сервіси, призначені для віддаленого моніторингу та обслуговування програмного та апаратного забезпечення клієнтської частини.</w:t>
            </w:r>
          </w:p>
        </w:tc>
      </w:tr>
      <w:tr w:rsidR="00E438DA" w:rsidRPr="00E438DA" w14:paraId="5317A0CE" w14:textId="77777777" w:rsidTr="00175653">
        <w:trPr>
          <w:trHeight w:val="236"/>
          <w:jc w:val="center"/>
        </w:trPr>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A2F376"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Користувач</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D62D1CD"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Працівник КП ГІОЦ</w:t>
            </w:r>
          </w:p>
        </w:tc>
      </w:tr>
      <w:tr w:rsidR="00E438DA" w:rsidRPr="00E438DA" w14:paraId="1ED61695"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C80D813"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Мікрокомп’ютер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5EE378F"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Апаратний вузол, що включає в себе мікрокомп’ютер, програмне забезпечення та канали комунікації.</w:t>
            </w:r>
          </w:p>
        </w:tc>
      </w:tr>
      <w:tr w:rsidR="00E438DA" w:rsidRPr="00E438DA" w14:paraId="3F2781EA"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2D1D5C"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BCC13FC"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Програмне забезпечення – набір інструкцій у вигляді слів, цифр, кодів, схем, символів чи в будь-якому іншому вигляді, виражених у формі, придатній для зчитування комп’ютером, які приводять його в дію для досягнення певної мети або результату. Цей набір інструкцій об’єднаний в єдину програму, побудовану з сервісів, що відповідають за виконання певних бізнес-операцій.</w:t>
            </w:r>
          </w:p>
        </w:tc>
      </w:tr>
      <w:tr w:rsidR="00E438DA" w:rsidRPr="00E438DA" w14:paraId="4622D2D8"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AFBFE7"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Платіжний термінал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661EF37"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POS-термінал, що має засоби зчитування даних банківських карток та оброблення платіжних операцій відповідно до вимог міжнародних платіжних систем.</w:t>
            </w:r>
          </w:p>
        </w:tc>
      </w:tr>
      <w:tr w:rsidR="00E438DA" w:rsidRPr="00E438DA" w14:paraId="4001A0D1"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FF7558"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Серверна частина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34598BF"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ПЗ, що розміщено на сервері, взаємодіє з Клієнтською частиною, виконує обробку запитів обладнання Платіжного терміналу, контролер платіжного терміналу та користувачів; виконує бізнес-функції здійснення продажу електронних квитків, зберігає дані, а також забезпечує інтеграцію з АСОП та зовнішніми інформаційними системами.</w:t>
            </w:r>
          </w:p>
        </w:tc>
      </w:tr>
      <w:tr w:rsidR="00E438DA" w:rsidRPr="00E438DA" w14:paraId="61306553"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834C11"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Транспортна картка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D09EF5B"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Носій електронного квитка, який зареєстрований в АСОП та призначений для оплати проїзду за рахунок транспортного ресурсу.</w:t>
            </w:r>
          </w:p>
        </w:tc>
      </w:tr>
      <w:tr w:rsidR="00E438DA" w:rsidRPr="00E438DA" w14:paraId="4C5E1515"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AC173E"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Транспортний ресурс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D046331"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Електронний ресурс, який розміщений на носії електронного квитка, зберігається в АСОП та містить інформацію про наявну у пасажира кількість поїздок, проїзні квитки та/або баланс грошових коштів.</w:t>
            </w:r>
          </w:p>
        </w:tc>
      </w:tr>
      <w:tr w:rsidR="00E438DA" w:rsidRPr="00E438DA" w14:paraId="362261E2"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5BAF01"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lang w:val="en-US"/>
              </w:rPr>
              <w:t>API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855942D"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Application programming interface, прикладний програмний інтерфейс програми, інформаційної системи – це набір класів, процедур, функцій, структур або констант, якими одна комп’ютерна програма (інформаційна система) може взаємодіяти з іншою програмою (інформаційною системою).</w:t>
            </w:r>
          </w:p>
        </w:tc>
      </w:tr>
      <w:tr w:rsidR="00E438DA" w:rsidRPr="00E438DA" w14:paraId="731657F2"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11E547"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IP Security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95CE41"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Набір протоколів для забезпечення захисту даних, що передаються за допомогою протоколу IP, дозволяє здійснювати підтвердження справжності та/або шифрування IP-пакетів.</w:t>
            </w:r>
          </w:p>
        </w:tc>
      </w:tr>
      <w:tr w:rsidR="00E438DA" w:rsidRPr="00E438DA" w14:paraId="0F30F48C" w14:textId="77777777" w:rsidTr="00175653">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38D1EE"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Tap2POS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DDA6A69" w14:textId="77777777" w:rsidR="002D3195" w:rsidRPr="00E438DA" w:rsidRDefault="002D3195" w:rsidP="00175653">
            <w:pPr>
              <w:spacing w:before="60" w:after="60" w:line="240"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Метод ідентифікації платіжного засобу (банківської картки, або Apple Pay / Google Pay), шляхом піднесення смартфону до POS-терміналу.</w:t>
            </w:r>
          </w:p>
        </w:tc>
      </w:tr>
    </w:tbl>
    <w:p w14:paraId="64224D63" w14:textId="77777777" w:rsidR="002D3195" w:rsidRPr="0033796F" w:rsidRDefault="002D3195" w:rsidP="00816957">
      <w:pPr>
        <w:pStyle w:val="21"/>
        <w:numPr>
          <w:ilvl w:val="0"/>
          <w:numId w:val="26"/>
        </w:numPr>
        <w:suppressAutoHyphens w:val="0"/>
        <w:spacing w:before="240" w:after="240" w:line="240" w:lineRule="auto"/>
        <w:ind w:left="142" w:hanging="142"/>
        <w:jc w:val="center"/>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МЕТА ЗАКУПІВЛІ</w:t>
      </w:r>
    </w:p>
    <w:p w14:paraId="12FFC774"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Метою закупівлі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 є розвиток АСОП шляхом реалізації здійснення автоматизованого продажу електронного квитка та фіксації проходу (для АКП, у яких є можливість надати відповідний сигнал) пасажирів через АКП на станціях, вестибюлях та платформах.</w:t>
      </w:r>
    </w:p>
    <w:p w14:paraId="7993639C" w14:textId="77777777" w:rsidR="002D3195" w:rsidRPr="00E438DA" w:rsidRDefault="002D3195" w:rsidP="002D3195">
      <w:pPr>
        <w:widowControl w:val="0"/>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Визначений предмет закупівлі повинен забезпечити роботу АКП на станціях в частині здійснення реєстрації електронного квитка з використанням носіїв електронного квитка: банківських карток, віртуальних транспортних карток, транспортних карток, учнівських квитків, студентських квитків, муніципальна картка «Картка киянина» та QR-кодів.</w:t>
      </w:r>
    </w:p>
    <w:p w14:paraId="266159E6" w14:textId="77777777" w:rsidR="002D3195" w:rsidRPr="0033796F" w:rsidRDefault="002D3195" w:rsidP="00816957">
      <w:pPr>
        <w:pStyle w:val="21"/>
        <w:numPr>
          <w:ilvl w:val="0"/>
          <w:numId w:val="26"/>
        </w:numPr>
        <w:suppressAutoHyphens w:val="0"/>
        <w:spacing w:before="240" w:after="240" w:line="240" w:lineRule="auto"/>
        <w:ind w:left="142" w:hanging="142"/>
        <w:jc w:val="center"/>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lastRenderedPageBreak/>
        <w:t>ВИМОГИ ДО ЗАКУПІВЛІ</w:t>
      </w:r>
    </w:p>
    <w:p w14:paraId="7FC29AB4" w14:textId="77777777" w:rsidR="002D3195" w:rsidRPr="00E438DA" w:rsidRDefault="002D3195" w:rsidP="002D3195">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Таблиця 1. Перелік обладнання</w:t>
      </w:r>
    </w:p>
    <w:tbl>
      <w:tblPr>
        <w:tblStyle w:val="afff4"/>
        <w:tblW w:w="10060" w:type="dxa"/>
        <w:tblLayout w:type="fixed"/>
        <w:tblLook w:val="06A0" w:firstRow="1" w:lastRow="0" w:firstColumn="1" w:lastColumn="0" w:noHBand="1" w:noVBand="1"/>
      </w:tblPr>
      <w:tblGrid>
        <w:gridCol w:w="684"/>
        <w:gridCol w:w="5832"/>
        <w:gridCol w:w="1087"/>
        <w:gridCol w:w="2457"/>
      </w:tblGrid>
      <w:tr w:rsidR="00E438DA" w:rsidRPr="00E438DA" w14:paraId="3CB00783" w14:textId="77777777" w:rsidTr="00175653">
        <w:trPr>
          <w:trHeight w:val="810"/>
          <w:tblHeader/>
        </w:trPr>
        <w:tc>
          <w:tcPr>
            <w:tcW w:w="684" w:type="dxa"/>
            <w:shd w:val="clear" w:color="auto" w:fill="D9D9D9" w:themeFill="background1" w:themeFillShade="D9"/>
            <w:vAlign w:val="center"/>
          </w:tcPr>
          <w:p w14:paraId="67B5D689" w14:textId="77777777" w:rsidR="002D3195" w:rsidRPr="00E438DA" w:rsidRDefault="002D3195" w:rsidP="00175653">
            <w:pPr>
              <w:spacing w:before="60" w:after="60"/>
              <w:jc w:val="center"/>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 п/п</w:t>
            </w:r>
          </w:p>
        </w:tc>
        <w:tc>
          <w:tcPr>
            <w:tcW w:w="5832" w:type="dxa"/>
            <w:shd w:val="clear" w:color="auto" w:fill="D9D9D9" w:themeFill="background1" w:themeFillShade="D9"/>
            <w:vAlign w:val="center"/>
          </w:tcPr>
          <w:p w14:paraId="45F43C62" w14:textId="77777777" w:rsidR="002D3195" w:rsidRPr="00E438DA" w:rsidRDefault="002D3195" w:rsidP="00175653">
            <w:pPr>
              <w:spacing w:before="60" w:after="60"/>
              <w:jc w:val="center"/>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Назва обладнання</w:t>
            </w:r>
          </w:p>
        </w:tc>
        <w:tc>
          <w:tcPr>
            <w:tcW w:w="1087" w:type="dxa"/>
            <w:shd w:val="clear" w:color="auto" w:fill="D9D9D9" w:themeFill="background1" w:themeFillShade="D9"/>
            <w:vAlign w:val="center"/>
          </w:tcPr>
          <w:p w14:paraId="45BD43AF" w14:textId="77777777" w:rsidR="002D3195" w:rsidRPr="00E438DA" w:rsidRDefault="002D3195" w:rsidP="00175653">
            <w:pPr>
              <w:spacing w:before="60" w:after="60"/>
              <w:jc w:val="center"/>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Одиниці виміру</w:t>
            </w:r>
          </w:p>
        </w:tc>
        <w:tc>
          <w:tcPr>
            <w:tcW w:w="2457" w:type="dxa"/>
            <w:shd w:val="clear" w:color="auto" w:fill="D9D9D9" w:themeFill="background1" w:themeFillShade="D9"/>
            <w:vAlign w:val="center"/>
          </w:tcPr>
          <w:p w14:paraId="08DA6060" w14:textId="77777777" w:rsidR="002D3195" w:rsidRPr="00E438DA" w:rsidRDefault="002D3195" w:rsidP="00175653">
            <w:pPr>
              <w:spacing w:before="60" w:after="60"/>
              <w:jc w:val="center"/>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Кількість</w:t>
            </w:r>
          </w:p>
        </w:tc>
      </w:tr>
      <w:tr w:rsidR="00E438DA" w:rsidRPr="00E438DA" w14:paraId="53D2F7E6" w14:textId="77777777" w:rsidTr="00175653">
        <w:trPr>
          <w:trHeight w:val="300"/>
        </w:trPr>
        <w:tc>
          <w:tcPr>
            <w:tcW w:w="684" w:type="dxa"/>
            <w:shd w:val="clear" w:color="auto" w:fill="auto"/>
          </w:tcPr>
          <w:p w14:paraId="481CEEC0"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w:t>
            </w:r>
          </w:p>
        </w:tc>
        <w:tc>
          <w:tcPr>
            <w:tcW w:w="5832" w:type="dxa"/>
            <w:shd w:val="clear" w:color="auto" w:fill="auto"/>
          </w:tcPr>
          <w:p w14:paraId="19002481"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AKП-94 M</w:t>
            </w:r>
          </w:p>
        </w:tc>
        <w:tc>
          <w:tcPr>
            <w:tcW w:w="1087" w:type="dxa"/>
            <w:shd w:val="clear" w:color="auto" w:fill="auto"/>
          </w:tcPr>
          <w:p w14:paraId="358519CB"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шт.</w:t>
            </w:r>
          </w:p>
        </w:tc>
        <w:tc>
          <w:tcPr>
            <w:tcW w:w="2457" w:type="dxa"/>
            <w:shd w:val="clear" w:color="auto" w:fill="auto"/>
          </w:tcPr>
          <w:p w14:paraId="4E3B4BAD"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100</w:t>
            </w:r>
          </w:p>
        </w:tc>
      </w:tr>
      <w:tr w:rsidR="00E438DA" w:rsidRPr="00E438DA" w14:paraId="74056227" w14:textId="77777777" w:rsidTr="00175653">
        <w:trPr>
          <w:trHeight w:val="300"/>
        </w:trPr>
        <w:tc>
          <w:tcPr>
            <w:tcW w:w="684" w:type="dxa"/>
            <w:shd w:val="clear" w:color="auto" w:fill="auto"/>
          </w:tcPr>
          <w:p w14:paraId="5F7D1A67"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2</w:t>
            </w:r>
          </w:p>
        </w:tc>
        <w:tc>
          <w:tcPr>
            <w:tcW w:w="5832" w:type="dxa"/>
            <w:shd w:val="clear" w:color="auto" w:fill="auto"/>
          </w:tcPr>
          <w:p w14:paraId="5D6AD82E"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AKП М-В</w:t>
            </w:r>
          </w:p>
        </w:tc>
        <w:tc>
          <w:tcPr>
            <w:tcW w:w="1087" w:type="dxa"/>
            <w:shd w:val="clear" w:color="auto" w:fill="auto"/>
          </w:tcPr>
          <w:p w14:paraId="66F432BA"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шт.</w:t>
            </w:r>
          </w:p>
        </w:tc>
        <w:tc>
          <w:tcPr>
            <w:tcW w:w="2457" w:type="dxa"/>
            <w:shd w:val="clear" w:color="auto" w:fill="auto"/>
          </w:tcPr>
          <w:p w14:paraId="414AF77E"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63</w:t>
            </w:r>
          </w:p>
        </w:tc>
      </w:tr>
      <w:tr w:rsidR="00E438DA" w:rsidRPr="00E438DA" w14:paraId="137B072D" w14:textId="77777777" w:rsidTr="00175653">
        <w:trPr>
          <w:trHeight w:val="300"/>
        </w:trPr>
        <w:tc>
          <w:tcPr>
            <w:tcW w:w="684" w:type="dxa"/>
            <w:shd w:val="clear" w:color="auto" w:fill="auto"/>
          </w:tcPr>
          <w:p w14:paraId="0D937A04"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w:t>
            </w:r>
          </w:p>
        </w:tc>
        <w:tc>
          <w:tcPr>
            <w:tcW w:w="5832" w:type="dxa"/>
            <w:shd w:val="clear" w:color="auto" w:fill="auto"/>
          </w:tcPr>
          <w:p w14:paraId="6DBCAB11"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АКП-73</w:t>
            </w:r>
          </w:p>
        </w:tc>
        <w:tc>
          <w:tcPr>
            <w:tcW w:w="1087" w:type="dxa"/>
            <w:shd w:val="clear" w:color="auto" w:fill="auto"/>
          </w:tcPr>
          <w:p w14:paraId="79FB8D2E"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шт.</w:t>
            </w:r>
          </w:p>
        </w:tc>
        <w:tc>
          <w:tcPr>
            <w:tcW w:w="2457" w:type="dxa"/>
            <w:shd w:val="clear" w:color="auto" w:fill="auto"/>
          </w:tcPr>
          <w:p w14:paraId="42640E07"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74</w:t>
            </w:r>
          </w:p>
        </w:tc>
      </w:tr>
      <w:tr w:rsidR="00E438DA" w:rsidRPr="00E438DA" w14:paraId="4BF7A026" w14:textId="77777777" w:rsidTr="00175653">
        <w:trPr>
          <w:trHeight w:val="300"/>
        </w:trPr>
        <w:tc>
          <w:tcPr>
            <w:tcW w:w="684" w:type="dxa"/>
            <w:shd w:val="clear" w:color="auto" w:fill="auto"/>
          </w:tcPr>
          <w:p w14:paraId="71CEFAA6"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4</w:t>
            </w:r>
          </w:p>
        </w:tc>
        <w:tc>
          <w:tcPr>
            <w:tcW w:w="5832" w:type="dxa"/>
            <w:shd w:val="clear" w:color="auto" w:fill="auto"/>
          </w:tcPr>
          <w:p w14:paraId="2C72A013"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Каскад-15</w:t>
            </w:r>
          </w:p>
        </w:tc>
        <w:tc>
          <w:tcPr>
            <w:tcW w:w="1087" w:type="dxa"/>
            <w:shd w:val="clear" w:color="auto" w:fill="auto"/>
          </w:tcPr>
          <w:p w14:paraId="4473D6CA"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2B03CDB7"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9</w:t>
            </w:r>
          </w:p>
        </w:tc>
      </w:tr>
      <w:tr w:rsidR="00E438DA" w:rsidRPr="00E438DA" w14:paraId="460DFCBB" w14:textId="77777777" w:rsidTr="00175653">
        <w:trPr>
          <w:trHeight w:val="300"/>
        </w:trPr>
        <w:tc>
          <w:tcPr>
            <w:tcW w:w="684" w:type="dxa"/>
            <w:shd w:val="clear" w:color="auto" w:fill="auto"/>
          </w:tcPr>
          <w:p w14:paraId="75C7B442"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w:t>
            </w:r>
          </w:p>
        </w:tc>
        <w:tc>
          <w:tcPr>
            <w:tcW w:w="5832" w:type="dxa"/>
            <w:shd w:val="clear" w:color="auto" w:fill="auto"/>
          </w:tcPr>
          <w:p w14:paraId="095B3BBF"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АКП-94</w:t>
            </w:r>
          </w:p>
        </w:tc>
        <w:tc>
          <w:tcPr>
            <w:tcW w:w="1087" w:type="dxa"/>
            <w:shd w:val="clear" w:color="auto" w:fill="auto"/>
          </w:tcPr>
          <w:p w14:paraId="0C0FB3EE"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51766503"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110</w:t>
            </w:r>
          </w:p>
        </w:tc>
      </w:tr>
      <w:tr w:rsidR="00E438DA" w:rsidRPr="00E438DA" w14:paraId="7E2AA3D6" w14:textId="77777777" w:rsidTr="00175653">
        <w:trPr>
          <w:trHeight w:val="300"/>
        </w:trPr>
        <w:tc>
          <w:tcPr>
            <w:tcW w:w="684" w:type="dxa"/>
            <w:shd w:val="clear" w:color="auto" w:fill="auto"/>
          </w:tcPr>
          <w:p w14:paraId="21A56734"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p>
        </w:tc>
        <w:tc>
          <w:tcPr>
            <w:tcW w:w="5832" w:type="dxa"/>
            <w:shd w:val="clear" w:color="auto" w:fill="auto"/>
          </w:tcPr>
          <w:p w14:paraId="6175047D"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АКПТ-В</w:t>
            </w:r>
          </w:p>
        </w:tc>
        <w:tc>
          <w:tcPr>
            <w:tcW w:w="1087" w:type="dxa"/>
            <w:shd w:val="clear" w:color="auto" w:fill="auto"/>
          </w:tcPr>
          <w:p w14:paraId="613A1E01"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0D9DEA1A"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47</w:t>
            </w:r>
          </w:p>
        </w:tc>
      </w:tr>
      <w:tr w:rsidR="00E438DA" w:rsidRPr="00E438DA" w14:paraId="57D01B8F" w14:textId="77777777" w:rsidTr="00175653">
        <w:trPr>
          <w:trHeight w:val="300"/>
        </w:trPr>
        <w:tc>
          <w:tcPr>
            <w:tcW w:w="684" w:type="dxa"/>
            <w:shd w:val="clear" w:color="auto" w:fill="auto"/>
          </w:tcPr>
          <w:p w14:paraId="44DC3204"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7</w:t>
            </w:r>
          </w:p>
        </w:tc>
        <w:tc>
          <w:tcPr>
            <w:tcW w:w="5832" w:type="dxa"/>
            <w:shd w:val="clear" w:color="auto" w:fill="auto"/>
          </w:tcPr>
          <w:p w14:paraId="4E77A53C"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АКПТ-Н</w:t>
            </w:r>
          </w:p>
        </w:tc>
        <w:tc>
          <w:tcPr>
            <w:tcW w:w="1087" w:type="dxa"/>
            <w:shd w:val="clear" w:color="auto" w:fill="auto"/>
          </w:tcPr>
          <w:p w14:paraId="5F0ACA35"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3BFC442C"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48</w:t>
            </w:r>
          </w:p>
        </w:tc>
      </w:tr>
      <w:tr w:rsidR="00E438DA" w:rsidRPr="00E438DA" w14:paraId="0E861F51" w14:textId="77777777" w:rsidTr="00175653">
        <w:trPr>
          <w:trHeight w:val="300"/>
        </w:trPr>
        <w:tc>
          <w:tcPr>
            <w:tcW w:w="684" w:type="dxa"/>
            <w:shd w:val="clear" w:color="auto" w:fill="auto"/>
          </w:tcPr>
          <w:p w14:paraId="65BE130A"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8</w:t>
            </w:r>
          </w:p>
        </w:tc>
        <w:tc>
          <w:tcPr>
            <w:tcW w:w="5832" w:type="dxa"/>
            <w:shd w:val="clear" w:color="auto" w:fill="auto"/>
          </w:tcPr>
          <w:p w14:paraId="47ED5B85"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АКПТ-2</w:t>
            </w:r>
          </w:p>
        </w:tc>
        <w:tc>
          <w:tcPr>
            <w:tcW w:w="1087" w:type="dxa"/>
            <w:shd w:val="clear" w:color="auto" w:fill="auto"/>
          </w:tcPr>
          <w:p w14:paraId="77DCE4F0"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7047D368"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53</w:t>
            </w:r>
          </w:p>
        </w:tc>
      </w:tr>
      <w:tr w:rsidR="00E438DA" w:rsidRPr="00E438DA" w14:paraId="5C24D2B8" w14:textId="77777777" w:rsidTr="00175653">
        <w:trPr>
          <w:trHeight w:val="300"/>
        </w:trPr>
        <w:tc>
          <w:tcPr>
            <w:tcW w:w="684" w:type="dxa"/>
            <w:shd w:val="clear" w:color="auto" w:fill="auto"/>
          </w:tcPr>
          <w:p w14:paraId="4A6C1482"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9</w:t>
            </w:r>
          </w:p>
        </w:tc>
        <w:tc>
          <w:tcPr>
            <w:tcW w:w="5832" w:type="dxa"/>
            <w:shd w:val="clear" w:color="auto" w:fill="auto"/>
          </w:tcPr>
          <w:p w14:paraId="2F5B8DE7"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TISO Twix-M</w:t>
            </w:r>
          </w:p>
        </w:tc>
        <w:tc>
          <w:tcPr>
            <w:tcW w:w="1087" w:type="dxa"/>
            <w:shd w:val="clear" w:color="auto" w:fill="auto"/>
          </w:tcPr>
          <w:p w14:paraId="665FA61D"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7E74A682"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19</w:t>
            </w:r>
          </w:p>
        </w:tc>
      </w:tr>
      <w:tr w:rsidR="00E438DA" w:rsidRPr="00E438DA" w14:paraId="1E44779C" w14:textId="77777777" w:rsidTr="00175653">
        <w:trPr>
          <w:trHeight w:val="300"/>
        </w:trPr>
        <w:tc>
          <w:tcPr>
            <w:tcW w:w="684" w:type="dxa"/>
            <w:shd w:val="clear" w:color="auto" w:fill="auto"/>
          </w:tcPr>
          <w:p w14:paraId="0BB4C2AD"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10</w:t>
            </w:r>
          </w:p>
        </w:tc>
        <w:tc>
          <w:tcPr>
            <w:tcW w:w="5832" w:type="dxa"/>
            <w:shd w:val="clear" w:color="auto" w:fill="auto"/>
          </w:tcPr>
          <w:p w14:paraId="309D148E"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Castle</w:t>
            </w:r>
          </w:p>
        </w:tc>
        <w:tc>
          <w:tcPr>
            <w:tcW w:w="1087" w:type="dxa"/>
            <w:shd w:val="clear" w:color="auto" w:fill="auto"/>
          </w:tcPr>
          <w:p w14:paraId="152A5DC9"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155CA577"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9</w:t>
            </w:r>
          </w:p>
        </w:tc>
      </w:tr>
      <w:tr w:rsidR="00E438DA" w:rsidRPr="00E438DA" w14:paraId="6EF83C30" w14:textId="77777777" w:rsidTr="00175653">
        <w:trPr>
          <w:trHeight w:val="300"/>
        </w:trPr>
        <w:tc>
          <w:tcPr>
            <w:tcW w:w="684" w:type="dxa"/>
            <w:shd w:val="clear" w:color="auto" w:fill="auto"/>
          </w:tcPr>
          <w:p w14:paraId="43AD6A0C"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11</w:t>
            </w:r>
          </w:p>
        </w:tc>
        <w:tc>
          <w:tcPr>
            <w:tcW w:w="5832" w:type="dxa"/>
            <w:shd w:val="clear" w:color="auto" w:fill="auto"/>
          </w:tcPr>
          <w:p w14:paraId="6ECA280C"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Castle-Ridango</w:t>
            </w:r>
          </w:p>
        </w:tc>
        <w:tc>
          <w:tcPr>
            <w:tcW w:w="1087" w:type="dxa"/>
            <w:shd w:val="clear" w:color="auto" w:fill="auto"/>
          </w:tcPr>
          <w:p w14:paraId="5C6F3E75"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32BBF023" w14:textId="77777777" w:rsidR="002D3195" w:rsidRPr="00E438DA" w:rsidRDefault="002D3195" w:rsidP="00175653">
            <w:pPr>
              <w:spacing w:before="60" w:after="60"/>
              <w:jc w:val="center"/>
              <w:rPr>
                <w:rFonts w:ascii="Times New Roman" w:hAnsi="Times New Roman" w:cs="Times New Roman"/>
                <w:color w:val="000000" w:themeColor="text1"/>
              </w:rPr>
            </w:pPr>
            <w:r w:rsidRPr="00E438DA">
              <w:rPr>
                <w:rFonts w:ascii="Times New Roman" w:hAnsi="Times New Roman" w:cs="Times New Roman"/>
                <w:color w:val="000000" w:themeColor="text1"/>
              </w:rPr>
              <w:t>10</w:t>
            </w:r>
          </w:p>
        </w:tc>
      </w:tr>
      <w:tr w:rsidR="00E438DA" w:rsidRPr="00E438DA" w14:paraId="2666991C" w14:textId="77777777" w:rsidTr="00175653">
        <w:trPr>
          <w:trHeight w:val="300"/>
        </w:trPr>
        <w:tc>
          <w:tcPr>
            <w:tcW w:w="684" w:type="dxa"/>
            <w:shd w:val="clear" w:color="auto" w:fill="auto"/>
          </w:tcPr>
          <w:p w14:paraId="4429F699"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12</w:t>
            </w:r>
          </w:p>
        </w:tc>
        <w:tc>
          <w:tcPr>
            <w:tcW w:w="5832" w:type="dxa"/>
            <w:shd w:val="clear" w:color="auto" w:fill="auto"/>
          </w:tcPr>
          <w:p w14:paraId="18E61A7C" w14:textId="77777777" w:rsidR="002D3195" w:rsidRPr="00E438DA" w:rsidRDefault="002D3195" w:rsidP="00175653">
            <w:pPr>
              <w:spacing w:before="60" w:after="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та монтажний комплект для АКП Dnipro</w:t>
            </w:r>
          </w:p>
        </w:tc>
        <w:tc>
          <w:tcPr>
            <w:tcW w:w="1087" w:type="dxa"/>
            <w:shd w:val="clear" w:color="auto" w:fill="auto"/>
          </w:tcPr>
          <w:p w14:paraId="4E92C4CA"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шт. </w:t>
            </w:r>
          </w:p>
        </w:tc>
        <w:tc>
          <w:tcPr>
            <w:tcW w:w="2457" w:type="dxa"/>
            <w:shd w:val="clear" w:color="auto" w:fill="auto"/>
          </w:tcPr>
          <w:p w14:paraId="6F9446A2" w14:textId="77777777" w:rsidR="002D3195" w:rsidRPr="00E438DA" w:rsidRDefault="002D3195" w:rsidP="00175653">
            <w:pPr>
              <w:spacing w:before="60" w:after="60"/>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8</w:t>
            </w:r>
          </w:p>
        </w:tc>
      </w:tr>
    </w:tbl>
    <w:p w14:paraId="490C7C25"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Комплект обладнання для оплати проїзду та реєстрації електронного квитка, фіксації проходу пасажирів через АКП складається з:</w:t>
      </w:r>
    </w:p>
    <w:p w14:paraId="7F038163" w14:textId="77777777" w:rsidR="002D3195" w:rsidRPr="00E438DA" w:rsidRDefault="002D3195" w:rsidP="00816957">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Платіжного терміналу, що працює з банківськими картками міжнародних платіжних систем (МПС) Visa, Mastercard, національної платіжної системи (НПС) Простір, платіжними пристроями з технологією безконтактної оплати Pay-Pass МПС Visa, МПС Mastercard, НПС Простір, ApplePay, G-Pay, картками Mifare NFC та має вбудований зчитувач QR-кодів.</w:t>
      </w:r>
    </w:p>
    <w:p w14:paraId="4487AD06" w14:textId="77777777" w:rsidR="002D3195" w:rsidRPr="00E438DA" w:rsidRDefault="002D3195" w:rsidP="00816957">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Контролеру платіжного терміналу, який забезпечує функціонування Клієнтська частина.</w:t>
      </w:r>
    </w:p>
    <w:p w14:paraId="240594FA" w14:textId="77777777" w:rsidR="002D3195" w:rsidRPr="00E438DA" w:rsidRDefault="002D3195" w:rsidP="00816957">
      <w:pPr>
        <w:widowControl w:val="0"/>
        <w:numPr>
          <w:ilvl w:val="0"/>
          <w:numId w:val="28"/>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Невиключної ліцензії на Клієнтську частину, що забезпечує виконання бізнес-операцій </w:t>
      </w:r>
      <w:r w:rsidRPr="00E438DA">
        <w:rPr>
          <w:rFonts w:ascii="Times New Roman" w:eastAsia="Times New Roman" w:hAnsi="Times New Roman" w:cs="Times New Roman"/>
          <w:color w:val="000000" w:themeColor="text1"/>
        </w:rPr>
        <w:br/>
        <w:t>з використанням Платіжних терміналів та контролерів платіжних терміналів, які встановлені на АКП станцій. Ліцензійний сертифікат може надаватися один, але на всю кількість комплектів обладнання.</w:t>
      </w:r>
    </w:p>
    <w:p w14:paraId="0530ED7A"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Поставка комплектів обладнання для оплати проїзду та реєстрації електронного квитка, фіксації проходу пасажирів через автоматичні пропускні пункти та монтажних комплектів, має здійснюватися за заявкою Замовника. Термін поставки 10 робочих днів з дати отримання заявки Виконавцем.</w:t>
      </w:r>
    </w:p>
    <w:p w14:paraId="41130CB4"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для яких має бути поставлена робоча конструкторська документація</w:t>
      </w:r>
      <w:r w:rsidRPr="00E438DA">
        <w:rPr>
          <w:rFonts w:ascii="Times New Roman" w:eastAsia="Times New Roman" w:hAnsi="Times New Roman" w:cs="Times New Roman"/>
          <w:b/>
          <w:bCs/>
          <w:color w:val="000000" w:themeColor="text1"/>
        </w:rPr>
        <w:t xml:space="preserve"> </w:t>
      </w:r>
      <w:r w:rsidRPr="00E438DA">
        <w:rPr>
          <w:rFonts w:ascii="Times New Roman" w:eastAsia="Times New Roman" w:hAnsi="Times New Roman" w:cs="Times New Roman"/>
          <w:color w:val="000000" w:themeColor="text1"/>
        </w:rPr>
        <w:t>на монтажні комплекти та монтаж комплекту обладнання для оплати проїзду та реєстрації електронного квитка, фіксації проходу пасажирів через АКП, зазначені в Таблиці 2.</w:t>
      </w:r>
    </w:p>
    <w:p w14:paraId="12DB35C0"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Монтажний комплект повинен бути адаптованим для встановлення комплекту обладнання для оплати проїзду та реєстрації електронного квитка, фіксації проходу пасажирів через АКП.</w:t>
      </w:r>
    </w:p>
    <w:p w14:paraId="7EA9D0DA" w14:textId="77777777" w:rsidR="002D3195" w:rsidRPr="00E438DA" w:rsidRDefault="002D3195" w:rsidP="002D3195">
      <w:pPr>
        <w:keepNext/>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120" w:line="240" w:lineRule="auto"/>
        <w:jc w:val="both"/>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Таблиця 2. Моделі АКП, з якими мають бути сумісні комплекти обладнання для оплати проїзду та реєстрації електронного квитка, фіксації проходу пасажирів через АКП, та монтажні комплекти</w:t>
      </w:r>
    </w:p>
    <w:tbl>
      <w:tblPr>
        <w:tblStyle w:val="afff4"/>
        <w:tblW w:w="6450" w:type="dxa"/>
        <w:jc w:val="center"/>
        <w:tblLayout w:type="fixed"/>
        <w:tblLook w:val="06A0" w:firstRow="1" w:lastRow="0" w:firstColumn="1" w:lastColumn="0" w:noHBand="1" w:noVBand="1"/>
      </w:tblPr>
      <w:tblGrid>
        <w:gridCol w:w="1010"/>
        <w:gridCol w:w="5440"/>
      </w:tblGrid>
      <w:tr w:rsidR="00E438DA" w:rsidRPr="00E438DA" w14:paraId="02CFCBF9" w14:textId="77777777" w:rsidTr="00175653">
        <w:trPr>
          <w:trHeight w:val="300"/>
          <w:jc w:val="center"/>
        </w:trPr>
        <w:tc>
          <w:tcPr>
            <w:tcW w:w="1010" w:type="dxa"/>
            <w:shd w:val="clear" w:color="auto" w:fill="D9D9D9" w:themeFill="background1" w:themeFillShade="D9"/>
            <w:vAlign w:val="center"/>
          </w:tcPr>
          <w:p w14:paraId="53BE2DAF" w14:textId="77777777" w:rsidR="002D3195" w:rsidRPr="00E438DA" w:rsidRDefault="002D3195" w:rsidP="00175653">
            <w:pPr>
              <w:jc w:val="center"/>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t>№ з/п</w:t>
            </w:r>
          </w:p>
        </w:tc>
        <w:tc>
          <w:tcPr>
            <w:tcW w:w="5440" w:type="dxa"/>
            <w:shd w:val="clear" w:color="auto" w:fill="D9D9D9" w:themeFill="background1" w:themeFillShade="D9"/>
            <w:vAlign w:val="center"/>
          </w:tcPr>
          <w:p w14:paraId="41EB8165" w14:textId="77777777" w:rsidR="002D3195" w:rsidRPr="00E438DA" w:rsidRDefault="002D3195" w:rsidP="00175653">
            <w:pPr>
              <w:jc w:val="center"/>
              <w:rPr>
                <w:rFonts w:ascii="Times New Roman" w:eastAsia="Times New Roman" w:hAnsi="Times New Roman" w:cs="Times New Roman"/>
                <w:b/>
                <w:bCs/>
                <w:color w:val="000000" w:themeColor="text1"/>
                <w:lang w:eastAsia="ru-RU"/>
              </w:rPr>
            </w:pPr>
            <w:r w:rsidRPr="00E438DA">
              <w:rPr>
                <w:rFonts w:ascii="Times New Roman" w:eastAsia="Times New Roman" w:hAnsi="Times New Roman" w:cs="Times New Roman"/>
                <w:b/>
                <w:bCs/>
                <w:color w:val="000000" w:themeColor="text1"/>
                <w:lang w:eastAsia="ru-RU"/>
              </w:rPr>
              <w:t>Назва моделі АКП</w:t>
            </w:r>
          </w:p>
        </w:tc>
      </w:tr>
      <w:tr w:rsidR="00E438DA" w:rsidRPr="00E438DA" w14:paraId="1C521DA3" w14:textId="77777777" w:rsidTr="00175653">
        <w:trPr>
          <w:trHeight w:val="300"/>
          <w:jc w:val="center"/>
        </w:trPr>
        <w:tc>
          <w:tcPr>
            <w:tcW w:w="1010" w:type="dxa"/>
          </w:tcPr>
          <w:p w14:paraId="78D0BF7C"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1</w:t>
            </w:r>
          </w:p>
        </w:tc>
        <w:tc>
          <w:tcPr>
            <w:tcW w:w="5440" w:type="dxa"/>
          </w:tcPr>
          <w:p w14:paraId="7B4EE272"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AKП-94 M</w:t>
            </w:r>
          </w:p>
        </w:tc>
      </w:tr>
      <w:tr w:rsidR="00E438DA" w:rsidRPr="00E438DA" w14:paraId="16F0D2EA" w14:textId="77777777" w:rsidTr="00175653">
        <w:trPr>
          <w:trHeight w:val="300"/>
          <w:jc w:val="center"/>
        </w:trPr>
        <w:tc>
          <w:tcPr>
            <w:tcW w:w="1010" w:type="dxa"/>
          </w:tcPr>
          <w:p w14:paraId="1547B130"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2</w:t>
            </w:r>
          </w:p>
        </w:tc>
        <w:tc>
          <w:tcPr>
            <w:tcW w:w="5440" w:type="dxa"/>
          </w:tcPr>
          <w:p w14:paraId="7A653009"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AKП М-В</w:t>
            </w:r>
          </w:p>
        </w:tc>
      </w:tr>
      <w:tr w:rsidR="00E438DA" w:rsidRPr="00E438DA" w14:paraId="2ED89667" w14:textId="77777777" w:rsidTr="00175653">
        <w:trPr>
          <w:trHeight w:val="330"/>
          <w:jc w:val="center"/>
        </w:trPr>
        <w:tc>
          <w:tcPr>
            <w:tcW w:w="1010" w:type="dxa"/>
          </w:tcPr>
          <w:p w14:paraId="2FD82869"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3</w:t>
            </w:r>
          </w:p>
        </w:tc>
        <w:tc>
          <w:tcPr>
            <w:tcW w:w="5440" w:type="dxa"/>
          </w:tcPr>
          <w:p w14:paraId="12930FFA"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АКП-73</w:t>
            </w:r>
          </w:p>
        </w:tc>
      </w:tr>
      <w:tr w:rsidR="00E438DA" w:rsidRPr="00E438DA" w14:paraId="0182DB6F" w14:textId="77777777" w:rsidTr="00175653">
        <w:trPr>
          <w:trHeight w:val="300"/>
          <w:jc w:val="center"/>
        </w:trPr>
        <w:tc>
          <w:tcPr>
            <w:tcW w:w="1010" w:type="dxa"/>
          </w:tcPr>
          <w:p w14:paraId="460ECA2E"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4</w:t>
            </w:r>
          </w:p>
        </w:tc>
        <w:tc>
          <w:tcPr>
            <w:tcW w:w="5440" w:type="dxa"/>
          </w:tcPr>
          <w:p w14:paraId="406F1B9B"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Каскад-15</w:t>
            </w:r>
          </w:p>
        </w:tc>
      </w:tr>
      <w:tr w:rsidR="00E438DA" w:rsidRPr="00E438DA" w14:paraId="4BCF21F5" w14:textId="77777777" w:rsidTr="00175653">
        <w:trPr>
          <w:trHeight w:val="300"/>
          <w:jc w:val="center"/>
        </w:trPr>
        <w:tc>
          <w:tcPr>
            <w:tcW w:w="1010" w:type="dxa"/>
          </w:tcPr>
          <w:p w14:paraId="1428E7CD"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5</w:t>
            </w:r>
          </w:p>
        </w:tc>
        <w:tc>
          <w:tcPr>
            <w:tcW w:w="5440" w:type="dxa"/>
          </w:tcPr>
          <w:p w14:paraId="005158FA"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АКП-94</w:t>
            </w:r>
          </w:p>
        </w:tc>
      </w:tr>
      <w:tr w:rsidR="00E438DA" w:rsidRPr="00E438DA" w14:paraId="2BF75568" w14:textId="77777777" w:rsidTr="00175653">
        <w:trPr>
          <w:trHeight w:val="300"/>
          <w:jc w:val="center"/>
        </w:trPr>
        <w:tc>
          <w:tcPr>
            <w:tcW w:w="1010" w:type="dxa"/>
          </w:tcPr>
          <w:p w14:paraId="64569FDD"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6</w:t>
            </w:r>
          </w:p>
        </w:tc>
        <w:tc>
          <w:tcPr>
            <w:tcW w:w="5440" w:type="dxa"/>
          </w:tcPr>
          <w:p w14:paraId="6A3FC862"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АКПТ-В</w:t>
            </w:r>
          </w:p>
        </w:tc>
      </w:tr>
      <w:tr w:rsidR="00E438DA" w:rsidRPr="00E438DA" w14:paraId="0BDADC23" w14:textId="77777777" w:rsidTr="00175653">
        <w:trPr>
          <w:trHeight w:val="300"/>
          <w:jc w:val="center"/>
        </w:trPr>
        <w:tc>
          <w:tcPr>
            <w:tcW w:w="1010" w:type="dxa"/>
          </w:tcPr>
          <w:p w14:paraId="4A944FA5"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7</w:t>
            </w:r>
          </w:p>
        </w:tc>
        <w:tc>
          <w:tcPr>
            <w:tcW w:w="5440" w:type="dxa"/>
          </w:tcPr>
          <w:p w14:paraId="36C0571E"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АКПТ-Н</w:t>
            </w:r>
          </w:p>
        </w:tc>
      </w:tr>
      <w:tr w:rsidR="00E438DA" w:rsidRPr="00E438DA" w14:paraId="51BFF66B" w14:textId="77777777" w:rsidTr="00175653">
        <w:trPr>
          <w:trHeight w:val="300"/>
          <w:jc w:val="center"/>
        </w:trPr>
        <w:tc>
          <w:tcPr>
            <w:tcW w:w="1010" w:type="dxa"/>
          </w:tcPr>
          <w:p w14:paraId="663BF411"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8</w:t>
            </w:r>
          </w:p>
        </w:tc>
        <w:tc>
          <w:tcPr>
            <w:tcW w:w="5440" w:type="dxa"/>
          </w:tcPr>
          <w:p w14:paraId="250F29B6"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АКПТ-2</w:t>
            </w:r>
          </w:p>
        </w:tc>
      </w:tr>
      <w:tr w:rsidR="00E438DA" w:rsidRPr="00E438DA" w14:paraId="04E6F50D" w14:textId="77777777" w:rsidTr="00175653">
        <w:trPr>
          <w:trHeight w:val="300"/>
          <w:jc w:val="center"/>
        </w:trPr>
        <w:tc>
          <w:tcPr>
            <w:tcW w:w="1010" w:type="dxa"/>
          </w:tcPr>
          <w:p w14:paraId="4C5D55C4"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9</w:t>
            </w:r>
          </w:p>
        </w:tc>
        <w:tc>
          <w:tcPr>
            <w:tcW w:w="5440" w:type="dxa"/>
          </w:tcPr>
          <w:p w14:paraId="33B01373"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TISO Twix-M</w:t>
            </w:r>
          </w:p>
        </w:tc>
      </w:tr>
      <w:tr w:rsidR="00E438DA" w:rsidRPr="00E438DA" w14:paraId="3529F635" w14:textId="77777777" w:rsidTr="00175653">
        <w:trPr>
          <w:trHeight w:val="300"/>
          <w:jc w:val="center"/>
        </w:trPr>
        <w:tc>
          <w:tcPr>
            <w:tcW w:w="1010" w:type="dxa"/>
          </w:tcPr>
          <w:p w14:paraId="2B53B822"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10</w:t>
            </w:r>
          </w:p>
        </w:tc>
        <w:tc>
          <w:tcPr>
            <w:tcW w:w="5440" w:type="dxa"/>
          </w:tcPr>
          <w:p w14:paraId="45CBC3F9"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Castle</w:t>
            </w:r>
          </w:p>
        </w:tc>
      </w:tr>
      <w:tr w:rsidR="00E438DA" w:rsidRPr="00E438DA" w14:paraId="6A884413" w14:textId="77777777" w:rsidTr="00175653">
        <w:trPr>
          <w:trHeight w:val="300"/>
          <w:jc w:val="center"/>
        </w:trPr>
        <w:tc>
          <w:tcPr>
            <w:tcW w:w="1010" w:type="dxa"/>
          </w:tcPr>
          <w:p w14:paraId="25D7256C"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11</w:t>
            </w:r>
          </w:p>
        </w:tc>
        <w:tc>
          <w:tcPr>
            <w:tcW w:w="5440" w:type="dxa"/>
          </w:tcPr>
          <w:p w14:paraId="49C375BA"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Castle-Ridango</w:t>
            </w:r>
          </w:p>
        </w:tc>
      </w:tr>
      <w:tr w:rsidR="00E438DA" w:rsidRPr="00E438DA" w14:paraId="1277D1D0" w14:textId="77777777" w:rsidTr="00175653">
        <w:trPr>
          <w:trHeight w:val="300"/>
          <w:jc w:val="center"/>
        </w:trPr>
        <w:tc>
          <w:tcPr>
            <w:tcW w:w="1010" w:type="dxa"/>
          </w:tcPr>
          <w:p w14:paraId="08A86F23" w14:textId="77777777" w:rsidR="002D3195" w:rsidRPr="00E438DA" w:rsidRDefault="002D3195" w:rsidP="00175653">
            <w:pPr>
              <w:spacing w:before="60" w:after="60"/>
              <w:jc w:val="center"/>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12</w:t>
            </w:r>
          </w:p>
        </w:tc>
        <w:tc>
          <w:tcPr>
            <w:tcW w:w="5440" w:type="dxa"/>
          </w:tcPr>
          <w:p w14:paraId="40BC4A36" w14:textId="77777777" w:rsidR="002D3195" w:rsidRPr="00E438DA" w:rsidRDefault="002D3195" w:rsidP="00175653">
            <w:pPr>
              <w:spacing w:before="60" w:after="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Dnipro</w:t>
            </w:r>
          </w:p>
        </w:tc>
      </w:tr>
    </w:tbl>
    <w:p w14:paraId="19B8C406" w14:textId="77777777" w:rsidR="002D3195" w:rsidRPr="0033796F" w:rsidRDefault="002D3195" w:rsidP="00816957">
      <w:pPr>
        <w:pStyle w:val="21"/>
        <w:numPr>
          <w:ilvl w:val="0"/>
          <w:numId w:val="26"/>
        </w:numPr>
        <w:suppressAutoHyphens w:val="0"/>
        <w:spacing w:before="240" w:after="240" w:line="240" w:lineRule="auto"/>
        <w:ind w:left="142" w:hanging="142"/>
        <w:jc w:val="center"/>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ВИМОГИ ДО ОБЛАДНАННЯ ТА ПРОГРАМНОГО ЗАБЕЗПЕЧЕННЯ</w:t>
      </w:r>
    </w:p>
    <w:p w14:paraId="6044DB24" w14:textId="77777777" w:rsidR="002D3195" w:rsidRPr="0033796F"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Вимоги до апаратного забезпечення</w:t>
      </w:r>
    </w:p>
    <w:p w14:paraId="4C97E06D" w14:textId="77777777" w:rsidR="002D3195" w:rsidRPr="0033796F"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 xml:space="preserve"> Технічні вимоги до комплектів обладнання в цілому</w:t>
      </w:r>
    </w:p>
    <w:p w14:paraId="79898219"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єдину точку підключення живлення з наступними параметрами живлення (напруга та струм споживання): 12В, 2,5А. </w:t>
      </w:r>
    </w:p>
    <w:p w14:paraId="2B50E462"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Підключення комплектів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здійснюється через фізичний дротовий інтерфейс RJ45 IEEE 802.3ab з доступом до мережі інтернет.</w:t>
      </w:r>
    </w:p>
    <w:p w14:paraId="59563B46" w14:textId="77777777" w:rsidR="002D3195" w:rsidRPr="00E438DA"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color w:val="000000" w:themeColor="text1"/>
          <w:sz w:val="22"/>
          <w:szCs w:val="22"/>
        </w:rPr>
      </w:pPr>
      <w:r w:rsidRPr="00E438DA">
        <w:rPr>
          <w:rFonts w:ascii="Times New Roman" w:hAnsi="Times New Roman" w:cs="Times New Roman"/>
          <w:color w:val="000000" w:themeColor="text1"/>
          <w:sz w:val="22"/>
          <w:szCs w:val="22"/>
        </w:rPr>
        <w:t xml:space="preserve">Технічні вимоги до Платіжного терміналу </w:t>
      </w:r>
    </w:p>
    <w:p w14:paraId="5C2CC4B2"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Технічні вимоги до Платіжного терміналу наведені в Таблиці 3.</w:t>
      </w:r>
    </w:p>
    <w:p w14:paraId="3C82B974" w14:textId="77777777" w:rsidR="002D3195" w:rsidRPr="00E438DA" w:rsidRDefault="002D3195" w:rsidP="002D3195">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 xml:space="preserve">Таблиця 3. Технічні вимоги до Платіжного терміналу </w:t>
      </w:r>
    </w:p>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18"/>
      </w:tblGrid>
      <w:tr w:rsidR="00E438DA" w:rsidRPr="00E438DA" w14:paraId="3C96455B" w14:textId="77777777" w:rsidTr="00175653">
        <w:trPr>
          <w:trHeight w:val="160"/>
        </w:trPr>
        <w:tc>
          <w:tcPr>
            <w:tcW w:w="3261" w:type="dxa"/>
            <w:shd w:val="clear" w:color="auto" w:fill="auto"/>
          </w:tcPr>
          <w:p w14:paraId="7E117A58"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Процесор</w:t>
            </w:r>
          </w:p>
        </w:tc>
        <w:tc>
          <w:tcPr>
            <w:tcW w:w="6418" w:type="dxa"/>
            <w:shd w:val="clear" w:color="auto" w:fill="auto"/>
            <w:vAlign w:val="center"/>
          </w:tcPr>
          <w:p w14:paraId="7F8F6EB0" w14:textId="77777777" w:rsidR="002D3195" w:rsidRPr="00E438DA" w:rsidRDefault="002D3195" w:rsidP="00175653">
            <w:pPr>
              <w:pBdr>
                <w:top w:val="nil"/>
                <w:left w:val="nil"/>
                <w:bottom w:val="nil"/>
                <w:right w:val="nil"/>
                <w:between w:val="nil"/>
              </w:pBd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32 bit Cortex-A7, 528MHz (або аналогічні)</w:t>
            </w:r>
          </w:p>
        </w:tc>
      </w:tr>
      <w:tr w:rsidR="00E438DA" w:rsidRPr="00E438DA" w14:paraId="339546ED" w14:textId="77777777" w:rsidTr="00175653">
        <w:trPr>
          <w:trHeight w:val="237"/>
        </w:trPr>
        <w:tc>
          <w:tcPr>
            <w:tcW w:w="3261" w:type="dxa"/>
            <w:tcBorders>
              <w:bottom w:val="single" w:sz="4" w:space="0" w:color="000000" w:themeColor="text1"/>
            </w:tcBorders>
            <w:shd w:val="clear" w:color="auto" w:fill="auto"/>
          </w:tcPr>
          <w:p w14:paraId="6BEF91CB"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Операційна система</w:t>
            </w:r>
          </w:p>
        </w:tc>
        <w:tc>
          <w:tcPr>
            <w:tcW w:w="6418" w:type="dxa"/>
            <w:tcBorders>
              <w:bottom w:val="single" w:sz="4" w:space="0" w:color="000000" w:themeColor="text1"/>
            </w:tcBorders>
            <w:shd w:val="clear" w:color="auto" w:fill="auto"/>
            <w:vAlign w:val="center"/>
          </w:tcPr>
          <w:p w14:paraId="60B8FB80"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Unix/Linux сімейства</w:t>
            </w:r>
          </w:p>
        </w:tc>
      </w:tr>
      <w:tr w:rsidR="00E438DA" w:rsidRPr="00E438DA" w14:paraId="677985FA" w14:textId="77777777" w:rsidTr="00175653">
        <w:trPr>
          <w:trHeight w:val="457"/>
        </w:trPr>
        <w:tc>
          <w:tcPr>
            <w:tcW w:w="3261" w:type="dxa"/>
            <w:shd w:val="clear" w:color="auto" w:fill="auto"/>
          </w:tcPr>
          <w:p w14:paraId="00CEBB62"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Пам’ять (не менше)</w:t>
            </w:r>
          </w:p>
        </w:tc>
        <w:tc>
          <w:tcPr>
            <w:tcW w:w="6418" w:type="dxa"/>
            <w:shd w:val="clear" w:color="auto" w:fill="auto"/>
            <w:vAlign w:val="center"/>
          </w:tcPr>
          <w:p w14:paraId="15F74471"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256 MB (RAM)</w:t>
            </w:r>
          </w:p>
          <w:p w14:paraId="4A09727A"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128 MB (ROM) </w:t>
            </w:r>
          </w:p>
        </w:tc>
      </w:tr>
      <w:tr w:rsidR="00E438DA" w:rsidRPr="00E438DA" w14:paraId="470AAEDD" w14:textId="77777777" w:rsidTr="00175653">
        <w:tc>
          <w:tcPr>
            <w:tcW w:w="3261" w:type="dxa"/>
            <w:shd w:val="clear" w:color="auto" w:fill="auto"/>
          </w:tcPr>
          <w:p w14:paraId="3C15AD46"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Зчитування карток (типи)</w:t>
            </w:r>
          </w:p>
        </w:tc>
        <w:tc>
          <w:tcPr>
            <w:tcW w:w="6418" w:type="dxa"/>
            <w:shd w:val="clear" w:color="auto" w:fill="auto"/>
            <w:vAlign w:val="center"/>
          </w:tcPr>
          <w:p w14:paraId="26A52E06"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ISO 14443 type A/B </w:t>
            </w:r>
          </w:p>
          <w:p w14:paraId="29E35C9F"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ISO 18092 NFC</w:t>
            </w:r>
          </w:p>
          <w:p w14:paraId="1264FB55"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l JIS X 6319-4</w:t>
            </w:r>
          </w:p>
        </w:tc>
      </w:tr>
      <w:tr w:rsidR="00E438DA" w:rsidRPr="00E438DA" w14:paraId="64C269E2" w14:textId="77777777" w:rsidTr="00175653">
        <w:trPr>
          <w:trHeight w:val="276"/>
        </w:trPr>
        <w:tc>
          <w:tcPr>
            <w:tcW w:w="3261" w:type="dxa"/>
            <w:shd w:val="clear" w:color="auto" w:fill="auto"/>
          </w:tcPr>
          <w:p w14:paraId="7FE33CF5"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Сумісність з банківськими картками</w:t>
            </w:r>
          </w:p>
        </w:tc>
        <w:tc>
          <w:tcPr>
            <w:tcW w:w="6418" w:type="dxa"/>
            <w:shd w:val="clear" w:color="auto" w:fill="auto"/>
            <w:vAlign w:val="center"/>
          </w:tcPr>
          <w:p w14:paraId="4BA679B1"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Visa</w:t>
            </w:r>
          </w:p>
          <w:p w14:paraId="4C974A5A"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Mastercard</w:t>
            </w:r>
          </w:p>
          <w:p w14:paraId="630C2A5F"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ПРОСТІР</w:t>
            </w:r>
          </w:p>
        </w:tc>
      </w:tr>
      <w:tr w:rsidR="00E438DA" w:rsidRPr="00E438DA" w14:paraId="30EE94CE" w14:textId="77777777" w:rsidTr="00175653">
        <w:trPr>
          <w:trHeight w:val="276"/>
        </w:trPr>
        <w:tc>
          <w:tcPr>
            <w:tcW w:w="3261" w:type="dxa"/>
            <w:shd w:val="clear" w:color="auto" w:fill="auto"/>
          </w:tcPr>
          <w:p w14:paraId="1164E81C"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Екран</w:t>
            </w:r>
          </w:p>
        </w:tc>
        <w:tc>
          <w:tcPr>
            <w:tcW w:w="6418" w:type="dxa"/>
            <w:shd w:val="clear" w:color="auto" w:fill="auto"/>
            <w:vAlign w:val="center"/>
          </w:tcPr>
          <w:p w14:paraId="672927F3"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Діагональ – 2.8 дюймів матриця TFT (320x240)</w:t>
            </w:r>
          </w:p>
        </w:tc>
      </w:tr>
      <w:tr w:rsidR="00E438DA" w:rsidRPr="00E438DA" w14:paraId="4A7942DF" w14:textId="77777777" w:rsidTr="00175653">
        <w:trPr>
          <w:trHeight w:val="470"/>
        </w:trPr>
        <w:tc>
          <w:tcPr>
            <w:tcW w:w="3261" w:type="dxa"/>
            <w:shd w:val="clear" w:color="auto" w:fill="auto"/>
          </w:tcPr>
          <w:p w14:paraId="4BCF8285"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Сканер штрих-кодів</w:t>
            </w:r>
          </w:p>
        </w:tc>
        <w:tc>
          <w:tcPr>
            <w:tcW w:w="6418" w:type="dxa"/>
            <w:shd w:val="clear" w:color="auto" w:fill="auto"/>
            <w:vAlign w:val="center"/>
          </w:tcPr>
          <w:p w14:paraId="72CF006E"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1D/2D штрих-код сканер</w:t>
            </w:r>
          </w:p>
          <w:p w14:paraId="0A506D2E" w14:textId="77777777" w:rsidR="002D3195" w:rsidRPr="00E438DA" w:rsidRDefault="002D3195" w:rsidP="00816957">
            <w:pPr>
              <w:numPr>
                <w:ilvl w:val="0"/>
                <w:numId w:val="25"/>
              </w:numPr>
              <w:pBdr>
                <w:top w:val="nil"/>
                <w:left w:val="nil"/>
                <w:bottom w:val="nil"/>
                <w:right w:val="nil"/>
                <w:between w:val="nil"/>
              </w:pBd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QR-код сканер</w:t>
            </w:r>
          </w:p>
        </w:tc>
      </w:tr>
      <w:tr w:rsidR="00E438DA" w:rsidRPr="00E438DA" w14:paraId="2EB0FA63" w14:textId="77777777" w:rsidTr="00175653">
        <w:trPr>
          <w:trHeight w:val="1686"/>
        </w:trPr>
        <w:tc>
          <w:tcPr>
            <w:tcW w:w="3261" w:type="dxa"/>
            <w:shd w:val="clear" w:color="auto" w:fill="auto"/>
          </w:tcPr>
          <w:p w14:paraId="29073197"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Апаратні інтерфейси</w:t>
            </w:r>
          </w:p>
        </w:tc>
        <w:tc>
          <w:tcPr>
            <w:tcW w:w="6418" w:type="dxa"/>
            <w:shd w:val="clear" w:color="auto" w:fill="auto"/>
            <w:vAlign w:val="center"/>
          </w:tcPr>
          <w:p w14:paraId="140639C3" w14:textId="77777777" w:rsidR="002D3195" w:rsidRPr="00E438DA" w:rsidRDefault="002D3195" w:rsidP="00816957">
            <w:pPr>
              <w:numPr>
                <w:ilvl w:val="0"/>
                <w:numId w:val="25"/>
              </w:numP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x USB Type-A (USB host)</w:t>
            </w:r>
          </w:p>
          <w:p w14:paraId="4DE2A164" w14:textId="77777777" w:rsidR="002D3195" w:rsidRPr="00E438DA" w:rsidRDefault="002D3195" w:rsidP="00816957">
            <w:pPr>
              <w:numPr>
                <w:ilvl w:val="0"/>
                <w:numId w:val="25"/>
              </w:numP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x USB Type-B (USB slave)</w:t>
            </w:r>
          </w:p>
          <w:p w14:paraId="0A5651F9" w14:textId="77777777" w:rsidR="002D3195" w:rsidRPr="00E438DA" w:rsidRDefault="002D3195" w:rsidP="00816957">
            <w:pPr>
              <w:numPr>
                <w:ilvl w:val="0"/>
                <w:numId w:val="25"/>
              </w:numP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x RJ45</w:t>
            </w:r>
            <w:r w:rsidRPr="00E438DA">
              <w:rPr>
                <w:rFonts w:ascii="Times New Roman" w:eastAsia="Times New Roman" w:hAnsi="Times New Roman" w:cs="Times New Roman"/>
                <w:color w:val="000000" w:themeColor="text1"/>
              </w:rPr>
              <w:br/>
              <w:t>(LAN)|1 x RJ45</w:t>
            </w:r>
            <w:r w:rsidRPr="00E438DA">
              <w:rPr>
                <w:rFonts w:ascii="Times New Roman" w:eastAsia="Times New Roman" w:hAnsi="Times New Roman" w:cs="Times New Roman"/>
                <w:color w:val="000000" w:themeColor="text1"/>
              </w:rPr>
              <w:br/>
              <w:t>(RS232/F BOX)</w:t>
            </w:r>
          </w:p>
          <w:p w14:paraId="2C936C5D" w14:textId="77777777" w:rsidR="002D3195" w:rsidRPr="00E438DA" w:rsidRDefault="002D3195" w:rsidP="00816957">
            <w:pPr>
              <w:numPr>
                <w:ilvl w:val="0"/>
                <w:numId w:val="25"/>
              </w:numPr>
              <w:tabs>
                <w:tab w:val="left" w:pos="262"/>
              </w:tabs>
              <w:suppressAutoHyphens w:val="0"/>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x 6-pin Connector (Digital I/Os)| 1 x MDB Slave/JVMA</w:t>
            </w:r>
          </w:p>
        </w:tc>
      </w:tr>
      <w:tr w:rsidR="00E438DA" w:rsidRPr="00E438DA" w14:paraId="4030594F" w14:textId="77777777" w:rsidTr="00175653">
        <w:tc>
          <w:tcPr>
            <w:tcW w:w="3261" w:type="dxa"/>
            <w:shd w:val="clear" w:color="auto" w:fill="auto"/>
          </w:tcPr>
          <w:p w14:paraId="56827032"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Сертифікати безпеки</w:t>
            </w:r>
          </w:p>
        </w:tc>
        <w:tc>
          <w:tcPr>
            <w:tcW w:w="6418" w:type="dxa"/>
            <w:shd w:val="clear" w:color="auto" w:fill="auto"/>
            <w:vAlign w:val="center"/>
          </w:tcPr>
          <w:p w14:paraId="65170BE6" w14:textId="77777777" w:rsidR="002D3195" w:rsidRPr="00E438DA" w:rsidRDefault="002D3195" w:rsidP="00175653">
            <w:pPr>
              <w:spacing w:before="60" w:after="60" w:line="256" w:lineRule="auto"/>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Не нижче PCI PTS 5.x</w:t>
            </w:r>
          </w:p>
        </w:tc>
      </w:tr>
      <w:tr w:rsidR="00E438DA" w:rsidRPr="00E438DA" w14:paraId="5DA5FDB3" w14:textId="77777777" w:rsidTr="00175653">
        <w:trPr>
          <w:trHeight w:val="282"/>
        </w:trPr>
        <w:tc>
          <w:tcPr>
            <w:tcW w:w="3261" w:type="dxa"/>
            <w:shd w:val="clear" w:color="auto" w:fill="auto"/>
          </w:tcPr>
          <w:p w14:paraId="19DF14FA"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Гарантія</w:t>
            </w:r>
          </w:p>
        </w:tc>
        <w:tc>
          <w:tcPr>
            <w:tcW w:w="6418" w:type="dxa"/>
            <w:shd w:val="clear" w:color="auto" w:fill="auto"/>
            <w:vAlign w:val="center"/>
          </w:tcPr>
          <w:p w14:paraId="1E34762A" w14:textId="77777777" w:rsidR="002D3195" w:rsidRPr="00E438DA" w:rsidRDefault="002D3195" w:rsidP="00175653">
            <w:pPr>
              <w:spacing w:before="60" w:after="6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не менше 24 місяців</w:t>
            </w:r>
          </w:p>
        </w:tc>
      </w:tr>
    </w:tbl>
    <w:p w14:paraId="4402B111" w14:textId="77777777" w:rsidR="002D3195" w:rsidRPr="00E438DA"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color w:val="000000" w:themeColor="text1"/>
          <w:sz w:val="22"/>
          <w:szCs w:val="22"/>
        </w:rPr>
      </w:pPr>
      <w:r w:rsidRPr="00E438DA">
        <w:rPr>
          <w:rFonts w:ascii="Times New Roman" w:hAnsi="Times New Roman" w:cs="Times New Roman"/>
          <w:color w:val="000000" w:themeColor="text1"/>
          <w:sz w:val="22"/>
          <w:szCs w:val="22"/>
        </w:rPr>
        <w:t>Технічні вимоги до контролеру платіжного терміналу</w:t>
      </w:r>
    </w:p>
    <w:p w14:paraId="364FA860"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Технічні вимоги до контролеру платіжного терміналу наведено в Таблиці 4.</w:t>
      </w:r>
    </w:p>
    <w:p w14:paraId="28FB447E" w14:textId="77777777" w:rsidR="002D3195" w:rsidRPr="00E438DA" w:rsidRDefault="002D3195" w:rsidP="002D3195">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60" w:after="60" w:line="240" w:lineRule="auto"/>
        <w:jc w:val="both"/>
        <w:rPr>
          <w:rFonts w:ascii="Times New Roman" w:eastAsia="Times New Roman" w:hAnsi="Times New Roman" w:cs="Times New Roman"/>
          <w:b/>
          <w:bCs/>
          <w:color w:val="000000" w:themeColor="text1"/>
        </w:rPr>
      </w:pPr>
      <w:r w:rsidRPr="00E438DA">
        <w:rPr>
          <w:rFonts w:ascii="Times New Roman" w:eastAsia="Times New Roman" w:hAnsi="Times New Roman" w:cs="Times New Roman"/>
          <w:b/>
          <w:bCs/>
          <w:color w:val="000000" w:themeColor="text1"/>
        </w:rPr>
        <w:t>Таблиця 4. Технічні вимоги до контролеру платіжного терміналу</w:t>
      </w:r>
    </w:p>
    <w:tbl>
      <w:tblPr>
        <w:tblW w:w="96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15" w:type="dxa"/>
          <w:bottom w:w="100" w:type="dxa"/>
          <w:right w:w="115" w:type="dxa"/>
        </w:tblCellMar>
        <w:tblLook w:val="0400" w:firstRow="0" w:lastRow="0" w:firstColumn="0" w:lastColumn="0" w:noHBand="0" w:noVBand="1"/>
      </w:tblPr>
      <w:tblGrid>
        <w:gridCol w:w="3261"/>
        <w:gridCol w:w="6422"/>
      </w:tblGrid>
      <w:tr w:rsidR="00E438DA" w:rsidRPr="00E438DA" w14:paraId="1DB49A92" w14:textId="77777777" w:rsidTr="00175653">
        <w:trPr>
          <w:trHeight w:val="163"/>
        </w:trPr>
        <w:tc>
          <w:tcPr>
            <w:tcW w:w="3261" w:type="dxa"/>
            <w:shd w:val="clear" w:color="auto" w:fill="auto"/>
          </w:tcPr>
          <w:p w14:paraId="4A7F528A" w14:textId="77777777" w:rsidR="002D3195" w:rsidRPr="00E438DA" w:rsidRDefault="002D3195" w:rsidP="00175653">
            <w:pPr>
              <w:pBdr>
                <w:top w:val="nil"/>
                <w:left w:val="nil"/>
                <w:bottom w:val="nil"/>
                <w:right w:val="nil"/>
                <w:between w:val="nil"/>
              </w:pBd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Процесор</w:t>
            </w:r>
          </w:p>
        </w:tc>
        <w:tc>
          <w:tcPr>
            <w:tcW w:w="6422" w:type="dxa"/>
            <w:shd w:val="clear" w:color="auto" w:fill="auto"/>
            <w:vAlign w:val="center"/>
          </w:tcPr>
          <w:p w14:paraId="118E5DE3" w14:textId="77777777" w:rsidR="002D3195" w:rsidRPr="00E438DA" w:rsidRDefault="002D3195" w:rsidP="00175653">
            <w:pPr>
              <w:pBdr>
                <w:top w:val="nil"/>
                <w:left w:val="nil"/>
                <w:bottom w:val="nil"/>
                <w:right w:val="nil"/>
                <w:between w:val="nil"/>
              </w:pBd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64 bit Cortex-A53, 1500MHz (або аналогічні)</w:t>
            </w:r>
          </w:p>
        </w:tc>
      </w:tr>
      <w:tr w:rsidR="00E438DA" w:rsidRPr="00E438DA" w14:paraId="6A062DA7" w14:textId="77777777" w:rsidTr="00175653">
        <w:trPr>
          <w:trHeight w:val="114"/>
        </w:trPr>
        <w:tc>
          <w:tcPr>
            <w:tcW w:w="3261" w:type="dxa"/>
            <w:tcBorders>
              <w:bottom w:val="single" w:sz="4" w:space="0" w:color="000000" w:themeColor="text1"/>
            </w:tcBorders>
            <w:shd w:val="clear" w:color="auto" w:fill="auto"/>
          </w:tcPr>
          <w:p w14:paraId="349A82FF" w14:textId="77777777" w:rsidR="002D3195" w:rsidRPr="00E438DA" w:rsidRDefault="002D3195" w:rsidP="00175653">
            <w:pP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Операційна система</w:t>
            </w:r>
          </w:p>
        </w:tc>
        <w:tc>
          <w:tcPr>
            <w:tcW w:w="6422" w:type="dxa"/>
            <w:tcBorders>
              <w:bottom w:val="single" w:sz="4" w:space="0" w:color="000000" w:themeColor="text1"/>
            </w:tcBorders>
            <w:shd w:val="clear" w:color="auto" w:fill="auto"/>
            <w:vAlign w:val="center"/>
          </w:tcPr>
          <w:p w14:paraId="26A02DB5" w14:textId="77777777" w:rsidR="002D3195" w:rsidRPr="00E438DA" w:rsidRDefault="002D3195" w:rsidP="00175653">
            <w:pPr>
              <w:widowControl w:val="0"/>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Unix/Linux сімейства</w:t>
            </w:r>
          </w:p>
        </w:tc>
      </w:tr>
      <w:tr w:rsidR="00E438DA" w:rsidRPr="00E438DA" w14:paraId="784212B7" w14:textId="77777777" w:rsidTr="00175653">
        <w:trPr>
          <w:trHeight w:val="1106"/>
        </w:trPr>
        <w:tc>
          <w:tcPr>
            <w:tcW w:w="3261" w:type="dxa"/>
            <w:shd w:val="clear" w:color="auto" w:fill="auto"/>
          </w:tcPr>
          <w:p w14:paraId="0A1242A7" w14:textId="77777777" w:rsidR="002D3195" w:rsidRPr="00E438DA" w:rsidRDefault="002D3195" w:rsidP="00175653">
            <w:pP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Пам’ять (не менше)</w:t>
            </w:r>
          </w:p>
        </w:tc>
        <w:tc>
          <w:tcPr>
            <w:tcW w:w="6422" w:type="dxa"/>
            <w:shd w:val="clear" w:color="auto" w:fill="auto"/>
            <w:vAlign w:val="center"/>
          </w:tcPr>
          <w:p w14:paraId="7993B21E" w14:textId="77777777" w:rsidR="002D3195" w:rsidRPr="00E438DA" w:rsidRDefault="002D3195" w:rsidP="00816957">
            <w:pPr>
              <w:widowControl w:val="0"/>
              <w:numPr>
                <w:ilvl w:val="0"/>
                <w:numId w:val="25"/>
              </w:numPr>
              <w:tabs>
                <w:tab w:val="left" w:pos="262"/>
              </w:tabs>
              <w:suppressAutoHyphens w:val="0"/>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1024 MB (RAM)</w:t>
            </w:r>
          </w:p>
          <w:p w14:paraId="3225249B" w14:textId="77777777" w:rsidR="002D3195" w:rsidRPr="00E438DA" w:rsidRDefault="002D3195" w:rsidP="00816957">
            <w:pPr>
              <w:widowControl w:val="0"/>
              <w:numPr>
                <w:ilvl w:val="0"/>
                <w:numId w:val="25"/>
              </w:numPr>
              <w:tabs>
                <w:tab w:val="left" w:pos="262"/>
              </w:tabs>
              <w:suppressAutoHyphens w:val="0"/>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16 MB (ROM)</w:t>
            </w:r>
          </w:p>
          <w:p w14:paraId="55FA23F3" w14:textId="77777777" w:rsidR="002D3195" w:rsidRPr="00E438DA" w:rsidRDefault="002D3195" w:rsidP="00816957">
            <w:pPr>
              <w:widowControl w:val="0"/>
              <w:numPr>
                <w:ilvl w:val="0"/>
                <w:numId w:val="25"/>
              </w:numPr>
              <w:tabs>
                <w:tab w:val="left" w:pos="262"/>
              </w:tabs>
              <w:suppressAutoHyphens w:val="0"/>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64 ГБ (SD ROM) </w:t>
            </w:r>
          </w:p>
        </w:tc>
      </w:tr>
      <w:tr w:rsidR="00E438DA" w:rsidRPr="00E438DA" w14:paraId="0C601B83" w14:textId="77777777" w:rsidTr="00175653">
        <w:tc>
          <w:tcPr>
            <w:tcW w:w="3261" w:type="dxa"/>
            <w:shd w:val="clear" w:color="auto" w:fill="auto"/>
          </w:tcPr>
          <w:p w14:paraId="19D4F6D6" w14:textId="77777777" w:rsidR="002D3195" w:rsidRPr="00E438DA" w:rsidRDefault="002D3195" w:rsidP="00175653">
            <w:pP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Апаратні інтерфейси</w:t>
            </w:r>
            <w:r w:rsidRPr="00E438DA">
              <w:rPr>
                <w:rFonts w:ascii="Times New Roman" w:eastAsia="Times New Roman" w:hAnsi="Times New Roman" w:cs="Times New Roman"/>
                <w:color w:val="000000" w:themeColor="text1"/>
              </w:rPr>
              <w:br/>
              <w:t>(як мінімум)</w:t>
            </w:r>
          </w:p>
        </w:tc>
        <w:tc>
          <w:tcPr>
            <w:tcW w:w="6422" w:type="dxa"/>
            <w:shd w:val="clear" w:color="auto" w:fill="auto"/>
            <w:vAlign w:val="center"/>
          </w:tcPr>
          <w:p w14:paraId="1A0E2911" w14:textId="77777777" w:rsidR="002D3195" w:rsidRPr="00E438DA" w:rsidRDefault="002D3195" w:rsidP="00816957">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Onboard Network 2 х 10M/100M/1000M Ethernet</w:t>
            </w:r>
          </w:p>
          <w:p w14:paraId="2C4A22EE" w14:textId="77777777" w:rsidR="002D3195" w:rsidRPr="00E438DA" w:rsidRDefault="002D3195" w:rsidP="00816957">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x USB 2.0 HOST</w:t>
            </w:r>
          </w:p>
          <w:p w14:paraId="332ACF51" w14:textId="77777777" w:rsidR="002D3195" w:rsidRPr="00E438DA" w:rsidRDefault="002D3195" w:rsidP="00816957">
            <w:pPr>
              <w:widowControl w:val="0"/>
              <w:numPr>
                <w:ilvl w:val="0"/>
                <w:numId w:val="25"/>
              </w:numPr>
              <w:pBdr>
                <w:top w:val="nil"/>
                <w:left w:val="nil"/>
                <w:bottom w:val="nil"/>
                <w:right w:val="nil"/>
                <w:between w:val="nil"/>
              </w:pBdr>
              <w:tabs>
                <w:tab w:val="left" w:pos="262"/>
              </w:tabs>
              <w:suppressAutoHyphens w:val="0"/>
              <w:spacing w:before="40" w:after="40"/>
              <w:ind w:left="0" w:firstLine="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1 х GPIO</w:t>
            </w:r>
          </w:p>
        </w:tc>
      </w:tr>
      <w:tr w:rsidR="00E438DA" w:rsidRPr="00E438DA" w14:paraId="203C84C4" w14:textId="77777777" w:rsidTr="00175653">
        <w:tc>
          <w:tcPr>
            <w:tcW w:w="3261" w:type="dxa"/>
            <w:shd w:val="clear" w:color="auto" w:fill="auto"/>
          </w:tcPr>
          <w:p w14:paraId="5E0C3632" w14:textId="77777777" w:rsidR="002D3195" w:rsidRPr="00E438DA" w:rsidRDefault="002D3195" w:rsidP="00175653">
            <w:pP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lastRenderedPageBreak/>
              <w:t>Живлення</w:t>
            </w:r>
          </w:p>
        </w:tc>
        <w:tc>
          <w:tcPr>
            <w:tcW w:w="6422" w:type="dxa"/>
            <w:shd w:val="clear" w:color="auto" w:fill="auto"/>
            <w:vAlign w:val="center"/>
          </w:tcPr>
          <w:p w14:paraId="1588128E" w14:textId="77777777" w:rsidR="002D3195" w:rsidRPr="00E438DA" w:rsidRDefault="002D3195" w:rsidP="00175653">
            <w:pPr>
              <w:widowControl w:val="0"/>
              <w:pBdr>
                <w:top w:val="nil"/>
                <w:left w:val="nil"/>
                <w:bottom w:val="nil"/>
                <w:right w:val="nil"/>
                <w:between w:val="nil"/>
              </w:pBdr>
              <w:tabs>
                <w:tab w:val="left" w:pos="262"/>
              </w:tabs>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USB Type-C Interface 5V/2A</w:t>
            </w:r>
          </w:p>
        </w:tc>
      </w:tr>
      <w:tr w:rsidR="00E438DA" w:rsidRPr="00E438DA" w14:paraId="1E4F141B" w14:textId="77777777" w:rsidTr="00175653">
        <w:trPr>
          <w:trHeight w:val="282"/>
        </w:trPr>
        <w:tc>
          <w:tcPr>
            <w:tcW w:w="3261" w:type="dxa"/>
            <w:shd w:val="clear" w:color="auto" w:fill="auto"/>
          </w:tcPr>
          <w:p w14:paraId="4CBE0900" w14:textId="77777777" w:rsidR="002D3195" w:rsidRPr="00E438DA" w:rsidRDefault="002D3195" w:rsidP="00175653">
            <w:pPr>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Гарантія</w:t>
            </w:r>
          </w:p>
        </w:tc>
        <w:tc>
          <w:tcPr>
            <w:tcW w:w="6422" w:type="dxa"/>
            <w:shd w:val="clear" w:color="auto" w:fill="auto"/>
            <w:vAlign w:val="center"/>
          </w:tcPr>
          <w:p w14:paraId="316C2EE0" w14:textId="77777777" w:rsidR="002D3195" w:rsidRPr="00E438DA" w:rsidRDefault="002D3195" w:rsidP="00175653">
            <w:pPr>
              <w:widowControl w:val="0"/>
              <w:pBdr>
                <w:top w:val="nil"/>
                <w:left w:val="nil"/>
                <w:bottom w:val="nil"/>
                <w:right w:val="nil"/>
                <w:between w:val="nil"/>
              </w:pBdr>
              <w:tabs>
                <w:tab w:val="left" w:pos="262"/>
              </w:tabs>
              <w:spacing w:before="40" w:after="40"/>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не менше 12 місяців</w:t>
            </w:r>
          </w:p>
        </w:tc>
      </w:tr>
    </w:tbl>
    <w:p w14:paraId="5AC30348" w14:textId="77777777" w:rsidR="002D3195" w:rsidRPr="00277CA6"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Вимоги до інтерфейсів взаємодії з АКП</w:t>
      </w:r>
    </w:p>
    <w:p w14:paraId="0661D932"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Для забезпечення функціонування АКП в штатному режимі комплекти обладнання для обліку оплати проїзду, управління автоматичними контрольними пунктами для здійснення пропуску пасажирів та фіксації проходу пасажирів через АКП повинні мати інтерфейс взаємодії </w:t>
      </w:r>
      <w:r w:rsidRPr="00E438DA">
        <w:rPr>
          <w:rFonts w:ascii="Times New Roman" w:eastAsia="Times New Roman" w:hAnsi="Times New Roman" w:cs="Times New Roman"/>
          <w:color w:val="000000" w:themeColor="text1"/>
        </w:rPr>
        <w:br/>
        <w:t>з контролерами АКП. Цей інтерфейс повинен забезпечувати виконання наступних функцій:</w:t>
      </w:r>
    </w:p>
    <w:p w14:paraId="72D60630"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індикацію дозволу або заборони проходу на штатному індикаторі АКП;</w:t>
      </w:r>
    </w:p>
    <w:p w14:paraId="17B85407"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звукову сигналізацію для пасажира про дозвіл проходу та про заборону проходу; </w:t>
      </w:r>
    </w:p>
    <w:p w14:paraId="157C5C4C"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індикацію залишку ресурсу транспортної̈ картки, студентських та учнівських квитків </w:t>
      </w:r>
      <w:r w:rsidRPr="00E438DA">
        <w:rPr>
          <w:rFonts w:ascii="Times New Roman" w:eastAsia="Arial" w:hAnsi="Times New Roman" w:cs="Times New Roman"/>
          <w:color w:val="000000" w:themeColor="text1"/>
        </w:rPr>
        <w:br/>
        <w:t>та технологічних повідомлень пасажиру на штатному індикаторі АКП;</w:t>
      </w:r>
    </w:p>
    <w:p w14:paraId="5EED9B96"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індикацію дозволу проходу пасажирів пільгових категорій на індикаторі вибіркових категорій пасажирів на АКП; </w:t>
      </w:r>
    </w:p>
    <w:p w14:paraId="5C76AA60"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передачу інформації про вид оплати проїзду для запису у відповідний канал лічильника АКП;</w:t>
      </w:r>
    </w:p>
    <w:p w14:paraId="4F72F965"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передачу інформації від АКП про завершення проходу.</w:t>
      </w:r>
    </w:p>
    <w:p w14:paraId="08D66D57" w14:textId="77777777" w:rsidR="002D3195" w:rsidRPr="00277CA6" w:rsidRDefault="002D3195" w:rsidP="00816957">
      <w:pPr>
        <w:pStyle w:val="21"/>
        <w:numPr>
          <w:ilvl w:val="1"/>
          <w:numId w:val="26"/>
        </w:numPr>
        <w:suppressAutoHyphens w:val="0"/>
        <w:spacing w:before="240" w:after="240" w:line="240" w:lineRule="auto"/>
        <w:ind w:left="0" w:firstLine="540"/>
        <w:jc w:val="both"/>
        <w:rPr>
          <w:rFonts w:ascii="Times New Roman" w:hAnsi="Times New Roman" w:cs="Times New Roman"/>
          <w:b/>
          <w:color w:val="000000" w:themeColor="text1"/>
          <w:sz w:val="22"/>
          <w:szCs w:val="22"/>
          <w:lang w:eastAsia="ja-JP"/>
        </w:rPr>
      </w:pPr>
      <w:r w:rsidRPr="00277CA6">
        <w:rPr>
          <w:rFonts w:ascii="Times New Roman" w:hAnsi="Times New Roman" w:cs="Times New Roman"/>
          <w:b/>
          <w:color w:val="000000" w:themeColor="text1"/>
          <w:sz w:val="22"/>
          <w:szCs w:val="22"/>
        </w:rPr>
        <w:t>Вимоги до робочої конструкторської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252D4753"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має бути поставлена для всіх моделей АКП, що зазначені в Таблиці 2.</w:t>
      </w:r>
    </w:p>
    <w:p w14:paraId="5515EEC7"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має визначати склад і будову, та містити дані, що потрібні для приймання, постачання, експлуатації та ремонту обладнання, а також відповідати чинним державним стандартам України. </w:t>
      </w:r>
    </w:p>
    <w:p w14:paraId="457627E7"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має бути погоджена Виконавцем з КП «Київський метрополітен» та КП «Київпастранс».</w:t>
      </w:r>
    </w:p>
    <w:p w14:paraId="60E59A10" w14:textId="77777777" w:rsidR="002D3195" w:rsidRPr="00277CA6"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lang w:eastAsia="ja-JP"/>
        </w:rPr>
      </w:pPr>
      <w:r w:rsidRPr="00277CA6">
        <w:rPr>
          <w:rFonts w:ascii="Times New Roman" w:hAnsi="Times New Roman" w:cs="Times New Roman"/>
          <w:b/>
          <w:color w:val="000000" w:themeColor="text1"/>
          <w:sz w:val="22"/>
          <w:szCs w:val="22"/>
          <w:lang w:eastAsia="ja-JP"/>
        </w:rPr>
        <w:t xml:space="preserve">Вимоги до монтажних комплектів </w:t>
      </w:r>
    </w:p>
    <w:p w14:paraId="63544D26"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Монтажний комплект являє собою панель з нержавіючої сталі для монтування в АКП </w:t>
      </w:r>
      <w:r w:rsidRPr="00E438DA">
        <w:rPr>
          <w:rFonts w:ascii="Times New Roman" w:eastAsia="Times New Roman" w:hAnsi="Times New Roman" w:cs="Times New Roman"/>
          <w:color w:val="000000" w:themeColor="text1"/>
        </w:rPr>
        <w:br/>
        <w:t>та гвинти кріплення. Панель має конструкційний отвір для розміщення та кріплення Платіжного терміналу та монтажні отвори для встановлення панелі з Платіжним терміналом до АКП. Детальні вимоги та креслення до монтажного комплекту мають бути визначені в робочій конструкторській документації на монтажні комплекти та монтаж комплекту обладнання для оплати проїзду та реєстрації електронного квитка, фіксації проходу пасажирів через АКП.</w:t>
      </w:r>
    </w:p>
    <w:p w14:paraId="342095E1"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Загальна схема монтажу Платіжного терміналу зображена на Рисунку 1.</w:t>
      </w:r>
    </w:p>
    <w:p w14:paraId="6122A1DE" w14:textId="77777777" w:rsidR="002D3195" w:rsidRPr="00E438DA" w:rsidRDefault="002D3195" w:rsidP="002D3195">
      <w:pPr>
        <w:widowControl w:val="0"/>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color w:val="000000" w:themeColor="text1"/>
        </w:rPr>
      </w:pPr>
      <w:r w:rsidRPr="00E438DA">
        <w:rPr>
          <w:rFonts w:ascii="Times New Roman" w:hAnsi="Times New Roman" w:cs="Times New Roman"/>
          <w:noProof/>
          <w:color w:val="000000" w:themeColor="text1"/>
          <w:shd w:val="clear" w:color="auto" w:fill="E6E6E6"/>
        </w:rPr>
        <w:lastRenderedPageBreak/>
        <w:drawing>
          <wp:inline distT="0" distB="0" distL="0" distR="0" wp14:anchorId="2B399E59" wp14:editId="5C7C8490">
            <wp:extent cx="3683635" cy="2367915"/>
            <wp:effectExtent l="0" t="0" r="0" b="0"/>
            <wp:docPr id="1585876605" name="Picture 53561903" descr="Зображення, що містить знімок екрана, чорний, темрява, чорно-білий&#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190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3635" cy="2367915"/>
                    </a:xfrm>
                    <a:prstGeom prst="rect">
                      <a:avLst/>
                    </a:prstGeom>
                  </pic:spPr>
                </pic:pic>
              </a:graphicData>
            </a:graphic>
          </wp:inline>
        </w:drawing>
      </w:r>
      <w:r w:rsidRPr="00E438DA">
        <w:rPr>
          <w:rFonts w:ascii="Times New Roman" w:hAnsi="Times New Roman" w:cs="Times New Roman"/>
          <w:noProof/>
          <w:color w:val="000000" w:themeColor="text1"/>
          <w:shd w:val="clear" w:color="auto" w:fill="E6E6E6"/>
        </w:rPr>
        <w:drawing>
          <wp:inline distT="0" distB="0" distL="0" distR="0" wp14:anchorId="2FF6660D" wp14:editId="1AB5BD1E">
            <wp:extent cx="1910715" cy="2574925"/>
            <wp:effectExtent l="0" t="0" r="0" b="0"/>
            <wp:docPr id="956550092" name="Picture 1246272344" descr="Зображення, що містить Побутова техніка, кухонна техніка, прилад, знімок екран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272344"/>
                    <pic:cNvPicPr/>
                  </pic:nvPicPr>
                  <pic:blipFill>
                    <a:blip r:embed="rId18">
                      <a:extLst>
                        <a:ext uri="{28A0092B-C50C-407E-A947-70E740481C1C}">
                          <a14:useLocalDpi xmlns:a14="http://schemas.microsoft.com/office/drawing/2010/main" val="0"/>
                        </a:ext>
                      </a:extLst>
                    </a:blip>
                    <a:srcRect l="2275" t="20017" r="6068" b="7343"/>
                    <a:stretch>
                      <a:fillRect/>
                    </a:stretch>
                  </pic:blipFill>
                  <pic:spPr bwMode="auto">
                    <a:xfrm>
                      <a:off x="0" y="0"/>
                      <a:ext cx="1910715" cy="2574925"/>
                    </a:xfrm>
                    <a:prstGeom prst="rect">
                      <a:avLst/>
                    </a:prstGeom>
                    <a:ln>
                      <a:noFill/>
                    </a:ln>
                    <a:extLst>
                      <a:ext uri="{53640926-AAD7-44D8-BBD7-CCE9431645EC}">
                        <a14:shadowObscured xmlns:a14="http://schemas.microsoft.com/office/drawing/2010/main"/>
                      </a:ext>
                    </a:extLst>
                  </pic:spPr>
                </pic:pic>
              </a:graphicData>
            </a:graphic>
          </wp:inline>
        </w:drawing>
      </w:r>
    </w:p>
    <w:p w14:paraId="08A8A648" w14:textId="77777777" w:rsidR="002D3195" w:rsidRPr="00E438DA" w:rsidRDefault="002D3195" w:rsidP="002D3195">
      <w:pPr>
        <w:pStyle w:val="afd"/>
        <w:spacing w:before="240" w:after="60"/>
        <w:jc w:val="center"/>
        <w:rPr>
          <w:rFonts w:ascii="Times New Roman" w:eastAsia="Times New Roman" w:hAnsi="Times New Roman" w:cs="Times New Roman"/>
          <w:b/>
          <w:bCs/>
          <w:i w:val="0"/>
          <w:iCs w:val="0"/>
          <w:color w:val="000000" w:themeColor="text1"/>
          <w:sz w:val="22"/>
          <w:szCs w:val="22"/>
        </w:rPr>
      </w:pPr>
      <w:r w:rsidRPr="00E438DA">
        <w:rPr>
          <w:rFonts w:ascii="Times New Roman" w:eastAsia="Times New Roman" w:hAnsi="Times New Roman" w:cs="Times New Roman"/>
          <w:b/>
          <w:bCs/>
          <w:i w:val="0"/>
          <w:iCs w:val="0"/>
          <w:color w:val="000000" w:themeColor="text1"/>
          <w:sz w:val="22"/>
          <w:szCs w:val="22"/>
        </w:rPr>
        <w:t>Рисунок 1. Схема монтажу платіжного терміналу</w:t>
      </w:r>
    </w:p>
    <w:p w14:paraId="48FFC975" w14:textId="77777777" w:rsidR="002D3195" w:rsidRPr="00277CA6"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 xml:space="preserve">Вимоги до програмного забезпечення </w:t>
      </w:r>
    </w:p>
    <w:p w14:paraId="17E07B47" w14:textId="77777777" w:rsidR="002D3195" w:rsidRPr="00277CA6"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Призначення Клієнтської частини</w:t>
      </w:r>
    </w:p>
    <w:p w14:paraId="19E60A3E"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Призначенням Клієнтської частини є:</w:t>
      </w:r>
    </w:p>
    <w:p w14:paraId="2923AFE3"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обробка бізнес-операцій з оплати проїзду пасажирами за допомогою банківських карток (Visa, MasterCard (фізично та безконтактно) та ApplePay, G-Pay); </w:t>
      </w:r>
    </w:p>
    <w:p w14:paraId="591F5641"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оплата проїзду з використанням носіїв електронного квитка;</w:t>
      </w:r>
    </w:p>
    <w:p w14:paraId="223CDDB2"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здійснення продажу електронного квитка пасажирам (оплата за допомогою банківської картки та платіжних пристроїв з технологією безконтактної оплати);</w:t>
      </w:r>
    </w:p>
    <w:p w14:paraId="1411C697"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здійснення перевірки доступності та тарифу проїзду пасажирами (банківська картка та платіжні пристрої з технологією безконтактної оплати, транспортна карта, віртуальна транспортна картка, QR-квиток); </w:t>
      </w:r>
    </w:p>
    <w:p w14:paraId="08FC48EE"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забезпечення реєстрації всіх технологічних операцій, що були виконані на Клієнтській частині;</w:t>
      </w:r>
    </w:p>
    <w:p w14:paraId="51867D2B"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забезпечення моніторингу стану роботи Клієнтської частини.</w:t>
      </w:r>
    </w:p>
    <w:p w14:paraId="2F7CC8FE" w14:textId="77777777" w:rsidR="002D3195" w:rsidRPr="00277CA6"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 xml:space="preserve">Загальні вимоги </w:t>
      </w:r>
    </w:p>
    <w:p w14:paraId="6137811A" w14:textId="77777777" w:rsidR="002D3195" w:rsidRPr="00E438DA" w:rsidRDefault="002D3195" w:rsidP="002D3195">
      <w:pPr>
        <w:widowControl w:val="0"/>
        <w:pBdr>
          <w:top w:val="nil"/>
          <w:left w:val="nil"/>
          <w:bottom w:val="nil"/>
          <w:right w:val="nil"/>
          <w:between w:val="nil"/>
        </w:pBdr>
        <w:spacing w:before="60" w:after="60" w:line="240" w:lineRule="auto"/>
        <w:ind w:firstLine="425"/>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Клієнтська частина має бути цілісним програмним рішенням, побудованим за принципом</w:t>
      </w:r>
      <w:r w:rsidRPr="00E438DA">
        <w:rPr>
          <w:rFonts w:ascii="Times New Roman" w:hAnsi="Times New Roman" w:cs="Times New Roman"/>
          <w:color w:val="000000" w:themeColor="text1"/>
        </w:rPr>
        <w:br/>
      </w:r>
      <w:r w:rsidRPr="00E438DA">
        <w:rPr>
          <w:rFonts w:ascii="Times New Roman" w:eastAsia="Times New Roman" w:hAnsi="Times New Roman" w:cs="Times New Roman"/>
          <w:color w:val="000000" w:themeColor="text1"/>
        </w:rPr>
        <w:t xml:space="preserve">клієнт-серверної архітектури, запрограмованим з використанням сучасних мов програмування (Java, Java Script, C++, PHP, Python, C#, тощо) та використанням сучасної, промислової СУБД </w:t>
      </w:r>
      <w:r w:rsidRPr="00E438DA">
        <w:rPr>
          <w:rFonts w:ascii="Times New Roman" w:eastAsia="Times New Roman" w:hAnsi="Times New Roman" w:cs="Times New Roman"/>
          <w:color w:val="000000" w:themeColor="text1"/>
        </w:rPr>
        <w:br/>
        <w:t>з відкритим кодом, що розповсюджується на умовах безоплатного використання.</w:t>
      </w:r>
    </w:p>
    <w:p w14:paraId="2960B191"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Клієнтська частина повинна передбачати подальшу його модифікацію та розширення функціонального складу без погіршення характеристик надійності.</w:t>
      </w:r>
    </w:p>
    <w:p w14:paraId="7D88C976" w14:textId="77777777" w:rsidR="002D3195" w:rsidRPr="00277CA6"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Вимоги до експлуатації Клієнтської частини</w:t>
      </w:r>
    </w:p>
    <w:p w14:paraId="03A5A025" w14:textId="77777777" w:rsidR="002D3195" w:rsidRPr="00277CA6" w:rsidRDefault="002D3195" w:rsidP="00816957">
      <w:pPr>
        <w:pStyle w:val="21"/>
        <w:numPr>
          <w:ilvl w:val="3"/>
          <w:numId w:val="26"/>
        </w:numPr>
        <w:tabs>
          <w:tab w:val="left" w:pos="1080"/>
        </w:tabs>
        <w:suppressAutoHyphens w:val="0"/>
        <w:spacing w:before="240" w:after="240" w:line="240" w:lineRule="auto"/>
        <w:ind w:left="0" w:firstLine="900"/>
        <w:rPr>
          <w:rFonts w:ascii="Times New Roman" w:hAnsi="Times New Roman" w:cs="Times New Roman"/>
          <w:b/>
          <w:color w:val="000000" w:themeColor="text1"/>
          <w:sz w:val="22"/>
          <w:szCs w:val="22"/>
        </w:rPr>
      </w:pPr>
      <w:r w:rsidRPr="00277CA6">
        <w:rPr>
          <w:rFonts w:ascii="Times New Roman" w:hAnsi="Times New Roman" w:cs="Times New Roman"/>
          <w:b/>
          <w:color w:val="000000" w:themeColor="text1"/>
          <w:sz w:val="22"/>
          <w:szCs w:val="22"/>
        </w:rPr>
        <w:t>Вимоги до показників навантаження</w:t>
      </w:r>
    </w:p>
    <w:p w14:paraId="03FD4AB1"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забезпечувати:</w:t>
      </w:r>
    </w:p>
    <w:p w14:paraId="272711F6"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можливість обробки операції оплати проїзду та валідації квитків без необхідності очікування проведення банківської транзакції (асинхронний режим роботи). З моменту ініціації операції за допомогою платіжної банківської картки, транспортної картки, QR-коду до моменту відправки сигналу дозволу пропуску пасажира на АКП – не більше 0,3 секунди. Загальний час пропуску пасажиру залежить від швидкості обробки сигналу зі сторони АКП .</w:t>
      </w:r>
    </w:p>
    <w:p w14:paraId="20E8E3E9"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можливість послідовної обробки операцій оплати та фіксації проходу пасажирів через АКП на станціях до 1500 операцій за годину через один АКП під час максимального навантаження.</w:t>
      </w:r>
    </w:p>
    <w:p w14:paraId="217C1772" w14:textId="77777777" w:rsidR="002D3195" w:rsidRPr="005F4090" w:rsidRDefault="002D3195" w:rsidP="00816957">
      <w:pPr>
        <w:pStyle w:val="21"/>
        <w:numPr>
          <w:ilvl w:val="3"/>
          <w:numId w:val="26"/>
        </w:numPr>
        <w:tabs>
          <w:tab w:val="left" w:pos="1080"/>
        </w:tabs>
        <w:suppressAutoHyphens w:val="0"/>
        <w:spacing w:before="240" w:after="240" w:line="240" w:lineRule="auto"/>
        <w:ind w:left="0" w:firstLine="90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lastRenderedPageBreak/>
        <w:t>Вимоги до діагностування працездатності</w:t>
      </w:r>
    </w:p>
    <w:p w14:paraId="309C33ED"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Клієнтська частина має надавати можливість:</w:t>
      </w:r>
    </w:p>
    <w:p w14:paraId="7380D7D2"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реєстрації аварійних подій або помилок у роботі Клієнтської частин;</w:t>
      </w:r>
    </w:p>
    <w:p w14:paraId="30E4937E"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реєстрації всіх технологічних операцій, що були виконані на Клієнтській частині;</w:t>
      </w:r>
    </w:p>
    <w:p w14:paraId="4BFB1A85"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забезпечення моніторингу стану роботи Клієнтської частини та їх окремих складових.</w:t>
      </w:r>
    </w:p>
    <w:p w14:paraId="7B3540AC" w14:textId="77777777" w:rsidR="002D3195" w:rsidRPr="005F4090" w:rsidRDefault="002D3195" w:rsidP="00816957">
      <w:pPr>
        <w:pStyle w:val="21"/>
        <w:numPr>
          <w:ilvl w:val="3"/>
          <w:numId w:val="26"/>
        </w:numPr>
        <w:tabs>
          <w:tab w:val="left" w:pos="1080"/>
        </w:tabs>
        <w:suppressAutoHyphens w:val="0"/>
        <w:spacing w:before="240" w:after="240" w:line="240" w:lineRule="auto"/>
        <w:ind w:left="0" w:firstLine="90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 xml:space="preserve">Вимоги до режимів функціонування </w:t>
      </w:r>
    </w:p>
    <w:p w14:paraId="44FEF6F4"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Клієнтська частина повинна передбачати наступні режими функціонування:</w:t>
      </w:r>
    </w:p>
    <w:p w14:paraId="0454BAD9"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штатний режим;</w:t>
      </w:r>
    </w:p>
    <w:p w14:paraId="4190BFE5"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сервісний режим;</w:t>
      </w:r>
    </w:p>
    <w:p w14:paraId="691E7C58"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Клієнтська частина офлайн;</w:t>
      </w:r>
    </w:p>
    <w:p w14:paraId="51953919"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Серверна частина офлайн.</w:t>
      </w:r>
    </w:p>
    <w:p w14:paraId="64BC5AF5"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 штатному режимі Клієнтська частина має працювати в безперервному режимі (цілодобово протягом семи днів на тиждень) за винятком часу проведення технічних профілактичних робіт (сервісний режим).</w:t>
      </w:r>
    </w:p>
    <w:p w14:paraId="28FA51E8"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Для забезпечення штатного режиму Клієнтська частина має опрацьовувати повний цикл операцій оплати та пропуску пасажирів незалежно від Серверної частини (асинхронно).</w:t>
      </w:r>
    </w:p>
    <w:p w14:paraId="2624F026"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Клієнтська частина офлайн. За відсутності зв’язку між однією, декількома або всіма Клієнтськими частинами та Серверною частиною, кожна Клієнтська частина має продовжувати працювати в штатному режимі до відновлення зв’язку.</w:t>
      </w:r>
    </w:p>
    <w:p w14:paraId="721DA47D"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Після відновлення зв’язку Серверної частини з частиною, або усіма Клієнтськими частинами, Серверна частина має прийняти та обробити всі дані, що накопичилися та мали бути передані з Клієнтської частини.</w:t>
      </w:r>
    </w:p>
    <w:p w14:paraId="763C4292"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Серверна частина офлайн. В разі часткової або повної недоступності Серверної частини, Клієнтська частина, що не має зв’язку, повинна мати можливість виконувати операції щодо ініціації оплати проїзду, реєстрації електронного квитка та фіксації пропуску пасажирів через засоби пропускного контролю в режимі безумовного підтвердження першої спроби. Проведення повторної операції до відновлення зв’язку в такому режимі не можливе. Вся інформація щодо таких операцій має передаватись до Серверної частини при відновленні зв’язку.</w:t>
      </w:r>
    </w:p>
    <w:p w14:paraId="00D2E24A"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Сервісний режим. Тимчасове припинення роботи для проведення технічних профілактичних робіт має здійснюватися лише в неробочий час (за виключенням аварійних ситуацій). В цьому режимі потрібно передбачити:</w:t>
      </w:r>
    </w:p>
    <w:p w14:paraId="353FDF1D"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оновлення Серверної частини через розгортання оновленого контейнеру Docker;</w:t>
      </w:r>
    </w:p>
    <w:p w14:paraId="6E5F3825"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оновлення Клієнтської частини через розгортання оновленого контейнеру Docker.</w:t>
      </w:r>
    </w:p>
    <w:p w14:paraId="55F9DC43" w14:textId="77777777" w:rsidR="002D3195" w:rsidRPr="005F4090"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Вимоги до надійності ПЗ та збереження інформації</w:t>
      </w:r>
    </w:p>
    <w:p w14:paraId="6D83DF76"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Архітектура ПЗ повинна передбачати можливість (за потреби) резервування та дублювання компонентів для забезпечення надійної роботи.</w:t>
      </w:r>
    </w:p>
    <w:p w14:paraId="7720ABFF"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 Для простоти реалізації віддаленого оновлення, зменшення часу простою під час технічний збоїв, та автоматизації розгортання, Клієнтська частина має бути створена на базі операційної системи Linux Ubuntu не нижче 20.04 LTS з використанням системи контейнеризації Docker. </w:t>
      </w:r>
    </w:p>
    <w:p w14:paraId="3B7358D6" w14:textId="77777777" w:rsidR="002D3195" w:rsidRPr="005F4090"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Вимоги до захисту інформації від несанкціонованого доступу</w:t>
      </w:r>
    </w:p>
    <w:p w14:paraId="5323E5AE"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Програмне забезпечення зі сторони Клієнтської частини повинне мати:</w:t>
      </w:r>
    </w:p>
    <w:p w14:paraId="232F192F"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деперсоналізовану обробку даних пасажирів;</w:t>
      </w:r>
    </w:p>
    <w:p w14:paraId="60E5D2CD"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механізми автентифікації Користувача безпосередньо на Клієнтській частині в разі безпосереднього доступу до екземпляру Клієнтської частини технічним персоналом в Сервісному режимі;</w:t>
      </w:r>
    </w:p>
    <w:p w14:paraId="6BD4DB2F"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організацію шифрування для каналів зв’язку.</w:t>
      </w:r>
    </w:p>
    <w:p w14:paraId="5FE99CAC"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Платіжний термінал повинен забезпечувати підключення та передачу даних в захищеному вигляді до Серверної частини за допомогою IPSec тунелю.</w:t>
      </w:r>
    </w:p>
    <w:p w14:paraId="202C6367"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Мікрокомп’ютер повинен забезпечувати підключення та передачу даних в захищеному вигляді до </w:t>
      </w:r>
      <w:r w:rsidRPr="00E438DA">
        <w:rPr>
          <w:rFonts w:ascii="Times New Roman" w:eastAsia="Times New Roman" w:hAnsi="Times New Roman" w:cs="Times New Roman"/>
          <w:color w:val="000000" w:themeColor="text1"/>
        </w:rPr>
        <w:lastRenderedPageBreak/>
        <w:t>Серверної частини за допомогою IPSec тунелю.</w:t>
      </w:r>
    </w:p>
    <w:p w14:paraId="61EE35FD" w14:textId="77777777" w:rsidR="002D3195" w:rsidRPr="005F4090"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Вимоги до патентної чистоти та майнових прав на об’єкти інтелектуальної власності</w:t>
      </w:r>
    </w:p>
    <w:p w14:paraId="0A9A275F"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Ліцензія на Клієнтську частину надається з обов’язковим та гарантованим виконанням наведених у цьому підрозділі вимог до патентної чистоти.</w:t>
      </w:r>
    </w:p>
    <w:p w14:paraId="56E50FAC"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в тому числі її компоненти, повинні бути такими, щоб їх можна було вільно використовувати в Україні без загрози порушення чинних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свідоцтвами, які належать третім особам, згідно з охоронними документами (патентами) і свідоцтвами на ці об’єкти та нормативно-правовими актами України, а також відповідно до конкретного проміжку часу, обумовленого строком дії охоронних документів (патентів) і свідоцтв на технології та/або їх складові на території України (патентна чистота).</w:t>
      </w:r>
    </w:p>
    <w:p w14:paraId="2C97211D"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Патентна чистота забезпечується і гарантується Виконавцем.</w:t>
      </w:r>
    </w:p>
    <w:p w14:paraId="3CDE1107" w14:textId="77777777" w:rsidR="002D3195" w:rsidRPr="005F4090"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bookmarkStart w:id="12" w:name="_heading=h.ulvcl2kngk34"/>
      <w:bookmarkEnd w:id="12"/>
      <w:r w:rsidRPr="005F4090">
        <w:rPr>
          <w:rFonts w:ascii="Times New Roman" w:hAnsi="Times New Roman" w:cs="Times New Roman"/>
          <w:b/>
          <w:color w:val="000000" w:themeColor="text1"/>
          <w:sz w:val="22"/>
          <w:szCs w:val="22"/>
        </w:rPr>
        <w:t>Вимоги до функцій (задач) Клієнтської частини</w:t>
      </w:r>
    </w:p>
    <w:p w14:paraId="2E401BED" w14:textId="77777777" w:rsidR="002D3195" w:rsidRPr="005F4090"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bookmarkStart w:id="13" w:name="_heading=h.7hs695y6hgp5"/>
      <w:bookmarkEnd w:id="13"/>
      <w:r w:rsidRPr="005F4090">
        <w:rPr>
          <w:rFonts w:ascii="Times New Roman" w:hAnsi="Times New Roman" w:cs="Times New Roman"/>
          <w:b/>
          <w:color w:val="000000" w:themeColor="text1"/>
          <w:sz w:val="22"/>
          <w:szCs w:val="22"/>
        </w:rPr>
        <w:t>Технічні вимоги до ПЗ загалом</w:t>
      </w:r>
    </w:p>
    <w:p w14:paraId="6C7C1987"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Програмне забезпечення має бути побудоване на клієнт-серверній архітектурі, яка передбачає наявність програмного забезпечення, що розгорнуто та функціонує на віддаленому сервері, </w:t>
      </w:r>
      <w:r w:rsidRPr="00E438DA">
        <w:rPr>
          <w:rFonts w:ascii="Times New Roman" w:eastAsia="Times New Roman" w:hAnsi="Times New Roman" w:cs="Times New Roman"/>
          <w:color w:val="000000" w:themeColor="text1"/>
        </w:rPr>
        <w:br/>
        <w:t>та програмного забезпечення, що розгорнуто та функціонує на Мікрокомп’ютері. Обидва компоненти взаємодіють між собою використовуючи захищений канали зв’язку та передають цим каналом дані мережею Інтернет.</w:t>
      </w:r>
    </w:p>
    <w:p w14:paraId="6FEC465A"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Верхньорівнева архітектура ПЗ зображена на Рисунку 2.</w:t>
      </w:r>
    </w:p>
    <w:p w14:paraId="5653E3B4" w14:textId="77777777" w:rsidR="002D3195" w:rsidRPr="00E438DA" w:rsidRDefault="002D3195" w:rsidP="002D3195">
      <w:pPr>
        <w:keepNext/>
        <w:keepLines/>
        <w:spacing w:before="60" w:after="280" w:line="240" w:lineRule="auto"/>
        <w:jc w:val="center"/>
        <w:rPr>
          <w:rFonts w:ascii="Times New Roman" w:eastAsia="Times New Roman" w:hAnsi="Times New Roman" w:cs="Times New Roman"/>
          <w:color w:val="000000" w:themeColor="text1"/>
        </w:rPr>
      </w:pPr>
      <w:r w:rsidRPr="00E438DA">
        <w:rPr>
          <w:rFonts w:ascii="Times New Roman" w:eastAsia="Times New Roman" w:hAnsi="Times New Roman" w:cs="Times New Roman"/>
          <w:noProof/>
          <w:color w:val="000000" w:themeColor="text1"/>
          <w:shd w:val="clear" w:color="auto" w:fill="E6E6E6"/>
        </w:rPr>
        <w:drawing>
          <wp:inline distT="114300" distB="114300" distL="114300" distR="114300" wp14:anchorId="4924EACF" wp14:editId="2850E8E8">
            <wp:extent cx="4442460" cy="3947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9"/>
                    <a:srcRect l="1548" t="1790" r="929" b="6178"/>
                    <a:stretch/>
                  </pic:blipFill>
                  <pic:spPr bwMode="auto">
                    <a:xfrm>
                      <a:off x="0" y="0"/>
                      <a:ext cx="4442460" cy="3947160"/>
                    </a:xfrm>
                    <a:prstGeom prst="rect">
                      <a:avLst/>
                    </a:prstGeom>
                    <a:ln>
                      <a:noFill/>
                    </a:ln>
                    <a:extLst>
                      <a:ext uri="{53640926-AAD7-44D8-BBD7-CCE9431645EC}">
                        <a14:shadowObscured xmlns:a14="http://schemas.microsoft.com/office/drawing/2010/main"/>
                      </a:ext>
                    </a:extLst>
                  </pic:spPr>
                </pic:pic>
              </a:graphicData>
            </a:graphic>
          </wp:inline>
        </w:drawing>
      </w:r>
    </w:p>
    <w:p w14:paraId="6B5357B7" w14:textId="77777777" w:rsidR="002D3195" w:rsidRPr="00E438DA" w:rsidRDefault="002D3195" w:rsidP="002D3195">
      <w:pPr>
        <w:pStyle w:val="afd"/>
        <w:spacing w:after="60"/>
        <w:jc w:val="center"/>
        <w:rPr>
          <w:rFonts w:ascii="Times New Roman" w:eastAsia="Times New Roman" w:hAnsi="Times New Roman" w:cs="Times New Roman"/>
          <w:b/>
          <w:bCs/>
          <w:i w:val="0"/>
          <w:iCs w:val="0"/>
          <w:color w:val="000000" w:themeColor="text1"/>
          <w:sz w:val="22"/>
          <w:szCs w:val="22"/>
        </w:rPr>
      </w:pPr>
      <w:r w:rsidRPr="00E438DA">
        <w:rPr>
          <w:rFonts w:ascii="Times New Roman" w:eastAsia="Times New Roman" w:hAnsi="Times New Roman" w:cs="Times New Roman"/>
          <w:b/>
          <w:bCs/>
          <w:i w:val="0"/>
          <w:iCs w:val="0"/>
          <w:color w:val="000000" w:themeColor="text1"/>
          <w:sz w:val="22"/>
          <w:szCs w:val="22"/>
        </w:rPr>
        <w:t>Рисунок 2. Загальна схема архітектури</w:t>
      </w:r>
      <w:bookmarkStart w:id="14" w:name="_heading=h.v8h85jus30h0"/>
      <w:bookmarkEnd w:id="14"/>
    </w:p>
    <w:p w14:paraId="7758F3D3" w14:textId="77777777" w:rsidR="002D3195" w:rsidRPr="005F4090" w:rsidRDefault="002D3195" w:rsidP="00816957">
      <w:pPr>
        <w:pStyle w:val="21"/>
        <w:numPr>
          <w:ilvl w:val="2"/>
          <w:numId w:val="26"/>
        </w:numPr>
        <w:tabs>
          <w:tab w:val="left" w:pos="900"/>
        </w:tabs>
        <w:suppressAutoHyphens w:val="0"/>
        <w:spacing w:before="240" w:after="240" w:line="240" w:lineRule="auto"/>
        <w:ind w:left="0" w:firstLine="720"/>
        <w:rPr>
          <w:rFonts w:ascii="Times New Roman" w:hAnsi="Times New Roman" w:cs="Times New Roman"/>
          <w:b/>
          <w:color w:val="000000" w:themeColor="text1"/>
          <w:sz w:val="22"/>
          <w:szCs w:val="22"/>
        </w:rPr>
      </w:pPr>
      <w:bookmarkStart w:id="15" w:name="_heading=h.ayj75lme549b"/>
      <w:bookmarkEnd w:id="15"/>
      <w:r w:rsidRPr="005F4090">
        <w:rPr>
          <w:rFonts w:ascii="Times New Roman" w:hAnsi="Times New Roman" w:cs="Times New Roman"/>
          <w:b/>
          <w:color w:val="000000" w:themeColor="text1"/>
          <w:sz w:val="22"/>
          <w:szCs w:val="22"/>
        </w:rPr>
        <w:t xml:space="preserve">Вимоги до користувацького інтерфейсу </w:t>
      </w:r>
    </w:p>
    <w:p w14:paraId="2A8ED8AB"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Користувацький інтерфейс Клієнтської частини відсутній.</w:t>
      </w:r>
    </w:p>
    <w:p w14:paraId="451AEB11" w14:textId="77777777" w:rsidR="002D3195" w:rsidRPr="005F4090" w:rsidRDefault="002D3195" w:rsidP="00816957">
      <w:pPr>
        <w:pStyle w:val="21"/>
        <w:numPr>
          <w:ilvl w:val="3"/>
          <w:numId w:val="26"/>
        </w:numPr>
        <w:tabs>
          <w:tab w:val="left" w:pos="1080"/>
        </w:tabs>
        <w:suppressAutoHyphens w:val="0"/>
        <w:spacing w:before="240" w:after="240" w:line="240" w:lineRule="auto"/>
        <w:ind w:left="0" w:firstLine="900"/>
        <w:rPr>
          <w:rFonts w:ascii="Times New Roman" w:hAnsi="Times New Roman" w:cs="Times New Roman"/>
          <w:b/>
          <w:color w:val="000000" w:themeColor="text1"/>
          <w:sz w:val="22"/>
          <w:szCs w:val="22"/>
        </w:rPr>
      </w:pPr>
      <w:bookmarkStart w:id="16" w:name="_heading=h.50w3eoe0z15l"/>
      <w:bookmarkEnd w:id="16"/>
      <w:r w:rsidRPr="005F4090">
        <w:rPr>
          <w:rFonts w:ascii="Times New Roman" w:hAnsi="Times New Roman" w:cs="Times New Roman"/>
          <w:b/>
          <w:color w:val="000000" w:themeColor="text1"/>
          <w:sz w:val="22"/>
          <w:szCs w:val="22"/>
        </w:rPr>
        <w:lastRenderedPageBreak/>
        <w:t>Функціональні вимоги до Клієнтської частини</w:t>
      </w:r>
    </w:p>
    <w:p w14:paraId="34B8C7F0"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Виконання ініціації операції</w:t>
      </w:r>
    </w:p>
    <w:p w14:paraId="2FDB1715"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надавати наступні можливості:</w:t>
      </w:r>
    </w:p>
    <w:p w14:paraId="031152C1" w14:textId="77777777" w:rsidR="002D3195" w:rsidRPr="00E438DA" w:rsidRDefault="002D3195" w:rsidP="00816957">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Здійснення оплати проїзду шляхом прикладання банківської платіжної картки до зчитувача карток Платіжного терміналу.</w:t>
      </w:r>
    </w:p>
    <w:p w14:paraId="4AA06C96" w14:textId="77777777" w:rsidR="002D3195" w:rsidRPr="00E438DA" w:rsidRDefault="002D3195" w:rsidP="00816957">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Підтримувати технологію ідентифікація віртуальних транспортних карток та можливість списання вартості проїзду з балансу методом Tap2POS.</w:t>
      </w:r>
    </w:p>
    <w:p w14:paraId="0772925C" w14:textId="77777777" w:rsidR="002D3195" w:rsidRPr="00E438DA" w:rsidRDefault="002D3195" w:rsidP="00816957">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Списання вартості проїзду з балансу транспортної картки (в результаті прикладання пасажиром транспортної картки до зчитувача карток терміналу).</w:t>
      </w:r>
    </w:p>
    <w:p w14:paraId="51659210" w14:textId="77777777" w:rsidR="002D3195" w:rsidRPr="00E438DA" w:rsidRDefault="002D3195" w:rsidP="00816957">
      <w:pPr>
        <w:widowControl w:val="0"/>
        <w:numPr>
          <w:ilvl w:val="0"/>
          <w:numId w:val="34"/>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Валідація QR-коду та зарахування поїздки шляхом зчитування QR-коду оптичним зчитувачем.</w:t>
      </w:r>
    </w:p>
    <w:p w14:paraId="40A143F5"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Виконання завершення операції</w:t>
      </w:r>
    </w:p>
    <w:p w14:paraId="05B8E72C"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надавати наступні можливості:</w:t>
      </w:r>
    </w:p>
    <w:p w14:paraId="21893C4F" w14:textId="77777777" w:rsidR="002D3195" w:rsidRPr="00E438DA" w:rsidRDefault="002D3195" w:rsidP="00816957">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Формування вихідного сигналу, що подається на контакти Мікрокомп'ютера для індикації (світлова індикація засобами платіжного терміналу та/або АКП) успішної оплати/списання поїздки. Стан – «прохід дозволено».</w:t>
      </w:r>
    </w:p>
    <w:p w14:paraId="28DB5474" w14:textId="77777777" w:rsidR="002D3195" w:rsidRPr="00E438DA" w:rsidRDefault="002D3195" w:rsidP="00816957">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неуспішної оплати/списання поїздки. Стан – «прохід заборонено».</w:t>
      </w:r>
    </w:p>
    <w:p w14:paraId="0143B100" w14:textId="77777777" w:rsidR="002D3195" w:rsidRPr="00E438DA" w:rsidRDefault="002D3195" w:rsidP="00816957">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Формування вихідного сигналу, що подається на контакти Мікрокомп'ютера для індикації (АКП світлова індикація засобами платіжного терміналу та/або АКП) очікування оплати поїздки. Стан – «прохід заборонено».</w:t>
      </w:r>
    </w:p>
    <w:p w14:paraId="1CE9EBB9" w14:textId="77777777" w:rsidR="002D3195" w:rsidRPr="00E438DA" w:rsidRDefault="002D3195" w:rsidP="00816957">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Зчитування з контактів Мікрокомп'ютера вхідного сигналу від АКП для фіксації зміни стану з «прохід дозволено» на «прохід заборонено»;</w:t>
      </w:r>
    </w:p>
    <w:p w14:paraId="5504DDD1" w14:textId="77777777" w:rsidR="002D3195" w:rsidRPr="00E438DA" w:rsidRDefault="002D3195" w:rsidP="00816957">
      <w:pPr>
        <w:widowControl w:val="0"/>
        <w:numPr>
          <w:ilvl w:val="0"/>
          <w:numId w:val="35"/>
        </w:numPr>
        <w:suppressAutoHyphens w:val="0"/>
        <w:spacing w:before="60" w:after="60" w:line="240" w:lineRule="auto"/>
        <w:ind w:left="0" w:firstLine="36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Формування на контактах Мікрокомп'ютера вихідного сигналу для АКП – «прохід дозволено» та «прохід заборонено».</w:t>
      </w:r>
    </w:p>
    <w:p w14:paraId="36BE7674"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Забезпечення обміну даними з Серверною частиною</w:t>
      </w:r>
    </w:p>
    <w:p w14:paraId="43D301EE"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надавати наступні можливості:</w:t>
      </w:r>
    </w:p>
    <w:p w14:paraId="10FDCD5F" w14:textId="77777777" w:rsidR="002D3195" w:rsidRPr="00E438DA" w:rsidRDefault="002D3195" w:rsidP="00816957">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Виконувати функції обробки всіх операцій, ініційованих пасажиром автономно, не залежно від Серверної частини.</w:t>
      </w:r>
    </w:p>
    <w:p w14:paraId="73BC7B0B" w14:textId="77777777" w:rsidR="002D3195" w:rsidRPr="00E438DA" w:rsidRDefault="002D3195" w:rsidP="00816957">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Виконувати обмін даними з Серверною частиною асинхронно, тобто тимчасова відсутність зв’язку з серверною частиною не впливає на швидкість та коректність виконання операцій Клієнтською частиною.</w:t>
      </w:r>
    </w:p>
    <w:p w14:paraId="20C9446B" w14:textId="77777777" w:rsidR="002D3195" w:rsidRPr="00E438DA" w:rsidRDefault="002D3195" w:rsidP="00816957">
      <w:pPr>
        <w:numPr>
          <w:ilvl w:val="0"/>
          <w:numId w:val="29"/>
        </w:numPr>
        <w:pBdr>
          <w:top w:val="nil"/>
          <w:left w:val="nil"/>
          <w:bottom w:val="nil"/>
          <w:right w:val="nil"/>
          <w:between w:val="nil"/>
        </w:pBdr>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Взаємодіяти з Серверною частиною в синхронному режимі для проведення відкладених транзакцій та виконання сервісних функцій:</w:t>
      </w:r>
    </w:p>
    <w:p w14:paraId="6452743E"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Проведення транзакції оплати проїзду.</w:t>
      </w:r>
    </w:p>
    <w:p w14:paraId="4A425147"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Проведення транзакції списання боргу.</w:t>
      </w:r>
    </w:p>
    <w:p w14:paraId="6D34FA11"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Активація/деактивація Клієнтської частини або її окремих сервісів.</w:t>
      </w:r>
    </w:p>
    <w:p w14:paraId="246A3FE2"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Оновлення Клієнтської частини або її окремих сервісів.</w:t>
      </w:r>
    </w:p>
    <w:p w14:paraId="1B21958C"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Отримання Клієнтською частиною актуальних списків банківських карт, стоп-листів, балансів транспортних карта, QR-кодів.</w:t>
      </w:r>
    </w:p>
    <w:p w14:paraId="7272EA88" w14:textId="77777777" w:rsidR="002D3195" w:rsidRPr="00E438DA" w:rsidRDefault="002D3195" w:rsidP="00816957">
      <w:pPr>
        <w:numPr>
          <w:ilvl w:val="1"/>
          <w:numId w:val="29"/>
        </w:numPr>
        <w:pBdr>
          <w:top w:val="nil"/>
          <w:left w:val="nil"/>
          <w:bottom w:val="nil"/>
          <w:right w:val="nil"/>
          <w:between w:val="nil"/>
        </w:pBdr>
        <w:tabs>
          <w:tab w:val="left" w:pos="108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Перезавантаження Клієнтської частини.</w:t>
      </w:r>
    </w:p>
    <w:p w14:paraId="3D9C58F8" w14:textId="77777777" w:rsidR="002D3195" w:rsidRPr="005F4090" w:rsidRDefault="002D3195" w:rsidP="00816957">
      <w:pPr>
        <w:pStyle w:val="21"/>
        <w:numPr>
          <w:ilvl w:val="3"/>
          <w:numId w:val="26"/>
        </w:numPr>
        <w:tabs>
          <w:tab w:val="left" w:pos="1080"/>
        </w:tabs>
        <w:suppressAutoHyphens w:val="0"/>
        <w:spacing w:before="240" w:after="240" w:line="240" w:lineRule="auto"/>
        <w:ind w:left="0" w:firstLine="900"/>
        <w:rPr>
          <w:rFonts w:ascii="Times New Roman" w:hAnsi="Times New Roman" w:cs="Times New Roman"/>
          <w:b/>
          <w:color w:val="000000" w:themeColor="text1"/>
          <w:sz w:val="22"/>
          <w:szCs w:val="22"/>
        </w:rPr>
      </w:pPr>
      <w:bookmarkStart w:id="17" w:name="_heading=h.5195cyjl5jsl"/>
      <w:bookmarkEnd w:id="17"/>
      <w:r w:rsidRPr="005F4090">
        <w:rPr>
          <w:rFonts w:ascii="Times New Roman" w:hAnsi="Times New Roman" w:cs="Times New Roman"/>
          <w:b/>
          <w:color w:val="000000" w:themeColor="text1"/>
          <w:sz w:val="22"/>
          <w:szCs w:val="22"/>
        </w:rPr>
        <w:t>Функціональні вимоги до обробки фінансових операцій (варіанти використання)</w:t>
      </w:r>
    </w:p>
    <w:p w14:paraId="320DFBC9"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Актуалізація списків</w:t>
      </w:r>
    </w:p>
    <w:p w14:paraId="5D8111C1"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отримувати з Серверної частини та тримати в актуальному стані списки:</w:t>
      </w:r>
    </w:p>
    <w:p w14:paraId="3B92FABF"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список банківських карток в хешованому вигляді, за якими є заборгованість по оплаті проїзду (стоп-лист);</w:t>
      </w:r>
    </w:p>
    <w:p w14:paraId="10AA3EDE"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lastRenderedPageBreak/>
        <w:t>список транспортних карток зі значенням актуального балансу;</w:t>
      </w:r>
    </w:p>
    <w:p w14:paraId="6E3A7714"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список непровалідованих QR-кодів;</w:t>
      </w:r>
    </w:p>
    <w:p w14:paraId="53F72F74"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список банківських карток у хешованому вигляді, які належать пільговим категоріям пасажирів.</w:t>
      </w:r>
    </w:p>
    <w:p w14:paraId="4CE45247"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Тривалість розриву в актуальності списків між Серверною та Клієнтською частиною не повинна перевищувати 600 секунд. </w:t>
      </w:r>
    </w:p>
    <w:p w14:paraId="6E353F2A"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При цьому Клієнтська частина має забезпечити:</w:t>
      </w:r>
    </w:p>
    <w:p w14:paraId="0BC51224"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контроль факту валідації QR квитків та недопущення повторного проходу пасажиру </w:t>
      </w:r>
      <w:r w:rsidRPr="00E438DA">
        <w:rPr>
          <w:rFonts w:ascii="Times New Roman" w:eastAsia="Arial" w:hAnsi="Times New Roman" w:cs="Times New Roman"/>
          <w:color w:val="000000" w:themeColor="text1"/>
        </w:rPr>
        <w:br/>
        <w:t>в рамках однієї станції;</w:t>
      </w:r>
    </w:p>
    <w:p w14:paraId="2255A780"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contextualSpacing w:val="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контроль наявних тайм-аутів продуктів під час оплати пільговою Карткою киянина чи оплати транспортною карткою пільговими категоріями пасажирів.</w:t>
      </w:r>
    </w:p>
    <w:p w14:paraId="4B07AAB9"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Оплата банківською карткою</w:t>
      </w:r>
    </w:p>
    <w:p w14:paraId="002D5127"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Клієнтська частина має виконати весь цикл операцій з моменту прикладання пасажиром банківської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 обробки:</w:t>
      </w:r>
    </w:p>
    <w:p w14:paraId="658F05C1" w14:textId="77777777" w:rsidR="002D3195" w:rsidRPr="00E438DA" w:rsidRDefault="002D3195" w:rsidP="00816957">
      <w:pPr>
        <w:numPr>
          <w:ilvl w:val="0"/>
          <w:numId w:val="30"/>
        </w:numPr>
        <w:pBdr>
          <w:top w:val="nil"/>
          <w:left w:val="nil"/>
          <w:bottom w:val="nil"/>
          <w:right w:val="nil"/>
          <w:between w:val="nil"/>
        </w:pBdr>
        <w:tabs>
          <w:tab w:val="left" w:pos="630"/>
          <w:tab w:val="left" w:pos="990"/>
        </w:tabs>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Клієнтська частина має перевірити, шляхом пошуку цієї картки в завантаженому списку, </w:t>
      </w:r>
      <w:r w:rsidRPr="00E438DA">
        <w:rPr>
          <w:rFonts w:ascii="Times New Roman" w:eastAsia="Times New Roman" w:hAnsi="Times New Roman" w:cs="Times New Roman"/>
          <w:color w:val="000000" w:themeColor="text1"/>
          <w:lang w:eastAsia="ru-RU"/>
        </w:rPr>
        <w:br/>
        <w:t>чи використовувалась ця банківська картка раніше:</w:t>
      </w:r>
    </w:p>
    <w:p w14:paraId="3ADCACFC"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Якщо картка не використовувалась, то оплата буде успішною.</w:t>
      </w:r>
    </w:p>
    <w:p w14:paraId="3EE508AD"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Клієнтська частина має виконати індикацію про успішну оплату та відправити сигнал </w:t>
      </w:r>
      <w:r w:rsidRPr="00E438DA">
        <w:rPr>
          <w:rFonts w:ascii="Times New Roman" w:eastAsia="Times New Roman" w:hAnsi="Times New Roman" w:cs="Times New Roman"/>
          <w:color w:val="000000" w:themeColor="text1"/>
          <w:lang w:eastAsia="ru-RU"/>
        </w:rPr>
        <w:br/>
        <w:t xml:space="preserve">на розблокування АКП. </w:t>
      </w:r>
    </w:p>
    <w:p w14:paraId="738AB979"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Картку має бути додано в список.</w:t>
      </w:r>
    </w:p>
    <w:p w14:paraId="2BFA54FD" w14:textId="77777777" w:rsidR="002D3195" w:rsidRPr="00E438DA" w:rsidRDefault="002D3195" w:rsidP="00816957">
      <w:pPr>
        <w:numPr>
          <w:ilvl w:val="0"/>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Клієнтська частина має перевірити, шляхом пошуку цієї картки в завантаженому списку, чи є ця банківська картка в стоп-листі:</w:t>
      </w:r>
    </w:p>
    <w:p w14:paraId="3D9B3578"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Якщо картка відсутня в стоп-листі, то транзакція буде успішною.</w:t>
      </w:r>
    </w:p>
    <w:p w14:paraId="065F01FB"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Клієнтська частина має виконати індикацію про успішну оплату та відправити сигнал на розблокування АКП.</w:t>
      </w:r>
    </w:p>
    <w:p w14:paraId="05DBB54E" w14:textId="77777777" w:rsidR="002D3195" w:rsidRPr="00E438DA" w:rsidRDefault="002D3195" w:rsidP="00816957">
      <w:pPr>
        <w:numPr>
          <w:ilvl w:val="1"/>
          <w:numId w:val="30"/>
        </w:numPr>
        <w:pBdr>
          <w:top w:val="nil"/>
          <w:left w:val="nil"/>
          <w:bottom w:val="nil"/>
          <w:right w:val="nil"/>
          <w:between w:val="nil"/>
        </w:pBdr>
        <w:tabs>
          <w:tab w:val="left" w:pos="990"/>
        </w:tabs>
        <w:suppressAutoHyphens w:val="0"/>
        <w:spacing w:before="60" w:after="60" w:line="240" w:lineRule="auto"/>
        <w:ind w:left="0" w:firstLine="54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Картка має бути додана в стоп-лист.</w:t>
      </w:r>
    </w:p>
    <w:p w14:paraId="58C730E0" w14:textId="77777777" w:rsidR="002D3195" w:rsidRPr="00E438DA" w:rsidRDefault="002D3195" w:rsidP="00816957">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Клієнтська частина має передати дані платіжної транзакції до Серверної частини, а в разі тимчасової відсутності зв’язку зберегти ці дані локально та передати до Серверної частини </w:t>
      </w:r>
      <w:r w:rsidRPr="00E438DA">
        <w:rPr>
          <w:rFonts w:ascii="Times New Roman" w:eastAsia="Times New Roman" w:hAnsi="Times New Roman" w:cs="Times New Roman"/>
          <w:color w:val="000000" w:themeColor="text1"/>
          <w:lang w:eastAsia="ru-RU"/>
        </w:rPr>
        <w:br/>
        <w:t>з моменту встановлення зв’язку.</w:t>
      </w:r>
    </w:p>
    <w:p w14:paraId="6CAADC69" w14:textId="77777777" w:rsidR="002D3195" w:rsidRPr="00E438DA" w:rsidRDefault="002D3195" w:rsidP="00816957">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За результатом успішної обробки транзакції Клієнтська частина має оновити стоп-лист.</w:t>
      </w:r>
    </w:p>
    <w:p w14:paraId="71D69C95" w14:textId="77777777" w:rsidR="002D3195" w:rsidRPr="00E438DA" w:rsidRDefault="002D3195" w:rsidP="00816957">
      <w:pPr>
        <w:numPr>
          <w:ilvl w:val="0"/>
          <w:numId w:val="30"/>
        </w:numPr>
        <w:pBdr>
          <w:top w:val="nil"/>
          <w:left w:val="nil"/>
          <w:bottom w:val="nil"/>
          <w:right w:val="nil"/>
          <w:between w:val="nil"/>
        </w:pBdr>
        <w:tabs>
          <w:tab w:val="left" w:pos="630"/>
        </w:tabs>
        <w:suppressAutoHyphens w:val="0"/>
        <w:spacing w:before="60" w:after="60" w:line="240" w:lineRule="auto"/>
        <w:ind w:left="0" w:firstLine="36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Якщо банківська карта була зазначена в стоп-листі та транзакція пройшла не успішно, Клієнтська частина має виконати індикацію про не успішну оплату поїздки.</w:t>
      </w:r>
    </w:p>
    <w:p w14:paraId="5141E475"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r w:rsidRPr="005F4090">
        <w:rPr>
          <w:rFonts w:ascii="Times New Roman" w:hAnsi="Times New Roman" w:cs="Times New Roman"/>
          <w:b/>
          <w:color w:val="000000" w:themeColor="text1"/>
          <w:sz w:val="22"/>
          <w:szCs w:val="22"/>
        </w:rPr>
        <w:t>Списання проїзду з транспортної картки</w:t>
      </w:r>
    </w:p>
    <w:p w14:paraId="67E63EBC"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Клієнтська частина має виконати весь цикл операцій з моменту прикладання пасажиром транспортної картки до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w:t>
      </w:r>
      <w:r w:rsidRPr="00E438DA">
        <w:rPr>
          <w:rFonts w:ascii="Times New Roman" w:eastAsia="Times New Roman" w:hAnsi="Times New Roman" w:cs="Times New Roman"/>
          <w:color w:val="000000" w:themeColor="text1"/>
        </w:rPr>
        <w:br/>
        <w:t>в моменті обробки:</w:t>
      </w:r>
    </w:p>
    <w:p w14:paraId="07019129" w14:textId="77777777" w:rsidR="002D3195" w:rsidRPr="00E438DA" w:rsidRDefault="002D3195" w:rsidP="00816957">
      <w:pPr>
        <w:numPr>
          <w:ilvl w:val="0"/>
          <w:numId w:val="31"/>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Клієнтська частина має перевірити шляхом пошуку цієї картки в завантаженому списку транспортних карток баланс поїздок цієї картки:</w:t>
      </w:r>
    </w:p>
    <w:p w14:paraId="622A83B8" w14:textId="77777777" w:rsidR="002D3195" w:rsidRPr="00E438DA" w:rsidRDefault="002D3195" w:rsidP="00816957">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 xml:space="preserve">В разі наявності поїздок на балансі, Клієнтська частина має списати поїздку </w:t>
      </w:r>
      <w:r w:rsidRPr="00E438DA">
        <w:rPr>
          <w:rFonts w:ascii="Times New Roman" w:eastAsia="Times New Roman" w:hAnsi="Times New Roman" w:cs="Times New Roman"/>
          <w:color w:val="000000" w:themeColor="text1"/>
          <w:lang w:eastAsia="ru-RU"/>
        </w:rPr>
        <w:br/>
        <w:t>з балансу транспортної картки, виконати індикацію про успішну оплату та відправити сигнал на розблокування АКП.</w:t>
      </w:r>
    </w:p>
    <w:p w14:paraId="140C2208" w14:textId="77777777" w:rsidR="002D3195" w:rsidRPr="00E438DA" w:rsidRDefault="002D3195" w:rsidP="00816957">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 разі відсутності поїздок на балансі транспортної картки Клієнтська частина ініціює операцію поповнення балансу транспортної картки на 1 поїздку, шляхом оплати банківською карткою, зв’язаною з транспортною карткою.</w:t>
      </w:r>
    </w:p>
    <w:p w14:paraId="30824DDF" w14:textId="77777777" w:rsidR="002D3195" w:rsidRPr="00E438DA" w:rsidRDefault="002D3195" w:rsidP="00816957">
      <w:pPr>
        <w:numPr>
          <w:ilvl w:val="1"/>
          <w:numId w:val="31"/>
        </w:numPr>
        <w:pBdr>
          <w:top w:val="nil"/>
          <w:left w:val="nil"/>
          <w:bottom w:val="nil"/>
          <w:right w:val="nil"/>
          <w:between w:val="nil"/>
        </w:pBdr>
        <w:tabs>
          <w:tab w:val="left" w:pos="990"/>
        </w:tabs>
        <w:suppressAutoHyphens w:val="0"/>
        <w:spacing w:before="60" w:after="60" w:line="240" w:lineRule="auto"/>
        <w:ind w:left="0" w:firstLine="99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 разі успішної оплати та поповнення балансу на одну поїздку, Клієнтська частина має списати поїздку з балансу транспортної картки, виконати індикацію про успішну оплату та відправити сигнал на розблокування АКП.</w:t>
      </w:r>
    </w:p>
    <w:p w14:paraId="11F229FF" w14:textId="77777777" w:rsidR="002D3195" w:rsidRPr="00E438DA" w:rsidRDefault="002D3195" w:rsidP="00816957">
      <w:pPr>
        <w:numPr>
          <w:ilvl w:val="0"/>
          <w:numId w:val="31"/>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lastRenderedPageBreak/>
        <w:t>В разі неможливості поповнення балансу транспортної картки, шляхом оплати банківською карткою зв’язаною з транспортною карткою, Клієнтська частина має виконати індикацію про не успішне списання поїздки.</w:t>
      </w:r>
    </w:p>
    <w:p w14:paraId="1241E824" w14:textId="77777777" w:rsidR="002D3195" w:rsidRPr="005F4090" w:rsidRDefault="002D3195" w:rsidP="00816957">
      <w:pPr>
        <w:pStyle w:val="21"/>
        <w:numPr>
          <w:ilvl w:val="4"/>
          <w:numId w:val="26"/>
        </w:numPr>
        <w:tabs>
          <w:tab w:val="left" w:pos="1170"/>
        </w:tabs>
        <w:suppressAutoHyphens w:val="0"/>
        <w:spacing w:before="240" w:after="240" w:line="240" w:lineRule="auto"/>
        <w:ind w:left="0" w:firstLine="1080"/>
        <w:rPr>
          <w:rFonts w:ascii="Times New Roman" w:hAnsi="Times New Roman" w:cs="Times New Roman"/>
          <w:b/>
          <w:color w:val="000000" w:themeColor="text1"/>
          <w:sz w:val="22"/>
          <w:szCs w:val="22"/>
        </w:rPr>
      </w:pPr>
      <w:bookmarkStart w:id="18" w:name="_heading=h.gjdgxs"/>
      <w:bookmarkEnd w:id="18"/>
      <w:r w:rsidRPr="005F4090">
        <w:rPr>
          <w:rFonts w:ascii="Times New Roman" w:hAnsi="Times New Roman" w:cs="Times New Roman"/>
          <w:b/>
          <w:color w:val="000000" w:themeColor="text1"/>
          <w:sz w:val="22"/>
          <w:szCs w:val="22"/>
        </w:rPr>
        <w:t>Реєстрація електронного квитка - QR-коду</w:t>
      </w:r>
    </w:p>
    <w:p w14:paraId="05737204"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Клієнтська частина має виконати весь цикл операцій з моменту прикладання пасажиром </w:t>
      </w:r>
      <w:r w:rsidRPr="00E438DA">
        <w:rPr>
          <w:rFonts w:ascii="Times New Roman" w:eastAsia="Times New Roman" w:hAnsi="Times New Roman" w:cs="Times New Roman"/>
          <w:color w:val="000000" w:themeColor="text1"/>
        </w:rPr>
        <w:br/>
        <w:t>QR-коду до оптичного зчитувача терміналу, до моменту індикації пасажиру щодо результату обробки транзакції, незалежно від наявності чи відсутності зв’язку з Серверною частиною в моменті обробки:</w:t>
      </w:r>
    </w:p>
    <w:p w14:paraId="38E9BB20" w14:textId="77777777" w:rsidR="002D3195" w:rsidRPr="00E438DA" w:rsidRDefault="002D3195" w:rsidP="00816957">
      <w:pPr>
        <w:numPr>
          <w:ilvl w:val="0"/>
          <w:numId w:val="32"/>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Клієнтська частина має перевірити дійсність QR-коду, шляхом пошуку QR-коду в завантаженому списку непровалідованих QR-кодів.</w:t>
      </w:r>
    </w:p>
    <w:p w14:paraId="79BC92E3" w14:textId="77777777" w:rsidR="002D3195" w:rsidRPr="00E438DA" w:rsidRDefault="002D3195" w:rsidP="00816957">
      <w:pPr>
        <w:numPr>
          <w:ilvl w:val="0"/>
          <w:numId w:val="32"/>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 разі наявності QR-коду в списку, Клієнтська частина має валідувати його, виконати індикацію про успішну оплату та відправити сигнал на розблокування АКП.</w:t>
      </w:r>
    </w:p>
    <w:p w14:paraId="525C0D9E" w14:textId="77777777" w:rsidR="002D3195" w:rsidRPr="00E438DA" w:rsidRDefault="002D3195" w:rsidP="00816957">
      <w:pPr>
        <w:numPr>
          <w:ilvl w:val="0"/>
          <w:numId w:val="32"/>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В разі відсутності QR-коду в списку непровалідованих QR-кодів, Клієнтська частина має виконати індикацію про не успішну обробку QR-коду.</w:t>
      </w:r>
    </w:p>
    <w:p w14:paraId="308349AE" w14:textId="77777777" w:rsidR="002D3195" w:rsidRPr="0033796F"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Вимоги до невиключної ліцензії на Клієнтську частину</w:t>
      </w:r>
    </w:p>
    <w:p w14:paraId="37AE658A"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Надання невиключної ліцензії на Клієнтську частину має передбачати:</w:t>
      </w:r>
    </w:p>
    <w:p w14:paraId="387A23FE"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розгортання Клієнтської частини на одному АКП та тестовому середовищі Замовника;</w:t>
      </w:r>
    </w:p>
    <w:p w14:paraId="40C39E57"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надання документів: загальний опис Клієнтської частини, інструкція з розгортання Клієнтської частини.</w:t>
      </w:r>
    </w:p>
    <w:p w14:paraId="2B9E4BFE" w14:textId="77777777" w:rsidR="002D3195" w:rsidRPr="00E438DA" w:rsidRDefault="002D3195" w:rsidP="002D3195">
      <w:pPr>
        <w:spacing w:before="60" w:after="60" w:line="240" w:lineRule="auto"/>
        <w:ind w:firstLine="70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Документи до </w:t>
      </w:r>
      <w:r w:rsidRPr="00E438DA">
        <w:rPr>
          <w:rFonts w:ascii="Times New Roman" w:eastAsia="Arial" w:hAnsi="Times New Roman" w:cs="Times New Roman"/>
          <w:color w:val="000000" w:themeColor="text1"/>
        </w:rPr>
        <w:t>Клієнтської частини</w:t>
      </w:r>
      <w:r w:rsidRPr="00E438DA">
        <w:rPr>
          <w:rFonts w:ascii="Times New Roman" w:eastAsia="Times New Roman" w:hAnsi="Times New Roman" w:cs="Times New Roman"/>
          <w:color w:val="000000" w:themeColor="text1"/>
        </w:rPr>
        <w:t xml:space="preserve"> надаються українською мовою, в електронному (.docx) та паперовому вигляді.</w:t>
      </w:r>
    </w:p>
    <w:p w14:paraId="72D627B0" w14:textId="77777777" w:rsidR="002D3195" w:rsidRPr="00E438DA" w:rsidRDefault="002D3195" w:rsidP="002D3195">
      <w:pPr>
        <w:spacing w:before="60" w:after="60" w:line="240" w:lineRule="auto"/>
        <w:ind w:firstLine="70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Термін дії ліцензії на </w:t>
      </w:r>
      <w:r w:rsidRPr="00E438DA">
        <w:rPr>
          <w:rFonts w:ascii="Times New Roman" w:eastAsia="Arial" w:hAnsi="Times New Roman" w:cs="Times New Roman"/>
          <w:color w:val="000000" w:themeColor="text1"/>
        </w:rPr>
        <w:t>Клієнтську частину</w:t>
      </w:r>
      <w:r w:rsidRPr="00E438DA">
        <w:rPr>
          <w:rFonts w:ascii="Times New Roman" w:eastAsia="Times New Roman" w:hAnsi="Times New Roman" w:cs="Times New Roman"/>
          <w:color w:val="000000" w:themeColor="text1"/>
        </w:rPr>
        <w:t xml:space="preserve"> – на весь строк дії майнових прав інтелектуальної власності відповідно до законодавства.</w:t>
      </w:r>
    </w:p>
    <w:p w14:paraId="1CBD71AB" w14:textId="77777777" w:rsidR="002D3195" w:rsidRPr="00E438DA" w:rsidRDefault="002D3195" w:rsidP="002D3195">
      <w:pPr>
        <w:spacing w:before="60" w:after="60" w:line="240" w:lineRule="auto"/>
        <w:ind w:firstLine="70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Територія використання </w:t>
      </w:r>
      <w:r w:rsidRPr="00E438DA">
        <w:rPr>
          <w:rFonts w:ascii="Times New Roman" w:eastAsia="Arial" w:hAnsi="Times New Roman" w:cs="Times New Roman"/>
          <w:color w:val="000000" w:themeColor="text1"/>
        </w:rPr>
        <w:t>Клієнтської частини</w:t>
      </w:r>
      <w:r w:rsidRPr="00E438DA">
        <w:rPr>
          <w:rFonts w:ascii="Times New Roman" w:eastAsia="Times New Roman" w:hAnsi="Times New Roman" w:cs="Times New Roman"/>
          <w:color w:val="000000" w:themeColor="text1"/>
        </w:rPr>
        <w:t xml:space="preserve"> Замовником – вся територія України.</w:t>
      </w:r>
    </w:p>
    <w:p w14:paraId="2ABE61CC" w14:textId="77777777" w:rsidR="002D3195" w:rsidRPr="00E438DA" w:rsidRDefault="002D3195" w:rsidP="002D3195">
      <w:pPr>
        <w:spacing w:before="60" w:after="60" w:line="240" w:lineRule="auto"/>
        <w:ind w:firstLine="70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Замовник має отримати такий обсяг невиключних майнових прав інтелектуальної власності на</w:t>
      </w:r>
      <w:r w:rsidRPr="00E438DA">
        <w:rPr>
          <w:rFonts w:ascii="Times New Roman" w:eastAsia="Arial" w:hAnsi="Times New Roman" w:cs="Times New Roman"/>
          <w:color w:val="000000" w:themeColor="text1"/>
        </w:rPr>
        <w:t xml:space="preserve"> Клієнтську частину</w:t>
      </w:r>
      <w:r w:rsidRPr="00E438DA">
        <w:rPr>
          <w:rFonts w:ascii="Times New Roman" w:eastAsia="Times New Roman" w:hAnsi="Times New Roman" w:cs="Times New Roman"/>
          <w:color w:val="000000" w:themeColor="text1"/>
        </w:rPr>
        <w:t>:</w:t>
      </w:r>
    </w:p>
    <w:p w14:paraId="64BA9D2F"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використання Клієнтської частини у його господарській діяльності без обмежень кількості Користувачів та їх ролей;</w:t>
      </w:r>
    </w:p>
    <w:p w14:paraId="662CF840"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надання дозволу на використання Клієнтської частини для всіх юридичних осіб, що взаємодіють із Замовником, в межах виконання ним своїх функцій оператора АСОП, з можливістю відтворення, використання без обмежень кількості користувачів та їх ролей;</w:t>
      </w:r>
    </w:p>
    <w:p w14:paraId="663CA9D5"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використання Клієнтської частини в її вихідний технічній специфікації і функціональності для потреб оператора АСОП та в інших власних цілях;</w:t>
      </w:r>
    </w:p>
    <w:p w14:paraId="404C3083"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 xml:space="preserve">використання Клієнтської частини в її вихідній технічній специфікації </w:t>
      </w:r>
      <w:r w:rsidRPr="00E438DA">
        <w:rPr>
          <w:rFonts w:ascii="Times New Roman" w:eastAsia="Arial" w:hAnsi="Times New Roman" w:cs="Times New Roman"/>
          <w:color w:val="000000" w:themeColor="text1"/>
        </w:rPr>
        <w:br/>
        <w:t xml:space="preserve">і функціональності для потреб (мети) взаємодії з інформаційними системами третіх осіб, </w:t>
      </w:r>
      <w:r w:rsidRPr="00E438DA">
        <w:rPr>
          <w:rFonts w:ascii="Times New Roman" w:eastAsia="Arial" w:hAnsi="Times New Roman" w:cs="Times New Roman"/>
          <w:color w:val="000000" w:themeColor="text1"/>
        </w:rPr>
        <w:br/>
        <w:t>з використанням АРІ і технологій обміну даними (REST, JSON тощо), без зміни її вихідного коду;</w:t>
      </w:r>
    </w:p>
    <w:p w14:paraId="45EDED27" w14:textId="77777777" w:rsidR="002D3195" w:rsidRPr="00E438DA" w:rsidRDefault="002D3195" w:rsidP="00816957">
      <w:pPr>
        <w:pStyle w:val="aff9"/>
        <w:numPr>
          <w:ilvl w:val="0"/>
          <w:numId w:val="27"/>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використання документів та інформації (у тому числі статистичної), що містяться у Клієнтській частині.</w:t>
      </w:r>
    </w:p>
    <w:p w14:paraId="53AFC9A8" w14:textId="77777777" w:rsidR="002D3195" w:rsidRPr="0033796F" w:rsidRDefault="002D3195" w:rsidP="00816957">
      <w:pPr>
        <w:pStyle w:val="21"/>
        <w:numPr>
          <w:ilvl w:val="1"/>
          <w:numId w:val="26"/>
        </w:numPr>
        <w:suppressAutoHyphens w:val="0"/>
        <w:spacing w:before="240" w:after="240" w:line="240" w:lineRule="auto"/>
        <w:ind w:left="0" w:firstLine="540"/>
        <w:rPr>
          <w:rFonts w:ascii="Times New Roman" w:hAnsi="Times New Roman" w:cs="Times New Roman"/>
          <w:b/>
          <w:color w:val="000000" w:themeColor="text1"/>
          <w:sz w:val="22"/>
          <w:szCs w:val="22"/>
        </w:rPr>
      </w:pPr>
      <w:r w:rsidRPr="0033796F">
        <w:rPr>
          <w:rFonts w:ascii="Times New Roman" w:hAnsi="Times New Roman" w:cs="Times New Roman"/>
          <w:b/>
          <w:color w:val="000000" w:themeColor="text1"/>
          <w:sz w:val="22"/>
          <w:szCs w:val="22"/>
        </w:rPr>
        <w:t>Гарантійні зобов’язання</w:t>
      </w:r>
    </w:p>
    <w:p w14:paraId="19D81FBB"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Гарантійні зобов'язання надаються на комплекти обладнання для оплати проїзду та реєстрації електронного квитка, фіксації проходу пасажирів через автоматичні пропускні пункти та монтажні комплекти терміном на 12 місяців з дати підписання видаткової накладної. </w:t>
      </w:r>
    </w:p>
    <w:p w14:paraId="1345F96A"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Під гарантійними зобов'язаннями розуміється зобов’язання Учасника безоплатно усувати непрацездатність в роботі комплектів обладнання для оплати проїзду та реєстрації електронного квитка, фіксації проходу пасажирів через АКП і помилки, які з об’єктивних обставин не могли бути виявлені під час приймання, а також надавати оновлення </w:t>
      </w:r>
      <w:r w:rsidRPr="00E438DA">
        <w:rPr>
          <w:rFonts w:ascii="Times New Roman" w:eastAsia="Arial" w:hAnsi="Times New Roman" w:cs="Times New Roman"/>
          <w:color w:val="000000" w:themeColor="text1"/>
        </w:rPr>
        <w:t>Клієнтської частини</w:t>
      </w:r>
      <w:r w:rsidRPr="00E438DA">
        <w:rPr>
          <w:rFonts w:ascii="Times New Roman" w:eastAsia="Times New Roman" w:hAnsi="Times New Roman" w:cs="Times New Roman"/>
          <w:color w:val="000000" w:themeColor="text1"/>
        </w:rPr>
        <w:t>, якщо такі були випущені.</w:t>
      </w:r>
    </w:p>
    <w:p w14:paraId="7E7E1EFC" w14:textId="77777777" w:rsidR="002D3195" w:rsidRPr="0033796F" w:rsidRDefault="002D3195" w:rsidP="00816957">
      <w:pPr>
        <w:pStyle w:val="21"/>
        <w:numPr>
          <w:ilvl w:val="0"/>
          <w:numId w:val="26"/>
        </w:numPr>
        <w:suppressAutoHyphens w:val="0"/>
        <w:spacing w:before="240" w:after="240" w:line="240" w:lineRule="auto"/>
        <w:ind w:left="142" w:hanging="142"/>
        <w:jc w:val="center"/>
        <w:rPr>
          <w:rFonts w:ascii="Times New Roman" w:hAnsi="Times New Roman" w:cs="Times New Roman"/>
          <w:b/>
          <w:color w:val="000000" w:themeColor="text1"/>
          <w:sz w:val="22"/>
          <w:szCs w:val="22"/>
        </w:rPr>
      </w:pPr>
      <w:bookmarkStart w:id="19" w:name="_heading=h.yvb1tubk1oq"/>
      <w:bookmarkEnd w:id="19"/>
      <w:r w:rsidRPr="0033796F">
        <w:rPr>
          <w:rFonts w:ascii="Times New Roman" w:hAnsi="Times New Roman" w:cs="Times New Roman"/>
          <w:b/>
          <w:color w:val="000000" w:themeColor="text1"/>
          <w:sz w:val="22"/>
          <w:szCs w:val="22"/>
        </w:rPr>
        <w:t>ВИМОГИ ДО ДОКУМЕНТУВАННЯ</w:t>
      </w:r>
    </w:p>
    <w:p w14:paraId="4777B4B0" w14:textId="77777777" w:rsidR="002D3195" w:rsidRPr="00E438DA" w:rsidRDefault="002D3195" w:rsidP="002D3195">
      <w:pPr>
        <w:widowControl w:val="0"/>
        <w:pBdr>
          <w:top w:val="nil"/>
          <w:left w:val="nil"/>
          <w:bottom w:val="nil"/>
          <w:right w:val="nil"/>
          <w:between w:val="nil"/>
        </w:pBdr>
        <w:spacing w:before="60" w:after="60" w:line="240" w:lineRule="auto"/>
        <w:ind w:firstLine="425"/>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До складу документації повинні входити:</w:t>
      </w:r>
    </w:p>
    <w:p w14:paraId="565BA99D" w14:textId="77777777" w:rsidR="002D3195" w:rsidRPr="00E438DA" w:rsidRDefault="002D3195" w:rsidP="00816957">
      <w:pPr>
        <w:pStyle w:val="aff9"/>
        <w:numPr>
          <w:ilvl w:val="0"/>
          <w:numId w:val="33"/>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Ліцензія.</w:t>
      </w:r>
    </w:p>
    <w:p w14:paraId="1586D889" w14:textId="77777777" w:rsidR="002D3195" w:rsidRPr="00E438DA" w:rsidRDefault="002D3195" w:rsidP="00816957">
      <w:pPr>
        <w:pStyle w:val="aff9"/>
        <w:numPr>
          <w:ilvl w:val="0"/>
          <w:numId w:val="33"/>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lastRenderedPageBreak/>
        <w:t xml:space="preserve">Загальний опис </w:t>
      </w:r>
      <w:r w:rsidRPr="00E438DA">
        <w:rPr>
          <w:rFonts w:ascii="Times New Roman" w:eastAsia="Arial" w:hAnsi="Times New Roman" w:cs="Times New Roman"/>
          <w:color w:val="000000" w:themeColor="text1"/>
        </w:rPr>
        <w:t>Клієнтської частини</w:t>
      </w:r>
      <w:r w:rsidRPr="00E438DA">
        <w:rPr>
          <w:rFonts w:ascii="Times New Roman" w:eastAsia="Times New Roman" w:hAnsi="Times New Roman" w:cs="Times New Roman"/>
          <w:color w:val="000000" w:themeColor="text1"/>
          <w:lang w:eastAsia="ru-RU"/>
        </w:rPr>
        <w:t>.</w:t>
      </w:r>
    </w:p>
    <w:p w14:paraId="712DB3D8" w14:textId="77777777" w:rsidR="002D3195" w:rsidRPr="00E438DA" w:rsidRDefault="002D3195" w:rsidP="00816957">
      <w:pPr>
        <w:pStyle w:val="aff9"/>
        <w:numPr>
          <w:ilvl w:val="0"/>
          <w:numId w:val="33"/>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lang w:eastAsia="ru-RU"/>
        </w:rPr>
      </w:pPr>
      <w:r w:rsidRPr="00E438DA">
        <w:rPr>
          <w:rFonts w:ascii="Times New Roman" w:eastAsia="Times New Roman" w:hAnsi="Times New Roman" w:cs="Times New Roman"/>
          <w:color w:val="000000" w:themeColor="text1"/>
          <w:lang w:eastAsia="ru-RU"/>
        </w:rPr>
        <w:t>Програма та методика випробувань</w:t>
      </w:r>
      <w:r w:rsidRPr="00E438DA">
        <w:rPr>
          <w:rFonts w:ascii="Times New Roman" w:eastAsia="Arial" w:hAnsi="Times New Roman" w:cs="Times New Roman"/>
          <w:color w:val="000000" w:themeColor="text1"/>
        </w:rPr>
        <w:t xml:space="preserve"> Клієнтської частини</w:t>
      </w:r>
      <w:r w:rsidRPr="00E438DA">
        <w:rPr>
          <w:rFonts w:ascii="Times New Roman" w:eastAsia="Times New Roman" w:hAnsi="Times New Roman" w:cs="Times New Roman"/>
          <w:color w:val="000000" w:themeColor="text1"/>
          <w:lang w:eastAsia="ru-RU"/>
        </w:rPr>
        <w:t>.</w:t>
      </w:r>
    </w:p>
    <w:p w14:paraId="01594887" w14:textId="77777777" w:rsidR="002D3195" w:rsidRPr="00E438DA" w:rsidRDefault="002D3195" w:rsidP="00816957">
      <w:pPr>
        <w:pStyle w:val="aff9"/>
        <w:numPr>
          <w:ilvl w:val="0"/>
          <w:numId w:val="33"/>
        </w:numPr>
        <w:pBdr>
          <w:top w:val="nil"/>
          <w:left w:val="nil"/>
          <w:bottom w:val="nil"/>
          <w:right w:val="nil"/>
          <w:between w:val="nil"/>
        </w:pBdr>
        <w:tabs>
          <w:tab w:val="left" w:pos="990"/>
        </w:tabs>
        <w:suppressAutoHyphens w:val="0"/>
        <w:spacing w:before="60" w:after="60" w:line="240" w:lineRule="auto"/>
        <w:ind w:left="0" w:firstLine="720"/>
        <w:jc w:val="both"/>
        <w:rPr>
          <w:rFonts w:ascii="Times New Roman" w:eastAsia="Arial" w:hAnsi="Times New Roman" w:cs="Times New Roman"/>
          <w:color w:val="000000" w:themeColor="text1"/>
        </w:rPr>
      </w:pPr>
      <w:r w:rsidRPr="00E438DA">
        <w:rPr>
          <w:rFonts w:ascii="Times New Roman" w:eastAsia="Arial" w:hAnsi="Times New Roman" w:cs="Times New Roman"/>
          <w:color w:val="000000" w:themeColor="text1"/>
        </w:rPr>
        <w:t>Інструкція з розгортання Клієнтської частини.</w:t>
      </w:r>
    </w:p>
    <w:p w14:paraId="59401B9D"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AKП-94 M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0B703533"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w:t>
      </w:r>
      <w:r w:rsidRPr="00E438DA">
        <w:rPr>
          <w:rFonts w:ascii="Times New Roman" w:eastAsia="Times New Roman" w:hAnsi="Times New Roman" w:cs="Times New Roman"/>
          <w:b/>
          <w:bCs/>
          <w:color w:val="000000" w:themeColor="text1"/>
        </w:rPr>
        <w:t xml:space="preserve"> </w:t>
      </w:r>
      <w:r w:rsidRPr="00E438DA">
        <w:rPr>
          <w:rFonts w:ascii="Times New Roman" w:eastAsia="Times New Roman" w:hAnsi="Times New Roman" w:cs="Times New Roman"/>
          <w:color w:val="000000" w:themeColor="text1"/>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AKП М-В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6AB59854"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w:t>
      </w:r>
      <w:r w:rsidRPr="00E438DA">
        <w:rPr>
          <w:rFonts w:ascii="Times New Roman" w:eastAsia="Times New Roman" w:hAnsi="Times New Roman" w:cs="Times New Roman"/>
          <w:b/>
          <w:bCs/>
          <w:color w:val="000000" w:themeColor="text1"/>
        </w:rPr>
        <w:t xml:space="preserve"> </w:t>
      </w:r>
      <w:r w:rsidRPr="00E438DA">
        <w:rPr>
          <w:rFonts w:ascii="Times New Roman" w:eastAsia="Times New Roman" w:hAnsi="Times New Roman" w:cs="Times New Roman"/>
          <w:color w:val="000000" w:themeColor="text1"/>
        </w:rPr>
        <w:t>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АКП-73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53A1AE33"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Каскад-15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7CA4B2A4"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АКП-94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55662ECB"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АКПТ-В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4C1E0D45"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АКПТ-Н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37EFDCA5"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АКПТ-2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07F071D9"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TISO Twix-M (перелік документів, що входять до складу робочої конструкторської документації визначається Виконавцем та погоджується окремим листом із Замовником).</w:t>
      </w:r>
    </w:p>
    <w:p w14:paraId="2E4C4562"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3F0E993E"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Castle-Ridango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2E19B4CB" w14:textId="77777777" w:rsidR="002D3195" w:rsidRPr="00E438DA" w:rsidRDefault="002D3195" w:rsidP="00816957">
      <w:pPr>
        <w:pStyle w:val="aff9"/>
        <w:numPr>
          <w:ilvl w:val="0"/>
          <w:numId w:val="33"/>
        </w:numPr>
        <w:tabs>
          <w:tab w:val="left" w:pos="990"/>
        </w:tabs>
        <w:suppressAutoHyphens w:val="0"/>
        <w:spacing w:before="60" w:after="60" w:line="240" w:lineRule="auto"/>
        <w:ind w:left="0" w:firstLine="720"/>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rPr>
        <w:t xml:space="preserve">Робоча конструкторська документація на монтажні комплекти та монтаж комплекту обладнання для оплати проїзду та реєстрації електронного квитка, фіксації проходу пасажирів через АКП для АКП Dnipro (перелік документів, що входять до складу робочої конструкторської документації визначається Виконавцем та погоджується окремим листом із Замовником). </w:t>
      </w:r>
    </w:p>
    <w:p w14:paraId="1589295D" w14:textId="77777777" w:rsidR="00722145" w:rsidRPr="00E438DA" w:rsidRDefault="00722145" w:rsidP="00001C89">
      <w:pPr>
        <w:suppressAutoHyphens w:val="0"/>
        <w:spacing w:after="0" w:line="240" w:lineRule="auto"/>
        <w:contextualSpacing/>
        <w:jc w:val="both"/>
        <w:rPr>
          <w:rFonts w:ascii="Times New Roman" w:eastAsia="Calibri" w:hAnsi="Times New Roman" w:cs="Times New Roman"/>
          <w:b/>
          <w:color w:val="000000" w:themeColor="text1"/>
          <w:lang w:eastAsia="en-US"/>
        </w:rPr>
      </w:pPr>
    </w:p>
    <w:p w14:paraId="0F9B3D08" w14:textId="77777777" w:rsidR="00722145" w:rsidRPr="00E438DA" w:rsidRDefault="00722145" w:rsidP="00001C89">
      <w:pPr>
        <w:suppressAutoHyphens w:val="0"/>
        <w:spacing w:after="0" w:line="240" w:lineRule="auto"/>
        <w:contextualSpacing/>
        <w:jc w:val="both"/>
        <w:rPr>
          <w:rFonts w:ascii="Times New Roman" w:eastAsia="Calibri" w:hAnsi="Times New Roman" w:cs="Times New Roman"/>
          <w:b/>
          <w:color w:val="000000" w:themeColor="text1"/>
          <w:lang w:eastAsia="en-US"/>
        </w:rPr>
      </w:pPr>
    </w:p>
    <w:p w14:paraId="3A86DB2B" w14:textId="2416893A" w:rsidR="000A6519" w:rsidRPr="00E438DA" w:rsidRDefault="000A6519" w:rsidP="00001C89">
      <w:pPr>
        <w:suppressAutoHyphens w:val="0"/>
        <w:spacing w:after="0" w:line="240" w:lineRule="auto"/>
        <w:contextualSpacing/>
        <w:jc w:val="both"/>
        <w:rPr>
          <w:rFonts w:ascii="Times New Roman" w:eastAsia="Calibri" w:hAnsi="Times New Roman" w:cs="Times New Roman"/>
          <w:b/>
          <w:color w:val="000000" w:themeColor="text1"/>
          <w:lang w:val="ru-RU" w:eastAsia="en-US"/>
        </w:rPr>
      </w:pPr>
      <w:r w:rsidRPr="00E438DA">
        <w:rPr>
          <w:rFonts w:ascii="Times New Roman" w:eastAsia="Calibri" w:hAnsi="Times New Roman" w:cs="Times New Roman"/>
          <w:b/>
          <w:color w:val="000000" w:themeColor="text1"/>
          <w:lang w:val="ru-RU" w:eastAsia="en-US"/>
        </w:rPr>
        <w:t xml:space="preserve">Керівник організації – учасника </w:t>
      </w:r>
    </w:p>
    <w:p w14:paraId="6292C7E0" w14:textId="77777777" w:rsidR="000A6519" w:rsidRPr="00E438DA" w:rsidRDefault="000A6519" w:rsidP="00001C89">
      <w:pPr>
        <w:suppressAutoHyphens w:val="0"/>
        <w:spacing w:after="0" w:line="240" w:lineRule="auto"/>
        <w:contextualSpacing/>
        <w:jc w:val="both"/>
        <w:rPr>
          <w:rFonts w:ascii="Times New Roman" w:eastAsia="Calibri" w:hAnsi="Times New Roman" w:cs="Times New Roman"/>
          <w:b/>
          <w:color w:val="000000" w:themeColor="text1"/>
          <w:lang w:val="ru-RU" w:eastAsia="en-US"/>
        </w:rPr>
      </w:pPr>
      <w:r w:rsidRPr="00E438DA">
        <w:rPr>
          <w:rFonts w:ascii="Times New Roman" w:eastAsia="Calibri" w:hAnsi="Times New Roman" w:cs="Times New Roman"/>
          <w:b/>
          <w:color w:val="000000" w:themeColor="text1"/>
          <w:lang w:val="ru-RU" w:eastAsia="en-US"/>
        </w:rPr>
        <w:t>процедури закупівлі або                      _______________________             /____________________/</w:t>
      </w:r>
    </w:p>
    <w:p w14:paraId="340AD29D" w14:textId="77777777" w:rsidR="000A6519" w:rsidRPr="00E438DA" w:rsidRDefault="000A6519" w:rsidP="00001C89">
      <w:pPr>
        <w:suppressAutoHyphens w:val="0"/>
        <w:spacing w:after="0" w:line="240" w:lineRule="auto"/>
        <w:contextualSpacing/>
        <w:jc w:val="both"/>
        <w:rPr>
          <w:rFonts w:ascii="Times New Roman" w:eastAsia="Calibri" w:hAnsi="Times New Roman" w:cs="Times New Roman"/>
          <w:i/>
          <w:color w:val="000000" w:themeColor="text1"/>
          <w:lang w:val="ru-RU" w:eastAsia="en-US"/>
        </w:rPr>
      </w:pPr>
      <w:r w:rsidRPr="00E438DA">
        <w:rPr>
          <w:rFonts w:ascii="Times New Roman" w:eastAsia="Calibri" w:hAnsi="Times New Roman" w:cs="Times New Roman"/>
          <w:b/>
          <w:color w:val="000000" w:themeColor="text1"/>
          <w:lang w:val="ru-RU" w:eastAsia="en-US"/>
        </w:rPr>
        <w:t>інша уповноважена (посадова) особа</w:t>
      </w:r>
      <w:proofErr w:type="gramStart"/>
      <w:r w:rsidRPr="00E438DA">
        <w:rPr>
          <w:rFonts w:ascii="Times New Roman" w:eastAsia="Calibri" w:hAnsi="Times New Roman" w:cs="Times New Roman"/>
          <w:color w:val="000000" w:themeColor="text1"/>
          <w:lang w:val="ru-RU" w:eastAsia="en-US"/>
        </w:rPr>
        <w:t xml:space="preserve">   (</w:t>
      </w:r>
      <w:proofErr w:type="gramEnd"/>
      <w:r w:rsidRPr="00E438DA">
        <w:rPr>
          <w:rFonts w:ascii="Times New Roman" w:eastAsia="Calibri" w:hAnsi="Times New Roman" w:cs="Times New Roman"/>
          <w:i/>
          <w:color w:val="000000" w:themeColor="text1"/>
          <w:lang w:val="ru-RU" w:eastAsia="en-US"/>
        </w:rPr>
        <w:t>підпис)       МП **                         (ініціали та прізвище)</w:t>
      </w:r>
    </w:p>
    <w:p w14:paraId="2E25FD51" w14:textId="067EBCEE" w:rsidR="005040B2" w:rsidRPr="00E438DA" w:rsidRDefault="000A6519" w:rsidP="00175653">
      <w:pPr>
        <w:suppressAutoHyphens w:val="0"/>
        <w:spacing w:after="0" w:line="240" w:lineRule="auto"/>
        <w:jc w:val="center"/>
        <w:rPr>
          <w:rFonts w:ascii="Times New Roman" w:eastAsia="Times New Roman" w:hAnsi="Times New Roman" w:cs="Times New Roman"/>
          <w:i/>
          <w:color w:val="000000" w:themeColor="text1"/>
          <w:lang w:val="ru-RU" w:eastAsia="zh-CN"/>
        </w:rPr>
      </w:pPr>
      <w:r w:rsidRPr="00E438DA">
        <w:rPr>
          <w:rFonts w:ascii="Times New Roman" w:eastAsia="Times New Roman" w:hAnsi="Times New Roman" w:cs="Times New Roman"/>
          <w:bCs/>
          <w:i/>
          <w:color w:val="000000" w:themeColor="text1"/>
          <w:lang w:val="ru-RU" w:eastAsia="zh-CN"/>
        </w:rPr>
        <w:t>**</w:t>
      </w:r>
      <w:r w:rsidRPr="00E438DA">
        <w:rPr>
          <w:rFonts w:ascii="Times New Roman" w:eastAsia="Times New Roman" w:hAnsi="Times New Roman" w:cs="Times New Roman"/>
          <w:i/>
          <w:color w:val="000000" w:themeColor="text1"/>
          <w:lang w:val="ru-RU" w:eastAsia="zh-CN"/>
        </w:rPr>
        <w:t>Ця вимога не стосується осіб, які здійснюють діяльність без печатки, згідно з чинним законодавством</w:t>
      </w:r>
      <w:r w:rsidR="005040B2" w:rsidRPr="00E438DA">
        <w:rPr>
          <w:rFonts w:ascii="Times New Roman" w:eastAsia="Times New Roman" w:hAnsi="Times New Roman" w:cs="Times New Roman"/>
          <w:i/>
          <w:color w:val="000000" w:themeColor="text1"/>
          <w:lang w:val="ru-RU" w:eastAsia="zh-CN"/>
        </w:rPr>
        <w:br w:type="page"/>
      </w:r>
    </w:p>
    <w:p w14:paraId="49D37AA3" w14:textId="77777777" w:rsidR="005040B2" w:rsidRPr="00E438DA" w:rsidRDefault="005040B2" w:rsidP="005040B2">
      <w:pPr>
        <w:spacing w:after="0" w:line="240" w:lineRule="auto"/>
        <w:jc w:val="right"/>
        <w:rPr>
          <w:rFonts w:ascii="Times New Roman" w:eastAsia="SimSun" w:hAnsi="Times New Roman" w:cs="Times New Roman"/>
          <w:b/>
          <w:bCs/>
          <w:color w:val="000000" w:themeColor="text1"/>
        </w:rPr>
      </w:pPr>
      <w:r w:rsidRPr="00E438DA">
        <w:rPr>
          <w:rFonts w:ascii="Times New Roman" w:eastAsia="SimSun" w:hAnsi="Times New Roman" w:cs="Times New Roman"/>
          <w:b/>
          <w:bCs/>
          <w:color w:val="000000" w:themeColor="text1"/>
        </w:rPr>
        <w:lastRenderedPageBreak/>
        <w:t>ДОДАТОК 5</w:t>
      </w:r>
    </w:p>
    <w:p w14:paraId="51149C5A" w14:textId="77777777" w:rsidR="005040B2" w:rsidRPr="00E438DA" w:rsidRDefault="005040B2" w:rsidP="005040B2">
      <w:pPr>
        <w:spacing w:after="0" w:line="240" w:lineRule="auto"/>
        <w:jc w:val="right"/>
        <w:rPr>
          <w:rFonts w:ascii="Times New Roman" w:eastAsia="SimSun" w:hAnsi="Times New Roman" w:cs="Times New Roman"/>
          <w:i/>
          <w:iCs/>
          <w:color w:val="000000" w:themeColor="text1"/>
          <w:bdr w:val="none" w:sz="0" w:space="0" w:color="auto" w:frame="1"/>
        </w:rPr>
      </w:pPr>
      <w:r w:rsidRPr="00E438DA">
        <w:rPr>
          <w:rFonts w:ascii="Times New Roman" w:eastAsia="SimSun" w:hAnsi="Times New Roman" w:cs="Times New Roman"/>
          <w:i/>
          <w:iCs/>
          <w:color w:val="000000" w:themeColor="text1"/>
          <w:bdr w:val="none" w:sz="0" w:space="0" w:color="auto" w:frame="1"/>
        </w:rPr>
        <w:t xml:space="preserve">до тендерної документації </w:t>
      </w:r>
    </w:p>
    <w:p w14:paraId="1EBEFA12" w14:textId="77777777" w:rsidR="005040B2" w:rsidRPr="00E438DA" w:rsidRDefault="005040B2" w:rsidP="005040B2">
      <w:pPr>
        <w:spacing w:after="0" w:line="240" w:lineRule="auto"/>
        <w:jc w:val="right"/>
        <w:rPr>
          <w:rFonts w:ascii="Times New Roman" w:eastAsia="SimSun" w:hAnsi="Times New Roman" w:cs="Times New Roman"/>
          <w:i/>
          <w:iCs/>
          <w:color w:val="000000" w:themeColor="text1"/>
          <w:bdr w:val="none" w:sz="0" w:space="0" w:color="auto" w:frame="1"/>
        </w:rPr>
      </w:pPr>
    </w:p>
    <w:p w14:paraId="1F8C420F"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b/>
          <w:bCs/>
          <w:color w:val="000000" w:themeColor="text1"/>
        </w:rPr>
      </w:pPr>
    </w:p>
    <w:p w14:paraId="62CEF1CB"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b/>
          <w:bCs/>
          <w:color w:val="000000" w:themeColor="text1"/>
        </w:rPr>
      </w:pPr>
      <w:r w:rsidRPr="00E438DA">
        <w:rPr>
          <w:rFonts w:ascii="Times New Roman" w:eastAsia="Calibri" w:hAnsi="Times New Roman" w:cs="Times New Roman"/>
          <w:b/>
          <w:bCs/>
          <w:color w:val="000000" w:themeColor="text1"/>
        </w:rPr>
        <w:t xml:space="preserve">ФОРМА </w:t>
      </w:r>
      <w:r w:rsidRPr="00E438DA">
        <w:rPr>
          <w:rFonts w:ascii="Times New Roman" w:eastAsia="Calibri" w:hAnsi="Times New Roman" w:cs="Times New Roman"/>
          <w:b/>
          <w:bCs/>
          <w:color w:val="000000" w:themeColor="text1"/>
        </w:rPr>
        <w:br/>
        <w:t>забезпечення тендерної пропозиції / пропозиції</w:t>
      </w:r>
    </w:p>
    <w:p w14:paraId="381EE95D"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color w:val="000000" w:themeColor="text1"/>
        </w:rPr>
      </w:pPr>
      <w:r w:rsidRPr="00E438DA">
        <w:rPr>
          <w:rFonts w:ascii="Times New Roman" w:eastAsia="Calibri" w:hAnsi="Times New Roman" w:cs="Times New Roman"/>
          <w:b/>
          <w:bCs/>
          <w:color w:val="000000" w:themeColor="text1"/>
        </w:rPr>
        <w:t>__________ ГАРАНТІЯ № ________</w:t>
      </w:r>
    </w:p>
    <w:p w14:paraId="14EB6EDA" w14:textId="77777777" w:rsidR="005040B2" w:rsidRPr="00E438DA" w:rsidRDefault="005040B2" w:rsidP="005040B2">
      <w:pPr>
        <w:shd w:val="clear" w:color="auto" w:fill="FFFFFF"/>
        <w:spacing w:after="0" w:line="240" w:lineRule="auto"/>
        <w:ind w:firstLine="142"/>
        <w:jc w:val="center"/>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(назва в разі необхідності)</w:t>
      </w:r>
    </w:p>
    <w:p w14:paraId="2708616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1. Реквізити</w:t>
      </w:r>
    </w:p>
    <w:p w14:paraId="078DC62D"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видачі ______________</w:t>
      </w:r>
    </w:p>
    <w:p w14:paraId="64F85555"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Місце складання _________________________________________________</w:t>
      </w:r>
    </w:p>
    <w:p w14:paraId="25EE856F"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Повне найменування гаранта ___________________________________</w:t>
      </w:r>
    </w:p>
    <w:p w14:paraId="4A81A7D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Повне найменування принципала ______________________________________</w:t>
      </w:r>
    </w:p>
    <w:p w14:paraId="6B111655"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Найменування бенефіціара ____________________________________________</w:t>
      </w:r>
    </w:p>
    <w:p w14:paraId="0992A74E"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Сума гарантії _________________________________________________________</w:t>
      </w:r>
    </w:p>
    <w:p w14:paraId="5A290884"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Назва валюти, у якій надається гарантія ________________________________________</w:t>
      </w:r>
    </w:p>
    <w:p w14:paraId="73389E18"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початку строку дії гарантії (набрання чинності) _____________________________</w:t>
      </w:r>
    </w:p>
    <w:p w14:paraId="5E15FF5E"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Дата закінчення строку дії гарантії, якщо жодна з подій, передбачених у пункті 4 форми, не настане ___________________________________________________________________</w:t>
      </w:r>
    </w:p>
    <w:p w14:paraId="0CF2B4B5" w14:textId="4E1060FE" w:rsidR="005040B2" w:rsidRPr="00E438DA" w:rsidRDefault="005040B2" w:rsidP="005040B2">
      <w:pPr>
        <w:shd w:val="clear" w:color="auto" w:fill="FFFFFF"/>
        <w:spacing w:after="0" w:line="240" w:lineRule="auto"/>
        <w:ind w:firstLine="283"/>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Номер оголошення про проведення к</w:t>
      </w:r>
      <w:r w:rsidR="00D51CF4" w:rsidRPr="00E438DA">
        <w:rPr>
          <w:rFonts w:ascii="Times New Roman" w:eastAsia="Calibri" w:hAnsi="Times New Roman" w:cs="Times New Roman"/>
          <w:color w:val="000000" w:themeColor="text1"/>
        </w:rPr>
        <w:t xml:space="preserve">онкурентної процедури закупівлі </w:t>
      </w:r>
      <w:r w:rsidRPr="00E438DA">
        <w:rPr>
          <w:rFonts w:ascii="Times New Roman" w:eastAsia="Calibri" w:hAnsi="Times New Roman" w:cs="Times New Roman"/>
          <w:color w:val="000000" w:themeColor="text1"/>
        </w:rPr>
        <w:t>______________</w:t>
      </w:r>
      <w:r w:rsidR="00D51CF4" w:rsidRPr="00E438DA">
        <w:rPr>
          <w:rFonts w:ascii="Times New Roman" w:eastAsia="Calibri" w:hAnsi="Times New Roman" w:cs="Times New Roman"/>
          <w:color w:val="000000" w:themeColor="text1"/>
        </w:rPr>
        <w:t>________________</w:t>
      </w:r>
    </w:p>
    <w:p w14:paraId="560B4B62" w14:textId="6B371F56"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Інформація щодо тендерної документації _______________________________</w:t>
      </w:r>
      <w:r w:rsidR="00D51CF4" w:rsidRPr="00E438DA">
        <w:rPr>
          <w:rFonts w:ascii="Times New Roman" w:eastAsia="Calibri" w:hAnsi="Times New Roman" w:cs="Times New Roman"/>
          <w:color w:val="000000" w:themeColor="text1"/>
        </w:rPr>
        <w:t>________________________</w:t>
      </w:r>
    </w:p>
    <w:p w14:paraId="0A57E152" w14:textId="77777777" w:rsidR="005040B2" w:rsidRPr="00E438DA" w:rsidRDefault="005040B2" w:rsidP="005040B2">
      <w:pPr>
        <w:shd w:val="clear" w:color="auto" w:fill="FFFFFF"/>
        <w:spacing w:after="0" w:line="240" w:lineRule="auto"/>
        <w:ind w:firstLine="283"/>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686BBDC9"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 xml:space="preserve">2. </w:t>
      </w:r>
      <w:r w:rsidRPr="00E438DA">
        <w:rPr>
          <w:rFonts w:ascii="Times New Roman" w:eastAsia="Times New Roman" w:hAnsi="Times New Roman" w:cs="Times New Roman"/>
          <w:color w:val="000000" w:themeColor="text1"/>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E438DA">
        <w:rPr>
          <w:rFonts w:ascii="Times New Roman" w:eastAsia="Calibri" w:hAnsi="Times New Roman" w:cs="Times New Roman"/>
          <w:color w:val="000000" w:themeColor="text1"/>
        </w:rPr>
        <w:t>.</w:t>
      </w:r>
    </w:p>
    <w:p w14:paraId="085CAE4D"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Calibri" w:hAnsi="Times New Roman" w:cs="Times New Roman"/>
          <w:color w:val="000000" w:themeColor="text1"/>
        </w:rPr>
        <w:t xml:space="preserve">3. </w:t>
      </w:r>
      <w:r w:rsidRPr="00E438DA">
        <w:rPr>
          <w:rFonts w:ascii="Times New Roman" w:eastAsia="Times New Roman" w:hAnsi="Times New Roman" w:cs="Times New Roman"/>
          <w:color w:val="000000" w:themeColor="text1"/>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66977120"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надається бенефіціаром на поштову адресу гаранта та повинна бути отримана ним протягом строку дії гарантії.</w:t>
      </w:r>
    </w:p>
    <w:p w14:paraId="5ADBB875"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A40468F"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EDF9E8F"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3D2C025"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722305E"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непідписання принципалом, який став переможцем тендеру, договору про закупівлю;</w:t>
      </w:r>
    </w:p>
    <w:p w14:paraId="75A679C3" w14:textId="77777777" w:rsidR="005040B2" w:rsidRPr="00E438DA" w:rsidRDefault="005040B2" w:rsidP="00750536">
      <w:pPr>
        <w:numPr>
          <w:ilvl w:val="1"/>
          <w:numId w:val="24"/>
        </w:numPr>
        <w:shd w:val="clear" w:color="auto" w:fill="FFFFFF"/>
        <w:suppressAutoHyphens w:val="0"/>
        <w:spacing w:after="0" w:line="240" w:lineRule="auto"/>
        <w:ind w:left="0" w:firstLine="349"/>
        <w:contextualSpacing/>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9A122C" w14:textId="19787113" w:rsidR="005040B2" w:rsidRPr="00E438DA" w:rsidRDefault="005040B2" w:rsidP="005040B2">
      <w:pPr>
        <w:shd w:val="clear" w:color="auto" w:fill="FFFFFF"/>
        <w:suppressAutoHyphens w:val="0"/>
        <w:spacing w:after="0" w:line="240" w:lineRule="auto"/>
        <w:ind w:firstLine="349"/>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w:t>
      </w:r>
      <w:r w:rsidR="00E53B43">
        <w:rPr>
          <w:rFonts w:ascii="Times New Roman" w:eastAsia="Times New Roman" w:hAnsi="Times New Roman" w:cs="Times New Roman"/>
          <w:color w:val="000000" w:themeColor="text1"/>
          <w:lang w:val="ru-RU"/>
        </w:rPr>
        <w:t>овлених пунктом 47 Особливостей.</w:t>
      </w:r>
    </w:p>
    <w:p w14:paraId="29EBF456" w14:textId="0AE68B4A" w:rsidR="007E5B63" w:rsidRPr="00E438DA" w:rsidRDefault="007E5B63" w:rsidP="007E5B63">
      <w:pPr>
        <w:shd w:val="clear" w:color="auto" w:fill="FFFFFF"/>
        <w:suppressAutoHyphens w:val="0"/>
        <w:spacing w:after="0" w:line="240" w:lineRule="auto"/>
        <w:ind w:firstLine="349"/>
        <w:jc w:val="both"/>
        <w:rPr>
          <w:rFonts w:ascii="Times New Roman" w:eastAsia="Times New Roman" w:hAnsi="Times New Roman" w:cs="Times New Roman"/>
          <w:color w:val="000000" w:themeColor="text1"/>
        </w:rPr>
      </w:pPr>
      <w:r w:rsidRPr="00E438DA">
        <w:rPr>
          <w:rFonts w:ascii="Times New Roman" w:eastAsia="Times New Roman" w:hAnsi="Times New Roman" w:cs="Times New Roman"/>
          <w:color w:val="000000" w:themeColor="text1"/>
          <w:lang w:val="ru-RU"/>
        </w:rPr>
        <w:t xml:space="preserve">- </w:t>
      </w:r>
      <w:r w:rsidRPr="00E438DA">
        <w:rPr>
          <w:rFonts w:ascii="Times New Roman" w:eastAsia="Times New Roman" w:hAnsi="Times New Roman" w:cs="Times New Roman"/>
          <w:color w:val="000000" w:themeColor="text1"/>
        </w:rPr>
        <w:t>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47B7DDDA"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rPr>
      </w:pPr>
      <w:r w:rsidRPr="00E438DA">
        <w:rPr>
          <w:rFonts w:ascii="Times New Roman" w:eastAsia="Calibri" w:hAnsi="Times New Roman" w:cs="Times New Roman"/>
          <w:color w:val="000000" w:themeColor="text1"/>
          <w:spacing w:val="-2"/>
        </w:rPr>
        <w:t xml:space="preserve">4. </w:t>
      </w:r>
      <w:r w:rsidRPr="00E438DA">
        <w:rPr>
          <w:rFonts w:ascii="Times New Roman" w:eastAsia="Times New Roman" w:hAnsi="Times New Roman" w:cs="Times New Roman"/>
          <w:color w:val="000000" w:themeColor="text1"/>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73C6D30D"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сплата бенефіціару суми гарантії;</w:t>
      </w:r>
    </w:p>
    <w:p w14:paraId="2D9B9847"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отримання гарантом письмової заяви бенефіціара про звільнення гаранта від зобов’язань за цією гарантією;</w:t>
      </w:r>
    </w:p>
    <w:p w14:paraId="452DADB1"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46D273C"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6A86EAA8"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укладення договору про закупівлю з учасником, який став переможцем процедури закупівлі;</w:t>
      </w:r>
    </w:p>
    <w:p w14:paraId="54E52245"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відкликання принципалом тендерної пропозиції до закінчення строку її подання;</w:t>
      </w:r>
    </w:p>
    <w:p w14:paraId="756098D7" w14:textId="77777777" w:rsidR="005040B2" w:rsidRPr="00E438DA" w:rsidRDefault="005040B2" w:rsidP="005040B2">
      <w:pPr>
        <w:shd w:val="clear" w:color="auto" w:fill="FFFFFF"/>
        <w:suppressAutoHyphens w:val="0"/>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закінчення тендеру в разі неукладення договору про закупівлю з жодним з учасників, які подали тендерні пропозиції.</w:t>
      </w:r>
    </w:p>
    <w:p w14:paraId="15D45FE7" w14:textId="77777777" w:rsidR="005040B2" w:rsidRPr="00E438DA" w:rsidRDefault="005040B2" w:rsidP="005040B2">
      <w:pPr>
        <w:shd w:val="clear" w:color="auto" w:fill="FFFFFF"/>
        <w:spacing w:after="0" w:line="240" w:lineRule="auto"/>
        <w:ind w:firstLine="283"/>
        <w:jc w:val="both"/>
        <w:rPr>
          <w:rFonts w:ascii="Times New Roman" w:eastAsia="Times New Roman" w:hAnsi="Times New Roman" w:cs="Times New Roman"/>
          <w:color w:val="000000" w:themeColor="text1"/>
          <w:lang w:val="ru-RU"/>
        </w:rPr>
      </w:pPr>
      <w:r w:rsidRPr="00E438DA">
        <w:rPr>
          <w:rFonts w:ascii="Times New Roman" w:eastAsia="Calibri" w:hAnsi="Times New Roman" w:cs="Times New Roman"/>
          <w:color w:val="000000" w:themeColor="text1"/>
        </w:rPr>
        <w:t xml:space="preserve">5. </w:t>
      </w:r>
      <w:r w:rsidRPr="00E438DA">
        <w:rPr>
          <w:rFonts w:ascii="Times New Roman" w:eastAsia="Times New Roman" w:hAnsi="Times New Roman" w:cs="Times New Roman"/>
          <w:color w:val="000000" w:themeColor="text1"/>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F6FD4B2" w14:textId="77777777" w:rsidR="005040B2" w:rsidRPr="00E438DA"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503F77D8" w14:textId="77777777" w:rsidR="005040B2" w:rsidRPr="00E438DA" w:rsidRDefault="005040B2" w:rsidP="005040B2">
      <w:pPr>
        <w:shd w:val="clear" w:color="auto" w:fill="FFFFFF"/>
        <w:suppressAutoHyphens w:val="0"/>
        <w:spacing w:after="0" w:line="240" w:lineRule="auto"/>
        <w:ind w:firstLine="284"/>
        <w:jc w:val="both"/>
        <w:rPr>
          <w:rFonts w:ascii="Times New Roman" w:eastAsia="Times New Roman" w:hAnsi="Times New Roman" w:cs="Times New Roman"/>
          <w:color w:val="000000" w:themeColor="text1"/>
          <w:lang w:val="ru-RU"/>
        </w:rPr>
      </w:pPr>
      <w:r w:rsidRPr="00E438DA">
        <w:rPr>
          <w:rFonts w:ascii="Times New Roman" w:eastAsia="Times New Roman" w:hAnsi="Times New Roman" w:cs="Times New Roman"/>
          <w:color w:val="000000" w:themeColor="text1"/>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DE588BD"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9BB8A6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7. Ця гарантія надається виключно бенефіціару і не може бути передана або переуступлена будь-кому.</w:t>
      </w:r>
    </w:p>
    <w:p w14:paraId="0AB8B5A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Відносини за цією гарантією регулюються законодавством України.</w:t>
      </w:r>
    </w:p>
    <w:p w14:paraId="6B1CCE22"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Зобов’язання та відповідальність гаранта перед бенефіціаром обмежуються сумою гарантії.</w:t>
      </w:r>
    </w:p>
    <w:p w14:paraId="4B1CD6BA"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2C667876"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p>
    <w:p w14:paraId="72280701"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Уповноважена(ні) особа(и) (у разі складання гарантії на паперовому носії)</w:t>
      </w:r>
    </w:p>
    <w:p w14:paraId="04A19DCA" w14:textId="77777777" w:rsidR="005040B2" w:rsidRPr="00E438DA" w:rsidRDefault="005040B2" w:rsidP="005040B2">
      <w:pPr>
        <w:shd w:val="clear" w:color="auto" w:fill="FFFFFF"/>
        <w:spacing w:after="0" w:line="240" w:lineRule="auto"/>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_____________________________________________________________________________</w:t>
      </w:r>
    </w:p>
    <w:p w14:paraId="472EFB91"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i/>
          <w:iCs/>
          <w:color w:val="000000" w:themeColor="text1"/>
          <w:lang w:val="x-none"/>
        </w:rPr>
      </w:pPr>
      <w:r w:rsidRPr="00E438DA">
        <w:rPr>
          <w:rFonts w:ascii="Times New Roman" w:eastAsia="Calibri" w:hAnsi="Times New Roman" w:cs="Times New Roman"/>
          <w:i/>
          <w:iCs/>
          <w:color w:val="000000" w:themeColor="text1"/>
          <w:lang w:val="x-none"/>
        </w:rPr>
        <w:t>(посада, підпис, прізвище, ім’я, по батькові (за наявності) та печатка (у разі наявності))</w:t>
      </w:r>
    </w:p>
    <w:p w14:paraId="7075B174" w14:textId="77777777" w:rsidR="005040B2" w:rsidRPr="00E438DA" w:rsidRDefault="005040B2" w:rsidP="005040B2">
      <w:pPr>
        <w:shd w:val="clear" w:color="auto" w:fill="FFFFFF"/>
        <w:spacing w:after="0" w:line="240" w:lineRule="auto"/>
        <w:ind w:firstLine="283"/>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Уповноважена(ні) особа(и) (у разі надання в електронній формі)</w:t>
      </w:r>
    </w:p>
    <w:p w14:paraId="6E25AFCA" w14:textId="77777777" w:rsidR="005040B2" w:rsidRPr="00E438DA" w:rsidRDefault="005040B2" w:rsidP="005040B2">
      <w:pPr>
        <w:shd w:val="clear" w:color="auto" w:fill="FFFFFF"/>
        <w:spacing w:after="0" w:line="240" w:lineRule="auto"/>
        <w:jc w:val="both"/>
        <w:rPr>
          <w:rFonts w:ascii="Times New Roman" w:eastAsia="Calibri" w:hAnsi="Times New Roman" w:cs="Times New Roman"/>
          <w:color w:val="000000" w:themeColor="text1"/>
        </w:rPr>
      </w:pPr>
      <w:r w:rsidRPr="00E438DA">
        <w:rPr>
          <w:rFonts w:ascii="Times New Roman" w:eastAsia="Calibri" w:hAnsi="Times New Roman" w:cs="Times New Roman"/>
          <w:color w:val="000000" w:themeColor="text1"/>
        </w:rPr>
        <w:t>____________________________________________________________________________</w:t>
      </w:r>
    </w:p>
    <w:p w14:paraId="36D5D3F1" w14:textId="77777777" w:rsidR="005040B2" w:rsidRPr="00E438DA" w:rsidRDefault="005040B2" w:rsidP="005040B2">
      <w:pPr>
        <w:shd w:val="clear" w:color="auto" w:fill="FFFFFF"/>
        <w:spacing w:after="0" w:line="240" w:lineRule="auto"/>
        <w:jc w:val="center"/>
        <w:rPr>
          <w:rFonts w:ascii="Times New Roman" w:eastAsia="Calibri" w:hAnsi="Times New Roman" w:cs="Times New Roman"/>
          <w:i/>
          <w:iCs/>
          <w:color w:val="000000" w:themeColor="text1"/>
        </w:rPr>
      </w:pPr>
      <w:r w:rsidRPr="00E438DA">
        <w:rPr>
          <w:rFonts w:ascii="Times New Roman" w:eastAsia="Calibri" w:hAnsi="Times New Roman" w:cs="Times New Roman"/>
          <w:i/>
          <w:iCs/>
          <w:color w:val="000000" w:themeColor="text1"/>
        </w:rPr>
        <w:t>(посада, підпис, прізвище, ім’я, по батькові (за наявності) та кваліфікований електронний підпис)</w:t>
      </w:r>
    </w:p>
    <w:p w14:paraId="44308C42" w14:textId="77777777" w:rsidR="005040B2" w:rsidRPr="00E438DA" w:rsidRDefault="005040B2" w:rsidP="005040B2">
      <w:pPr>
        <w:suppressAutoHyphens w:val="0"/>
        <w:spacing w:after="0" w:line="240" w:lineRule="auto"/>
        <w:jc w:val="center"/>
        <w:rPr>
          <w:rFonts w:ascii="Times New Roman" w:eastAsia="Calibri" w:hAnsi="Times New Roman" w:cs="Times New Roman"/>
          <w:color w:val="000000" w:themeColor="text1"/>
          <w:lang w:val="ru-RU" w:eastAsia="en-US"/>
        </w:rPr>
      </w:pPr>
    </w:p>
    <w:p w14:paraId="1581934D" w14:textId="77777777" w:rsidR="005040B2" w:rsidRPr="00E438DA" w:rsidRDefault="005040B2" w:rsidP="005040B2">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26FCA3DA" w14:textId="148A10B8" w:rsidR="00814BDA" w:rsidRPr="00E438DA" w:rsidRDefault="00814BDA" w:rsidP="002D3195">
      <w:pPr>
        <w:suppressAutoHyphens w:val="0"/>
        <w:spacing w:after="0" w:line="240" w:lineRule="auto"/>
        <w:rPr>
          <w:rFonts w:ascii="Times New Roman" w:eastAsia="Times New Roman" w:hAnsi="Times New Roman" w:cs="Times New Roman"/>
          <w:i/>
          <w:color w:val="000000" w:themeColor="text1"/>
          <w:lang w:val="ru-RU" w:eastAsia="zh-CN"/>
        </w:rPr>
      </w:pPr>
    </w:p>
    <w:sectPr w:rsidR="00814BDA" w:rsidRPr="00E438DA" w:rsidSect="00B83E02">
      <w:footerReference w:type="default" r:id="rId2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DEFA" w14:textId="77777777" w:rsidR="007D55A3" w:rsidRDefault="007D55A3">
      <w:pPr>
        <w:spacing w:after="0" w:line="240" w:lineRule="auto"/>
      </w:pPr>
      <w:r>
        <w:separator/>
      </w:r>
    </w:p>
  </w:endnote>
  <w:endnote w:type="continuationSeparator" w:id="0">
    <w:p w14:paraId="1178F5F8" w14:textId="77777777" w:rsidR="007D55A3" w:rsidRDefault="007D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Cambria"/>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6863CCB" w:rsidR="00297B66" w:rsidRDefault="00297B66">
    <w:pPr>
      <w:pStyle w:val="aff5"/>
      <w:jc w:val="right"/>
    </w:pPr>
    <w:r>
      <w:fldChar w:fldCharType="begin"/>
    </w:r>
    <w:r>
      <w:instrText>PAGE</w:instrText>
    </w:r>
    <w:r>
      <w:fldChar w:fldCharType="separate"/>
    </w:r>
    <w:r w:rsidR="009324EF">
      <w:rPr>
        <w:noProof/>
      </w:rPr>
      <w:t>31</w:t>
    </w:r>
    <w:r>
      <w:fldChar w:fldCharType="end"/>
    </w:r>
  </w:p>
  <w:p w14:paraId="4E0DE971" w14:textId="77777777" w:rsidR="00297B66" w:rsidRDefault="00297B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2048" w14:textId="77777777" w:rsidR="007D55A3" w:rsidRDefault="007D55A3">
      <w:pPr>
        <w:spacing w:after="0" w:line="240" w:lineRule="auto"/>
      </w:pPr>
      <w:r>
        <w:separator/>
      </w:r>
    </w:p>
  </w:footnote>
  <w:footnote w:type="continuationSeparator" w:id="0">
    <w:p w14:paraId="67F237D2" w14:textId="77777777" w:rsidR="007D55A3" w:rsidRDefault="007D5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4E859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AE6209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1D7C548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2E99597C"/>
    <w:multiLevelType w:val="multilevel"/>
    <w:tmpl w:val="FFFFFFFF"/>
    <w:lvl w:ilvl="0">
      <w:start w:val="1"/>
      <w:numFmt w:val="bullet"/>
      <w:lvlText w:val="•"/>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1C147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4FFB149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9E20D6"/>
    <w:multiLevelType w:val="hybridMultilevel"/>
    <w:tmpl w:val="BD227848"/>
    <w:lvl w:ilvl="0" w:tplc="B916111E">
      <w:numFmt w:val="bullet"/>
      <w:lvlText w:val="-"/>
      <w:lvlJc w:val="left"/>
      <w:pPr>
        <w:ind w:left="720" w:hanging="360"/>
      </w:pPr>
      <w:rPr>
        <w:rFonts w:ascii="Times New Roman" w:eastAsia="Times New Roman" w:hAnsi="Times New Roman" w:cs="Times New Roman" w:hint="default"/>
      </w:rPr>
    </w:lvl>
    <w:lvl w:ilvl="1" w:tplc="0B0E7780">
      <w:start w:val="1"/>
      <w:numFmt w:val="bullet"/>
      <w:lvlText w:val="o"/>
      <w:lvlJc w:val="left"/>
      <w:pPr>
        <w:ind w:left="1440" w:hanging="360"/>
      </w:pPr>
      <w:rPr>
        <w:rFonts w:ascii="Courier New" w:hAnsi="Courier New" w:hint="default"/>
      </w:rPr>
    </w:lvl>
    <w:lvl w:ilvl="2" w:tplc="C8E4687E">
      <w:start w:val="1"/>
      <w:numFmt w:val="bullet"/>
      <w:lvlText w:val=""/>
      <w:lvlJc w:val="left"/>
      <w:pPr>
        <w:ind w:left="2160" w:hanging="360"/>
      </w:pPr>
      <w:rPr>
        <w:rFonts w:ascii="Wingdings" w:hAnsi="Wingdings" w:hint="default"/>
      </w:rPr>
    </w:lvl>
    <w:lvl w:ilvl="3" w:tplc="45BED8CA">
      <w:start w:val="1"/>
      <w:numFmt w:val="bullet"/>
      <w:lvlText w:val=""/>
      <w:lvlJc w:val="left"/>
      <w:pPr>
        <w:ind w:left="2880" w:hanging="360"/>
      </w:pPr>
      <w:rPr>
        <w:rFonts w:ascii="Symbol" w:hAnsi="Symbol" w:hint="default"/>
      </w:rPr>
    </w:lvl>
    <w:lvl w:ilvl="4" w:tplc="579A0CD2">
      <w:start w:val="1"/>
      <w:numFmt w:val="bullet"/>
      <w:lvlText w:val="o"/>
      <w:lvlJc w:val="left"/>
      <w:pPr>
        <w:ind w:left="3600" w:hanging="360"/>
      </w:pPr>
      <w:rPr>
        <w:rFonts w:ascii="Courier New" w:hAnsi="Courier New" w:hint="default"/>
      </w:rPr>
    </w:lvl>
    <w:lvl w:ilvl="5" w:tplc="245AFF4E">
      <w:start w:val="1"/>
      <w:numFmt w:val="bullet"/>
      <w:lvlText w:val=""/>
      <w:lvlJc w:val="left"/>
      <w:pPr>
        <w:ind w:left="4320" w:hanging="360"/>
      </w:pPr>
      <w:rPr>
        <w:rFonts w:ascii="Wingdings" w:hAnsi="Wingdings" w:hint="default"/>
      </w:rPr>
    </w:lvl>
    <w:lvl w:ilvl="6" w:tplc="E81C3EE2">
      <w:start w:val="1"/>
      <w:numFmt w:val="bullet"/>
      <w:lvlText w:val=""/>
      <w:lvlJc w:val="left"/>
      <w:pPr>
        <w:ind w:left="5040" w:hanging="360"/>
      </w:pPr>
      <w:rPr>
        <w:rFonts w:ascii="Symbol" w:hAnsi="Symbol" w:hint="default"/>
      </w:rPr>
    </w:lvl>
    <w:lvl w:ilvl="7" w:tplc="E0B41292">
      <w:start w:val="1"/>
      <w:numFmt w:val="bullet"/>
      <w:lvlText w:val="o"/>
      <w:lvlJc w:val="left"/>
      <w:pPr>
        <w:ind w:left="5760" w:hanging="360"/>
      </w:pPr>
      <w:rPr>
        <w:rFonts w:ascii="Courier New" w:hAnsi="Courier New" w:hint="default"/>
      </w:rPr>
    </w:lvl>
    <w:lvl w:ilvl="8" w:tplc="DD28FB5A">
      <w:start w:val="1"/>
      <w:numFmt w:val="bullet"/>
      <w:lvlText w:val=""/>
      <w:lvlJc w:val="left"/>
      <w:pPr>
        <w:ind w:left="6480" w:hanging="360"/>
      </w:pPr>
      <w:rPr>
        <w:rFonts w:ascii="Wingdings" w:hAnsi="Wingdings" w:hint="default"/>
      </w:rPr>
    </w:lvl>
  </w:abstractNum>
  <w:abstractNum w:abstractNumId="27"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9" w15:restartNumberingAfterBreak="0">
    <w:nsid w:val="65650F7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8209CE"/>
    <w:multiLevelType w:val="multilevel"/>
    <w:tmpl w:val="FFFFFFFF"/>
    <w:lvl w:ilvl="0">
      <w:start w:val="1"/>
      <w:numFmt w:val="decimal"/>
      <w:lvlText w:val="%1."/>
      <w:lvlJc w:val="right"/>
      <w:pPr>
        <w:ind w:left="0" w:firstLine="0"/>
      </w:pPr>
      <w:rPr>
        <w:color w:val="000000"/>
      </w:rPr>
    </w:lvl>
    <w:lvl w:ilvl="1">
      <w:start w:val="1"/>
      <w:numFmt w:val="decimal"/>
      <w:lvlText w:val="%1.%2."/>
      <w:lvlJc w:val="right"/>
      <w:pPr>
        <w:ind w:left="1418" w:hanging="425"/>
      </w:pPr>
    </w:lvl>
    <w:lvl w:ilvl="2">
      <w:start w:val="1"/>
      <w:numFmt w:val="decimal"/>
      <w:lvlText w:val="%1.%2.%3."/>
      <w:lvlJc w:val="right"/>
      <w:pPr>
        <w:ind w:left="1361" w:hanging="461"/>
      </w:pPr>
    </w:lvl>
    <w:lvl w:ilvl="3">
      <w:start w:val="1"/>
      <w:numFmt w:val="decimal"/>
      <w:lvlText w:val="%1.%2.%3.%4."/>
      <w:lvlJc w:val="right"/>
      <w:pPr>
        <w:ind w:left="1588" w:hanging="879"/>
      </w:pPr>
    </w:lvl>
    <w:lvl w:ilvl="4">
      <w:start w:val="1"/>
      <w:numFmt w:val="decimal"/>
      <w:lvlText w:val="%1.%2.%3.%4.%5."/>
      <w:lvlJc w:val="right"/>
      <w:pPr>
        <w:ind w:left="709" w:firstLine="0"/>
      </w:pPr>
    </w:lvl>
    <w:lvl w:ilvl="5">
      <w:start w:val="1"/>
      <w:numFmt w:val="decimal"/>
      <w:lvlText w:val="%1.%2.%3.%4.%5.%6."/>
      <w:lvlJc w:val="right"/>
      <w:pPr>
        <w:ind w:left="2160" w:hanging="360"/>
      </w:pPr>
    </w:lvl>
    <w:lvl w:ilvl="6">
      <w:start w:val="1"/>
      <w:numFmt w:val="decimal"/>
      <w:lvlText w:val="%1.%2.%3.%4.%5.%6.%7."/>
      <w:lvlJc w:val="right"/>
      <w:pPr>
        <w:ind w:left="2520" w:hanging="360"/>
      </w:pPr>
    </w:lvl>
    <w:lvl w:ilvl="7">
      <w:start w:val="1"/>
      <w:numFmt w:val="decimal"/>
      <w:lvlText w:val="%1.%2.%3.%4.%5.%6.%7.%8."/>
      <w:lvlJc w:val="right"/>
      <w:pPr>
        <w:ind w:left="2880" w:hanging="360"/>
      </w:pPr>
    </w:lvl>
    <w:lvl w:ilvl="8">
      <w:start w:val="1"/>
      <w:numFmt w:val="decimal"/>
      <w:lvlText w:val="%1.%2.%3.%4.%5.%6.%7.%8.%9."/>
      <w:lvlJc w:val="right"/>
      <w:pPr>
        <w:ind w:left="3240" w:hanging="360"/>
      </w:pPr>
    </w:lvl>
  </w:abstractNum>
  <w:abstractNum w:abstractNumId="31" w15:restartNumberingAfterBreak="0">
    <w:nsid w:val="6A493E5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5" w15:restartNumberingAfterBreak="0">
    <w:nsid w:val="782458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7"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8"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8"/>
  </w:num>
  <w:num w:numId="2">
    <w:abstractNumId w:val="20"/>
  </w:num>
  <w:num w:numId="3">
    <w:abstractNumId w:val="1"/>
  </w:num>
  <w:num w:numId="4">
    <w:abstractNumId w:val="27"/>
  </w:num>
  <w:num w:numId="5">
    <w:abstractNumId w:val="17"/>
  </w:num>
  <w:num w:numId="6">
    <w:abstractNumId w:val="37"/>
  </w:num>
  <w:num w:numId="7">
    <w:abstractNumId w:val="34"/>
  </w:num>
  <w:num w:numId="8">
    <w:abstractNumId w:val="10"/>
  </w:num>
  <w:num w:numId="9">
    <w:abstractNumId w:val="23"/>
  </w:num>
  <w:num w:numId="10">
    <w:abstractNumId w:val="28"/>
  </w:num>
  <w:num w:numId="11">
    <w:abstractNumId w:val="6"/>
  </w:num>
  <w:num w:numId="12">
    <w:abstractNumId w:val="12"/>
  </w:num>
  <w:num w:numId="13">
    <w:abstractNumId w:val="33"/>
  </w:num>
  <w:num w:numId="14">
    <w:abstractNumId w:val="38"/>
  </w:num>
  <w:num w:numId="15">
    <w:abstractNumId w:val="19"/>
  </w:num>
  <w:num w:numId="16">
    <w:abstractNumId w:val="9"/>
  </w:num>
  <w:num w:numId="17">
    <w:abstractNumId w:val="36"/>
  </w:num>
  <w:num w:numId="18">
    <w:abstractNumId w:val="32"/>
  </w:num>
  <w:num w:numId="19">
    <w:abstractNumId w:val="24"/>
  </w:num>
  <w:num w:numId="20">
    <w:abstractNumId w:val="15"/>
  </w:num>
  <w:num w:numId="21">
    <w:abstractNumId w:val="22"/>
  </w:num>
  <w:num w:numId="22">
    <w:abstractNumId w:val="13"/>
  </w:num>
  <w:num w:numId="23">
    <w:abstractNumId w:val="0"/>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num>
  <w:num w:numId="27">
    <w:abstractNumId w:val="26"/>
  </w:num>
  <w:num w:numId="28">
    <w:abstractNumId w:val="35"/>
  </w:num>
  <w:num w:numId="29">
    <w:abstractNumId w:val="21"/>
  </w:num>
  <w:num w:numId="30">
    <w:abstractNumId w:val="16"/>
  </w:num>
  <w:num w:numId="31">
    <w:abstractNumId w:val="29"/>
  </w:num>
  <w:num w:numId="32">
    <w:abstractNumId w:val="25"/>
  </w:num>
  <w:num w:numId="33">
    <w:abstractNumId w:val="7"/>
  </w:num>
  <w:num w:numId="34">
    <w:abstractNumId w:val="14"/>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57695"/>
    <w:rsid w:val="000637E8"/>
    <w:rsid w:val="00063B12"/>
    <w:rsid w:val="00063CB0"/>
    <w:rsid w:val="00064DC9"/>
    <w:rsid w:val="00066441"/>
    <w:rsid w:val="00066CF2"/>
    <w:rsid w:val="00071DE9"/>
    <w:rsid w:val="000736F8"/>
    <w:rsid w:val="00074437"/>
    <w:rsid w:val="000749BA"/>
    <w:rsid w:val="00077405"/>
    <w:rsid w:val="00082762"/>
    <w:rsid w:val="0008286D"/>
    <w:rsid w:val="00082F5A"/>
    <w:rsid w:val="00084464"/>
    <w:rsid w:val="0008465C"/>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349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38CF"/>
    <w:rsid w:val="00144BE1"/>
    <w:rsid w:val="001453CC"/>
    <w:rsid w:val="0014607F"/>
    <w:rsid w:val="001460B2"/>
    <w:rsid w:val="001517D9"/>
    <w:rsid w:val="00151A42"/>
    <w:rsid w:val="00153B1D"/>
    <w:rsid w:val="00153EAB"/>
    <w:rsid w:val="0015405F"/>
    <w:rsid w:val="001541BB"/>
    <w:rsid w:val="001545A7"/>
    <w:rsid w:val="001548B8"/>
    <w:rsid w:val="00156BEB"/>
    <w:rsid w:val="0016261C"/>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5653"/>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1AAB"/>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735"/>
    <w:rsid w:val="001E3C4B"/>
    <w:rsid w:val="001E4318"/>
    <w:rsid w:val="001E5804"/>
    <w:rsid w:val="001E6ADB"/>
    <w:rsid w:val="001E7F1C"/>
    <w:rsid w:val="001F179F"/>
    <w:rsid w:val="001F1A02"/>
    <w:rsid w:val="001F1FF2"/>
    <w:rsid w:val="001F26E7"/>
    <w:rsid w:val="001F2F3C"/>
    <w:rsid w:val="001F4C63"/>
    <w:rsid w:val="001F7730"/>
    <w:rsid w:val="001F7D65"/>
    <w:rsid w:val="001F7E88"/>
    <w:rsid w:val="00200480"/>
    <w:rsid w:val="002007A1"/>
    <w:rsid w:val="002029D8"/>
    <w:rsid w:val="00202F29"/>
    <w:rsid w:val="00203073"/>
    <w:rsid w:val="00204205"/>
    <w:rsid w:val="002053B0"/>
    <w:rsid w:val="00205956"/>
    <w:rsid w:val="00207922"/>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0ED9"/>
    <w:rsid w:val="00254800"/>
    <w:rsid w:val="00254F14"/>
    <w:rsid w:val="0025566F"/>
    <w:rsid w:val="00256BA3"/>
    <w:rsid w:val="002661F0"/>
    <w:rsid w:val="00266466"/>
    <w:rsid w:val="002668AE"/>
    <w:rsid w:val="00266FC7"/>
    <w:rsid w:val="00267875"/>
    <w:rsid w:val="00272204"/>
    <w:rsid w:val="00273075"/>
    <w:rsid w:val="002745EA"/>
    <w:rsid w:val="002756A7"/>
    <w:rsid w:val="00277CA6"/>
    <w:rsid w:val="00280500"/>
    <w:rsid w:val="00280CBE"/>
    <w:rsid w:val="0028106E"/>
    <w:rsid w:val="002818FD"/>
    <w:rsid w:val="002823EF"/>
    <w:rsid w:val="00282A84"/>
    <w:rsid w:val="00287233"/>
    <w:rsid w:val="00287273"/>
    <w:rsid w:val="002904EF"/>
    <w:rsid w:val="00291CBF"/>
    <w:rsid w:val="0029375F"/>
    <w:rsid w:val="002944A8"/>
    <w:rsid w:val="002952A7"/>
    <w:rsid w:val="00295817"/>
    <w:rsid w:val="00297B66"/>
    <w:rsid w:val="00297E3B"/>
    <w:rsid w:val="002A01E5"/>
    <w:rsid w:val="002A25AE"/>
    <w:rsid w:val="002A3E8A"/>
    <w:rsid w:val="002A4143"/>
    <w:rsid w:val="002A4214"/>
    <w:rsid w:val="002A4BBD"/>
    <w:rsid w:val="002A4FFE"/>
    <w:rsid w:val="002B0F4E"/>
    <w:rsid w:val="002B1551"/>
    <w:rsid w:val="002B1E57"/>
    <w:rsid w:val="002B3180"/>
    <w:rsid w:val="002B3253"/>
    <w:rsid w:val="002B3E96"/>
    <w:rsid w:val="002B40B5"/>
    <w:rsid w:val="002C3D20"/>
    <w:rsid w:val="002C656D"/>
    <w:rsid w:val="002C6BF6"/>
    <w:rsid w:val="002D12F1"/>
    <w:rsid w:val="002D1AA7"/>
    <w:rsid w:val="002D2337"/>
    <w:rsid w:val="002D2B87"/>
    <w:rsid w:val="002D3195"/>
    <w:rsid w:val="002D75E9"/>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96F"/>
    <w:rsid w:val="00337F33"/>
    <w:rsid w:val="00337FA7"/>
    <w:rsid w:val="003425B7"/>
    <w:rsid w:val="00342666"/>
    <w:rsid w:val="003449FB"/>
    <w:rsid w:val="00344F34"/>
    <w:rsid w:val="00345B09"/>
    <w:rsid w:val="00346C38"/>
    <w:rsid w:val="003476A2"/>
    <w:rsid w:val="003478E6"/>
    <w:rsid w:val="00350B66"/>
    <w:rsid w:val="003516CE"/>
    <w:rsid w:val="0035200F"/>
    <w:rsid w:val="00352748"/>
    <w:rsid w:val="003533B1"/>
    <w:rsid w:val="003542C4"/>
    <w:rsid w:val="00355C93"/>
    <w:rsid w:val="00356C2E"/>
    <w:rsid w:val="003608CB"/>
    <w:rsid w:val="003624EA"/>
    <w:rsid w:val="00364678"/>
    <w:rsid w:val="003658DB"/>
    <w:rsid w:val="0036683E"/>
    <w:rsid w:val="00371B1C"/>
    <w:rsid w:val="00372132"/>
    <w:rsid w:val="003741F2"/>
    <w:rsid w:val="003773F3"/>
    <w:rsid w:val="003826E8"/>
    <w:rsid w:val="003830C8"/>
    <w:rsid w:val="00384ABF"/>
    <w:rsid w:val="00386517"/>
    <w:rsid w:val="00386DF8"/>
    <w:rsid w:val="00387942"/>
    <w:rsid w:val="00390266"/>
    <w:rsid w:val="00393869"/>
    <w:rsid w:val="003946E9"/>
    <w:rsid w:val="00394BA4"/>
    <w:rsid w:val="00395325"/>
    <w:rsid w:val="003962E7"/>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3137"/>
    <w:rsid w:val="003B6DA9"/>
    <w:rsid w:val="003C039A"/>
    <w:rsid w:val="003C0DEB"/>
    <w:rsid w:val="003C22A3"/>
    <w:rsid w:val="003C52B3"/>
    <w:rsid w:val="003C6A30"/>
    <w:rsid w:val="003D1542"/>
    <w:rsid w:val="003D27A1"/>
    <w:rsid w:val="003D40D1"/>
    <w:rsid w:val="003D5156"/>
    <w:rsid w:val="003D6DFB"/>
    <w:rsid w:val="003E02AD"/>
    <w:rsid w:val="003E0436"/>
    <w:rsid w:val="003E308A"/>
    <w:rsid w:val="003E4610"/>
    <w:rsid w:val="003E63C1"/>
    <w:rsid w:val="003E703F"/>
    <w:rsid w:val="003F0B9E"/>
    <w:rsid w:val="003F307F"/>
    <w:rsid w:val="003F33EC"/>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477"/>
    <w:rsid w:val="0045774C"/>
    <w:rsid w:val="004600B8"/>
    <w:rsid w:val="004605BF"/>
    <w:rsid w:val="00461A8C"/>
    <w:rsid w:val="00462C1D"/>
    <w:rsid w:val="00463095"/>
    <w:rsid w:val="00463B98"/>
    <w:rsid w:val="00464BCD"/>
    <w:rsid w:val="0046556A"/>
    <w:rsid w:val="004657D7"/>
    <w:rsid w:val="00466AE2"/>
    <w:rsid w:val="00466C05"/>
    <w:rsid w:val="00471A12"/>
    <w:rsid w:val="004720ED"/>
    <w:rsid w:val="00472350"/>
    <w:rsid w:val="004755A2"/>
    <w:rsid w:val="004777D2"/>
    <w:rsid w:val="004800A9"/>
    <w:rsid w:val="0048082E"/>
    <w:rsid w:val="0048111F"/>
    <w:rsid w:val="00481A3D"/>
    <w:rsid w:val="0048329B"/>
    <w:rsid w:val="004834B1"/>
    <w:rsid w:val="004835BF"/>
    <w:rsid w:val="004835E7"/>
    <w:rsid w:val="0048579C"/>
    <w:rsid w:val="00490290"/>
    <w:rsid w:val="00494F14"/>
    <w:rsid w:val="00496247"/>
    <w:rsid w:val="0049671B"/>
    <w:rsid w:val="004A1384"/>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C76EA"/>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4F7DEB"/>
    <w:rsid w:val="00500E65"/>
    <w:rsid w:val="005013D6"/>
    <w:rsid w:val="0050183D"/>
    <w:rsid w:val="005040B2"/>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3740C"/>
    <w:rsid w:val="005436BD"/>
    <w:rsid w:val="00543F8C"/>
    <w:rsid w:val="005443D7"/>
    <w:rsid w:val="005445FB"/>
    <w:rsid w:val="00545BDD"/>
    <w:rsid w:val="005468F0"/>
    <w:rsid w:val="00547C8F"/>
    <w:rsid w:val="00550AB6"/>
    <w:rsid w:val="005530EF"/>
    <w:rsid w:val="00554138"/>
    <w:rsid w:val="005547B6"/>
    <w:rsid w:val="005557BE"/>
    <w:rsid w:val="00555858"/>
    <w:rsid w:val="00555A75"/>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238B"/>
    <w:rsid w:val="005A3BB4"/>
    <w:rsid w:val="005A495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1BF6"/>
    <w:rsid w:val="005E3495"/>
    <w:rsid w:val="005E4DF0"/>
    <w:rsid w:val="005E6757"/>
    <w:rsid w:val="005E6F58"/>
    <w:rsid w:val="005E73DB"/>
    <w:rsid w:val="005E79BB"/>
    <w:rsid w:val="005F22A1"/>
    <w:rsid w:val="005F3328"/>
    <w:rsid w:val="005F3FF6"/>
    <w:rsid w:val="005F4090"/>
    <w:rsid w:val="005F41CE"/>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17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045"/>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0739"/>
    <w:rsid w:val="00692911"/>
    <w:rsid w:val="0069436F"/>
    <w:rsid w:val="00696AD3"/>
    <w:rsid w:val="006A120F"/>
    <w:rsid w:val="006A13BE"/>
    <w:rsid w:val="006A1802"/>
    <w:rsid w:val="006A3F90"/>
    <w:rsid w:val="006A64D3"/>
    <w:rsid w:val="006A6864"/>
    <w:rsid w:val="006A73E9"/>
    <w:rsid w:val="006B0596"/>
    <w:rsid w:val="006B0E90"/>
    <w:rsid w:val="006B1C92"/>
    <w:rsid w:val="006B4296"/>
    <w:rsid w:val="006B5427"/>
    <w:rsid w:val="006B6077"/>
    <w:rsid w:val="006B62C7"/>
    <w:rsid w:val="006B64A4"/>
    <w:rsid w:val="006B6F7D"/>
    <w:rsid w:val="006B7BC4"/>
    <w:rsid w:val="006C078E"/>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22145"/>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536"/>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015F"/>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B56ED"/>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55A3"/>
    <w:rsid w:val="007D66AC"/>
    <w:rsid w:val="007E5B63"/>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4BDA"/>
    <w:rsid w:val="00815DD8"/>
    <w:rsid w:val="00815EEE"/>
    <w:rsid w:val="00816957"/>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3DBD"/>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102B"/>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4387"/>
    <w:rsid w:val="008A511A"/>
    <w:rsid w:val="008A543A"/>
    <w:rsid w:val="008A55B6"/>
    <w:rsid w:val="008A5899"/>
    <w:rsid w:val="008A6CE8"/>
    <w:rsid w:val="008B14CA"/>
    <w:rsid w:val="008B1FF3"/>
    <w:rsid w:val="008B47DE"/>
    <w:rsid w:val="008B54EC"/>
    <w:rsid w:val="008B5B0D"/>
    <w:rsid w:val="008B7980"/>
    <w:rsid w:val="008B7D20"/>
    <w:rsid w:val="008C05C9"/>
    <w:rsid w:val="008C06F3"/>
    <w:rsid w:val="008C16E0"/>
    <w:rsid w:val="008C1F68"/>
    <w:rsid w:val="008C4D3A"/>
    <w:rsid w:val="008C5013"/>
    <w:rsid w:val="008C523A"/>
    <w:rsid w:val="008C58E1"/>
    <w:rsid w:val="008C5F6A"/>
    <w:rsid w:val="008D03EE"/>
    <w:rsid w:val="008D261F"/>
    <w:rsid w:val="008D3515"/>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24EF"/>
    <w:rsid w:val="00933A14"/>
    <w:rsid w:val="00934143"/>
    <w:rsid w:val="00936BE8"/>
    <w:rsid w:val="009378FD"/>
    <w:rsid w:val="0094439C"/>
    <w:rsid w:val="00946A58"/>
    <w:rsid w:val="00952795"/>
    <w:rsid w:val="009569ED"/>
    <w:rsid w:val="00960B4B"/>
    <w:rsid w:val="00960E63"/>
    <w:rsid w:val="00961262"/>
    <w:rsid w:val="00963DF1"/>
    <w:rsid w:val="009643B5"/>
    <w:rsid w:val="00964AFE"/>
    <w:rsid w:val="00964D4C"/>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020"/>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E73C8"/>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5A75"/>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672B"/>
    <w:rsid w:val="00A773F0"/>
    <w:rsid w:val="00A80097"/>
    <w:rsid w:val="00A81730"/>
    <w:rsid w:val="00A84559"/>
    <w:rsid w:val="00A85DF0"/>
    <w:rsid w:val="00A866CA"/>
    <w:rsid w:val="00A900D8"/>
    <w:rsid w:val="00A91501"/>
    <w:rsid w:val="00A93231"/>
    <w:rsid w:val="00A95361"/>
    <w:rsid w:val="00A967CE"/>
    <w:rsid w:val="00A9738D"/>
    <w:rsid w:val="00AA00B2"/>
    <w:rsid w:val="00AA0B00"/>
    <w:rsid w:val="00AA140F"/>
    <w:rsid w:val="00AA15DC"/>
    <w:rsid w:val="00AA2B00"/>
    <w:rsid w:val="00AA3D78"/>
    <w:rsid w:val="00AA520E"/>
    <w:rsid w:val="00AB0D8D"/>
    <w:rsid w:val="00AB0EA9"/>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4D71"/>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74E"/>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0F39"/>
    <w:rsid w:val="00B92253"/>
    <w:rsid w:val="00B935A3"/>
    <w:rsid w:val="00B94648"/>
    <w:rsid w:val="00B95CCA"/>
    <w:rsid w:val="00B970CD"/>
    <w:rsid w:val="00B9712A"/>
    <w:rsid w:val="00B9789F"/>
    <w:rsid w:val="00BA25F4"/>
    <w:rsid w:val="00BA2997"/>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8C4"/>
    <w:rsid w:val="00C45422"/>
    <w:rsid w:val="00C45861"/>
    <w:rsid w:val="00C4594A"/>
    <w:rsid w:val="00C501D3"/>
    <w:rsid w:val="00C54111"/>
    <w:rsid w:val="00C56F9F"/>
    <w:rsid w:val="00C611CA"/>
    <w:rsid w:val="00C617C3"/>
    <w:rsid w:val="00C618B1"/>
    <w:rsid w:val="00C647ED"/>
    <w:rsid w:val="00C661F4"/>
    <w:rsid w:val="00C67DE4"/>
    <w:rsid w:val="00C70B60"/>
    <w:rsid w:val="00C70C1A"/>
    <w:rsid w:val="00C717A9"/>
    <w:rsid w:val="00C72ED6"/>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2AC"/>
    <w:rsid w:val="00CA6649"/>
    <w:rsid w:val="00CB1A29"/>
    <w:rsid w:val="00CB25FC"/>
    <w:rsid w:val="00CB3B43"/>
    <w:rsid w:val="00CB3D77"/>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1D5B"/>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0603"/>
    <w:rsid w:val="00D152E2"/>
    <w:rsid w:val="00D15E53"/>
    <w:rsid w:val="00D17CE9"/>
    <w:rsid w:val="00D20962"/>
    <w:rsid w:val="00D22E85"/>
    <w:rsid w:val="00D23939"/>
    <w:rsid w:val="00D23B11"/>
    <w:rsid w:val="00D248FF"/>
    <w:rsid w:val="00D24BA0"/>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CF4"/>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8604E"/>
    <w:rsid w:val="00D93066"/>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38DA"/>
    <w:rsid w:val="00E441A9"/>
    <w:rsid w:val="00E4469C"/>
    <w:rsid w:val="00E50A76"/>
    <w:rsid w:val="00E50DBB"/>
    <w:rsid w:val="00E52E1F"/>
    <w:rsid w:val="00E531DF"/>
    <w:rsid w:val="00E53AF7"/>
    <w:rsid w:val="00E53B07"/>
    <w:rsid w:val="00E53B43"/>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090"/>
    <w:rsid w:val="00ED461C"/>
    <w:rsid w:val="00ED48C1"/>
    <w:rsid w:val="00ED4E86"/>
    <w:rsid w:val="00ED67AF"/>
    <w:rsid w:val="00EE22C6"/>
    <w:rsid w:val="00EE2F69"/>
    <w:rsid w:val="00EE4625"/>
    <w:rsid w:val="00EE5948"/>
    <w:rsid w:val="00EE5BF7"/>
    <w:rsid w:val="00EE7BE4"/>
    <w:rsid w:val="00EF0F42"/>
    <w:rsid w:val="00EF11C1"/>
    <w:rsid w:val="00EF1286"/>
    <w:rsid w:val="00EF2FF2"/>
    <w:rsid w:val="00EF600A"/>
    <w:rsid w:val="00F019B7"/>
    <w:rsid w:val="00F0221A"/>
    <w:rsid w:val="00F02472"/>
    <w:rsid w:val="00F0630F"/>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1BE"/>
    <w:rsid w:val="00F70223"/>
    <w:rsid w:val="00F70958"/>
    <w:rsid w:val="00F70A51"/>
    <w:rsid w:val="00F73A57"/>
    <w:rsid w:val="00F766C6"/>
    <w:rsid w:val="00F76B30"/>
    <w:rsid w:val="00F8146D"/>
    <w:rsid w:val="00F83E4F"/>
    <w:rsid w:val="00F85F0C"/>
    <w:rsid w:val="00F86021"/>
    <w:rsid w:val="00F87B4E"/>
    <w:rsid w:val="00F87DB7"/>
    <w:rsid w:val="00F90220"/>
    <w:rsid w:val="00F927BB"/>
    <w:rsid w:val="00F92D19"/>
    <w:rsid w:val="00F92E88"/>
    <w:rsid w:val="00F9361C"/>
    <w:rsid w:val="00F93796"/>
    <w:rsid w:val="00F96282"/>
    <w:rsid w:val="00F97CF9"/>
    <w:rsid w:val="00FA2160"/>
    <w:rsid w:val="00FA2B56"/>
    <w:rsid w:val="00FA363C"/>
    <w:rsid w:val="00FA3D0D"/>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E76BD"/>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uiPriority w:val="9"/>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iPriority w:val="9"/>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uiPriority w:val="9"/>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uiPriority w:val="9"/>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uiPriority w:val="9"/>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uiPriority w:val="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99"/>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9"/>
    <w:uiPriority w:val="99"/>
    <w:semiHidden/>
    <w:unhideWhenUsed/>
    <w:rsid w:val="00913FDB"/>
  </w:style>
  <w:style w:type="table" w:customStyle="1" w:styleId="380">
    <w:name w:val="Сітка таблиці38"/>
    <w:basedOn w:val="a8"/>
    <w:next w:val="afff4"/>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6"/>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8"/>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8"/>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a7"/>
    <w:uiPriority w:val="99"/>
    <w:unhideWhenUsed/>
    <w:rsid w:val="002D3195"/>
    <w:rPr>
      <w:color w:val="2B579A"/>
      <w:shd w:val="clear" w:color="auto" w:fill="E6E6E6"/>
    </w:rPr>
  </w:style>
  <w:style w:type="character" w:customStyle="1" w:styleId="Mention">
    <w:name w:val="Mention"/>
    <w:basedOn w:val="a7"/>
    <w:uiPriority w:val="99"/>
    <w:unhideWhenUsed/>
    <w:rsid w:val="002D31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29660481">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66122794">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E4E023-BB3C-4AC5-A333-EA2358CB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48</Pages>
  <Words>85766</Words>
  <Characters>48887</Characters>
  <Application>Microsoft Office Word</Application>
  <DocSecurity>0</DocSecurity>
  <Lines>407</Lines>
  <Paragraphs>268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54</cp:revision>
  <cp:lastPrinted>2024-02-19T10:31:00Z</cp:lastPrinted>
  <dcterms:created xsi:type="dcterms:W3CDTF">2023-11-10T13:09:00Z</dcterms:created>
  <dcterms:modified xsi:type="dcterms:W3CDTF">2024-03-11T09:41:00Z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