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1CF0E" w14:textId="77777777" w:rsidR="00B556E5" w:rsidRDefault="00B556E5" w:rsidP="00156BFE">
      <w:pPr>
        <w:spacing w:after="0" w:line="240" w:lineRule="auto"/>
        <w:rPr>
          <w:rFonts w:ascii="Times New Roman" w:hAnsi="Times New Roman"/>
          <w:b/>
          <w:bCs/>
          <w:sz w:val="24"/>
          <w:szCs w:val="24"/>
          <w:lang w:val="uk-UA"/>
        </w:rPr>
      </w:pPr>
    </w:p>
    <w:p w14:paraId="76F10DB8" w14:textId="77777777" w:rsidR="00B556E5" w:rsidRDefault="00B556E5" w:rsidP="00000F12">
      <w:pPr>
        <w:spacing w:after="0" w:line="240" w:lineRule="auto"/>
        <w:ind w:left="7371"/>
        <w:rPr>
          <w:rFonts w:ascii="Times New Roman" w:hAnsi="Times New Roman"/>
          <w:b/>
          <w:bCs/>
          <w:sz w:val="24"/>
          <w:szCs w:val="24"/>
          <w:lang w:val="uk-UA"/>
        </w:rPr>
      </w:pPr>
    </w:p>
    <w:p w14:paraId="67B50190" w14:textId="00CE4BBA" w:rsidR="00F41BDF" w:rsidRDefault="00B060FF" w:rsidP="00156BFE">
      <w:pPr>
        <w:spacing w:after="0" w:line="240" w:lineRule="auto"/>
        <w:ind w:left="7371"/>
        <w:jc w:val="right"/>
        <w:rPr>
          <w:rFonts w:ascii="Times New Roman" w:hAnsi="Times New Roman"/>
          <w:b/>
          <w:bCs/>
          <w:sz w:val="24"/>
          <w:szCs w:val="24"/>
          <w:lang w:val="uk-UA"/>
        </w:rPr>
      </w:pPr>
      <w:r w:rsidRPr="001B2E90">
        <w:rPr>
          <w:rFonts w:ascii="Times New Roman" w:hAnsi="Times New Roman"/>
          <w:b/>
          <w:bCs/>
          <w:sz w:val="24"/>
          <w:szCs w:val="24"/>
          <w:lang w:val="uk-UA"/>
        </w:rPr>
        <w:t xml:space="preserve">Додаток № </w:t>
      </w:r>
      <w:r w:rsidR="00156BFE">
        <w:rPr>
          <w:rFonts w:ascii="Times New Roman" w:hAnsi="Times New Roman"/>
          <w:b/>
          <w:bCs/>
          <w:sz w:val="24"/>
          <w:szCs w:val="24"/>
          <w:lang w:val="uk-UA"/>
        </w:rPr>
        <w:t>4</w:t>
      </w:r>
    </w:p>
    <w:p w14:paraId="782688B7" w14:textId="1255E76B" w:rsidR="00B060FF" w:rsidRPr="001B2E90" w:rsidRDefault="00BA5A91" w:rsidP="00000F12">
      <w:pPr>
        <w:spacing w:after="0" w:line="240" w:lineRule="auto"/>
        <w:ind w:left="7371"/>
        <w:rPr>
          <w:rFonts w:ascii="Times New Roman" w:hAnsi="Times New Roman"/>
          <w:b/>
          <w:bCs/>
          <w:sz w:val="24"/>
          <w:szCs w:val="24"/>
          <w:lang w:val="uk-UA"/>
        </w:rPr>
      </w:pPr>
      <w:r>
        <w:rPr>
          <w:rFonts w:ascii="Times New Roman" w:hAnsi="Times New Roman"/>
          <w:b/>
          <w:bCs/>
          <w:sz w:val="24"/>
          <w:szCs w:val="24"/>
          <w:lang w:val="uk-UA"/>
        </w:rPr>
        <w:t>до Т</w:t>
      </w:r>
      <w:r w:rsidR="00B060FF" w:rsidRPr="001B2E90">
        <w:rPr>
          <w:rFonts w:ascii="Times New Roman" w:hAnsi="Times New Roman"/>
          <w:b/>
          <w:bCs/>
          <w:sz w:val="24"/>
          <w:szCs w:val="24"/>
          <w:lang w:val="uk-UA"/>
        </w:rPr>
        <w:t>ендерної документації</w:t>
      </w:r>
    </w:p>
    <w:p w14:paraId="7957BB34" w14:textId="77777777" w:rsidR="00B060FF" w:rsidRPr="001B2E90"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7E323AB7" w:rsidR="00B060FF" w:rsidRPr="001B2E90" w:rsidRDefault="009E602A"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1B2E90">
        <w:rPr>
          <w:rFonts w:ascii="Times New Roman" w:eastAsia="Arial" w:hAnsi="Times New Roman" w:cs="Times New Roman"/>
          <w:b/>
          <w:bCs/>
          <w:kern w:val="0"/>
          <w:shd w:val="clear" w:color="auto" w:fill="FFFFFF"/>
          <w:lang w:val="uk-UA" w:eastAsia="ar-SA" w:bidi="ar-SA"/>
        </w:rPr>
        <w:t>Проект</w:t>
      </w:r>
      <w:r w:rsidR="00DC2AE0">
        <w:rPr>
          <w:rFonts w:ascii="Times New Roman" w:eastAsia="Arial" w:hAnsi="Times New Roman" w:cs="Times New Roman"/>
          <w:b/>
          <w:bCs/>
          <w:kern w:val="0"/>
          <w:shd w:val="clear" w:color="auto" w:fill="FFFFFF"/>
          <w:lang w:val="uk-UA" w:eastAsia="ar-SA" w:bidi="ar-SA"/>
        </w:rPr>
        <w:t xml:space="preserve"> </w:t>
      </w:r>
    </w:p>
    <w:p w14:paraId="4DDA88BB" w14:textId="6CAFDA2D" w:rsidR="00D86E4C" w:rsidRPr="001B2E90" w:rsidRDefault="00B060FF" w:rsidP="00BE6E41">
      <w:pPr>
        <w:contextualSpacing/>
        <w:rPr>
          <w:rFonts w:ascii="Times New Roman" w:eastAsia="Arial" w:hAnsi="Times New Roman"/>
          <w:b/>
          <w:bCs/>
          <w:sz w:val="24"/>
          <w:szCs w:val="24"/>
          <w:shd w:val="clear" w:color="auto" w:fill="FFFFFF"/>
          <w:lang w:val="uk-UA" w:eastAsia="ar-SA"/>
        </w:rPr>
      </w:pPr>
      <w:r w:rsidRPr="001B2E90">
        <w:rPr>
          <w:rFonts w:ascii="Times New Roman" w:eastAsia="Arial" w:hAnsi="Times New Roman"/>
          <w:b/>
          <w:bCs/>
          <w:sz w:val="24"/>
          <w:szCs w:val="24"/>
          <w:shd w:val="clear" w:color="auto" w:fill="FFFFFF"/>
          <w:lang w:val="uk-UA" w:eastAsia="ar-SA"/>
        </w:rPr>
        <w:t xml:space="preserve">                                                         </w:t>
      </w:r>
    </w:p>
    <w:p w14:paraId="4875BB9F" w14:textId="40DADB8E" w:rsidR="00F41BDF" w:rsidRPr="00E9269E" w:rsidRDefault="00BA5A91" w:rsidP="00F41BDF">
      <w:pPr>
        <w:shd w:val="clear" w:color="auto" w:fill="FFFFFF"/>
        <w:suppressAutoHyphens/>
        <w:spacing w:after="0" w:line="254" w:lineRule="exact"/>
        <w:ind w:left="57" w:right="57" w:hanging="57"/>
        <w:jc w:val="center"/>
        <w:rPr>
          <w:rFonts w:ascii="Times New Roman" w:eastAsia="Arial" w:hAnsi="Times New Roman"/>
          <w:color w:val="00000A"/>
          <w:kern w:val="2"/>
          <w:sz w:val="20"/>
          <w:szCs w:val="20"/>
          <w:lang w:val="uk-UA" w:eastAsia="zh-CN"/>
        </w:rPr>
      </w:pPr>
      <w:r>
        <w:rPr>
          <w:rFonts w:ascii="Times New Roman" w:eastAsia="Arial" w:hAnsi="Times New Roman"/>
          <w:b/>
          <w:color w:val="000000"/>
          <w:kern w:val="2"/>
          <w:sz w:val="24"/>
          <w:szCs w:val="24"/>
          <w:lang w:val="uk-UA" w:eastAsia="zh-CN"/>
        </w:rPr>
        <w:t>Договір</w:t>
      </w:r>
      <w:r w:rsidR="00F41BDF" w:rsidRPr="00E9269E">
        <w:rPr>
          <w:rFonts w:ascii="Times New Roman" w:eastAsia="Arial" w:hAnsi="Times New Roman"/>
          <w:b/>
          <w:color w:val="000000"/>
          <w:kern w:val="2"/>
          <w:sz w:val="24"/>
          <w:szCs w:val="24"/>
          <w:lang w:val="uk-UA" w:eastAsia="zh-CN"/>
        </w:rPr>
        <w:t xml:space="preserve"> № _____</w:t>
      </w:r>
    </w:p>
    <w:p w14:paraId="67ABA66A" w14:textId="59999304" w:rsidR="00F41BDF" w:rsidRPr="00E9269E" w:rsidRDefault="00BA5A91" w:rsidP="00F41BDF">
      <w:pPr>
        <w:shd w:val="clear" w:color="auto" w:fill="FFFFFF"/>
        <w:suppressAutoHyphens/>
        <w:spacing w:after="0" w:line="254" w:lineRule="exact"/>
        <w:ind w:left="57" w:right="57" w:hanging="57"/>
        <w:jc w:val="center"/>
        <w:rPr>
          <w:rFonts w:ascii="Times New Roman" w:eastAsia="Arial" w:hAnsi="Times New Roman"/>
          <w:color w:val="00000A"/>
          <w:kern w:val="2"/>
          <w:sz w:val="20"/>
          <w:szCs w:val="20"/>
          <w:lang w:val="uk-UA" w:eastAsia="zh-CN"/>
        </w:rPr>
      </w:pPr>
      <w:r>
        <w:rPr>
          <w:rFonts w:ascii="Times New Roman" w:eastAsia="Arial" w:hAnsi="Times New Roman"/>
          <w:b/>
          <w:color w:val="000000"/>
          <w:kern w:val="2"/>
          <w:sz w:val="24"/>
          <w:szCs w:val="24"/>
          <w:lang w:val="uk-UA" w:eastAsia="zh-CN"/>
        </w:rPr>
        <w:t>постачання</w:t>
      </w:r>
      <w:r w:rsidR="00F41BDF" w:rsidRPr="00E9269E">
        <w:rPr>
          <w:rFonts w:ascii="Times New Roman" w:eastAsia="Arial" w:hAnsi="Times New Roman"/>
          <w:b/>
          <w:color w:val="000000"/>
          <w:kern w:val="2"/>
          <w:sz w:val="24"/>
          <w:szCs w:val="24"/>
          <w:lang w:val="uk-UA" w:eastAsia="zh-CN"/>
        </w:rPr>
        <w:t xml:space="preserve"> природного газу </w:t>
      </w:r>
    </w:p>
    <w:p w14:paraId="3F1C20AD" w14:textId="77777777" w:rsidR="00F41BDF" w:rsidRPr="00E9269E" w:rsidRDefault="00F41BDF" w:rsidP="00F41BDF">
      <w:pPr>
        <w:suppressAutoHyphens/>
        <w:spacing w:after="0" w:line="1" w:lineRule="exact"/>
        <w:jc w:val="both"/>
        <w:rPr>
          <w:rFonts w:ascii="Times New Roman" w:eastAsia="Arial" w:hAnsi="Times New Roman"/>
          <w:color w:val="FF0000"/>
          <w:kern w:val="2"/>
          <w:sz w:val="24"/>
          <w:szCs w:val="24"/>
          <w:lang w:val="uk-UA" w:eastAsia="zh-CN"/>
        </w:rPr>
      </w:pPr>
    </w:p>
    <w:p w14:paraId="351E6377" w14:textId="77777777" w:rsidR="00F41BDF" w:rsidRPr="00E9269E" w:rsidRDefault="00F41BDF" w:rsidP="00F41BDF">
      <w:pPr>
        <w:shd w:val="clear" w:color="auto" w:fill="FFFFFF"/>
        <w:tabs>
          <w:tab w:val="left" w:pos="10293"/>
        </w:tabs>
        <w:suppressAutoHyphens/>
        <w:spacing w:after="0" w:line="240" w:lineRule="auto"/>
        <w:ind w:left="57"/>
        <w:jc w:val="both"/>
        <w:rPr>
          <w:rFonts w:ascii="Times New Roman" w:eastAsia="Arial" w:hAnsi="Times New Roman"/>
          <w:color w:val="000000"/>
          <w:kern w:val="2"/>
          <w:sz w:val="24"/>
          <w:szCs w:val="24"/>
          <w:lang w:val="uk-UA" w:eastAsia="zh-CN"/>
        </w:rPr>
      </w:pPr>
    </w:p>
    <w:p w14:paraId="69DAA52B" w14:textId="10D0418C" w:rsidR="00F41BDF" w:rsidRPr="00E9269E" w:rsidRDefault="00F41BDF" w:rsidP="00F41BDF">
      <w:pPr>
        <w:shd w:val="clear" w:color="auto" w:fill="FFFFFF"/>
        <w:spacing w:after="0" w:line="240" w:lineRule="auto"/>
        <w:jc w:val="both"/>
        <w:rPr>
          <w:rFonts w:ascii="Times New Roman" w:eastAsia="Times New Roman" w:hAnsi="Times New Roman"/>
          <w:sz w:val="24"/>
          <w:szCs w:val="24"/>
          <w:lang w:val="uk-UA" w:eastAsia="uk-UA"/>
        </w:rPr>
      </w:pPr>
      <w:r w:rsidRPr="00E9269E">
        <w:rPr>
          <w:rFonts w:ascii="Times New Roman" w:eastAsia="Times New Roman" w:hAnsi="Times New Roman"/>
          <w:spacing w:val="2"/>
          <w:sz w:val="24"/>
          <w:szCs w:val="24"/>
          <w:lang w:val="uk-UA" w:eastAsia="uk-UA"/>
        </w:rPr>
        <w:t xml:space="preserve"> ____________</w:t>
      </w:r>
      <w:r w:rsidRPr="00E9269E">
        <w:rPr>
          <w:rFonts w:ascii="Times New Roman" w:eastAsia="Times New Roman" w:hAnsi="Times New Roman"/>
          <w:spacing w:val="2"/>
          <w:sz w:val="24"/>
          <w:szCs w:val="24"/>
          <w:lang w:val="uk-UA" w:eastAsia="uk-UA"/>
        </w:rPr>
        <w:tab/>
      </w:r>
      <w:r w:rsidRPr="00E9269E">
        <w:rPr>
          <w:rFonts w:ascii="Times New Roman" w:eastAsia="Times New Roman" w:hAnsi="Times New Roman"/>
          <w:spacing w:val="2"/>
          <w:sz w:val="24"/>
          <w:szCs w:val="24"/>
          <w:lang w:val="uk-UA" w:eastAsia="uk-UA"/>
        </w:rPr>
        <w:tab/>
      </w:r>
      <w:r w:rsidRPr="00E9269E">
        <w:rPr>
          <w:rFonts w:ascii="Times New Roman" w:eastAsia="Times New Roman" w:hAnsi="Times New Roman"/>
          <w:spacing w:val="2"/>
          <w:sz w:val="24"/>
          <w:szCs w:val="24"/>
          <w:lang w:val="uk-UA" w:eastAsia="uk-UA"/>
        </w:rPr>
        <w:tab/>
      </w:r>
      <w:r>
        <w:rPr>
          <w:rFonts w:ascii="Times New Roman" w:eastAsia="Times New Roman" w:hAnsi="Times New Roman"/>
          <w:spacing w:val="2"/>
          <w:sz w:val="24"/>
          <w:szCs w:val="24"/>
          <w:lang w:val="uk-UA" w:eastAsia="uk-UA"/>
        </w:rPr>
        <w:t xml:space="preserve">     </w:t>
      </w:r>
      <w:r w:rsidRPr="00E9269E">
        <w:rPr>
          <w:rFonts w:ascii="Times New Roman" w:eastAsia="Times New Roman" w:hAnsi="Times New Roman"/>
          <w:spacing w:val="2"/>
          <w:sz w:val="24"/>
          <w:szCs w:val="24"/>
          <w:lang w:val="uk-UA" w:eastAsia="uk-UA"/>
        </w:rPr>
        <w:tab/>
      </w:r>
      <w:r w:rsidRPr="00E9269E">
        <w:rPr>
          <w:rFonts w:ascii="Times New Roman" w:eastAsia="Times New Roman" w:hAnsi="Times New Roman"/>
          <w:spacing w:val="2"/>
          <w:sz w:val="24"/>
          <w:szCs w:val="24"/>
          <w:lang w:val="uk-UA" w:eastAsia="uk-UA"/>
        </w:rPr>
        <w:tab/>
      </w:r>
      <w:r>
        <w:rPr>
          <w:rFonts w:ascii="Times New Roman" w:eastAsia="Times New Roman" w:hAnsi="Times New Roman"/>
          <w:spacing w:val="2"/>
          <w:sz w:val="24"/>
          <w:szCs w:val="24"/>
          <w:lang w:val="uk-UA" w:eastAsia="uk-UA"/>
        </w:rPr>
        <w:t xml:space="preserve">                      </w:t>
      </w:r>
      <w:r w:rsidR="00FF4764">
        <w:rPr>
          <w:rFonts w:ascii="Times New Roman" w:eastAsia="Times New Roman" w:hAnsi="Times New Roman"/>
          <w:spacing w:val="2"/>
          <w:sz w:val="24"/>
          <w:szCs w:val="24"/>
          <w:lang w:val="uk-UA" w:eastAsia="uk-UA"/>
        </w:rPr>
        <w:tab/>
      </w:r>
      <w:r w:rsidR="00FF4764">
        <w:rPr>
          <w:rFonts w:ascii="Times New Roman" w:eastAsia="Times New Roman" w:hAnsi="Times New Roman"/>
          <w:spacing w:val="2"/>
          <w:sz w:val="24"/>
          <w:szCs w:val="24"/>
          <w:lang w:val="uk-UA" w:eastAsia="uk-UA"/>
        </w:rPr>
        <w:tab/>
        <w:t xml:space="preserve">      </w:t>
      </w:r>
      <w:r w:rsidRPr="00E9269E">
        <w:rPr>
          <w:rFonts w:ascii="Times New Roman" w:eastAsia="Times New Roman" w:hAnsi="Times New Roman"/>
          <w:spacing w:val="2"/>
          <w:sz w:val="24"/>
          <w:szCs w:val="24"/>
          <w:lang w:val="uk-UA" w:eastAsia="uk-UA"/>
        </w:rPr>
        <w:t>“___” __________ 202__</w:t>
      </w:r>
      <w:r w:rsidR="00FF4764">
        <w:rPr>
          <w:rFonts w:ascii="Times New Roman" w:eastAsia="Times New Roman" w:hAnsi="Times New Roman"/>
          <w:spacing w:val="2"/>
          <w:sz w:val="24"/>
          <w:szCs w:val="24"/>
          <w:lang w:val="uk-UA" w:eastAsia="uk-UA"/>
        </w:rPr>
        <w:t xml:space="preserve"> </w:t>
      </w:r>
      <w:r w:rsidRPr="00E9269E">
        <w:rPr>
          <w:rFonts w:ascii="Times New Roman" w:eastAsia="Times New Roman" w:hAnsi="Times New Roman"/>
          <w:spacing w:val="2"/>
          <w:sz w:val="24"/>
          <w:szCs w:val="24"/>
          <w:lang w:val="uk-UA" w:eastAsia="uk-UA"/>
        </w:rPr>
        <w:t>р.</w:t>
      </w:r>
    </w:p>
    <w:p w14:paraId="03FF53C4" w14:textId="77777777" w:rsidR="00F41BDF" w:rsidRPr="00E9269E" w:rsidRDefault="00F41BDF" w:rsidP="00F41BDF">
      <w:pPr>
        <w:shd w:val="clear" w:color="auto" w:fill="FFFFFF"/>
        <w:tabs>
          <w:tab w:val="left" w:leader="underscore" w:pos="4411"/>
        </w:tabs>
        <w:spacing w:after="0" w:line="240" w:lineRule="auto"/>
        <w:ind w:firstLine="748"/>
        <w:jc w:val="both"/>
        <w:rPr>
          <w:rFonts w:ascii="Times New Roman" w:eastAsia="Times New Roman" w:hAnsi="Times New Roman"/>
          <w:b/>
          <w:bCs/>
          <w:spacing w:val="1"/>
          <w:sz w:val="24"/>
          <w:szCs w:val="24"/>
          <w:lang w:val="uk-UA" w:eastAsia="uk-UA"/>
        </w:rPr>
      </w:pPr>
    </w:p>
    <w:p w14:paraId="753D4451"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b/>
          <w:bCs/>
          <w:color w:val="000000"/>
          <w:sz w:val="24"/>
          <w:szCs w:val="24"/>
          <w:lang w:val="uk-UA"/>
        </w:rPr>
        <w:t xml:space="preserve">________________________________, </w:t>
      </w:r>
      <w:r w:rsidRPr="00000F12">
        <w:rPr>
          <w:rFonts w:ascii="Times New Roman" w:hAnsi="Times New Roman"/>
          <w:b/>
          <w:bCs/>
          <w:color w:val="000000"/>
          <w:sz w:val="24"/>
          <w:szCs w:val="24"/>
          <w:lang w:val="uk-UA"/>
        </w:rPr>
        <w:t>ЕІС-код</w:t>
      </w:r>
      <w:r w:rsidRPr="00E9269E">
        <w:rPr>
          <w:rFonts w:ascii="Times New Roman" w:hAnsi="Times New Roman"/>
          <w:b/>
          <w:bCs/>
          <w:color w:val="000000"/>
          <w:sz w:val="24"/>
          <w:szCs w:val="24"/>
          <w:lang w:val="uk-UA"/>
        </w:rPr>
        <w:t xml:space="preserve"> ______________________</w:t>
      </w:r>
      <w:r w:rsidRPr="00E9269E">
        <w:rPr>
          <w:rFonts w:ascii="Times New Roman" w:hAnsi="Times New Roman"/>
          <w:color w:val="000000"/>
          <w:sz w:val="24"/>
          <w:szCs w:val="24"/>
          <w:lang w:val="uk-UA"/>
        </w:rPr>
        <w:t xml:space="preserve">, юридична особа, що створена та діє відповідно до законодавства України,  надалі – Постачальник, в особі ______________________________________, який/яка діє на підставі ___________________, з однієї сторони, та  </w:t>
      </w:r>
    </w:p>
    <w:p w14:paraId="4A72C785" w14:textId="14EBD781" w:rsidR="00F41BDF" w:rsidRPr="00E9269E" w:rsidRDefault="00603050" w:rsidP="00A364B9">
      <w:pPr>
        <w:autoSpaceDE w:val="0"/>
        <w:autoSpaceDN w:val="0"/>
        <w:adjustRightInd w:val="0"/>
        <w:spacing w:after="0" w:line="240" w:lineRule="auto"/>
        <w:ind w:firstLine="567"/>
        <w:jc w:val="both"/>
        <w:rPr>
          <w:rFonts w:ascii="Times New Roman" w:hAnsi="Times New Roman"/>
          <w:color w:val="000000"/>
          <w:sz w:val="24"/>
          <w:szCs w:val="24"/>
          <w:lang w:val="uk-UA"/>
        </w:rPr>
      </w:pPr>
      <w:r>
        <w:rPr>
          <w:rFonts w:ascii="Times New Roman" w:hAnsi="Times New Roman"/>
          <w:b/>
          <w:sz w:val="24"/>
          <w:szCs w:val="24"/>
          <w:lang w:val="uk-UA"/>
        </w:rPr>
        <w:t>Затурцівська спеціальна школа «Центр освіти» Волинської обласної ради</w:t>
      </w:r>
      <w:r w:rsidR="00F41BDF" w:rsidRPr="00E9269E">
        <w:rPr>
          <w:rFonts w:ascii="Times New Roman" w:hAnsi="Times New Roman"/>
          <w:b/>
          <w:bCs/>
          <w:color w:val="000000"/>
          <w:sz w:val="24"/>
          <w:szCs w:val="24"/>
          <w:lang w:val="uk-UA"/>
        </w:rPr>
        <w:t xml:space="preserve">, </w:t>
      </w:r>
      <w:r w:rsidR="00F41BDF" w:rsidRPr="00000F12">
        <w:rPr>
          <w:rFonts w:ascii="Times New Roman" w:hAnsi="Times New Roman"/>
          <w:b/>
          <w:color w:val="000000"/>
          <w:sz w:val="24"/>
          <w:szCs w:val="24"/>
          <w:lang w:val="uk-UA"/>
        </w:rPr>
        <w:t>ЕІС</w:t>
      </w:r>
      <w:r w:rsidR="00000F12" w:rsidRPr="00D85D67">
        <w:rPr>
          <w:rFonts w:ascii="Times New Roman" w:hAnsi="Times New Roman"/>
          <w:b/>
          <w:color w:val="000000"/>
          <w:sz w:val="24"/>
          <w:szCs w:val="24"/>
          <w:lang w:val="uk-UA"/>
        </w:rPr>
        <w:t>-</w:t>
      </w:r>
      <w:r w:rsidR="00F41BDF" w:rsidRPr="00000F12">
        <w:rPr>
          <w:rFonts w:ascii="Times New Roman" w:hAnsi="Times New Roman"/>
          <w:b/>
          <w:color w:val="000000"/>
          <w:sz w:val="24"/>
          <w:szCs w:val="24"/>
          <w:lang w:val="uk-UA"/>
        </w:rPr>
        <w:t>код</w:t>
      </w:r>
      <w:r w:rsidR="00F41BDF">
        <w:rPr>
          <w:rFonts w:ascii="Times New Roman" w:hAnsi="Times New Roman"/>
          <w:color w:val="000000"/>
          <w:sz w:val="24"/>
          <w:szCs w:val="24"/>
          <w:lang w:val="uk-UA"/>
        </w:rPr>
        <w:t xml:space="preserve"> </w:t>
      </w:r>
      <w:r w:rsidR="007A4F37" w:rsidRPr="00DB64C8">
        <w:rPr>
          <w:rFonts w:ascii="Times New Roman" w:hAnsi="Times New Roman"/>
          <w:b/>
          <w:sz w:val="24"/>
          <w:szCs w:val="24"/>
          <w:lang w:val="uk-UA"/>
        </w:rPr>
        <w:t>56</w:t>
      </w:r>
      <w:r w:rsidR="007A4F37">
        <w:rPr>
          <w:rFonts w:ascii="Times New Roman" w:hAnsi="Times New Roman"/>
          <w:b/>
          <w:sz w:val="24"/>
          <w:szCs w:val="24"/>
        </w:rPr>
        <w:t>XS</w:t>
      </w:r>
      <w:r w:rsidR="007A4F37" w:rsidRPr="00DB64C8">
        <w:rPr>
          <w:rFonts w:ascii="Times New Roman" w:hAnsi="Times New Roman"/>
          <w:b/>
          <w:sz w:val="24"/>
          <w:szCs w:val="24"/>
          <w:lang w:val="uk-UA"/>
        </w:rPr>
        <w:t>0000</w:t>
      </w:r>
      <w:r w:rsidR="007A4F37" w:rsidRPr="00403FD6">
        <w:rPr>
          <w:rFonts w:ascii="Times New Roman" w:hAnsi="Times New Roman"/>
          <w:b/>
          <w:sz w:val="24"/>
          <w:szCs w:val="24"/>
        </w:rPr>
        <w:t>K</w:t>
      </w:r>
      <w:r w:rsidR="007A4F37">
        <w:rPr>
          <w:rFonts w:ascii="Times New Roman" w:hAnsi="Times New Roman"/>
          <w:b/>
          <w:sz w:val="24"/>
          <w:szCs w:val="24"/>
          <w:lang w:val="uk-UA"/>
        </w:rPr>
        <w:t>3</w:t>
      </w:r>
      <w:r w:rsidR="007A4F37">
        <w:rPr>
          <w:rFonts w:ascii="Times New Roman" w:hAnsi="Times New Roman"/>
          <w:b/>
          <w:sz w:val="24"/>
          <w:szCs w:val="24"/>
          <w:lang w:val="en-US"/>
        </w:rPr>
        <w:t>NOF</w:t>
      </w:r>
      <w:r w:rsidR="007A4F37" w:rsidRPr="00DB64C8">
        <w:rPr>
          <w:rFonts w:ascii="Times New Roman" w:hAnsi="Times New Roman"/>
          <w:b/>
          <w:sz w:val="24"/>
          <w:szCs w:val="24"/>
          <w:lang w:val="uk-UA"/>
        </w:rPr>
        <w:t>00</w:t>
      </w:r>
      <w:r w:rsidR="007A4F37">
        <w:rPr>
          <w:rFonts w:ascii="Times New Roman" w:hAnsi="Times New Roman"/>
          <w:b/>
          <w:sz w:val="24"/>
          <w:szCs w:val="24"/>
          <w:lang w:val="en-US"/>
        </w:rPr>
        <w:t>M</w:t>
      </w:r>
      <w:r w:rsidR="00F41BDF" w:rsidRPr="00E9269E">
        <w:rPr>
          <w:rFonts w:ascii="Times New Roman" w:hAnsi="Times New Roman"/>
          <w:color w:val="000000"/>
          <w:sz w:val="24"/>
          <w:szCs w:val="24"/>
          <w:lang w:val="uk-UA"/>
        </w:rPr>
        <w:t xml:space="preserve">, </w:t>
      </w:r>
      <w:r w:rsidR="00F41BDF" w:rsidRPr="00E9269E">
        <w:rPr>
          <w:rFonts w:ascii="Times New Roman" w:hAnsi="Times New Roman"/>
          <w:color w:val="000000"/>
          <w:sz w:val="23"/>
          <w:szCs w:val="23"/>
          <w:lang w:val="uk-UA"/>
        </w:rPr>
        <w:t xml:space="preserve">юридична особа, що створена та діє відповідно до </w:t>
      </w:r>
      <w:r w:rsidR="00F41BDF" w:rsidRPr="00E9269E">
        <w:rPr>
          <w:rFonts w:ascii="Times New Roman" w:hAnsi="Times New Roman"/>
          <w:color w:val="000000"/>
          <w:sz w:val="24"/>
          <w:szCs w:val="24"/>
          <w:lang w:val="uk-UA"/>
        </w:rPr>
        <w:t xml:space="preserve">законодавства України і є </w:t>
      </w:r>
      <w:r w:rsidR="00F41BDF" w:rsidRPr="00E9269E">
        <w:rPr>
          <w:rFonts w:ascii="Times New Roman" w:hAnsi="Times New Roman"/>
          <w:bCs/>
          <w:color w:val="000000"/>
          <w:sz w:val="24"/>
          <w:szCs w:val="24"/>
          <w:lang w:val="uk-UA"/>
        </w:rPr>
        <w:t xml:space="preserve">бюджетною установою/організацією, </w:t>
      </w:r>
      <w:r w:rsidR="00F41BDF" w:rsidRPr="00E9269E">
        <w:rPr>
          <w:rFonts w:ascii="Times New Roman" w:hAnsi="Times New Roman"/>
          <w:color w:val="000000"/>
          <w:spacing w:val="-1"/>
          <w:sz w:val="24"/>
          <w:szCs w:val="24"/>
          <w:lang w:val="uk-UA"/>
        </w:rPr>
        <w:t xml:space="preserve">надалі – </w:t>
      </w:r>
      <w:r w:rsidR="00F41BDF" w:rsidRPr="00E9269E">
        <w:rPr>
          <w:rFonts w:ascii="Times New Roman" w:hAnsi="Times New Roman"/>
          <w:bCs/>
          <w:color w:val="000000"/>
          <w:spacing w:val="-1"/>
          <w:sz w:val="24"/>
          <w:szCs w:val="24"/>
          <w:lang w:val="uk-UA"/>
        </w:rPr>
        <w:t>Споживач,</w:t>
      </w:r>
      <w:r w:rsidR="00F41BDF" w:rsidRPr="00E9269E">
        <w:rPr>
          <w:rFonts w:ascii="Times New Roman" w:hAnsi="Times New Roman"/>
          <w:color w:val="000000"/>
          <w:sz w:val="24"/>
          <w:szCs w:val="24"/>
          <w:lang w:val="uk-UA"/>
        </w:rPr>
        <w:t xml:space="preserve"> </w:t>
      </w:r>
      <w:r w:rsidR="00F41BDF" w:rsidRPr="008F1E37">
        <w:rPr>
          <w:rFonts w:ascii="Times New Roman" w:hAnsi="Times New Roman"/>
          <w:sz w:val="24"/>
          <w:szCs w:val="24"/>
          <w:lang w:val="uk-UA"/>
        </w:rPr>
        <w:t xml:space="preserve">в особі </w:t>
      </w:r>
      <w:r w:rsidR="007A4F37">
        <w:rPr>
          <w:rFonts w:ascii="Times New Roman" w:hAnsi="Times New Roman"/>
          <w:sz w:val="24"/>
          <w:szCs w:val="24"/>
          <w:lang w:val="uk-UA"/>
        </w:rPr>
        <w:t>директора</w:t>
      </w:r>
      <w:r w:rsidR="00DB64C8">
        <w:rPr>
          <w:rFonts w:ascii="Times New Roman" w:hAnsi="Times New Roman"/>
          <w:sz w:val="24"/>
          <w:szCs w:val="24"/>
          <w:lang w:val="uk-UA"/>
        </w:rPr>
        <w:t xml:space="preserve"> Лопухович Лариси Петрівни</w:t>
      </w:r>
      <w:r w:rsidR="00F41BDF" w:rsidRPr="008F1E37">
        <w:rPr>
          <w:rFonts w:ascii="Times New Roman" w:hAnsi="Times New Roman"/>
          <w:sz w:val="24"/>
          <w:szCs w:val="24"/>
          <w:lang w:val="uk-UA"/>
        </w:rPr>
        <w:t xml:space="preserve">, що діє на підставі </w:t>
      </w:r>
      <w:r w:rsidR="007A4F37">
        <w:rPr>
          <w:rFonts w:ascii="Times New Roman" w:hAnsi="Times New Roman"/>
          <w:sz w:val="24"/>
          <w:szCs w:val="24"/>
          <w:lang w:val="uk-UA"/>
        </w:rPr>
        <w:t>Статуту</w:t>
      </w:r>
      <w:r w:rsidR="00F41BDF">
        <w:rPr>
          <w:rFonts w:ascii="Times New Roman" w:hAnsi="Times New Roman"/>
          <w:sz w:val="24"/>
          <w:szCs w:val="24"/>
          <w:lang w:val="uk-UA"/>
        </w:rPr>
        <w:t xml:space="preserve"> з іншої сторони</w:t>
      </w:r>
      <w:r w:rsidR="00F41BDF" w:rsidRPr="00E9269E">
        <w:rPr>
          <w:rFonts w:ascii="Times New Roman" w:hAnsi="Times New Roman"/>
          <w:color w:val="000000"/>
          <w:sz w:val="24"/>
          <w:szCs w:val="24"/>
          <w:lang w:val="uk-UA"/>
        </w:rPr>
        <w:t xml:space="preserve">, в подальшому разом іменовані «Сторони», а кожен окремо – «Сторона», </w:t>
      </w:r>
      <w:r w:rsidR="00F41BDF" w:rsidRPr="00E9269E">
        <w:rPr>
          <w:rFonts w:ascii="Times New Roman" w:hAnsi="Times New Roman"/>
          <w:color w:val="000000"/>
          <w:sz w:val="24"/>
          <w:szCs w:val="24"/>
          <w:lang w:val="uk-UA" w:bidi="uk-UA"/>
        </w:rPr>
        <w:t xml:space="preserve">«керуючись Законом України «Про ринок природного газу», </w:t>
      </w:r>
      <w:r w:rsidR="00E522E2">
        <w:rPr>
          <w:rFonts w:ascii="Times New Roman" w:hAnsi="Times New Roman"/>
          <w:color w:val="000000"/>
          <w:sz w:val="24"/>
          <w:szCs w:val="24"/>
          <w:lang w:val="uk-UA" w:bidi="uk-UA"/>
        </w:rPr>
        <w:t xml:space="preserve"> </w:t>
      </w:r>
      <w:r w:rsidR="00F41BDF" w:rsidRPr="00E9269E">
        <w:rPr>
          <w:rFonts w:ascii="Times New Roman" w:hAnsi="Times New Roman"/>
          <w:color w:val="000000"/>
          <w:sz w:val="24"/>
          <w:szCs w:val="24"/>
          <w:lang w:val="uk-UA" w:bidi="uk-UA"/>
        </w:rPr>
        <w:t xml:space="preserve"> </w:t>
      </w:r>
      <w:r w:rsidR="00A364B9">
        <w:rPr>
          <w:rFonts w:ascii="Times New Roman" w:hAnsi="Times New Roman"/>
          <w:color w:val="000000"/>
          <w:sz w:val="24"/>
          <w:szCs w:val="24"/>
          <w:lang w:val="uk-UA" w:bidi="uk-UA"/>
        </w:rPr>
        <w:t>Постановою Кабінету Міністрів України від 19.07.2022 № 812 «Про затвердження Положення про покладення спеціальних обов</w:t>
      </w:r>
      <w:r w:rsidR="00A364B9" w:rsidRPr="00A364B9">
        <w:rPr>
          <w:rFonts w:ascii="Times New Roman" w:hAnsi="Times New Roman"/>
          <w:color w:val="000000"/>
          <w:sz w:val="24"/>
          <w:szCs w:val="24"/>
          <w:lang w:bidi="uk-UA"/>
        </w:rPr>
        <w:t>’</w:t>
      </w:r>
      <w:r w:rsidR="00A364B9">
        <w:rPr>
          <w:rFonts w:ascii="Times New Roman" w:hAnsi="Times New Roman"/>
          <w:color w:val="000000"/>
          <w:sz w:val="24"/>
          <w:szCs w:val="24"/>
          <w:lang w:val="uk-UA" w:bidi="uk-UA"/>
        </w:rPr>
        <w:t xml:space="preserve">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w:t>
      </w:r>
      <w:r w:rsidR="00F41BDF" w:rsidRPr="00E9269E">
        <w:rPr>
          <w:rFonts w:ascii="Times New Roman" w:hAnsi="Times New Roman"/>
          <w:color w:val="000000"/>
          <w:sz w:val="24"/>
          <w:szCs w:val="24"/>
          <w:lang w:val="uk-UA" w:bidi="uk-UA"/>
        </w:rPr>
        <w:t xml:space="preserve">Постановою Національної комісії, що здійснює державне регулювання у сферах енергетики та комунальних послуг (далі - НКРЕКП) від 30.09.2015 № 2496 «Про затвердження </w:t>
      </w:r>
      <w:r w:rsidR="00F41BDF" w:rsidRPr="00E9269E">
        <w:rPr>
          <w:rFonts w:ascii="Times New Roman" w:hAnsi="Times New Roman"/>
          <w:color w:val="000000"/>
          <w:sz w:val="24"/>
          <w:szCs w:val="24"/>
          <w:lang w:val="uk-UA" w:bidi="ru-RU"/>
        </w:rPr>
        <w:t xml:space="preserve">Правил </w:t>
      </w:r>
      <w:r w:rsidR="00F41BDF" w:rsidRPr="00E9269E">
        <w:rPr>
          <w:rFonts w:ascii="Times New Roman" w:hAnsi="Times New Roman"/>
          <w:color w:val="000000"/>
          <w:sz w:val="24"/>
          <w:szCs w:val="24"/>
          <w:lang w:val="uk-UA" w:bidi="uk-UA"/>
        </w:rPr>
        <w:t>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305D08F7"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p>
    <w:p w14:paraId="7C2DC8CA" w14:textId="24BD5276" w:rsidR="00F41BDF" w:rsidRDefault="00F41BDF" w:rsidP="00000F12">
      <w:pPr>
        <w:widowControl w:val="0"/>
        <w:numPr>
          <w:ilvl w:val="0"/>
          <w:numId w:val="38"/>
        </w:numPr>
        <w:tabs>
          <w:tab w:val="left" w:pos="284"/>
          <w:tab w:val="left" w:pos="4065"/>
        </w:tabs>
        <w:spacing w:after="0" w:line="240" w:lineRule="exact"/>
        <w:jc w:val="center"/>
        <w:outlineLvl w:val="2"/>
        <w:rPr>
          <w:rFonts w:ascii="Times New Roman" w:eastAsia="Times New Roman" w:hAnsi="Times New Roman"/>
          <w:b/>
          <w:color w:val="000000"/>
          <w:sz w:val="24"/>
          <w:szCs w:val="24"/>
          <w:lang w:val="uk-UA" w:bidi="uk-UA"/>
        </w:rPr>
      </w:pPr>
      <w:bookmarkStart w:id="0" w:name="bookmark2"/>
      <w:r w:rsidRPr="00E9269E">
        <w:rPr>
          <w:rFonts w:ascii="Times New Roman" w:eastAsia="Times New Roman" w:hAnsi="Times New Roman"/>
          <w:b/>
          <w:color w:val="000000"/>
          <w:sz w:val="24"/>
          <w:szCs w:val="24"/>
          <w:lang w:val="uk-UA" w:bidi="uk-UA"/>
        </w:rPr>
        <w:t>Предмет договору</w:t>
      </w:r>
      <w:bookmarkEnd w:id="0"/>
    </w:p>
    <w:p w14:paraId="2E4B76D8" w14:textId="77777777" w:rsidR="00000F12" w:rsidRPr="00E9269E" w:rsidRDefault="00000F12" w:rsidP="00000F12">
      <w:pPr>
        <w:widowControl w:val="0"/>
        <w:tabs>
          <w:tab w:val="left" w:pos="4065"/>
        </w:tabs>
        <w:spacing w:after="0" w:line="240" w:lineRule="exact"/>
        <w:ind w:left="3440"/>
        <w:jc w:val="both"/>
        <w:outlineLvl w:val="2"/>
        <w:rPr>
          <w:rFonts w:ascii="Times New Roman" w:eastAsia="Times New Roman" w:hAnsi="Times New Roman"/>
          <w:b/>
          <w:color w:val="000000"/>
          <w:sz w:val="24"/>
          <w:szCs w:val="24"/>
          <w:lang w:val="uk-UA" w:bidi="uk-UA"/>
        </w:rPr>
      </w:pPr>
    </w:p>
    <w:p w14:paraId="037CDE27" w14:textId="67DECFC5" w:rsidR="00F41BDF" w:rsidRPr="00E9269E" w:rsidRDefault="00F41BDF" w:rsidP="009375ED">
      <w:pPr>
        <w:numPr>
          <w:ilvl w:val="1"/>
          <w:numId w:val="38"/>
        </w:numPr>
        <w:tabs>
          <w:tab w:val="left" w:pos="1134"/>
        </w:tabs>
        <w:autoSpaceDE w:val="0"/>
        <w:autoSpaceDN w:val="0"/>
        <w:adjustRightInd w:val="0"/>
        <w:spacing w:after="0" w:line="240" w:lineRule="auto"/>
        <w:ind w:firstLine="709"/>
        <w:jc w:val="both"/>
        <w:rPr>
          <w:rFonts w:ascii="Times New Roman" w:hAnsi="Times New Roman"/>
          <w:color w:val="000000"/>
          <w:sz w:val="24"/>
          <w:szCs w:val="24"/>
          <w:lang w:val="uk-UA" w:bidi="uk-UA"/>
        </w:rPr>
      </w:pPr>
      <w:r w:rsidRPr="00E9269E">
        <w:rPr>
          <w:rFonts w:ascii="Times New Roman" w:hAnsi="Times New Roman"/>
          <w:color w:val="000000"/>
          <w:sz w:val="24"/>
          <w:szCs w:val="24"/>
          <w:lang w:val="uk-UA" w:bidi="uk-UA"/>
        </w:rPr>
        <w:t xml:space="preserve">Постачальник зобов'язується поставити Споживачеві природний газ (далі - газ) за ДК 021:2015 код 09120000-6 «Газове паливо» </w:t>
      </w:r>
      <w:r w:rsidR="00E522E2">
        <w:rPr>
          <w:rFonts w:ascii="Times New Roman" w:hAnsi="Times New Roman"/>
          <w:color w:val="000000"/>
          <w:sz w:val="24"/>
          <w:szCs w:val="24"/>
          <w:lang w:val="uk-UA" w:bidi="uk-UA"/>
        </w:rPr>
        <w:t>(П</w:t>
      </w:r>
      <w:r w:rsidRPr="00E9269E">
        <w:rPr>
          <w:rFonts w:ascii="Times New Roman" w:hAnsi="Times New Roman"/>
          <w:color w:val="000000"/>
          <w:sz w:val="24"/>
          <w:szCs w:val="24"/>
          <w:lang w:val="uk-UA" w:bidi="uk-UA"/>
        </w:rPr>
        <w:t>риродний газ), а Споживач зобов'язується прийняти його та оплатити на умовах цього Договору.</w:t>
      </w:r>
    </w:p>
    <w:p w14:paraId="68633FE1" w14:textId="77777777" w:rsidR="00F41BDF" w:rsidRPr="00E9269E" w:rsidRDefault="00F41BDF" w:rsidP="009375ED">
      <w:pPr>
        <w:numPr>
          <w:ilvl w:val="1"/>
          <w:numId w:val="38"/>
        </w:numPr>
        <w:tabs>
          <w:tab w:val="left" w:pos="1134"/>
        </w:tabs>
        <w:autoSpaceDE w:val="0"/>
        <w:autoSpaceDN w:val="0"/>
        <w:adjustRightInd w:val="0"/>
        <w:spacing w:after="0" w:line="240" w:lineRule="auto"/>
        <w:ind w:firstLine="709"/>
        <w:jc w:val="both"/>
        <w:rPr>
          <w:rFonts w:ascii="Times New Roman" w:hAnsi="Times New Roman"/>
          <w:color w:val="000000"/>
          <w:sz w:val="24"/>
          <w:szCs w:val="24"/>
          <w:lang w:val="uk-UA" w:bidi="uk-UA"/>
        </w:rPr>
      </w:pPr>
      <w:r w:rsidRPr="00E9269E">
        <w:rPr>
          <w:rFonts w:ascii="Times New Roman" w:hAnsi="Times New Roman"/>
          <w:color w:val="000000"/>
          <w:sz w:val="24"/>
          <w:szCs w:val="24"/>
          <w:lang w:val="uk-UA" w:bidi="uk-UA"/>
        </w:rPr>
        <w:t>Природний газ, що постачається за цим Договором, використовується Споживачем для своїх власних потреб.</w:t>
      </w:r>
    </w:p>
    <w:p w14:paraId="4296800B" w14:textId="77777777" w:rsidR="00F41BDF" w:rsidRPr="00E9269E" w:rsidRDefault="00F41BDF" w:rsidP="009375ED">
      <w:pPr>
        <w:numPr>
          <w:ilvl w:val="1"/>
          <w:numId w:val="38"/>
        </w:numPr>
        <w:tabs>
          <w:tab w:val="left" w:pos="1134"/>
        </w:tabs>
        <w:autoSpaceDE w:val="0"/>
        <w:autoSpaceDN w:val="0"/>
        <w:adjustRightInd w:val="0"/>
        <w:spacing w:after="0" w:line="240" w:lineRule="auto"/>
        <w:ind w:firstLine="709"/>
        <w:jc w:val="both"/>
        <w:rPr>
          <w:rFonts w:ascii="Times New Roman" w:hAnsi="Times New Roman"/>
          <w:color w:val="000000"/>
          <w:sz w:val="24"/>
          <w:szCs w:val="24"/>
          <w:lang w:val="uk-UA" w:bidi="uk-UA"/>
        </w:rPr>
      </w:pPr>
      <w:r w:rsidRPr="00E9269E">
        <w:rPr>
          <w:rFonts w:ascii="Times New Roman" w:hAnsi="Times New Roman"/>
          <w:color w:val="000000"/>
          <w:sz w:val="24"/>
          <w:szCs w:val="24"/>
          <w:lang w:val="uk-UA" w:bidi="uk-UA"/>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22BAEFA7" w14:textId="77777777" w:rsidR="00F41BDF" w:rsidRPr="00E9269E" w:rsidRDefault="00F41BDF" w:rsidP="009375ED">
      <w:pPr>
        <w:numPr>
          <w:ilvl w:val="1"/>
          <w:numId w:val="38"/>
        </w:numPr>
        <w:tabs>
          <w:tab w:val="left" w:pos="1134"/>
        </w:tabs>
        <w:autoSpaceDE w:val="0"/>
        <w:autoSpaceDN w:val="0"/>
        <w:adjustRightInd w:val="0"/>
        <w:spacing w:after="0" w:line="240" w:lineRule="auto"/>
        <w:ind w:firstLine="709"/>
        <w:jc w:val="both"/>
        <w:rPr>
          <w:rFonts w:ascii="Times New Roman" w:hAnsi="Times New Roman"/>
          <w:color w:val="000000"/>
          <w:sz w:val="24"/>
          <w:szCs w:val="24"/>
          <w:lang w:val="uk-UA" w:bidi="uk-UA"/>
        </w:rPr>
      </w:pPr>
      <w:r w:rsidRPr="00E9269E">
        <w:rPr>
          <w:rFonts w:ascii="Times New Roman" w:hAnsi="Times New Roman"/>
          <w:color w:val="000000"/>
          <w:sz w:val="24"/>
          <w:szCs w:val="24"/>
          <w:lang w:val="uk-UA" w:bidi="uk-UA"/>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w:t>
      </w:r>
      <w:r w:rsidRPr="00E9269E">
        <w:rPr>
          <w:rFonts w:ascii="Times New Roman" w:hAnsi="Times New Roman"/>
          <w:color w:val="000000"/>
          <w:sz w:val="24"/>
          <w:szCs w:val="24"/>
          <w:lang w:val="uk-UA" w:bidi="uk-UA"/>
        </w:rPr>
        <w:lastRenderedPageBreak/>
        <w:t xml:space="preserve">Споживачем та </w:t>
      </w:r>
      <w:r w:rsidRPr="00E9269E">
        <w:rPr>
          <w:rFonts w:ascii="Times New Roman" w:hAnsi="Times New Roman"/>
          <w:color w:val="000000"/>
          <w:sz w:val="24"/>
          <w:szCs w:val="24"/>
          <w:lang w:val="uk-UA" w:bidi="ru-RU"/>
        </w:rPr>
        <w:t xml:space="preserve">Оператором </w:t>
      </w:r>
      <w:r w:rsidRPr="00E9269E">
        <w:rPr>
          <w:rFonts w:ascii="Times New Roman" w:hAnsi="Times New Roman"/>
          <w:color w:val="000000"/>
          <w:sz w:val="24"/>
          <w:szCs w:val="24"/>
          <w:lang w:val="uk-UA" w:bidi="uk-UA"/>
        </w:rPr>
        <w:t xml:space="preserve">газотранспортної системи (надалі - Оператор ГТС) та присвоєний Оператором ГТС персональний ЕІС- код (якщо об’єкти Споживача безпосередньо приєднані до газотранспортної </w:t>
      </w:r>
      <w:r w:rsidRPr="00E9269E">
        <w:rPr>
          <w:rFonts w:ascii="Times New Roman" w:hAnsi="Times New Roman"/>
          <w:color w:val="000000"/>
          <w:sz w:val="24"/>
          <w:szCs w:val="24"/>
          <w:lang w:val="uk-UA" w:bidi="ru-RU"/>
        </w:rPr>
        <w:t>мережи).</w:t>
      </w:r>
    </w:p>
    <w:p w14:paraId="7888A258" w14:textId="77777777" w:rsidR="00F41BDF" w:rsidRPr="00E9269E" w:rsidRDefault="00F41BDF" w:rsidP="00F41BDF">
      <w:pPr>
        <w:tabs>
          <w:tab w:val="left" w:pos="1418"/>
        </w:tabs>
        <w:autoSpaceDE w:val="0"/>
        <w:autoSpaceDN w:val="0"/>
        <w:adjustRightInd w:val="0"/>
        <w:spacing w:after="0" w:line="240" w:lineRule="auto"/>
        <w:ind w:firstLine="709"/>
        <w:jc w:val="both"/>
        <w:rPr>
          <w:rFonts w:ascii="Times New Roman" w:hAnsi="Times New Roman"/>
          <w:color w:val="000000"/>
          <w:sz w:val="24"/>
          <w:szCs w:val="24"/>
          <w:lang w:val="uk-UA" w:bidi="uk-UA"/>
        </w:rPr>
      </w:pPr>
      <w:r w:rsidRPr="00E9269E">
        <w:rPr>
          <w:rFonts w:ascii="Times New Roman" w:hAnsi="Times New Roman"/>
          <w:color w:val="000000"/>
          <w:sz w:val="24"/>
          <w:szCs w:val="24"/>
          <w:lang w:val="uk-UA" w:bidi="uk-UA"/>
        </w:rPr>
        <w:t>Відповідальність за достовірність інформації, зазначеної в цьому пункті, несе Споживач.</w:t>
      </w:r>
    </w:p>
    <w:p w14:paraId="2CC91184" w14:textId="77777777" w:rsidR="00F41BDF" w:rsidRDefault="00F41BDF" w:rsidP="009375ED">
      <w:pPr>
        <w:numPr>
          <w:ilvl w:val="1"/>
          <w:numId w:val="38"/>
        </w:numPr>
        <w:tabs>
          <w:tab w:val="left" w:pos="1134"/>
        </w:tabs>
        <w:autoSpaceDE w:val="0"/>
        <w:autoSpaceDN w:val="0"/>
        <w:adjustRightInd w:val="0"/>
        <w:spacing w:after="0" w:line="240" w:lineRule="auto"/>
        <w:ind w:firstLine="709"/>
        <w:jc w:val="both"/>
        <w:rPr>
          <w:rFonts w:ascii="Times New Roman" w:hAnsi="Times New Roman"/>
          <w:color w:val="000000"/>
          <w:sz w:val="24"/>
          <w:szCs w:val="24"/>
          <w:lang w:val="uk-UA" w:bidi="uk-UA"/>
        </w:rPr>
      </w:pPr>
      <w:r w:rsidRPr="00E9269E">
        <w:rPr>
          <w:rFonts w:ascii="Times New Roman" w:hAnsi="Times New Roman"/>
          <w:color w:val="000000"/>
          <w:sz w:val="24"/>
          <w:szCs w:val="24"/>
          <w:lang w:val="uk-UA" w:bidi="uk-UA"/>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sidRPr="00E9269E">
        <w:rPr>
          <w:rFonts w:ascii="Times New Roman" w:hAnsi="Times New Roman"/>
          <w:color w:val="000000"/>
          <w:sz w:val="24"/>
          <w:szCs w:val="24"/>
          <w:lang w:val="uk-UA"/>
        </w:rPr>
        <w:t xml:space="preserve"> </w:t>
      </w:r>
      <w:r w:rsidRPr="00E9269E">
        <w:rPr>
          <w:rFonts w:ascii="Times New Roman" w:hAnsi="Times New Roman"/>
          <w:color w:val="000000"/>
          <w:sz w:val="24"/>
          <w:szCs w:val="24"/>
          <w:lang w:val="uk-UA" w:bidi="uk-UA"/>
        </w:rPr>
        <w:t xml:space="preserve">Акціонерне товариство «Оператор газорозподільної системи «Волиньгаз», з яким (якими) Споживач уклав відповідний договір </w:t>
      </w:r>
      <w:r w:rsidRPr="00E9269E">
        <w:rPr>
          <w:rFonts w:ascii="Times New Roman" w:hAnsi="Times New Roman"/>
          <w:color w:val="000000"/>
          <w:sz w:val="24"/>
          <w:szCs w:val="24"/>
          <w:lang w:val="uk-UA" w:bidi="ru-RU"/>
        </w:rPr>
        <w:t>(договори).</w:t>
      </w:r>
    </w:p>
    <w:p w14:paraId="18A8508B" w14:textId="77777777" w:rsidR="00B556E5" w:rsidRPr="00E9269E" w:rsidRDefault="00B556E5" w:rsidP="00B556E5">
      <w:pPr>
        <w:tabs>
          <w:tab w:val="left" w:pos="1134"/>
        </w:tabs>
        <w:autoSpaceDE w:val="0"/>
        <w:autoSpaceDN w:val="0"/>
        <w:adjustRightInd w:val="0"/>
        <w:spacing w:after="0" w:line="240" w:lineRule="auto"/>
        <w:ind w:left="709"/>
        <w:jc w:val="both"/>
        <w:rPr>
          <w:rFonts w:ascii="Times New Roman" w:hAnsi="Times New Roman"/>
          <w:color w:val="000000"/>
          <w:sz w:val="24"/>
          <w:szCs w:val="24"/>
          <w:lang w:val="uk-UA" w:bidi="uk-UA"/>
        </w:rPr>
      </w:pPr>
    </w:p>
    <w:p w14:paraId="38B1BF0F"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p>
    <w:p w14:paraId="15FB6E94" w14:textId="317C6403" w:rsidR="00F41BDF" w:rsidRPr="00000F12" w:rsidRDefault="00F41BDF" w:rsidP="00000F12">
      <w:pPr>
        <w:pStyle w:val="a4"/>
        <w:widowControl w:val="0"/>
        <w:numPr>
          <w:ilvl w:val="0"/>
          <w:numId w:val="38"/>
        </w:numPr>
        <w:tabs>
          <w:tab w:val="left" w:pos="284"/>
          <w:tab w:val="left" w:pos="567"/>
        </w:tabs>
        <w:spacing w:after="0" w:line="298" w:lineRule="exact"/>
        <w:ind w:left="0"/>
        <w:jc w:val="center"/>
        <w:rPr>
          <w:rFonts w:ascii="Times New Roman" w:eastAsia="Times New Roman" w:hAnsi="Times New Roman"/>
          <w:b/>
          <w:color w:val="000000"/>
          <w:sz w:val="24"/>
          <w:szCs w:val="24"/>
          <w:lang w:val="uk-UA" w:eastAsia="uk-UA" w:bidi="uk-UA"/>
        </w:rPr>
      </w:pPr>
      <w:r w:rsidRPr="00000F12">
        <w:rPr>
          <w:rFonts w:ascii="Times New Roman" w:eastAsia="Times New Roman" w:hAnsi="Times New Roman"/>
          <w:b/>
          <w:color w:val="000000"/>
          <w:sz w:val="24"/>
          <w:szCs w:val="24"/>
          <w:lang w:val="uk-UA" w:eastAsia="uk-UA" w:bidi="uk-UA"/>
        </w:rPr>
        <w:t>Кількість та фізико-хімічні показники природного газу</w:t>
      </w:r>
    </w:p>
    <w:p w14:paraId="4542DF46" w14:textId="77777777" w:rsidR="00000F12" w:rsidRPr="00000F12" w:rsidRDefault="00000F12" w:rsidP="00000F12">
      <w:pPr>
        <w:pStyle w:val="a4"/>
        <w:widowControl w:val="0"/>
        <w:tabs>
          <w:tab w:val="left" w:pos="567"/>
        </w:tabs>
        <w:spacing w:after="0" w:line="298" w:lineRule="exact"/>
        <w:rPr>
          <w:rFonts w:ascii="Times New Roman" w:eastAsia="Times New Roman" w:hAnsi="Times New Roman"/>
          <w:b/>
          <w:color w:val="000000"/>
          <w:sz w:val="24"/>
          <w:szCs w:val="24"/>
          <w:lang w:val="uk-UA" w:eastAsia="uk-UA" w:bidi="uk-UA"/>
        </w:rPr>
      </w:pPr>
    </w:p>
    <w:p w14:paraId="69CDEC38"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2.1. Постачальник передає Споживачу на умовах цього Договору замовлений</w:t>
      </w:r>
    </w:p>
    <w:p w14:paraId="1BEC12FD" w14:textId="2DABF41F" w:rsidR="00F41BDF" w:rsidRPr="00E9269E" w:rsidRDefault="00F41BDF" w:rsidP="00F41BDF">
      <w:pPr>
        <w:widowControl w:val="0"/>
        <w:tabs>
          <w:tab w:val="left" w:leader="underscore" w:pos="7114"/>
        </w:tabs>
        <w:spacing w:after="0" w:line="298" w:lineRule="exact"/>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Споживачем обсяг (об’єм) природного</w:t>
      </w:r>
      <w:r w:rsidR="00B556E5">
        <w:rPr>
          <w:rFonts w:ascii="Times New Roman" w:eastAsia="Times New Roman" w:hAnsi="Times New Roman"/>
          <w:color w:val="000000"/>
          <w:sz w:val="24"/>
          <w:szCs w:val="24"/>
          <w:lang w:val="uk-UA" w:eastAsia="uk-UA" w:bidi="uk-UA"/>
        </w:rPr>
        <w:t xml:space="preserve"> газу у період з січня 2024</w:t>
      </w:r>
      <w:r w:rsidR="00E522E2">
        <w:rPr>
          <w:rFonts w:ascii="Times New Roman" w:eastAsia="Times New Roman" w:hAnsi="Times New Roman"/>
          <w:color w:val="000000"/>
          <w:sz w:val="24"/>
          <w:szCs w:val="24"/>
          <w:lang w:val="uk-UA" w:eastAsia="uk-UA" w:bidi="uk-UA"/>
        </w:rPr>
        <w:t xml:space="preserve"> року по 15 квітня 2024</w:t>
      </w:r>
      <w:r w:rsidRPr="00E9269E">
        <w:rPr>
          <w:rFonts w:ascii="Times New Roman" w:eastAsia="Times New Roman" w:hAnsi="Times New Roman"/>
          <w:color w:val="000000"/>
          <w:sz w:val="24"/>
          <w:szCs w:val="24"/>
          <w:lang w:val="uk-UA" w:eastAsia="uk-UA" w:bidi="uk-UA"/>
        </w:rPr>
        <w:t xml:space="preserve"> року (включно), в кількості </w:t>
      </w:r>
      <w:r w:rsidR="00E522E2">
        <w:rPr>
          <w:rFonts w:ascii="Times New Roman" w:eastAsia="Times New Roman" w:hAnsi="Times New Roman"/>
          <w:color w:val="000000"/>
          <w:sz w:val="24"/>
          <w:szCs w:val="24"/>
          <w:lang w:val="uk-UA" w:eastAsia="uk-UA" w:bidi="uk-UA"/>
        </w:rPr>
        <w:t xml:space="preserve"> 42</w:t>
      </w:r>
      <w:r w:rsidR="00D142BB">
        <w:rPr>
          <w:rFonts w:ascii="Times New Roman" w:eastAsia="Times New Roman" w:hAnsi="Times New Roman"/>
          <w:color w:val="000000"/>
          <w:sz w:val="24"/>
          <w:szCs w:val="24"/>
          <w:lang w:val="uk-UA" w:eastAsia="uk-UA" w:bidi="uk-UA"/>
        </w:rPr>
        <w:t>,0</w:t>
      </w:r>
      <w:r w:rsidRPr="009375ED">
        <w:rPr>
          <w:rFonts w:ascii="Times New Roman" w:eastAsia="Times New Roman" w:hAnsi="Times New Roman"/>
          <w:color w:val="000000"/>
          <w:sz w:val="24"/>
          <w:szCs w:val="24"/>
          <w:lang w:val="uk-UA" w:eastAsia="uk-UA" w:bidi="uk-UA"/>
        </w:rPr>
        <w:t xml:space="preserve"> тис.куб.метрів (</w:t>
      </w:r>
      <w:r w:rsidR="00E522E2">
        <w:rPr>
          <w:rFonts w:ascii="Times New Roman" w:eastAsia="Times New Roman" w:hAnsi="Times New Roman"/>
          <w:color w:val="000000"/>
          <w:sz w:val="24"/>
          <w:szCs w:val="24"/>
          <w:lang w:val="uk-UA" w:eastAsia="uk-UA" w:bidi="uk-UA"/>
        </w:rPr>
        <w:t>сорок дві</w:t>
      </w:r>
      <w:r w:rsidR="00D142BB">
        <w:rPr>
          <w:rFonts w:ascii="Times New Roman" w:eastAsia="Times New Roman" w:hAnsi="Times New Roman"/>
          <w:color w:val="000000"/>
          <w:sz w:val="24"/>
          <w:szCs w:val="24"/>
          <w:lang w:val="uk-UA" w:eastAsia="uk-UA" w:bidi="uk-UA"/>
        </w:rPr>
        <w:t xml:space="preserve"> тисячі </w:t>
      </w:r>
      <w:r w:rsidR="009375ED">
        <w:rPr>
          <w:rFonts w:ascii="Times New Roman" w:eastAsia="Times New Roman" w:hAnsi="Times New Roman"/>
          <w:color w:val="000000"/>
          <w:sz w:val="24"/>
          <w:szCs w:val="24"/>
          <w:lang w:val="uk-UA" w:eastAsia="uk-UA" w:bidi="uk-UA"/>
        </w:rPr>
        <w:t xml:space="preserve"> куб. </w:t>
      </w:r>
      <w:r w:rsidRPr="009375ED">
        <w:rPr>
          <w:rFonts w:ascii="Times New Roman" w:eastAsia="Times New Roman" w:hAnsi="Times New Roman"/>
          <w:color w:val="000000"/>
          <w:sz w:val="24"/>
          <w:szCs w:val="24"/>
          <w:lang w:val="uk-UA" w:eastAsia="uk-UA" w:bidi="uk-UA"/>
        </w:rPr>
        <w:t>метрів),</w:t>
      </w:r>
      <w:r w:rsidR="00B556E5">
        <w:rPr>
          <w:rFonts w:ascii="Times New Roman" w:eastAsia="Times New Roman" w:hAnsi="Times New Roman"/>
          <w:color w:val="000000"/>
          <w:sz w:val="24"/>
          <w:szCs w:val="24"/>
          <w:lang w:val="uk-UA" w:eastAsia="uk-UA" w:bidi="uk-UA"/>
        </w:rPr>
        <w:t xml:space="preserve"> </w:t>
      </w:r>
      <w:r w:rsidRPr="00E9269E">
        <w:rPr>
          <w:rFonts w:ascii="Times New Roman" w:eastAsia="Times New Roman" w:hAnsi="Times New Roman"/>
          <w:color w:val="000000"/>
          <w:sz w:val="24"/>
          <w:szCs w:val="24"/>
          <w:lang w:val="uk-UA" w:eastAsia="uk-UA" w:bidi="uk-UA"/>
        </w:rPr>
        <w:t>в тому числі по місяцях (далі також - розрахункові періоди) (тис.куб.м.):</w:t>
      </w:r>
    </w:p>
    <w:tbl>
      <w:tblPr>
        <w:tblpPr w:leftFromText="180" w:rightFromText="180" w:vertAnchor="text" w:horzAnchor="margin" w:tblpXSpec="center" w:tblpY="100"/>
        <w:tblW w:w="0" w:type="auto"/>
        <w:tblLayout w:type="fixed"/>
        <w:tblLook w:val="04A0" w:firstRow="1" w:lastRow="0" w:firstColumn="1" w:lastColumn="0" w:noHBand="0" w:noVBand="1"/>
      </w:tblPr>
      <w:tblGrid>
        <w:gridCol w:w="5098"/>
        <w:gridCol w:w="4536"/>
      </w:tblGrid>
      <w:tr w:rsidR="00F41BDF" w:rsidRPr="00E9269E" w14:paraId="34FAEF35" w14:textId="77777777" w:rsidTr="009375ED">
        <w:trPr>
          <w:trHeight w:val="552"/>
        </w:trPr>
        <w:tc>
          <w:tcPr>
            <w:tcW w:w="5098" w:type="dxa"/>
            <w:tcBorders>
              <w:top w:val="single" w:sz="4" w:space="0" w:color="000000"/>
              <w:left w:val="single" w:sz="4" w:space="0" w:color="000000"/>
              <w:bottom w:val="single" w:sz="4" w:space="0" w:color="000000"/>
              <w:right w:val="single" w:sz="4" w:space="0" w:color="000000"/>
            </w:tcBorders>
          </w:tcPr>
          <w:p w14:paraId="4AA123F0" w14:textId="77777777" w:rsidR="00F41BDF" w:rsidRPr="00E9269E" w:rsidRDefault="00F41BDF" w:rsidP="009375ED">
            <w:pPr>
              <w:widowControl w:val="0"/>
              <w:autoSpaceDE w:val="0"/>
              <w:autoSpaceDN w:val="0"/>
              <w:adjustRightInd w:val="0"/>
              <w:spacing w:after="0" w:line="240" w:lineRule="auto"/>
              <w:ind w:firstLine="1310"/>
              <w:rPr>
                <w:rFonts w:ascii="Times New Roman" w:hAnsi="Times New Roman"/>
                <w:color w:val="000000"/>
                <w:sz w:val="24"/>
                <w:szCs w:val="24"/>
                <w:lang w:val="uk-UA"/>
              </w:rPr>
            </w:pPr>
            <w:r w:rsidRPr="00E9269E">
              <w:rPr>
                <w:rFonts w:ascii="Times New Roman" w:hAnsi="Times New Roman"/>
                <w:color w:val="000000"/>
                <w:sz w:val="24"/>
                <w:szCs w:val="24"/>
                <w:lang w:val="uk-UA"/>
              </w:rPr>
              <w:t>Розрахунковий період</w:t>
            </w:r>
          </w:p>
          <w:p w14:paraId="22EC9896" w14:textId="77777777" w:rsidR="00F41BDF" w:rsidRPr="00E9269E" w:rsidRDefault="00F41BDF" w:rsidP="008C0962">
            <w:pPr>
              <w:widowControl w:val="0"/>
              <w:autoSpaceDE w:val="0"/>
              <w:autoSpaceDN w:val="0"/>
              <w:adjustRightInd w:val="0"/>
              <w:spacing w:after="0" w:line="240" w:lineRule="auto"/>
              <w:rPr>
                <w:rFonts w:ascii="Times New Roman" w:hAnsi="Times New Roman"/>
                <w:color w:val="000000"/>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14:paraId="69A689A2" w14:textId="77777777" w:rsidR="00F41BDF" w:rsidRPr="00E9269E" w:rsidRDefault="00F41BDF" w:rsidP="008C0962">
            <w:pPr>
              <w:widowControl w:val="0"/>
              <w:autoSpaceDE w:val="0"/>
              <w:autoSpaceDN w:val="0"/>
              <w:adjustRightInd w:val="0"/>
              <w:spacing w:after="0" w:line="240" w:lineRule="auto"/>
              <w:jc w:val="center"/>
              <w:rPr>
                <w:rFonts w:ascii="Times New Roman" w:hAnsi="Times New Roman"/>
                <w:color w:val="000000"/>
                <w:sz w:val="24"/>
                <w:szCs w:val="24"/>
                <w:lang w:val="uk-UA"/>
              </w:rPr>
            </w:pPr>
            <w:r w:rsidRPr="00E9269E">
              <w:rPr>
                <w:rFonts w:ascii="Times New Roman" w:hAnsi="Times New Roman"/>
                <w:color w:val="000000"/>
                <w:sz w:val="24"/>
                <w:szCs w:val="24"/>
                <w:lang w:val="uk-UA"/>
              </w:rPr>
              <w:t>Замовлений обсяг, тис.куб.м.</w:t>
            </w:r>
          </w:p>
        </w:tc>
      </w:tr>
      <w:tr w:rsidR="00F41BDF" w:rsidRPr="00E9269E" w14:paraId="23339A26" w14:textId="77777777" w:rsidTr="009375ED">
        <w:trPr>
          <w:trHeight w:val="264"/>
        </w:trPr>
        <w:tc>
          <w:tcPr>
            <w:tcW w:w="5098" w:type="dxa"/>
            <w:tcBorders>
              <w:top w:val="single" w:sz="4" w:space="0" w:color="000000"/>
              <w:left w:val="single" w:sz="4" w:space="0" w:color="000000"/>
              <w:bottom w:val="single" w:sz="4" w:space="0" w:color="000000"/>
              <w:right w:val="single" w:sz="4" w:space="0" w:color="000000"/>
            </w:tcBorders>
          </w:tcPr>
          <w:p w14:paraId="43FEE310" w14:textId="540648F4" w:rsidR="00F41BDF" w:rsidRPr="00E9269E" w:rsidRDefault="00B556E5" w:rsidP="009375ED">
            <w:pPr>
              <w:spacing w:after="0" w:line="240" w:lineRule="auto"/>
              <w:ind w:left="1310"/>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Січень 2024</w:t>
            </w:r>
          </w:p>
        </w:tc>
        <w:tc>
          <w:tcPr>
            <w:tcW w:w="4536" w:type="dxa"/>
            <w:tcBorders>
              <w:top w:val="single" w:sz="4" w:space="0" w:color="000000"/>
              <w:left w:val="single" w:sz="4" w:space="0" w:color="000000"/>
              <w:bottom w:val="single" w:sz="4" w:space="0" w:color="000000"/>
              <w:right w:val="single" w:sz="4" w:space="0" w:color="000000"/>
            </w:tcBorders>
          </w:tcPr>
          <w:p w14:paraId="2459C6FD" w14:textId="0C834EE2" w:rsidR="00F41BDF" w:rsidRPr="00E9269E" w:rsidRDefault="00B556E5" w:rsidP="009375ED">
            <w:pPr>
              <w:widowControl w:val="0"/>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11</w:t>
            </w:r>
            <w:r w:rsidR="00DC2AE0">
              <w:rPr>
                <w:rFonts w:ascii="Times New Roman" w:hAnsi="Times New Roman"/>
                <w:color w:val="000000"/>
                <w:sz w:val="24"/>
                <w:szCs w:val="24"/>
                <w:lang w:val="uk-UA"/>
              </w:rPr>
              <w:t>,0</w:t>
            </w:r>
          </w:p>
        </w:tc>
      </w:tr>
      <w:tr w:rsidR="00F41BDF" w:rsidRPr="00E9269E" w14:paraId="5B67047A" w14:textId="77777777" w:rsidTr="009375ED">
        <w:trPr>
          <w:trHeight w:val="276"/>
        </w:trPr>
        <w:tc>
          <w:tcPr>
            <w:tcW w:w="5098" w:type="dxa"/>
            <w:tcBorders>
              <w:top w:val="single" w:sz="4" w:space="0" w:color="000000"/>
              <w:left w:val="single" w:sz="4" w:space="0" w:color="000000"/>
              <w:bottom w:val="single" w:sz="4" w:space="0" w:color="000000"/>
              <w:right w:val="single" w:sz="4" w:space="0" w:color="000000"/>
            </w:tcBorders>
          </w:tcPr>
          <w:p w14:paraId="0DAD6D2A" w14:textId="75FF5921" w:rsidR="00F41BDF" w:rsidRPr="00E9269E" w:rsidRDefault="00F41BDF" w:rsidP="00B556E5">
            <w:pPr>
              <w:spacing w:after="0" w:line="240" w:lineRule="auto"/>
              <w:ind w:left="1310"/>
              <w:rPr>
                <w:rFonts w:ascii="Times New Roman" w:eastAsia="Times New Roman" w:hAnsi="Times New Roman"/>
                <w:sz w:val="24"/>
                <w:szCs w:val="24"/>
                <w:lang w:val="uk-UA" w:eastAsia="uk-UA"/>
              </w:rPr>
            </w:pPr>
            <w:r w:rsidRPr="00E9269E">
              <w:rPr>
                <w:rFonts w:ascii="Times New Roman" w:eastAsia="Times New Roman" w:hAnsi="Times New Roman"/>
                <w:sz w:val="24"/>
                <w:szCs w:val="24"/>
                <w:lang w:val="uk-UA" w:eastAsia="uk-UA"/>
              </w:rPr>
              <w:t>Л</w:t>
            </w:r>
            <w:r w:rsidR="00B556E5">
              <w:rPr>
                <w:rFonts w:ascii="Times New Roman" w:eastAsia="Times New Roman" w:hAnsi="Times New Roman"/>
                <w:sz w:val="24"/>
                <w:szCs w:val="24"/>
                <w:lang w:val="uk-UA" w:eastAsia="uk-UA"/>
              </w:rPr>
              <w:t>ютий 2024</w:t>
            </w:r>
          </w:p>
        </w:tc>
        <w:tc>
          <w:tcPr>
            <w:tcW w:w="4536" w:type="dxa"/>
            <w:tcBorders>
              <w:top w:val="single" w:sz="4" w:space="0" w:color="000000"/>
              <w:left w:val="single" w:sz="4" w:space="0" w:color="000000"/>
              <w:bottom w:val="single" w:sz="4" w:space="0" w:color="000000"/>
              <w:right w:val="single" w:sz="4" w:space="0" w:color="000000"/>
            </w:tcBorders>
            <w:hideMark/>
          </w:tcPr>
          <w:p w14:paraId="51419110" w14:textId="09DC036F" w:rsidR="00F41BDF" w:rsidRPr="00E9269E" w:rsidRDefault="00B556E5" w:rsidP="008C0962">
            <w:pPr>
              <w:widowControl w:val="0"/>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13</w:t>
            </w:r>
            <w:r w:rsidR="00DC2AE0">
              <w:rPr>
                <w:rFonts w:ascii="Times New Roman" w:hAnsi="Times New Roman"/>
                <w:color w:val="000000"/>
                <w:sz w:val="24"/>
                <w:szCs w:val="24"/>
                <w:lang w:val="uk-UA"/>
              </w:rPr>
              <w:t>,0</w:t>
            </w:r>
          </w:p>
        </w:tc>
      </w:tr>
      <w:tr w:rsidR="00F41BDF" w:rsidRPr="00E9269E" w14:paraId="0282F358" w14:textId="77777777" w:rsidTr="009375ED">
        <w:trPr>
          <w:trHeight w:val="276"/>
        </w:trPr>
        <w:tc>
          <w:tcPr>
            <w:tcW w:w="5098" w:type="dxa"/>
            <w:tcBorders>
              <w:top w:val="single" w:sz="4" w:space="0" w:color="000000"/>
              <w:left w:val="single" w:sz="4" w:space="0" w:color="000000"/>
              <w:bottom w:val="single" w:sz="4" w:space="0" w:color="000000"/>
              <w:right w:val="single" w:sz="4" w:space="0" w:color="000000"/>
            </w:tcBorders>
          </w:tcPr>
          <w:p w14:paraId="1A23AB38" w14:textId="36F9FC30" w:rsidR="00F41BDF" w:rsidRPr="00E9269E" w:rsidRDefault="00B556E5" w:rsidP="009375ED">
            <w:pPr>
              <w:spacing w:after="0" w:line="240" w:lineRule="auto"/>
              <w:ind w:left="1310"/>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Березень 2024</w:t>
            </w:r>
          </w:p>
        </w:tc>
        <w:tc>
          <w:tcPr>
            <w:tcW w:w="4536" w:type="dxa"/>
            <w:tcBorders>
              <w:top w:val="single" w:sz="4" w:space="0" w:color="000000"/>
              <w:left w:val="single" w:sz="4" w:space="0" w:color="000000"/>
              <w:bottom w:val="single" w:sz="4" w:space="0" w:color="000000"/>
              <w:right w:val="single" w:sz="4" w:space="0" w:color="000000"/>
            </w:tcBorders>
            <w:hideMark/>
          </w:tcPr>
          <w:p w14:paraId="656C3039" w14:textId="47D48282" w:rsidR="00F41BDF" w:rsidRPr="00E9269E" w:rsidRDefault="00B556E5" w:rsidP="008C0962">
            <w:pPr>
              <w:widowControl w:val="0"/>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13</w:t>
            </w:r>
            <w:r w:rsidR="00D142BB">
              <w:rPr>
                <w:rFonts w:ascii="Times New Roman" w:hAnsi="Times New Roman"/>
                <w:color w:val="000000"/>
                <w:sz w:val="24"/>
                <w:szCs w:val="24"/>
                <w:lang w:val="uk-UA"/>
              </w:rPr>
              <w:t>,0</w:t>
            </w:r>
          </w:p>
        </w:tc>
      </w:tr>
      <w:tr w:rsidR="00E522E2" w:rsidRPr="00E9269E" w14:paraId="31FE2DA0" w14:textId="77777777" w:rsidTr="009375ED">
        <w:trPr>
          <w:trHeight w:val="276"/>
        </w:trPr>
        <w:tc>
          <w:tcPr>
            <w:tcW w:w="5098" w:type="dxa"/>
            <w:tcBorders>
              <w:top w:val="single" w:sz="4" w:space="0" w:color="000000"/>
              <w:left w:val="single" w:sz="4" w:space="0" w:color="000000"/>
              <w:bottom w:val="single" w:sz="4" w:space="0" w:color="000000"/>
              <w:right w:val="single" w:sz="4" w:space="0" w:color="000000"/>
            </w:tcBorders>
          </w:tcPr>
          <w:p w14:paraId="0009E4C6" w14:textId="2F4C99D3" w:rsidR="00E522E2" w:rsidRPr="00E9269E" w:rsidRDefault="00B556E5" w:rsidP="009375ED">
            <w:pPr>
              <w:spacing w:after="0" w:line="240" w:lineRule="auto"/>
              <w:ind w:left="1310"/>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Квітень 2024</w:t>
            </w:r>
          </w:p>
        </w:tc>
        <w:tc>
          <w:tcPr>
            <w:tcW w:w="4536" w:type="dxa"/>
            <w:tcBorders>
              <w:top w:val="single" w:sz="4" w:space="0" w:color="000000"/>
              <w:left w:val="single" w:sz="4" w:space="0" w:color="000000"/>
              <w:bottom w:val="single" w:sz="4" w:space="0" w:color="000000"/>
              <w:right w:val="single" w:sz="4" w:space="0" w:color="000000"/>
            </w:tcBorders>
          </w:tcPr>
          <w:p w14:paraId="169A215A" w14:textId="3E9F8E2B" w:rsidR="00E522E2" w:rsidRDefault="00B556E5" w:rsidP="008C0962">
            <w:pPr>
              <w:widowControl w:val="0"/>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5,0</w:t>
            </w:r>
          </w:p>
        </w:tc>
      </w:tr>
      <w:tr w:rsidR="00F41BDF" w:rsidRPr="00E9269E" w14:paraId="23B19CC0" w14:textId="77777777" w:rsidTr="009375ED">
        <w:trPr>
          <w:trHeight w:val="276"/>
        </w:trPr>
        <w:tc>
          <w:tcPr>
            <w:tcW w:w="5098" w:type="dxa"/>
            <w:tcBorders>
              <w:top w:val="single" w:sz="4" w:space="0" w:color="000000"/>
              <w:left w:val="single" w:sz="4" w:space="0" w:color="000000"/>
              <w:bottom w:val="single" w:sz="4" w:space="0" w:color="000000"/>
              <w:right w:val="single" w:sz="4" w:space="0" w:color="000000"/>
            </w:tcBorders>
            <w:hideMark/>
          </w:tcPr>
          <w:p w14:paraId="74BE3B60" w14:textId="77777777" w:rsidR="00F41BDF" w:rsidRPr="00E9269E" w:rsidRDefault="00F41BDF" w:rsidP="009375ED">
            <w:pPr>
              <w:widowControl w:val="0"/>
              <w:autoSpaceDE w:val="0"/>
              <w:autoSpaceDN w:val="0"/>
              <w:adjustRightInd w:val="0"/>
              <w:spacing w:after="0" w:line="240" w:lineRule="auto"/>
              <w:ind w:firstLine="1310"/>
              <w:rPr>
                <w:rFonts w:ascii="Times New Roman" w:hAnsi="Times New Roman"/>
                <w:color w:val="000000"/>
                <w:sz w:val="24"/>
                <w:szCs w:val="24"/>
                <w:lang w:val="uk-UA"/>
              </w:rPr>
            </w:pPr>
            <w:r w:rsidRPr="00E9269E">
              <w:rPr>
                <w:rFonts w:ascii="Times New Roman" w:hAnsi="Times New Roman"/>
                <w:color w:val="000000"/>
                <w:sz w:val="24"/>
                <w:szCs w:val="24"/>
                <w:lang w:val="uk-UA"/>
              </w:rPr>
              <w:t>ВСЬОГО:</w:t>
            </w:r>
          </w:p>
        </w:tc>
        <w:tc>
          <w:tcPr>
            <w:tcW w:w="4536" w:type="dxa"/>
            <w:tcBorders>
              <w:top w:val="single" w:sz="4" w:space="0" w:color="000000"/>
              <w:left w:val="single" w:sz="4" w:space="0" w:color="000000"/>
              <w:bottom w:val="single" w:sz="4" w:space="0" w:color="000000"/>
              <w:right w:val="single" w:sz="4" w:space="0" w:color="000000"/>
            </w:tcBorders>
            <w:hideMark/>
          </w:tcPr>
          <w:p w14:paraId="40F8CBDC" w14:textId="263DDA27" w:rsidR="00F41BDF" w:rsidRPr="00E9269E" w:rsidRDefault="00B556E5" w:rsidP="008C0962">
            <w:pPr>
              <w:widowControl w:val="0"/>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42</w:t>
            </w:r>
            <w:r w:rsidR="00D142BB">
              <w:rPr>
                <w:rFonts w:ascii="Times New Roman" w:hAnsi="Times New Roman"/>
                <w:color w:val="000000"/>
                <w:sz w:val="24"/>
                <w:szCs w:val="24"/>
                <w:lang w:val="uk-UA"/>
              </w:rPr>
              <w:t>,0</w:t>
            </w:r>
            <w:r w:rsidR="00DC2AE0">
              <w:rPr>
                <w:rFonts w:ascii="Times New Roman" w:hAnsi="Times New Roman"/>
                <w:color w:val="000000"/>
                <w:sz w:val="24"/>
                <w:szCs w:val="24"/>
                <w:lang w:val="uk-UA"/>
              </w:rPr>
              <w:t xml:space="preserve"> </w:t>
            </w:r>
          </w:p>
        </w:tc>
      </w:tr>
    </w:tbl>
    <w:p w14:paraId="6FD745D1" w14:textId="77777777" w:rsidR="00F41BDF" w:rsidRPr="00E9269E" w:rsidRDefault="00F41BDF" w:rsidP="00F41BDF">
      <w:pPr>
        <w:widowControl w:val="0"/>
        <w:tabs>
          <w:tab w:val="left" w:pos="567"/>
        </w:tabs>
        <w:spacing w:after="0" w:line="298" w:lineRule="exact"/>
        <w:jc w:val="center"/>
        <w:rPr>
          <w:rFonts w:ascii="Times New Roman" w:eastAsia="Times New Roman" w:hAnsi="Times New Roman"/>
          <w:color w:val="000000"/>
          <w:sz w:val="24"/>
          <w:szCs w:val="24"/>
          <w:lang w:val="uk-UA" w:eastAsia="uk-UA" w:bidi="uk-UA"/>
        </w:rPr>
      </w:pPr>
    </w:p>
    <w:p w14:paraId="309E5B7D" w14:textId="77777777" w:rsidR="00F41BDF" w:rsidRPr="00E9269E" w:rsidRDefault="00F41BDF" w:rsidP="00F41BDF">
      <w:pPr>
        <w:widowControl w:val="0"/>
        <w:tabs>
          <w:tab w:val="left" w:pos="1574"/>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2.1.1.Загальний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w:t>
      </w:r>
      <w:r w:rsidRPr="00E9269E">
        <w:rPr>
          <w:rFonts w:ascii="Times New Roman" w:eastAsia="Times New Roman" w:hAnsi="Times New Roman"/>
          <w:color w:val="000000"/>
          <w:sz w:val="24"/>
          <w:szCs w:val="24"/>
          <w:lang w:eastAsia="ru-RU" w:bidi="ru-RU"/>
        </w:rPr>
        <w:t xml:space="preserve">строку </w:t>
      </w:r>
      <w:r w:rsidRPr="00E9269E">
        <w:rPr>
          <w:rFonts w:ascii="Times New Roman" w:eastAsia="Times New Roman" w:hAnsi="Times New Roman"/>
          <w:color w:val="000000"/>
          <w:sz w:val="24"/>
          <w:szCs w:val="24"/>
          <w:lang w:val="uk-UA" w:eastAsia="uk-UA" w:bidi="uk-UA"/>
        </w:rPr>
        <w:t>дії Договору.</w:t>
      </w:r>
    </w:p>
    <w:p w14:paraId="462887ED" w14:textId="77777777" w:rsidR="00F41BDF" w:rsidRPr="00E9269E" w:rsidRDefault="00F41BDF" w:rsidP="00F41BDF">
      <w:pPr>
        <w:widowControl w:val="0"/>
        <w:tabs>
          <w:tab w:val="left" w:pos="1189"/>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2.2. Споживач підтверджує, що замовлені ним обсяги природного газу, які визначені в </w:t>
      </w:r>
      <w:r w:rsidRPr="00E9269E">
        <w:rPr>
          <w:rFonts w:ascii="Times New Roman" w:eastAsia="Times New Roman" w:hAnsi="Times New Roman"/>
          <w:color w:val="000000"/>
          <w:sz w:val="24"/>
          <w:szCs w:val="24"/>
          <w:lang w:eastAsia="ru-RU" w:bidi="ru-RU"/>
        </w:rPr>
        <w:t xml:space="preserve">п.2.1 </w:t>
      </w:r>
      <w:r w:rsidRPr="00E9269E">
        <w:rPr>
          <w:rFonts w:ascii="Times New Roman" w:eastAsia="Times New Roman" w:hAnsi="Times New Roman"/>
          <w:color w:val="000000"/>
          <w:sz w:val="24"/>
          <w:szCs w:val="24"/>
          <w:lang w:val="uk-UA" w:eastAsia="uk-UA" w:bidi="uk-UA"/>
        </w:rPr>
        <w:t xml:space="preserve">цього Договору повністю покривають </w:t>
      </w:r>
      <w:r w:rsidRPr="00E9269E">
        <w:rPr>
          <w:rFonts w:ascii="Times New Roman" w:eastAsia="Times New Roman" w:hAnsi="Times New Roman"/>
          <w:color w:val="000000"/>
          <w:sz w:val="24"/>
          <w:szCs w:val="24"/>
          <w:lang w:eastAsia="ru-RU" w:bidi="ru-RU"/>
        </w:rPr>
        <w:t xml:space="preserve">потреби </w:t>
      </w:r>
      <w:r w:rsidRPr="00E9269E">
        <w:rPr>
          <w:rFonts w:ascii="Times New Roman" w:eastAsia="Times New Roman" w:hAnsi="Times New Roman"/>
          <w:color w:val="000000"/>
          <w:sz w:val="24"/>
          <w:szCs w:val="24"/>
          <w:lang w:val="uk-UA" w:eastAsia="uk-UA" w:bidi="uk-UA"/>
        </w:rPr>
        <w:t xml:space="preserve">Споживача у відповідному розрахунковому періоді для </w:t>
      </w:r>
      <w:r w:rsidRPr="00E9269E">
        <w:rPr>
          <w:rFonts w:ascii="Times New Roman" w:eastAsia="Times New Roman" w:hAnsi="Times New Roman"/>
          <w:color w:val="000000"/>
          <w:sz w:val="24"/>
          <w:szCs w:val="24"/>
          <w:lang w:eastAsia="ru-RU" w:bidi="ru-RU"/>
        </w:rPr>
        <w:t xml:space="preserve">потреб, </w:t>
      </w:r>
      <w:r w:rsidRPr="00E9269E">
        <w:rPr>
          <w:rFonts w:ascii="Times New Roman" w:eastAsia="Times New Roman" w:hAnsi="Times New Roman"/>
          <w:color w:val="000000"/>
          <w:sz w:val="24"/>
          <w:szCs w:val="24"/>
          <w:lang w:val="uk-UA" w:eastAsia="uk-UA" w:bidi="uk-UA"/>
        </w:rPr>
        <w:t xml:space="preserve">визначених пунктом </w:t>
      </w:r>
      <w:r w:rsidRPr="00E9269E">
        <w:rPr>
          <w:rFonts w:ascii="Times New Roman" w:eastAsia="Times New Roman" w:hAnsi="Times New Roman"/>
          <w:color w:val="000000"/>
          <w:sz w:val="24"/>
          <w:szCs w:val="24"/>
          <w:lang w:eastAsia="ru-RU" w:bidi="ru-RU"/>
        </w:rPr>
        <w:t xml:space="preserve">1.2 </w:t>
      </w:r>
      <w:r w:rsidRPr="00E9269E">
        <w:rPr>
          <w:rFonts w:ascii="Times New Roman" w:eastAsia="Times New Roman" w:hAnsi="Times New Roman"/>
          <w:color w:val="000000"/>
          <w:sz w:val="24"/>
          <w:szCs w:val="24"/>
          <w:lang w:val="uk-UA" w:eastAsia="uk-UA" w:bidi="uk-UA"/>
        </w:rPr>
        <w:t>цього Договору.</w:t>
      </w:r>
    </w:p>
    <w:p w14:paraId="1BF36DCF"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Відповідальність за правильність визначення замовлених обсягів газу покладається виключно на Споживача.</w:t>
      </w:r>
    </w:p>
    <w:p w14:paraId="64C86874" w14:textId="77777777" w:rsidR="00F41BDF" w:rsidRPr="00E9269E" w:rsidRDefault="00F41BDF" w:rsidP="00F41BDF">
      <w:pPr>
        <w:widowControl w:val="0"/>
        <w:tabs>
          <w:tab w:val="left" w:pos="1189"/>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w:t>
      </w:r>
      <w:r w:rsidRPr="00D85D67">
        <w:rPr>
          <w:rFonts w:ascii="Times New Roman" w:eastAsia="Times New Roman" w:hAnsi="Times New Roman"/>
          <w:color w:val="000000"/>
          <w:sz w:val="24"/>
          <w:szCs w:val="24"/>
          <w:lang w:val="uk-UA" w:eastAsia="ru-RU" w:bidi="ru-RU"/>
        </w:rPr>
        <w:t xml:space="preserve">Оператора </w:t>
      </w:r>
      <w:r w:rsidRPr="00E9269E">
        <w:rPr>
          <w:rFonts w:ascii="Times New Roman" w:eastAsia="Times New Roman" w:hAnsi="Times New Roman"/>
          <w:color w:val="000000"/>
          <w:sz w:val="24"/>
          <w:szCs w:val="24"/>
          <w:lang w:val="uk-UA" w:eastAsia="uk-UA" w:bidi="uk-UA"/>
        </w:rPr>
        <w:t>ГТС відповідно до вимог Кодексу ГТС.</w:t>
      </w:r>
    </w:p>
    <w:p w14:paraId="775C0434" w14:textId="77777777" w:rsidR="00F41BDF" w:rsidRPr="00E9269E" w:rsidRDefault="00F41BDF" w:rsidP="00F41BDF">
      <w:pPr>
        <w:widowControl w:val="0"/>
        <w:tabs>
          <w:tab w:val="left" w:pos="1189"/>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201A2578"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261C39B2"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w:t>
      </w:r>
      <w:r w:rsidRPr="00E9269E">
        <w:rPr>
          <w:rFonts w:ascii="Times New Roman" w:eastAsia="Times New Roman" w:hAnsi="Times New Roman"/>
          <w:color w:val="000000"/>
          <w:sz w:val="24"/>
          <w:szCs w:val="24"/>
          <w:lang w:val="uk-UA" w:eastAsia="uk-UA" w:bidi="ru-RU"/>
        </w:rPr>
        <w:t xml:space="preserve">природного </w:t>
      </w:r>
      <w:r w:rsidRPr="00E9269E">
        <w:rPr>
          <w:rFonts w:ascii="Times New Roman" w:eastAsia="Times New Roman" w:hAnsi="Times New Roman"/>
          <w:color w:val="000000"/>
          <w:sz w:val="24"/>
          <w:szCs w:val="24"/>
          <w:lang w:val="uk-UA" w:eastAsia="uk-UA" w:bidi="uk-UA"/>
        </w:rPr>
        <w:t>газу.</w:t>
      </w:r>
    </w:p>
    <w:p w14:paraId="23DE37FC"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1F167B9E"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lastRenderedPageBreak/>
        <w:t xml:space="preserve">2.6. За розрахункову одиницю газу приймається один метр кубічний (м3), приведений до стандартних умов: температура (4) 293,18 </w:t>
      </w:r>
      <w:r w:rsidRPr="00E9269E">
        <w:rPr>
          <w:rFonts w:ascii="Times New Roman" w:eastAsia="Times New Roman" w:hAnsi="Times New Roman"/>
          <w:color w:val="000000"/>
          <w:sz w:val="24"/>
          <w:szCs w:val="24"/>
          <w:lang w:val="uk-UA" w:eastAsia="uk-UA" w:bidi="ru-RU"/>
        </w:rPr>
        <w:t xml:space="preserve">К </w:t>
      </w:r>
      <w:r w:rsidRPr="00E9269E">
        <w:rPr>
          <w:rFonts w:ascii="Times New Roman" w:eastAsia="Times New Roman" w:hAnsi="Times New Roman"/>
          <w:color w:val="000000"/>
          <w:sz w:val="24"/>
          <w:szCs w:val="24"/>
          <w:lang w:val="uk-UA" w:eastAsia="uk-UA" w:bidi="uk-UA"/>
        </w:rPr>
        <w:t>(20</w:t>
      </w:r>
      <w:r w:rsidRPr="00E9269E">
        <w:rPr>
          <w:rFonts w:ascii="Times New Roman" w:eastAsia="Times New Roman" w:hAnsi="Times New Roman"/>
          <w:color w:val="000000"/>
          <w:sz w:val="24"/>
          <w:szCs w:val="24"/>
          <w:vertAlign w:val="superscript"/>
          <w:lang w:val="uk-UA" w:eastAsia="uk-UA" w:bidi="uk-UA"/>
        </w:rPr>
        <w:t>о</w:t>
      </w:r>
      <w:r w:rsidRPr="00E9269E">
        <w:rPr>
          <w:rFonts w:ascii="Times New Roman" w:eastAsia="Times New Roman" w:hAnsi="Times New Roman"/>
          <w:color w:val="000000"/>
          <w:sz w:val="24"/>
          <w:szCs w:val="24"/>
          <w:lang w:val="uk-UA" w:eastAsia="uk-UA" w:bidi="uk-UA"/>
        </w:rPr>
        <w:t>С), тиск газу (Р) 101,325 кПа (760 мм рт. ст.).</w:t>
      </w:r>
    </w:p>
    <w:p w14:paraId="3C91114C"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2.7.Фізико-хімічні показники природного газу, який передається Постачальником Споживачеві у пунктах приймання-передачі, зазначених у пункті </w:t>
      </w:r>
      <w:r w:rsidRPr="00E9269E">
        <w:rPr>
          <w:rFonts w:ascii="Times New Roman" w:eastAsia="Times New Roman" w:hAnsi="Times New Roman"/>
          <w:color w:val="000000"/>
          <w:sz w:val="24"/>
          <w:szCs w:val="24"/>
          <w:lang w:val="uk-UA" w:eastAsia="uk-UA" w:bidi="ru-RU"/>
        </w:rPr>
        <w:t xml:space="preserve">3.1 </w:t>
      </w:r>
      <w:r w:rsidRPr="00E9269E">
        <w:rPr>
          <w:rFonts w:ascii="Times New Roman" w:eastAsia="Times New Roman" w:hAnsi="Times New Roman"/>
          <w:color w:val="000000"/>
          <w:sz w:val="24"/>
          <w:szCs w:val="24"/>
          <w:lang w:val="uk-UA" w:eastAsia="uk-UA" w:bidi="uk-UA"/>
        </w:rPr>
        <w:t>цього Договору, повинні відповідати вимогам, визначеним розділом ІІІ Кодексу ГТС та Кодексом ГРМ.</w:t>
      </w:r>
    </w:p>
    <w:p w14:paraId="24517397" w14:textId="77777777" w:rsidR="00F41BDF" w:rsidRPr="00E9269E" w:rsidRDefault="00F41BDF" w:rsidP="00F41BDF">
      <w:pPr>
        <w:widowControl w:val="0"/>
        <w:tabs>
          <w:tab w:val="left" w:pos="567"/>
        </w:tabs>
        <w:spacing w:after="0" w:line="298" w:lineRule="exact"/>
        <w:jc w:val="both"/>
        <w:rPr>
          <w:rFonts w:ascii="Times New Roman" w:eastAsia="Times New Roman" w:hAnsi="Times New Roman"/>
          <w:color w:val="000000"/>
          <w:sz w:val="24"/>
          <w:szCs w:val="24"/>
          <w:lang w:val="uk-UA" w:eastAsia="uk-UA" w:bidi="uk-UA"/>
        </w:rPr>
      </w:pPr>
    </w:p>
    <w:p w14:paraId="63CC3FAB" w14:textId="02D505AA" w:rsidR="00F41BDF" w:rsidRPr="00000F12" w:rsidRDefault="00F41BDF" w:rsidP="00000F12">
      <w:pPr>
        <w:pStyle w:val="a4"/>
        <w:widowControl w:val="0"/>
        <w:numPr>
          <w:ilvl w:val="0"/>
          <w:numId w:val="38"/>
        </w:numPr>
        <w:tabs>
          <w:tab w:val="left" w:pos="284"/>
          <w:tab w:val="left" w:pos="1266"/>
        </w:tabs>
        <w:spacing w:after="0" w:line="298" w:lineRule="exact"/>
        <w:ind w:left="0"/>
        <w:jc w:val="center"/>
        <w:rPr>
          <w:rFonts w:ascii="Times New Roman" w:eastAsia="Times New Roman" w:hAnsi="Times New Roman"/>
          <w:b/>
          <w:color w:val="000000"/>
          <w:sz w:val="24"/>
          <w:szCs w:val="24"/>
          <w:lang w:val="uk-UA" w:eastAsia="uk-UA" w:bidi="uk-UA"/>
        </w:rPr>
      </w:pPr>
      <w:bookmarkStart w:id="1" w:name="bookmark4"/>
      <w:r w:rsidRPr="00000F12">
        <w:rPr>
          <w:rFonts w:ascii="Times New Roman" w:eastAsia="Times New Roman" w:hAnsi="Times New Roman"/>
          <w:b/>
          <w:color w:val="000000"/>
          <w:sz w:val="24"/>
          <w:szCs w:val="24"/>
          <w:lang w:val="uk-UA" w:eastAsia="uk-UA" w:bidi="uk-UA"/>
        </w:rPr>
        <w:t>Порядок та умови передачі природного газу</w:t>
      </w:r>
      <w:bookmarkEnd w:id="1"/>
    </w:p>
    <w:p w14:paraId="68864A15" w14:textId="77777777" w:rsidR="00000F12" w:rsidRPr="00000F12" w:rsidRDefault="00000F12" w:rsidP="00000F12">
      <w:pPr>
        <w:pStyle w:val="a4"/>
        <w:widowControl w:val="0"/>
        <w:tabs>
          <w:tab w:val="left" w:pos="1266"/>
        </w:tabs>
        <w:spacing w:after="0" w:line="298" w:lineRule="exact"/>
        <w:rPr>
          <w:rFonts w:ascii="Times New Roman" w:eastAsia="Times New Roman" w:hAnsi="Times New Roman"/>
          <w:b/>
          <w:color w:val="000000"/>
          <w:sz w:val="24"/>
          <w:szCs w:val="24"/>
          <w:lang w:val="uk-UA" w:eastAsia="uk-UA" w:bidi="uk-UA"/>
        </w:rPr>
      </w:pPr>
    </w:p>
    <w:p w14:paraId="2DB37ED4"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3.1 Постачальник передає Споживачу у загальному потоці природний газ у внутрішній точці виходу з газотранспортної системи.</w:t>
      </w:r>
    </w:p>
    <w:p w14:paraId="5A156095"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01271E9B"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54CDD80E"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77E67051"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5E6FD9EC"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04080E60"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441C31F8"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08B5E0AC"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4478D756"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6AE9E890"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w:t>
      </w:r>
      <w:r w:rsidRPr="00E9269E">
        <w:rPr>
          <w:rFonts w:ascii="Times New Roman" w:eastAsia="Times New Roman" w:hAnsi="Times New Roman"/>
          <w:color w:val="000000"/>
          <w:sz w:val="24"/>
          <w:szCs w:val="24"/>
          <w:lang w:val="uk-UA" w:eastAsia="uk-UA" w:bidi="uk-UA"/>
        </w:rPr>
        <w:lastRenderedPageBreak/>
        <w:t>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2A8BD2DA"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5124B675" w14:textId="77777777" w:rsidR="00F41BDF" w:rsidRPr="00E9269E" w:rsidRDefault="00F41BDF" w:rsidP="00F41BDF">
      <w:pPr>
        <w:autoSpaceDE w:val="0"/>
        <w:autoSpaceDN w:val="0"/>
        <w:adjustRightInd w:val="0"/>
        <w:spacing w:after="0" w:line="240" w:lineRule="auto"/>
        <w:rPr>
          <w:rFonts w:ascii="Times New Roman" w:hAnsi="Times New Roman"/>
          <w:color w:val="000000"/>
          <w:sz w:val="24"/>
          <w:szCs w:val="24"/>
          <w:lang w:val="uk-UA"/>
        </w:rPr>
      </w:pPr>
    </w:p>
    <w:p w14:paraId="0878885D" w14:textId="1639DEB4" w:rsidR="00F41BDF" w:rsidRPr="00000F12" w:rsidRDefault="00F41BDF" w:rsidP="00000F12">
      <w:pPr>
        <w:pStyle w:val="a4"/>
        <w:numPr>
          <w:ilvl w:val="0"/>
          <w:numId w:val="38"/>
        </w:numPr>
        <w:tabs>
          <w:tab w:val="left" w:pos="284"/>
          <w:tab w:val="left" w:pos="426"/>
        </w:tabs>
        <w:autoSpaceDE w:val="0"/>
        <w:autoSpaceDN w:val="0"/>
        <w:adjustRightInd w:val="0"/>
        <w:spacing w:after="0" w:line="240" w:lineRule="auto"/>
        <w:ind w:left="0"/>
        <w:jc w:val="center"/>
        <w:rPr>
          <w:rFonts w:ascii="Times New Roman" w:hAnsi="Times New Roman"/>
          <w:b/>
          <w:bCs/>
          <w:color w:val="000000"/>
          <w:sz w:val="24"/>
          <w:szCs w:val="24"/>
          <w:lang w:val="uk-UA"/>
        </w:rPr>
      </w:pPr>
      <w:r w:rsidRPr="00000F12">
        <w:rPr>
          <w:rFonts w:ascii="Times New Roman" w:hAnsi="Times New Roman"/>
          <w:b/>
          <w:bCs/>
          <w:color w:val="000000"/>
          <w:sz w:val="24"/>
          <w:szCs w:val="24"/>
          <w:lang w:val="uk-UA"/>
        </w:rPr>
        <w:t>Ціна та вартість природного газу</w:t>
      </w:r>
    </w:p>
    <w:p w14:paraId="109744DF" w14:textId="77777777" w:rsidR="00000F12" w:rsidRPr="00000F12" w:rsidRDefault="00000F12" w:rsidP="00000F12">
      <w:pPr>
        <w:pStyle w:val="a4"/>
        <w:autoSpaceDE w:val="0"/>
        <w:autoSpaceDN w:val="0"/>
        <w:adjustRightInd w:val="0"/>
        <w:spacing w:after="0" w:line="240" w:lineRule="auto"/>
        <w:rPr>
          <w:rFonts w:ascii="Times New Roman" w:hAnsi="Times New Roman"/>
          <w:color w:val="000000"/>
          <w:sz w:val="24"/>
          <w:szCs w:val="24"/>
          <w:lang w:val="uk-UA"/>
        </w:rPr>
      </w:pPr>
    </w:p>
    <w:p w14:paraId="131413CE"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color w:val="000000"/>
          <w:sz w:val="24"/>
          <w:szCs w:val="24"/>
          <w:lang w:val="uk-UA"/>
        </w:rPr>
        <w:t xml:space="preserve">4.1. Ціна на природний газ, який постачається за цим Договором, встановлюється наступним чином: </w:t>
      </w:r>
    </w:p>
    <w:p w14:paraId="04488C46"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color w:val="000000"/>
          <w:sz w:val="24"/>
          <w:szCs w:val="24"/>
          <w:lang w:val="uk-UA"/>
        </w:rPr>
        <w:t xml:space="preserve">Ціна природного газу за 1000 куб. м газу без ПДВ - ___________ грн., </w:t>
      </w:r>
    </w:p>
    <w:p w14:paraId="6E3A0303"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color w:val="000000"/>
          <w:sz w:val="24"/>
          <w:szCs w:val="24"/>
          <w:lang w:val="uk-UA"/>
        </w:rPr>
        <w:t xml:space="preserve">крім того податок на додану вартість за ставкою 20%, </w:t>
      </w:r>
    </w:p>
    <w:p w14:paraId="42928306"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color w:val="000000"/>
          <w:sz w:val="24"/>
          <w:szCs w:val="24"/>
          <w:lang w:val="uk-UA"/>
        </w:rPr>
        <w:t xml:space="preserve">ціна природного газу за 1000 куб. м з ПДВ – _________ грн..; </w:t>
      </w:r>
    </w:p>
    <w:p w14:paraId="09B95D9E"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color w:val="000000"/>
          <w:sz w:val="24"/>
          <w:szCs w:val="24"/>
          <w:lang w:val="uk-UA"/>
        </w:rPr>
        <w:t xml:space="preserve">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 грн., крім того ПДВ 20% - ________ грн., всього з ПДВ – _____ грн. за 1000 куб. м. </w:t>
      </w:r>
    </w:p>
    <w:p w14:paraId="2749211C"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bCs/>
          <w:color w:val="000000"/>
          <w:sz w:val="24"/>
          <w:szCs w:val="24"/>
          <w:lang w:val="uk-UA"/>
        </w:rPr>
        <w:t>Всього ціна газу за 1000 куб. м з ПДВ</w:t>
      </w:r>
      <w:r w:rsidRPr="00E9269E">
        <w:rPr>
          <w:rFonts w:ascii="Times New Roman" w:hAnsi="Times New Roman"/>
          <w:color w:val="000000"/>
          <w:sz w:val="24"/>
          <w:szCs w:val="24"/>
          <w:lang w:val="uk-UA"/>
        </w:rPr>
        <w:t>, з урахуванням тарифу на послуги транспортування та коефіцієнту, який застосовується при замовленні потужності на добу наперед, становить _______</w:t>
      </w:r>
      <w:r w:rsidRPr="00E9269E">
        <w:rPr>
          <w:rFonts w:ascii="Times New Roman" w:hAnsi="Times New Roman"/>
          <w:b/>
          <w:bCs/>
          <w:color w:val="000000"/>
          <w:sz w:val="24"/>
          <w:szCs w:val="24"/>
          <w:lang w:val="uk-UA"/>
        </w:rPr>
        <w:t xml:space="preserve"> </w:t>
      </w:r>
      <w:r w:rsidRPr="00E9269E">
        <w:rPr>
          <w:rFonts w:ascii="Times New Roman" w:hAnsi="Times New Roman"/>
          <w:bCs/>
          <w:color w:val="000000"/>
          <w:sz w:val="24"/>
          <w:szCs w:val="24"/>
          <w:lang w:val="uk-UA"/>
        </w:rPr>
        <w:t>грн</w:t>
      </w:r>
      <w:r w:rsidRPr="00E9269E">
        <w:rPr>
          <w:rFonts w:ascii="Times New Roman" w:hAnsi="Times New Roman"/>
          <w:color w:val="000000"/>
          <w:sz w:val="24"/>
          <w:szCs w:val="24"/>
          <w:lang w:val="uk-UA"/>
        </w:rPr>
        <w:t xml:space="preserve">. </w:t>
      </w:r>
    </w:p>
    <w:p w14:paraId="3B87F72E"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color w:val="000000"/>
          <w:sz w:val="24"/>
          <w:szCs w:val="24"/>
          <w:lang w:val="uk-UA" w:bidi="uk-UA"/>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6A22688A" w14:textId="7E30F4D6" w:rsidR="00F41BDF" w:rsidRPr="00E9269E" w:rsidRDefault="00F41BDF" w:rsidP="00F41BDF">
      <w:pPr>
        <w:shd w:val="clear" w:color="auto" w:fill="FFFFFF"/>
        <w:tabs>
          <w:tab w:val="left" w:leader="underscore" w:pos="4411"/>
        </w:tabs>
        <w:spacing w:after="0" w:line="240" w:lineRule="auto"/>
        <w:ind w:firstLine="567"/>
        <w:jc w:val="both"/>
        <w:rPr>
          <w:rFonts w:ascii="Times New Roman" w:eastAsia="Times New Roman" w:hAnsi="Times New Roman"/>
          <w:sz w:val="24"/>
          <w:szCs w:val="24"/>
          <w:lang w:val="uk-UA" w:eastAsia="uk-UA"/>
        </w:rPr>
      </w:pPr>
      <w:r w:rsidRPr="00E9269E">
        <w:rPr>
          <w:rFonts w:ascii="Times New Roman" w:eastAsia="Times New Roman" w:hAnsi="Times New Roman"/>
          <w:sz w:val="24"/>
          <w:szCs w:val="24"/>
          <w:lang w:val="uk-UA" w:eastAsia="uk-UA"/>
        </w:rPr>
        <w:t>4.3. Загальна вартість цього Договору становить _______________ грн., крім того ПДВ - _________</w:t>
      </w:r>
      <w:r w:rsidR="00403FD6">
        <w:rPr>
          <w:rFonts w:ascii="Times New Roman" w:eastAsia="Times New Roman" w:hAnsi="Times New Roman"/>
          <w:sz w:val="24"/>
          <w:szCs w:val="24"/>
          <w:lang w:val="uk-UA" w:eastAsia="uk-UA"/>
        </w:rPr>
        <w:t>_________</w:t>
      </w:r>
      <w:r w:rsidRPr="00E9269E">
        <w:rPr>
          <w:rFonts w:ascii="Times New Roman" w:eastAsia="Times New Roman" w:hAnsi="Times New Roman"/>
          <w:sz w:val="24"/>
          <w:szCs w:val="24"/>
          <w:lang w:val="uk-UA" w:eastAsia="uk-UA"/>
        </w:rPr>
        <w:t xml:space="preserve">______ грн.., </w:t>
      </w:r>
      <w:r w:rsidRPr="00E9269E">
        <w:rPr>
          <w:rFonts w:ascii="Times New Roman" w:eastAsia="Times New Roman" w:hAnsi="Times New Roman"/>
          <w:b/>
          <w:bCs/>
          <w:sz w:val="24"/>
          <w:szCs w:val="24"/>
          <w:lang w:val="uk-UA" w:eastAsia="uk-UA"/>
        </w:rPr>
        <w:t xml:space="preserve">разом з ПДВ </w:t>
      </w:r>
      <w:r w:rsidRPr="00E9269E">
        <w:rPr>
          <w:rFonts w:ascii="Times New Roman" w:eastAsia="Times New Roman" w:hAnsi="Times New Roman"/>
          <w:sz w:val="24"/>
          <w:szCs w:val="24"/>
          <w:lang w:val="uk-UA" w:eastAsia="uk-UA"/>
        </w:rPr>
        <w:t>- ___</w:t>
      </w:r>
      <w:r w:rsidR="00403FD6">
        <w:rPr>
          <w:rFonts w:ascii="Times New Roman" w:eastAsia="Times New Roman" w:hAnsi="Times New Roman"/>
          <w:sz w:val="24"/>
          <w:szCs w:val="24"/>
          <w:lang w:val="uk-UA" w:eastAsia="uk-UA"/>
        </w:rPr>
        <w:t>________________</w:t>
      </w:r>
      <w:r w:rsidRPr="00E9269E">
        <w:rPr>
          <w:rFonts w:ascii="Times New Roman" w:eastAsia="Times New Roman" w:hAnsi="Times New Roman"/>
          <w:sz w:val="24"/>
          <w:szCs w:val="24"/>
          <w:lang w:val="uk-UA" w:eastAsia="uk-UA"/>
        </w:rPr>
        <w:t xml:space="preserve">_________________ (___________________________________________________________________________) грн. </w:t>
      </w:r>
    </w:p>
    <w:p w14:paraId="45116540" w14:textId="77777777" w:rsidR="00F41BDF" w:rsidRPr="00E9269E" w:rsidRDefault="00F41BDF" w:rsidP="00F41BDF">
      <w:pPr>
        <w:autoSpaceDE w:val="0"/>
        <w:autoSpaceDN w:val="0"/>
        <w:adjustRightInd w:val="0"/>
        <w:spacing w:after="0" w:line="240" w:lineRule="auto"/>
        <w:jc w:val="center"/>
        <w:rPr>
          <w:rFonts w:ascii="Times New Roman" w:hAnsi="Times New Roman"/>
          <w:b/>
          <w:bCs/>
          <w:color w:val="000000"/>
          <w:sz w:val="24"/>
          <w:szCs w:val="24"/>
          <w:lang w:val="uk-UA"/>
        </w:rPr>
      </w:pPr>
    </w:p>
    <w:p w14:paraId="47663066" w14:textId="382E2928" w:rsidR="00F41BDF" w:rsidRPr="00000F12" w:rsidRDefault="00F41BDF" w:rsidP="00000F12">
      <w:pPr>
        <w:pStyle w:val="a4"/>
        <w:widowControl w:val="0"/>
        <w:numPr>
          <w:ilvl w:val="0"/>
          <w:numId w:val="38"/>
        </w:numPr>
        <w:tabs>
          <w:tab w:val="left" w:pos="426"/>
          <w:tab w:val="left" w:pos="2853"/>
        </w:tabs>
        <w:spacing w:after="0" w:line="240" w:lineRule="exact"/>
        <w:ind w:left="0"/>
        <w:jc w:val="center"/>
        <w:outlineLvl w:val="2"/>
        <w:rPr>
          <w:rFonts w:ascii="Times New Roman" w:eastAsia="Times New Roman" w:hAnsi="Times New Roman"/>
          <w:b/>
          <w:color w:val="000000"/>
          <w:sz w:val="24"/>
          <w:szCs w:val="24"/>
          <w:lang w:val="uk-UA" w:eastAsia="uk-UA" w:bidi="uk-UA"/>
        </w:rPr>
      </w:pPr>
      <w:bookmarkStart w:id="2" w:name="bookmark6"/>
      <w:r w:rsidRPr="00000F12">
        <w:rPr>
          <w:rFonts w:ascii="Times New Roman" w:eastAsia="Times New Roman" w:hAnsi="Times New Roman"/>
          <w:b/>
          <w:color w:val="000000"/>
          <w:sz w:val="24"/>
          <w:szCs w:val="24"/>
          <w:lang w:val="uk-UA" w:eastAsia="uk-UA" w:bidi="uk-UA"/>
        </w:rPr>
        <w:t>Порядок та умови проведення розрахунків</w:t>
      </w:r>
      <w:bookmarkEnd w:id="2"/>
    </w:p>
    <w:p w14:paraId="3A751187" w14:textId="77777777" w:rsidR="00000F12" w:rsidRPr="00000F12" w:rsidRDefault="00000F12" w:rsidP="00000F12">
      <w:pPr>
        <w:pStyle w:val="a4"/>
        <w:widowControl w:val="0"/>
        <w:tabs>
          <w:tab w:val="left" w:pos="2853"/>
        </w:tabs>
        <w:spacing w:after="0" w:line="240" w:lineRule="exact"/>
        <w:outlineLvl w:val="2"/>
        <w:rPr>
          <w:rFonts w:ascii="Times New Roman" w:eastAsia="Times New Roman" w:hAnsi="Times New Roman"/>
          <w:b/>
          <w:color w:val="000000"/>
          <w:sz w:val="24"/>
          <w:szCs w:val="24"/>
          <w:lang w:val="uk-UA" w:eastAsia="uk-UA" w:bidi="uk-UA"/>
        </w:rPr>
      </w:pPr>
    </w:p>
    <w:p w14:paraId="365BA554" w14:textId="77777777" w:rsidR="00F41BDF" w:rsidRPr="00E9269E" w:rsidRDefault="00F41BDF" w:rsidP="00F41BDF">
      <w:pPr>
        <w:widowControl w:val="0"/>
        <w:tabs>
          <w:tab w:val="left" w:pos="1162"/>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74E24D0C"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28B2B4C8"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6ACE1407"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Споживач має право здійснити оплату та/або передоплату за природний газ протягом періоду </w:t>
      </w:r>
      <w:r w:rsidRPr="00E9269E">
        <w:rPr>
          <w:rFonts w:ascii="Times New Roman" w:eastAsia="Times New Roman" w:hAnsi="Times New Roman"/>
          <w:color w:val="000000"/>
          <w:sz w:val="24"/>
          <w:szCs w:val="24"/>
          <w:lang w:eastAsia="ru-RU" w:bidi="ru-RU"/>
        </w:rPr>
        <w:t xml:space="preserve">поставки </w:t>
      </w:r>
      <w:r w:rsidRPr="00E9269E">
        <w:rPr>
          <w:rFonts w:ascii="Times New Roman" w:eastAsia="Times New Roman" w:hAnsi="Times New Roman"/>
          <w:color w:val="000000"/>
          <w:sz w:val="24"/>
          <w:szCs w:val="24"/>
          <w:lang w:val="uk-UA" w:eastAsia="uk-UA" w:bidi="uk-UA"/>
        </w:rPr>
        <w:t>або до початку розрахункового періоду.</w:t>
      </w:r>
    </w:p>
    <w:p w14:paraId="7EE3334C" w14:textId="77777777" w:rsidR="00F41BDF" w:rsidRPr="00E9269E" w:rsidRDefault="00F41BDF" w:rsidP="00F41BDF">
      <w:pPr>
        <w:widowControl w:val="0"/>
        <w:tabs>
          <w:tab w:val="left" w:pos="1167"/>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w:t>
      </w:r>
      <w:r w:rsidRPr="00E9269E">
        <w:rPr>
          <w:rFonts w:ascii="Times New Roman" w:eastAsia="Times New Roman" w:hAnsi="Times New Roman"/>
          <w:color w:val="000000"/>
          <w:sz w:val="24"/>
          <w:szCs w:val="24"/>
          <w:lang w:val="uk-UA" w:eastAsia="uk-UA" w:bidi="uk-UA"/>
        </w:rPr>
        <w:lastRenderedPageBreak/>
        <w:t>пізніше 10 календарних діб з дня надходження відповідних коштів на рахунок Постачальника.</w:t>
      </w:r>
    </w:p>
    <w:p w14:paraId="6D33D408" w14:textId="77777777" w:rsidR="00F41BDF" w:rsidRPr="00E9269E" w:rsidRDefault="00F41BDF" w:rsidP="00F41BDF">
      <w:pPr>
        <w:widowControl w:val="0"/>
        <w:tabs>
          <w:tab w:val="left" w:pos="1162"/>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785A269F"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Споживач зобов'язаний своєчасно та в повному обсязі розрахуватися за поставлений природний газ відповідно до пункту 5.1 цього Договору.</w:t>
      </w:r>
    </w:p>
    <w:p w14:paraId="35889B5F"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Кошти, які надійшли від Споживача, зараховуються як передоплата за умови оплати Споживачем </w:t>
      </w:r>
      <w:r w:rsidRPr="00E9269E">
        <w:rPr>
          <w:rFonts w:ascii="Times New Roman" w:eastAsia="Times New Roman" w:hAnsi="Times New Roman"/>
          <w:color w:val="000000"/>
          <w:sz w:val="24"/>
          <w:szCs w:val="24"/>
          <w:lang w:eastAsia="ru-RU" w:bidi="ru-RU"/>
        </w:rPr>
        <w:t xml:space="preserve">100% </w:t>
      </w:r>
      <w:r w:rsidRPr="00E9269E">
        <w:rPr>
          <w:rFonts w:ascii="Times New Roman" w:eastAsia="Times New Roman" w:hAnsi="Times New Roman"/>
          <w:color w:val="000000"/>
          <w:sz w:val="24"/>
          <w:szCs w:val="24"/>
          <w:lang w:val="uk-UA" w:eastAsia="uk-UA" w:bidi="uk-UA"/>
        </w:rPr>
        <w:t xml:space="preserve">вартості природного газу, замовленого на попередній розрахунковий період, та </w:t>
      </w:r>
      <w:r w:rsidRPr="00E9269E">
        <w:rPr>
          <w:rFonts w:ascii="Times New Roman" w:eastAsia="Times New Roman" w:hAnsi="Times New Roman"/>
          <w:color w:val="000000"/>
          <w:sz w:val="24"/>
          <w:szCs w:val="24"/>
          <w:lang w:eastAsia="ru-RU" w:bidi="ru-RU"/>
        </w:rPr>
        <w:t xml:space="preserve">100% </w:t>
      </w:r>
      <w:r w:rsidRPr="00E9269E">
        <w:rPr>
          <w:rFonts w:ascii="Times New Roman" w:eastAsia="Times New Roman" w:hAnsi="Times New Roman"/>
          <w:color w:val="000000"/>
          <w:sz w:val="24"/>
          <w:szCs w:val="24"/>
          <w:lang w:val="uk-UA" w:eastAsia="uk-UA" w:bidi="uk-UA"/>
        </w:rPr>
        <w:t>оплати вартості фактично переданого природного газу у попередні розрахункові період.</w:t>
      </w:r>
    </w:p>
    <w:p w14:paraId="54BD5DDB"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7FC68C4C" w14:textId="77777777" w:rsidR="00F41BDF" w:rsidRPr="00E9269E" w:rsidRDefault="00F41BDF" w:rsidP="00403FD6">
      <w:pPr>
        <w:widowControl w:val="0"/>
        <w:numPr>
          <w:ilvl w:val="0"/>
          <w:numId w:val="39"/>
        </w:numPr>
        <w:tabs>
          <w:tab w:val="left" w:pos="1134"/>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у першу чергу відшкодовуються витрати Постачальника, пов'язані з одержанням виконання;</w:t>
      </w:r>
    </w:p>
    <w:p w14:paraId="7F013578" w14:textId="77777777" w:rsidR="00F41BDF" w:rsidRPr="00E9269E" w:rsidRDefault="00F41BDF" w:rsidP="00403FD6">
      <w:pPr>
        <w:widowControl w:val="0"/>
        <w:numPr>
          <w:ilvl w:val="0"/>
          <w:numId w:val="39"/>
        </w:numPr>
        <w:tabs>
          <w:tab w:val="left" w:pos="1134"/>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у другу - сплачуються інфляційні нарахування, відсотки річних, пені, штрафи;</w:t>
      </w:r>
    </w:p>
    <w:p w14:paraId="6C6D3227" w14:textId="77777777" w:rsidR="00F41BDF" w:rsidRPr="00E9269E" w:rsidRDefault="00F41BDF" w:rsidP="00403FD6">
      <w:pPr>
        <w:widowControl w:val="0"/>
        <w:numPr>
          <w:ilvl w:val="0"/>
          <w:numId w:val="39"/>
        </w:numPr>
        <w:tabs>
          <w:tab w:val="left" w:pos="1134"/>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342A0239"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14:paraId="4AA40884" w14:textId="77777777" w:rsidR="00F41BDF" w:rsidRPr="00E9269E" w:rsidRDefault="00F41BDF" w:rsidP="00F41BDF">
      <w:pPr>
        <w:widowControl w:val="0"/>
        <w:spacing w:after="0" w:line="298" w:lineRule="exact"/>
        <w:ind w:firstLine="709"/>
        <w:jc w:val="both"/>
        <w:rPr>
          <w:rFonts w:ascii="Times New Roman" w:eastAsia="Times New Roman" w:hAnsi="Times New Roman"/>
          <w:b/>
          <w:color w:val="000000"/>
          <w:sz w:val="16"/>
          <w:szCs w:val="16"/>
          <w:lang w:val="uk-UA" w:eastAsia="uk-UA" w:bidi="uk-UA"/>
        </w:rPr>
      </w:pPr>
    </w:p>
    <w:p w14:paraId="11E7988E" w14:textId="34917AFF" w:rsidR="00F41BDF" w:rsidRPr="00000F12" w:rsidRDefault="00F41BDF" w:rsidP="00000F12">
      <w:pPr>
        <w:pStyle w:val="a4"/>
        <w:widowControl w:val="0"/>
        <w:numPr>
          <w:ilvl w:val="0"/>
          <w:numId w:val="38"/>
        </w:numPr>
        <w:tabs>
          <w:tab w:val="left" w:pos="284"/>
          <w:tab w:val="left" w:pos="3833"/>
        </w:tabs>
        <w:spacing w:after="0" w:line="298" w:lineRule="exact"/>
        <w:ind w:left="0"/>
        <w:jc w:val="center"/>
        <w:outlineLvl w:val="2"/>
        <w:rPr>
          <w:rFonts w:ascii="Times New Roman" w:eastAsia="Times New Roman" w:hAnsi="Times New Roman"/>
          <w:b/>
          <w:color w:val="000000"/>
          <w:sz w:val="24"/>
          <w:szCs w:val="24"/>
          <w:lang w:val="uk-UA" w:eastAsia="uk-UA" w:bidi="uk-UA"/>
        </w:rPr>
      </w:pPr>
      <w:bookmarkStart w:id="3" w:name="bookmark7"/>
      <w:r w:rsidRPr="00000F12">
        <w:rPr>
          <w:rFonts w:ascii="Times New Roman" w:eastAsia="Times New Roman" w:hAnsi="Times New Roman"/>
          <w:b/>
          <w:color w:val="000000"/>
          <w:sz w:val="24"/>
          <w:szCs w:val="24"/>
          <w:lang w:val="uk-UA" w:eastAsia="uk-UA" w:bidi="uk-UA"/>
        </w:rPr>
        <w:t>Права та обов'язки сторін</w:t>
      </w:r>
      <w:bookmarkEnd w:id="3"/>
    </w:p>
    <w:p w14:paraId="39BD772B" w14:textId="77777777" w:rsidR="00000F12" w:rsidRPr="00000F12" w:rsidRDefault="00000F12" w:rsidP="00000F12">
      <w:pPr>
        <w:pStyle w:val="a4"/>
        <w:widowControl w:val="0"/>
        <w:tabs>
          <w:tab w:val="left" w:pos="3833"/>
        </w:tabs>
        <w:spacing w:after="0" w:line="298" w:lineRule="exact"/>
        <w:outlineLvl w:val="2"/>
        <w:rPr>
          <w:rFonts w:ascii="Times New Roman" w:eastAsia="Times New Roman" w:hAnsi="Times New Roman"/>
          <w:b/>
          <w:color w:val="000000"/>
          <w:sz w:val="24"/>
          <w:szCs w:val="24"/>
          <w:lang w:val="uk-UA" w:eastAsia="uk-UA" w:bidi="uk-UA"/>
        </w:rPr>
      </w:pPr>
    </w:p>
    <w:p w14:paraId="7CD448F0" w14:textId="77777777" w:rsidR="00F41BDF" w:rsidRPr="00E9269E" w:rsidRDefault="00F41BDF" w:rsidP="00F41BDF">
      <w:pPr>
        <w:widowControl w:val="0"/>
        <w:tabs>
          <w:tab w:val="left" w:pos="1205"/>
        </w:tabs>
        <w:spacing w:after="0" w:line="293" w:lineRule="exact"/>
        <w:ind w:firstLine="709"/>
        <w:jc w:val="both"/>
        <w:outlineLvl w:val="2"/>
        <w:rPr>
          <w:rFonts w:ascii="Times New Roman" w:eastAsia="Times New Roman" w:hAnsi="Times New Roman"/>
          <w:color w:val="000000"/>
          <w:sz w:val="24"/>
          <w:szCs w:val="24"/>
          <w:lang w:val="uk-UA" w:eastAsia="uk-UA" w:bidi="uk-UA"/>
        </w:rPr>
      </w:pPr>
      <w:bookmarkStart w:id="4" w:name="bookmark8"/>
      <w:r w:rsidRPr="00E9269E">
        <w:rPr>
          <w:rFonts w:ascii="Times New Roman" w:eastAsia="Times New Roman" w:hAnsi="Times New Roman"/>
          <w:color w:val="000000"/>
          <w:sz w:val="24"/>
          <w:szCs w:val="24"/>
          <w:lang w:val="uk-UA" w:eastAsia="uk-UA" w:bidi="uk-UA"/>
        </w:rPr>
        <w:t>6.1. Споживач має право:</w:t>
      </w:r>
      <w:bookmarkEnd w:id="4"/>
    </w:p>
    <w:p w14:paraId="76FF18B8" w14:textId="77777777" w:rsidR="00F41BDF" w:rsidRPr="00E9269E" w:rsidRDefault="00F41BDF" w:rsidP="00403FD6">
      <w:pPr>
        <w:widowControl w:val="0"/>
        <w:numPr>
          <w:ilvl w:val="0"/>
          <w:numId w:val="40"/>
        </w:numPr>
        <w:tabs>
          <w:tab w:val="left" w:pos="709"/>
          <w:tab w:val="left" w:pos="993"/>
        </w:tabs>
        <w:spacing w:after="0" w:line="293"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використовувати (відбирати) природний газ відповідно до умов цього Договору;</w:t>
      </w:r>
    </w:p>
    <w:p w14:paraId="33643CA9" w14:textId="77777777" w:rsidR="00F41BDF" w:rsidRPr="00E9269E" w:rsidRDefault="00F41BDF" w:rsidP="00403FD6">
      <w:pPr>
        <w:widowControl w:val="0"/>
        <w:numPr>
          <w:ilvl w:val="0"/>
          <w:numId w:val="40"/>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2777F5F0" w14:textId="77777777" w:rsidR="00F41BDF" w:rsidRPr="00E9269E" w:rsidRDefault="00F41BDF" w:rsidP="00403FD6">
      <w:pPr>
        <w:widowControl w:val="0"/>
        <w:numPr>
          <w:ilvl w:val="0"/>
          <w:numId w:val="40"/>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4022CA29" w14:textId="77777777" w:rsidR="00F41BDF" w:rsidRPr="00E9269E" w:rsidRDefault="00F41BDF" w:rsidP="00403FD6">
      <w:pPr>
        <w:widowControl w:val="0"/>
        <w:numPr>
          <w:ilvl w:val="0"/>
          <w:numId w:val="40"/>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11B255CC"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bookmarkStart w:id="5" w:name="bookmark9"/>
      <w:r w:rsidRPr="00E9269E">
        <w:rPr>
          <w:rFonts w:ascii="Times New Roman" w:eastAsia="Times New Roman" w:hAnsi="Times New Roman"/>
          <w:color w:val="000000"/>
          <w:sz w:val="24"/>
          <w:szCs w:val="24"/>
          <w:lang w:val="uk-UA" w:eastAsia="uk-UA" w:bidi="uk-UA"/>
        </w:rPr>
        <w:t>6.2. Споживач зобов'язаний:</w:t>
      </w:r>
      <w:bookmarkEnd w:id="5"/>
    </w:p>
    <w:p w14:paraId="019230DB" w14:textId="77777777" w:rsidR="00F41BDF" w:rsidRPr="00E9269E" w:rsidRDefault="00F41BDF" w:rsidP="00403FD6">
      <w:pPr>
        <w:widowControl w:val="0"/>
        <w:numPr>
          <w:ilvl w:val="0"/>
          <w:numId w:val="41"/>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w:t>
      </w:r>
      <w:r w:rsidRPr="00E9269E">
        <w:rPr>
          <w:rFonts w:ascii="Times New Roman" w:eastAsia="Times New Roman" w:hAnsi="Times New Roman"/>
          <w:color w:val="000000"/>
          <w:sz w:val="24"/>
          <w:szCs w:val="24"/>
          <w:lang w:val="uk-UA" w:eastAsia="uk-UA" w:bidi="uk-UA"/>
        </w:rPr>
        <w:lastRenderedPageBreak/>
        <w:t>протягом дії даного Договору;</w:t>
      </w:r>
    </w:p>
    <w:p w14:paraId="6068E872" w14:textId="77777777" w:rsidR="00F41BDF" w:rsidRPr="00E9269E" w:rsidRDefault="00F41BDF" w:rsidP="00403FD6">
      <w:pPr>
        <w:widowControl w:val="0"/>
        <w:numPr>
          <w:ilvl w:val="0"/>
          <w:numId w:val="41"/>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33AA41AC" w14:textId="77777777" w:rsidR="00F41BDF" w:rsidRPr="00E9269E" w:rsidRDefault="00F41BDF" w:rsidP="00403FD6">
      <w:pPr>
        <w:widowControl w:val="0"/>
        <w:numPr>
          <w:ilvl w:val="0"/>
          <w:numId w:val="41"/>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самостійно припиняти (обмежувати) використання природного газу в разі:</w:t>
      </w:r>
    </w:p>
    <w:p w14:paraId="25A623C6" w14:textId="77777777" w:rsidR="00F41BDF" w:rsidRPr="00E9269E" w:rsidRDefault="00F41BDF" w:rsidP="00403FD6">
      <w:pPr>
        <w:widowControl w:val="0"/>
        <w:numPr>
          <w:ilvl w:val="0"/>
          <w:numId w:val="42"/>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порушення строків оплати за договором про постачання природного газу;</w:t>
      </w:r>
    </w:p>
    <w:p w14:paraId="71B736EC" w14:textId="77777777" w:rsidR="00F41BDF" w:rsidRPr="00E9269E" w:rsidRDefault="00F41BDF" w:rsidP="00403FD6">
      <w:pPr>
        <w:widowControl w:val="0"/>
        <w:numPr>
          <w:ilvl w:val="0"/>
          <w:numId w:val="42"/>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перевищення обсягів використання газу, зазначених в пункті 2.1 цього Договору, без їх коригування додатковою угодою;</w:t>
      </w:r>
    </w:p>
    <w:p w14:paraId="1CC2ED54" w14:textId="77777777" w:rsidR="00F41BDF" w:rsidRPr="00E9269E" w:rsidRDefault="00F41BDF" w:rsidP="00403FD6">
      <w:pPr>
        <w:widowControl w:val="0"/>
        <w:numPr>
          <w:ilvl w:val="0"/>
          <w:numId w:val="42"/>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невключення/виключення Споживача до/з Реєстру споживачів Постачальника в інформаційній платформі Оператора ГТС;</w:t>
      </w:r>
    </w:p>
    <w:p w14:paraId="7D177113" w14:textId="77777777" w:rsidR="00F41BDF" w:rsidRPr="00E9269E" w:rsidRDefault="00F41BDF" w:rsidP="00403FD6">
      <w:pPr>
        <w:widowControl w:val="0"/>
        <w:numPr>
          <w:ilvl w:val="0"/>
          <w:numId w:val="42"/>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інших випадках, передбачених цим Договором та законодавством;</w:t>
      </w:r>
    </w:p>
    <w:p w14:paraId="0759E3A3" w14:textId="77777777" w:rsidR="00F41BDF" w:rsidRPr="00E9269E" w:rsidRDefault="00F41BDF" w:rsidP="00403FD6">
      <w:pPr>
        <w:widowControl w:val="0"/>
        <w:numPr>
          <w:ilvl w:val="0"/>
          <w:numId w:val="41"/>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1E7E8FE7" w14:textId="77777777" w:rsidR="00F41BDF" w:rsidRPr="00E9269E" w:rsidRDefault="00F41BDF" w:rsidP="00403FD6">
      <w:pPr>
        <w:widowControl w:val="0"/>
        <w:numPr>
          <w:ilvl w:val="0"/>
          <w:numId w:val="41"/>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компенсувати Постачальнику вартість послуг на відключення газопостачання Споживачу;</w:t>
      </w:r>
    </w:p>
    <w:p w14:paraId="7863406B"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bookmarkStart w:id="6" w:name="bookmark10"/>
      <w:r w:rsidRPr="00E9269E">
        <w:rPr>
          <w:rFonts w:ascii="Times New Roman" w:eastAsia="Times New Roman" w:hAnsi="Times New Roman"/>
          <w:color w:val="000000"/>
          <w:sz w:val="24"/>
          <w:szCs w:val="24"/>
          <w:lang w:val="uk-UA" w:eastAsia="uk-UA" w:bidi="uk-UA"/>
        </w:rPr>
        <w:t>6.3. Постачальник має право:</w:t>
      </w:r>
      <w:bookmarkEnd w:id="6"/>
    </w:p>
    <w:p w14:paraId="12AB4F38" w14:textId="77777777" w:rsidR="00F41BDF" w:rsidRPr="00E9269E" w:rsidRDefault="00F41BDF" w:rsidP="00403FD6">
      <w:pPr>
        <w:widowControl w:val="0"/>
        <w:numPr>
          <w:ilvl w:val="0"/>
          <w:numId w:val="43"/>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ініціювати заходи з припинення (обмеження) постачання природного газу Споживачеві в разі:</w:t>
      </w:r>
    </w:p>
    <w:p w14:paraId="510AE50B" w14:textId="77777777" w:rsidR="00F41BDF" w:rsidRPr="00E9269E" w:rsidRDefault="00F41BDF" w:rsidP="00403FD6">
      <w:pPr>
        <w:widowControl w:val="0"/>
        <w:numPr>
          <w:ilvl w:val="0"/>
          <w:numId w:val="42"/>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невиконання Споживачем пунктів 5.1 та 8.4. цього Договору;</w:t>
      </w:r>
    </w:p>
    <w:p w14:paraId="2A01BEB3" w14:textId="77777777" w:rsidR="00F41BDF" w:rsidRPr="00E9269E" w:rsidRDefault="00F41BDF" w:rsidP="00403FD6">
      <w:pPr>
        <w:widowControl w:val="0"/>
        <w:numPr>
          <w:ilvl w:val="0"/>
          <w:numId w:val="42"/>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відмови Споживача від підписання акту приймання-передачі без відповідного письмового обґрунтування.</w:t>
      </w:r>
    </w:p>
    <w:p w14:paraId="1FFD9B7E" w14:textId="77777777" w:rsidR="00F41BDF" w:rsidRPr="00E9269E" w:rsidRDefault="00F41BDF" w:rsidP="00403FD6">
      <w:pPr>
        <w:widowControl w:val="0"/>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Газопостачання Споживачу може бути припинено в інших випадках, передбачених чинним законодавством України;</w:t>
      </w:r>
    </w:p>
    <w:p w14:paraId="5F42E8AB" w14:textId="77777777" w:rsidR="00F41BDF" w:rsidRPr="00E9269E" w:rsidRDefault="00F41BDF" w:rsidP="00403FD6">
      <w:pPr>
        <w:widowControl w:val="0"/>
        <w:numPr>
          <w:ilvl w:val="0"/>
          <w:numId w:val="43"/>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24E4D54B" w14:textId="77777777" w:rsidR="00F41BDF" w:rsidRPr="00E9269E" w:rsidRDefault="00F41BDF" w:rsidP="00403FD6">
      <w:pPr>
        <w:widowControl w:val="0"/>
        <w:numPr>
          <w:ilvl w:val="0"/>
          <w:numId w:val="43"/>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79D76AAB" w14:textId="77777777" w:rsidR="00F41BDF" w:rsidRPr="00E9269E" w:rsidRDefault="00F41BDF" w:rsidP="00403FD6">
      <w:pPr>
        <w:widowControl w:val="0"/>
        <w:numPr>
          <w:ilvl w:val="0"/>
          <w:numId w:val="43"/>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отримати оплату за переданий за цим Договором природний газ в розмірі та в строки, визначені цим Договором.</w:t>
      </w:r>
    </w:p>
    <w:p w14:paraId="58242CD0"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bookmarkStart w:id="7" w:name="bookmark11"/>
      <w:r w:rsidRPr="00E9269E">
        <w:rPr>
          <w:rFonts w:ascii="Times New Roman" w:eastAsia="Times New Roman" w:hAnsi="Times New Roman"/>
          <w:color w:val="000000"/>
          <w:sz w:val="24"/>
          <w:szCs w:val="24"/>
          <w:lang w:val="uk-UA" w:eastAsia="uk-UA" w:bidi="uk-UA"/>
        </w:rPr>
        <w:t>6.4.Постачальник зобов</w:t>
      </w:r>
      <w:r w:rsidRPr="00D85D67">
        <w:rPr>
          <w:rFonts w:ascii="Times New Roman" w:eastAsia="Times New Roman" w:hAnsi="Times New Roman"/>
          <w:color w:val="000000"/>
          <w:sz w:val="24"/>
          <w:szCs w:val="24"/>
          <w:lang w:eastAsia="uk-UA" w:bidi="uk-UA"/>
        </w:rPr>
        <w:t>’</w:t>
      </w:r>
      <w:r w:rsidRPr="00E9269E">
        <w:rPr>
          <w:rFonts w:ascii="Times New Roman" w:eastAsia="Times New Roman" w:hAnsi="Times New Roman"/>
          <w:color w:val="000000"/>
          <w:sz w:val="24"/>
          <w:szCs w:val="24"/>
          <w:lang w:val="uk-UA" w:eastAsia="uk-UA" w:bidi="uk-UA"/>
        </w:rPr>
        <w:t>язаний:</w:t>
      </w:r>
      <w:bookmarkEnd w:id="7"/>
    </w:p>
    <w:p w14:paraId="7ED809CA"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1) виконувати умови цього Договору;</w:t>
      </w:r>
    </w:p>
    <w:p w14:paraId="40FC8F9B"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2) забезпечувати відповідно до вимог Кодексу ГТС своєчасну реєстрацію Споживача у Реєстрі при дотриманні Споживачем умов цього Договору;</w:t>
      </w:r>
    </w:p>
    <w:p w14:paraId="341E05A6"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7ECB910F"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результати їх розгляду;</w:t>
      </w:r>
    </w:p>
    <w:p w14:paraId="6288F1E5"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5) виконувати інші обов'язки, передбачені Правилами постачання природного газу та чинним законодавством України</w:t>
      </w:r>
    </w:p>
    <w:p w14:paraId="3AB4CB5D" w14:textId="77777777" w:rsidR="00F41BDF" w:rsidRPr="00E9269E" w:rsidRDefault="00F41BDF" w:rsidP="00F41BDF">
      <w:pPr>
        <w:widowControl w:val="0"/>
        <w:spacing w:after="0" w:line="298" w:lineRule="exact"/>
        <w:jc w:val="both"/>
        <w:rPr>
          <w:rFonts w:ascii="Times New Roman" w:eastAsia="Times New Roman" w:hAnsi="Times New Roman"/>
          <w:color w:val="000000"/>
          <w:sz w:val="16"/>
          <w:szCs w:val="16"/>
          <w:lang w:val="uk-UA" w:eastAsia="uk-UA" w:bidi="uk-UA"/>
        </w:rPr>
      </w:pPr>
    </w:p>
    <w:p w14:paraId="44EA7B36" w14:textId="6433AAB6" w:rsidR="00F41BDF" w:rsidRPr="00000F12" w:rsidRDefault="00F41BDF" w:rsidP="00000F12">
      <w:pPr>
        <w:pStyle w:val="a4"/>
        <w:widowControl w:val="0"/>
        <w:numPr>
          <w:ilvl w:val="0"/>
          <w:numId w:val="38"/>
        </w:numPr>
        <w:tabs>
          <w:tab w:val="left" w:pos="426"/>
          <w:tab w:val="left" w:pos="3973"/>
        </w:tabs>
        <w:spacing w:after="0" w:line="240" w:lineRule="exact"/>
        <w:ind w:left="0"/>
        <w:jc w:val="center"/>
        <w:outlineLvl w:val="2"/>
        <w:rPr>
          <w:rFonts w:ascii="Times New Roman" w:eastAsia="Times New Roman" w:hAnsi="Times New Roman"/>
          <w:b/>
          <w:color w:val="000000"/>
          <w:sz w:val="24"/>
          <w:szCs w:val="24"/>
          <w:lang w:val="uk-UA" w:eastAsia="uk-UA" w:bidi="uk-UA"/>
        </w:rPr>
      </w:pPr>
      <w:bookmarkStart w:id="8" w:name="bookmark12"/>
      <w:r w:rsidRPr="00000F12">
        <w:rPr>
          <w:rFonts w:ascii="Times New Roman" w:eastAsia="Times New Roman" w:hAnsi="Times New Roman"/>
          <w:b/>
          <w:color w:val="000000"/>
          <w:sz w:val="24"/>
          <w:szCs w:val="24"/>
          <w:lang w:val="uk-UA" w:eastAsia="uk-UA" w:bidi="uk-UA"/>
        </w:rPr>
        <w:lastRenderedPageBreak/>
        <w:t>Відповідальність сторін</w:t>
      </w:r>
      <w:bookmarkEnd w:id="8"/>
    </w:p>
    <w:p w14:paraId="14717C0D" w14:textId="77777777" w:rsidR="00000F12" w:rsidRPr="00000F12" w:rsidRDefault="00000F12" w:rsidP="00000F12">
      <w:pPr>
        <w:pStyle w:val="a4"/>
        <w:widowControl w:val="0"/>
        <w:tabs>
          <w:tab w:val="left" w:pos="3973"/>
        </w:tabs>
        <w:spacing w:after="0" w:line="240" w:lineRule="exact"/>
        <w:outlineLvl w:val="2"/>
        <w:rPr>
          <w:rFonts w:ascii="Times New Roman" w:eastAsia="Times New Roman" w:hAnsi="Times New Roman"/>
          <w:b/>
          <w:color w:val="000000"/>
          <w:sz w:val="24"/>
          <w:szCs w:val="24"/>
          <w:lang w:val="uk-UA" w:eastAsia="uk-UA" w:bidi="uk-UA"/>
        </w:rPr>
      </w:pPr>
    </w:p>
    <w:p w14:paraId="7285AAF2" w14:textId="77777777" w:rsidR="00F41BDF" w:rsidRPr="00E9269E" w:rsidRDefault="00F41BDF" w:rsidP="00F41BDF">
      <w:pPr>
        <w:widowControl w:val="0"/>
        <w:tabs>
          <w:tab w:val="left" w:pos="1188"/>
        </w:tabs>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7.1. </w:t>
      </w:r>
      <w:r w:rsidRPr="00E9269E">
        <w:rPr>
          <w:rFonts w:ascii="Times New Roman" w:eastAsia="Times New Roman" w:hAnsi="Times New Roman"/>
          <w:color w:val="000000"/>
          <w:sz w:val="24"/>
          <w:szCs w:val="24"/>
          <w:lang w:val="uk-UA" w:eastAsia="uk-UA" w:bidi="uk-UA"/>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0CFBE813" w14:textId="77777777" w:rsidR="00F41BDF" w:rsidRPr="00E9269E" w:rsidRDefault="00F41BDF" w:rsidP="00F41BDF">
      <w:pPr>
        <w:widowControl w:val="0"/>
        <w:tabs>
          <w:tab w:val="left" w:pos="1188"/>
        </w:tabs>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7.2. </w:t>
      </w:r>
      <w:r w:rsidRPr="00E9269E">
        <w:rPr>
          <w:rFonts w:ascii="Times New Roman" w:eastAsia="Times New Roman" w:hAnsi="Times New Roman"/>
          <w:color w:val="000000"/>
          <w:sz w:val="24"/>
          <w:szCs w:val="24"/>
          <w:lang w:val="uk-UA" w:eastAsia="uk-UA" w:bidi="uk-UA"/>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3702D295" w14:textId="77777777" w:rsidR="00F41BDF" w:rsidRPr="00E9269E" w:rsidRDefault="00F41BDF" w:rsidP="00F41BDF">
      <w:pPr>
        <w:widowControl w:val="0"/>
        <w:tabs>
          <w:tab w:val="left" w:pos="1188"/>
        </w:tabs>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7.3. </w:t>
      </w:r>
      <w:r w:rsidRPr="00E9269E">
        <w:rPr>
          <w:rFonts w:ascii="Times New Roman" w:eastAsia="Times New Roman" w:hAnsi="Times New Roman"/>
          <w:color w:val="000000"/>
          <w:sz w:val="24"/>
          <w:szCs w:val="24"/>
          <w:lang w:val="uk-UA" w:eastAsia="uk-UA" w:bidi="uk-UA"/>
        </w:rPr>
        <w:t>Постачальник не відповідає за підтримання належного тиску на газорозподільних станціях.</w:t>
      </w:r>
    </w:p>
    <w:p w14:paraId="02556205" w14:textId="77777777" w:rsidR="00F41BDF" w:rsidRPr="00E9269E" w:rsidRDefault="00F41BDF" w:rsidP="00F41BDF">
      <w:pPr>
        <w:widowControl w:val="0"/>
        <w:tabs>
          <w:tab w:val="left" w:pos="1188"/>
        </w:tabs>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7.4. </w:t>
      </w:r>
      <w:r w:rsidRPr="00E9269E">
        <w:rPr>
          <w:rFonts w:ascii="Times New Roman" w:eastAsia="Times New Roman" w:hAnsi="Times New Roman"/>
          <w:color w:val="000000"/>
          <w:sz w:val="24"/>
          <w:szCs w:val="24"/>
          <w:lang w:val="uk-UA" w:eastAsia="uk-UA" w:bidi="uk-UA"/>
        </w:rPr>
        <w:t xml:space="preserve">Постачальник не несе відповідальності за </w:t>
      </w:r>
      <w:r w:rsidRPr="00E9269E">
        <w:rPr>
          <w:rFonts w:ascii="Times New Roman" w:eastAsia="Times New Roman" w:hAnsi="Times New Roman"/>
          <w:color w:val="000000"/>
          <w:sz w:val="24"/>
          <w:szCs w:val="24"/>
          <w:lang w:eastAsia="ru-RU" w:bidi="ru-RU"/>
        </w:rPr>
        <w:t xml:space="preserve">недопоставку </w:t>
      </w:r>
      <w:r w:rsidRPr="00E9269E">
        <w:rPr>
          <w:rFonts w:ascii="Times New Roman" w:eastAsia="Times New Roman" w:hAnsi="Times New Roman"/>
          <w:color w:val="000000"/>
          <w:sz w:val="24"/>
          <w:szCs w:val="24"/>
          <w:lang w:val="uk-UA" w:eastAsia="uk-UA" w:bidi="uk-UA"/>
        </w:rPr>
        <w:t>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209DFCA9" w14:textId="77777777" w:rsidR="00F41BDF" w:rsidRPr="00E9269E" w:rsidRDefault="00F41BDF" w:rsidP="00F41BDF">
      <w:pPr>
        <w:widowControl w:val="0"/>
        <w:tabs>
          <w:tab w:val="left" w:pos="1188"/>
        </w:tabs>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7.5. </w:t>
      </w:r>
      <w:r w:rsidRPr="00E9269E">
        <w:rPr>
          <w:rFonts w:ascii="Times New Roman" w:eastAsia="Times New Roman" w:hAnsi="Times New Roman"/>
          <w:color w:val="000000"/>
          <w:sz w:val="24"/>
          <w:szCs w:val="24"/>
          <w:lang w:val="uk-UA" w:eastAsia="uk-UA" w:bidi="uk-UA"/>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67F2A4A1" w14:textId="77777777" w:rsidR="00F41BDF" w:rsidRPr="00E9269E" w:rsidRDefault="00F41BDF" w:rsidP="00F41BDF">
      <w:pPr>
        <w:widowControl w:val="0"/>
        <w:tabs>
          <w:tab w:val="left" w:pos="1188"/>
        </w:tabs>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7.6. </w:t>
      </w:r>
      <w:r w:rsidRPr="00E9269E">
        <w:rPr>
          <w:rFonts w:ascii="Times New Roman" w:eastAsia="Times New Roman" w:hAnsi="Times New Roman"/>
          <w:color w:val="000000"/>
          <w:sz w:val="24"/>
          <w:szCs w:val="24"/>
          <w:lang w:val="uk-UA" w:eastAsia="uk-UA" w:bidi="uk-UA"/>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62A29F09" w14:textId="77777777" w:rsidR="00F41BDF" w:rsidRPr="00D85D67" w:rsidRDefault="00F41BDF" w:rsidP="00F41BDF">
      <w:pPr>
        <w:widowControl w:val="0"/>
        <w:spacing w:after="0" w:line="298" w:lineRule="exact"/>
        <w:jc w:val="center"/>
        <w:rPr>
          <w:rFonts w:ascii="Times New Roman" w:eastAsia="Times New Roman" w:hAnsi="Times New Roman"/>
          <w:b/>
          <w:color w:val="000000"/>
          <w:sz w:val="24"/>
          <w:szCs w:val="24"/>
          <w:lang w:eastAsia="uk-UA" w:bidi="uk-UA"/>
        </w:rPr>
      </w:pPr>
      <w:bookmarkStart w:id="9" w:name="bookmark13"/>
    </w:p>
    <w:p w14:paraId="13BC015A" w14:textId="77777777" w:rsidR="00F41BDF" w:rsidRDefault="00F41BDF" w:rsidP="00F41BDF">
      <w:pPr>
        <w:widowControl w:val="0"/>
        <w:spacing w:after="0" w:line="298" w:lineRule="exact"/>
        <w:jc w:val="center"/>
        <w:rPr>
          <w:rFonts w:ascii="Times New Roman" w:eastAsia="Times New Roman" w:hAnsi="Times New Roman"/>
          <w:b/>
          <w:color w:val="000000"/>
          <w:sz w:val="24"/>
          <w:szCs w:val="24"/>
          <w:lang w:val="uk-UA" w:eastAsia="uk-UA" w:bidi="uk-UA"/>
        </w:rPr>
      </w:pPr>
      <w:r w:rsidRPr="00D85D67">
        <w:rPr>
          <w:rFonts w:ascii="Times New Roman" w:eastAsia="Times New Roman" w:hAnsi="Times New Roman"/>
          <w:b/>
          <w:color w:val="000000"/>
          <w:sz w:val="24"/>
          <w:szCs w:val="24"/>
          <w:lang w:eastAsia="uk-UA" w:bidi="uk-UA"/>
        </w:rPr>
        <w:t xml:space="preserve">8. </w:t>
      </w:r>
      <w:r w:rsidRPr="00E9269E">
        <w:rPr>
          <w:rFonts w:ascii="Times New Roman" w:eastAsia="Times New Roman" w:hAnsi="Times New Roman"/>
          <w:b/>
          <w:color w:val="000000"/>
          <w:sz w:val="24"/>
          <w:szCs w:val="24"/>
          <w:lang w:val="uk-UA" w:eastAsia="uk-UA" w:bidi="uk-UA"/>
        </w:rPr>
        <w:t>Порядок припинення</w:t>
      </w:r>
      <w:r w:rsidRPr="00D85D67">
        <w:rPr>
          <w:rFonts w:ascii="Times New Roman" w:eastAsia="Times New Roman" w:hAnsi="Times New Roman"/>
          <w:b/>
          <w:color w:val="000000"/>
          <w:sz w:val="24"/>
          <w:szCs w:val="24"/>
          <w:lang w:eastAsia="uk-UA" w:bidi="uk-UA"/>
        </w:rPr>
        <w:t xml:space="preserve"> </w:t>
      </w:r>
      <w:r w:rsidRPr="00E9269E">
        <w:rPr>
          <w:rFonts w:ascii="Times New Roman" w:eastAsia="Times New Roman" w:hAnsi="Times New Roman"/>
          <w:b/>
          <w:color w:val="000000"/>
          <w:sz w:val="24"/>
          <w:szCs w:val="24"/>
          <w:lang w:val="uk-UA" w:eastAsia="uk-UA" w:bidi="uk-UA"/>
        </w:rPr>
        <w:t>(обмеження) та відновлення газопостачання</w:t>
      </w:r>
      <w:bookmarkEnd w:id="9"/>
    </w:p>
    <w:p w14:paraId="2E8C8E72" w14:textId="77777777" w:rsidR="00F41BDF" w:rsidRPr="00E9269E" w:rsidRDefault="00F41BDF" w:rsidP="00F41BDF">
      <w:pPr>
        <w:widowControl w:val="0"/>
        <w:spacing w:after="0" w:line="298" w:lineRule="exact"/>
        <w:jc w:val="center"/>
        <w:rPr>
          <w:rFonts w:ascii="Times New Roman" w:eastAsia="Times New Roman" w:hAnsi="Times New Roman"/>
          <w:b/>
          <w:color w:val="000000"/>
          <w:sz w:val="24"/>
          <w:szCs w:val="24"/>
          <w:lang w:val="uk-UA" w:eastAsia="uk-UA" w:bidi="uk-UA"/>
        </w:rPr>
      </w:pPr>
    </w:p>
    <w:p w14:paraId="61418075"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8.1. </w:t>
      </w:r>
      <w:r w:rsidRPr="00E9269E">
        <w:rPr>
          <w:rFonts w:ascii="Times New Roman" w:eastAsia="Times New Roman" w:hAnsi="Times New Roman"/>
          <w:color w:val="000000"/>
          <w:sz w:val="24"/>
          <w:szCs w:val="24"/>
          <w:lang w:val="uk-UA" w:eastAsia="uk-UA" w:bidi="uk-UA"/>
        </w:rPr>
        <w:t>Як</w:t>
      </w:r>
      <w:r w:rsidRPr="000762CA">
        <w:rPr>
          <w:rFonts w:ascii="Times New Roman" w:eastAsia="Times New Roman" w:hAnsi="Times New Roman"/>
          <w:color w:val="000000"/>
          <w:sz w:val="24"/>
          <w:szCs w:val="24"/>
          <w:lang w:val="uk-UA" w:eastAsia="uk-UA" w:bidi="uk-UA"/>
        </w:rPr>
        <w:t>щ</w:t>
      </w:r>
      <w:r w:rsidRPr="00E9269E">
        <w:rPr>
          <w:rFonts w:ascii="Times New Roman" w:eastAsia="Times New Roman" w:hAnsi="Times New Roman"/>
          <w:color w:val="000000"/>
          <w:sz w:val="24"/>
          <w:szCs w:val="24"/>
          <w:lang w:val="uk-UA" w:eastAsia="uk-UA" w:bidi="uk-UA"/>
        </w:rPr>
        <w:t>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28E9E890"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ru-RU"/>
        </w:rPr>
        <w:t xml:space="preserve">При </w:t>
      </w:r>
      <w:r w:rsidRPr="00E9269E">
        <w:rPr>
          <w:rFonts w:ascii="Times New Roman" w:eastAsia="Times New Roman" w:hAnsi="Times New Roman"/>
          <w:color w:val="000000"/>
          <w:sz w:val="24"/>
          <w:szCs w:val="24"/>
          <w:lang w:val="uk-UA" w:eastAsia="uk-UA" w:bidi="uk-UA"/>
        </w:rPr>
        <w:t xml:space="preserve">цьому Постачальник направляє Споживачу Повідомлення (з позначкою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 xml:space="preserve">вручення)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 1.5 цього Договору.</w:t>
      </w:r>
    </w:p>
    <w:p w14:paraId="308BB0E8"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Газопостачання припиняється Постачальником з дати, зазначеної в Повідомленні.</w:t>
      </w:r>
    </w:p>
    <w:p w14:paraId="7A0E90E4"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1BD96827"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Постачальник не припиняє постачання Споживачу у випадках:</w:t>
      </w:r>
    </w:p>
    <w:p w14:paraId="7E7D543D" w14:textId="77777777" w:rsidR="00F41BDF" w:rsidRPr="00E9269E" w:rsidRDefault="00F41BDF" w:rsidP="00403FD6">
      <w:pPr>
        <w:widowControl w:val="0"/>
        <w:numPr>
          <w:ilvl w:val="0"/>
          <w:numId w:val="42"/>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прийняття рішення учасника Постачальника щодо продовження постачання природного газу Споживачу;</w:t>
      </w:r>
    </w:p>
    <w:p w14:paraId="2915B195" w14:textId="77777777" w:rsidR="00F41BDF" w:rsidRPr="00E9269E" w:rsidRDefault="00F41BDF" w:rsidP="00403FD6">
      <w:pPr>
        <w:widowControl w:val="0"/>
        <w:numPr>
          <w:ilvl w:val="0"/>
          <w:numId w:val="42"/>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404A59B3"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8.2. </w:t>
      </w:r>
      <w:r w:rsidRPr="00E9269E">
        <w:rPr>
          <w:rFonts w:ascii="Times New Roman" w:eastAsia="Times New Roman" w:hAnsi="Times New Roman"/>
          <w:color w:val="000000"/>
          <w:sz w:val="24"/>
          <w:szCs w:val="24"/>
          <w:lang w:val="uk-UA" w:eastAsia="uk-UA" w:bidi="uk-U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7F60072F"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8.3. </w:t>
      </w:r>
      <w:r w:rsidRPr="00E9269E">
        <w:rPr>
          <w:rFonts w:ascii="Times New Roman" w:eastAsia="Times New Roman" w:hAnsi="Times New Roman"/>
          <w:color w:val="000000"/>
          <w:sz w:val="24"/>
          <w:szCs w:val="24"/>
          <w:lang w:val="uk-UA" w:eastAsia="uk-UA" w:bidi="uk-UA"/>
        </w:rPr>
        <w:t xml:space="preserve">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w:t>
      </w:r>
      <w:r w:rsidRPr="00E9269E">
        <w:rPr>
          <w:rFonts w:ascii="Times New Roman" w:eastAsia="Times New Roman" w:hAnsi="Times New Roman"/>
          <w:color w:val="000000"/>
          <w:sz w:val="24"/>
          <w:szCs w:val="24"/>
          <w:lang w:val="uk-UA" w:eastAsia="uk-UA" w:bidi="uk-UA"/>
        </w:rPr>
        <w:lastRenderedPageBreak/>
        <w:t xml:space="preserve">ГРМ/ГТС відповідне письмове повідомлення (з позначкою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 xml:space="preserve">вручення)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 xml:space="preserve">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вручення).</w:t>
      </w:r>
    </w:p>
    <w:p w14:paraId="22008A24"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8.4. </w:t>
      </w:r>
      <w:r w:rsidRPr="00E9269E">
        <w:rPr>
          <w:rFonts w:ascii="Times New Roman" w:eastAsia="Times New Roman" w:hAnsi="Times New Roman"/>
          <w:color w:val="000000"/>
          <w:sz w:val="24"/>
          <w:szCs w:val="24"/>
          <w:lang w:val="uk-UA" w:eastAsia="uk-UA" w:bidi="uk-UA"/>
        </w:rPr>
        <w:t xml:space="preserve">Компенсація Постачальнику вартості послуг з припинення (обмеження) газопостачання здійснюється Споживачем в такому </w:t>
      </w:r>
      <w:r w:rsidRPr="00E9269E">
        <w:rPr>
          <w:rFonts w:ascii="Times New Roman" w:eastAsia="Times New Roman" w:hAnsi="Times New Roman"/>
          <w:color w:val="000000"/>
          <w:sz w:val="24"/>
          <w:szCs w:val="24"/>
          <w:lang w:val="uk-UA" w:eastAsia="uk-UA" w:bidi="ru-RU"/>
        </w:rPr>
        <w:t>порядку:</w:t>
      </w:r>
    </w:p>
    <w:p w14:paraId="09C0487F" w14:textId="77777777" w:rsidR="00F41BDF" w:rsidRPr="00E9269E" w:rsidRDefault="00F41BDF" w:rsidP="00403FD6">
      <w:pPr>
        <w:widowControl w:val="0"/>
        <w:numPr>
          <w:ilvl w:val="0"/>
          <w:numId w:val="42"/>
        </w:numPr>
        <w:tabs>
          <w:tab w:val="left" w:pos="851"/>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30A9D334" w14:textId="77777777" w:rsidR="00F41BDF" w:rsidRPr="00E9269E" w:rsidRDefault="00F41BDF" w:rsidP="00403FD6">
      <w:pPr>
        <w:widowControl w:val="0"/>
        <w:numPr>
          <w:ilvl w:val="0"/>
          <w:numId w:val="42"/>
        </w:numPr>
        <w:tabs>
          <w:tab w:val="left" w:pos="851"/>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7E184C07" w14:textId="77777777" w:rsidR="00F41BDF" w:rsidRPr="00E9269E" w:rsidRDefault="00F41BDF" w:rsidP="00403FD6">
      <w:pPr>
        <w:widowControl w:val="0"/>
        <w:numPr>
          <w:ilvl w:val="0"/>
          <w:numId w:val="42"/>
        </w:numPr>
        <w:tabs>
          <w:tab w:val="left" w:pos="851"/>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05299618" w14:textId="77777777" w:rsidR="00F41BDF" w:rsidRPr="00E9269E" w:rsidRDefault="00F41BDF" w:rsidP="00F41BDF">
      <w:pPr>
        <w:widowControl w:val="0"/>
        <w:spacing w:after="0" w:line="298" w:lineRule="exact"/>
        <w:ind w:firstLine="709"/>
        <w:jc w:val="both"/>
        <w:rPr>
          <w:rFonts w:ascii="Times New Roman" w:eastAsia="Times New Roman" w:hAnsi="Times New Roman"/>
          <w:b/>
          <w:color w:val="000000"/>
          <w:sz w:val="24"/>
          <w:szCs w:val="24"/>
          <w:lang w:val="uk-UA" w:eastAsia="uk-UA" w:bidi="uk-UA"/>
        </w:rPr>
      </w:pPr>
    </w:p>
    <w:p w14:paraId="276FB96A" w14:textId="12E3E041" w:rsidR="00F41BDF" w:rsidRPr="00000F12" w:rsidRDefault="00F41BDF" w:rsidP="00000F12">
      <w:pPr>
        <w:pStyle w:val="a4"/>
        <w:widowControl w:val="0"/>
        <w:numPr>
          <w:ilvl w:val="0"/>
          <w:numId w:val="44"/>
        </w:numPr>
        <w:tabs>
          <w:tab w:val="left" w:pos="284"/>
        </w:tabs>
        <w:spacing w:after="0" w:line="298" w:lineRule="exact"/>
        <w:jc w:val="center"/>
        <w:rPr>
          <w:rFonts w:ascii="Times New Roman" w:eastAsia="Times New Roman" w:hAnsi="Times New Roman"/>
          <w:b/>
          <w:color w:val="000000"/>
          <w:sz w:val="24"/>
          <w:szCs w:val="24"/>
          <w:lang w:val="uk-UA" w:eastAsia="uk-UA" w:bidi="uk-UA"/>
        </w:rPr>
      </w:pPr>
      <w:bookmarkStart w:id="10" w:name="bookmark14"/>
      <w:r w:rsidRPr="00000F12">
        <w:rPr>
          <w:rFonts w:ascii="Times New Roman" w:eastAsia="Times New Roman" w:hAnsi="Times New Roman"/>
          <w:b/>
          <w:color w:val="000000"/>
          <w:sz w:val="24"/>
          <w:szCs w:val="24"/>
          <w:lang w:val="uk-UA" w:eastAsia="uk-UA" w:bidi="uk-UA"/>
        </w:rPr>
        <w:t>Порядок зміни постачальника</w:t>
      </w:r>
      <w:bookmarkEnd w:id="10"/>
    </w:p>
    <w:p w14:paraId="2FC77BC4" w14:textId="77777777" w:rsidR="00000F12" w:rsidRPr="00000F12" w:rsidRDefault="00000F12" w:rsidP="00000F12">
      <w:pPr>
        <w:pStyle w:val="a4"/>
        <w:widowControl w:val="0"/>
        <w:spacing w:after="0" w:line="298" w:lineRule="exact"/>
        <w:rPr>
          <w:rFonts w:ascii="Times New Roman" w:eastAsia="Times New Roman" w:hAnsi="Times New Roman"/>
          <w:b/>
          <w:color w:val="000000"/>
          <w:sz w:val="24"/>
          <w:szCs w:val="24"/>
          <w:lang w:val="uk-UA" w:eastAsia="uk-UA" w:bidi="uk-UA"/>
        </w:rPr>
      </w:pPr>
    </w:p>
    <w:p w14:paraId="0428CECF"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9.1. </w:t>
      </w:r>
      <w:r w:rsidRPr="00E9269E">
        <w:rPr>
          <w:rFonts w:ascii="Times New Roman" w:eastAsia="Times New Roman" w:hAnsi="Times New Roman"/>
          <w:color w:val="000000"/>
          <w:sz w:val="24"/>
          <w:szCs w:val="24"/>
          <w:lang w:val="uk-UA" w:eastAsia="uk-UA" w:bidi="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2C9290A0"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9.2. </w:t>
      </w:r>
      <w:r w:rsidRPr="00E9269E">
        <w:rPr>
          <w:rFonts w:ascii="Times New Roman" w:eastAsia="Times New Roman" w:hAnsi="Times New Roman"/>
          <w:color w:val="000000"/>
          <w:sz w:val="24"/>
          <w:szCs w:val="24"/>
          <w:lang w:val="uk-UA" w:eastAsia="uk-UA" w:bidi="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0DC31129"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9.3. </w:t>
      </w:r>
      <w:r w:rsidRPr="00E9269E">
        <w:rPr>
          <w:rFonts w:ascii="Times New Roman" w:eastAsia="Times New Roman" w:hAnsi="Times New Roman"/>
          <w:color w:val="000000"/>
          <w:sz w:val="24"/>
          <w:szCs w:val="24"/>
          <w:lang w:val="uk-UA" w:eastAsia="uk-UA" w:bidi="uk-UA"/>
        </w:rPr>
        <w:t>Угода про розірвання договору надається Споживачем Постачальнику в строк не пізніше ніж за 20 діб до припинення газопостачання.</w:t>
      </w:r>
    </w:p>
    <w:p w14:paraId="3ED85240" w14:textId="77777777" w:rsidR="00F41BDF" w:rsidRPr="00D85D67" w:rsidRDefault="00F41BDF" w:rsidP="00F41BDF">
      <w:pPr>
        <w:widowControl w:val="0"/>
        <w:spacing w:after="0" w:line="298" w:lineRule="exact"/>
        <w:jc w:val="center"/>
        <w:rPr>
          <w:rFonts w:ascii="Times New Roman" w:eastAsia="Times New Roman" w:hAnsi="Times New Roman"/>
          <w:b/>
          <w:color w:val="000000"/>
          <w:sz w:val="24"/>
          <w:szCs w:val="24"/>
          <w:lang w:eastAsia="uk-UA" w:bidi="uk-UA"/>
        </w:rPr>
      </w:pPr>
      <w:bookmarkStart w:id="11" w:name="bookmark15"/>
    </w:p>
    <w:p w14:paraId="0BD84489" w14:textId="43FDF5AA" w:rsidR="00F41BDF" w:rsidRPr="00000F12" w:rsidRDefault="00F41BDF" w:rsidP="00000F12">
      <w:pPr>
        <w:pStyle w:val="a4"/>
        <w:widowControl w:val="0"/>
        <w:numPr>
          <w:ilvl w:val="0"/>
          <w:numId w:val="44"/>
        </w:numPr>
        <w:tabs>
          <w:tab w:val="left" w:pos="426"/>
        </w:tabs>
        <w:spacing w:after="0" w:line="298" w:lineRule="exact"/>
        <w:jc w:val="center"/>
        <w:rPr>
          <w:rFonts w:ascii="Times New Roman" w:eastAsia="Times New Roman" w:hAnsi="Times New Roman"/>
          <w:b/>
          <w:color w:val="000000"/>
          <w:sz w:val="24"/>
          <w:szCs w:val="24"/>
          <w:lang w:val="uk-UA" w:eastAsia="uk-UA" w:bidi="uk-UA"/>
        </w:rPr>
      </w:pPr>
      <w:r w:rsidRPr="00000F12">
        <w:rPr>
          <w:rFonts w:ascii="Times New Roman" w:eastAsia="Times New Roman" w:hAnsi="Times New Roman"/>
          <w:b/>
          <w:color w:val="000000"/>
          <w:sz w:val="24"/>
          <w:szCs w:val="24"/>
          <w:lang w:val="uk-UA" w:eastAsia="uk-UA" w:bidi="uk-UA"/>
        </w:rPr>
        <w:t>Форс-мажор</w:t>
      </w:r>
      <w:bookmarkEnd w:id="11"/>
    </w:p>
    <w:p w14:paraId="0CBA29FD" w14:textId="77777777" w:rsidR="00000F12" w:rsidRPr="00000F12" w:rsidRDefault="00000F12" w:rsidP="00000F12">
      <w:pPr>
        <w:pStyle w:val="a4"/>
        <w:widowControl w:val="0"/>
        <w:spacing w:after="0" w:line="298" w:lineRule="exact"/>
        <w:rPr>
          <w:rFonts w:ascii="Times New Roman" w:eastAsia="Times New Roman" w:hAnsi="Times New Roman"/>
          <w:b/>
          <w:color w:val="000000"/>
          <w:sz w:val="24"/>
          <w:szCs w:val="24"/>
          <w:lang w:val="uk-UA" w:eastAsia="uk-UA" w:bidi="uk-UA"/>
        </w:rPr>
      </w:pPr>
    </w:p>
    <w:p w14:paraId="02C9E2BC"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10.1. </w:t>
      </w:r>
      <w:r w:rsidRPr="00E9269E">
        <w:rPr>
          <w:rFonts w:ascii="Times New Roman" w:eastAsia="Times New Roman" w:hAnsi="Times New Roman"/>
          <w:color w:val="000000"/>
          <w:sz w:val="24"/>
          <w:szCs w:val="24"/>
          <w:lang w:val="uk-UA" w:eastAsia="uk-UA" w:bidi="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160C0B29"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10.2. </w:t>
      </w:r>
      <w:r w:rsidRPr="00E9269E">
        <w:rPr>
          <w:rFonts w:ascii="Times New Roman" w:eastAsia="Times New Roman" w:hAnsi="Times New Roman"/>
          <w:color w:val="000000"/>
          <w:sz w:val="24"/>
          <w:szCs w:val="24"/>
          <w:lang w:val="uk-UA" w:eastAsia="uk-UA" w:bidi="uk-UA"/>
        </w:rPr>
        <w:t>Строк виконання зобов'язань відкладається на строк дії форс-мажорних обставин.</w:t>
      </w:r>
    </w:p>
    <w:p w14:paraId="6714D499"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10.3. </w:t>
      </w:r>
      <w:r w:rsidRPr="00E9269E">
        <w:rPr>
          <w:rFonts w:ascii="Times New Roman" w:eastAsia="Times New Roman" w:hAnsi="Times New Roman"/>
          <w:color w:val="000000"/>
          <w:sz w:val="24"/>
          <w:szCs w:val="24"/>
          <w:lang w:val="uk-UA" w:eastAsia="uk-UA" w:bidi="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252CE4F9"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10.4. </w:t>
      </w:r>
      <w:r w:rsidRPr="00E9269E">
        <w:rPr>
          <w:rFonts w:ascii="Times New Roman" w:eastAsia="Times New Roman" w:hAnsi="Times New Roman"/>
          <w:color w:val="000000"/>
          <w:sz w:val="24"/>
          <w:szCs w:val="24"/>
          <w:lang w:val="uk-UA" w:eastAsia="uk-UA" w:bidi="uk-UA"/>
        </w:rPr>
        <w:t>Настання форс-мажорних обставин підтверджується в порядку, встановленому чинним законодавством України.</w:t>
      </w:r>
    </w:p>
    <w:p w14:paraId="4658F3CE"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10.5. </w:t>
      </w:r>
      <w:r w:rsidRPr="00E9269E">
        <w:rPr>
          <w:rFonts w:ascii="Times New Roman" w:eastAsia="Times New Roman" w:hAnsi="Times New Roman"/>
          <w:color w:val="000000"/>
          <w:sz w:val="24"/>
          <w:szCs w:val="24"/>
          <w:lang w:val="uk-UA" w:eastAsia="uk-UA" w:bidi="uk-UA"/>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5D8E0D63" w14:textId="77777777" w:rsidR="00F41BDF" w:rsidRPr="00D85D67" w:rsidRDefault="00F41BDF" w:rsidP="00F41BDF">
      <w:pPr>
        <w:widowControl w:val="0"/>
        <w:spacing w:after="0" w:line="298" w:lineRule="exact"/>
        <w:ind w:firstLine="709"/>
        <w:jc w:val="both"/>
        <w:rPr>
          <w:rFonts w:ascii="Times New Roman" w:eastAsia="Times New Roman" w:hAnsi="Times New Roman"/>
          <w:color w:val="000000"/>
          <w:sz w:val="24"/>
          <w:szCs w:val="24"/>
          <w:lang w:eastAsia="uk-UA" w:bidi="uk-UA"/>
        </w:rPr>
      </w:pPr>
      <w:r w:rsidRPr="00D85D67">
        <w:rPr>
          <w:rFonts w:ascii="Times New Roman" w:eastAsia="Times New Roman" w:hAnsi="Times New Roman"/>
          <w:color w:val="000000"/>
          <w:sz w:val="24"/>
          <w:szCs w:val="24"/>
          <w:lang w:eastAsia="uk-UA" w:bidi="uk-UA"/>
        </w:rPr>
        <w:t xml:space="preserve">10.6. </w:t>
      </w:r>
      <w:r w:rsidRPr="00E9269E">
        <w:rPr>
          <w:rFonts w:ascii="Times New Roman" w:eastAsia="Times New Roman" w:hAnsi="Times New Roman"/>
          <w:color w:val="000000"/>
          <w:sz w:val="24"/>
          <w:szCs w:val="24"/>
          <w:lang w:val="uk-UA" w:eastAsia="uk-UA"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r w:rsidRPr="00D85D67">
        <w:rPr>
          <w:rFonts w:ascii="Times New Roman" w:eastAsia="Times New Roman" w:hAnsi="Times New Roman"/>
          <w:color w:val="000000"/>
          <w:sz w:val="24"/>
          <w:szCs w:val="24"/>
          <w:lang w:eastAsia="uk-UA" w:bidi="uk-UA"/>
        </w:rPr>
        <w:t>.</w:t>
      </w:r>
    </w:p>
    <w:p w14:paraId="2DA469DB" w14:textId="77777777" w:rsidR="00F41BDF" w:rsidRPr="00E9269E" w:rsidRDefault="00F41BDF" w:rsidP="00F41BDF">
      <w:pPr>
        <w:widowControl w:val="0"/>
        <w:spacing w:after="0" w:line="298" w:lineRule="exact"/>
        <w:jc w:val="both"/>
        <w:rPr>
          <w:rFonts w:ascii="Times New Roman" w:eastAsia="Times New Roman" w:hAnsi="Times New Roman"/>
          <w:color w:val="000000"/>
          <w:sz w:val="16"/>
          <w:szCs w:val="16"/>
          <w:lang w:val="uk-UA" w:eastAsia="uk-UA" w:bidi="uk-UA"/>
        </w:rPr>
      </w:pPr>
    </w:p>
    <w:p w14:paraId="177DB6B3" w14:textId="64ADFC2C" w:rsidR="00F41BDF" w:rsidRPr="00000F12" w:rsidRDefault="00F41BDF" w:rsidP="00000F12">
      <w:pPr>
        <w:pStyle w:val="a4"/>
        <w:widowControl w:val="0"/>
        <w:numPr>
          <w:ilvl w:val="0"/>
          <w:numId w:val="44"/>
        </w:numPr>
        <w:tabs>
          <w:tab w:val="left" w:pos="426"/>
        </w:tabs>
        <w:spacing w:after="0" w:line="240" w:lineRule="exact"/>
        <w:jc w:val="center"/>
        <w:outlineLvl w:val="2"/>
        <w:rPr>
          <w:rFonts w:ascii="Times New Roman" w:eastAsia="Times New Roman" w:hAnsi="Times New Roman"/>
          <w:color w:val="000000"/>
          <w:sz w:val="24"/>
          <w:szCs w:val="24"/>
          <w:lang w:val="uk-UA" w:eastAsia="uk-UA" w:bidi="uk-UA"/>
        </w:rPr>
      </w:pPr>
      <w:bookmarkStart w:id="12" w:name="bookmark16"/>
      <w:r w:rsidRPr="00000F12">
        <w:rPr>
          <w:rFonts w:ascii="Times New Roman" w:eastAsia="Times New Roman" w:hAnsi="Times New Roman"/>
          <w:b/>
          <w:color w:val="000000"/>
          <w:sz w:val="24"/>
          <w:szCs w:val="24"/>
          <w:lang w:val="uk-UA" w:eastAsia="uk-UA" w:bidi="uk-UA"/>
        </w:rPr>
        <w:t>Порядок розв'язання спорів (розбіжностей</w:t>
      </w:r>
      <w:r w:rsidRPr="00000F12">
        <w:rPr>
          <w:rFonts w:ascii="Times New Roman" w:eastAsia="Times New Roman" w:hAnsi="Times New Roman"/>
          <w:color w:val="000000"/>
          <w:sz w:val="24"/>
          <w:szCs w:val="24"/>
          <w:lang w:val="uk-UA" w:eastAsia="uk-UA" w:bidi="uk-UA"/>
        </w:rPr>
        <w:t>)</w:t>
      </w:r>
      <w:bookmarkEnd w:id="12"/>
    </w:p>
    <w:p w14:paraId="44C8C157" w14:textId="77777777" w:rsidR="00000F12" w:rsidRPr="00000F12" w:rsidRDefault="00000F12" w:rsidP="00000F12">
      <w:pPr>
        <w:pStyle w:val="a4"/>
        <w:widowControl w:val="0"/>
        <w:tabs>
          <w:tab w:val="left" w:pos="2885"/>
        </w:tabs>
        <w:spacing w:after="0" w:line="240" w:lineRule="exact"/>
        <w:outlineLvl w:val="2"/>
        <w:rPr>
          <w:rFonts w:ascii="Times New Roman" w:eastAsia="Times New Roman" w:hAnsi="Times New Roman"/>
          <w:color w:val="000000"/>
          <w:sz w:val="24"/>
          <w:szCs w:val="24"/>
          <w:lang w:val="uk-UA" w:eastAsia="uk-UA" w:bidi="uk-UA"/>
        </w:rPr>
      </w:pPr>
    </w:p>
    <w:p w14:paraId="4CD6B716" w14:textId="77777777" w:rsidR="00F41BDF" w:rsidRPr="00E9269E" w:rsidRDefault="00F41BDF" w:rsidP="00F41BDF">
      <w:pPr>
        <w:widowControl w:val="0"/>
        <w:tabs>
          <w:tab w:val="left" w:pos="1416"/>
        </w:tabs>
        <w:spacing w:after="0" w:line="298" w:lineRule="exact"/>
        <w:ind w:firstLine="720"/>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lastRenderedPageBreak/>
        <w:t xml:space="preserve">11.1. </w:t>
      </w:r>
      <w:r w:rsidRPr="00E9269E">
        <w:rPr>
          <w:rFonts w:ascii="Times New Roman" w:eastAsia="Times New Roman" w:hAnsi="Times New Roman"/>
          <w:color w:val="000000"/>
          <w:sz w:val="24"/>
          <w:szCs w:val="24"/>
          <w:lang w:val="uk-UA" w:eastAsia="uk-UA" w:bidi="uk-U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643A9A76" w14:textId="77777777" w:rsidR="00F41BDF" w:rsidRPr="00E9269E" w:rsidRDefault="00F41BDF" w:rsidP="00F41BDF">
      <w:pPr>
        <w:widowControl w:val="0"/>
        <w:tabs>
          <w:tab w:val="left" w:pos="1299"/>
        </w:tabs>
        <w:spacing w:after="0" w:line="298" w:lineRule="exact"/>
        <w:ind w:firstLine="720"/>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11.2. </w:t>
      </w:r>
      <w:r w:rsidRPr="00E9269E">
        <w:rPr>
          <w:rFonts w:ascii="Times New Roman" w:eastAsia="Times New Roman" w:hAnsi="Times New Roman"/>
          <w:color w:val="000000"/>
          <w:sz w:val="24"/>
          <w:szCs w:val="24"/>
          <w:lang w:val="uk-UA" w:eastAsia="uk-UA" w:bidi="uk-UA"/>
        </w:rPr>
        <w:t>У разі недосягнення Сторонами згоди спори (розбіжності) розв'язуються у судовому порядку.</w:t>
      </w:r>
    </w:p>
    <w:p w14:paraId="3744880B" w14:textId="77777777" w:rsidR="00F41BDF" w:rsidRPr="00E9269E" w:rsidRDefault="00F41BDF" w:rsidP="00F41BDF">
      <w:pPr>
        <w:widowControl w:val="0"/>
        <w:tabs>
          <w:tab w:val="left" w:pos="1309"/>
        </w:tabs>
        <w:spacing w:after="286" w:line="298" w:lineRule="exact"/>
        <w:ind w:firstLine="720"/>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11.3. </w:t>
      </w:r>
      <w:r w:rsidRPr="00E9269E">
        <w:rPr>
          <w:rFonts w:ascii="Times New Roman" w:eastAsia="Times New Roman" w:hAnsi="Times New Roman"/>
          <w:color w:val="000000"/>
          <w:sz w:val="24"/>
          <w:szCs w:val="24"/>
          <w:lang w:val="uk-UA" w:eastAsia="uk-UA" w:bidi="uk-U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5B23EC68" w14:textId="3FFA2099" w:rsidR="00F41BDF" w:rsidRDefault="00F41BDF" w:rsidP="00000F12">
      <w:pPr>
        <w:widowControl w:val="0"/>
        <w:tabs>
          <w:tab w:val="left" w:pos="284"/>
          <w:tab w:val="left" w:pos="426"/>
        </w:tabs>
        <w:spacing w:after="0" w:line="298" w:lineRule="exact"/>
        <w:jc w:val="center"/>
        <w:rPr>
          <w:rFonts w:ascii="Times New Roman" w:eastAsia="Times New Roman" w:hAnsi="Times New Roman"/>
          <w:b/>
          <w:color w:val="000000"/>
          <w:sz w:val="24"/>
          <w:szCs w:val="24"/>
          <w:lang w:val="uk-UA" w:eastAsia="uk-UA" w:bidi="uk-UA"/>
        </w:rPr>
      </w:pPr>
      <w:bookmarkStart w:id="13" w:name="bookmark17"/>
      <w:r w:rsidRPr="00D85D67">
        <w:rPr>
          <w:rFonts w:ascii="Times New Roman" w:eastAsia="Times New Roman" w:hAnsi="Times New Roman"/>
          <w:b/>
          <w:color w:val="000000"/>
          <w:sz w:val="24"/>
          <w:szCs w:val="24"/>
          <w:lang w:eastAsia="uk-UA" w:bidi="uk-UA"/>
        </w:rPr>
        <w:t xml:space="preserve">12. </w:t>
      </w:r>
      <w:r w:rsidRPr="00E9269E">
        <w:rPr>
          <w:rFonts w:ascii="Times New Roman" w:eastAsia="Times New Roman" w:hAnsi="Times New Roman"/>
          <w:b/>
          <w:color w:val="000000"/>
          <w:sz w:val="24"/>
          <w:szCs w:val="24"/>
          <w:lang w:val="uk-UA" w:eastAsia="uk-UA" w:bidi="uk-UA"/>
        </w:rPr>
        <w:t>Санкційне та антикорупційне застереження</w:t>
      </w:r>
      <w:bookmarkEnd w:id="13"/>
    </w:p>
    <w:p w14:paraId="79C159A2" w14:textId="77777777" w:rsidR="00000F12" w:rsidRPr="00E9269E" w:rsidRDefault="00000F12" w:rsidP="00F41BDF">
      <w:pPr>
        <w:widowControl w:val="0"/>
        <w:spacing w:after="0" w:line="298" w:lineRule="exact"/>
        <w:jc w:val="center"/>
        <w:rPr>
          <w:rFonts w:ascii="Times New Roman" w:eastAsia="Times New Roman" w:hAnsi="Times New Roman"/>
          <w:b/>
          <w:color w:val="000000"/>
          <w:sz w:val="24"/>
          <w:szCs w:val="24"/>
          <w:lang w:val="uk-UA" w:eastAsia="uk-UA" w:bidi="uk-UA"/>
        </w:rPr>
      </w:pPr>
    </w:p>
    <w:p w14:paraId="0C312687"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12.1. </w:t>
      </w:r>
      <w:r w:rsidRPr="00E9269E">
        <w:rPr>
          <w:rFonts w:ascii="Times New Roman" w:eastAsia="Times New Roman" w:hAnsi="Times New Roman"/>
          <w:color w:val="000000"/>
          <w:sz w:val="24"/>
          <w:szCs w:val="24"/>
          <w:lang w:val="uk-UA" w:eastAsia="uk-UA"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549FCD3A"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12.1.1. </w:t>
      </w:r>
      <w:r w:rsidRPr="00E9269E">
        <w:rPr>
          <w:rFonts w:ascii="Times New Roman" w:eastAsia="Times New Roman" w:hAnsi="Times New Roman"/>
          <w:color w:val="000000"/>
          <w:sz w:val="24"/>
          <w:szCs w:val="24"/>
          <w:lang w:val="uk-UA" w:eastAsia="uk-UA" w:bidi="uk-UA"/>
        </w:rPr>
        <w:t>Споживача, та/або учасника Споживача, та/або кінцевого бенефіціарного власника Споживача внесено до списку санкцій OFAC Сполучених Штатів Америки</w:t>
      </w:r>
      <w:r w:rsidRPr="00D85D67">
        <w:rPr>
          <w:rFonts w:ascii="Times New Roman" w:eastAsia="Times New Roman" w:hAnsi="Times New Roman"/>
          <w:color w:val="000000"/>
          <w:sz w:val="24"/>
          <w:szCs w:val="24"/>
          <w:lang w:val="uk-UA" w:eastAsia="uk-UA" w:bidi="uk-UA"/>
        </w:rPr>
        <w:t xml:space="preserve"> </w:t>
      </w:r>
      <w:r w:rsidRPr="00E9269E">
        <w:rPr>
          <w:rFonts w:ascii="Times New Roman" w:eastAsia="Times New Roman" w:hAnsi="Times New Roman"/>
          <w:color w:val="000000"/>
          <w:sz w:val="24"/>
          <w:szCs w:val="24"/>
          <w:lang w:val="uk-UA" w:eastAsia="uk-UA" w:bidi="uk-UA"/>
        </w:rPr>
        <w:t xml:space="preserve">(перелік осіб, до яких застосовано санкції, що визначається </w:t>
      </w:r>
      <w:r w:rsidRPr="00E9269E">
        <w:rPr>
          <w:rFonts w:ascii="Times New Roman" w:eastAsia="Times New Roman" w:hAnsi="Times New Roman"/>
          <w:color w:val="000000"/>
          <w:sz w:val="24"/>
          <w:szCs w:val="24"/>
          <w:lang w:val="uk-UA" w:eastAsia="uk-UA" w:bidi="en-US"/>
        </w:rPr>
        <w:t>The Office of Foreign Assets Control of the US Department of the Treasury);</w:t>
      </w:r>
    </w:p>
    <w:p w14:paraId="11910F27"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12.1.2. </w:t>
      </w:r>
      <w:r w:rsidRPr="00E9269E">
        <w:rPr>
          <w:rFonts w:ascii="Times New Roman" w:eastAsia="Times New Roman" w:hAnsi="Times New Roman"/>
          <w:color w:val="000000"/>
          <w:sz w:val="24"/>
          <w:szCs w:val="24"/>
          <w:lang w:val="uk-UA" w:eastAsia="uk-UA" w:bidi="uk-UA"/>
        </w:rP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w:t>
      </w:r>
      <w:r w:rsidRPr="00E9269E">
        <w:rPr>
          <w:rFonts w:ascii="Times New Roman" w:eastAsia="Times New Roman" w:hAnsi="Times New Roman"/>
          <w:color w:val="000000"/>
          <w:sz w:val="24"/>
          <w:szCs w:val="24"/>
          <w:lang w:val="uk-UA" w:eastAsia="uk-UA" w:bidi="en-US"/>
        </w:rPr>
        <w:t xml:space="preserve">OFAC, </w:t>
      </w:r>
      <w:r w:rsidRPr="00E9269E">
        <w:rPr>
          <w:rFonts w:ascii="Times New Roman" w:eastAsia="Times New Roman" w:hAnsi="Times New Roman"/>
          <w:color w:val="000000"/>
          <w:sz w:val="24"/>
          <w:szCs w:val="24"/>
          <w:lang w:val="uk-UA" w:eastAsia="uk-UA" w:bidi="uk-UA"/>
        </w:rPr>
        <w:t xml:space="preserve">державних органів </w:t>
      </w:r>
      <w:r w:rsidRPr="00E9269E">
        <w:rPr>
          <w:rFonts w:ascii="Times New Roman" w:eastAsia="Times New Roman" w:hAnsi="Times New Roman"/>
          <w:color w:val="000000"/>
          <w:sz w:val="24"/>
          <w:szCs w:val="24"/>
          <w:lang w:val="uk-UA" w:eastAsia="uk-UA" w:bidi="ru-RU"/>
        </w:rPr>
        <w:t xml:space="preserve">США, </w:t>
      </w:r>
      <w:r w:rsidRPr="00E9269E">
        <w:rPr>
          <w:rFonts w:ascii="Times New Roman" w:eastAsia="Times New Roman" w:hAnsi="Times New Roman"/>
          <w:color w:val="000000"/>
          <w:sz w:val="24"/>
          <w:szCs w:val="24"/>
          <w:lang w:val="uk-UA" w:eastAsia="uk-UA" w:bidi="uk-UA"/>
        </w:rPr>
        <w:t>режим дотримання яких може бути порушено виконанням Договору;</w:t>
      </w:r>
    </w:p>
    <w:p w14:paraId="04FEFFEC"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12.1.3. </w:t>
      </w:r>
      <w:r w:rsidRPr="00E9269E">
        <w:rPr>
          <w:rFonts w:ascii="Times New Roman" w:eastAsia="Times New Roman" w:hAnsi="Times New Roman"/>
          <w:color w:val="000000"/>
          <w:sz w:val="24"/>
          <w:szCs w:val="24"/>
          <w:lang w:val="uk-UA" w:eastAsia="uk-UA" w:bidi="uk-UA"/>
        </w:rPr>
        <w:t xml:space="preserve">Споживача, та/або учасника Споживача, та/або кінцевого бенефіціарного власника Споживача внесено до списку санкцій Європейського Союзу </w:t>
      </w:r>
      <w:r w:rsidRPr="00E9269E">
        <w:rPr>
          <w:rFonts w:ascii="Times New Roman" w:eastAsia="Times New Roman" w:hAnsi="Times New Roman"/>
          <w:color w:val="000000"/>
          <w:sz w:val="24"/>
          <w:szCs w:val="24"/>
          <w:lang w:val="uk-UA" w:eastAsia="uk-UA" w:bidi="en-US"/>
        </w:rPr>
        <w:t>(Consolidated list of persons, groups and entities subject to EU financial sanctions);</w:t>
      </w:r>
    </w:p>
    <w:p w14:paraId="45ACAF6A"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en-US" w:eastAsia="uk-UA" w:bidi="uk-UA"/>
        </w:rPr>
        <w:t xml:space="preserve">12.1.4. </w:t>
      </w:r>
      <w:r w:rsidRPr="00E9269E">
        <w:rPr>
          <w:rFonts w:ascii="Times New Roman" w:eastAsia="Times New Roman" w:hAnsi="Times New Roman"/>
          <w:color w:val="000000"/>
          <w:sz w:val="24"/>
          <w:szCs w:val="24"/>
          <w:lang w:val="uk-UA" w:eastAsia="uk-UA" w:bidi="uk-UA"/>
        </w:rPr>
        <w:t xml:space="preserve">Споживача, та/або учасника Споживача, та/або кінцевого бенефіціарного власника Споживача внесено до списку санкцій </w:t>
      </w:r>
      <w:r w:rsidRPr="00E9269E">
        <w:rPr>
          <w:rFonts w:ascii="Times New Roman" w:eastAsia="Times New Roman" w:hAnsi="Times New Roman"/>
          <w:color w:val="000000"/>
          <w:sz w:val="24"/>
          <w:szCs w:val="24"/>
          <w:lang w:val="uk-UA" w:eastAsia="uk-UA" w:bidi="en-US"/>
        </w:rPr>
        <w:t xml:space="preserve">Her Majesty’s Treasury </w:t>
      </w:r>
      <w:r w:rsidRPr="00E9269E">
        <w:rPr>
          <w:rFonts w:ascii="Times New Roman" w:eastAsia="Times New Roman" w:hAnsi="Times New Roman"/>
          <w:color w:val="000000"/>
          <w:sz w:val="24"/>
          <w:szCs w:val="24"/>
          <w:lang w:val="uk-UA" w:eastAsia="uk-UA" w:bidi="uk-UA"/>
        </w:rPr>
        <w:t xml:space="preserve">Великої Британії (список осіб, включених до </w:t>
      </w:r>
      <w:r w:rsidRPr="00E9269E">
        <w:rPr>
          <w:rFonts w:ascii="Times New Roman" w:eastAsia="Times New Roman" w:hAnsi="Times New Roman"/>
          <w:color w:val="000000"/>
          <w:sz w:val="24"/>
          <w:szCs w:val="24"/>
          <w:lang w:val="uk-UA" w:eastAsia="uk-UA" w:bidi="en-US"/>
        </w:rPr>
        <w:t xml:space="preserve">Consolidated list of financial sanctions targets in the UK </w:t>
      </w:r>
      <w:r w:rsidRPr="00E9269E">
        <w:rPr>
          <w:rFonts w:ascii="Times New Roman" w:eastAsia="Times New Roman" w:hAnsi="Times New Roman"/>
          <w:color w:val="000000"/>
          <w:sz w:val="24"/>
          <w:szCs w:val="24"/>
          <w:lang w:val="uk-UA" w:eastAsia="uk-UA" w:bidi="uk-UA"/>
        </w:rPr>
        <w:t xml:space="preserve">та до </w:t>
      </w:r>
      <w:r w:rsidRPr="00E9269E">
        <w:rPr>
          <w:rFonts w:ascii="Times New Roman" w:eastAsia="Times New Roman" w:hAnsi="Times New Roman"/>
          <w:color w:val="000000"/>
          <w:sz w:val="24"/>
          <w:szCs w:val="24"/>
          <w:lang w:val="uk-UA" w:eastAsia="uk-UA" w:bidi="en-US"/>
        </w:rPr>
        <w:t xml:space="preserve">List of persons subject to restrictive measures in view of Russia’s actions destabilising the situation in Ukraine, </w:t>
      </w:r>
      <w:r w:rsidRPr="00E9269E">
        <w:rPr>
          <w:rFonts w:ascii="Times New Roman" w:eastAsia="Times New Roman" w:hAnsi="Times New Roman"/>
          <w:color w:val="000000"/>
          <w:sz w:val="24"/>
          <w:szCs w:val="24"/>
          <w:lang w:val="uk-UA" w:eastAsia="uk-UA" w:bidi="uk-UA"/>
        </w:rPr>
        <w:t xml:space="preserve">що ведеться </w:t>
      </w:r>
      <w:r w:rsidRPr="00E9269E">
        <w:rPr>
          <w:rFonts w:ascii="Times New Roman" w:eastAsia="Times New Roman" w:hAnsi="Times New Roman"/>
          <w:color w:val="000000"/>
          <w:sz w:val="24"/>
          <w:szCs w:val="24"/>
          <w:lang w:val="uk-UA" w:eastAsia="uk-UA" w:bidi="en-US"/>
        </w:rPr>
        <w:t>the UK Office of Financial Sanctions Implementation (OFSI) of the Her Majesty’s Treasury);</w:t>
      </w:r>
    </w:p>
    <w:p w14:paraId="0CD25592"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12.1.5. </w:t>
      </w:r>
      <w:r w:rsidRPr="00E9269E">
        <w:rPr>
          <w:rFonts w:ascii="Times New Roman" w:eastAsia="Times New Roman" w:hAnsi="Times New Roman"/>
          <w:color w:val="000000"/>
          <w:sz w:val="24"/>
          <w:szCs w:val="24"/>
          <w:lang w:val="uk-UA" w:eastAsia="uk-UA" w:bidi="uk-UA"/>
        </w:rPr>
        <w:t xml:space="preserve">Споживача, та/або учасника Споживача, та/або кінцевого бенефіціарного власника Споживача внесено до списку санкцій Ради Безпеки </w:t>
      </w:r>
      <w:r w:rsidRPr="00E9269E">
        <w:rPr>
          <w:rFonts w:ascii="Times New Roman" w:eastAsia="Times New Roman" w:hAnsi="Times New Roman"/>
          <w:color w:val="000000"/>
          <w:sz w:val="24"/>
          <w:szCs w:val="24"/>
          <w:lang w:val="uk-UA" w:eastAsia="uk-UA" w:bidi="ru-RU"/>
        </w:rPr>
        <w:t xml:space="preserve">ООН </w:t>
      </w:r>
      <w:r w:rsidRPr="00E9269E">
        <w:rPr>
          <w:rFonts w:ascii="Times New Roman" w:eastAsia="Times New Roman" w:hAnsi="Times New Roman"/>
          <w:color w:val="000000"/>
          <w:sz w:val="24"/>
          <w:szCs w:val="24"/>
          <w:lang w:val="uk-UA" w:eastAsia="uk-UA" w:bidi="uk-UA"/>
        </w:rPr>
        <w:t xml:space="preserve">(зведений список санкцій Ради Безпеки Організації Об’єднаних Націй </w:t>
      </w:r>
      <w:r w:rsidRPr="00E9269E">
        <w:rPr>
          <w:rFonts w:ascii="Times New Roman" w:eastAsia="Times New Roman" w:hAnsi="Times New Roman"/>
          <w:color w:val="000000"/>
          <w:sz w:val="24"/>
          <w:szCs w:val="24"/>
          <w:lang w:val="uk-UA" w:eastAsia="uk-UA" w:bidi="en-US"/>
        </w:rPr>
        <w:t xml:space="preserve">(Consolidated United Nations Security Council Sanctions List), </w:t>
      </w:r>
      <w:r w:rsidRPr="00E9269E">
        <w:rPr>
          <w:rFonts w:ascii="Times New Roman" w:eastAsia="Times New Roman" w:hAnsi="Times New Roman"/>
          <w:color w:val="000000"/>
          <w:sz w:val="24"/>
          <w:szCs w:val="24"/>
          <w:lang w:val="uk-UA" w:eastAsia="uk-UA" w:bidi="uk-UA"/>
        </w:rPr>
        <w:t xml:space="preserve">до якого включено фізичних та юридичних осіб, щодо яких застосовано санкційні заходи Ради Безпеки </w:t>
      </w:r>
      <w:r w:rsidRPr="00E9269E">
        <w:rPr>
          <w:rFonts w:ascii="Times New Roman" w:eastAsia="Times New Roman" w:hAnsi="Times New Roman"/>
          <w:color w:val="000000"/>
          <w:sz w:val="24"/>
          <w:szCs w:val="24"/>
          <w:lang w:val="uk-UA" w:eastAsia="uk-UA" w:bidi="ru-RU"/>
        </w:rPr>
        <w:t>ООН).</w:t>
      </w:r>
    </w:p>
    <w:p w14:paraId="7C297044"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12.2. </w:t>
      </w:r>
      <w:r w:rsidRPr="00E9269E">
        <w:rPr>
          <w:rFonts w:ascii="Times New Roman" w:eastAsia="Times New Roman" w:hAnsi="Times New Roman"/>
          <w:color w:val="000000"/>
          <w:sz w:val="24"/>
          <w:szCs w:val="24"/>
          <w:lang w:val="uk-UA" w:eastAsia="uk-UA"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5CC4E3AD"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12.2.1. </w:t>
      </w:r>
      <w:r w:rsidRPr="00E9269E">
        <w:rPr>
          <w:rFonts w:ascii="Times New Roman" w:eastAsia="Times New Roman" w:hAnsi="Times New Roman"/>
          <w:color w:val="000000"/>
          <w:sz w:val="24"/>
          <w:szCs w:val="24"/>
          <w:lang w:val="uk-UA" w:eastAsia="uk-UA" w:bidi="uk-UA"/>
        </w:rPr>
        <w:t xml:space="preserve">Споживача, та/або учасника Споживача, та/або кінцевого бенефіціарного власника Споживача внесено до </w:t>
      </w:r>
      <w:r w:rsidRPr="00E9269E">
        <w:rPr>
          <w:rFonts w:ascii="Times New Roman" w:eastAsia="Times New Roman" w:hAnsi="Times New Roman"/>
          <w:color w:val="000000"/>
          <w:sz w:val="24"/>
          <w:szCs w:val="24"/>
          <w:lang w:val="uk-UA" w:eastAsia="uk-UA" w:bidi="ru-RU"/>
        </w:rPr>
        <w:t xml:space="preserve">списку </w:t>
      </w:r>
      <w:r w:rsidRPr="00E9269E">
        <w:rPr>
          <w:rFonts w:ascii="Times New Roman" w:eastAsia="Times New Roman" w:hAnsi="Times New Roman"/>
          <w:color w:val="000000"/>
          <w:sz w:val="24"/>
          <w:szCs w:val="24"/>
          <w:lang w:val="uk-UA" w:eastAsia="uk-UA" w:bidi="uk-UA"/>
        </w:rPr>
        <w:t xml:space="preserve">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w:t>
      </w:r>
      <w:r w:rsidRPr="00E9269E">
        <w:rPr>
          <w:rFonts w:ascii="Times New Roman" w:eastAsia="Times New Roman" w:hAnsi="Times New Roman"/>
          <w:color w:val="000000"/>
          <w:sz w:val="24"/>
          <w:szCs w:val="24"/>
          <w:lang w:val="uk-UA" w:eastAsia="uk-UA" w:bidi="ru-RU"/>
        </w:rPr>
        <w:t xml:space="preserve">Ради </w:t>
      </w:r>
      <w:r w:rsidRPr="00E9269E">
        <w:rPr>
          <w:rFonts w:ascii="Times New Roman" w:eastAsia="Times New Roman" w:hAnsi="Times New Roman"/>
          <w:color w:val="000000"/>
          <w:sz w:val="24"/>
          <w:szCs w:val="24"/>
          <w:lang w:val="uk-UA" w:eastAsia="uk-UA" w:bidi="uk-UA"/>
        </w:rPr>
        <w:t>національної безпеки і оборони України;</w:t>
      </w:r>
    </w:p>
    <w:p w14:paraId="085F512C"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12.2.2. </w:t>
      </w:r>
      <w:r w:rsidRPr="00E9269E">
        <w:rPr>
          <w:rFonts w:ascii="Times New Roman" w:eastAsia="Times New Roman" w:hAnsi="Times New Roman"/>
          <w:color w:val="000000"/>
          <w:sz w:val="24"/>
          <w:szCs w:val="24"/>
          <w:lang w:val="uk-UA" w:eastAsia="uk-UA" w:bidi="uk-UA"/>
        </w:rP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w:t>
      </w:r>
      <w:r w:rsidRPr="00E9269E">
        <w:rPr>
          <w:rFonts w:ascii="Times New Roman" w:eastAsia="Times New Roman" w:hAnsi="Times New Roman"/>
          <w:color w:val="000000"/>
          <w:sz w:val="24"/>
          <w:szCs w:val="24"/>
          <w:lang w:val="uk-UA" w:eastAsia="uk-UA" w:bidi="ru-RU"/>
        </w:rPr>
        <w:t xml:space="preserve">Президента </w:t>
      </w:r>
      <w:r w:rsidRPr="00E9269E">
        <w:rPr>
          <w:rFonts w:ascii="Times New Roman" w:eastAsia="Times New Roman" w:hAnsi="Times New Roman"/>
          <w:color w:val="000000"/>
          <w:sz w:val="24"/>
          <w:szCs w:val="24"/>
          <w:lang w:val="uk-UA" w:eastAsia="uk-UA" w:bidi="uk-UA"/>
        </w:rPr>
        <w:t xml:space="preserve">України, застосовано персональні спеціальні економічні та інші обмежувальні заходи </w:t>
      </w:r>
      <w:r w:rsidRPr="00E9269E">
        <w:rPr>
          <w:rFonts w:ascii="Times New Roman" w:eastAsia="Times New Roman" w:hAnsi="Times New Roman"/>
          <w:color w:val="000000"/>
          <w:sz w:val="24"/>
          <w:szCs w:val="24"/>
          <w:lang w:val="uk-UA" w:eastAsia="uk-UA" w:bidi="uk-UA"/>
        </w:rPr>
        <w:lastRenderedPageBreak/>
        <w:t>(санкції)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BB9B8FC"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12.3. </w:t>
      </w:r>
      <w:r w:rsidRPr="00E9269E">
        <w:rPr>
          <w:rFonts w:ascii="Times New Roman" w:eastAsia="Times New Roman" w:hAnsi="Times New Roman"/>
          <w:color w:val="000000"/>
          <w:sz w:val="24"/>
          <w:szCs w:val="24"/>
          <w:lang w:val="uk-UA" w:eastAsia="uk-UA" w:bidi="uk-UA"/>
        </w:rPr>
        <w:t xml:space="preserve">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w:t>
      </w:r>
      <w:r w:rsidRPr="00E9269E">
        <w:rPr>
          <w:rFonts w:ascii="Times New Roman" w:eastAsia="Times New Roman" w:hAnsi="Times New Roman"/>
          <w:color w:val="000000"/>
          <w:sz w:val="24"/>
          <w:szCs w:val="24"/>
          <w:lang w:val="uk-UA" w:eastAsia="uk-UA" w:bidi="ru-RU"/>
        </w:rPr>
        <w:t xml:space="preserve">особам </w:t>
      </w:r>
      <w:r w:rsidRPr="00E9269E">
        <w:rPr>
          <w:rFonts w:ascii="Times New Roman" w:eastAsia="Times New Roman" w:hAnsi="Times New Roman"/>
          <w:color w:val="000000"/>
          <w:sz w:val="24"/>
          <w:szCs w:val="24"/>
          <w:lang w:val="uk-UA" w:eastAsia="uk-UA" w:bidi="uk-UA"/>
        </w:rPr>
        <w:t>для впливу на дії чи рішення цих осіб з метою отримання яких-небудь неправомірних переваг чи досягнення інших неправомірних цілей.</w:t>
      </w:r>
    </w:p>
    <w:p w14:paraId="2EFA77A3"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12.4. </w:t>
      </w:r>
      <w:r w:rsidRPr="00E9269E">
        <w:rPr>
          <w:rFonts w:ascii="Times New Roman" w:eastAsia="Times New Roman" w:hAnsi="Times New Roman"/>
          <w:color w:val="000000"/>
          <w:sz w:val="24"/>
          <w:szCs w:val="24"/>
          <w:lang w:val="uk-UA" w:eastAsia="uk-UA" w:bidi="uk-UA"/>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протидію легалізації (відмиванню) доходів, одержаних злочинним шляхом.</w:t>
      </w:r>
    </w:p>
    <w:p w14:paraId="59CC64C1"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11423754"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p>
    <w:p w14:paraId="3451449E" w14:textId="6B704273" w:rsidR="00F41BDF" w:rsidRDefault="00F41BDF" w:rsidP="00F41BDF">
      <w:pPr>
        <w:widowControl w:val="0"/>
        <w:spacing w:after="0" w:line="298" w:lineRule="exact"/>
        <w:jc w:val="center"/>
        <w:rPr>
          <w:rFonts w:ascii="Times New Roman" w:eastAsia="Times New Roman" w:hAnsi="Times New Roman"/>
          <w:b/>
          <w:color w:val="000000"/>
          <w:sz w:val="24"/>
          <w:szCs w:val="24"/>
          <w:lang w:val="uk-UA" w:eastAsia="uk-UA" w:bidi="uk-UA"/>
        </w:rPr>
      </w:pPr>
      <w:bookmarkStart w:id="14" w:name="bookmark18"/>
      <w:r w:rsidRPr="00E9269E">
        <w:rPr>
          <w:rFonts w:ascii="Times New Roman" w:eastAsia="Times New Roman" w:hAnsi="Times New Roman"/>
          <w:b/>
          <w:color w:val="000000"/>
          <w:sz w:val="24"/>
          <w:szCs w:val="24"/>
          <w:lang w:val="uk-UA" w:eastAsia="uk-UA" w:bidi="uk-UA"/>
        </w:rPr>
        <w:t>13. Строк дії Договору та інші умови</w:t>
      </w:r>
      <w:bookmarkEnd w:id="14"/>
    </w:p>
    <w:p w14:paraId="4CB21C5B" w14:textId="77777777" w:rsidR="00000F12" w:rsidRPr="00E9269E" w:rsidRDefault="00000F12" w:rsidP="00F41BDF">
      <w:pPr>
        <w:widowControl w:val="0"/>
        <w:spacing w:after="0" w:line="298" w:lineRule="exact"/>
        <w:jc w:val="center"/>
        <w:rPr>
          <w:rFonts w:ascii="Times New Roman" w:eastAsia="Times New Roman" w:hAnsi="Times New Roman"/>
          <w:color w:val="000000"/>
          <w:sz w:val="24"/>
          <w:szCs w:val="24"/>
          <w:lang w:val="uk-UA" w:eastAsia="uk-UA" w:bidi="uk-UA"/>
        </w:rPr>
      </w:pPr>
    </w:p>
    <w:p w14:paraId="2BCF0517" w14:textId="506ED368" w:rsidR="009563C6" w:rsidRPr="009563C6" w:rsidRDefault="009563C6" w:rsidP="009563C6">
      <w:pPr>
        <w:pStyle w:val="3"/>
        <w:shd w:val="clear" w:color="auto" w:fill="auto"/>
        <w:spacing w:before="0" w:after="0" w:line="240" w:lineRule="auto"/>
        <w:ind w:right="20"/>
        <w:rPr>
          <w:sz w:val="24"/>
          <w:szCs w:val="24"/>
        </w:rPr>
      </w:pPr>
      <w:r>
        <w:rPr>
          <w:color w:val="000000"/>
          <w:sz w:val="24"/>
          <w:szCs w:val="24"/>
          <w:lang w:val="uk-UA" w:eastAsia="uk-UA" w:bidi="uk-UA"/>
        </w:rPr>
        <w:t xml:space="preserve">          </w:t>
      </w:r>
      <w:r w:rsidR="00F41BDF" w:rsidRPr="00E9269E">
        <w:rPr>
          <w:color w:val="000000"/>
          <w:sz w:val="24"/>
          <w:szCs w:val="24"/>
          <w:lang w:val="uk-UA" w:eastAsia="uk-UA" w:bidi="uk-UA"/>
        </w:rPr>
        <w:t xml:space="preserve">13.1. </w:t>
      </w:r>
      <w:r w:rsidRPr="009563C6">
        <w:rPr>
          <w:sz w:val="24"/>
          <w:szCs w:val="24"/>
        </w:rPr>
        <w:t xml:space="preserve">Даний Договір набирає чинності з </w:t>
      </w:r>
      <w:r w:rsidRPr="009563C6">
        <w:rPr>
          <w:sz w:val="24"/>
          <w:szCs w:val="24"/>
          <w:lang w:val="uk-UA"/>
        </w:rPr>
        <w:t xml:space="preserve">__________________ і діє </w:t>
      </w:r>
      <w:r w:rsidRPr="009563C6">
        <w:rPr>
          <w:sz w:val="24"/>
          <w:szCs w:val="24"/>
        </w:rPr>
        <w:t xml:space="preserve">в частині поставки газу до «15» </w:t>
      </w:r>
      <w:r>
        <w:rPr>
          <w:sz w:val="24"/>
          <w:szCs w:val="24"/>
          <w:lang w:val="uk-UA"/>
        </w:rPr>
        <w:t xml:space="preserve"> </w:t>
      </w:r>
      <w:bookmarkStart w:id="15" w:name="_GoBack"/>
      <w:bookmarkEnd w:id="15"/>
      <w:r w:rsidRPr="009563C6">
        <w:rPr>
          <w:sz w:val="24"/>
          <w:szCs w:val="24"/>
        </w:rPr>
        <w:t>квітня 2024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31B52CDA" w14:textId="6C9605BC" w:rsidR="00F41BDF" w:rsidRPr="00E9269E" w:rsidRDefault="009563C6" w:rsidP="009563C6">
      <w:pPr>
        <w:widowControl w:val="0"/>
        <w:spacing w:after="0" w:line="298" w:lineRule="exact"/>
        <w:jc w:val="both"/>
        <w:rPr>
          <w:rFonts w:ascii="Times New Roman" w:eastAsia="Times New Roman" w:hAnsi="Times New Roman"/>
          <w:color w:val="000000"/>
          <w:sz w:val="24"/>
          <w:szCs w:val="24"/>
          <w:lang w:val="uk-UA" w:eastAsia="uk-UA" w:bidi="uk-UA"/>
        </w:rPr>
      </w:pPr>
      <w:r>
        <w:rPr>
          <w:rFonts w:ascii="Times New Roman" w:eastAsia="Times New Roman" w:hAnsi="Times New Roman"/>
          <w:color w:val="000000"/>
          <w:sz w:val="24"/>
          <w:szCs w:val="24"/>
          <w:lang w:val="uk-UA" w:eastAsia="uk-UA" w:bidi="uk-UA"/>
        </w:rPr>
        <w:t xml:space="preserve">           </w:t>
      </w:r>
      <w:r w:rsidR="00F41BDF" w:rsidRPr="00E9269E">
        <w:rPr>
          <w:rFonts w:ascii="Times New Roman" w:eastAsia="Times New Roman" w:hAnsi="Times New Roman"/>
          <w:color w:val="000000"/>
          <w:sz w:val="24"/>
          <w:szCs w:val="24"/>
          <w:lang w:val="uk-UA" w:eastAsia="uk-UA" w:bidi="uk-UA"/>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0E86738D"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«М.Е.</w:t>
      </w:r>
      <w:r w:rsidRPr="00E9269E">
        <w:rPr>
          <w:rFonts w:ascii="Times New Roman" w:eastAsia="Times New Roman" w:hAnsi="Times New Roman"/>
          <w:color w:val="000000"/>
          <w:sz w:val="24"/>
          <w:szCs w:val="24"/>
          <w:lang w:val="en-US" w:eastAsia="uk-UA" w:bidi="uk-UA"/>
        </w:rPr>
        <w:t>D</w:t>
      </w:r>
      <w:r w:rsidRPr="00E9269E">
        <w:rPr>
          <w:rFonts w:ascii="Times New Roman" w:eastAsia="Times New Roman" w:hAnsi="Times New Roman"/>
          <w:color w:val="000000"/>
          <w:sz w:val="24"/>
          <w:szCs w:val="24"/>
          <w:lang w:val="uk-UA" w:eastAsia="uk-UA" w:bidi="uk-UA"/>
        </w:rPr>
        <w:t>ос», «ВЧАСНО».</w:t>
      </w:r>
    </w:p>
    <w:p w14:paraId="570B9F38"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Перелік документів, які Сторони можуть укладати в електронній формі в тому числі, але не виключно:</w:t>
      </w:r>
    </w:p>
    <w:p w14:paraId="73E80D9E" w14:textId="77777777" w:rsidR="00F41BDF" w:rsidRPr="00E9269E" w:rsidRDefault="00F41BDF" w:rsidP="00403FD6">
      <w:pPr>
        <w:widowControl w:val="0"/>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а)</w:t>
      </w:r>
      <w:r w:rsidRPr="00E9269E">
        <w:rPr>
          <w:rFonts w:ascii="Times New Roman" w:eastAsia="Times New Roman" w:hAnsi="Times New Roman"/>
          <w:color w:val="000000"/>
          <w:sz w:val="24"/>
          <w:szCs w:val="24"/>
          <w:lang w:val="uk-UA" w:eastAsia="uk-UA" w:bidi="uk-UA"/>
        </w:rPr>
        <w:tab/>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285F6448" w14:textId="77777777" w:rsidR="00F41BDF" w:rsidRPr="00E9269E" w:rsidRDefault="00F41BDF" w:rsidP="00403FD6">
      <w:pPr>
        <w:widowControl w:val="0"/>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б)</w:t>
      </w:r>
      <w:r w:rsidRPr="00E9269E">
        <w:rPr>
          <w:rFonts w:ascii="Times New Roman" w:eastAsia="Times New Roman" w:hAnsi="Times New Roman"/>
          <w:color w:val="000000"/>
          <w:sz w:val="24"/>
          <w:szCs w:val="24"/>
          <w:lang w:val="uk-UA" w:eastAsia="uk-UA" w:bidi="uk-UA"/>
        </w:rPr>
        <w:tab/>
        <w:t>акти приймання-передачі природного газу;</w:t>
      </w:r>
    </w:p>
    <w:p w14:paraId="6E96D7A0" w14:textId="77777777" w:rsidR="00F41BDF" w:rsidRPr="00E9269E" w:rsidRDefault="00F41BDF" w:rsidP="00403FD6">
      <w:pPr>
        <w:widowControl w:val="0"/>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в)</w:t>
      </w:r>
      <w:r w:rsidRPr="00E9269E">
        <w:rPr>
          <w:rFonts w:ascii="Times New Roman" w:eastAsia="Times New Roman" w:hAnsi="Times New Roman"/>
          <w:color w:val="000000"/>
          <w:sz w:val="24"/>
          <w:szCs w:val="24"/>
          <w:lang w:val="uk-UA" w:eastAsia="uk-UA" w:bidi="uk-UA"/>
        </w:rPr>
        <w:tab/>
        <w:t>рахунки-фактури (рахунки) на оплату;</w:t>
      </w:r>
    </w:p>
    <w:p w14:paraId="2BDAFB2E" w14:textId="77777777" w:rsidR="00F41BDF" w:rsidRPr="00E9269E" w:rsidRDefault="00F41BDF" w:rsidP="00403FD6">
      <w:pPr>
        <w:widowControl w:val="0"/>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г)</w:t>
      </w:r>
      <w:r w:rsidRPr="00E9269E">
        <w:rPr>
          <w:rFonts w:ascii="Times New Roman" w:eastAsia="Times New Roman" w:hAnsi="Times New Roman"/>
          <w:color w:val="000000"/>
          <w:sz w:val="24"/>
          <w:szCs w:val="24"/>
          <w:lang w:val="uk-UA" w:eastAsia="uk-UA" w:bidi="uk-UA"/>
        </w:rPr>
        <w:tab/>
        <w:t>листи, повідомлення, заяви та інші документи, які мають або можуть подаватися Сторонами з метою виконання цього Договору.</w:t>
      </w:r>
    </w:p>
    <w:p w14:paraId="0AE2D67A"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13.2. </w:t>
      </w:r>
      <w:r w:rsidRPr="00E9269E">
        <w:rPr>
          <w:rFonts w:ascii="Times New Roman" w:eastAsia="Times New Roman" w:hAnsi="Times New Roman"/>
          <w:color w:val="000000"/>
          <w:sz w:val="24"/>
          <w:szCs w:val="24"/>
          <w:lang w:val="uk-UA" w:eastAsia="uk-UA" w:bidi="uk-UA"/>
        </w:rPr>
        <w:t>Цей Договір складений у двох примірниках - по одному для кожної із сторін, які мають однакову юридичну силу.</w:t>
      </w:r>
    </w:p>
    <w:p w14:paraId="3B4AB3BA"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Визнання окремих положень цього Договору недійсними, не тягне за собою визнання </w:t>
      </w:r>
      <w:r w:rsidRPr="00E9269E">
        <w:rPr>
          <w:rFonts w:ascii="Times New Roman" w:eastAsia="Times New Roman" w:hAnsi="Times New Roman"/>
          <w:color w:val="000000"/>
          <w:sz w:val="24"/>
          <w:szCs w:val="24"/>
          <w:lang w:val="uk-UA" w:eastAsia="uk-UA" w:bidi="uk-UA"/>
        </w:rPr>
        <w:lastRenderedPageBreak/>
        <w:t>Договору недійсним в цілому.</w:t>
      </w:r>
    </w:p>
    <w:p w14:paraId="3BDDC342"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13.3. </w:t>
      </w:r>
      <w:r w:rsidRPr="00E9269E">
        <w:rPr>
          <w:rFonts w:ascii="Times New Roman" w:eastAsia="Times New Roman" w:hAnsi="Times New Roman"/>
          <w:color w:val="000000"/>
          <w:sz w:val="24"/>
          <w:szCs w:val="24"/>
          <w:lang w:val="uk-UA" w:eastAsia="uk-UA" w:bidi="uk-U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459888E7"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13.4. </w:t>
      </w:r>
      <w:r w:rsidRPr="00E9269E">
        <w:rPr>
          <w:rFonts w:ascii="Times New Roman" w:eastAsia="Times New Roman" w:hAnsi="Times New Roman"/>
          <w:color w:val="000000"/>
          <w:sz w:val="24"/>
          <w:szCs w:val="24"/>
          <w:lang w:val="uk-UA" w:eastAsia="uk-UA" w:bidi="uk-UA"/>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07C8DC2A" w14:textId="77777777" w:rsidR="00F41BDF" w:rsidRPr="00D85D67" w:rsidRDefault="00F41BDF" w:rsidP="00F41BDF">
      <w:pPr>
        <w:widowControl w:val="0"/>
        <w:spacing w:after="0" w:line="298" w:lineRule="exact"/>
        <w:ind w:firstLine="709"/>
        <w:jc w:val="both"/>
        <w:rPr>
          <w:rFonts w:ascii="Times New Roman" w:eastAsia="Times New Roman" w:hAnsi="Times New Roman"/>
          <w:color w:val="000000"/>
          <w:sz w:val="24"/>
          <w:szCs w:val="24"/>
          <w:lang w:eastAsia="uk-UA" w:bidi="uk-UA"/>
        </w:rPr>
      </w:pPr>
      <w:r w:rsidRPr="00D85D67">
        <w:rPr>
          <w:rFonts w:ascii="Times New Roman" w:eastAsia="Times New Roman" w:hAnsi="Times New Roman"/>
          <w:color w:val="000000"/>
          <w:sz w:val="24"/>
          <w:szCs w:val="24"/>
          <w:lang w:eastAsia="uk-UA" w:bidi="uk-UA"/>
        </w:rPr>
        <w:t xml:space="preserve">13.5. </w:t>
      </w:r>
      <w:r w:rsidRPr="00E9269E">
        <w:rPr>
          <w:rFonts w:ascii="Times New Roman" w:eastAsia="Times New Roman" w:hAnsi="Times New Roman"/>
          <w:color w:val="000000"/>
          <w:sz w:val="24"/>
          <w:szCs w:val="24"/>
          <w:lang w:val="uk-UA" w:eastAsia="uk-UA" w:bidi="uk-U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r w:rsidRPr="00D85D67">
        <w:rPr>
          <w:rFonts w:ascii="Times New Roman" w:eastAsia="Times New Roman" w:hAnsi="Times New Roman"/>
          <w:color w:val="000000"/>
          <w:sz w:val="24"/>
          <w:szCs w:val="24"/>
          <w:lang w:eastAsia="uk-UA" w:bidi="uk-UA"/>
        </w:rPr>
        <w:t>.</w:t>
      </w:r>
    </w:p>
    <w:p w14:paraId="3FB2ED5B" w14:textId="77777777" w:rsidR="00F41BDF" w:rsidRPr="00E9269E" w:rsidRDefault="00F41BDF" w:rsidP="00F41BDF">
      <w:pPr>
        <w:widowControl w:val="0"/>
        <w:tabs>
          <w:tab w:val="left" w:leader="underscore" w:pos="2873"/>
          <w:tab w:val="left" w:leader="underscore" w:pos="8993"/>
        </w:tabs>
        <w:spacing w:after="0" w:line="298" w:lineRule="exact"/>
        <w:ind w:firstLine="780"/>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Споживач</w:t>
      </w:r>
      <w:r w:rsidRPr="00E9269E">
        <w:rPr>
          <w:rFonts w:ascii="Times New Roman" w:eastAsia="Times New Roman" w:hAnsi="Times New Roman"/>
          <w:color w:val="000000"/>
          <w:sz w:val="24"/>
          <w:szCs w:val="24"/>
          <w:lang w:val="uk-UA" w:eastAsia="uk-UA" w:bidi="uk-UA"/>
        </w:rPr>
        <w:tab/>
        <w:t>платником податку на додану вартість та</w:t>
      </w:r>
      <w:r w:rsidRPr="00D85D67">
        <w:rPr>
          <w:rFonts w:ascii="Times New Roman" w:eastAsia="Times New Roman" w:hAnsi="Times New Roman"/>
          <w:color w:val="000000"/>
          <w:sz w:val="24"/>
          <w:szCs w:val="24"/>
          <w:lang w:eastAsia="uk-UA" w:bidi="uk-UA"/>
        </w:rPr>
        <w:t xml:space="preserve"> ______________</w:t>
      </w:r>
      <w:r w:rsidRPr="00E9269E">
        <w:rPr>
          <w:rFonts w:ascii="Times New Roman" w:eastAsia="Times New Roman" w:hAnsi="Times New Roman"/>
          <w:color w:val="000000"/>
          <w:sz w:val="24"/>
          <w:szCs w:val="24"/>
          <w:lang w:val="uk-UA" w:eastAsia="uk-UA" w:bidi="uk-UA"/>
        </w:rPr>
        <w:t>статус</w:t>
      </w:r>
    </w:p>
    <w:p w14:paraId="4E489B71" w14:textId="77777777" w:rsidR="00F41BDF" w:rsidRPr="00E9269E" w:rsidRDefault="00F41BDF" w:rsidP="00F41BDF">
      <w:pPr>
        <w:widowControl w:val="0"/>
        <w:tabs>
          <w:tab w:val="left" w:pos="6083"/>
        </w:tabs>
        <w:spacing w:after="0" w:line="220" w:lineRule="exact"/>
        <w:ind w:left="1360"/>
        <w:jc w:val="both"/>
        <w:rPr>
          <w:rFonts w:ascii="Times New Roman" w:eastAsia="Times New Roman" w:hAnsi="Times New Roman"/>
          <w:b/>
          <w:bCs/>
          <w:i/>
          <w:iCs/>
          <w:color w:val="000000"/>
          <w:lang w:val="uk-UA" w:eastAsia="uk-UA" w:bidi="uk-UA"/>
        </w:rPr>
      </w:pPr>
      <w:r w:rsidRPr="00E9269E">
        <w:rPr>
          <w:rFonts w:ascii="Times New Roman" w:eastAsia="Times New Roman" w:hAnsi="Times New Roman"/>
          <w:b/>
          <w:bCs/>
          <w:i/>
          <w:iCs/>
          <w:color w:val="000000"/>
          <w:lang w:val="uk-UA" w:eastAsia="uk-UA" w:bidi="uk-UA"/>
        </w:rPr>
        <w:t>(є/ не є, потрібне зазначити)</w:t>
      </w:r>
      <w:r w:rsidRPr="00E9269E">
        <w:rPr>
          <w:rFonts w:ascii="Times New Roman" w:eastAsia="Times New Roman" w:hAnsi="Times New Roman"/>
          <w:b/>
          <w:bCs/>
          <w:i/>
          <w:iCs/>
          <w:color w:val="000000"/>
          <w:lang w:val="uk-UA" w:eastAsia="uk-UA" w:bidi="uk-UA"/>
        </w:rPr>
        <w:tab/>
        <w:t>(має/ не має, потрібне зазначити)</w:t>
      </w:r>
    </w:p>
    <w:p w14:paraId="1871A85F" w14:textId="77777777" w:rsidR="00F41BDF" w:rsidRPr="00E9269E" w:rsidRDefault="00F41BDF" w:rsidP="00F41BDF">
      <w:pPr>
        <w:widowControl w:val="0"/>
        <w:spacing w:after="0" w:line="298" w:lineRule="exact"/>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платника податку на прибуток на загальних умовах, передбачених Податковим кодексом України.</w:t>
      </w:r>
    </w:p>
    <w:p w14:paraId="5B550818" w14:textId="77777777" w:rsidR="00F41BDF" w:rsidRPr="00E9269E" w:rsidRDefault="00F41BDF" w:rsidP="00F41BDF">
      <w:pPr>
        <w:widowControl w:val="0"/>
        <w:spacing w:after="0" w:line="298" w:lineRule="exact"/>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У разі будь-яких змін у статусі платника податків Сторони зобов'язані повідомити одна одну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такі зміни протягом трьох робочих днів з дати таких змін рекомендованим листом з повідомленням.</w:t>
      </w:r>
    </w:p>
    <w:p w14:paraId="68247AC6"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13.6. </w:t>
      </w:r>
      <w:r w:rsidRPr="00E9269E">
        <w:rPr>
          <w:rFonts w:ascii="Times New Roman" w:eastAsia="Times New Roman" w:hAnsi="Times New Roman"/>
          <w:color w:val="000000"/>
          <w:sz w:val="24"/>
          <w:szCs w:val="24"/>
          <w:lang w:val="uk-UA" w:eastAsia="uk-UA" w:bidi="uk-UA"/>
        </w:rPr>
        <w:t>Цей Договір разом з усіма додатками і доповненнями, складений за повного розуміння Сторонами предмета та умов Договору.</w:t>
      </w:r>
    </w:p>
    <w:p w14:paraId="5A86FA02"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Споживач розуміє та погоджується з тим, що отримав повну, достовірну та достатню інформацію, необхідну для підписання Договору.</w:t>
      </w:r>
    </w:p>
    <w:p w14:paraId="07321724"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13.7. </w:t>
      </w:r>
      <w:r w:rsidRPr="00E9269E">
        <w:rPr>
          <w:rFonts w:ascii="Times New Roman" w:eastAsia="Times New Roman" w:hAnsi="Times New Roman"/>
          <w:color w:val="000000"/>
          <w:sz w:val="24"/>
          <w:szCs w:val="24"/>
          <w:lang w:val="uk-UA" w:eastAsia="uk-UA" w:bidi="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27AE6F96" w14:textId="77777777" w:rsidR="00F41BDF" w:rsidRPr="00E9269E" w:rsidRDefault="00F41BDF" w:rsidP="00F41BDF">
      <w:pPr>
        <w:widowControl w:val="0"/>
        <w:spacing w:after="0" w:line="298" w:lineRule="exact"/>
        <w:jc w:val="both"/>
        <w:rPr>
          <w:rFonts w:ascii="Times New Roman" w:eastAsia="Times New Roman" w:hAnsi="Times New Roman"/>
          <w:color w:val="000000"/>
          <w:sz w:val="24"/>
          <w:szCs w:val="24"/>
          <w:lang w:val="uk-UA" w:eastAsia="uk-UA" w:bidi="uk-UA"/>
        </w:rPr>
      </w:pPr>
    </w:p>
    <w:p w14:paraId="69FB871C" w14:textId="67F69C28" w:rsidR="00F41BDF" w:rsidRDefault="00F41BDF" w:rsidP="00F41BDF">
      <w:pPr>
        <w:autoSpaceDE w:val="0"/>
        <w:autoSpaceDN w:val="0"/>
        <w:adjustRightInd w:val="0"/>
        <w:spacing w:after="0" w:line="240" w:lineRule="auto"/>
        <w:jc w:val="center"/>
        <w:rPr>
          <w:rFonts w:ascii="Times New Roman" w:hAnsi="Times New Roman"/>
          <w:b/>
          <w:bCs/>
          <w:color w:val="000000"/>
          <w:sz w:val="24"/>
          <w:szCs w:val="24"/>
          <w:lang w:val="uk-UA"/>
        </w:rPr>
      </w:pPr>
      <w:r w:rsidRPr="00E9269E">
        <w:rPr>
          <w:rFonts w:ascii="Times New Roman" w:hAnsi="Times New Roman"/>
          <w:b/>
          <w:bCs/>
          <w:color w:val="000000"/>
          <w:sz w:val="24"/>
          <w:szCs w:val="24"/>
          <w:lang w:val="uk-UA"/>
        </w:rPr>
        <w:t>14. Адреси та реквізити сторін</w:t>
      </w:r>
    </w:p>
    <w:p w14:paraId="7AD1A735" w14:textId="77777777" w:rsidR="00000F12" w:rsidRPr="00E9269E" w:rsidRDefault="00000F12" w:rsidP="00F41BDF">
      <w:pPr>
        <w:autoSpaceDE w:val="0"/>
        <w:autoSpaceDN w:val="0"/>
        <w:adjustRightInd w:val="0"/>
        <w:spacing w:after="0" w:line="240" w:lineRule="auto"/>
        <w:jc w:val="center"/>
        <w:rPr>
          <w:rFonts w:ascii="Times New Roman" w:hAnsi="Times New Roman"/>
          <w:color w:val="000000"/>
          <w:sz w:val="24"/>
          <w:szCs w:val="24"/>
          <w:lang w:val="uk-UA"/>
        </w:rPr>
      </w:pPr>
    </w:p>
    <w:tbl>
      <w:tblPr>
        <w:tblW w:w="10216" w:type="dxa"/>
        <w:tblInd w:w="142" w:type="dxa"/>
        <w:tblLayout w:type="fixed"/>
        <w:tblLook w:val="04A0" w:firstRow="1" w:lastRow="0" w:firstColumn="1" w:lastColumn="0" w:noHBand="0" w:noVBand="1"/>
      </w:tblPr>
      <w:tblGrid>
        <w:gridCol w:w="5232"/>
        <w:gridCol w:w="4984"/>
      </w:tblGrid>
      <w:tr w:rsidR="00F41BDF" w:rsidRPr="00E9269E" w14:paraId="6E0484D0" w14:textId="77777777" w:rsidTr="00603050">
        <w:trPr>
          <w:trHeight w:val="430"/>
        </w:trPr>
        <w:tc>
          <w:tcPr>
            <w:tcW w:w="5232" w:type="dxa"/>
            <w:vAlign w:val="center"/>
            <w:hideMark/>
          </w:tcPr>
          <w:p w14:paraId="608673B5" w14:textId="77777777" w:rsidR="00F41BDF" w:rsidRDefault="00F41BDF" w:rsidP="00403FD6">
            <w:pPr>
              <w:widowControl w:val="0"/>
              <w:tabs>
                <w:tab w:val="left" w:pos="3131"/>
                <w:tab w:val="left" w:pos="8858"/>
              </w:tabs>
              <w:spacing w:after="0" w:line="240" w:lineRule="auto"/>
              <w:jc w:val="center"/>
              <w:rPr>
                <w:rFonts w:ascii="Times New Roman" w:eastAsia="Times New Roman" w:hAnsi="Times New Roman"/>
                <w:b/>
                <w:sz w:val="24"/>
                <w:szCs w:val="24"/>
                <w:lang w:val="uk-UA" w:eastAsia="uk-UA"/>
              </w:rPr>
            </w:pPr>
            <w:r w:rsidRPr="00E9269E">
              <w:rPr>
                <w:rFonts w:ascii="Times New Roman" w:eastAsia="Times New Roman" w:hAnsi="Times New Roman"/>
                <w:b/>
                <w:sz w:val="24"/>
                <w:szCs w:val="24"/>
                <w:lang w:val="uk-UA" w:eastAsia="uk-UA"/>
              </w:rPr>
              <w:t>ПОСТАЧАЛЬНИК</w:t>
            </w:r>
          </w:p>
          <w:p w14:paraId="5FB23125" w14:textId="5858C4E5" w:rsidR="00403FD6" w:rsidRPr="00E9269E" w:rsidRDefault="00403FD6" w:rsidP="00403FD6">
            <w:pPr>
              <w:widowControl w:val="0"/>
              <w:tabs>
                <w:tab w:val="left" w:pos="3131"/>
                <w:tab w:val="left" w:pos="8858"/>
              </w:tabs>
              <w:spacing w:after="0" w:line="240" w:lineRule="auto"/>
              <w:jc w:val="center"/>
              <w:rPr>
                <w:rFonts w:ascii="Times New Roman" w:eastAsia="Times New Roman" w:hAnsi="Times New Roman"/>
                <w:sz w:val="24"/>
                <w:szCs w:val="24"/>
                <w:lang w:val="uk-UA" w:eastAsia="uk-UA"/>
              </w:rPr>
            </w:pPr>
          </w:p>
        </w:tc>
        <w:tc>
          <w:tcPr>
            <w:tcW w:w="4984" w:type="dxa"/>
            <w:vAlign w:val="center"/>
          </w:tcPr>
          <w:p w14:paraId="5070076D" w14:textId="77777777" w:rsidR="00F41BDF" w:rsidRDefault="00F41BDF" w:rsidP="00403FD6">
            <w:pPr>
              <w:widowControl w:val="0"/>
              <w:tabs>
                <w:tab w:val="left" w:pos="3131"/>
                <w:tab w:val="left" w:pos="8858"/>
              </w:tabs>
              <w:spacing w:after="0" w:line="240" w:lineRule="auto"/>
              <w:jc w:val="center"/>
              <w:rPr>
                <w:rFonts w:ascii="Times New Roman" w:eastAsia="Times New Roman" w:hAnsi="Times New Roman"/>
                <w:b/>
                <w:sz w:val="24"/>
                <w:szCs w:val="24"/>
                <w:lang w:val="uk-UA" w:eastAsia="uk-UA"/>
              </w:rPr>
            </w:pPr>
            <w:r w:rsidRPr="00403FD6">
              <w:rPr>
                <w:rFonts w:ascii="Times New Roman" w:eastAsia="Times New Roman" w:hAnsi="Times New Roman"/>
                <w:b/>
                <w:sz w:val="24"/>
                <w:szCs w:val="24"/>
                <w:lang w:val="uk-UA" w:eastAsia="uk-UA"/>
              </w:rPr>
              <w:t>СПОЖИВАЧ</w:t>
            </w:r>
          </w:p>
          <w:p w14:paraId="6EF5FD54" w14:textId="0902EDF8" w:rsidR="00403FD6" w:rsidRPr="00403FD6" w:rsidRDefault="00403FD6" w:rsidP="00403FD6">
            <w:pPr>
              <w:widowControl w:val="0"/>
              <w:tabs>
                <w:tab w:val="left" w:pos="3131"/>
                <w:tab w:val="left" w:pos="8858"/>
              </w:tabs>
              <w:spacing w:after="0" w:line="240" w:lineRule="auto"/>
              <w:jc w:val="center"/>
              <w:rPr>
                <w:rFonts w:ascii="Times New Roman" w:eastAsia="Times New Roman" w:hAnsi="Times New Roman"/>
                <w:b/>
                <w:sz w:val="24"/>
                <w:szCs w:val="24"/>
                <w:lang w:val="uk-UA" w:eastAsia="uk-UA"/>
              </w:rPr>
            </w:pPr>
          </w:p>
        </w:tc>
      </w:tr>
      <w:tr w:rsidR="00403FD6" w:rsidRPr="00403FD6" w14:paraId="44D3ABFF" w14:textId="77777777" w:rsidTr="00603050">
        <w:trPr>
          <w:trHeight w:val="3885"/>
        </w:trPr>
        <w:tc>
          <w:tcPr>
            <w:tcW w:w="5232" w:type="dxa"/>
          </w:tcPr>
          <w:p w14:paraId="3E67FECC" w14:textId="77777777" w:rsidR="00403FD6" w:rsidRPr="00403FD6" w:rsidRDefault="00403FD6" w:rsidP="00403FD6">
            <w:pPr>
              <w:widowControl w:val="0"/>
              <w:shd w:val="clear" w:color="auto" w:fill="FFFFFF"/>
              <w:tabs>
                <w:tab w:val="left" w:pos="3131"/>
                <w:tab w:val="left" w:pos="8858"/>
              </w:tabs>
              <w:spacing w:after="0" w:line="240" w:lineRule="auto"/>
              <w:jc w:val="both"/>
              <w:rPr>
                <w:rFonts w:ascii="Times New Roman" w:eastAsia="MS Mincho" w:hAnsi="Times New Roman"/>
                <w:bCs/>
                <w:spacing w:val="-1"/>
                <w:sz w:val="24"/>
                <w:szCs w:val="24"/>
                <w:shd w:val="clear" w:color="auto" w:fill="FEFFFE"/>
                <w:lang w:val="uk-UA" w:eastAsia="uk-UA"/>
              </w:rPr>
            </w:pPr>
          </w:p>
        </w:tc>
        <w:tc>
          <w:tcPr>
            <w:tcW w:w="4984" w:type="dxa"/>
          </w:tcPr>
          <w:p w14:paraId="5C21F00F" w14:textId="3C7E0ACB" w:rsidR="00403FD6" w:rsidRPr="00DC2AE0" w:rsidRDefault="00DC2AE0" w:rsidP="00403FD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Затурцівська спеціальна школа «Центр освіти</w:t>
            </w:r>
            <w:r w:rsidR="00403FD6" w:rsidRPr="00403FD6">
              <w:rPr>
                <w:rFonts w:ascii="Times New Roman" w:hAnsi="Times New Roman"/>
                <w:b/>
                <w:sz w:val="24"/>
                <w:szCs w:val="24"/>
              </w:rPr>
              <w:t>»</w:t>
            </w:r>
            <w:r>
              <w:rPr>
                <w:rFonts w:ascii="Times New Roman" w:hAnsi="Times New Roman"/>
                <w:b/>
                <w:sz w:val="24"/>
                <w:szCs w:val="24"/>
                <w:lang w:val="uk-UA"/>
              </w:rPr>
              <w:t xml:space="preserve"> Волинської обласної ради</w:t>
            </w:r>
          </w:p>
          <w:p w14:paraId="1D034A6A" w14:textId="1C4883AE" w:rsidR="00403FD6" w:rsidRPr="00403FD6" w:rsidRDefault="00DC2AE0" w:rsidP="00403FD6">
            <w:pPr>
              <w:spacing w:after="0" w:line="240" w:lineRule="auto"/>
              <w:jc w:val="center"/>
              <w:rPr>
                <w:rFonts w:ascii="Times New Roman" w:hAnsi="Times New Roman"/>
                <w:b/>
                <w:sz w:val="24"/>
                <w:szCs w:val="24"/>
              </w:rPr>
            </w:pPr>
            <w:r>
              <w:rPr>
                <w:rFonts w:ascii="Times New Roman" w:hAnsi="Times New Roman"/>
                <w:b/>
                <w:sz w:val="24"/>
                <w:szCs w:val="24"/>
              </w:rPr>
              <w:t>(код ЕІС - 56XS0000</w:t>
            </w:r>
            <w:r w:rsidR="00403FD6" w:rsidRPr="00403FD6">
              <w:rPr>
                <w:rFonts w:ascii="Times New Roman" w:hAnsi="Times New Roman"/>
                <w:b/>
                <w:sz w:val="24"/>
                <w:szCs w:val="24"/>
              </w:rPr>
              <w:t>K</w:t>
            </w:r>
            <w:r>
              <w:rPr>
                <w:rFonts w:ascii="Times New Roman" w:hAnsi="Times New Roman"/>
                <w:b/>
                <w:sz w:val="24"/>
                <w:szCs w:val="24"/>
                <w:lang w:val="uk-UA"/>
              </w:rPr>
              <w:t>3</w:t>
            </w:r>
            <w:r>
              <w:rPr>
                <w:rFonts w:ascii="Times New Roman" w:hAnsi="Times New Roman"/>
                <w:b/>
                <w:sz w:val="24"/>
                <w:szCs w:val="24"/>
                <w:lang w:val="en-US"/>
              </w:rPr>
              <w:t>NO</w:t>
            </w:r>
            <w:r w:rsidR="00603050">
              <w:rPr>
                <w:rFonts w:ascii="Times New Roman" w:hAnsi="Times New Roman"/>
                <w:b/>
                <w:sz w:val="24"/>
                <w:szCs w:val="24"/>
                <w:lang w:val="en-US"/>
              </w:rPr>
              <w:t>F</w:t>
            </w:r>
            <w:r w:rsidR="00603050" w:rsidRPr="00A74E51">
              <w:rPr>
                <w:rFonts w:ascii="Times New Roman" w:hAnsi="Times New Roman"/>
                <w:b/>
                <w:sz w:val="24"/>
                <w:szCs w:val="24"/>
              </w:rPr>
              <w:t>00</w:t>
            </w:r>
            <w:r w:rsidR="00603050">
              <w:rPr>
                <w:rFonts w:ascii="Times New Roman" w:hAnsi="Times New Roman"/>
                <w:b/>
                <w:sz w:val="24"/>
                <w:szCs w:val="24"/>
                <w:lang w:val="en-US"/>
              </w:rPr>
              <w:t>M</w:t>
            </w:r>
            <w:r w:rsidR="00403FD6" w:rsidRPr="00403FD6">
              <w:rPr>
                <w:rFonts w:ascii="Times New Roman" w:hAnsi="Times New Roman"/>
                <w:b/>
                <w:sz w:val="24"/>
                <w:szCs w:val="24"/>
              </w:rPr>
              <w:t>)</w:t>
            </w:r>
          </w:p>
          <w:p w14:paraId="224A8B9E" w14:textId="0EF2824F" w:rsidR="00403FD6" w:rsidRPr="00403FD6" w:rsidRDefault="00403FD6" w:rsidP="00403FD6">
            <w:pPr>
              <w:spacing w:after="0" w:line="240" w:lineRule="auto"/>
              <w:rPr>
                <w:rFonts w:ascii="Times New Roman" w:hAnsi="Times New Roman"/>
                <w:sz w:val="24"/>
                <w:szCs w:val="24"/>
              </w:rPr>
            </w:pPr>
            <w:r>
              <w:rPr>
                <w:rFonts w:ascii="Times New Roman" w:hAnsi="Times New Roman"/>
                <w:sz w:val="24"/>
                <w:szCs w:val="24"/>
                <w:lang w:val="uk-UA"/>
              </w:rPr>
              <w:t xml:space="preserve">Поштова </w:t>
            </w:r>
            <w:r w:rsidRPr="00403FD6">
              <w:rPr>
                <w:rFonts w:ascii="Times New Roman" w:hAnsi="Times New Roman"/>
                <w:sz w:val="24"/>
                <w:szCs w:val="24"/>
              </w:rPr>
              <w:t xml:space="preserve"> адреса:</w:t>
            </w:r>
          </w:p>
          <w:p w14:paraId="20DAEE56" w14:textId="661CA1C7" w:rsidR="00403FD6" w:rsidRPr="00403FD6" w:rsidRDefault="00603050" w:rsidP="00403FD6">
            <w:pPr>
              <w:spacing w:after="0" w:line="240" w:lineRule="auto"/>
              <w:rPr>
                <w:rFonts w:ascii="Times New Roman" w:hAnsi="Times New Roman"/>
                <w:sz w:val="24"/>
                <w:szCs w:val="24"/>
              </w:rPr>
            </w:pPr>
            <w:r>
              <w:rPr>
                <w:rFonts w:ascii="Times New Roman" w:hAnsi="Times New Roman"/>
                <w:sz w:val="24"/>
                <w:szCs w:val="24"/>
              </w:rPr>
              <w:t xml:space="preserve">45523, </w:t>
            </w:r>
            <w:r>
              <w:rPr>
                <w:rFonts w:ascii="Times New Roman" w:hAnsi="Times New Roman"/>
                <w:sz w:val="24"/>
                <w:szCs w:val="24"/>
                <w:lang w:val="uk-UA"/>
              </w:rPr>
              <w:t xml:space="preserve">Волинська обл. Володимирський р-н, </w:t>
            </w:r>
            <w:r>
              <w:rPr>
                <w:rFonts w:ascii="Times New Roman" w:hAnsi="Times New Roman"/>
                <w:sz w:val="24"/>
                <w:szCs w:val="24"/>
              </w:rPr>
              <w:t xml:space="preserve">c. </w:t>
            </w:r>
            <w:r>
              <w:rPr>
                <w:rFonts w:ascii="Times New Roman" w:hAnsi="Times New Roman"/>
                <w:sz w:val="24"/>
                <w:szCs w:val="24"/>
                <w:lang w:val="uk-UA"/>
              </w:rPr>
              <w:t>Затурці</w:t>
            </w:r>
            <w:r>
              <w:rPr>
                <w:rFonts w:ascii="Times New Roman" w:hAnsi="Times New Roman"/>
                <w:sz w:val="24"/>
                <w:szCs w:val="24"/>
              </w:rPr>
              <w:t>, вул. Н</w:t>
            </w:r>
            <w:r>
              <w:rPr>
                <w:rFonts w:ascii="Times New Roman" w:hAnsi="Times New Roman"/>
                <w:sz w:val="24"/>
                <w:szCs w:val="24"/>
                <w:lang w:val="uk-UA"/>
              </w:rPr>
              <w:t>ова</w:t>
            </w:r>
            <w:r>
              <w:rPr>
                <w:rFonts w:ascii="Times New Roman" w:hAnsi="Times New Roman"/>
                <w:sz w:val="24"/>
                <w:szCs w:val="24"/>
              </w:rPr>
              <w:t>,1</w:t>
            </w:r>
          </w:p>
          <w:p w14:paraId="442C88A6" w14:textId="3927285D" w:rsidR="00403FD6" w:rsidRPr="00403FD6" w:rsidRDefault="00403FD6" w:rsidP="00403FD6">
            <w:pPr>
              <w:spacing w:after="0" w:line="240" w:lineRule="auto"/>
              <w:rPr>
                <w:rFonts w:ascii="Times New Roman" w:hAnsi="Times New Roman"/>
                <w:sz w:val="24"/>
                <w:szCs w:val="24"/>
              </w:rPr>
            </w:pPr>
            <w:r w:rsidRPr="00403FD6">
              <w:rPr>
                <w:rFonts w:ascii="Times New Roman" w:hAnsi="Times New Roman"/>
                <w:sz w:val="24"/>
                <w:szCs w:val="24"/>
              </w:rPr>
              <w:t>р/р</w:t>
            </w:r>
            <w:r w:rsidR="00603050">
              <w:rPr>
                <w:rFonts w:ascii="Times New Roman" w:hAnsi="Times New Roman"/>
                <w:sz w:val="24"/>
                <w:szCs w:val="24"/>
              </w:rPr>
              <w:t xml:space="preserve"> UA598201720344270005000025857</w:t>
            </w:r>
          </w:p>
          <w:p w14:paraId="6E5A92C9" w14:textId="201924CA" w:rsidR="00403FD6" w:rsidRPr="00603050" w:rsidRDefault="00603050" w:rsidP="00603050">
            <w:pPr>
              <w:spacing w:after="0" w:line="240" w:lineRule="auto"/>
              <w:rPr>
                <w:rFonts w:ascii="Times New Roman" w:hAnsi="Times New Roman"/>
                <w:sz w:val="24"/>
                <w:szCs w:val="24"/>
                <w:lang w:val="uk-UA"/>
              </w:rPr>
            </w:pPr>
            <w:r>
              <w:rPr>
                <w:rFonts w:ascii="Times New Roman" w:hAnsi="Times New Roman"/>
                <w:sz w:val="24"/>
                <w:szCs w:val="24"/>
                <w:lang w:val="uk-UA"/>
              </w:rPr>
              <w:t>в У</w:t>
            </w:r>
            <w:r w:rsidR="00403FD6" w:rsidRPr="00403FD6">
              <w:rPr>
                <w:rFonts w:ascii="Times New Roman" w:hAnsi="Times New Roman"/>
                <w:sz w:val="24"/>
                <w:szCs w:val="24"/>
              </w:rPr>
              <w:t>ДКС</w:t>
            </w:r>
            <w:r>
              <w:rPr>
                <w:rFonts w:ascii="Times New Roman" w:hAnsi="Times New Roman"/>
                <w:sz w:val="24"/>
                <w:szCs w:val="24"/>
                <w:lang w:val="uk-UA"/>
              </w:rPr>
              <w:t>У у Волинській області</w:t>
            </w:r>
            <w:r w:rsidR="00403FD6" w:rsidRPr="00403FD6">
              <w:rPr>
                <w:rFonts w:ascii="Times New Roman" w:hAnsi="Times New Roman"/>
                <w:sz w:val="24"/>
                <w:szCs w:val="24"/>
              </w:rPr>
              <w:t xml:space="preserve"> </w:t>
            </w:r>
            <w:r>
              <w:rPr>
                <w:rFonts w:ascii="Times New Roman" w:hAnsi="Times New Roman"/>
                <w:sz w:val="24"/>
                <w:szCs w:val="24"/>
                <w:lang w:val="uk-UA"/>
              </w:rPr>
              <w:t xml:space="preserve"> </w:t>
            </w:r>
            <w:r w:rsidR="00403FD6" w:rsidRPr="00403FD6">
              <w:rPr>
                <w:rFonts w:ascii="Times New Roman" w:hAnsi="Times New Roman"/>
                <w:sz w:val="24"/>
                <w:szCs w:val="24"/>
              </w:rPr>
              <w:tab/>
            </w:r>
          </w:p>
          <w:p w14:paraId="23BE2853" w14:textId="21068313" w:rsidR="00403FD6" w:rsidRPr="00403FD6" w:rsidRDefault="00AE1359" w:rsidP="00403FD6">
            <w:pPr>
              <w:spacing w:after="0" w:line="240" w:lineRule="auto"/>
              <w:rPr>
                <w:rFonts w:ascii="Times New Roman" w:hAnsi="Times New Roman"/>
                <w:sz w:val="24"/>
                <w:szCs w:val="24"/>
              </w:rPr>
            </w:pPr>
            <w:r>
              <w:rPr>
                <w:rFonts w:ascii="Times New Roman" w:hAnsi="Times New Roman"/>
                <w:sz w:val="24"/>
                <w:szCs w:val="24"/>
              </w:rPr>
              <w:t xml:space="preserve">Код </w:t>
            </w:r>
            <w:r w:rsidR="00603050">
              <w:rPr>
                <w:rFonts w:ascii="Times New Roman" w:hAnsi="Times New Roman"/>
                <w:sz w:val="24"/>
                <w:szCs w:val="24"/>
              </w:rPr>
              <w:t>ЄДРПОУ 20131879</w:t>
            </w:r>
          </w:p>
          <w:p w14:paraId="7DCEE8CF" w14:textId="1019E894" w:rsidR="00403FD6" w:rsidRPr="00603050" w:rsidRDefault="00603050" w:rsidP="00403FD6">
            <w:pPr>
              <w:widowControl w:val="0"/>
              <w:shd w:val="clear" w:color="auto" w:fill="FFFFFF"/>
              <w:tabs>
                <w:tab w:val="left" w:pos="3131"/>
                <w:tab w:val="left" w:pos="8858"/>
              </w:tabs>
              <w:spacing w:after="0" w:line="240" w:lineRule="auto"/>
              <w:jc w:val="both"/>
              <w:rPr>
                <w:rStyle w:val="a3"/>
                <w:rFonts w:ascii="Times New Roman" w:hAnsi="Times New Roman"/>
                <w:color w:val="000000" w:themeColor="text1"/>
                <w:sz w:val="24"/>
                <w:szCs w:val="24"/>
                <w:lang w:val="uk-UA"/>
              </w:rPr>
            </w:pPr>
            <w:r>
              <w:rPr>
                <w:rFonts w:ascii="Times New Roman" w:hAnsi="Times New Roman"/>
                <w:sz w:val="24"/>
                <w:szCs w:val="24"/>
                <w:lang w:val="uk-UA"/>
              </w:rPr>
              <w:t xml:space="preserve"> </w:t>
            </w:r>
          </w:p>
          <w:p w14:paraId="4E35C4A1" w14:textId="77777777" w:rsidR="00603050" w:rsidRDefault="00603050" w:rsidP="00403FD6">
            <w:pPr>
              <w:spacing w:after="0" w:line="240" w:lineRule="auto"/>
              <w:rPr>
                <w:rFonts w:ascii="Times New Roman" w:hAnsi="Times New Roman"/>
                <w:b/>
                <w:sz w:val="24"/>
                <w:szCs w:val="24"/>
                <w:lang w:val="uk-UA"/>
              </w:rPr>
            </w:pPr>
          </w:p>
          <w:p w14:paraId="3A448F23" w14:textId="19EDE1EF" w:rsidR="00403FD6" w:rsidRPr="00603050" w:rsidRDefault="00603050" w:rsidP="00403FD6">
            <w:pPr>
              <w:spacing w:after="0" w:line="240" w:lineRule="auto"/>
              <w:rPr>
                <w:rFonts w:ascii="Times New Roman" w:hAnsi="Times New Roman"/>
                <w:b/>
                <w:sz w:val="24"/>
                <w:szCs w:val="24"/>
                <w:lang w:val="uk-UA"/>
              </w:rPr>
            </w:pPr>
            <w:r>
              <w:rPr>
                <w:rFonts w:ascii="Times New Roman" w:hAnsi="Times New Roman"/>
                <w:b/>
                <w:sz w:val="24"/>
                <w:szCs w:val="24"/>
                <w:lang w:val="uk-UA"/>
              </w:rPr>
              <w:t>Директор</w:t>
            </w:r>
          </w:p>
          <w:p w14:paraId="3ADCD492" w14:textId="77777777" w:rsidR="00403FD6" w:rsidRPr="00403FD6" w:rsidRDefault="00403FD6" w:rsidP="00403FD6">
            <w:pPr>
              <w:widowControl w:val="0"/>
              <w:tabs>
                <w:tab w:val="left" w:pos="3131"/>
                <w:tab w:val="left" w:pos="8858"/>
              </w:tabs>
              <w:snapToGrid w:val="0"/>
              <w:spacing w:after="0" w:line="240" w:lineRule="auto"/>
              <w:rPr>
                <w:rFonts w:ascii="Times New Roman" w:eastAsia="MS Mincho" w:hAnsi="Times New Roman"/>
                <w:bCs/>
                <w:spacing w:val="-1"/>
                <w:sz w:val="24"/>
                <w:szCs w:val="24"/>
                <w:shd w:val="clear" w:color="auto" w:fill="FEFFFE"/>
                <w:lang w:val="uk-UA" w:eastAsia="uk-UA"/>
              </w:rPr>
            </w:pPr>
          </w:p>
        </w:tc>
      </w:tr>
      <w:tr w:rsidR="00403FD6" w:rsidRPr="00403FD6" w14:paraId="6D480C3D" w14:textId="77777777" w:rsidTr="00603050">
        <w:trPr>
          <w:trHeight w:val="421"/>
        </w:trPr>
        <w:tc>
          <w:tcPr>
            <w:tcW w:w="5232" w:type="dxa"/>
            <w:hideMark/>
          </w:tcPr>
          <w:p w14:paraId="077A3001" w14:textId="77777777" w:rsidR="00403FD6" w:rsidRPr="00403FD6" w:rsidRDefault="00403FD6" w:rsidP="00403FD6">
            <w:pPr>
              <w:widowControl w:val="0"/>
              <w:tabs>
                <w:tab w:val="left" w:pos="3131"/>
                <w:tab w:val="left" w:pos="8858"/>
              </w:tabs>
              <w:spacing w:after="0" w:line="240" w:lineRule="auto"/>
              <w:rPr>
                <w:rFonts w:ascii="Times New Roman" w:eastAsia="Times New Roman" w:hAnsi="Times New Roman"/>
                <w:sz w:val="24"/>
                <w:szCs w:val="24"/>
                <w:lang w:val="uk-UA" w:eastAsia="uk-UA"/>
              </w:rPr>
            </w:pPr>
          </w:p>
        </w:tc>
        <w:tc>
          <w:tcPr>
            <w:tcW w:w="4984" w:type="dxa"/>
          </w:tcPr>
          <w:p w14:paraId="2E671B5D" w14:textId="1045208A" w:rsidR="00403FD6" w:rsidRPr="00403FD6" w:rsidRDefault="00403FD6" w:rsidP="00403FD6">
            <w:pPr>
              <w:widowControl w:val="0"/>
              <w:tabs>
                <w:tab w:val="left" w:pos="3131"/>
                <w:tab w:val="left" w:pos="8858"/>
              </w:tabs>
              <w:spacing w:after="0" w:line="240" w:lineRule="auto"/>
              <w:rPr>
                <w:rFonts w:ascii="Times New Roman" w:hAnsi="Times New Roman"/>
                <w:b/>
                <w:sz w:val="24"/>
                <w:szCs w:val="24"/>
              </w:rPr>
            </w:pPr>
            <w:r w:rsidRPr="00403FD6">
              <w:rPr>
                <w:rFonts w:ascii="Times New Roman" w:hAnsi="Times New Roman"/>
                <w:b/>
                <w:sz w:val="24"/>
                <w:szCs w:val="24"/>
              </w:rPr>
              <w:t>_________________</w:t>
            </w:r>
            <w:r>
              <w:rPr>
                <w:rFonts w:ascii="Times New Roman" w:hAnsi="Times New Roman"/>
                <w:b/>
                <w:sz w:val="24"/>
                <w:szCs w:val="24"/>
                <w:lang w:val="uk-UA"/>
              </w:rPr>
              <w:t xml:space="preserve"> </w:t>
            </w:r>
            <w:r w:rsidRPr="00403FD6">
              <w:rPr>
                <w:rFonts w:ascii="Times New Roman" w:hAnsi="Times New Roman"/>
                <w:b/>
                <w:sz w:val="24"/>
                <w:szCs w:val="24"/>
              </w:rPr>
              <w:t>/</w:t>
            </w:r>
            <w:r w:rsidR="00603050">
              <w:rPr>
                <w:rFonts w:ascii="Times New Roman" w:hAnsi="Times New Roman"/>
                <w:b/>
                <w:bCs/>
                <w:color w:val="000000"/>
                <w:sz w:val="24"/>
                <w:szCs w:val="24"/>
                <w:lang w:val="uk-UA"/>
              </w:rPr>
              <w:t>Лариса ЛОПУХОВИЧ</w:t>
            </w:r>
            <w:r w:rsidRPr="00403FD6">
              <w:rPr>
                <w:rFonts w:ascii="Times New Roman" w:hAnsi="Times New Roman"/>
                <w:b/>
                <w:bCs/>
                <w:color w:val="000000"/>
                <w:sz w:val="24"/>
                <w:szCs w:val="24"/>
              </w:rPr>
              <w:t>/</w:t>
            </w:r>
          </w:p>
          <w:p w14:paraId="3E0F554C" w14:textId="44918824" w:rsidR="00403FD6" w:rsidRPr="00403FD6" w:rsidRDefault="00403FD6" w:rsidP="00403FD6">
            <w:pPr>
              <w:widowControl w:val="0"/>
              <w:tabs>
                <w:tab w:val="left" w:pos="3131"/>
                <w:tab w:val="left" w:pos="8858"/>
              </w:tabs>
              <w:spacing w:after="0" w:line="240" w:lineRule="auto"/>
              <w:rPr>
                <w:rFonts w:ascii="Times New Roman" w:eastAsia="Times New Roman" w:hAnsi="Times New Roman"/>
                <w:sz w:val="24"/>
                <w:szCs w:val="24"/>
                <w:lang w:val="uk-UA" w:eastAsia="uk-UA"/>
              </w:rPr>
            </w:pPr>
            <w:r w:rsidRPr="00403FD6">
              <w:rPr>
                <w:rFonts w:ascii="Times New Roman" w:hAnsi="Times New Roman"/>
                <w:b/>
                <w:sz w:val="24"/>
                <w:szCs w:val="24"/>
                <w:vertAlign w:val="subscript"/>
              </w:rPr>
              <w:t>М.П.</w:t>
            </w:r>
          </w:p>
        </w:tc>
      </w:tr>
      <w:tr w:rsidR="00603050" w:rsidRPr="00403FD6" w14:paraId="43EE8CA9" w14:textId="77777777" w:rsidTr="00603050">
        <w:trPr>
          <w:trHeight w:val="421"/>
        </w:trPr>
        <w:tc>
          <w:tcPr>
            <w:tcW w:w="5232" w:type="dxa"/>
          </w:tcPr>
          <w:p w14:paraId="1C8F97C1" w14:textId="77777777" w:rsidR="00603050" w:rsidRPr="00403FD6" w:rsidRDefault="00603050" w:rsidP="00403FD6">
            <w:pPr>
              <w:widowControl w:val="0"/>
              <w:tabs>
                <w:tab w:val="left" w:pos="3131"/>
                <w:tab w:val="left" w:pos="8858"/>
              </w:tabs>
              <w:spacing w:after="0" w:line="240" w:lineRule="auto"/>
              <w:rPr>
                <w:rFonts w:ascii="Times New Roman" w:eastAsia="Times New Roman" w:hAnsi="Times New Roman"/>
                <w:sz w:val="24"/>
                <w:szCs w:val="24"/>
                <w:lang w:val="uk-UA" w:eastAsia="uk-UA"/>
              </w:rPr>
            </w:pPr>
          </w:p>
        </w:tc>
        <w:tc>
          <w:tcPr>
            <w:tcW w:w="4984" w:type="dxa"/>
          </w:tcPr>
          <w:p w14:paraId="4BBD9AF5" w14:textId="77777777" w:rsidR="00603050" w:rsidRPr="00403FD6" w:rsidRDefault="00603050" w:rsidP="00403FD6">
            <w:pPr>
              <w:widowControl w:val="0"/>
              <w:tabs>
                <w:tab w:val="left" w:pos="3131"/>
                <w:tab w:val="left" w:pos="8858"/>
              </w:tabs>
              <w:spacing w:after="0" w:line="240" w:lineRule="auto"/>
              <w:rPr>
                <w:rFonts w:ascii="Times New Roman" w:hAnsi="Times New Roman"/>
                <w:b/>
                <w:sz w:val="24"/>
                <w:szCs w:val="24"/>
              </w:rPr>
            </w:pPr>
          </w:p>
        </w:tc>
      </w:tr>
    </w:tbl>
    <w:p w14:paraId="6C65A1B5" w14:textId="30D202D7" w:rsidR="00F41BDF" w:rsidRPr="00B556E5" w:rsidRDefault="00F41BDF" w:rsidP="00B556E5">
      <w:pPr>
        <w:spacing w:after="0" w:line="240" w:lineRule="auto"/>
        <w:jc w:val="both"/>
        <w:rPr>
          <w:rFonts w:ascii="Times New Roman" w:eastAsia="Times New Roman" w:hAnsi="Times New Roman"/>
          <w:lang w:val="uk-UA" w:eastAsia="uk-UA"/>
        </w:rPr>
      </w:pPr>
    </w:p>
    <w:sectPr w:rsidR="00F41BDF" w:rsidRPr="00B556E5" w:rsidSect="00156BFE">
      <w:pgSz w:w="11910" w:h="16840"/>
      <w:pgMar w:top="760" w:right="500" w:bottom="2269" w:left="11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9339A" w14:textId="77777777" w:rsidR="00F75D6B" w:rsidRDefault="00F75D6B">
      <w:pPr>
        <w:spacing w:after="0" w:line="240" w:lineRule="auto"/>
      </w:pPr>
      <w:r>
        <w:separator/>
      </w:r>
    </w:p>
  </w:endnote>
  <w:endnote w:type="continuationSeparator" w:id="0">
    <w:p w14:paraId="700E5F2E" w14:textId="77777777" w:rsidR="00F75D6B" w:rsidRDefault="00F7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ADB65" w14:textId="77777777" w:rsidR="00F75D6B" w:rsidRDefault="00F75D6B">
      <w:pPr>
        <w:spacing w:after="0" w:line="240" w:lineRule="auto"/>
      </w:pPr>
      <w:r>
        <w:separator/>
      </w:r>
    </w:p>
  </w:footnote>
  <w:footnote w:type="continuationSeparator" w:id="0">
    <w:p w14:paraId="5C3B878B" w14:textId="77777777" w:rsidR="00F75D6B" w:rsidRDefault="00F75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A4F"/>
    <w:multiLevelType w:val="multilevel"/>
    <w:tmpl w:val="B992C874"/>
    <w:lvl w:ilvl="0">
      <w:start w:val="7"/>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3" w15:restartNumberingAfterBreak="0">
    <w:nsid w:val="024F46E1"/>
    <w:multiLevelType w:val="multilevel"/>
    <w:tmpl w:val="F8022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1D4A4D"/>
    <w:multiLevelType w:val="multilevel"/>
    <w:tmpl w:val="3DAC7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CA47E7"/>
    <w:multiLevelType w:val="hybridMultilevel"/>
    <w:tmpl w:val="44E20FDE"/>
    <w:lvl w:ilvl="0" w:tplc="14F8E19A">
      <w:start w:val="2"/>
      <w:numFmt w:val="decimal"/>
      <w:lvlText w:val="%1)"/>
      <w:lvlJc w:val="left"/>
      <w:pPr>
        <w:ind w:left="308" w:hanging="269"/>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8" w15:restartNumberingAfterBreak="0">
    <w:nsid w:val="0F945119"/>
    <w:multiLevelType w:val="multilevel"/>
    <w:tmpl w:val="E41C8F72"/>
    <w:lvl w:ilvl="0">
      <w:start w:val="1"/>
      <w:numFmt w:val="decimal"/>
      <w:suff w:val="space"/>
      <w:lvlText w:val="%1)"/>
      <w:lvlJc w:val="left"/>
      <w:pPr>
        <w:tabs>
          <w:tab w:val="left" w:pos="360"/>
        </w:tabs>
        <w:ind w:left="720" w:hanging="360"/>
      </w:pPr>
      <w:rPr>
        <w:rFonts w:cs="Times New Roman"/>
      </w:rPr>
    </w:lvl>
    <w:lvl w:ilvl="1">
      <w:start w:val="1"/>
      <w:numFmt w:val="lowerLetter"/>
      <w:suff w:val="space"/>
      <w:lvlText w:val="%2)"/>
      <w:lvlJc w:val="left"/>
      <w:pPr>
        <w:tabs>
          <w:tab w:val="left" w:pos="1080"/>
        </w:tabs>
        <w:ind w:left="1440" w:hanging="360"/>
      </w:pPr>
      <w:rPr>
        <w:rFonts w:cs="Times New Roman"/>
      </w:rPr>
    </w:lvl>
    <w:lvl w:ilvl="2">
      <w:start w:val="1"/>
      <w:numFmt w:val="lowerRoman"/>
      <w:suff w:val="space"/>
      <w:lvlText w:val="%3)"/>
      <w:lvlJc w:val="right"/>
      <w:pPr>
        <w:tabs>
          <w:tab w:val="left" w:pos="1800"/>
        </w:tabs>
        <w:ind w:left="2160" w:hanging="180"/>
      </w:pPr>
      <w:rPr>
        <w:rFonts w:cs="Times New Roman"/>
      </w:rPr>
    </w:lvl>
    <w:lvl w:ilvl="3">
      <w:start w:val="1"/>
      <w:numFmt w:val="decimal"/>
      <w:suff w:val="space"/>
      <w:lvlText w:val="(%4)"/>
      <w:lvlJc w:val="left"/>
      <w:pPr>
        <w:tabs>
          <w:tab w:val="left" w:pos="2520"/>
        </w:tabs>
        <w:ind w:left="2880" w:hanging="360"/>
      </w:pPr>
      <w:rPr>
        <w:rFonts w:cs="Times New Roman"/>
      </w:rPr>
    </w:lvl>
    <w:lvl w:ilvl="4">
      <w:start w:val="1"/>
      <w:numFmt w:val="lowerLetter"/>
      <w:suff w:val="space"/>
      <w:lvlText w:val="(%5)"/>
      <w:lvlJc w:val="left"/>
      <w:pPr>
        <w:tabs>
          <w:tab w:val="left" w:pos="3240"/>
        </w:tabs>
        <w:ind w:left="3600" w:hanging="360"/>
      </w:pPr>
      <w:rPr>
        <w:rFonts w:cs="Times New Roman"/>
      </w:rPr>
    </w:lvl>
    <w:lvl w:ilvl="5">
      <w:start w:val="1"/>
      <w:numFmt w:val="lowerRoman"/>
      <w:suff w:val="space"/>
      <w:lvlText w:val="(%6)"/>
      <w:lvlJc w:val="right"/>
      <w:pPr>
        <w:tabs>
          <w:tab w:val="left" w:pos="3960"/>
        </w:tabs>
        <w:ind w:left="4320" w:hanging="180"/>
      </w:pPr>
      <w:rPr>
        <w:rFonts w:cs="Times New Roman"/>
      </w:rPr>
    </w:lvl>
    <w:lvl w:ilvl="6">
      <w:start w:val="1"/>
      <w:numFmt w:val="decimal"/>
      <w:suff w:val="space"/>
      <w:lvlText w:val="%7."/>
      <w:lvlJc w:val="left"/>
      <w:pPr>
        <w:tabs>
          <w:tab w:val="left" w:pos="4680"/>
        </w:tabs>
        <w:ind w:left="5040" w:hanging="360"/>
      </w:pPr>
      <w:rPr>
        <w:rFonts w:cs="Times New Roman"/>
      </w:rPr>
    </w:lvl>
    <w:lvl w:ilvl="7">
      <w:start w:val="1"/>
      <w:numFmt w:val="lowerLetter"/>
      <w:suff w:val="space"/>
      <w:lvlText w:val="%8."/>
      <w:lvlJc w:val="left"/>
      <w:pPr>
        <w:tabs>
          <w:tab w:val="left" w:pos="5400"/>
        </w:tabs>
        <w:ind w:left="5760" w:hanging="360"/>
      </w:pPr>
      <w:rPr>
        <w:rFonts w:cs="Times New Roman"/>
      </w:rPr>
    </w:lvl>
    <w:lvl w:ilvl="8">
      <w:start w:val="1"/>
      <w:numFmt w:val="lowerRoman"/>
      <w:suff w:val="space"/>
      <w:lvlText w:val="%9."/>
      <w:lvlJc w:val="right"/>
      <w:pPr>
        <w:tabs>
          <w:tab w:val="left" w:pos="6120"/>
        </w:tabs>
        <w:ind w:left="6480" w:hanging="180"/>
      </w:pPr>
      <w:rPr>
        <w:rFonts w:cs="Times New Roman"/>
      </w:rPr>
    </w:lvl>
  </w:abstractNum>
  <w:abstractNum w:abstractNumId="9" w15:restartNumberingAfterBreak="0">
    <w:nsid w:val="10216B85"/>
    <w:multiLevelType w:val="hybridMultilevel"/>
    <w:tmpl w:val="4DAE9B7C"/>
    <w:lvl w:ilvl="0" w:tplc="8E4C6870">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10"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346DEC"/>
    <w:multiLevelType w:val="hybridMultilevel"/>
    <w:tmpl w:val="65C6C7FC"/>
    <w:lvl w:ilvl="0" w:tplc="8E780D32">
      <w:start w:val="1"/>
      <w:numFmt w:val="decimal"/>
      <w:lvlText w:val="%1)"/>
      <w:lvlJc w:val="left"/>
      <w:pPr>
        <w:ind w:left="308" w:hanging="401"/>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4" w15:restartNumberingAfterBreak="0">
    <w:nsid w:val="20B6215E"/>
    <w:multiLevelType w:val="hybridMultilevel"/>
    <w:tmpl w:val="8BB424F6"/>
    <w:lvl w:ilvl="0" w:tplc="515EF6CC">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5" w15:restartNumberingAfterBreak="0">
    <w:nsid w:val="233274D0"/>
    <w:multiLevelType w:val="multilevel"/>
    <w:tmpl w:val="3F9A5300"/>
    <w:lvl w:ilvl="0">
      <w:start w:val="8"/>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6" w15:restartNumberingAfterBreak="0">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7" w15:restartNumberingAfterBreak="0">
    <w:nsid w:val="25FB452D"/>
    <w:multiLevelType w:val="multilevel"/>
    <w:tmpl w:val="06403180"/>
    <w:lvl w:ilvl="0">
      <w:start w:val="4"/>
      <w:numFmt w:val="decimal"/>
      <w:lvlText w:val="%1"/>
      <w:lvlJc w:val="left"/>
      <w:pPr>
        <w:ind w:left="308" w:hanging="390"/>
      </w:pPr>
      <w:rPr>
        <w:rFonts w:hint="default"/>
        <w:lang w:val="uk-UA" w:eastAsia="en-US" w:bidi="ar-SA"/>
      </w:rPr>
    </w:lvl>
    <w:lvl w:ilvl="1">
      <w:start w:val="2"/>
      <w:numFmt w:val="decimal"/>
      <w:lvlText w:val="%1.%2."/>
      <w:lvlJc w:val="left"/>
      <w:pPr>
        <w:ind w:left="308" w:hanging="390"/>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E56139"/>
    <w:multiLevelType w:val="multilevel"/>
    <w:tmpl w:val="042EC128"/>
    <w:lvl w:ilvl="0">
      <w:start w:val="5"/>
      <w:numFmt w:val="decimal"/>
      <w:lvlText w:val="%1"/>
      <w:lvlJc w:val="left"/>
      <w:pPr>
        <w:ind w:left="200" w:hanging="504"/>
      </w:pPr>
      <w:rPr>
        <w:rFonts w:hint="default"/>
        <w:lang w:val="uk-UA" w:eastAsia="en-US" w:bidi="ar-SA"/>
      </w:rPr>
    </w:lvl>
    <w:lvl w:ilvl="1">
      <w:start w:val="2"/>
      <w:numFmt w:val="decimal"/>
      <w:lvlText w:val="%1.%2."/>
      <w:lvlJc w:val="left"/>
      <w:pPr>
        <w:ind w:left="200"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2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7E4A6F"/>
    <w:multiLevelType w:val="multilevel"/>
    <w:tmpl w:val="79CA9D46"/>
    <w:lvl w:ilvl="0">
      <w:start w:val="1"/>
      <w:numFmt w:val="decimal"/>
      <w:suff w:val="space"/>
      <w:lvlText w:val="%1."/>
      <w:lvlJc w:val="left"/>
      <w:rPr>
        <w:rFonts w:ascii="Times New Roman" w:eastAsia="Times New Roman" w:hAnsi="Times New Roman" w:cs="Times New Roman"/>
        <w:b/>
        <w:bCs/>
        <w:i w:val="0"/>
        <w:iCs w:val="0"/>
        <w:smallCaps w:val="0"/>
        <w:strike w:val="0"/>
        <w:color w:val="000000"/>
        <w:spacing w:val="0"/>
        <w:position w:val="0"/>
        <w:sz w:val="26"/>
        <w:szCs w:val="26"/>
        <w:u w:val="none"/>
        <w:lang w:val="uk-UA" w:eastAsia="uk-UA" w:bidi="uk-UA"/>
      </w:rPr>
    </w:lvl>
    <w:lvl w:ilvl="1">
      <w:start w:val="1"/>
      <w:numFmt w:val="decimal"/>
      <w:suff w:val="space"/>
      <w:lvlText w:val="%1.%2."/>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2">
      <w:start w:val="1"/>
      <w:numFmt w:val="decimal"/>
      <w:suff w:val="space"/>
      <w:lvlText w:val="%1.%2.%3."/>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3">
      <w:numFmt w:val="decimal"/>
      <w:suff w:val="space"/>
      <w:lvlText w:val="ĕ䉹%2.%欨-ခ 㔨ᇜ毠ᇐ栘-椸-着ᇐ泠-뢘ᇝ岜糟"/>
      <w:lvlJc w:val="left"/>
    </w:lvl>
    <w:lvl w:ilvl="4">
      <w:numFmt w:val="decimal"/>
      <w:suff w:val="space"/>
      <w:lvlText w:val="ĕ䉹%2.%欨-ခ 㔨ᇜ毠ᇐ栘-椸-着ᇐ泠-뢘ᇝ岜糟"/>
      <w:lvlJc w:val="left"/>
    </w:lvl>
    <w:lvl w:ilvl="5">
      <w:numFmt w:val="decimal"/>
      <w:suff w:val="space"/>
      <w:lvlText w:val="ĕ䉹%2.%欨-ခ 㔨ᇜ毠ᇐ栘-椸-着ᇐ泠-뢘ᇝ岜糟"/>
      <w:lvlJc w:val="left"/>
    </w:lvl>
    <w:lvl w:ilvl="6">
      <w:numFmt w:val="decimal"/>
      <w:suff w:val="space"/>
      <w:lvlText w:val="ĕ䉹%2.%欨-ခ 㔨ᇜ毠ᇐ栘-椸-着ᇐ泠-뢘ᇝ岜糟"/>
      <w:lvlJc w:val="left"/>
    </w:lvl>
    <w:lvl w:ilvl="7">
      <w:numFmt w:val="decimal"/>
      <w:suff w:val="space"/>
      <w:lvlText w:val="ĕ䉹%2.%欨-ခ 㔨ᇜ毠ᇐ栘-椸-着ᇐ泠-뢘ᇝ岜糟"/>
      <w:lvlJc w:val="left"/>
    </w:lvl>
    <w:lvl w:ilvl="8">
      <w:numFmt w:val="decimal"/>
      <w:suff w:val="space"/>
      <w:lvlText w:val="ĕ䉹祬ᇝƏ⻠暟ᇝ甾ᇝ竵ᇝ험ᇣ耀笈ᇝྠ兀潐Ҹᇤ暠ᇝ"/>
      <w:lvlJc w:val="left"/>
    </w:lvl>
  </w:abstractNum>
  <w:abstractNum w:abstractNumId="23" w15:restartNumberingAfterBreak="0">
    <w:nsid w:val="2F9812CC"/>
    <w:multiLevelType w:val="multilevel"/>
    <w:tmpl w:val="94CCCB64"/>
    <w:lvl w:ilvl="0">
      <w:start w:val="3"/>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24" w15:restartNumberingAfterBreak="0">
    <w:nsid w:val="32732808"/>
    <w:multiLevelType w:val="multilevel"/>
    <w:tmpl w:val="DE6C7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46B03"/>
    <w:multiLevelType w:val="multilevel"/>
    <w:tmpl w:val="4402733C"/>
    <w:lvl w:ilvl="0">
      <w:start w:val="10"/>
      <w:numFmt w:val="decimal"/>
      <w:lvlText w:val="%1"/>
      <w:lvlJc w:val="left"/>
      <w:pPr>
        <w:ind w:left="200" w:hanging="725"/>
      </w:pPr>
      <w:rPr>
        <w:rFonts w:hint="default"/>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6" w15:restartNumberingAfterBreak="0">
    <w:nsid w:val="3F6076A6"/>
    <w:multiLevelType w:val="multilevel"/>
    <w:tmpl w:val="0A34C080"/>
    <w:lvl w:ilvl="0">
      <w:start w:val="1"/>
      <w:numFmt w:val="decimal"/>
      <w:lvlText w:val="%1"/>
      <w:lvlJc w:val="left"/>
      <w:pPr>
        <w:ind w:left="308" w:hanging="463"/>
      </w:pPr>
      <w:rPr>
        <w:rFonts w:hint="default"/>
        <w:lang w:val="uk-UA" w:eastAsia="en-US" w:bidi="ar-SA"/>
      </w:rPr>
    </w:lvl>
    <w:lvl w:ilvl="1">
      <w:start w:val="1"/>
      <w:numFmt w:val="decimal"/>
      <w:lvlText w:val="%1.%2."/>
      <w:lvlJc w:val="left"/>
      <w:pPr>
        <w:ind w:left="308"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7" w15:restartNumberingAfterBreak="0">
    <w:nsid w:val="487B58E5"/>
    <w:multiLevelType w:val="hybridMultilevel"/>
    <w:tmpl w:val="3A009B0A"/>
    <w:lvl w:ilvl="0" w:tplc="67523F92">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8" w15:restartNumberingAfterBreak="0">
    <w:nsid w:val="487F7D74"/>
    <w:multiLevelType w:val="multilevel"/>
    <w:tmpl w:val="34C4B54A"/>
    <w:lvl w:ilvl="0">
      <w:start w:val="6"/>
      <w:numFmt w:val="decimal"/>
      <w:lvlText w:val="%1"/>
      <w:lvlJc w:val="left"/>
      <w:pPr>
        <w:ind w:left="1424" w:hanging="454"/>
      </w:pPr>
      <w:rPr>
        <w:rFonts w:hint="default"/>
        <w:lang w:val="uk-UA" w:eastAsia="en-US" w:bidi="ar-SA"/>
      </w:rPr>
    </w:lvl>
    <w:lvl w:ilvl="1">
      <w:start w:val="2"/>
      <w:numFmt w:val="decimal"/>
      <w:lvlText w:val="%1.%2."/>
      <w:lvlJc w:val="left"/>
      <w:pPr>
        <w:ind w:left="142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9" w15:restartNumberingAfterBreak="0">
    <w:nsid w:val="4A7945EA"/>
    <w:multiLevelType w:val="multilevel"/>
    <w:tmpl w:val="4A3C3556"/>
    <w:lvl w:ilvl="0">
      <w:start w:val="9"/>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4F1944E0"/>
    <w:multiLevelType w:val="multilevel"/>
    <w:tmpl w:val="34B8D760"/>
    <w:lvl w:ilvl="0">
      <w:start w:val="9"/>
      <w:numFmt w:val="decimal"/>
      <w:lvlText w:val="%1"/>
      <w:lvlJc w:val="left"/>
      <w:pPr>
        <w:ind w:left="200" w:hanging="437"/>
      </w:pPr>
      <w:rPr>
        <w:rFonts w:hint="default"/>
        <w:lang w:val="uk-UA" w:eastAsia="en-US" w:bidi="ar-SA"/>
      </w:rPr>
    </w:lvl>
    <w:lvl w:ilvl="1">
      <w:start w:val="1"/>
      <w:numFmt w:val="decimal"/>
      <w:lvlText w:val="%1.%2."/>
      <w:lvlJc w:val="left"/>
      <w:pPr>
        <w:ind w:left="200"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31" w15:restartNumberingAfterBreak="0">
    <w:nsid w:val="4F680569"/>
    <w:multiLevelType w:val="multilevel"/>
    <w:tmpl w:val="9BDCE73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529B5774"/>
    <w:multiLevelType w:val="multilevel"/>
    <w:tmpl w:val="8F6229DE"/>
    <w:lvl w:ilvl="0">
      <w:start w:val="11"/>
      <w:numFmt w:val="decimal"/>
      <w:lvlText w:val="%1"/>
      <w:lvlJc w:val="left"/>
      <w:pPr>
        <w:ind w:left="200" w:hanging="737"/>
      </w:pPr>
      <w:rPr>
        <w:rFonts w:hint="default"/>
        <w:lang w:val="uk-UA" w:eastAsia="en-US" w:bidi="ar-SA"/>
      </w:rPr>
    </w:lvl>
    <w:lvl w:ilvl="1">
      <w:start w:val="1"/>
      <w:numFmt w:val="decimal"/>
      <w:lvlText w:val="%1.%2."/>
      <w:lvlJc w:val="left"/>
      <w:pPr>
        <w:ind w:left="200"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3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E83EC5"/>
    <w:multiLevelType w:val="multilevel"/>
    <w:tmpl w:val="8D14D9B2"/>
    <w:lvl w:ilvl="0">
      <w:start w:val="12"/>
      <w:numFmt w:val="decimal"/>
      <w:lvlText w:val="%1"/>
      <w:lvlJc w:val="left"/>
      <w:pPr>
        <w:ind w:left="308" w:hanging="708"/>
      </w:pPr>
      <w:rPr>
        <w:rFonts w:hint="default"/>
        <w:lang w:val="uk-UA" w:eastAsia="en-US" w:bidi="ar-SA"/>
      </w:rPr>
    </w:lvl>
    <w:lvl w:ilvl="1">
      <w:start w:val="2"/>
      <w:numFmt w:val="decimal"/>
      <w:lvlText w:val="%1.%2."/>
      <w:lvlJc w:val="left"/>
      <w:pPr>
        <w:ind w:left="308" w:hanging="7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641457"/>
    <w:multiLevelType w:val="multilevel"/>
    <w:tmpl w:val="E9400258"/>
    <w:lvl w:ilvl="0">
      <w:start w:val="13"/>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7" w15:restartNumberingAfterBreak="0">
    <w:nsid w:val="61A953F4"/>
    <w:multiLevelType w:val="multilevel"/>
    <w:tmpl w:val="F2507822"/>
    <w:lvl w:ilvl="0">
      <w:start w:val="12"/>
      <w:numFmt w:val="decimal"/>
      <w:lvlText w:val="%1"/>
      <w:lvlJc w:val="left"/>
      <w:pPr>
        <w:ind w:left="308" w:hanging="991"/>
      </w:pPr>
      <w:rPr>
        <w:rFonts w:hint="default"/>
        <w:lang w:val="uk-UA" w:eastAsia="en-US" w:bidi="ar-SA"/>
      </w:rPr>
    </w:lvl>
    <w:lvl w:ilvl="1">
      <w:start w:val="1"/>
      <w:numFmt w:val="decimal"/>
      <w:lvlText w:val="%1.%2"/>
      <w:lvlJc w:val="left"/>
      <w:pPr>
        <w:ind w:left="308" w:hanging="991"/>
      </w:pPr>
      <w:rPr>
        <w:rFonts w:hint="default"/>
        <w:lang w:val="uk-UA" w:eastAsia="en-US" w:bidi="ar-SA"/>
      </w:rPr>
    </w:lvl>
    <w:lvl w:ilvl="2">
      <w:start w:val="2"/>
      <w:numFmt w:val="decimal"/>
      <w:lvlText w:val="%1.%2.%3."/>
      <w:lvlJc w:val="left"/>
      <w:pPr>
        <w:ind w:left="308" w:hanging="991"/>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8" w15:restartNumberingAfterBreak="0">
    <w:nsid w:val="6B393817"/>
    <w:multiLevelType w:val="multilevel"/>
    <w:tmpl w:val="5576F57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4201BD"/>
    <w:multiLevelType w:val="multilevel"/>
    <w:tmpl w:val="99C6E77E"/>
    <w:lvl w:ilvl="0">
      <w:start w:val="12"/>
      <w:numFmt w:val="decimal"/>
      <w:lvlText w:val="%1"/>
      <w:lvlJc w:val="left"/>
      <w:pPr>
        <w:ind w:left="200" w:hanging="668"/>
      </w:pPr>
      <w:rPr>
        <w:rFonts w:hint="default"/>
        <w:lang w:val="uk-UA" w:eastAsia="en-US" w:bidi="ar-SA"/>
      </w:rPr>
    </w:lvl>
    <w:lvl w:ilvl="1">
      <w:start w:val="1"/>
      <w:numFmt w:val="decimal"/>
      <w:lvlText w:val="%1.%2."/>
      <w:lvlJc w:val="left"/>
      <w:pPr>
        <w:ind w:left="200"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40" w15:restartNumberingAfterBreak="0">
    <w:nsid w:val="6CE2794C"/>
    <w:multiLevelType w:val="multilevel"/>
    <w:tmpl w:val="5C92A3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9E035B"/>
    <w:multiLevelType w:val="multilevel"/>
    <w:tmpl w:val="BEE04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AE569B"/>
    <w:multiLevelType w:val="multilevel"/>
    <w:tmpl w:val="81C02C82"/>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44" w15:restartNumberingAfterBreak="0">
    <w:nsid w:val="76DA64FF"/>
    <w:multiLevelType w:val="multilevel"/>
    <w:tmpl w:val="AE86BCF2"/>
    <w:lvl w:ilvl="0">
      <w:start w:val="1"/>
      <w:numFmt w:val="decimal"/>
      <w:lvlText w:val="%1)"/>
      <w:lvlJc w:val="left"/>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5F1BA1"/>
    <w:multiLevelType w:val="multilevel"/>
    <w:tmpl w:val="35EC2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5"/>
  </w:num>
  <w:num w:numId="4">
    <w:abstractNumId w:val="33"/>
  </w:num>
  <w:num w:numId="5">
    <w:abstractNumId w:val="35"/>
  </w:num>
  <w:num w:numId="6">
    <w:abstractNumId w:val="45"/>
  </w:num>
  <w:num w:numId="7">
    <w:abstractNumId w:val="11"/>
  </w:num>
  <w:num w:numId="8">
    <w:abstractNumId w:val="42"/>
  </w:num>
  <w:num w:numId="9">
    <w:abstractNumId w:val="18"/>
  </w:num>
  <w:num w:numId="10">
    <w:abstractNumId w:val="19"/>
  </w:num>
  <w:num w:numId="11">
    <w:abstractNumId w:val="47"/>
  </w:num>
  <w:num w:numId="12">
    <w:abstractNumId w:val="10"/>
  </w:num>
  <w:num w:numId="13">
    <w:abstractNumId w:val="1"/>
  </w:num>
  <w:num w:numId="14">
    <w:abstractNumId w:val="36"/>
  </w:num>
  <w:num w:numId="15">
    <w:abstractNumId w:val="34"/>
  </w:num>
  <w:num w:numId="16">
    <w:abstractNumId w:val="37"/>
  </w:num>
  <w:num w:numId="17">
    <w:abstractNumId w:val="39"/>
  </w:num>
  <w:num w:numId="18">
    <w:abstractNumId w:val="32"/>
  </w:num>
  <w:num w:numId="19">
    <w:abstractNumId w:val="25"/>
  </w:num>
  <w:num w:numId="20">
    <w:abstractNumId w:val="30"/>
  </w:num>
  <w:num w:numId="21">
    <w:abstractNumId w:val="15"/>
  </w:num>
  <w:num w:numId="22">
    <w:abstractNumId w:val="0"/>
  </w:num>
  <w:num w:numId="23">
    <w:abstractNumId w:val="9"/>
  </w:num>
  <w:num w:numId="24">
    <w:abstractNumId w:val="27"/>
  </w:num>
  <w:num w:numId="25">
    <w:abstractNumId w:val="16"/>
  </w:num>
  <w:num w:numId="26">
    <w:abstractNumId w:val="13"/>
  </w:num>
  <w:num w:numId="27">
    <w:abstractNumId w:val="28"/>
  </w:num>
  <w:num w:numId="28">
    <w:abstractNumId w:val="7"/>
  </w:num>
  <w:num w:numId="29">
    <w:abstractNumId w:val="14"/>
  </w:num>
  <w:num w:numId="30">
    <w:abstractNumId w:val="20"/>
  </w:num>
  <w:num w:numId="31">
    <w:abstractNumId w:val="17"/>
  </w:num>
  <w:num w:numId="32">
    <w:abstractNumId w:val="23"/>
  </w:num>
  <w:num w:numId="33">
    <w:abstractNumId w:val="43"/>
  </w:num>
  <w:num w:numId="34">
    <w:abstractNumId w:val="26"/>
  </w:num>
  <w:num w:numId="35">
    <w:abstractNumId w:val="2"/>
  </w:num>
  <w:num w:numId="36">
    <w:abstractNumId w:val="40"/>
  </w:num>
  <w:num w:numId="37">
    <w:abstractNumId w:val="4"/>
  </w:num>
  <w:num w:numId="38">
    <w:abstractNumId w:val="38"/>
  </w:num>
  <w:num w:numId="39">
    <w:abstractNumId w:val="24"/>
  </w:num>
  <w:num w:numId="40">
    <w:abstractNumId w:val="6"/>
  </w:num>
  <w:num w:numId="41">
    <w:abstractNumId w:val="41"/>
  </w:num>
  <w:num w:numId="42">
    <w:abstractNumId w:val="3"/>
  </w:num>
  <w:num w:numId="43">
    <w:abstractNumId w:val="46"/>
  </w:num>
  <w:num w:numId="44">
    <w:abstractNumId w:val="29"/>
  </w:num>
  <w:num w:numId="45">
    <w:abstractNumId w:val="31"/>
  </w:num>
  <w:num w:numId="46">
    <w:abstractNumId w:val="8"/>
  </w:num>
  <w:num w:numId="47">
    <w:abstractNumId w:val="44"/>
  </w:num>
  <w:num w:numId="48">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0F12"/>
    <w:rsid w:val="00007D4B"/>
    <w:rsid w:val="00015A45"/>
    <w:rsid w:val="00016C3E"/>
    <w:rsid w:val="000221AA"/>
    <w:rsid w:val="00027A14"/>
    <w:rsid w:val="00047D2D"/>
    <w:rsid w:val="00050A45"/>
    <w:rsid w:val="00053CC1"/>
    <w:rsid w:val="00055D7E"/>
    <w:rsid w:val="00062A2D"/>
    <w:rsid w:val="00065900"/>
    <w:rsid w:val="000A5534"/>
    <w:rsid w:val="000A74B5"/>
    <w:rsid w:val="000B4778"/>
    <w:rsid w:val="000E17E8"/>
    <w:rsid w:val="000F3407"/>
    <w:rsid w:val="00105394"/>
    <w:rsid w:val="0011055D"/>
    <w:rsid w:val="00112C58"/>
    <w:rsid w:val="001151D2"/>
    <w:rsid w:val="00121488"/>
    <w:rsid w:val="001217EE"/>
    <w:rsid w:val="00127A6C"/>
    <w:rsid w:val="00147E47"/>
    <w:rsid w:val="00156BFE"/>
    <w:rsid w:val="00161284"/>
    <w:rsid w:val="00164776"/>
    <w:rsid w:val="00180555"/>
    <w:rsid w:val="00185CD0"/>
    <w:rsid w:val="001B2E9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13C99"/>
    <w:rsid w:val="0033797E"/>
    <w:rsid w:val="00350F5D"/>
    <w:rsid w:val="0035513C"/>
    <w:rsid w:val="0035634B"/>
    <w:rsid w:val="00363150"/>
    <w:rsid w:val="00367CBF"/>
    <w:rsid w:val="00367F71"/>
    <w:rsid w:val="003A00C6"/>
    <w:rsid w:val="003C6CE8"/>
    <w:rsid w:val="003D7AA7"/>
    <w:rsid w:val="00403FD6"/>
    <w:rsid w:val="00413ADB"/>
    <w:rsid w:val="00414422"/>
    <w:rsid w:val="00416EE8"/>
    <w:rsid w:val="00427DE2"/>
    <w:rsid w:val="004320C4"/>
    <w:rsid w:val="004411EC"/>
    <w:rsid w:val="00456CA9"/>
    <w:rsid w:val="00481EE1"/>
    <w:rsid w:val="004A2161"/>
    <w:rsid w:val="004B3D0D"/>
    <w:rsid w:val="004C22C5"/>
    <w:rsid w:val="004C45C5"/>
    <w:rsid w:val="004D3552"/>
    <w:rsid w:val="004D578C"/>
    <w:rsid w:val="004E52BB"/>
    <w:rsid w:val="00501481"/>
    <w:rsid w:val="00502948"/>
    <w:rsid w:val="0051176B"/>
    <w:rsid w:val="0051624F"/>
    <w:rsid w:val="00520942"/>
    <w:rsid w:val="00523D79"/>
    <w:rsid w:val="0053359F"/>
    <w:rsid w:val="0053614C"/>
    <w:rsid w:val="00537068"/>
    <w:rsid w:val="00551302"/>
    <w:rsid w:val="00556444"/>
    <w:rsid w:val="005654A2"/>
    <w:rsid w:val="005669AF"/>
    <w:rsid w:val="00577947"/>
    <w:rsid w:val="005B0C07"/>
    <w:rsid w:val="005C2098"/>
    <w:rsid w:val="005C7632"/>
    <w:rsid w:val="005D22B6"/>
    <w:rsid w:val="005D29D0"/>
    <w:rsid w:val="005E78B2"/>
    <w:rsid w:val="005F218C"/>
    <w:rsid w:val="00601FFA"/>
    <w:rsid w:val="00603050"/>
    <w:rsid w:val="00611187"/>
    <w:rsid w:val="00621D5A"/>
    <w:rsid w:val="0062359E"/>
    <w:rsid w:val="00624182"/>
    <w:rsid w:val="00631416"/>
    <w:rsid w:val="0063244A"/>
    <w:rsid w:val="00663624"/>
    <w:rsid w:val="00672107"/>
    <w:rsid w:val="0067548D"/>
    <w:rsid w:val="0068071F"/>
    <w:rsid w:val="006863B7"/>
    <w:rsid w:val="00690483"/>
    <w:rsid w:val="006930DF"/>
    <w:rsid w:val="006B6135"/>
    <w:rsid w:val="006D0931"/>
    <w:rsid w:val="006D666D"/>
    <w:rsid w:val="006E4433"/>
    <w:rsid w:val="006F252D"/>
    <w:rsid w:val="006F3C8D"/>
    <w:rsid w:val="006F3E54"/>
    <w:rsid w:val="00703552"/>
    <w:rsid w:val="0071433F"/>
    <w:rsid w:val="007157DD"/>
    <w:rsid w:val="00717447"/>
    <w:rsid w:val="00746C3D"/>
    <w:rsid w:val="007509E9"/>
    <w:rsid w:val="00756B66"/>
    <w:rsid w:val="00760DD4"/>
    <w:rsid w:val="007654DA"/>
    <w:rsid w:val="00767D20"/>
    <w:rsid w:val="00784555"/>
    <w:rsid w:val="00796D4E"/>
    <w:rsid w:val="007A2C33"/>
    <w:rsid w:val="007A34BA"/>
    <w:rsid w:val="007A4F37"/>
    <w:rsid w:val="007A75D9"/>
    <w:rsid w:val="007B003B"/>
    <w:rsid w:val="007B662A"/>
    <w:rsid w:val="007C0FDD"/>
    <w:rsid w:val="007D22E6"/>
    <w:rsid w:val="007D32D6"/>
    <w:rsid w:val="007D3370"/>
    <w:rsid w:val="007F1012"/>
    <w:rsid w:val="0082608A"/>
    <w:rsid w:val="00856B4A"/>
    <w:rsid w:val="00862DB0"/>
    <w:rsid w:val="00877A5C"/>
    <w:rsid w:val="00883C78"/>
    <w:rsid w:val="00897BF9"/>
    <w:rsid w:val="008A42A0"/>
    <w:rsid w:val="008A7395"/>
    <w:rsid w:val="008C0962"/>
    <w:rsid w:val="008C0B93"/>
    <w:rsid w:val="008F54BC"/>
    <w:rsid w:val="008F7BC0"/>
    <w:rsid w:val="009003E3"/>
    <w:rsid w:val="009016D3"/>
    <w:rsid w:val="009327D4"/>
    <w:rsid w:val="00934632"/>
    <w:rsid w:val="009375ED"/>
    <w:rsid w:val="009563C6"/>
    <w:rsid w:val="00956D08"/>
    <w:rsid w:val="00960019"/>
    <w:rsid w:val="00966640"/>
    <w:rsid w:val="009A1E06"/>
    <w:rsid w:val="009A7F70"/>
    <w:rsid w:val="009C2108"/>
    <w:rsid w:val="009C75F6"/>
    <w:rsid w:val="009D79EA"/>
    <w:rsid w:val="009E602A"/>
    <w:rsid w:val="009F6480"/>
    <w:rsid w:val="00A07139"/>
    <w:rsid w:val="00A24EF9"/>
    <w:rsid w:val="00A27114"/>
    <w:rsid w:val="00A364B9"/>
    <w:rsid w:val="00A4711B"/>
    <w:rsid w:val="00A512E6"/>
    <w:rsid w:val="00A56AE3"/>
    <w:rsid w:val="00A57464"/>
    <w:rsid w:val="00A665BE"/>
    <w:rsid w:val="00A74E51"/>
    <w:rsid w:val="00A91173"/>
    <w:rsid w:val="00A97FB4"/>
    <w:rsid w:val="00AA6430"/>
    <w:rsid w:val="00AA750D"/>
    <w:rsid w:val="00AB4732"/>
    <w:rsid w:val="00AC2592"/>
    <w:rsid w:val="00AE1359"/>
    <w:rsid w:val="00AE4C55"/>
    <w:rsid w:val="00B060FF"/>
    <w:rsid w:val="00B413F2"/>
    <w:rsid w:val="00B501BA"/>
    <w:rsid w:val="00B556E5"/>
    <w:rsid w:val="00BA5A91"/>
    <w:rsid w:val="00BD54BF"/>
    <w:rsid w:val="00BD6C65"/>
    <w:rsid w:val="00BE58B9"/>
    <w:rsid w:val="00BE6E41"/>
    <w:rsid w:val="00BF0CA4"/>
    <w:rsid w:val="00C01B37"/>
    <w:rsid w:val="00C07DFA"/>
    <w:rsid w:val="00C161D7"/>
    <w:rsid w:val="00C42478"/>
    <w:rsid w:val="00C4383B"/>
    <w:rsid w:val="00C47A1F"/>
    <w:rsid w:val="00C535CC"/>
    <w:rsid w:val="00C773A1"/>
    <w:rsid w:val="00C90B9D"/>
    <w:rsid w:val="00C961FE"/>
    <w:rsid w:val="00CA6B5C"/>
    <w:rsid w:val="00CB1DF9"/>
    <w:rsid w:val="00CE7D1C"/>
    <w:rsid w:val="00CF0F6B"/>
    <w:rsid w:val="00D03E3F"/>
    <w:rsid w:val="00D044E6"/>
    <w:rsid w:val="00D0542B"/>
    <w:rsid w:val="00D142BB"/>
    <w:rsid w:val="00D15F4A"/>
    <w:rsid w:val="00D24F3A"/>
    <w:rsid w:val="00D63F7D"/>
    <w:rsid w:val="00D6537C"/>
    <w:rsid w:val="00D85D67"/>
    <w:rsid w:val="00D8624D"/>
    <w:rsid w:val="00D86E4C"/>
    <w:rsid w:val="00DB1F93"/>
    <w:rsid w:val="00DB64C8"/>
    <w:rsid w:val="00DB7BA1"/>
    <w:rsid w:val="00DC0363"/>
    <w:rsid w:val="00DC2AE0"/>
    <w:rsid w:val="00DC30C8"/>
    <w:rsid w:val="00DC7422"/>
    <w:rsid w:val="00E01EE1"/>
    <w:rsid w:val="00E04EC5"/>
    <w:rsid w:val="00E1119C"/>
    <w:rsid w:val="00E1557E"/>
    <w:rsid w:val="00E522E2"/>
    <w:rsid w:val="00E55C9E"/>
    <w:rsid w:val="00E65A65"/>
    <w:rsid w:val="00E73DA3"/>
    <w:rsid w:val="00E743A1"/>
    <w:rsid w:val="00E83398"/>
    <w:rsid w:val="00E94849"/>
    <w:rsid w:val="00EA2F86"/>
    <w:rsid w:val="00EF1BCD"/>
    <w:rsid w:val="00F04F01"/>
    <w:rsid w:val="00F243BF"/>
    <w:rsid w:val="00F40E17"/>
    <w:rsid w:val="00F41BDF"/>
    <w:rsid w:val="00F424BC"/>
    <w:rsid w:val="00F51D22"/>
    <w:rsid w:val="00F606EE"/>
    <w:rsid w:val="00F67975"/>
    <w:rsid w:val="00F74F77"/>
    <w:rsid w:val="00F75D6B"/>
    <w:rsid w:val="00F84E59"/>
    <w:rsid w:val="00F90E39"/>
    <w:rsid w:val="00FB3B4B"/>
    <w:rsid w:val="00FC5F8E"/>
    <w:rsid w:val="00FD0964"/>
    <w:rsid w:val="00FF4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A3BE674"/>
  <w15:docId w15:val="{B4E6F499-C6A4-41F8-9195-3AED0E6A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paragraph" w:styleId="4">
    <w:name w:val="heading 4"/>
    <w:basedOn w:val="a"/>
    <w:next w:val="a"/>
    <w:link w:val="40"/>
    <w:uiPriority w:val="9"/>
    <w:semiHidden/>
    <w:unhideWhenUsed/>
    <w:qFormat/>
    <w:rsid w:val="00AE4C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qFormat/>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1">
    <w:name w:val="Основной текст Знак"/>
    <w:basedOn w:val="a0"/>
    <w:link w:val="af0"/>
    <w:uiPriority w:val="1"/>
    <w:rsid w:val="001B2E90"/>
    <w:rPr>
      <w:rFonts w:ascii="Times New Roman" w:eastAsia="Times New Roman" w:hAnsi="Times New Roman"/>
      <w:sz w:val="26"/>
      <w:szCs w:val="26"/>
      <w:lang w:val="uk-UA" w:eastAsia="en-US"/>
    </w:rPr>
  </w:style>
  <w:style w:type="paragraph" w:styleId="af2">
    <w:name w:val="Title"/>
    <w:basedOn w:val="a"/>
    <w:link w:val="af3"/>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3">
    <w:name w:val="Заголовок Знак"/>
    <w:basedOn w:val="a0"/>
    <w:link w:val="af2"/>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customStyle="1" w:styleId="UnresolvedMention">
    <w:name w:val="Unresolved Mention"/>
    <w:basedOn w:val="a0"/>
    <w:uiPriority w:val="99"/>
    <w:semiHidden/>
    <w:unhideWhenUsed/>
    <w:rsid w:val="00A512E6"/>
    <w:rPr>
      <w:color w:val="605E5C"/>
      <w:shd w:val="clear" w:color="auto" w:fill="E1DFDD"/>
    </w:rPr>
  </w:style>
  <w:style w:type="paragraph" w:customStyle="1" w:styleId="login-buttonuser">
    <w:name w:val="login-button__user"/>
    <w:basedOn w:val="a"/>
    <w:uiPriority w:val="99"/>
    <w:rsid w:val="003C6C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Обычный2"/>
    <w:qFormat/>
    <w:rsid w:val="00611187"/>
    <w:pPr>
      <w:tabs>
        <w:tab w:val="left" w:pos="708"/>
      </w:tabs>
      <w:spacing w:line="100" w:lineRule="atLeast"/>
    </w:pPr>
    <w:rPr>
      <w:rFonts w:ascii="Times New Roman" w:eastAsia="Times New Roman" w:hAnsi="Times New Roman"/>
      <w:color w:val="00000A"/>
      <w:sz w:val="24"/>
      <w:szCs w:val="24"/>
    </w:rPr>
  </w:style>
  <w:style w:type="character" w:customStyle="1" w:styleId="40">
    <w:name w:val="Заголовок 4 Знак"/>
    <w:basedOn w:val="a0"/>
    <w:link w:val="4"/>
    <w:uiPriority w:val="9"/>
    <w:rsid w:val="00AE4C55"/>
    <w:rPr>
      <w:rFonts w:asciiTheme="majorHAnsi" w:eastAsiaTheme="majorEastAsia" w:hAnsiTheme="majorHAnsi" w:cstheme="majorBidi"/>
      <w:i/>
      <w:iCs/>
      <w:color w:val="2F5496" w:themeColor="accent1" w:themeShade="BF"/>
      <w:sz w:val="22"/>
      <w:szCs w:val="22"/>
      <w:lang w:eastAsia="en-US"/>
    </w:rPr>
  </w:style>
  <w:style w:type="paragraph" w:styleId="af4">
    <w:name w:val="Normal (Web)"/>
    <w:basedOn w:val="a"/>
    <w:unhideWhenUsed/>
    <w:qFormat/>
    <w:rsid w:val="00DB1F93"/>
    <w:pPr>
      <w:tabs>
        <w:tab w:val="left" w:pos="708"/>
      </w:tabs>
      <w:spacing w:beforeAutospacing="1" w:after="0" w:afterAutospacing="1" w:line="240" w:lineRule="auto"/>
    </w:pPr>
    <w:rPr>
      <w:rFonts w:ascii="Times New Roman" w:eastAsia="Times New Roman" w:hAnsi="Times New Roman"/>
      <w:color w:val="00000A"/>
      <w:sz w:val="24"/>
      <w:szCs w:val="24"/>
      <w:lang w:eastAsia="ru-RU"/>
    </w:rPr>
  </w:style>
  <w:style w:type="character" w:customStyle="1" w:styleId="af5">
    <w:name w:val="Основной текст_"/>
    <w:link w:val="3"/>
    <w:rsid w:val="009563C6"/>
    <w:rPr>
      <w:rFonts w:ascii="Times New Roman" w:eastAsia="Times New Roman" w:hAnsi="Times New Roman"/>
      <w:sz w:val="22"/>
      <w:szCs w:val="22"/>
      <w:shd w:val="clear" w:color="auto" w:fill="FFFFFF"/>
    </w:rPr>
  </w:style>
  <w:style w:type="paragraph" w:customStyle="1" w:styleId="3">
    <w:name w:val="Основной текст3"/>
    <w:basedOn w:val="a"/>
    <w:link w:val="af5"/>
    <w:rsid w:val="009563C6"/>
    <w:pPr>
      <w:widowControl w:val="0"/>
      <w:shd w:val="clear" w:color="auto" w:fill="FFFFFF"/>
      <w:spacing w:before="600" w:after="540" w:line="283" w:lineRule="exact"/>
      <w:jc w:val="both"/>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0355333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11</Pages>
  <Words>21332</Words>
  <Characters>12160</Characters>
  <Application>Microsoft Office Word</Application>
  <DocSecurity>0</DocSecurity>
  <Lines>101</Lines>
  <Paragraphs>66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33426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06Сom</cp:lastModifiedBy>
  <cp:revision>21</cp:revision>
  <cp:lastPrinted>2023-09-20T12:28:00Z</cp:lastPrinted>
  <dcterms:created xsi:type="dcterms:W3CDTF">2023-09-19T15:44:00Z</dcterms:created>
  <dcterms:modified xsi:type="dcterms:W3CDTF">2023-12-01T13:21:00Z</dcterms:modified>
</cp:coreProperties>
</file>