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9D" w:rsidRDefault="0025369D" w:rsidP="0025369D">
      <w:pPr>
        <w:spacing w:after="120"/>
        <w:ind w:left="609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3</w:t>
      </w:r>
    </w:p>
    <w:p w:rsidR="0025369D" w:rsidRDefault="0025369D" w:rsidP="0025369D">
      <w:pPr>
        <w:spacing w:after="120"/>
        <w:ind w:left="6096"/>
        <w:rPr>
          <w:b/>
          <w:sz w:val="26"/>
          <w:szCs w:val="26"/>
        </w:rPr>
      </w:pPr>
      <w:r>
        <w:rPr>
          <w:rFonts w:ascii="Times New Roman" w:eastAsia="Times New Roman" w:hAnsi="Times New Roman" w:cs="Times New Roman"/>
          <w:b/>
          <w:sz w:val="26"/>
          <w:szCs w:val="26"/>
        </w:rPr>
        <w:t>до Тендерної документації</w:t>
      </w:r>
    </w:p>
    <w:p w:rsidR="0025369D" w:rsidRDefault="0025369D" w:rsidP="0025369D">
      <w:pPr>
        <w:spacing w:after="120"/>
        <w:jc w:val="center"/>
        <w:rPr>
          <w:rFonts w:ascii="Times New Roman" w:eastAsia="Times New Roman" w:hAnsi="Times New Roman" w:cs="Times New Roman"/>
          <w:bCs/>
          <w:i/>
          <w:iCs/>
          <w:sz w:val="24"/>
          <w:szCs w:val="24"/>
        </w:rPr>
      </w:pPr>
      <w:bookmarkStart w:id="0" w:name="_heading=h.gjdgxs" w:colFirst="0" w:colLast="0"/>
      <w:bookmarkEnd w:id="0"/>
      <w:r>
        <w:rPr>
          <w:rFonts w:ascii="Times New Roman" w:eastAsia="Times New Roman" w:hAnsi="Times New Roman" w:cs="Times New Roman"/>
          <w:bCs/>
          <w:i/>
          <w:iCs/>
          <w:sz w:val="24"/>
          <w:szCs w:val="24"/>
        </w:rPr>
        <w:t>Інформація про необхідні технічні, кількісні та якісні характеристики предмета закупівлі – технічні вимоги до предмета закупівлі</w:t>
      </w:r>
    </w:p>
    <w:p w:rsidR="0025369D" w:rsidRDefault="0025369D" w:rsidP="0025369D">
      <w:pPr>
        <w:spacing w:after="160" w:line="25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Технічна специфікація до предмета закупівлі</w:t>
      </w:r>
    </w:p>
    <w:p w:rsidR="0025369D" w:rsidRDefault="0025369D" w:rsidP="0025369D">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Предмет закупівлі:</w:t>
      </w:r>
    </w:p>
    <w:p w:rsidR="0025369D" w:rsidRDefault="0025369D" w:rsidP="002536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021:2015 - 09310000-5 –Електрична енергія (Електрична енергія)</w:t>
      </w:r>
    </w:p>
    <w:p w:rsidR="0025369D" w:rsidRDefault="0025369D" w:rsidP="0025369D">
      <w:pPr>
        <w:rPr>
          <w:rFonts w:ascii="Times New Roman" w:eastAsia="Times New Roman" w:hAnsi="Times New Roman" w:cs="Times New Roman"/>
          <w:sz w:val="24"/>
          <w:szCs w:val="24"/>
        </w:rPr>
      </w:pPr>
    </w:p>
    <w:p w:rsidR="0025369D" w:rsidRDefault="0025369D" w:rsidP="0025369D">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Загальний обсяг постачання електричної енергії: </w:t>
      </w:r>
    </w:p>
    <w:p w:rsidR="0025369D" w:rsidRDefault="0025369D" w:rsidP="0025369D">
      <w:pPr>
        <w:tabs>
          <w:tab w:val="left" w:pos="993"/>
        </w:tabs>
        <w:ind w:firstLine="567"/>
        <w:jc w:val="both"/>
        <w:rPr>
          <w:sz w:val="24"/>
          <w:szCs w:val="24"/>
        </w:rPr>
      </w:pPr>
      <w:r>
        <w:rPr>
          <w:rFonts w:ascii="Times New Roman" w:eastAsia="Times New Roman" w:hAnsi="Times New Roman" w:cs="Times New Roman"/>
          <w:sz w:val="24"/>
          <w:szCs w:val="24"/>
        </w:rPr>
        <w:t>Активна електроенергія – 650 000 кВт*год;</w:t>
      </w:r>
    </w:p>
    <w:p w:rsidR="0025369D" w:rsidRPr="00A6669A" w:rsidRDefault="0025369D" w:rsidP="0025369D">
      <w:pPr>
        <w:tabs>
          <w:tab w:val="left" w:pos="993"/>
        </w:tabs>
        <w:ind w:firstLine="567"/>
        <w:jc w:val="both"/>
        <w:rPr>
          <w:sz w:val="24"/>
          <w:szCs w:val="24"/>
        </w:rPr>
      </w:pPr>
      <w:r>
        <w:rPr>
          <w:rFonts w:ascii="Times New Roman" w:eastAsia="Times New Roman" w:hAnsi="Times New Roman" w:cs="Times New Roman"/>
          <w:sz w:val="24"/>
          <w:szCs w:val="24"/>
        </w:rPr>
        <w:t xml:space="preserve">2. Термін постачання: </w:t>
      </w:r>
      <w:r w:rsidRPr="00EE35E3">
        <w:rPr>
          <w:rFonts w:ascii="Times New Roman" w:eastAsia="Times New Roman" w:hAnsi="Times New Roman" w:cs="Times New Roman"/>
          <w:b/>
          <w:sz w:val="24"/>
          <w:szCs w:val="24"/>
        </w:rPr>
        <w:t>з 01.01.2023 по 31.12.</w:t>
      </w:r>
      <w:r w:rsidRPr="00A6669A">
        <w:rPr>
          <w:rFonts w:ascii="Times New Roman" w:eastAsia="Times New Roman" w:hAnsi="Times New Roman" w:cs="Times New Roman"/>
          <w:b/>
          <w:sz w:val="24"/>
          <w:szCs w:val="24"/>
        </w:rPr>
        <w:t>2023</w:t>
      </w:r>
      <w:r w:rsidRPr="00A6669A">
        <w:rPr>
          <w:rFonts w:ascii="Times New Roman" w:eastAsia="Times New Roman" w:hAnsi="Times New Roman" w:cs="Times New Roman"/>
          <w:sz w:val="24"/>
          <w:szCs w:val="24"/>
        </w:rPr>
        <w:t>;</w:t>
      </w:r>
    </w:p>
    <w:p w:rsidR="0025369D" w:rsidRPr="00A6669A" w:rsidRDefault="0025369D" w:rsidP="0025369D">
      <w:pPr>
        <w:tabs>
          <w:tab w:val="left" w:pos="993"/>
        </w:tabs>
        <w:ind w:firstLine="567"/>
        <w:rPr>
          <w:rFonts w:ascii="Times New Roman" w:eastAsia="Times New Roman" w:hAnsi="Times New Roman" w:cs="Times New Roman"/>
          <w:sz w:val="24"/>
          <w:szCs w:val="24"/>
        </w:rPr>
      </w:pPr>
      <w:r w:rsidRPr="00A6669A">
        <w:rPr>
          <w:rFonts w:ascii="Times New Roman" w:eastAsia="Times New Roman" w:hAnsi="Times New Roman" w:cs="Times New Roman"/>
          <w:sz w:val="24"/>
          <w:szCs w:val="24"/>
        </w:rPr>
        <w:t xml:space="preserve">3. Місце постачання: відповідно  до п 6 цього додатку. </w:t>
      </w:r>
      <w:bookmarkStart w:id="1" w:name="_GoBack"/>
      <w:bookmarkEnd w:id="1"/>
    </w:p>
    <w:p w:rsidR="0025369D" w:rsidRPr="00A6669A" w:rsidRDefault="0025369D" w:rsidP="0025369D">
      <w:pPr>
        <w:tabs>
          <w:tab w:val="left" w:pos="993"/>
        </w:tabs>
        <w:ind w:firstLine="567"/>
        <w:rPr>
          <w:rFonts w:ascii="Times New Roman" w:eastAsia="Times New Roman" w:hAnsi="Times New Roman" w:cs="Times New Roman"/>
          <w:sz w:val="24"/>
          <w:szCs w:val="24"/>
        </w:rPr>
      </w:pPr>
      <w:r w:rsidRPr="00A6669A">
        <w:rPr>
          <w:rFonts w:ascii="Times New Roman" w:eastAsia="Times New Roman" w:hAnsi="Times New Roman" w:cs="Times New Roman"/>
          <w:sz w:val="24"/>
          <w:szCs w:val="24"/>
        </w:rPr>
        <w:t>4. Клас напруги: 2 групи.</w:t>
      </w:r>
    </w:p>
    <w:p w:rsidR="0025369D" w:rsidRPr="00A6669A" w:rsidRDefault="0025369D" w:rsidP="0025369D">
      <w:pPr>
        <w:tabs>
          <w:tab w:val="left" w:pos="993"/>
        </w:tabs>
        <w:ind w:firstLine="567"/>
        <w:rPr>
          <w:rFonts w:ascii="Times New Roman" w:eastAsia="Times New Roman" w:hAnsi="Times New Roman" w:cs="Times New Roman"/>
          <w:sz w:val="24"/>
          <w:szCs w:val="24"/>
        </w:rPr>
      </w:pPr>
      <w:r w:rsidRPr="00A6669A">
        <w:rPr>
          <w:rFonts w:ascii="Times New Roman" w:eastAsia="Times New Roman" w:hAnsi="Times New Roman" w:cs="Times New Roman"/>
          <w:sz w:val="24"/>
          <w:szCs w:val="24"/>
        </w:rPr>
        <w:t>5. Якість постачання: безперервне надання послуг</w:t>
      </w:r>
    </w:p>
    <w:p w:rsidR="0025369D" w:rsidRPr="00A6669A" w:rsidRDefault="0025369D" w:rsidP="0025369D">
      <w:pPr>
        <w:tabs>
          <w:tab w:val="left" w:pos="993"/>
        </w:tabs>
        <w:ind w:firstLine="567"/>
        <w:rPr>
          <w:rFonts w:ascii="Times New Roman" w:eastAsia="Times New Roman" w:hAnsi="Times New Roman" w:cs="Times New Roman"/>
          <w:sz w:val="24"/>
          <w:szCs w:val="24"/>
        </w:rPr>
      </w:pPr>
      <w:r w:rsidRPr="00A6669A">
        <w:rPr>
          <w:rFonts w:ascii="Times New Roman" w:eastAsia="Times New Roman" w:hAnsi="Times New Roman" w:cs="Times New Roman"/>
          <w:sz w:val="24"/>
          <w:szCs w:val="24"/>
        </w:rPr>
        <w:t>6. Перелік об’єктів (точок) підключення споживача:</w:t>
      </w: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2409"/>
        <w:gridCol w:w="2694"/>
        <w:gridCol w:w="3962"/>
      </w:tblGrid>
      <w:tr w:rsidR="0025369D" w:rsidTr="0025369D">
        <w:tc>
          <w:tcPr>
            <w:tcW w:w="687" w:type="dxa"/>
            <w:tcBorders>
              <w:top w:val="single" w:sz="4" w:space="0" w:color="000000"/>
              <w:left w:val="single" w:sz="4" w:space="0" w:color="000000"/>
              <w:bottom w:val="single" w:sz="4" w:space="0" w:color="000000"/>
              <w:right w:val="single" w:sz="4" w:space="0" w:color="000000"/>
            </w:tcBorders>
          </w:tcPr>
          <w:p w:rsidR="0025369D" w:rsidRPr="00A6669A" w:rsidRDefault="0025369D" w:rsidP="00CC7E2B">
            <w:pPr>
              <w:tabs>
                <w:tab w:val="left" w:pos="1365"/>
              </w:tabs>
              <w:jc w:val="center"/>
              <w:rPr>
                <w:rFonts w:ascii="Times New Roman" w:eastAsia="Times New Roman" w:hAnsi="Times New Roman" w:cs="Times New Roman"/>
                <w:b/>
                <w:sz w:val="24"/>
                <w:szCs w:val="24"/>
              </w:rPr>
            </w:pPr>
            <w:bookmarkStart w:id="2" w:name="_heading=h.30j0zll" w:colFirst="0" w:colLast="0"/>
            <w:bookmarkEnd w:id="2"/>
            <w:r w:rsidRPr="00A6669A">
              <w:rPr>
                <w:rFonts w:ascii="Times New Roman" w:eastAsia="Times New Roman" w:hAnsi="Times New Roman" w:cs="Times New Roman"/>
                <w:b/>
                <w:sz w:val="24"/>
                <w:szCs w:val="24"/>
              </w:rPr>
              <w:t>№ з/п</w:t>
            </w:r>
          </w:p>
        </w:tc>
        <w:tc>
          <w:tcPr>
            <w:tcW w:w="2409" w:type="dxa"/>
            <w:tcBorders>
              <w:top w:val="single" w:sz="4" w:space="0" w:color="000000"/>
              <w:left w:val="single" w:sz="4" w:space="0" w:color="000000"/>
              <w:bottom w:val="single" w:sz="4" w:space="0" w:color="000000"/>
              <w:right w:val="single" w:sz="4" w:space="0" w:color="000000"/>
            </w:tcBorders>
          </w:tcPr>
          <w:p w:rsidR="0025369D" w:rsidRPr="00A6669A" w:rsidRDefault="0025369D" w:rsidP="00CC7E2B">
            <w:pPr>
              <w:tabs>
                <w:tab w:val="left" w:pos="1365"/>
              </w:tabs>
              <w:jc w:val="center"/>
              <w:rPr>
                <w:rFonts w:ascii="Times New Roman" w:eastAsia="Times New Roman" w:hAnsi="Times New Roman" w:cs="Times New Roman"/>
                <w:b/>
                <w:sz w:val="24"/>
                <w:szCs w:val="24"/>
              </w:rPr>
            </w:pPr>
            <w:r w:rsidRPr="00A6669A">
              <w:rPr>
                <w:rFonts w:ascii="Times New Roman" w:eastAsia="Times New Roman" w:hAnsi="Times New Roman" w:cs="Times New Roman"/>
                <w:b/>
                <w:sz w:val="24"/>
                <w:szCs w:val="24"/>
              </w:rPr>
              <w:t>ЕІС код точки розподілу</w:t>
            </w:r>
          </w:p>
        </w:tc>
        <w:tc>
          <w:tcPr>
            <w:tcW w:w="2694" w:type="dxa"/>
            <w:tcBorders>
              <w:top w:val="single" w:sz="4" w:space="0" w:color="000000"/>
              <w:left w:val="single" w:sz="4" w:space="0" w:color="000000"/>
              <w:bottom w:val="single" w:sz="4" w:space="0" w:color="000000"/>
              <w:right w:val="single" w:sz="4" w:space="0" w:color="000000"/>
            </w:tcBorders>
          </w:tcPr>
          <w:p w:rsidR="0025369D" w:rsidRPr="00A6669A" w:rsidRDefault="0025369D" w:rsidP="00CC7E2B">
            <w:pPr>
              <w:tabs>
                <w:tab w:val="left" w:pos="1365"/>
              </w:tabs>
              <w:jc w:val="center"/>
              <w:rPr>
                <w:rFonts w:ascii="Times New Roman" w:eastAsia="Times New Roman" w:hAnsi="Times New Roman" w:cs="Times New Roman"/>
                <w:b/>
                <w:sz w:val="24"/>
                <w:szCs w:val="24"/>
              </w:rPr>
            </w:pPr>
            <w:r w:rsidRPr="00A6669A">
              <w:rPr>
                <w:rFonts w:ascii="Times New Roman" w:eastAsia="Times New Roman" w:hAnsi="Times New Roman" w:cs="Times New Roman"/>
                <w:b/>
                <w:sz w:val="24"/>
                <w:szCs w:val="24"/>
              </w:rPr>
              <w:t>Вид об’єкту</w:t>
            </w:r>
          </w:p>
        </w:tc>
        <w:tc>
          <w:tcPr>
            <w:tcW w:w="3962" w:type="dxa"/>
            <w:tcBorders>
              <w:top w:val="single" w:sz="4" w:space="0" w:color="000000"/>
              <w:left w:val="single" w:sz="4" w:space="0" w:color="000000"/>
              <w:bottom w:val="single" w:sz="4" w:space="0" w:color="000000"/>
              <w:right w:val="single" w:sz="4" w:space="0" w:color="000000"/>
            </w:tcBorders>
          </w:tcPr>
          <w:p w:rsidR="0025369D" w:rsidRDefault="0025369D" w:rsidP="00CC7E2B">
            <w:pPr>
              <w:tabs>
                <w:tab w:val="left" w:pos="1365"/>
              </w:tabs>
              <w:jc w:val="center"/>
              <w:rPr>
                <w:rFonts w:ascii="Times New Roman" w:eastAsia="Times New Roman" w:hAnsi="Times New Roman" w:cs="Times New Roman"/>
                <w:b/>
                <w:sz w:val="24"/>
                <w:szCs w:val="24"/>
              </w:rPr>
            </w:pPr>
            <w:r w:rsidRPr="00A6669A">
              <w:rPr>
                <w:rFonts w:ascii="Times New Roman" w:eastAsia="Times New Roman" w:hAnsi="Times New Roman" w:cs="Times New Roman"/>
                <w:b/>
                <w:sz w:val="24"/>
                <w:szCs w:val="24"/>
              </w:rPr>
              <w:t>Адреса об’єкту</w:t>
            </w:r>
          </w:p>
        </w:tc>
      </w:tr>
      <w:tr w:rsidR="0025369D" w:rsidTr="0025369D">
        <w:tc>
          <w:tcPr>
            <w:tcW w:w="687" w:type="dxa"/>
            <w:tcBorders>
              <w:top w:val="single" w:sz="4" w:space="0" w:color="000000"/>
              <w:left w:val="single" w:sz="4" w:space="0" w:color="000000"/>
              <w:bottom w:val="single" w:sz="4" w:space="0" w:color="000000"/>
              <w:right w:val="single" w:sz="4" w:space="0" w:color="000000"/>
            </w:tcBorders>
          </w:tcPr>
          <w:p w:rsidR="0025369D" w:rsidRDefault="0025369D" w:rsidP="00CC7E2B">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09" w:type="dxa"/>
            <w:tcBorders>
              <w:top w:val="single" w:sz="4" w:space="0" w:color="000000"/>
              <w:left w:val="single" w:sz="4" w:space="0" w:color="000000"/>
              <w:bottom w:val="single" w:sz="4" w:space="0" w:color="000000"/>
              <w:right w:val="single" w:sz="4" w:space="0" w:color="000000"/>
            </w:tcBorders>
          </w:tcPr>
          <w:p w:rsidR="0025369D" w:rsidRDefault="0025369D" w:rsidP="00CC7E2B">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rsidR="0025369D" w:rsidRDefault="0025369D" w:rsidP="00CC7E2B">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962" w:type="dxa"/>
            <w:tcBorders>
              <w:top w:val="single" w:sz="4" w:space="0" w:color="000000"/>
              <w:left w:val="single" w:sz="4" w:space="0" w:color="000000"/>
              <w:bottom w:val="single" w:sz="4" w:space="0" w:color="000000"/>
              <w:right w:val="single" w:sz="4" w:space="0" w:color="000000"/>
            </w:tcBorders>
          </w:tcPr>
          <w:p w:rsidR="0025369D" w:rsidRDefault="0025369D" w:rsidP="00CC7E2B">
            <w:pPr>
              <w:tabs>
                <w:tab w:val="left" w:pos="13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25369D" w:rsidTr="0025369D">
        <w:tc>
          <w:tcPr>
            <w:tcW w:w="687" w:type="dxa"/>
            <w:tcBorders>
              <w:top w:val="single" w:sz="4" w:space="0" w:color="000000"/>
              <w:left w:val="single" w:sz="4" w:space="0" w:color="000000"/>
              <w:bottom w:val="single" w:sz="4" w:space="0" w:color="000000"/>
              <w:right w:val="single" w:sz="4" w:space="0" w:color="000000"/>
            </w:tcBorders>
          </w:tcPr>
          <w:p w:rsidR="0025369D" w:rsidRPr="00036613" w:rsidRDefault="0025369D" w:rsidP="00CC7E2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409" w:type="dxa"/>
            <w:tcBorders>
              <w:top w:val="single" w:sz="4" w:space="0" w:color="000000"/>
              <w:left w:val="single" w:sz="4" w:space="0" w:color="000000"/>
              <w:bottom w:val="single" w:sz="4" w:space="0" w:color="000000"/>
              <w:right w:val="single" w:sz="4" w:space="0" w:color="000000"/>
            </w:tcBorders>
          </w:tcPr>
          <w:p w:rsidR="0025369D" w:rsidRPr="00036613" w:rsidRDefault="0025369D" w:rsidP="00CC7E2B">
            <w:pPr>
              <w:tabs>
                <w:tab w:val="left" w:pos="601"/>
              </w:tabs>
              <w:ind w:left="-108" w:right="-3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62Z039138220951V</w:t>
            </w:r>
          </w:p>
        </w:tc>
        <w:tc>
          <w:tcPr>
            <w:tcW w:w="2694" w:type="dxa"/>
            <w:tcBorders>
              <w:top w:val="single" w:sz="4" w:space="0" w:color="000000"/>
              <w:left w:val="single" w:sz="4" w:space="0" w:color="000000"/>
              <w:bottom w:val="single" w:sz="4" w:space="0" w:color="000000"/>
              <w:right w:val="single" w:sz="4" w:space="0" w:color="000000"/>
            </w:tcBorders>
            <w:vAlign w:val="bottom"/>
          </w:tcPr>
          <w:p w:rsidR="0025369D" w:rsidRDefault="0025369D" w:rsidP="00CC7E2B">
            <w:pPr>
              <w:rPr>
                <w:rFonts w:ascii="Times New Roman" w:eastAsia="Times New Roman" w:hAnsi="Times New Roman" w:cs="Times New Roman"/>
                <w:sz w:val="24"/>
                <w:szCs w:val="24"/>
              </w:rPr>
            </w:pPr>
          </w:p>
        </w:tc>
        <w:tc>
          <w:tcPr>
            <w:tcW w:w="3962" w:type="dxa"/>
            <w:tcBorders>
              <w:top w:val="single" w:sz="4" w:space="0" w:color="000000"/>
              <w:left w:val="single" w:sz="4" w:space="0" w:color="000000"/>
              <w:bottom w:val="single" w:sz="4" w:space="0" w:color="000000"/>
              <w:right w:val="single" w:sz="4" w:space="0" w:color="000000"/>
            </w:tcBorders>
            <w:vAlign w:val="bottom"/>
          </w:tcPr>
          <w:p w:rsidR="0025369D" w:rsidRPr="00036613" w:rsidRDefault="0025369D" w:rsidP="00CC7E2B">
            <w:pPr>
              <w:tabs>
                <w:tab w:val="left" w:pos="427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Хмельницька область, Кам’янець-Подільський район, м.Дунаївці, вул.Соборна, 7 </w:t>
            </w:r>
            <w:r w:rsidRPr="00036613">
              <w:rPr>
                <w:rFonts w:ascii="Times New Roman" w:eastAsia="Times New Roman" w:hAnsi="Times New Roman" w:cs="Times New Roman"/>
                <w:sz w:val="24"/>
                <w:szCs w:val="24"/>
                <w:lang w:val="ru-RU"/>
              </w:rPr>
              <w:t xml:space="preserve"> </w:t>
            </w:r>
          </w:p>
        </w:tc>
      </w:tr>
      <w:tr w:rsidR="0025369D" w:rsidTr="0025369D">
        <w:tc>
          <w:tcPr>
            <w:tcW w:w="687" w:type="dxa"/>
            <w:tcBorders>
              <w:top w:val="single" w:sz="4" w:space="0" w:color="000000"/>
              <w:left w:val="single" w:sz="4" w:space="0" w:color="000000"/>
              <w:bottom w:val="single" w:sz="4" w:space="0" w:color="000000"/>
              <w:right w:val="single" w:sz="4" w:space="0" w:color="000000"/>
            </w:tcBorders>
          </w:tcPr>
          <w:p w:rsidR="0025369D" w:rsidRPr="00036613" w:rsidRDefault="0025369D" w:rsidP="00CC7E2B">
            <w:pPr>
              <w:jc w:val="both"/>
              <w:rPr>
                <w:rFonts w:ascii="Times New Roman" w:eastAsia="Times New Roman" w:hAnsi="Times New Roman" w:cs="Times New Roman"/>
                <w:sz w:val="24"/>
                <w:szCs w:val="24"/>
                <w:lang w:val="ru-RU"/>
              </w:rPr>
            </w:pPr>
            <w:r w:rsidRPr="00036613">
              <w:rPr>
                <w:rFonts w:ascii="Times New Roman" w:eastAsia="Times New Roman" w:hAnsi="Times New Roman" w:cs="Times New Roman"/>
                <w:sz w:val="24"/>
                <w:szCs w:val="24"/>
                <w:lang w:val="ru-RU"/>
              </w:rPr>
              <w:t>2</w:t>
            </w:r>
          </w:p>
        </w:tc>
        <w:tc>
          <w:tcPr>
            <w:tcW w:w="2409" w:type="dxa"/>
            <w:tcBorders>
              <w:top w:val="single" w:sz="4" w:space="0" w:color="000000"/>
              <w:left w:val="single" w:sz="4" w:space="0" w:color="000000"/>
              <w:bottom w:val="single" w:sz="4" w:space="0" w:color="000000"/>
              <w:right w:val="single" w:sz="4" w:space="0" w:color="000000"/>
            </w:tcBorders>
          </w:tcPr>
          <w:p w:rsidR="0025369D" w:rsidRPr="007E1107" w:rsidRDefault="0025369D" w:rsidP="00CC7E2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lang w:val="en-US"/>
              </w:rPr>
              <w:t>Z</w:t>
            </w:r>
            <w:r>
              <w:rPr>
                <w:rFonts w:ascii="Times New Roman" w:eastAsia="Times New Roman" w:hAnsi="Times New Roman" w:cs="Times New Roman"/>
                <w:sz w:val="24"/>
                <w:szCs w:val="24"/>
              </w:rPr>
              <w:t>398127762027</w:t>
            </w:r>
            <w:r>
              <w:rPr>
                <w:rFonts w:ascii="Times New Roman" w:eastAsia="Times New Roman" w:hAnsi="Times New Roman" w:cs="Times New Roman"/>
                <w:sz w:val="24"/>
                <w:szCs w:val="24"/>
                <w:lang w:val="en-US"/>
              </w:rPr>
              <w:t>N</w:t>
            </w:r>
          </w:p>
        </w:tc>
        <w:tc>
          <w:tcPr>
            <w:tcW w:w="2694" w:type="dxa"/>
            <w:tcBorders>
              <w:top w:val="single" w:sz="4" w:space="0" w:color="000000"/>
              <w:left w:val="single" w:sz="4" w:space="0" w:color="000000"/>
              <w:bottom w:val="single" w:sz="4" w:space="0" w:color="000000"/>
              <w:right w:val="single" w:sz="4" w:space="0" w:color="000000"/>
            </w:tcBorders>
          </w:tcPr>
          <w:p w:rsidR="0025369D" w:rsidRDefault="0025369D" w:rsidP="00CC7E2B">
            <w:pPr>
              <w:rPr>
                <w:rFonts w:ascii="Times New Roman" w:eastAsia="Times New Roman" w:hAnsi="Times New Roman" w:cs="Times New Roman"/>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25369D" w:rsidRDefault="0025369D" w:rsidP="00CC7E2B">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Хмельницька область, Кам’янець-Подільський район, м.Дунаївці, вул.Соборна, 7 </w:t>
            </w:r>
            <w:r w:rsidRPr="00036613">
              <w:rPr>
                <w:rFonts w:ascii="Times New Roman" w:eastAsia="Times New Roman" w:hAnsi="Times New Roman" w:cs="Times New Roman"/>
                <w:sz w:val="24"/>
                <w:szCs w:val="24"/>
                <w:lang w:val="ru-RU"/>
              </w:rPr>
              <w:t xml:space="preserve"> </w:t>
            </w:r>
          </w:p>
        </w:tc>
      </w:tr>
    </w:tbl>
    <w:p w:rsidR="0025369D" w:rsidRDefault="0025369D" w:rsidP="0025369D">
      <w:pPr>
        <w:tabs>
          <w:tab w:val="left" w:pos="3686"/>
        </w:tabs>
        <w:spacing w:after="120"/>
        <w:jc w:val="both"/>
        <w:rPr>
          <w:rFonts w:ascii="Times New Roman" w:eastAsia="Times New Roman" w:hAnsi="Times New Roman" w:cs="Times New Roman"/>
          <w:sz w:val="24"/>
          <w:szCs w:val="24"/>
        </w:rPr>
      </w:pPr>
    </w:p>
    <w:p w:rsidR="0025369D" w:rsidRDefault="0025369D" w:rsidP="0025369D">
      <w:pPr>
        <w:tabs>
          <w:tab w:val="left" w:pos="3686"/>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Відносини між постачальниками та споживачами електричної енергії регулюються наступними нормативно-правовими актами: </w:t>
      </w:r>
    </w:p>
    <w:p w:rsidR="0025369D" w:rsidRDefault="0025369D" w:rsidP="0025369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публічні закупівлі»</w:t>
      </w:r>
      <w:r>
        <w:rPr>
          <w:rFonts w:ascii="Times New Roman" w:eastAsia="Times New Roman" w:hAnsi="Times New Roman" w:cs="Times New Roman"/>
          <w:sz w:val="24"/>
          <w:szCs w:val="24"/>
        </w:rPr>
        <w:t>.</w:t>
      </w:r>
    </w:p>
    <w:p w:rsidR="0025369D" w:rsidRDefault="0025369D" w:rsidP="0025369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ринок електричної енергії»</w:t>
      </w:r>
      <w:r>
        <w:rPr>
          <w:rFonts w:ascii="Times New Roman" w:eastAsia="Times New Roman" w:hAnsi="Times New Roman" w:cs="Times New Roman"/>
          <w:sz w:val="24"/>
          <w:szCs w:val="24"/>
        </w:rPr>
        <w:t>.</w:t>
      </w:r>
    </w:p>
    <w:p w:rsidR="0025369D" w:rsidRDefault="0025369D" w:rsidP="0025369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Pr>
          <w:rFonts w:ascii="Times New Roman" w:eastAsia="Times New Roman" w:hAnsi="Times New Roman" w:cs="Times New Roman"/>
          <w:sz w:val="24"/>
          <w:szCs w:val="24"/>
        </w:rPr>
        <w:t>.</w:t>
      </w:r>
    </w:p>
    <w:p w:rsidR="0025369D" w:rsidRDefault="0025369D" w:rsidP="0025369D">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Pr>
          <w:rFonts w:ascii="Times New Roman" w:eastAsia="Times New Roman" w:hAnsi="Times New Roman" w:cs="Times New Roman"/>
          <w:sz w:val="24"/>
          <w:szCs w:val="24"/>
        </w:rPr>
        <w:t>.</w:t>
      </w:r>
    </w:p>
    <w:p w:rsidR="0025369D" w:rsidRDefault="0025369D" w:rsidP="0025369D">
      <w:pPr>
        <w:numPr>
          <w:ilvl w:val="0"/>
          <w:numId w:val="1"/>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rsidR="0025369D" w:rsidRDefault="0025369D" w:rsidP="0025369D">
      <w:pPr>
        <w:numPr>
          <w:ilvl w:val="0"/>
          <w:numId w:val="1"/>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Іншими нормативно-правовими актами, </w:t>
      </w:r>
      <w:r>
        <w:rPr>
          <w:rFonts w:ascii="Times New Roman" w:eastAsia="Times New Roman" w:hAnsi="Times New Roman" w:cs="Times New Roman"/>
          <w:sz w:val="24"/>
          <w:szCs w:val="24"/>
        </w:rPr>
        <w:t>що регулюють відносини у сфері р</w:t>
      </w:r>
      <w:r>
        <w:rPr>
          <w:rFonts w:ascii="Times New Roman" w:eastAsia="Times New Roman" w:hAnsi="Times New Roman" w:cs="Times New Roman"/>
          <w:color w:val="000000"/>
          <w:sz w:val="24"/>
          <w:szCs w:val="24"/>
        </w:rPr>
        <w:t>инку електричної енергії.</w:t>
      </w:r>
    </w:p>
    <w:p w:rsidR="0025369D" w:rsidRDefault="0025369D" w:rsidP="0025369D">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25369D" w:rsidRDefault="0025369D" w:rsidP="0025369D">
      <w:pPr>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та якісні характеристики:</w:t>
      </w:r>
    </w:p>
    <w:p w:rsidR="0025369D" w:rsidRDefault="0025369D" w:rsidP="002536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№310, </w:t>
      </w:r>
      <w:r>
        <w:rPr>
          <w:rFonts w:ascii="Times New Roman" w:eastAsia="Times New Roman" w:hAnsi="Times New Roman" w:cs="Times New Roman"/>
          <w:sz w:val="24"/>
          <w:szCs w:val="24"/>
          <w:highlight w:val="white"/>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w:t>
      </w:r>
      <w:r>
        <w:rPr>
          <w:rFonts w:ascii="Times New Roman" w:eastAsia="Times New Roman" w:hAnsi="Times New Roman" w:cs="Times New Roman"/>
          <w:sz w:val="24"/>
          <w:szCs w:val="24"/>
        </w:rPr>
        <w:lastRenderedPageBreak/>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rsidR="0025369D" w:rsidRDefault="0025369D" w:rsidP="0025369D">
      <w:pPr>
        <w:tabs>
          <w:tab w:val="left" w:pos="7170"/>
        </w:tabs>
        <w:rPr>
          <w:sz w:val="24"/>
          <w:szCs w:val="24"/>
        </w:rPr>
      </w:pPr>
    </w:p>
    <w:p w:rsidR="0025369D" w:rsidRDefault="0025369D" w:rsidP="0025369D">
      <w:pPr>
        <w:tabs>
          <w:tab w:val="left" w:pos="7170"/>
        </w:tabs>
        <w:rPr>
          <w:sz w:val="24"/>
          <w:szCs w:val="24"/>
        </w:rPr>
      </w:pPr>
    </w:p>
    <w:p w:rsidR="0025369D" w:rsidRDefault="0025369D" w:rsidP="0025369D">
      <w:pPr>
        <w:spacing w:after="60"/>
        <w:jc w:val="both"/>
        <w:rPr>
          <w:rFonts w:ascii="Times New Roman" w:eastAsia="Times New Roman" w:hAnsi="Times New Roman" w:cs="Times New Roman"/>
          <w:b/>
          <w:i/>
          <w:sz w:val="22"/>
          <w:szCs w:val="22"/>
        </w:rPr>
      </w:pPr>
    </w:p>
    <w:p w:rsidR="0025369D" w:rsidRDefault="0025369D" w:rsidP="0025369D">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w:t>
      </w:r>
    </w:p>
    <w:p w:rsidR="00923102" w:rsidRDefault="00923102"/>
    <w:sectPr w:rsidR="00923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BF"/>
    <w:rsid w:val="0025369D"/>
    <w:rsid w:val="00444CBF"/>
    <w:rsid w:val="00923102"/>
    <w:rsid w:val="00A6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9D"/>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9D"/>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Company>SPecialiST RePack</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2022-12-02T11:44:00Z</dcterms:created>
  <dcterms:modified xsi:type="dcterms:W3CDTF">2022-12-02T13:45:00Z</dcterms:modified>
</cp:coreProperties>
</file>