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82" w:rsidRDefault="00B72F82" w:rsidP="00B72F82">
      <w:pPr>
        <w:tabs>
          <w:tab w:val="left" w:pos="7170"/>
        </w:tabs>
        <w:ind w:left="6237"/>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Додаток 4 </w:t>
      </w:r>
    </w:p>
    <w:p w:rsidR="00B72F82" w:rsidRDefault="00B72F82" w:rsidP="00B72F82">
      <w:pPr>
        <w:tabs>
          <w:tab w:val="left" w:pos="7170"/>
        </w:tabs>
        <w:ind w:left="6237"/>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 Тендерної документації</w:t>
      </w:r>
    </w:p>
    <w:p w:rsidR="00B72F82" w:rsidRDefault="00B72F82" w:rsidP="00B72F82">
      <w:pPr>
        <w:ind w:firstLine="851"/>
        <w:jc w:val="center"/>
        <w:rPr>
          <w:rFonts w:ascii="Times New Roman" w:eastAsia="Times New Roman" w:hAnsi="Times New Roman" w:cs="Times New Roman"/>
          <w:b/>
          <w:color w:val="000000"/>
          <w:sz w:val="22"/>
          <w:szCs w:val="22"/>
        </w:rPr>
      </w:pPr>
    </w:p>
    <w:p w:rsidR="00B72F82" w:rsidRDefault="00B72F82" w:rsidP="00B72F82">
      <w:pPr>
        <w:ind w:firstLine="85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ПРОЄКТ ДОГОВОРУ </w:t>
      </w:r>
    </w:p>
    <w:p w:rsidR="00B72F82" w:rsidRDefault="00B72F82" w:rsidP="00B72F82">
      <w:pPr>
        <w:ind w:firstLine="85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про постачання електричної енергії споживачу №___/___</w:t>
      </w:r>
    </w:p>
    <w:p w:rsidR="00B72F82" w:rsidRDefault="00B72F82" w:rsidP="00B72F82">
      <w:pPr>
        <w:ind w:firstLine="851"/>
        <w:jc w:val="center"/>
        <w:rPr>
          <w:rFonts w:ascii="Times New Roman" w:eastAsia="Times New Roman" w:hAnsi="Times New Roman" w:cs="Times New Roman"/>
          <w:b/>
          <w:color w:val="000000"/>
          <w:sz w:val="22"/>
          <w:szCs w:val="22"/>
        </w:rPr>
      </w:pPr>
    </w:p>
    <w:p w:rsidR="00B72F82" w:rsidRDefault="00B72F82" w:rsidP="00B72F82">
      <w:pPr>
        <w:ind w:firstLine="85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_____</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t xml:space="preserve">    «_____» ____________ 202__ р.</w:t>
      </w:r>
    </w:p>
    <w:p w:rsidR="00B72F82" w:rsidRDefault="00B72F82" w:rsidP="00B72F82">
      <w:pPr>
        <w:pStyle w:val="1"/>
        <w:ind w:firstLine="851"/>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____________________________________________________, в особі ______________________________________________________________________________який діє на підставі Статуту, (далі за текстом – Постачальник), з однієї сторони, та</w:t>
      </w:r>
    </w:p>
    <w:p w:rsidR="00B72F82" w:rsidRDefault="00B72F82" w:rsidP="00B72F82">
      <w:pPr>
        <w:widowControl w:val="0"/>
        <w:pBdr>
          <w:top w:val="nil"/>
          <w:left w:val="nil"/>
          <w:bottom w:val="nil"/>
          <w:right w:val="nil"/>
          <w:between w:val="nil"/>
        </w:pBd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___________________________________________________</w:t>
      </w:r>
      <w:r>
        <w:rPr>
          <w:rFonts w:ascii="Times New Roman" w:eastAsia="Times New Roman" w:hAnsi="Times New Roman" w:cs="Times New Roman"/>
          <w:color w:val="000000"/>
          <w:sz w:val="22"/>
          <w:szCs w:val="22"/>
        </w:rPr>
        <w:t xml:space="preserve"> в особі ____________________, який діє на підставі ______________________________, (далі – Споживач), кожна окрема іменується як «Сторона», а разом – «Сторони», уклали цей Договір про поста</w:t>
      </w:r>
      <w:r>
        <w:rPr>
          <w:rFonts w:ascii="Times New Roman" w:eastAsia="Times New Roman" w:hAnsi="Times New Roman" w:cs="Times New Roman"/>
          <w:sz w:val="22"/>
          <w:szCs w:val="22"/>
        </w:rPr>
        <w:t>чання електричної енергії споживачу №____/____ від ___________ (д</w:t>
      </w:r>
      <w:r>
        <w:rPr>
          <w:rFonts w:ascii="Times New Roman" w:eastAsia="Times New Roman" w:hAnsi="Times New Roman" w:cs="Times New Roman"/>
          <w:color w:val="000000"/>
          <w:sz w:val="22"/>
          <w:szCs w:val="22"/>
        </w:rPr>
        <w:t>алі – Договір), про наступне:</w:t>
      </w:r>
    </w:p>
    <w:p w:rsidR="00B72F82" w:rsidRDefault="00B72F82" w:rsidP="00B72F82">
      <w:pPr>
        <w:ind w:firstLine="851"/>
        <w:jc w:val="both"/>
        <w:rPr>
          <w:rFonts w:ascii="Times New Roman" w:eastAsia="Times New Roman" w:hAnsi="Times New Roman" w:cs="Times New Roman"/>
          <w:b/>
          <w:sz w:val="22"/>
          <w:szCs w:val="22"/>
        </w:rPr>
      </w:pPr>
    </w:p>
    <w:p w:rsidR="00B72F82" w:rsidRDefault="00B72F82" w:rsidP="00B72F82">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 Загальні положення</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B72F82" w:rsidRDefault="00B72F82" w:rsidP="00B72F82">
      <w:pPr>
        <w:widowControl w:val="0"/>
        <w:numPr>
          <w:ilvl w:val="1"/>
          <w:numId w:val="3"/>
        </w:numPr>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Умови цього Договору розроблені відповідно до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та інших нормативно-правових актів, що регулюють вищезазначені відносини.</w:t>
      </w:r>
    </w:p>
    <w:p w:rsidR="00B72F82" w:rsidRDefault="00B72F82" w:rsidP="00B72F82">
      <w:pPr>
        <w:ind w:firstLine="851"/>
        <w:rPr>
          <w:rFonts w:ascii="Times New Roman" w:eastAsia="Times New Roman" w:hAnsi="Times New Roman" w:cs="Times New Roman"/>
          <w:sz w:val="22"/>
          <w:szCs w:val="22"/>
        </w:rPr>
      </w:pPr>
    </w:p>
    <w:p w:rsidR="00B72F82" w:rsidRDefault="00B72F82" w:rsidP="00B72F82">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 Предмет договору</w:t>
      </w:r>
    </w:p>
    <w:p w:rsidR="00B72F82" w:rsidRDefault="00B72F82" w:rsidP="00B72F82">
      <w:pPr>
        <w:widowControl w:val="0"/>
        <w:numPr>
          <w:ilvl w:val="1"/>
          <w:numId w:val="4"/>
        </w:numPr>
        <w:ind w:left="0"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За цим Договором Постачальник продає електричну енергію, </w:t>
      </w:r>
      <w:r>
        <w:rPr>
          <w:rFonts w:ascii="Times New Roman" w:eastAsia="Times New Roman" w:hAnsi="Times New Roman" w:cs="Times New Roman"/>
          <w:b/>
          <w:sz w:val="22"/>
          <w:szCs w:val="22"/>
        </w:rPr>
        <w:t>в кількості ____________ кВт*год</w:t>
      </w:r>
      <w:r>
        <w:rPr>
          <w:rFonts w:ascii="Times New Roman" w:eastAsia="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вартість послуг оператора систем розподілу електричної енергії на підставі тарифів, встановлених НКРЕКП, та здійснює інші платежі згідно з умовами цього Договору. Сума договору становить </w:t>
      </w:r>
      <w:r>
        <w:rPr>
          <w:rFonts w:ascii="Times New Roman" w:eastAsia="Times New Roman" w:hAnsi="Times New Roman" w:cs="Times New Roman"/>
          <w:b/>
          <w:sz w:val="22"/>
          <w:szCs w:val="22"/>
        </w:rPr>
        <w:t>_____________ грн., в т.ч. ПДВ___________грн.</w:t>
      </w:r>
    </w:p>
    <w:p w:rsidR="00B72F82" w:rsidRDefault="00B72F82" w:rsidP="00B72F82">
      <w:pPr>
        <w:ind w:firstLine="851"/>
        <w:jc w:val="both"/>
        <w:rPr>
          <w:rFonts w:ascii="Times New Roman" w:eastAsia="Times New Roman" w:hAnsi="Times New Roman" w:cs="Times New Roman"/>
          <w:b/>
          <w:sz w:val="22"/>
          <w:szCs w:val="22"/>
        </w:rPr>
      </w:pPr>
    </w:p>
    <w:p w:rsidR="00B72F82" w:rsidRDefault="00B72F82" w:rsidP="00B72F82">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 Умови постачання</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3.1. Постачання електричної енергії Споживачу здійснюється: з________________по ___________ року.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2 до цього Договору).</w:t>
      </w:r>
    </w:p>
    <w:p w:rsidR="00B72F82" w:rsidRDefault="00B72F82" w:rsidP="00B72F82">
      <w:pPr>
        <w:ind w:firstLine="851"/>
        <w:jc w:val="both"/>
        <w:rPr>
          <w:rFonts w:ascii="Times New Roman" w:eastAsia="Times New Roman" w:hAnsi="Times New Roman" w:cs="Times New Roman"/>
          <w:b/>
          <w:sz w:val="22"/>
          <w:szCs w:val="22"/>
        </w:rPr>
      </w:pPr>
    </w:p>
    <w:p w:rsidR="00B72F82" w:rsidRDefault="00B72F82" w:rsidP="00B72F82">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 Якість постачання електричної енергії</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замовлених Споживачем, які за належних умов забезпечать задоволення попиту на споживання електричної енергії Споживачем.</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w:t>
      </w:r>
      <w:r>
        <w:rPr>
          <w:rFonts w:ascii="Times New Roman" w:eastAsia="Times New Roman" w:hAnsi="Times New Roman" w:cs="Times New Roman"/>
          <w:sz w:val="22"/>
          <w:szCs w:val="22"/>
        </w:rPr>
        <w:lastRenderedPageBreak/>
        <w:t>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72F82" w:rsidRDefault="00B72F82" w:rsidP="00B72F82">
      <w:pPr>
        <w:ind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w:t>
      </w:r>
    </w:p>
    <w:p w:rsidR="00B72F82" w:rsidRDefault="00B72F82" w:rsidP="00B72F82">
      <w:pPr>
        <w:ind w:firstLine="851"/>
        <w:jc w:val="center"/>
        <w:rPr>
          <w:rFonts w:ascii="Times New Roman" w:eastAsia="Times New Roman" w:hAnsi="Times New Roman" w:cs="Times New Roman"/>
          <w:b/>
          <w:sz w:val="22"/>
          <w:szCs w:val="22"/>
        </w:rPr>
      </w:pPr>
    </w:p>
    <w:p w:rsidR="00B72F82" w:rsidRDefault="00B72F82" w:rsidP="00B72F82">
      <w:pPr>
        <w:ind w:firstLine="851"/>
        <w:jc w:val="center"/>
        <w:rPr>
          <w:rFonts w:ascii="Times New Roman" w:eastAsia="Times New Roman" w:hAnsi="Times New Roman" w:cs="Times New Roman"/>
          <w:b/>
          <w:sz w:val="22"/>
          <w:szCs w:val="22"/>
        </w:rPr>
      </w:pPr>
    </w:p>
    <w:p w:rsidR="00B72F82" w:rsidRDefault="00B72F82" w:rsidP="00B72F82">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5. Ціна, порядок обліку та оплати електричної енергії</w:t>
      </w:r>
    </w:p>
    <w:p w:rsidR="00B72F82" w:rsidRDefault="00B72F82" w:rsidP="00B72F82">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5.1. Ціна електричної енергії, що постачається Постачальником за цим Договором, становить ____________грн. за 1 кВт*год з ПДВ, складові частини ціни зазначаються в додатку 2 «Комерційна пропозиція» до цього Договору).  </w:t>
      </w:r>
    </w:p>
    <w:p w:rsidR="00B72F82" w:rsidRDefault="00B72F82" w:rsidP="00B72F82">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Вартість фактично спожитої Споживачем у розрахунковому періоді електричної енергії розраховується в порядку, встановленому Додатком 2 «Комерційна пропозиція» до цього Договору.</w:t>
      </w:r>
    </w:p>
    <w:p w:rsidR="00B72F82" w:rsidRDefault="00B72F82" w:rsidP="00B72F82">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rsidR="00B72F82" w:rsidRDefault="00B72F82" w:rsidP="00B72F82">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Pr>
          <w:rFonts w:ascii="Times New Roman" w:eastAsia="Times New Roman" w:hAnsi="Times New Roman" w:cs="Times New Roman"/>
          <w:color w:val="000000"/>
          <w:sz w:val="22"/>
          <w:szCs w:val="22"/>
        </w:rPr>
        <w:t>.</w:t>
      </w:r>
    </w:p>
    <w:p w:rsidR="00B72F82" w:rsidRDefault="00B72F82" w:rsidP="00B72F82">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B72F82" w:rsidRDefault="00B72F82" w:rsidP="00B72F82">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rsidR="00B72F82" w:rsidRDefault="00B72F82" w:rsidP="00B72F82">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погодинні обсяги споживання електричної енергії за кожною площадкою вимірювання, за формою, наведеною Додатком 3 до цього Договору.</w:t>
      </w:r>
    </w:p>
    <w:p w:rsidR="00B72F82" w:rsidRDefault="00B72F82" w:rsidP="00B72F82">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Споживач має право проводити коригування заявленого погодинного обсягу купованої електроенергії у розрахунковому місяці шляхом надання Постачальнику письмової заявки не пізніше, ніж за 5 (п'ять) робочих днів до доби постачання. Постачальник коригує заявлені обсяги Споживача.</w:t>
      </w:r>
    </w:p>
    <w:p w:rsidR="00B72F82" w:rsidRDefault="00B72F82" w:rsidP="00B72F82">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5.6. Розрахунковим періодом за цим Договором є календарний місяць.</w:t>
      </w:r>
    </w:p>
    <w:p w:rsidR="00B72F82" w:rsidRDefault="00B72F82" w:rsidP="00B72F82">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rsidR="00B72F82" w:rsidRDefault="00B72F82" w:rsidP="00B72F82">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rsidR="00B72F82" w:rsidRDefault="00B72F82" w:rsidP="00B72F82">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rsidR="00B72F82" w:rsidRDefault="00B72F82" w:rsidP="00B72F82">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 Приймання наданих послуг оформляється Сторонами шляхом складання Акта приймання-передачі наданих послуг, що підписується уповноваженими представниками обох Сторін.</w:t>
      </w:r>
    </w:p>
    <w:p w:rsidR="00B72F82" w:rsidRDefault="00B72F82" w:rsidP="00B72F82">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Складання Акта приймання-передачі наданих послуг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rsidR="00B72F82" w:rsidRDefault="00B72F82" w:rsidP="00B72F82">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5.9. Оплата електричної енергії здійснюється Споживачем у строки та в порядку, що визначені в Додатку №2 «Комерційна пропозиція» до цього Договору.</w:t>
      </w:r>
    </w:p>
    <w:p w:rsidR="00B72F82" w:rsidRDefault="00B72F82" w:rsidP="00B72F82">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rsidR="00B72F82" w:rsidRDefault="00B72F82" w:rsidP="00B72F82">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rsidR="00B72F82" w:rsidRDefault="00B72F82" w:rsidP="00B72F82">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w:t>
      </w:r>
      <w:r>
        <w:rPr>
          <w:rFonts w:ascii="Times New Roman" w:eastAsia="Times New Roman" w:hAnsi="Times New Roman" w:cs="Times New Roman"/>
          <w:color w:val="000000"/>
          <w:sz w:val="22"/>
          <w:szCs w:val="22"/>
        </w:rPr>
        <w:lastRenderedPageBreak/>
        <w:t>(п'яти) робочих днів з дня його отримання, обсяг поставленої Споживачу електричної енергії вважається узгодженим Споживачем у повному обсязі без зауважень.</w:t>
      </w:r>
    </w:p>
    <w:p w:rsidR="00B72F82" w:rsidRDefault="00B72F82" w:rsidP="00B72F82">
      <w:pPr>
        <w:tabs>
          <w:tab w:val="left" w:pos="851"/>
          <w:tab w:val="left" w:pos="993"/>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5.11. Якщо Споживач не здійснив оплату за цим Договором у строки, передбачені п.5.9. договору та </w:t>
      </w:r>
      <w:r>
        <w:rPr>
          <w:rFonts w:ascii="Times New Roman" w:eastAsia="Times New Roman" w:hAnsi="Times New Roman" w:cs="Times New Roman"/>
          <w:color w:val="000000"/>
          <w:sz w:val="22"/>
          <w:szCs w:val="22"/>
        </w:rPr>
        <w:t>в Додатку 2 «Комерційна пропозиція» до цього</w:t>
      </w:r>
      <w:r>
        <w:rPr>
          <w:rFonts w:ascii="Times New Roman" w:eastAsia="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B72F82" w:rsidRDefault="00B72F82" w:rsidP="00B72F82">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 разі порушення Споживачем строків оплати за цим Договором, Споживач сплачує Постачальнику за кожен день прострочення оплати пеню у розмірі облікової ставки НБУ від суми заборгованості за кожний день прострочення платежу, враховуючи день фактичної оплати. </w:t>
      </w:r>
    </w:p>
    <w:p w:rsidR="00B72F82" w:rsidRDefault="00B72F82" w:rsidP="00B72F82">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Pr>
          <w:rFonts w:ascii="Times New Roman" w:eastAsia="Times New Roman" w:hAnsi="Times New Roman" w:cs="Times New Roman"/>
          <w:sz w:val="22"/>
          <w:szCs w:val="22"/>
        </w:rPr>
        <w:t xml:space="preserve"> передбачені п. 5.9. договору та </w:t>
      </w:r>
      <w:r>
        <w:rPr>
          <w:rFonts w:ascii="Times New Roman" w:eastAsia="Times New Roman" w:hAnsi="Times New Roman" w:cs="Times New Roman"/>
          <w:color w:val="000000"/>
          <w:sz w:val="22"/>
          <w:szCs w:val="22"/>
        </w:rPr>
        <w:t>в Додатку 2 «Комерційна пропозиція» до цього</w:t>
      </w:r>
      <w:r>
        <w:rPr>
          <w:rFonts w:ascii="Times New Roman" w:eastAsia="Times New Roman" w:hAnsi="Times New Roman" w:cs="Times New Roman"/>
          <w:sz w:val="22"/>
          <w:szCs w:val="22"/>
        </w:rPr>
        <w:t xml:space="preserve"> Договору</w:t>
      </w:r>
      <w:r>
        <w:rPr>
          <w:rFonts w:ascii="Times New Roman" w:eastAsia="Times New Roman" w:hAnsi="Times New Roman" w:cs="Times New Roman"/>
          <w:color w:val="000000"/>
          <w:sz w:val="22"/>
          <w:szCs w:val="22"/>
        </w:rPr>
        <w:t>.</w:t>
      </w:r>
    </w:p>
    <w:p w:rsidR="00B72F82" w:rsidRDefault="00B72F82" w:rsidP="00B72F82">
      <w:pPr>
        <w:tabs>
          <w:tab w:val="left" w:pos="851"/>
          <w:tab w:val="left" w:pos="993"/>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72F82" w:rsidRDefault="00B72F82" w:rsidP="00B72F82">
      <w:pPr>
        <w:tabs>
          <w:tab w:val="left" w:pos="851"/>
          <w:tab w:val="left" w:pos="993"/>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B72F82" w:rsidRDefault="00B72F82" w:rsidP="00B72F82">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6. Права та обов'язки Споживача</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6.1. Споживач має право:</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отримувати електричну енергію на умовах, зазначених у цьому Договорі;</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вільно обирати іншого електропостачальника та розірвати цей Договір у встановленому цим Договором та чинним законодавством порядку;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 інші права, передбачені чинним законодавством і цим Договором.</w:t>
      </w:r>
    </w:p>
    <w:p w:rsidR="00B72F82" w:rsidRDefault="00B72F82" w:rsidP="00B72F82">
      <w:pPr>
        <w:ind w:firstLine="851"/>
        <w:rPr>
          <w:rFonts w:ascii="Times New Roman" w:eastAsia="Times New Roman" w:hAnsi="Times New Roman" w:cs="Times New Roman"/>
          <w:sz w:val="22"/>
          <w:szCs w:val="22"/>
        </w:rPr>
      </w:pPr>
      <w:r>
        <w:rPr>
          <w:rFonts w:ascii="Times New Roman" w:eastAsia="Times New Roman" w:hAnsi="Times New Roman" w:cs="Times New Roman"/>
          <w:sz w:val="22"/>
          <w:szCs w:val="22"/>
        </w:rPr>
        <w:t>6.2. Споживач зобов'язується:</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 забезпечувати своєчасну та повну оплату спожитої електричної енергії згідно з умовами цього Договору;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rsidR="00B72F82" w:rsidRDefault="00B72F82" w:rsidP="00B72F82">
      <w:pPr>
        <w:tabs>
          <w:tab w:val="left" w:pos="851"/>
        </w:tabs>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щомісяця, до 5 числа (включно) місяця, що передує розрахунковому періоду, подавати Постачальнику в письмовій формі Заявку на обсяг споживання електричної енергії в наступному розрахунковому періоді, яка засвідчуються підписом і печаткою Споживача. У разі якщо Споживач не надав щомісячну заявку на наступний розрахунковий період у встановлений термін, обсяг заявленої електроенергії визначається у відповідності з фактичним обсягом споживання попереднього розрахункового періоду.</w:t>
      </w:r>
    </w:p>
    <w:p w:rsidR="00B72F82" w:rsidRDefault="00B72F82" w:rsidP="00B72F82">
      <w:pPr>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rsidR="00B72F82" w:rsidRDefault="00B72F82" w:rsidP="00B72F82">
      <w:pPr>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rsidR="00B72F82" w:rsidRDefault="00B72F82" w:rsidP="00B72F82">
      <w:pPr>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протягом 5 робочих днів до початку постачання електричної енергії новим Постачальником,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документів для звіряння показів щодо фактично спожитої електричної енергії;</w:t>
      </w:r>
    </w:p>
    <w:p w:rsidR="00B72F82" w:rsidRDefault="00B72F82" w:rsidP="00B72F82">
      <w:pPr>
        <w:ind w:firstLine="851"/>
        <w:jc w:val="both"/>
        <w:rPr>
          <w:rFonts w:ascii="Times New Roman" w:eastAsia="Times New Roman" w:hAnsi="Times New Roman" w:cs="Times New Roman"/>
          <w:sz w:val="22"/>
          <w:szCs w:val="22"/>
        </w:rPr>
      </w:pPr>
      <w:bookmarkStart w:id="0" w:name="_heading=h.1fob9te" w:colFirst="0" w:colLast="0"/>
      <w:bookmarkEnd w:id="0"/>
      <w:r>
        <w:rPr>
          <w:rFonts w:ascii="Times New Roman" w:eastAsia="Times New Roman" w:hAnsi="Times New Roman" w:cs="Times New Roman"/>
          <w:sz w:val="22"/>
          <w:szCs w:val="22"/>
        </w:rPr>
        <w:t>9) відшкодувати 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виконувати інші обов'язки, покладені на Споживача чинним законодавством та/або цим Договором.</w:t>
      </w:r>
    </w:p>
    <w:p w:rsidR="00B72F82" w:rsidRDefault="00B72F82" w:rsidP="00B72F82">
      <w:pPr>
        <w:ind w:firstLine="851"/>
        <w:jc w:val="both"/>
        <w:rPr>
          <w:rFonts w:ascii="Times New Roman" w:eastAsia="Times New Roman" w:hAnsi="Times New Roman" w:cs="Times New Roman"/>
          <w:sz w:val="22"/>
          <w:szCs w:val="22"/>
        </w:rPr>
      </w:pPr>
    </w:p>
    <w:p w:rsidR="00B72F82" w:rsidRDefault="00B72F82" w:rsidP="00B72F82">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7. Права і обов'язки Постачальника</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7.1. Постачальник має право:</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своєчасно та в повному обсязі отримувати від Споживача плату за поставлену електричну енергію;</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Pr>
          <w:rFonts w:ascii="Times New Roman" w:eastAsia="Times New Roman" w:hAnsi="Times New Roman" w:cs="Times New Roman"/>
          <w:sz w:val="22"/>
          <w:szCs w:val="22"/>
        </w:rPr>
        <w:lastRenderedPageBreak/>
        <w:t>отримувати відшкодування збитків від Споживача за дострокове розірвання Договору у випадках, не передбачених Договором;</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у разі відмови Споживача від підписання додаткової угоди до цього Договору –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інші права, передбачені чинним законодавством і цим Договором.</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7.2. Постачальник зобов'язується:</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надається Постачальником безкоштовно на відповідний запит Споживача.</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повідомляти Споживачу інформацію про зміну ціни електричної енергії за 20 днів до введення її у дію;</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видавати Споживачеві безоплатно платіжні документи та форми звернень;</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приймати оплату будь-яким способом, що передбачений цим Договором;</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забезпечувати конфіденційність даних, отриманих від Споживача;</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72F82" w:rsidRDefault="00B72F82" w:rsidP="00B72F82">
      <w:pPr>
        <w:numPr>
          <w:ilvl w:val="0"/>
          <w:numId w:val="1"/>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обрати іншого електропостачальника та про наслідки невиконання умов цього Договору;</w:t>
      </w:r>
    </w:p>
    <w:p w:rsidR="00B72F82" w:rsidRDefault="00B72F82" w:rsidP="00B72F82">
      <w:pPr>
        <w:numPr>
          <w:ilvl w:val="0"/>
          <w:numId w:val="1"/>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перейти до електропостачальника, на якого в установленому порядку покладені спеціальні обов'язки (постачальник "останньої надії");</w:t>
      </w:r>
    </w:p>
    <w:p w:rsidR="00B72F82" w:rsidRDefault="00B72F82" w:rsidP="00B72F82">
      <w:pPr>
        <w:numPr>
          <w:ilvl w:val="0"/>
          <w:numId w:val="1"/>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rsidR="00B72F82" w:rsidRDefault="00B72F82" w:rsidP="00B72F82">
      <w:pPr>
        <w:ind w:firstLine="851"/>
        <w:jc w:val="both"/>
        <w:rPr>
          <w:rFonts w:ascii="Times New Roman" w:eastAsia="Times New Roman" w:hAnsi="Times New Roman" w:cs="Times New Roman"/>
          <w:sz w:val="22"/>
          <w:szCs w:val="22"/>
        </w:rPr>
      </w:pPr>
    </w:p>
    <w:p w:rsidR="00B72F82" w:rsidRDefault="00B72F82" w:rsidP="00B72F82">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8. Порядок припинення та відновлення постачання електричної енергії</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72F82" w:rsidRDefault="00B72F82" w:rsidP="00B72F82">
      <w:pPr>
        <w:ind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 офіційним листом на електронну адресу Постачальника, що вказана в реквізитах даного Договору.</w:t>
      </w:r>
    </w:p>
    <w:p w:rsidR="00B72F82" w:rsidRDefault="00B72F82" w:rsidP="00B72F82">
      <w:pPr>
        <w:ind w:firstLine="851"/>
        <w:jc w:val="center"/>
        <w:rPr>
          <w:rFonts w:ascii="Times New Roman" w:eastAsia="Times New Roman" w:hAnsi="Times New Roman" w:cs="Times New Roman"/>
          <w:b/>
          <w:sz w:val="22"/>
          <w:szCs w:val="22"/>
        </w:rPr>
      </w:pPr>
    </w:p>
    <w:p w:rsidR="00B72F82" w:rsidRDefault="00B72F82" w:rsidP="00B72F82">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9. Відповідальність Сторін</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72F82" w:rsidRDefault="00B72F82" w:rsidP="00B72F82">
      <w:pPr>
        <w:numPr>
          <w:ilvl w:val="0"/>
          <w:numId w:val="11"/>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порушення Споживачем строків розрахунків з Постачальником - в розмірі, погодженому Сторонами в цьому Договорі;</w:t>
      </w:r>
    </w:p>
    <w:p w:rsidR="00B72F82" w:rsidRDefault="00B72F82" w:rsidP="00B72F82">
      <w:pPr>
        <w:numPr>
          <w:ilvl w:val="0"/>
          <w:numId w:val="11"/>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9.5. Порядок документального підтвердження порушень умов цього Договору, а також відшкодування збитків встановлюється ПРРЕЕ.</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B72F82" w:rsidRDefault="00B72F82" w:rsidP="00B72F82">
      <w:pPr>
        <w:ind w:firstLine="851"/>
        <w:jc w:val="both"/>
        <w:rPr>
          <w:rFonts w:ascii="Times New Roman" w:eastAsia="Times New Roman" w:hAnsi="Times New Roman" w:cs="Times New Roman"/>
          <w:sz w:val="22"/>
          <w:szCs w:val="22"/>
        </w:rPr>
      </w:pPr>
    </w:p>
    <w:p w:rsidR="00B72F82" w:rsidRDefault="00B72F82" w:rsidP="00B72F82">
      <w:pPr>
        <w:ind w:firstLine="851"/>
        <w:rPr>
          <w:rFonts w:ascii="Times New Roman" w:eastAsia="Times New Roman" w:hAnsi="Times New Roman" w:cs="Times New Roman"/>
          <w:sz w:val="22"/>
          <w:szCs w:val="22"/>
        </w:rPr>
      </w:pPr>
    </w:p>
    <w:p w:rsidR="00B72F82" w:rsidRDefault="00B72F82" w:rsidP="00B72F82">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 Порядок зміни електропостачальника</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10.2. Зміна постачальника електричної енергії здійснюється згідно з порядком, встановленим ПРРЕЕ.</w:t>
      </w:r>
    </w:p>
    <w:p w:rsidR="00B72F82" w:rsidRDefault="00B72F82" w:rsidP="00B72F82">
      <w:pPr>
        <w:ind w:firstLine="851"/>
        <w:rPr>
          <w:rFonts w:ascii="Times New Roman" w:eastAsia="Times New Roman" w:hAnsi="Times New Roman" w:cs="Times New Roman"/>
          <w:sz w:val="22"/>
          <w:szCs w:val="22"/>
        </w:rPr>
      </w:pPr>
    </w:p>
    <w:p w:rsidR="00B72F82" w:rsidRDefault="00B72F82" w:rsidP="00B72F82">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11. Порядок розв'язання спорів</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Під час вирішення спорів Сторони мають керуватися порядком врегулювання спорів, встановленим ПРРЕЕ та Положенням про ІКЦ.</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rsidR="00B72F82" w:rsidRDefault="00B72F82" w:rsidP="00B72F82">
      <w:pPr>
        <w:ind w:firstLine="851"/>
        <w:rPr>
          <w:rFonts w:ascii="Times New Roman" w:eastAsia="Times New Roman" w:hAnsi="Times New Roman" w:cs="Times New Roman"/>
          <w:sz w:val="22"/>
          <w:szCs w:val="22"/>
        </w:rPr>
      </w:pPr>
    </w:p>
    <w:p w:rsidR="00B72F82" w:rsidRDefault="00B72F82" w:rsidP="00B72F82">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12. Форс-мажорні обставини</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72F82" w:rsidRDefault="00B72F82" w:rsidP="00B72F82">
      <w:pPr>
        <w:ind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а саме: стихійні лиха (зсуви, затоплення, землетруси, пожежі),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w:t>
      </w:r>
      <w:r>
        <w:rPr>
          <w:rFonts w:ascii="Times New Roman" w:eastAsia="Times New Roman" w:hAnsi="Times New Roman" w:cs="Times New Roman"/>
          <w:sz w:val="22"/>
          <w:szCs w:val="22"/>
        </w:rPr>
        <w:lastRenderedPageBreak/>
        <w:t>заворушення, введення комендантської години, карантину, епідемії, встановленого Кабінетом Міністрів України, тощо.</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12.3. Строк виконання зобов'язань за цим Договором відкладається на строк дії форс-мажорних обставин, про що відповідна Сторона  (відповідальна за виконання зобов’язання) зобов’язана повідомити іншу протягом 3 робочих днів з дня настання таких обставин у спосіб визначений цим Договором.</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12.4. Сторони зобов'язані повідомити про форс-мажорні обставини одна одну протягом строку вказаного у п.12.3 цього Договору, та протягом чотирнадцяти днів з дня їх виникнення надати підтверджуючі документи щодо їх настання, зокрема надати довідку Торгово-промислової палати України (її територіальних органів) про підтвердження дії форс-мажорних обставин.</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72F82" w:rsidRDefault="00B72F82" w:rsidP="00B72F82">
      <w:pPr>
        <w:ind w:firstLine="851"/>
        <w:jc w:val="both"/>
        <w:rPr>
          <w:rFonts w:ascii="Times New Roman" w:eastAsia="Times New Roman" w:hAnsi="Times New Roman" w:cs="Times New Roman"/>
          <w:sz w:val="22"/>
          <w:szCs w:val="22"/>
        </w:rPr>
      </w:pPr>
    </w:p>
    <w:p w:rsidR="00B72F82" w:rsidRDefault="00B72F82" w:rsidP="00B72F82">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13. Строк дії Договору та інші умови</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 Цей Договір набирає чинність з  моменту підписання та діє до __________________ року (включно), а в частині проведення розрахунків – до повного їх виконання.</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rsidR="00B72F82" w:rsidRDefault="00B72F82" w:rsidP="00B72F82">
      <w:pPr>
        <w:widowControl w:val="0"/>
        <w:pBdr>
          <w:top w:val="nil"/>
          <w:left w:val="nil"/>
          <w:bottom w:val="nil"/>
          <w:right w:val="nil"/>
          <w:between w:val="nil"/>
        </w:pBd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rsidR="00B72F82" w:rsidRDefault="00B72F82" w:rsidP="00B72F82">
      <w:pP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72F82" w:rsidRDefault="00B72F82" w:rsidP="00B72F82">
      <w:pPr>
        <w:widowControl w:val="0"/>
        <w:numPr>
          <w:ilvl w:val="1"/>
          <w:numId w:val="2"/>
        </w:numP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72F82" w:rsidRDefault="00B72F82" w:rsidP="00B72F82">
      <w:pPr>
        <w:widowControl w:val="0"/>
        <w:numPr>
          <w:ilvl w:val="1"/>
          <w:numId w:val="2"/>
        </w:numP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Істотні умови Договору не можуть змінюватися після його підписання до виконання зобов'язань Сторонами в повному обсязі, крім випадків, передбачених ст.41 Закону України “Про публічні закупівлі”, а саме:</w:t>
      </w:r>
    </w:p>
    <w:p w:rsidR="00B72F82" w:rsidRDefault="00B72F82" w:rsidP="00B72F82">
      <w:pPr>
        <w:widowControl w:val="0"/>
        <w:numPr>
          <w:ilvl w:val="2"/>
          <w:numId w:val="2"/>
        </w:numP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зменшення обсягів закупівлі, зокрема з урахуванням фактичного обсягу видатків Споживача.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72F82" w:rsidRDefault="00B72F82" w:rsidP="00B72F82">
      <w:pPr>
        <w:widowControl w:val="0"/>
        <w:numPr>
          <w:ilvl w:val="2"/>
          <w:numId w:val="2"/>
        </w:numP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B72F82" w:rsidRDefault="00B72F82" w:rsidP="00B72F82">
      <w:pPr>
        <w:widowControl w:val="0"/>
        <w:numPr>
          <w:ilvl w:val="2"/>
          <w:numId w:val="2"/>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72F82" w:rsidRDefault="00B72F82" w:rsidP="00B72F82">
      <w:pPr>
        <w:widowControl w:val="0"/>
        <w:numPr>
          <w:ilvl w:val="2"/>
          <w:numId w:val="2"/>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Pr>
          <w:rFonts w:ascii="Times New Roman" w:eastAsia="Times New Roman" w:hAnsi="Times New Roman" w:cs="Times New Roman"/>
          <w:color w:val="000000"/>
          <w:sz w:val="22"/>
          <w:szCs w:val="22"/>
        </w:rPr>
        <w:lastRenderedPageBreak/>
        <w:t>витрат Споживача, за умови що такі зміни не призведуть до збільшення суми, визначеної в Договорі.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визначається у формі письмового повідомлення Постачальника з документальним підтвердженням таких обставин невиконання зобов’язань за Договором (виходячи з їх особливостей) з дотриманням чинного законодавства;</w:t>
      </w:r>
    </w:p>
    <w:p w:rsidR="00B72F82" w:rsidRDefault="00B72F82" w:rsidP="00B72F82">
      <w:pPr>
        <w:widowControl w:val="0"/>
        <w:numPr>
          <w:ilvl w:val="2"/>
          <w:numId w:val="2"/>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B72F82" w:rsidRDefault="00B72F82" w:rsidP="00B72F82">
      <w:pPr>
        <w:widowControl w:val="0"/>
        <w:numPr>
          <w:ilvl w:val="2"/>
          <w:numId w:val="2"/>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72F82" w:rsidRDefault="00B72F82" w:rsidP="00B72F82">
      <w:pPr>
        <w:widowControl w:val="0"/>
        <w:numPr>
          <w:ilvl w:val="2"/>
          <w:numId w:val="2"/>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B72F82" w:rsidRDefault="00B72F82" w:rsidP="00B72F82">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Зміна істотних умов Договору у зв'язку зі зміною біржових котирувань здійснюється на таких умовах: </w:t>
      </w:r>
    </w:p>
    <w:p w:rsidR="00B72F82" w:rsidRDefault="00B72F82" w:rsidP="00B72F82">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Підставою для зміни умов цього Договору є біржові котирування. При цьому, Сторони Договору визначили,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містяться на офіційному сайті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B72F82" w:rsidRDefault="00B72F82" w:rsidP="00B72F82">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Ці = (Ц</w:t>
      </w:r>
      <w:r>
        <w:rPr>
          <w:rFonts w:ascii="Cambria Math" w:eastAsia="Cambria Math" w:hAnsi="Cambria Math" w:cs="Cambria Math"/>
          <w:b/>
          <w:color w:val="000000"/>
          <w:sz w:val="22"/>
          <w:szCs w:val="22"/>
        </w:rPr>
        <w:t>𝟎</w:t>
      </w:r>
      <w:r>
        <w:rPr>
          <w:rFonts w:ascii="Gungsuh" w:eastAsia="Gungsuh" w:hAnsi="Gungsuh" w:cs="Gungsuh"/>
          <w:b/>
          <w:color w:val="000000"/>
          <w:sz w:val="22"/>
          <w:szCs w:val="22"/>
        </w:rPr>
        <w:t xml:space="preserve"> × ∆і) + ПДВ</w:t>
      </w:r>
      <w:r>
        <w:rPr>
          <w:rFonts w:ascii="Times New Roman" w:eastAsia="Times New Roman" w:hAnsi="Times New Roman" w:cs="Times New Roman"/>
          <w:color w:val="000000"/>
          <w:sz w:val="22"/>
          <w:szCs w:val="22"/>
        </w:rPr>
        <w:t xml:space="preserve">; де </w:t>
      </w:r>
    </w:p>
    <w:p w:rsidR="00B72F82" w:rsidRDefault="00B72F82" w:rsidP="00B72F82">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Ці</w:t>
      </w:r>
      <w:r>
        <w:rPr>
          <w:rFonts w:ascii="Times New Roman" w:eastAsia="Times New Roman" w:hAnsi="Times New Roman" w:cs="Times New Roman"/>
          <w:color w:val="000000"/>
          <w:sz w:val="22"/>
          <w:szCs w:val="22"/>
        </w:rPr>
        <w:t xml:space="preserve"> – нова (змінена) ціна за одиницю товару (з урахуванням ПДВ);</w:t>
      </w:r>
    </w:p>
    <w:p w:rsidR="00B72F82" w:rsidRDefault="00B72F82" w:rsidP="00B72F82">
      <w:pPr>
        <w:widowControl w:val="0"/>
        <w:pBdr>
          <w:top w:val="nil"/>
          <w:left w:val="nil"/>
          <w:bottom w:val="nil"/>
          <w:right w:val="nil"/>
          <w:between w:val="nil"/>
        </w:pBdr>
        <w:spacing w:line="252" w:lineRule="auto"/>
        <w:ind w:firstLine="851"/>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Ц0</w:t>
      </w:r>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sz w:val="22"/>
          <w:szCs w:val="22"/>
        </w:rPr>
        <w:t>базова ціна за одиницю товару (1 кВт*год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B72F82" w:rsidRDefault="00B72F82" w:rsidP="00B72F82">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Gungsuh" w:eastAsia="Gungsuh" w:hAnsi="Gungsuh" w:cs="Gungsuh"/>
          <w:b/>
          <w:color w:val="000000"/>
          <w:sz w:val="22"/>
          <w:szCs w:val="22"/>
        </w:rPr>
        <w:t>∆і</w:t>
      </w:r>
      <w:r>
        <w:rPr>
          <w:rFonts w:ascii="Times New Roman" w:eastAsia="Times New Roman" w:hAnsi="Times New Roman" w:cs="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rsidR="00B72F82" w:rsidRDefault="00B72F82" w:rsidP="00B72F82">
      <w:pPr>
        <w:widowControl w:val="0"/>
        <w:pBdr>
          <w:top w:val="nil"/>
          <w:left w:val="nil"/>
          <w:bottom w:val="nil"/>
          <w:right w:val="nil"/>
          <w:between w:val="nil"/>
        </w:pBd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ПДВ</w:t>
      </w:r>
      <w:r>
        <w:rPr>
          <w:rFonts w:ascii="Times New Roman" w:eastAsia="Times New Roman" w:hAnsi="Times New Roman" w:cs="Times New Roman"/>
          <w:color w:val="000000"/>
          <w:sz w:val="22"/>
          <w:szCs w:val="22"/>
        </w:rPr>
        <w:t xml:space="preserve"> – податок на додану вартість, який нараховується відповідно до законодавства України; </w:t>
      </w:r>
    </w:p>
    <w:p w:rsidR="00B72F82" w:rsidRDefault="00B72F82" w:rsidP="00B72F82">
      <w:pPr>
        <w:widowControl w:val="0"/>
        <w:numPr>
          <w:ilvl w:val="2"/>
          <w:numId w:val="2"/>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зміни умов у зв’язку із застосуванням положень частини шостої статті 41 Закону «Про публічні закупівлі», а саме дія договору про закупівлю може бути продовжена на </w:t>
      </w:r>
      <w:r>
        <w:rPr>
          <w:rFonts w:ascii="Times New Roman" w:eastAsia="Times New Roman" w:hAnsi="Times New Roman" w:cs="Times New Roman"/>
          <w:color w:val="000000"/>
          <w:sz w:val="22"/>
          <w:szCs w:val="22"/>
        </w:rPr>
        <w:lastRenderedPageBreak/>
        <w:t>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B72F82" w:rsidRDefault="00B72F82" w:rsidP="00B72F82">
      <w:pPr>
        <w:numPr>
          <w:ilvl w:val="1"/>
          <w:numId w:val="2"/>
        </w:numPr>
        <w:pBdr>
          <w:top w:val="nil"/>
          <w:left w:val="nil"/>
          <w:bottom w:val="nil"/>
          <w:right w:val="nil"/>
          <w:between w:val="nil"/>
        </w:pBdr>
        <w:spacing w:line="252" w:lineRule="auto"/>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(www.oree.com.ua). Перелік органів, установ, організацій, які уповноважені надавати відповідну інформацію щодо коливання електричної енергії на ринку та підтверджуючих документів не є вичерпним. У якості документального підтвердження даних, передбачених цим пунктом, Сторонами визнаються завірені зацікавленою стороною роздруківки (скрін-копії) з веб-сайту ДП «ОПЕРАТОР РИНКУ» (www.oree.com.ua).</w:t>
      </w:r>
    </w:p>
    <w:p w:rsidR="00B72F82" w:rsidRDefault="00B72F82" w:rsidP="00B72F82">
      <w:pPr>
        <w:widowControl w:val="0"/>
        <w:numPr>
          <w:ilvl w:val="1"/>
          <w:numId w:val="2"/>
        </w:numPr>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Сторони можуть дійти згоди застосувати ч. 3 ст. 631 Цивільного кодексу України у разі укладання Додаткової угоди. </w:t>
      </w:r>
    </w:p>
    <w:p w:rsidR="00B72F82" w:rsidRDefault="00B72F82" w:rsidP="00B72F82">
      <w:pPr>
        <w:widowControl w:val="0"/>
        <w:numPr>
          <w:ilvl w:val="1"/>
          <w:numId w:val="2"/>
        </w:numPr>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Споживач має право не приймати пропозицію Постачальника або відмовитись від зміни ціни за одиницю товару у випадках, передбачених цим Договором, якщо Постачальником не надано належне підтвердження підвищення ціни або з інших обґрунтованих підстав.</w:t>
      </w:r>
    </w:p>
    <w:p w:rsidR="00B72F82" w:rsidRDefault="00B72F82" w:rsidP="00B72F82">
      <w:pPr>
        <w:widowControl w:val="0"/>
        <w:numPr>
          <w:ilvl w:val="1"/>
          <w:numId w:val="2"/>
        </w:numPr>
        <w:tabs>
          <w:tab w:val="left" w:pos="1560"/>
        </w:tabs>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Споживач зобов’язаний своєчасно (не пізніше терміну, вказаному в листі-пропозиції) надати відповідь на запропоновані Постачальником зміни до цього Договору. 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договору. </w:t>
      </w:r>
    </w:p>
    <w:p w:rsidR="00B72F82" w:rsidRDefault="00B72F82" w:rsidP="00B72F82">
      <w:pPr>
        <w:widowControl w:val="0"/>
        <w:numPr>
          <w:ilvl w:val="1"/>
          <w:numId w:val="2"/>
        </w:numPr>
        <w:tabs>
          <w:tab w:val="left" w:pos="1560"/>
        </w:tabs>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 умови відсутності заборгованості та виконання своїх зобов'язань перед Постачальником (в тому числі зі сплати штрафних санкцій, компенсацій тощо)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20 днів до очікуваної дати розірвання. </w:t>
      </w:r>
    </w:p>
    <w:p w:rsidR="00B72F82" w:rsidRDefault="00B72F82" w:rsidP="00B72F82">
      <w:pPr>
        <w:widowControl w:val="0"/>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13.12.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у разі відмови Споживача від підписання додаткової угоди до цього Договору;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у випадку застосування до Споживача оперативно-господарських санкцій відповідно до умов цього Договору.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13.13. Дія цього Договору також припиняється у наступних випадках:</w:t>
      </w:r>
    </w:p>
    <w:p w:rsidR="00B72F82" w:rsidRDefault="00B72F82" w:rsidP="00B72F82">
      <w:pPr>
        <w:numPr>
          <w:ilvl w:val="0"/>
          <w:numId w:val="8"/>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анулювання Постачальнику ліцензії на постачання;</w:t>
      </w:r>
    </w:p>
    <w:p w:rsidR="00B72F82" w:rsidRDefault="00B72F82" w:rsidP="00B72F82">
      <w:pPr>
        <w:numPr>
          <w:ilvl w:val="0"/>
          <w:numId w:val="8"/>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банкрутства або припинення господарської діяльності Постачальником;</w:t>
      </w:r>
    </w:p>
    <w:p w:rsidR="00B72F82" w:rsidRDefault="00B72F82" w:rsidP="00B72F82">
      <w:pPr>
        <w:numPr>
          <w:ilvl w:val="0"/>
          <w:numId w:val="8"/>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разі зміни власника об'єкта Споживача;</w:t>
      </w:r>
    </w:p>
    <w:p w:rsidR="00B72F82" w:rsidRDefault="00B72F82" w:rsidP="00B72F82">
      <w:pPr>
        <w:numPr>
          <w:ilvl w:val="0"/>
          <w:numId w:val="8"/>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разі зміни електропостачальника.</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13.15. Усі повідомлення за цим Договором вважаються зробленими належним чином, якщо вони викладені в письмовій формі, підписані уповноваженими особами Сторін, скріплені печатками (за наявності) та направлені в електронній формі шляхом надіслання на електронну адресу та/або направлені поштовим відправлення, кур’єрською службою з відміткою (підписом) </w:t>
      </w:r>
      <w:r>
        <w:rPr>
          <w:rFonts w:ascii="Times New Roman" w:eastAsia="Times New Roman" w:hAnsi="Times New Roman" w:cs="Times New Roman"/>
          <w:sz w:val="22"/>
          <w:szCs w:val="22"/>
        </w:rPr>
        <w:lastRenderedPageBreak/>
        <w:t xml:space="preserve">про таке отримання уповноваженою на те особою Сторони отримувача, зазначену у розділі 14 «Реквізити Сторін» цього Договору. Датою отримання таких повідомлень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Обов’язковому надісланню в письмовому вигляді підлягають лише акти приймання-передачі електричної енергії, підписані Споживачем.</w:t>
      </w:r>
    </w:p>
    <w:p w:rsidR="00B72F82" w:rsidRDefault="00B72F82" w:rsidP="00B72F82">
      <w:pPr>
        <w:ind w:firstLine="851"/>
        <w:jc w:val="both"/>
        <w:rPr>
          <w:rFonts w:ascii="Times New Roman" w:eastAsia="Times New Roman" w:hAnsi="Times New Roman" w:cs="Times New Roman"/>
          <w:color w:val="00000A"/>
          <w:sz w:val="22"/>
          <w:szCs w:val="22"/>
        </w:rPr>
      </w:pPr>
      <w:r>
        <w:rPr>
          <w:rFonts w:ascii="Times New Roman" w:eastAsia="Times New Roman" w:hAnsi="Times New Roman" w:cs="Times New Roman"/>
          <w:sz w:val="22"/>
          <w:szCs w:val="22"/>
        </w:rPr>
        <w:t>13.16. Невід’ємною частиною Договору є додатки:</w:t>
      </w:r>
    </w:p>
    <w:p w:rsidR="00B72F82" w:rsidRDefault="00B72F82" w:rsidP="00B72F82">
      <w:pPr>
        <w:numPr>
          <w:ilvl w:val="0"/>
          <w:numId w:val="5"/>
        </w:numPr>
        <w:pBdr>
          <w:top w:val="nil"/>
          <w:left w:val="nil"/>
          <w:bottom w:val="nil"/>
          <w:right w:val="nil"/>
          <w:between w:val="nil"/>
        </w:pBdr>
        <w:tabs>
          <w:tab w:val="left" w:pos="1951"/>
        </w:tabs>
        <w:spacing w:line="252"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Додаток №1 «Заява-приєднання до Договору»;</w:t>
      </w:r>
    </w:p>
    <w:p w:rsidR="00B72F82" w:rsidRDefault="00B72F82" w:rsidP="00B72F82">
      <w:pPr>
        <w:numPr>
          <w:ilvl w:val="0"/>
          <w:numId w:val="5"/>
        </w:numPr>
        <w:pBdr>
          <w:top w:val="nil"/>
          <w:left w:val="nil"/>
          <w:bottom w:val="nil"/>
          <w:right w:val="nil"/>
          <w:between w:val="nil"/>
        </w:pBdr>
        <w:tabs>
          <w:tab w:val="left" w:pos="1951"/>
        </w:tabs>
        <w:spacing w:line="252"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Додаток №2 «Комерційна пропозиція»;</w:t>
      </w:r>
    </w:p>
    <w:p w:rsidR="00B72F82" w:rsidRDefault="00B72F82" w:rsidP="00B72F82">
      <w:pPr>
        <w:numPr>
          <w:ilvl w:val="0"/>
          <w:numId w:val="5"/>
        </w:numPr>
        <w:pBdr>
          <w:top w:val="nil"/>
          <w:left w:val="nil"/>
          <w:bottom w:val="nil"/>
          <w:right w:val="nil"/>
          <w:between w:val="nil"/>
        </w:pBdr>
        <w:tabs>
          <w:tab w:val="left" w:pos="1951"/>
        </w:tabs>
        <w:spacing w:after="160" w:line="252"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Додаток №3 «Прогнозований графік споживання електричної енергії».</w:t>
      </w:r>
    </w:p>
    <w:p w:rsidR="00B72F82" w:rsidRDefault="00B72F82" w:rsidP="00B72F82">
      <w:pPr>
        <w:tabs>
          <w:tab w:val="left" w:pos="1951"/>
        </w:tabs>
        <w:ind w:firstLine="851"/>
        <w:rPr>
          <w:rFonts w:ascii="Times New Roman" w:eastAsia="Times New Roman" w:hAnsi="Times New Roman" w:cs="Times New Roman"/>
          <w:sz w:val="22"/>
          <w:szCs w:val="22"/>
        </w:rPr>
      </w:pPr>
      <w:r>
        <w:rPr>
          <w:rFonts w:ascii="Times New Roman" w:eastAsia="Times New Roman" w:hAnsi="Times New Roman" w:cs="Times New Roman"/>
          <w:sz w:val="22"/>
          <w:szCs w:val="22"/>
        </w:rPr>
        <w:t>13.17. Сторони зобов'язуються повідомляти в порядку, визначеному п. 13.15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13.18. Споживач надає згоду на отримання повідомлень та платіжних документів на електронну адресу, що вказана в реквізитах, які зазначені в Додатку 1 до цього Договору.</w:t>
      </w:r>
    </w:p>
    <w:p w:rsidR="00B72F82" w:rsidRDefault="00B72F82" w:rsidP="00B72F82">
      <w:pPr>
        <w:tabs>
          <w:tab w:val="left" w:pos="-5103"/>
          <w:tab w:val="left" w:pos="709"/>
          <w:tab w:val="left" w:pos="851"/>
          <w:tab w:val="left" w:pos="993"/>
          <w:tab w:val="left" w:pos="1134"/>
        </w:tabs>
        <w:ind w:firstLine="851"/>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13.19. Цей Договір укладено у двох примірниках, які мають однакову юридичну силу, один з них зберігається у Постачальника, другий - у Споживача. </w:t>
      </w:r>
    </w:p>
    <w:p w:rsidR="00B72F82" w:rsidRDefault="00B72F82" w:rsidP="00B72F82">
      <w:pPr>
        <w:tabs>
          <w:tab w:val="left" w:pos="-5103"/>
          <w:tab w:val="left" w:pos="709"/>
          <w:tab w:val="left" w:pos="851"/>
          <w:tab w:val="left" w:pos="993"/>
          <w:tab w:val="left" w:pos="1134"/>
        </w:tabs>
        <w:ind w:firstLine="851"/>
        <w:jc w:val="both"/>
        <w:rPr>
          <w:rFonts w:ascii="Times New Roman" w:eastAsia="Times New Roman" w:hAnsi="Times New Roman" w:cs="Times New Roman"/>
          <w:color w:val="00000A"/>
          <w:sz w:val="22"/>
          <w:szCs w:val="22"/>
        </w:rPr>
      </w:pPr>
    </w:p>
    <w:p w:rsidR="00B72F82" w:rsidRDefault="00B72F82" w:rsidP="00B72F82">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14. Реквізити та підписи Сторін:</w:t>
      </w:r>
    </w:p>
    <w:p w:rsidR="00B72F82" w:rsidRDefault="00B72F82" w:rsidP="00B72F82">
      <w:pPr>
        <w:ind w:firstLine="851"/>
        <w:jc w:val="center"/>
        <w:rPr>
          <w:rFonts w:ascii="Times New Roman" w:eastAsia="Times New Roman" w:hAnsi="Times New Roman" w:cs="Times New Roman"/>
          <w:b/>
          <w:sz w:val="22"/>
          <w:szCs w:val="22"/>
        </w:rPr>
      </w:pPr>
    </w:p>
    <w:tbl>
      <w:tblPr>
        <w:tblW w:w="9447" w:type="dxa"/>
        <w:tblInd w:w="-176" w:type="dxa"/>
        <w:tblLayout w:type="fixed"/>
        <w:tblLook w:val="0000" w:firstRow="0" w:lastRow="0" w:firstColumn="0" w:lastColumn="0" w:noHBand="0" w:noVBand="0"/>
      </w:tblPr>
      <w:tblGrid>
        <w:gridCol w:w="4292"/>
        <w:gridCol w:w="274"/>
        <w:gridCol w:w="4881"/>
      </w:tblGrid>
      <w:tr w:rsidR="00B72F82" w:rsidTr="00CC7E2B">
        <w:trPr>
          <w:trHeight w:val="360"/>
        </w:trPr>
        <w:tc>
          <w:tcPr>
            <w:tcW w:w="4292" w:type="dxa"/>
            <w:shd w:val="clear" w:color="auto" w:fill="auto"/>
          </w:tcPr>
          <w:p w:rsidR="00B72F82" w:rsidRDefault="00B72F82" w:rsidP="00CC7E2B">
            <w:pPr>
              <w:ind w:firstLine="851"/>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274" w:type="dxa"/>
            <w:shd w:val="clear" w:color="auto" w:fill="auto"/>
          </w:tcPr>
          <w:p w:rsidR="00B72F82" w:rsidRDefault="00B72F82" w:rsidP="00CC7E2B">
            <w:pPr>
              <w:ind w:firstLine="851"/>
              <w:jc w:val="center"/>
              <w:rPr>
                <w:rFonts w:ascii="Times New Roman" w:eastAsia="Times New Roman" w:hAnsi="Times New Roman" w:cs="Times New Roman"/>
                <w:b/>
              </w:rPr>
            </w:pPr>
          </w:p>
        </w:tc>
        <w:tc>
          <w:tcPr>
            <w:tcW w:w="4881" w:type="dxa"/>
            <w:shd w:val="clear" w:color="auto" w:fill="auto"/>
          </w:tcPr>
          <w:p w:rsidR="00B72F82" w:rsidRDefault="00B72F82" w:rsidP="00CC7E2B">
            <w:pPr>
              <w:ind w:firstLine="851"/>
              <w:jc w:val="center"/>
              <w:rPr>
                <w:rFonts w:ascii="Times New Roman" w:eastAsia="Times New Roman" w:hAnsi="Times New Roman" w:cs="Times New Roman"/>
                <w:b/>
              </w:rPr>
            </w:pPr>
            <w:r>
              <w:rPr>
                <w:rFonts w:ascii="Times New Roman" w:eastAsia="Times New Roman" w:hAnsi="Times New Roman" w:cs="Times New Roman"/>
                <w:b/>
              </w:rPr>
              <w:t>Споживач:</w:t>
            </w:r>
          </w:p>
          <w:p w:rsidR="00B72F82" w:rsidRDefault="00B72F82" w:rsidP="00CC7E2B">
            <w:pPr>
              <w:ind w:firstLine="851"/>
              <w:rPr>
                <w:rFonts w:ascii="Times New Roman" w:eastAsia="Times New Roman" w:hAnsi="Times New Roman" w:cs="Times New Roman"/>
              </w:rPr>
            </w:pPr>
          </w:p>
        </w:tc>
      </w:tr>
      <w:tr w:rsidR="00B72F82" w:rsidTr="00CC7E2B">
        <w:trPr>
          <w:trHeight w:val="1066"/>
        </w:trPr>
        <w:tc>
          <w:tcPr>
            <w:tcW w:w="4292" w:type="dxa"/>
            <w:shd w:val="clear" w:color="auto" w:fill="auto"/>
          </w:tcPr>
          <w:p w:rsidR="00B72F82" w:rsidRDefault="00B72F82" w:rsidP="00CC7E2B">
            <w:pPr>
              <w:ind w:firstLine="851"/>
              <w:rPr>
                <w:rFonts w:ascii="Times New Roman" w:eastAsia="Times New Roman" w:hAnsi="Times New Roman" w:cs="Times New Roman"/>
                <w:vertAlign w:val="superscript"/>
              </w:rPr>
            </w:pPr>
            <w:r>
              <w:rPr>
                <w:rFonts w:ascii="Times New Roman" w:eastAsia="Times New Roman" w:hAnsi="Times New Roman" w:cs="Times New Roman"/>
              </w:rPr>
              <w:t>__________________        М.П</w:t>
            </w:r>
          </w:p>
        </w:tc>
        <w:tc>
          <w:tcPr>
            <w:tcW w:w="274" w:type="dxa"/>
            <w:shd w:val="clear" w:color="auto" w:fill="auto"/>
          </w:tcPr>
          <w:p w:rsidR="00B72F82" w:rsidRDefault="00B72F82" w:rsidP="00CC7E2B">
            <w:pPr>
              <w:ind w:firstLine="851"/>
              <w:rPr>
                <w:rFonts w:ascii="Times New Roman" w:eastAsia="Times New Roman" w:hAnsi="Times New Roman" w:cs="Times New Roman"/>
              </w:rPr>
            </w:pPr>
            <w:r>
              <w:rPr>
                <w:rFonts w:ascii="Times New Roman" w:eastAsia="Times New Roman" w:hAnsi="Times New Roman" w:cs="Times New Roman"/>
              </w:rPr>
              <w:t xml:space="preserve"> </w:t>
            </w:r>
          </w:p>
        </w:tc>
        <w:tc>
          <w:tcPr>
            <w:tcW w:w="4881" w:type="dxa"/>
            <w:shd w:val="clear" w:color="auto" w:fill="auto"/>
          </w:tcPr>
          <w:p w:rsidR="00B72F82" w:rsidRDefault="00B72F82" w:rsidP="00CC7E2B">
            <w:pPr>
              <w:ind w:firstLine="851"/>
              <w:rPr>
                <w:rFonts w:ascii="Times New Roman" w:eastAsia="Times New Roman" w:hAnsi="Times New Roman" w:cs="Times New Roman"/>
                <w:color w:val="000000"/>
              </w:rPr>
            </w:pPr>
            <w:r>
              <w:rPr>
                <w:rFonts w:ascii="Times New Roman" w:eastAsia="Times New Roman" w:hAnsi="Times New Roman" w:cs="Times New Roman"/>
              </w:rPr>
              <w:t>____________________             М.П.</w:t>
            </w:r>
          </w:p>
        </w:tc>
      </w:tr>
    </w:tbl>
    <w:p w:rsidR="00B72F82" w:rsidRDefault="00B72F82" w:rsidP="00B72F82">
      <w:pPr>
        <w:ind w:firstLine="851"/>
        <w:rPr>
          <w:rFonts w:ascii="Times New Roman" w:eastAsia="Times New Roman" w:hAnsi="Times New Roman" w:cs="Times New Roman"/>
          <w:sz w:val="22"/>
          <w:szCs w:val="22"/>
        </w:rPr>
      </w:pPr>
    </w:p>
    <w:p w:rsidR="00B72F82" w:rsidRDefault="00B72F82" w:rsidP="00B72F82">
      <w:pPr>
        <w:rPr>
          <w:rFonts w:ascii="Times New Roman" w:eastAsia="Times New Roman" w:hAnsi="Times New Roman" w:cs="Times New Roman"/>
        </w:rPr>
      </w:pPr>
    </w:p>
    <w:p w:rsidR="00B72F82" w:rsidRDefault="00B72F82" w:rsidP="00B72F82">
      <w:pPr>
        <w:pBdr>
          <w:top w:val="nil"/>
          <w:left w:val="nil"/>
          <w:bottom w:val="nil"/>
          <w:right w:val="nil"/>
          <w:between w:val="nil"/>
        </w:pBdr>
        <w:spacing w:before="65" w:after="140" w:line="276" w:lineRule="auto"/>
        <w:ind w:left="4962" w:firstLine="850"/>
        <w:rPr>
          <w:rFonts w:ascii="Times New Roman" w:eastAsia="Times New Roman" w:hAnsi="Times New Roman" w:cs="Times New Roman"/>
        </w:rPr>
      </w:pPr>
      <w:r>
        <w:br w:type="page"/>
      </w:r>
    </w:p>
    <w:p w:rsidR="00B72F82" w:rsidRDefault="00B72F82" w:rsidP="00B72F82">
      <w:pPr>
        <w:pBdr>
          <w:top w:val="nil"/>
          <w:left w:val="nil"/>
          <w:bottom w:val="nil"/>
          <w:right w:val="nil"/>
          <w:between w:val="nil"/>
        </w:pBdr>
        <w:spacing w:before="65"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Додаток №1</w:t>
      </w:r>
    </w:p>
    <w:p w:rsidR="00B72F82" w:rsidRDefault="00B72F82" w:rsidP="00B72F82">
      <w:pPr>
        <w:pBdr>
          <w:top w:val="nil"/>
          <w:left w:val="nil"/>
          <w:bottom w:val="nil"/>
          <w:right w:val="nil"/>
          <w:between w:val="nil"/>
        </w:pBdr>
        <w:spacing w:before="5" w:after="140" w:line="237" w:lineRule="auto"/>
        <w:ind w:left="4962" w:right="652" w:firstLine="850"/>
        <w:rPr>
          <w:rFonts w:ascii="Times New Roman" w:eastAsia="Times New Roman" w:hAnsi="Times New Roman" w:cs="Times New Roman"/>
          <w:color w:val="000000"/>
        </w:rPr>
      </w:pPr>
      <w:r>
        <w:rPr>
          <w:rFonts w:ascii="Times New Roman" w:eastAsia="Times New Roman" w:hAnsi="Times New Roman" w:cs="Times New Roman"/>
          <w:color w:val="000000"/>
        </w:rPr>
        <w:t>до Договору</w:t>
      </w:r>
    </w:p>
    <w:p w:rsidR="00B72F82" w:rsidRDefault="00B72F82" w:rsidP="00B72F82">
      <w:pPr>
        <w:pBdr>
          <w:top w:val="nil"/>
          <w:left w:val="nil"/>
          <w:bottom w:val="nil"/>
          <w:right w:val="nil"/>
          <w:between w:val="nil"/>
        </w:pBdr>
        <w:spacing w:before="3"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 ___/___ від ____________ р.</w:t>
      </w:r>
    </w:p>
    <w:p w:rsidR="00B72F82" w:rsidRDefault="00B72F82" w:rsidP="00B72F8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ЗАЯВА-ПРИЄДНАННЯ</w:t>
      </w:r>
    </w:p>
    <w:p w:rsidR="00B72F82" w:rsidRDefault="00B72F82" w:rsidP="00B72F82">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до Договору постачання електричної енергії споживачу</w:t>
      </w:r>
    </w:p>
    <w:p w:rsidR="00B72F82" w:rsidRDefault="00B72F82" w:rsidP="00B72F8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та ознайомившись з умовами договору про постачання електричної енергії споживачу №_____ від ____________________________________року (далі - Договір),</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 в особі ___________________ , що діє на підставі Статуту(далі - Споживач)*, засвідчує що підписанням цієї заяви приєднується до умов Договору на умовах комерційної пропозиції, що є Додатком №2 до Договору та повідомляє свої нижченаведені персоніфіковані дані.</w:t>
      </w:r>
    </w:p>
    <w:p w:rsidR="00B72F82" w:rsidRDefault="00B72F82" w:rsidP="00B72F82">
      <w:pPr>
        <w:ind w:firstLine="70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Персоніфіковані дані Споживача:</w:t>
      </w:r>
    </w:p>
    <w:tbl>
      <w:tblPr>
        <w:tblW w:w="9739" w:type="dxa"/>
        <w:tblInd w:w="-110" w:type="dxa"/>
        <w:tblLayout w:type="fixed"/>
        <w:tblLook w:val="0400" w:firstRow="0" w:lastRow="0" w:firstColumn="0" w:lastColumn="0" w:noHBand="0" w:noVBand="1"/>
      </w:tblPr>
      <w:tblGrid>
        <w:gridCol w:w="328"/>
        <w:gridCol w:w="4148"/>
        <w:gridCol w:w="5263"/>
      </w:tblGrid>
      <w:tr w:rsidR="00B72F82" w:rsidTr="00CC7E2B">
        <w:trPr>
          <w:trHeight w:val="467"/>
        </w:trPr>
        <w:tc>
          <w:tcPr>
            <w:tcW w:w="328" w:type="dxa"/>
            <w:tcBorders>
              <w:top w:val="single" w:sz="8" w:space="0" w:color="000000"/>
              <w:left w:val="single" w:sz="8" w:space="0" w:color="000000"/>
              <w:bottom w:val="single" w:sz="8"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1</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Назва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72F82" w:rsidTr="00CC7E2B">
        <w:trPr>
          <w:trHeight w:val="720"/>
        </w:trPr>
        <w:tc>
          <w:tcPr>
            <w:tcW w:w="328" w:type="dxa"/>
            <w:tcBorders>
              <w:top w:val="single" w:sz="8" w:space="0" w:color="000000"/>
              <w:left w:val="single" w:sz="8" w:space="0" w:color="000000"/>
              <w:bottom w:val="single" w:sz="8"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2</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72F82" w:rsidTr="00CC7E2B">
        <w:trPr>
          <w:trHeight w:val="467"/>
        </w:trPr>
        <w:tc>
          <w:tcPr>
            <w:tcW w:w="328" w:type="dxa"/>
            <w:tcBorders>
              <w:top w:val="single" w:sz="8" w:space="0" w:color="000000"/>
              <w:left w:val="single" w:sz="8" w:space="0" w:color="000000"/>
              <w:bottom w:val="single" w:sz="8"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3</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Вид об'єкта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B72F82" w:rsidRDefault="00B72F82" w:rsidP="00CC7E2B">
            <w:pPr>
              <w:jc w:val="both"/>
              <w:rPr>
                <w:rFonts w:ascii="Times New Roman" w:eastAsia="Times New Roman" w:hAnsi="Times New Roman" w:cs="Times New Roman"/>
              </w:rPr>
            </w:pPr>
          </w:p>
        </w:tc>
      </w:tr>
      <w:tr w:rsidR="00B72F82" w:rsidTr="00CC7E2B">
        <w:trPr>
          <w:trHeight w:val="467"/>
        </w:trPr>
        <w:tc>
          <w:tcPr>
            <w:tcW w:w="328" w:type="dxa"/>
            <w:tcBorders>
              <w:top w:val="single" w:sz="8" w:space="0" w:color="000000"/>
              <w:left w:val="single" w:sz="8" w:space="0" w:color="000000"/>
              <w:bottom w:val="single" w:sz="8"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4</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72F82" w:rsidTr="00CC7E2B">
        <w:trPr>
          <w:trHeight w:val="720"/>
        </w:trPr>
        <w:tc>
          <w:tcPr>
            <w:tcW w:w="328" w:type="dxa"/>
            <w:tcBorders>
              <w:top w:val="single" w:sz="8" w:space="0" w:color="000000"/>
              <w:left w:val="single" w:sz="8" w:space="0" w:color="000000"/>
              <w:bottom w:val="single" w:sz="8"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5</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72F82" w:rsidRDefault="00CA334A" w:rsidP="00CC7E2B">
            <w:pPr>
              <w:jc w:val="both"/>
              <w:rPr>
                <w:rFonts w:ascii="Times New Roman" w:eastAsia="Times New Roman" w:hAnsi="Times New Roman" w:cs="Times New Roman"/>
              </w:rPr>
            </w:pPr>
            <w:sdt>
              <w:sdtPr>
                <w:tag w:val="goog_rdk_0"/>
                <w:id w:val="816538117"/>
              </w:sdtPr>
              <w:sdtEndPr/>
              <w:sdtContent/>
            </w:sdt>
            <w:r w:rsidR="00B72F82">
              <w:rPr>
                <w:rFonts w:ascii="Times New Roman" w:eastAsia="Times New Roman" w:hAnsi="Times New Roman" w:cs="Times New Roman"/>
              </w:rPr>
              <w:t xml:space="preserve">Найменування оператора системи розподілу </w:t>
            </w:r>
            <w:r w:rsidR="00B72F82" w:rsidRPr="009959C1">
              <w:rPr>
                <w:rFonts w:ascii="Times New Roman" w:eastAsia="Times New Roman" w:hAnsi="Times New Roman" w:cs="Times New Roman"/>
              </w:rPr>
              <w:t>на території діяльності якого</w:t>
            </w:r>
            <w:r w:rsidR="00B72F82">
              <w:rPr>
                <w:rFonts w:ascii="Times New Roman" w:eastAsia="Times New Roman" w:hAnsi="Times New Roman" w:cs="Times New Roman"/>
              </w:rPr>
              <w:t xml:space="preserve"> </w:t>
            </w:r>
            <w:r w:rsidR="00B72F82" w:rsidRPr="009959C1">
              <w:rPr>
                <w:rFonts w:ascii="Times New Roman" w:eastAsia="Times New Roman" w:hAnsi="Times New Roman" w:cs="Times New Roman"/>
              </w:rPr>
              <w:t>приєднані електроустановки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72F82" w:rsidTr="00CC7E2B">
        <w:trPr>
          <w:trHeight w:val="720"/>
        </w:trPr>
        <w:tc>
          <w:tcPr>
            <w:tcW w:w="328" w:type="dxa"/>
            <w:tcBorders>
              <w:top w:val="single" w:sz="8" w:space="0" w:color="000000"/>
              <w:left w:val="single" w:sz="8" w:space="0" w:color="000000"/>
              <w:bottom w:val="single" w:sz="8"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6</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72F82" w:rsidTr="00CC7E2B">
        <w:trPr>
          <w:trHeight w:val="467"/>
        </w:trPr>
        <w:tc>
          <w:tcPr>
            <w:tcW w:w="328" w:type="dxa"/>
            <w:tcBorders>
              <w:top w:val="single" w:sz="8" w:space="0" w:color="000000"/>
              <w:left w:val="single" w:sz="8" w:space="0" w:color="000000"/>
              <w:bottom w:val="single" w:sz="8"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7</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Інформація про наявність пільг/субсидії</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B72F82" w:rsidRDefault="00B72F82" w:rsidP="00B72F82">
      <w:pPr>
        <w:ind w:firstLine="7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Початок постачання електричної енергії здійснюється з «        »_________20    р.</w:t>
      </w:r>
    </w:p>
    <w:p w:rsidR="00B72F82" w:rsidRDefault="00B72F82" w:rsidP="00B72F82">
      <w:pPr>
        <w:ind w:firstLine="70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*Примітка:</w:t>
      </w:r>
    </w:p>
    <w:p w:rsidR="00B72F82" w:rsidRDefault="00B72F82" w:rsidP="00B72F82">
      <w:pPr>
        <w:ind w:firstLine="70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72F82" w:rsidRDefault="00B72F82" w:rsidP="00B72F82">
      <w:pPr>
        <w:ind w:firstLine="700"/>
        <w:jc w:val="both"/>
        <w:rPr>
          <w:rFonts w:ascii="Times New Roman" w:eastAsia="Times New Roman" w:hAnsi="Times New Roman" w:cs="Times New Roman"/>
          <w:b/>
          <w:sz w:val="22"/>
          <w:szCs w:val="22"/>
        </w:rPr>
      </w:pPr>
    </w:p>
    <w:p w:rsidR="00B72F82" w:rsidRDefault="00B72F82" w:rsidP="00B72F82">
      <w:pPr>
        <w:ind w:firstLine="7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Відмітка про згоду Споживача на обробку персональних даних:</w:t>
      </w:r>
    </w:p>
    <w:p w:rsidR="00B72F82" w:rsidRDefault="00B72F82" w:rsidP="00B72F82">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   </w:t>
      </w:r>
      <w:r>
        <w:rPr>
          <w:rFonts w:ascii="Times New Roman" w:eastAsia="Times New Roman" w:hAnsi="Times New Roman" w:cs="Times New Roman"/>
          <w:b/>
          <w:sz w:val="22"/>
          <w:szCs w:val="22"/>
        </w:rPr>
        <w:tab/>
        <w:t>_________________     ______________________</w:t>
      </w:r>
    </w:p>
    <w:p w:rsidR="00B72F82" w:rsidRDefault="00B72F82" w:rsidP="00B72F82">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(дата)            </w:t>
      </w:r>
      <w:r>
        <w:rPr>
          <w:rFonts w:ascii="Times New Roman" w:eastAsia="Times New Roman" w:hAnsi="Times New Roman" w:cs="Times New Roman"/>
          <w:sz w:val="16"/>
          <w:szCs w:val="16"/>
        </w:rPr>
        <w:tab/>
        <w:t>(особистий підпис)          </w:t>
      </w:r>
      <w:r>
        <w:rPr>
          <w:rFonts w:ascii="Times New Roman" w:eastAsia="Times New Roman" w:hAnsi="Times New Roman" w:cs="Times New Roman"/>
          <w:sz w:val="16"/>
          <w:szCs w:val="16"/>
        </w:rPr>
        <w:tab/>
        <w:t>(П.І.Б. Споживача)</w:t>
      </w:r>
    </w:p>
    <w:p w:rsidR="00B72F82" w:rsidRDefault="00B72F82" w:rsidP="00B72F82">
      <w:pPr>
        <w:ind w:firstLine="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rsidR="00B72F82" w:rsidRDefault="00B72F82" w:rsidP="00B72F82">
      <w:pPr>
        <w:ind w:firstLine="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Примітка:</w:t>
      </w:r>
    </w:p>
    <w:p w:rsidR="00B72F82" w:rsidRDefault="00B72F82" w:rsidP="00B72F82">
      <w:pP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Споживач зобов'язується у місячний строк повідомити Постачальника про зміну будь-якої інформації зазначених у цьому додатку.</w:t>
      </w:r>
    </w:p>
    <w:p w:rsidR="00B72F82" w:rsidRDefault="00B72F82" w:rsidP="00B72F82">
      <w:pPr>
        <w:tabs>
          <w:tab w:val="left" w:pos="284"/>
        </w:tabs>
        <w:spacing w:before="5"/>
        <w:rPr>
          <w:rFonts w:ascii="Times New Roman" w:eastAsia="Times New Roman" w:hAnsi="Times New Roman" w:cs="Times New Roman"/>
          <w:sz w:val="22"/>
          <w:szCs w:val="22"/>
        </w:rPr>
      </w:pPr>
      <w:r>
        <w:rPr>
          <w:rFonts w:ascii="Times New Roman" w:eastAsia="Times New Roman" w:hAnsi="Times New Roman" w:cs="Times New Roman"/>
          <w:sz w:val="22"/>
          <w:szCs w:val="22"/>
        </w:rPr>
        <w:t>У відповідності до вимог пункту 32.10 Правил, Споживач разом із заявою-приєднання також надає:</w:t>
      </w:r>
    </w:p>
    <w:p w:rsidR="00B72F82" w:rsidRDefault="00B72F82" w:rsidP="00B72F82">
      <w:pPr>
        <w:numPr>
          <w:ilvl w:val="0"/>
          <w:numId w:val="9"/>
        </w:numPr>
        <w:tabs>
          <w:tab w:val="left" w:pos="284"/>
        </w:tabs>
        <w:spacing w:before="3"/>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Копію документа на підтвердження повноважень особи на укладення/підписання договору (витяг з установчого документа про повноваження керівника) - для юридичних осіб, копію протоколу вищого органу управління про призначення керівника, копію наказу про призначення керівника або копію довіреності, виданої в установленому законодавством порядку;</w:t>
      </w:r>
    </w:p>
    <w:p w:rsidR="00B72F82" w:rsidRDefault="00B72F82" w:rsidP="00B72F82">
      <w:pPr>
        <w:numPr>
          <w:ilvl w:val="0"/>
          <w:numId w:val="9"/>
        </w:numP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Копію виписки (довідки) про державну реєстрацію юридичної особи в ЄДР або витяг станом на дату підписання цієї заяви;</w:t>
      </w:r>
    </w:p>
    <w:p w:rsidR="00B72F82" w:rsidRDefault="00B72F82" w:rsidP="00B72F82">
      <w:pPr>
        <w:numPr>
          <w:ilvl w:val="0"/>
          <w:numId w:val="9"/>
        </w:numP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 наявності АСКОЕ/ЛУЗОД - Свідоцтво про Державну метрологічну атестацію.</w:t>
      </w:r>
    </w:p>
    <w:p w:rsidR="00B72F82" w:rsidRDefault="00B72F82" w:rsidP="00B72F82">
      <w:pPr>
        <w:rPr>
          <w:rFonts w:ascii="Times New Roman" w:eastAsia="Times New Roman" w:hAnsi="Times New Roman" w:cs="Times New Roman"/>
          <w:sz w:val="22"/>
          <w:szCs w:val="22"/>
        </w:rPr>
      </w:pPr>
    </w:p>
    <w:p w:rsidR="00B72F82" w:rsidRDefault="00B72F82" w:rsidP="00B72F8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Реквізити Споживача:__________________________________________________________________</w:t>
      </w:r>
    </w:p>
    <w:p w:rsidR="00B72F82" w:rsidRDefault="00B72F82" w:rsidP="00B72F82">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B72F82" w:rsidRDefault="00B72F82" w:rsidP="00B72F8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B72F82" w:rsidRDefault="00B72F82" w:rsidP="00B72F82">
      <w:pPr>
        <w:rPr>
          <w:rFonts w:ascii="Times New Roman" w:eastAsia="Times New Roman" w:hAnsi="Times New Roman" w:cs="Times New Roman"/>
          <w:sz w:val="22"/>
          <w:szCs w:val="22"/>
        </w:rPr>
      </w:pPr>
      <w:r>
        <w:rPr>
          <w:rFonts w:ascii="Times New Roman" w:eastAsia="Times New Roman" w:hAnsi="Times New Roman" w:cs="Times New Roman"/>
          <w:b/>
          <w:sz w:val="22"/>
          <w:szCs w:val="22"/>
        </w:rPr>
        <w:t>Відмітка про підписання Споживачем цієї заяви-приєднання:</w:t>
      </w:r>
    </w:p>
    <w:p w:rsidR="00B72F82" w:rsidRDefault="00B72F82" w:rsidP="00B72F82">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   </w:t>
      </w:r>
      <w:r>
        <w:rPr>
          <w:rFonts w:ascii="Times New Roman" w:eastAsia="Times New Roman" w:hAnsi="Times New Roman" w:cs="Times New Roman"/>
          <w:b/>
          <w:sz w:val="22"/>
          <w:szCs w:val="22"/>
        </w:rPr>
        <w:tab/>
        <w:t xml:space="preserve">              _________________ </w:t>
      </w:r>
      <w:r>
        <w:rPr>
          <w:rFonts w:ascii="Times New Roman" w:eastAsia="Times New Roman" w:hAnsi="Times New Roman" w:cs="Times New Roman"/>
          <w:b/>
          <w:sz w:val="22"/>
          <w:szCs w:val="22"/>
        </w:rPr>
        <w:tab/>
        <w:t>______________________</w:t>
      </w:r>
    </w:p>
    <w:p w:rsidR="00B72F82" w:rsidRDefault="00B72F82" w:rsidP="00B72F82">
      <w:pPr>
        <w:rPr>
          <w:rFonts w:ascii="Times New Roman" w:eastAsia="Times New Roman" w:hAnsi="Times New Roman" w:cs="Times New Roman"/>
          <w:sz w:val="22"/>
          <w:szCs w:val="22"/>
        </w:rPr>
      </w:pPr>
      <w:r>
        <w:rPr>
          <w:rFonts w:ascii="Times New Roman" w:eastAsia="Times New Roman" w:hAnsi="Times New Roman" w:cs="Times New Roman"/>
          <w:sz w:val="16"/>
          <w:szCs w:val="16"/>
        </w:rPr>
        <w:t xml:space="preserve">           (дата подання)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(особистий підпис)                          (П.І.Б. Споживача)</w:t>
      </w:r>
      <w:r>
        <w:rPr>
          <w:rFonts w:ascii="Times New Roman" w:eastAsia="Times New Roman" w:hAnsi="Times New Roman" w:cs="Times New Roman"/>
          <w:sz w:val="22"/>
          <w:szCs w:val="22"/>
        </w:rPr>
        <w:t xml:space="preserve">                      </w:t>
      </w:r>
    </w:p>
    <w:p w:rsidR="00B72F82" w:rsidRDefault="00B72F82" w:rsidP="00B72F82">
      <w:pPr>
        <w:rPr>
          <w:rFonts w:ascii="Arial" w:eastAsia="Arial" w:hAnsi="Arial" w:cs="Arial"/>
        </w:rPr>
      </w:pPr>
      <w:r>
        <w:br w:type="page"/>
      </w:r>
    </w:p>
    <w:p w:rsidR="00B72F82" w:rsidRDefault="00B72F82" w:rsidP="00B72F82">
      <w:pPr>
        <w:pBdr>
          <w:top w:val="nil"/>
          <w:left w:val="nil"/>
          <w:bottom w:val="nil"/>
          <w:right w:val="nil"/>
          <w:between w:val="nil"/>
        </w:pBdr>
        <w:spacing w:before="65"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Додаток №2</w:t>
      </w:r>
    </w:p>
    <w:p w:rsidR="00B72F82" w:rsidRDefault="00B72F82" w:rsidP="00B72F82">
      <w:pPr>
        <w:pBdr>
          <w:top w:val="nil"/>
          <w:left w:val="nil"/>
          <w:bottom w:val="nil"/>
          <w:right w:val="nil"/>
          <w:between w:val="nil"/>
        </w:pBdr>
        <w:spacing w:before="5" w:after="140" w:line="237" w:lineRule="auto"/>
        <w:ind w:left="4962" w:right="652" w:firstLine="850"/>
        <w:rPr>
          <w:rFonts w:ascii="Times New Roman" w:eastAsia="Times New Roman" w:hAnsi="Times New Roman" w:cs="Times New Roman"/>
          <w:color w:val="000000"/>
        </w:rPr>
      </w:pPr>
      <w:r>
        <w:rPr>
          <w:rFonts w:ascii="Times New Roman" w:eastAsia="Times New Roman" w:hAnsi="Times New Roman" w:cs="Times New Roman"/>
          <w:color w:val="000000"/>
        </w:rPr>
        <w:t>до Договору</w:t>
      </w:r>
    </w:p>
    <w:p w:rsidR="00B72F82" w:rsidRDefault="00B72F82" w:rsidP="00B72F82">
      <w:pPr>
        <w:pBdr>
          <w:top w:val="nil"/>
          <w:left w:val="nil"/>
          <w:bottom w:val="nil"/>
          <w:right w:val="nil"/>
          <w:between w:val="nil"/>
        </w:pBdr>
        <w:spacing w:before="3"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 ___/___ від ____________ р.</w:t>
      </w:r>
    </w:p>
    <w:p w:rsidR="00B72F82" w:rsidRDefault="00B72F82" w:rsidP="00B72F82">
      <w:pPr>
        <w:pBdr>
          <w:top w:val="nil"/>
          <w:left w:val="nil"/>
          <w:bottom w:val="nil"/>
          <w:right w:val="nil"/>
          <w:between w:val="nil"/>
        </w:pBdr>
        <w:spacing w:before="72" w:line="278" w:lineRule="auto"/>
        <w:ind w:firstLine="851"/>
        <w:jc w:val="center"/>
        <w:rPr>
          <w:rFonts w:ascii="Times New Roman" w:eastAsia="Times New Roman" w:hAnsi="Times New Roman" w:cs="Times New Roman"/>
          <w:b/>
          <w:sz w:val="22"/>
          <w:szCs w:val="22"/>
        </w:rPr>
      </w:pPr>
    </w:p>
    <w:p w:rsidR="00B72F82" w:rsidRDefault="00B72F82" w:rsidP="00B72F82">
      <w:pPr>
        <w:pBdr>
          <w:top w:val="nil"/>
          <w:left w:val="nil"/>
          <w:bottom w:val="nil"/>
          <w:right w:val="nil"/>
          <w:between w:val="nil"/>
        </w:pBdr>
        <w:spacing w:before="72" w:line="278" w:lineRule="auto"/>
        <w:ind w:firstLine="85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КОМЕРЦІЙНА ПРОПОЗИЦІЯ</w:t>
      </w:r>
    </w:p>
    <w:p w:rsidR="00B72F82" w:rsidRDefault="00B72F82" w:rsidP="00B72F82">
      <w:pPr>
        <w:spacing w:line="242" w:lineRule="auto"/>
        <w:ind w:right="1932" w:firstLine="851"/>
        <w:jc w:val="center"/>
        <w:rPr>
          <w:rFonts w:ascii="Times New Roman" w:eastAsia="Times New Roman" w:hAnsi="Times New Roman" w:cs="Times New Roman"/>
          <w:b/>
          <w:sz w:val="22"/>
          <w:szCs w:val="22"/>
        </w:rPr>
      </w:pPr>
    </w:p>
    <w:p w:rsidR="00B72F82" w:rsidRDefault="00B72F82" w:rsidP="00B72F82">
      <w:pPr>
        <w:ind w:firstLine="851"/>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___________________________________________________________________________, в особі _______________________________________, який діє на підставі Статуту, здійснює діяльність на підставі ліцензії на право провадження господарської діяльності з постачання електричної енергії споживачу, виданої згідно з Постановою НКРЕКП __________________________ (надалі – Постачальник) та надає Споживачу ______________________________________________________________________________________________________________________________________________________________________наступну п</w:t>
      </w:r>
      <w:r>
        <w:rPr>
          <w:rFonts w:ascii="Times New Roman" w:eastAsia="Times New Roman" w:hAnsi="Times New Roman" w:cs="Times New Roman"/>
          <w:sz w:val="22"/>
          <w:szCs w:val="22"/>
        </w:rPr>
        <w:t>ропозицію, що є невід’ємним додатком до Договору.</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Предметом комерційної пропозиції є постачання електричної енергії.</w:t>
      </w:r>
    </w:p>
    <w:p w:rsidR="00B72F82" w:rsidRDefault="00B72F82" w:rsidP="00B72F82">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Територія, на яку розповсюджується діяльність Постачальника та умови даної комерційної пропозиції: Україна.</w:t>
      </w:r>
    </w:p>
    <w:p w:rsidR="00B72F82" w:rsidRDefault="00B72F82" w:rsidP="00B72F82">
      <w:pPr>
        <w:ind w:firstLine="851"/>
        <w:jc w:val="both"/>
        <w:rPr>
          <w:rFonts w:ascii="Times New Roman" w:eastAsia="Times New Roman" w:hAnsi="Times New Roman" w:cs="Times New Roman"/>
          <w:sz w:val="22"/>
          <w:szCs w:val="22"/>
        </w:rPr>
      </w:pPr>
    </w:p>
    <w:tbl>
      <w:tblPr>
        <w:tblW w:w="9628" w:type="dxa"/>
        <w:tblLayout w:type="fixed"/>
        <w:tblLook w:val="0000" w:firstRow="0" w:lastRow="0" w:firstColumn="0" w:lastColumn="0" w:noHBand="0" w:noVBand="0"/>
      </w:tblPr>
      <w:tblGrid>
        <w:gridCol w:w="4084"/>
        <w:gridCol w:w="5544"/>
      </w:tblGrid>
      <w:tr w:rsidR="00B72F82" w:rsidTr="00CC7E2B">
        <w:trPr>
          <w:trHeight w:val="2288"/>
        </w:trPr>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Критерії, яким має відповідати Споживач</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B72F82">
            <w:pPr>
              <w:numPr>
                <w:ilvl w:val="0"/>
                <w:numId w:val="6"/>
              </w:numPr>
              <w:pBdr>
                <w:top w:val="nil"/>
                <w:left w:val="nil"/>
                <w:bottom w:val="nil"/>
                <w:right w:val="nil"/>
                <w:between w:val="nil"/>
              </w:pBdr>
              <w:spacing w:line="25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особа є власником (користувачем) об’єкта;</w:t>
            </w:r>
          </w:p>
          <w:p w:rsidR="00B72F82" w:rsidRDefault="00B72F82" w:rsidP="00B72F82">
            <w:pPr>
              <w:numPr>
                <w:ilvl w:val="0"/>
                <w:numId w:val="6"/>
              </w:numPr>
              <w:pBdr>
                <w:top w:val="nil"/>
                <w:left w:val="nil"/>
                <w:bottom w:val="nil"/>
                <w:right w:val="nil"/>
                <w:between w:val="nil"/>
              </w:pBdr>
              <w:spacing w:line="25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наявний облік електричної енергії забезпечує можливість застосування цін (тарифів), передбачених даною комерційною пропозицією;</w:t>
            </w:r>
          </w:p>
          <w:p w:rsidR="00B72F82" w:rsidRDefault="00B72F82" w:rsidP="00B72F82">
            <w:pPr>
              <w:widowControl w:val="0"/>
              <w:numPr>
                <w:ilvl w:val="0"/>
                <w:numId w:val="6"/>
              </w:numPr>
              <w:pBdr>
                <w:top w:val="nil"/>
                <w:left w:val="nil"/>
                <w:bottom w:val="nil"/>
                <w:right w:val="nil"/>
                <w:between w:val="nil"/>
              </w:pBdr>
              <w:tabs>
                <w:tab w:val="left" w:pos="1426"/>
              </w:tabs>
              <w:spacing w:before="3" w:after="12" w:line="237" w:lineRule="auto"/>
              <w:ind w:right="233"/>
              <w:jc w:val="both"/>
              <w:rPr>
                <w:rFonts w:ascii="Times New Roman" w:eastAsia="Times New Roman" w:hAnsi="Times New Roman" w:cs="Times New Roman"/>
                <w:color w:val="000000"/>
              </w:rPr>
            </w:pPr>
            <w:r>
              <w:rPr>
                <w:rFonts w:ascii="Times New Roman" w:eastAsia="Times New Roman" w:hAnsi="Times New Roman" w:cs="Times New Roman"/>
                <w:color w:val="000000"/>
              </w:rPr>
              <w:t>відсутня прострочена заборгованість за договорами про постачання електричної енергії або про надання послуг системи розподіл</w:t>
            </w:r>
            <w:r>
              <w:rPr>
                <w:rFonts w:ascii="Times New Roman" w:eastAsia="Times New Roman" w:hAnsi="Times New Roman" w:cs="Times New Roman"/>
              </w:rPr>
              <w:t>у</w:t>
            </w:r>
            <w:r>
              <w:rPr>
                <w:rFonts w:ascii="Times New Roman" w:eastAsia="Times New Roman" w:hAnsi="Times New Roman" w:cs="Times New Roman"/>
                <w:color w:val="000000"/>
              </w:rPr>
              <w:t>.</w:t>
            </w:r>
          </w:p>
          <w:p w:rsidR="00B72F82" w:rsidRDefault="00B72F82" w:rsidP="00CC7E2B">
            <w:pPr>
              <w:jc w:val="both"/>
              <w:rPr>
                <w:rFonts w:ascii="Times New Roman" w:eastAsia="Times New Roman" w:hAnsi="Times New Roman" w:cs="Times New Roman"/>
              </w:rPr>
            </w:pPr>
          </w:p>
        </w:tc>
      </w:tr>
      <w:tr w:rsidR="00B72F82" w:rsidTr="00CC7E2B">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Ціна на електричну енергію</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CC7E2B">
            <w:pPr>
              <w:ind w:firstLine="316"/>
              <w:rPr>
                <w:rFonts w:ascii="Times New Roman" w:eastAsia="Times New Roman" w:hAnsi="Times New Roman" w:cs="Times New Roman"/>
              </w:rPr>
            </w:pPr>
            <w:r>
              <w:rPr>
                <w:rFonts w:ascii="Times New Roman" w:eastAsia="Times New Roman" w:hAnsi="Times New Roman" w:cs="Times New Roman"/>
              </w:rPr>
              <w:t>Ціна за одиницю електроенергії складає _______________ грн. за 1 кВт*год з ПДВ.</w:t>
            </w:r>
          </w:p>
          <w:p w:rsidR="00B72F82" w:rsidRDefault="00B72F82" w:rsidP="00CC7E2B">
            <w:pPr>
              <w:ind w:firstLine="316"/>
              <w:rPr>
                <w:rFonts w:ascii="Times New Roman" w:eastAsia="Times New Roman" w:hAnsi="Times New Roman" w:cs="Times New Roman"/>
              </w:rPr>
            </w:pPr>
            <w:r>
              <w:rPr>
                <w:rFonts w:ascii="Times New Roman" w:eastAsia="Times New Roman" w:hAnsi="Times New Roman" w:cs="Times New Roman"/>
              </w:rPr>
              <w:t>Ціна за одиницю електроенергії включає всі витрати Постачальника, у тому числі:</w:t>
            </w:r>
          </w:p>
          <w:p w:rsidR="00B72F82" w:rsidRDefault="00B72F82" w:rsidP="00B72F82">
            <w:pPr>
              <w:numPr>
                <w:ilvl w:val="0"/>
                <w:numId w:val="10"/>
              </w:numPr>
              <w:pBdr>
                <w:top w:val="nil"/>
                <w:left w:val="nil"/>
                <w:bottom w:val="nil"/>
                <w:right w:val="nil"/>
                <w:between w:val="nil"/>
              </w:pBdr>
              <w:tabs>
                <w:tab w:val="left" w:pos="568"/>
              </w:tabs>
              <w:spacing w:line="252" w:lineRule="auto"/>
              <w:ind w:left="0" w:firstLine="316"/>
              <w:jc w:val="both"/>
              <w:rPr>
                <w:rFonts w:ascii="Times New Roman" w:eastAsia="Times New Roman" w:hAnsi="Times New Roman" w:cs="Times New Roman"/>
                <w:color w:val="000000"/>
              </w:rPr>
            </w:pPr>
            <w:r>
              <w:rPr>
                <w:rFonts w:ascii="Times New Roman" w:eastAsia="Times New Roman" w:hAnsi="Times New Roman" w:cs="Times New Roman"/>
                <w:color w:val="000000"/>
              </w:rPr>
              <w:t>вільна ціна електричної енергії;</w:t>
            </w:r>
          </w:p>
          <w:p w:rsidR="00B72F82" w:rsidRDefault="00B72F82" w:rsidP="00B72F82">
            <w:pPr>
              <w:numPr>
                <w:ilvl w:val="0"/>
                <w:numId w:val="10"/>
              </w:numPr>
              <w:pBdr>
                <w:top w:val="nil"/>
                <w:left w:val="nil"/>
                <w:bottom w:val="nil"/>
                <w:right w:val="nil"/>
                <w:between w:val="nil"/>
              </w:pBdr>
              <w:tabs>
                <w:tab w:val="left" w:pos="568"/>
                <w:tab w:val="left" w:pos="599"/>
              </w:tabs>
              <w:spacing w:line="252" w:lineRule="auto"/>
              <w:ind w:left="0" w:firstLine="316"/>
              <w:jc w:val="both"/>
              <w:rPr>
                <w:rFonts w:ascii="Times New Roman" w:eastAsia="Times New Roman" w:hAnsi="Times New Roman" w:cs="Times New Roman"/>
                <w:color w:val="000000"/>
              </w:rPr>
            </w:pPr>
            <w:r>
              <w:rPr>
                <w:rFonts w:ascii="Times New Roman" w:eastAsia="Times New Roman" w:hAnsi="Times New Roman" w:cs="Times New Roman"/>
                <w:color w:val="000000"/>
              </w:rPr>
              <w:t>тариф на послуги з передачі електричної енергії, що встановлений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01.12.2021 № 2454;</w:t>
            </w:r>
          </w:p>
          <w:p w:rsidR="00B72F82" w:rsidRDefault="00B72F82" w:rsidP="00B72F82">
            <w:pPr>
              <w:numPr>
                <w:ilvl w:val="0"/>
                <w:numId w:val="10"/>
              </w:numPr>
              <w:pBdr>
                <w:top w:val="nil"/>
                <w:left w:val="nil"/>
                <w:bottom w:val="nil"/>
                <w:right w:val="nil"/>
                <w:between w:val="nil"/>
              </w:pBdr>
              <w:tabs>
                <w:tab w:val="left" w:pos="568"/>
              </w:tabs>
              <w:spacing w:after="160" w:line="252" w:lineRule="auto"/>
              <w:ind w:left="0" w:firstLine="31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тариф Постачальника електроенергії, який включає: вартість небалансів у випадку позитивної або негативної різниці фактичного та прогнозованого споживання електроенергії погодинно; прибуток Постачальника електроенергії; витрати Постачальника електроенергії, пов’язані зі зборами на регулювання НКРЕКП; витрати Постачальника електроенергії, пов’язані з виплатами постійних та змінних нарахувань за участь у ринках; інші витрати, які не вказані вище; </w:t>
            </w:r>
            <w:r>
              <w:rPr>
                <w:rFonts w:ascii="Times New Roman" w:eastAsia="Times New Roman" w:hAnsi="Times New Roman" w:cs="Times New Roman"/>
                <w:highlight w:val="white"/>
              </w:rPr>
              <w:t>ПДВ – податок на додану вартість;</w:t>
            </w:r>
          </w:p>
          <w:p w:rsidR="00B72F82" w:rsidRDefault="00B72F82" w:rsidP="00B72F82">
            <w:pPr>
              <w:numPr>
                <w:ilvl w:val="0"/>
                <w:numId w:val="10"/>
              </w:numPr>
              <w:pBdr>
                <w:top w:val="nil"/>
                <w:left w:val="nil"/>
                <w:bottom w:val="nil"/>
                <w:right w:val="nil"/>
                <w:between w:val="nil"/>
              </w:pBdr>
              <w:tabs>
                <w:tab w:val="left" w:pos="568"/>
              </w:tabs>
              <w:spacing w:after="160" w:line="252" w:lineRule="auto"/>
              <w:ind w:left="0" w:firstLine="316"/>
              <w:jc w:val="both"/>
              <w:rPr>
                <w:rFonts w:ascii="Times New Roman" w:eastAsia="Times New Roman" w:hAnsi="Times New Roman" w:cs="Times New Roman"/>
                <w:highlight w:val="white"/>
              </w:rPr>
            </w:pPr>
            <w:r>
              <w:rPr>
                <w:rFonts w:ascii="Times New Roman" w:eastAsia="Times New Roman" w:hAnsi="Times New Roman" w:cs="Times New Roman"/>
                <w:highlight w:val="white"/>
              </w:rPr>
              <w:t>тариф на послуги з розподілу електричної енергії, що встановлюються НКРЕКП.</w:t>
            </w:r>
          </w:p>
          <w:p w:rsidR="00B72F82" w:rsidRDefault="00B72F82" w:rsidP="00CC7E2B">
            <w:pPr>
              <w:ind w:firstLine="851"/>
              <w:jc w:val="both"/>
              <w:rPr>
                <w:rFonts w:ascii="Times New Roman" w:eastAsia="Times New Roman" w:hAnsi="Times New Roman" w:cs="Times New Roman"/>
              </w:rPr>
            </w:pPr>
            <w:r>
              <w:rPr>
                <w:rFonts w:ascii="Times New Roman" w:eastAsia="Times New Roman" w:hAnsi="Times New Roman" w:cs="Times New Roman"/>
              </w:rPr>
              <w:t>Зміна ціни за одиницю електричної енергії після укладання договору допускається за умови надання постачальником документів, підтверджуючих факт коливання ціни відповідно до умов Договору.</w:t>
            </w:r>
          </w:p>
          <w:p w:rsidR="00B72F82" w:rsidRDefault="00B72F82" w:rsidP="00CC7E2B">
            <w:pPr>
              <w:ind w:firstLine="851"/>
              <w:jc w:val="both"/>
              <w:rPr>
                <w:rFonts w:ascii="Times New Roman" w:eastAsia="Times New Roman" w:hAnsi="Times New Roman" w:cs="Times New Roman"/>
              </w:rPr>
            </w:pPr>
            <w:r>
              <w:rPr>
                <w:rFonts w:ascii="Times New Roman" w:eastAsia="Times New Roman" w:hAnsi="Times New Roman" w:cs="Times New Roman"/>
              </w:rPr>
              <w:t xml:space="preserve">Нову (змінену) ціну за одиницю електричної енергії </w:t>
            </w:r>
            <w:r>
              <w:rPr>
                <w:rFonts w:ascii="Times New Roman" w:eastAsia="Times New Roman" w:hAnsi="Times New Roman" w:cs="Times New Roman"/>
              </w:rPr>
              <w:lastRenderedPageBreak/>
              <w:t xml:space="preserve">розраховують за формулою: </w:t>
            </w:r>
          </w:p>
          <w:p w:rsidR="00B72F82" w:rsidRDefault="00B72F82" w:rsidP="00CC7E2B">
            <w:pPr>
              <w:ind w:firstLine="851"/>
              <w:jc w:val="both"/>
              <w:rPr>
                <w:rFonts w:ascii="Times New Roman" w:eastAsia="Times New Roman" w:hAnsi="Times New Roman" w:cs="Times New Roman"/>
              </w:rPr>
            </w:pPr>
          </w:p>
          <w:p w:rsidR="00B72F82" w:rsidRDefault="00B72F82" w:rsidP="00CC7E2B">
            <w:pPr>
              <w:spacing w:after="20" w:line="259" w:lineRule="auto"/>
              <w:ind w:right="50" w:firstLine="323"/>
              <w:jc w:val="both"/>
              <w:rPr>
                <w:rFonts w:ascii="Times New Roman" w:eastAsia="Times New Roman" w:hAnsi="Times New Roman" w:cs="Times New Roman"/>
              </w:rPr>
            </w:pPr>
            <w:r>
              <w:rPr>
                <w:rFonts w:ascii="Times New Roman" w:eastAsia="Times New Roman" w:hAnsi="Times New Roman" w:cs="Times New Roman"/>
              </w:rPr>
              <w:t xml:space="preserve">                                  СжЦm-1</w:t>
            </w:r>
          </w:p>
          <w:p w:rsidR="00B72F82" w:rsidRDefault="00B72F82" w:rsidP="00CC7E2B">
            <w:pPr>
              <w:spacing w:after="24" w:line="259" w:lineRule="auto"/>
              <w:ind w:right="50" w:firstLine="323"/>
              <w:jc w:val="center"/>
              <w:rPr>
                <w:rFonts w:ascii="Times New Roman" w:eastAsia="Times New Roman" w:hAnsi="Times New Roman" w:cs="Times New Roman"/>
              </w:rPr>
            </w:pPr>
            <w:r>
              <w:rPr>
                <w:rFonts w:ascii="Times New Roman" w:eastAsia="Times New Roman" w:hAnsi="Times New Roman" w:cs="Times New Roman"/>
              </w:rPr>
              <w:t xml:space="preserve">        Цm = (Цо × –––––––––– + Тпер+Троз) ×1,2  , де</w:t>
            </w:r>
          </w:p>
          <w:p w:rsidR="00B72F82" w:rsidRDefault="00B72F82" w:rsidP="00CC7E2B">
            <w:pPr>
              <w:tabs>
                <w:tab w:val="center" w:pos="224"/>
                <w:tab w:val="center" w:pos="4884"/>
              </w:tabs>
              <w:ind w:right="50" w:firstLine="323"/>
              <w:jc w:val="center"/>
              <w:rPr>
                <w:rFonts w:ascii="Times New Roman" w:eastAsia="Times New Roman" w:hAnsi="Times New Roman" w:cs="Times New Roman"/>
              </w:rPr>
            </w:pPr>
            <w:r>
              <w:rPr>
                <w:rFonts w:ascii="Times New Roman" w:eastAsia="Times New Roman" w:hAnsi="Times New Roman" w:cs="Times New Roman"/>
              </w:rPr>
              <w:t>СжЦо</w:t>
            </w:r>
          </w:p>
          <w:p w:rsidR="00B72F82" w:rsidRDefault="00B72F82" w:rsidP="00CC7E2B">
            <w:pPr>
              <w:ind w:firstLine="851"/>
              <w:jc w:val="both"/>
              <w:rPr>
                <w:rFonts w:ascii="Times New Roman" w:eastAsia="Times New Roman" w:hAnsi="Times New Roman" w:cs="Times New Roman"/>
              </w:rPr>
            </w:pPr>
          </w:p>
          <w:p w:rsidR="00B72F82" w:rsidRDefault="00B72F82" w:rsidP="00CC7E2B">
            <w:pPr>
              <w:ind w:firstLine="851"/>
              <w:jc w:val="both"/>
              <w:rPr>
                <w:rFonts w:ascii="Times New Roman" w:eastAsia="Times New Roman" w:hAnsi="Times New Roman" w:cs="Times New Roman"/>
              </w:rPr>
            </w:pPr>
            <w:r>
              <w:rPr>
                <w:rFonts w:ascii="Times New Roman" w:eastAsia="Times New Roman" w:hAnsi="Times New Roman" w:cs="Times New Roman"/>
              </w:rPr>
              <w:t xml:space="preserve">Цm – нова (змінена) ціна за одиницю електричної енергії, грн/кВт*год; </w:t>
            </w:r>
          </w:p>
          <w:p w:rsidR="00B72F82" w:rsidRDefault="00B72F82" w:rsidP="00CC7E2B">
            <w:pPr>
              <w:ind w:firstLine="851"/>
              <w:jc w:val="both"/>
              <w:rPr>
                <w:rFonts w:ascii="Times New Roman" w:eastAsia="Times New Roman" w:hAnsi="Times New Roman" w:cs="Times New Roman"/>
              </w:rPr>
            </w:pPr>
            <w:r>
              <w:rPr>
                <w:rFonts w:ascii="Times New Roman" w:eastAsia="Times New Roman" w:hAnsi="Times New Roman" w:cs="Times New Roman"/>
              </w:rPr>
              <w:t xml:space="preserve">Цо –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 </w:t>
            </w:r>
          </w:p>
          <w:p w:rsidR="00B72F82" w:rsidRDefault="00B72F82" w:rsidP="00CC7E2B">
            <w:pPr>
              <w:ind w:firstLine="851"/>
              <w:jc w:val="both"/>
              <w:rPr>
                <w:rFonts w:ascii="Times New Roman" w:eastAsia="Times New Roman" w:hAnsi="Times New Roman" w:cs="Times New Roman"/>
              </w:rPr>
            </w:pPr>
            <w:r>
              <w:rPr>
                <w:rFonts w:ascii="Times New Roman" w:eastAsia="Times New Roman" w:hAnsi="Times New Roman" w:cs="Times New Roman"/>
              </w:rPr>
              <w:t>СжЦm-1 – середньозважена ціна на РДН за відповідний період (10 днів/20 днів відповідного місяця/місяць) у торговій зоні (за даними офіційного вебсайту  ДП «ОПЕРАТОР РИНКУ» –</w:t>
            </w:r>
            <w:hyperlink r:id="rId6">
              <w:r>
                <w:rPr>
                  <w:rFonts w:ascii="Times New Roman" w:eastAsia="Times New Roman" w:hAnsi="Times New Roman" w:cs="Times New Roman"/>
                </w:rPr>
                <w:t xml:space="preserve"> https://www.oree.com.ua/)</w:t>
              </w:r>
            </w:hyperlink>
            <w:r>
              <w:rPr>
                <w:rFonts w:ascii="Times New Roman" w:eastAsia="Times New Roman" w:hAnsi="Times New Roman" w:cs="Times New Roman"/>
              </w:rPr>
              <w:t xml:space="preserve">, що передує зміні ціни за одиницю електричної енергії, грн/МВт*год; </w:t>
            </w:r>
          </w:p>
          <w:p w:rsidR="00B72F82" w:rsidRPr="00CA334A" w:rsidRDefault="00B72F82" w:rsidP="00CC7E2B">
            <w:pPr>
              <w:ind w:firstLine="851"/>
              <w:jc w:val="both"/>
              <w:rPr>
                <w:rFonts w:ascii="Times New Roman" w:eastAsia="Times New Roman" w:hAnsi="Times New Roman" w:cs="Times New Roman"/>
              </w:rPr>
            </w:pPr>
            <w:r>
              <w:rPr>
                <w:rFonts w:ascii="Times New Roman" w:eastAsia="Times New Roman" w:hAnsi="Times New Roman" w:cs="Times New Roman"/>
              </w:rPr>
              <w:t>СжЦо – середньозважена ціна на РДН за відповідний період (10 днів/20 днів відповідного місяця/місяць) у торговій зоні (за даними офіційного вебсайту  ДП «ОПЕРАТОР РИНКУ» –</w:t>
            </w:r>
            <w:hyperlink r:id="rId7">
              <w:r>
                <w:rPr>
                  <w:rFonts w:ascii="Times New Roman" w:eastAsia="Times New Roman" w:hAnsi="Times New Roman" w:cs="Times New Roman"/>
                </w:rPr>
                <w:t xml:space="preserve"> https://www.oree.com.ua/)</w:t>
              </w:r>
            </w:hyperlink>
            <w:r>
              <w:rPr>
                <w:rFonts w:ascii="Times New Roman" w:eastAsia="Times New Roman" w:hAnsi="Times New Roman" w:cs="Times New Roman"/>
              </w:rPr>
              <w:t xml:space="preserve">, у якому укладено договір (остання Додаткова угода про </w:t>
            </w:r>
            <w:r w:rsidRPr="00CA334A">
              <w:rPr>
                <w:rFonts w:ascii="Times New Roman" w:eastAsia="Times New Roman" w:hAnsi="Times New Roman" w:cs="Times New Roman"/>
              </w:rPr>
              <w:t>зміну ціни), гр</w:t>
            </w:r>
            <w:bookmarkStart w:id="1" w:name="_GoBack"/>
            <w:bookmarkEnd w:id="1"/>
            <w:r w:rsidRPr="00CA334A">
              <w:rPr>
                <w:rFonts w:ascii="Times New Roman" w:eastAsia="Times New Roman" w:hAnsi="Times New Roman" w:cs="Times New Roman"/>
              </w:rPr>
              <w:t>н/МВт*год;</w:t>
            </w:r>
          </w:p>
          <w:p w:rsidR="00B72F82" w:rsidRPr="00CA334A" w:rsidRDefault="00B72F82" w:rsidP="00CC7E2B">
            <w:pPr>
              <w:ind w:firstLine="851"/>
              <w:jc w:val="both"/>
              <w:rPr>
                <w:rFonts w:ascii="Times New Roman" w:eastAsia="Times New Roman" w:hAnsi="Times New Roman" w:cs="Times New Roman"/>
              </w:rPr>
            </w:pPr>
            <w:r w:rsidRPr="00CA334A">
              <w:rPr>
                <w:rFonts w:ascii="Times New Roman" w:eastAsia="Times New Roman" w:hAnsi="Times New Roman" w:cs="Times New Roman"/>
              </w:rPr>
              <w:t xml:space="preserve">Тпер – тариф на послуги з передачі електричної енергії, установлений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01.12.2021 №2454,  в грн/кВт*год; </w:t>
            </w:r>
          </w:p>
          <w:p w:rsidR="00B72F82" w:rsidRPr="00CA334A" w:rsidRDefault="00B72F82" w:rsidP="00CC7E2B">
            <w:pPr>
              <w:ind w:firstLine="851"/>
              <w:jc w:val="both"/>
              <w:rPr>
                <w:rFonts w:ascii="Times New Roman" w:eastAsia="Times New Roman" w:hAnsi="Times New Roman" w:cs="Times New Roman"/>
              </w:rPr>
            </w:pPr>
            <w:r w:rsidRPr="00CA334A">
              <w:rPr>
                <w:rFonts w:ascii="Times New Roman" w:eastAsia="Times New Roman" w:hAnsi="Times New Roman" w:cs="Times New Roman"/>
              </w:rPr>
              <w:t>Троз - тариф на послуги з розподілу електричної енергії, який встановлюється відповідною постановою НКРЕКП від __________ №_________.</w:t>
            </w:r>
          </w:p>
          <w:p w:rsidR="00B72F82" w:rsidRPr="00CA334A" w:rsidRDefault="00B72F82" w:rsidP="00CC7E2B">
            <w:pPr>
              <w:ind w:firstLine="851"/>
              <w:jc w:val="both"/>
              <w:rPr>
                <w:rFonts w:ascii="Times New Roman" w:eastAsia="Times New Roman" w:hAnsi="Times New Roman" w:cs="Times New Roman"/>
              </w:rPr>
            </w:pPr>
            <w:r w:rsidRPr="00CA334A">
              <w:rPr>
                <w:rFonts w:ascii="Times New Roman" w:eastAsia="Times New Roman" w:hAnsi="Times New Roman" w:cs="Times New Roman"/>
              </w:rPr>
              <w:t>1,2 – математичне вираження ставки податку на додану вартість (ПДВ – 20 %).</w:t>
            </w:r>
          </w:p>
          <w:p w:rsidR="00B72F82" w:rsidRDefault="00B72F82" w:rsidP="00CC7E2B">
            <w:pPr>
              <w:ind w:firstLine="851"/>
              <w:jc w:val="both"/>
              <w:rPr>
                <w:rFonts w:ascii="Times New Roman" w:eastAsia="Times New Roman" w:hAnsi="Times New Roman" w:cs="Times New Roman"/>
              </w:rPr>
            </w:pPr>
            <w:r w:rsidRPr="00CA334A">
              <w:rPr>
                <w:rFonts w:ascii="Times New Roman" w:eastAsia="Times New Roman" w:hAnsi="Times New Roman" w:cs="Times New Roman"/>
              </w:rPr>
              <w:t>В будь-якому випадку підвищення</w:t>
            </w:r>
            <w:r>
              <w:rPr>
                <w:rFonts w:ascii="Times New Roman" w:eastAsia="Times New Roman" w:hAnsi="Times New Roman" w:cs="Times New Roman"/>
              </w:rPr>
              <w:t xml:space="preserve"> ціни за одиницю товару здійснюється з урахуванням вимог Закону України «Про публічні закупівлі», Постанови №1178 та у порядку, визначеному умовами Договору.</w:t>
            </w:r>
          </w:p>
        </w:tc>
      </w:tr>
      <w:tr w:rsidR="00B72F82" w:rsidTr="00CC7E2B">
        <w:trPr>
          <w:trHeight w:val="846"/>
        </w:trPr>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Спосіб оплати (порядок розрахунків)</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CC7E2B">
            <w:pPr>
              <w:ind w:firstLine="457"/>
              <w:jc w:val="both"/>
              <w:rPr>
                <w:rFonts w:ascii="Times New Roman" w:eastAsia="Times New Roman" w:hAnsi="Times New Roman" w:cs="Times New Roman"/>
              </w:rPr>
            </w:pPr>
            <w:r>
              <w:rPr>
                <w:rFonts w:ascii="Times New Roman" w:eastAsia="Times New Roman" w:hAnsi="Times New Roman" w:cs="Times New Roman"/>
              </w:rPr>
              <w:t>Розрахунковим періодом є календарний місяць.</w:t>
            </w:r>
          </w:p>
          <w:p w:rsidR="00B72F82" w:rsidRDefault="00B72F82" w:rsidP="00CC7E2B">
            <w:pPr>
              <w:ind w:firstLine="457"/>
              <w:jc w:val="both"/>
              <w:rPr>
                <w:rFonts w:ascii="Times New Roman" w:eastAsia="Times New Roman" w:hAnsi="Times New Roman" w:cs="Times New Roman"/>
              </w:rPr>
            </w:pPr>
            <w:r>
              <w:rPr>
                <w:rFonts w:ascii="Times New Roman" w:eastAsia="Times New Roman" w:hAnsi="Times New Roman" w:cs="Times New Roman"/>
              </w:rPr>
              <w:t>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w:t>
            </w:r>
          </w:p>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 xml:space="preserve">Оплата рахунків/актів за спожиту електроенергію здійснюється Споживачем у 100% розмірі протягом 10 (десяти) банківських днів після підписання Сторонами Акту. </w:t>
            </w:r>
          </w:p>
        </w:tc>
      </w:tr>
      <w:tr w:rsidR="00B72F82" w:rsidTr="00CC7E2B">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Спосіб оплати за послугу з розподілу електричної енергії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CA334A" w:rsidP="00CC7E2B">
            <w:pPr>
              <w:jc w:val="both"/>
              <w:rPr>
                <w:rFonts w:ascii="Times New Roman" w:eastAsia="Times New Roman" w:hAnsi="Times New Roman" w:cs="Times New Roman"/>
              </w:rPr>
            </w:pPr>
            <w:sdt>
              <w:sdtPr>
                <w:tag w:val="goog_rdk_1"/>
                <w:id w:val="-433124562"/>
              </w:sdtPr>
              <w:sdtEndPr/>
              <w:sdtContent/>
            </w:sdt>
            <w:r w:rsidR="00B72F82">
              <w:rPr>
                <w:rFonts w:ascii="Times New Roman" w:eastAsia="Times New Roman" w:hAnsi="Times New Roman" w:cs="Times New Roman"/>
              </w:rPr>
              <w:t xml:space="preserve">Споживач здійснює плату за послуги з розподілу електричної енергії через  Постачальника відповідно до тарифу встановленого оператором системи розподілу, </w:t>
            </w:r>
            <w:r w:rsidR="00B72F82" w:rsidRPr="009959C1">
              <w:rPr>
                <w:rFonts w:ascii="Times New Roman" w:eastAsia="Times New Roman" w:hAnsi="Times New Roman" w:cs="Times New Roman"/>
              </w:rPr>
              <w:t>електроустановки як</w:t>
            </w:r>
            <w:r w:rsidR="00B72F82">
              <w:rPr>
                <w:rFonts w:ascii="Times New Roman" w:eastAsia="Times New Roman" w:hAnsi="Times New Roman" w:cs="Times New Roman"/>
              </w:rPr>
              <w:t>ого</w:t>
            </w:r>
            <w:r w:rsidR="00B72F82" w:rsidRPr="009959C1">
              <w:rPr>
                <w:rFonts w:ascii="Times New Roman" w:eastAsia="Times New Roman" w:hAnsi="Times New Roman" w:cs="Times New Roman"/>
              </w:rPr>
              <w:t xml:space="preserve"> приєднані на території діяльності</w:t>
            </w:r>
            <w:r w:rsidR="00B72F82">
              <w:rPr>
                <w:color w:val="333333"/>
                <w:shd w:val="clear" w:color="auto" w:fill="FFFFFF"/>
              </w:rPr>
              <w:t xml:space="preserve"> </w:t>
            </w:r>
            <w:r w:rsidR="00B72F82" w:rsidRPr="009959C1">
              <w:rPr>
                <w:rFonts w:ascii="Times New Roman" w:eastAsia="Times New Roman" w:hAnsi="Times New Roman" w:cs="Times New Roman"/>
              </w:rPr>
              <w:t>відповідного</w:t>
            </w:r>
            <w:r w:rsidR="00B72F82">
              <w:rPr>
                <w:color w:val="333333"/>
                <w:shd w:val="clear" w:color="auto" w:fill="FFFFFF"/>
              </w:rPr>
              <w:t xml:space="preserve"> </w:t>
            </w:r>
            <w:r w:rsidR="00B72F82" w:rsidRPr="009959C1">
              <w:rPr>
                <w:rFonts w:ascii="Times New Roman" w:eastAsia="Times New Roman" w:hAnsi="Times New Roman" w:cs="Times New Roman"/>
              </w:rPr>
              <w:t>ОСР</w:t>
            </w:r>
            <w:r w:rsidR="00B72F82">
              <w:rPr>
                <w:rFonts w:ascii="Times New Roman" w:eastAsia="Times New Roman" w:hAnsi="Times New Roman" w:cs="Times New Roman"/>
              </w:rPr>
              <w:t xml:space="preserve"> та включається до складової ціни за електричну енергію відповідно до п.2 цієї комерційної пропозиції.</w:t>
            </w:r>
          </w:p>
        </w:tc>
      </w:tr>
      <w:tr w:rsidR="00B72F82" w:rsidTr="00CC7E2B">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Розмір пені</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облікової ставки НБУ від суми заборгованості за кожний день прострочення платежу, враховуючи день фактичної оплати.</w:t>
            </w:r>
          </w:p>
        </w:tc>
      </w:tr>
      <w:tr w:rsidR="00B72F82" w:rsidTr="00CC7E2B">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Очікувані обсяги споживання електричної енергії</w:t>
            </w:r>
          </w:p>
          <w:p w:rsidR="00B72F82" w:rsidRDefault="00B72F82" w:rsidP="00CC7E2B">
            <w:pPr>
              <w:ind w:firstLine="851"/>
              <w:jc w:val="both"/>
              <w:rPr>
                <w:rFonts w:ascii="Times New Roman" w:eastAsia="Times New Roman" w:hAnsi="Times New Roman" w:cs="Times New Roman"/>
                <w:b/>
              </w:rPr>
            </w:pP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 xml:space="preserve">Обсяги очікуваного споживання електричної енергії погоджені сторонами в Додатку №3 до Договору. </w:t>
            </w:r>
          </w:p>
        </w:tc>
      </w:tr>
      <w:tr w:rsidR="00B72F82" w:rsidTr="00CC7E2B">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Термін надання рахунку/акту за спожиту електричну енергію</w:t>
            </w:r>
          </w:p>
          <w:p w:rsidR="00B72F82" w:rsidRDefault="00B72F82" w:rsidP="00CC7E2B">
            <w:pPr>
              <w:ind w:firstLine="851"/>
              <w:jc w:val="both"/>
              <w:rPr>
                <w:rFonts w:ascii="Times New Roman" w:eastAsia="Times New Roman" w:hAnsi="Times New Roman" w:cs="Times New Roman"/>
                <w:b/>
              </w:rPr>
            </w:pP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CC7E2B">
            <w:pPr>
              <w:ind w:firstLine="32"/>
              <w:jc w:val="both"/>
              <w:rPr>
                <w:rFonts w:ascii="Times New Roman" w:eastAsia="Times New Roman" w:hAnsi="Times New Roman" w:cs="Times New Roman"/>
              </w:rPr>
            </w:pPr>
            <w:r>
              <w:rPr>
                <w:rFonts w:ascii="Times New Roman" w:eastAsia="Times New Roman" w:hAnsi="Times New Roman" w:cs="Times New Roman"/>
              </w:rPr>
              <w:t>Рахунки/Акти за спожиту електричну енергію надаються Постачальником протягом 5-ти робочих днів, після отримання від відповідного оператора системи розподілу даних щодо обсягу спожитої електричної енергії Споживачем.</w:t>
            </w:r>
          </w:p>
        </w:tc>
      </w:tr>
      <w:tr w:rsidR="00B72F82" w:rsidTr="00CC7E2B">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Можливість надання субсидій/пільг</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Не передбачено.</w:t>
            </w:r>
          </w:p>
        </w:tc>
      </w:tr>
      <w:tr w:rsidR="00B72F82" w:rsidTr="00CC7E2B">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Можливість постачання електричної енергії захищеним споживачам</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Не передбачено.</w:t>
            </w:r>
          </w:p>
        </w:tc>
      </w:tr>
      <w:tr w:rsidR="00B72F82" w:rsidTr="00CC7E2B">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Компенсація за недотримання комерційної якості надання послуг</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CC7E2B">
            <w:pPr>
              <w:widowControl w:val="0"/>
              <w:pBdr>
                <w:top w:val="nil"/>
                <w:left w:val="nil"/>
                <w:bottom w:val="nil"/>
                <w:right w:val="nil"/>
                <w:between w:val="nil"/>
              </w:pBdr>
              <w:spacing w:line="261"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 що затверджений Постановою НКРЕКП від 12.06.2018 № 375</w:t>
            </w:r>
          </w:p>
        </w:tc>
      </w:tr>
      <w:tr w:rsidR="00B72F82" w:rsidTr="00CC7E2B">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Наявність штрафу за дострокове розірвання Договору</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Штрафні санкції за дострокове розірвання Договору за ініціативою Споживача відсутні.</w:t>
            </w:r>
          </w:p>
        </w:tc>
      </w:tr>
      <w:tr w:rsidR="00B72F82" w:rsidTr="00CC7E2B">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Порядок звіряння фактичного обсягу спожитої електричної енергії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За ініціативою однієї зі Сторін у порядку, встановленому ПРРЕЕ.</w:t>
            </w:r>
          </w:p>
        </w:tc>
      </w:tr>
      <w:tr w:rsidR="00B72F82" w:rsidTr="00CC7E2B">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Санкції за перевищення фактичного обсягу купівлі електричної енергії Споживачем у відповідності до заявленого ним обсягу споживання електричної енергії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У разі перевищення фактичного обсягу поставленої Споживачу електричної енергії за розрахунковий період від заявленого ним обсягу на величину, що перевищує 15%, Споживач сплачує Постачальнику штраф у розмірі 1% від вартості об’єму електричної енергії, що перевищує 15% від заявленого обсягу електричної енергії.</w:t>
            </w:r>
          </w:p>
        </w:tc>
      </w:tr>
      <w:tr w:rsidR="00B72F82" w:rsidTr="00CC7E2B">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Відповідальність сторін</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Відповідальність Сторін настає за  порушення або невиконання умов Договору у відповідності до законодавства України, що регулює відносини у сфері постачання електричної енергії.</w:t>
            </w:r>
          </w:p>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погодженому Сторонами в цьому Договорі;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Порядок документального підтвердження порушень умов цього Договору, а також відшкодування збитків встановлюється ПРРЕЕ.</w:t>
            </w:r>
          </w:p>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tc>
      </w:tr>
      <w:tr w:rsidR="00B72F82" w:rsidTr="00CC7E2B">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Термін дії договору та умови його пролонгації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Договір набирає чинності з  ____.____.2022 року і діє до ___.____.202____ року.</w:t>
            </w:r>
          </w:p>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Умови пролонгації Договору:</w:t>
            </w:r>
          </w:p>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B72F82" w:rsidTr="00CC7E2B">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Перебування об’єкта електропостачання у спільній власності кількох осіб</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CC7E2B">
            <w:pPr>
              <w:ind w:firstLine="32"/>
              <w:jc w:val="both"/>
              <w:rPr>
                <w:rFonts w:ascii="Times New Roman" w:eastAsia="Times New Roman" w:hAnsi="Times New Roman" w:cs="Times New Roman"/>
              </w:rPr>
            </w:pPr>
            <w:r>
              <w:rPr>
                <w:rFonts w:ascii="Times New Roman" w:eastAsia="Times New Roman" w:hAnsi="Times New Roman" w:cs="Times New Roman"/>
              </w:rPr>
              <w:t>Не допускається</w:t>
            </w:r>
          </w:p>
        </w:tc>
      </w:tr>
      <w:tr w:rsidR="00B72F82" w:rsidTr="00CC7E2B">
        <w:tc>
          <w:tcPr>
            <w:tcW w:w="4084" w:type="dxa"/>
            <w:tcBorders>
              <w:top w:val="single" w:sz="4" w:space="0" w:color="000000"/>
              <w:left w:val="single" w:sz="4" w:space="0" w:color="000000"/>
              <w:bottom w:val="single" w:sz="4" w:space="0" w:color="000000"/>
            </w:tcBorders>
            <w:shd w:val="clear" w:color="auto" w:fill="auto"/>
          </w:tcPr>
          <w:p w:rsidR="00B72F82" w:rsidRDefault="00B72F82" w:rsidP="00B72F82">
            <w:pPr>
              <w:numPr>
                <w:ilvl w:val="0"/>
                <w:numId w:val="7"/>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Додаткові умови</w:t>
            </w:r>
          </w:p>
          <w:p w:rsidR="00B72F82" w:rsidRDefault="00B72F82" w:rsidP="00CC7E2B">
            <w:pPr>
              <w:ind w:firstLine="851"/>
              <w:rPr>
                <w:rFonts w:ascii="Times New Roman" w:eastAsia="Times New Roman" w:hAnsi="Times New Roman" w:cs="Times New Roman"/>
                <w:b/>
              </w:rPr>
            </w:pP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B72F82" w:rsidRDefault="00B72F82" w:rsidP="00CC7E2B">
            <w:pPr>
              <w:jc w:val="both"/>
              <w:rPr>
                <w:rFonts w:ascii="Times New Roman" w:eastAsia="Times New Roman" w:hAnsi="Times New Roman" w:cs="Times New Roman"/>
              </w:rPr>
            </w:pPr>
            <w:r>
              <w:rPr>
                <w:rFonts w:ascii="Times New Roman" w:eastAsia="Times New Roman" w:hAnsi="Times New Roman" w:cs="Times New Roman"/>
              </w:rPr>
              <w:t xml:space="preserve">Будь-яке листування із Споживачем вважається зробленими належним чином, якщо воно викладене в письмовій формі, підписане уповноваженими особами Сторін, скріплені печатками (за наявності) та направлені в електронній формі шляхом надсилання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до цього Договору. Датою отримання таких повідомлень Сторони погодили вважати дату відправлення з підтвердженням звіту про надсилання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tc>
      </w:tr>
    </w:tbl>
    <w:p w:rsidR="00B72F82" w:rsidRDefault="00B72F82" w:rsidP="00B72F82">
      <w:pPr>
        <w:spacing w:line="242" w:lineRule="auto"/>
        <w:ind w:right="1932" w:firstLine="851"/>
        <w:jc w:val="center"/>
        <w:rPr>
          <w:rFonts w:ascii="Times New Roman" w:eastAsia="Times New Roman" w:hAnsi="Times New Roman" w:cs="Times New Roman"/>
          <w:b/>
          <w:sz w:val="22"/>
          <w:szCs w:val="22"/>
        </w:rPr>
      </w:pPr>
    </w:p>
    <w:tbl>
      <w:tblPr>
        <w:tblW w:w="9447" w:type="dxa"/>
        <w:tblInd w:w="-176" w:type="dxa"/>
        <w:tblLayout w:type="fixed"/>
        <w:tblLook w:val="0000" w:firstRow="0" w:lastRow="0" w:firstColumn="0" w:lastColumn="0" w:noHBand="0" w:noVBand="0"/>
      </w:tblPr>
      <w:tblGrid>
        <w:gridCol w:w="4292"/>
        <w:gridCol w:w="274"/>
        <w:gridCol w:w="4881"/>
      </w:tblGrid>
      <w:tr w:rsidR="00B72F82" w:rsidTr="00CC7E2B">
        <w:trPr>
          <w:trHeight w:val="360"/>
        </w:trPr>
        <w:tc>
          <w:tcPr>
            <w:tcW w:w="4292" w:type="dxa"/>
            <w:shd w:val="clear" w:color="auto" w:fill="auto"/>
          </w:tcPr>
          <w:p w:rsidR="00B72F82" w:rsidRDefault="00B72F82" w:rsidP="00CC7E2B">
            <w:pPr>
              <w:ind w:firstLine="851"/>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274" w:type="dxa"/>
            <w:shd w:val="clear" w:color="auto" w:fill="auto"/>
          </w:tcPr>
          <w:p w:rsidR="00B72F82" w:rsidRDefault="00B72F82" w:rsidP="00CC7E2B">
            <w:pPr>
              <w:ind w:firstLine="851"/>
              <w:jc w:val="center"/>
              <w:rPr>
                <w:rFonts w:ascii="Times New Roman" w:eastAsia="Times New Roman" w:hAnsi="Times New Roman" w:cs="Times New Roman"/>
                <w:b/>
              </w:rPr>
            </w:pPr>
          </w:p>
        </w:tc>
        <w:tc>
          <w:tcPr>
            <w:tcW w:w="4881" w:type="dxa"/>
            <w:shd w:val="clear" w:color="auto" w:fill="auto"/>
          </w:tcPr>
          <w:p w:rsidR="00B72F82" w:rsidRDefault="00B72F82" w:rsidP="00CC7E2B">
            <w:pPr>
              <w:ind w:firstLine="851"/>
              <w:jc w:val="center"/>
              <w:rPr>
                <w:rFonts w:ascii="Times New Roman" w:eastAsia="Times New Roman" w:hAnsi="Times New Roman" w:cs="Times New Roman"/>
                <w:b/>
              </w:rPr>
            </w:pPr>
            <w:r>
              <w:rPr>
                <w:rFonts w:ascii="Times New Roman" w:eastAsia="Times New Roman" w:hAnsi="Times New Roman" w:cs="Times New Roman"/>
                <w:b/>
              </w:rPr>
              <w:t>Споживач:</w:t>
            </w:r>
          </w:p>
          <w:p w:rsidR="00B72F82" w:rsidRDefault="00B72F82" w:rsidP="00CC7E2B">
            <w:pPr>
              <w:ind w:firstLine="851"/>
              <w:rPr>
                <w:rFonts w:ascii="Times New Roman" w:eastAsia="Times New Roman" w:hAnsi="Times New Roman" w:cs="Times New Roman"/>
              </w:rPr>
            </w:pPr>
          </w:p>
        </w:tc>
      </w:tr>
      <w:tr w:rsidR="00B72F82" w:rsidTr="00CC7E2B">
        <w:trPr>
          <w:trHeight w:val="1066"/>
        </w:trPr>
        <w:tc>
          <w:tcPr>
            <w:tcW w:w="4292" w:type="dxa"/>
            <w:shd w:val="clear" w:color="auto" w:fill="auto"/>
          </w:tcPr>
          <w:p w:rsidR="00B72F82" w:rsidRDefault="00B72F82" w:rsidP="00CC7E2B">
            <w:pPr>
              <w:ind w:firstLine="851"/>
              <w:rPr>
                <w:rFonts w:ascii="Times New Roman" w:eastAsia="Times New Roman" w:hAnsi="Times New Roman" w:cs="Times New Roman"/>
                <w:vertAlign w:val="superscript"/>
              </w:rPr>
            </w:pPr>
            <w:r>
              <w:rPr>
                <w:rFonts w:ascii="Times New Roman" w:eastAsia="Times New Roman" w:hAnsi="Times New Roman" w:cs="Times New Roman"/>
              </w:rPr>
              <w:t>__________________        М.П</w:t>
            </w:r>
          </w:p>
        </w:tc>
        <w:tc>
          <w:tcPr>
            <w:tcW w:w="274" w:type="dxa"/>
            <w:shd w:val="clear" w:color="auto" w:fill="auto"/>
          </w:tcPr>
          <w:p w:rsidR="00B72F82" w:rsidRDefault="00B72F82" w:rsidP="00CC7E2B">
            <w:pPr>
              <w:ind w:firstLine="851"/>
              <w:rPr>
                <w:rFonts w:ascii="Times New Roman" w:eastAsia="Times New Roman" w:hAnsi="Times New Roman" w:cs="Times New Roman"/>
              </w:rPr>
            </w:pPr>
            <w:r>
              <w:rPr>
                <w:rFonts w:ascii="Times New Roman" w:eastAsia="Times New Roman" w:hAnsi="Times New Roman" w:cs="Times New Roman"/>
              </w:rPr>
              <w:t xml:space="preserve"> </w:t>
            </w:r>
          </w:p>
        </w:tc>
        <w:tc>
          <w:tcPr>
            <w:tcW w:w="4881" w:type="dxa"/>
            <w:shd w:val="clear" w:color="auto" w:fill="auto"/>
          </w:tcPr>
          <w:p w:rsidR="00B72F82" w:rsidRDefault="00B72F82" w:rsidP="00CC7E2B">
            <w:pPr>
              <w:ind w:firstLine="851"/>
              <w:rPr>
                <w:rFonts w:ascii="Times New Roman" w:eastAsia="Times New Roman" w:hAnsi="Times New Roman" w:cs="Times New Roman"/>
                <w:color w:val="000000"/>
              </w:rPr>
            </w:pPr>
            <w:r>
              <w:rPr>
                <w:rFonts w:ascii="Times New Roman" w:eastAsia="Times New Roman" w:hAnsi="Times New Roman" w:cs="Times New Roman"/>
              </w:rPr>
              <w:t>____________________             М.П.</w:t>
            </w:r>
          </w:p>
        </w:tc>
      </w:tr>
    </w:tbl>
    <w:p w:rsidR="00B72F82" w:rsidRDefault="00B72F82" w:rsidP="00B72F82">
      <w:pPr>
        <w:rPr>
          <w:rFonts w:ascii="Arial" w:eastAsia="Arial" w:hAnsi="Arial" w:cs="Arial"/>
          <w:color w:val="000000"/>
        </w:rPr>
      </w:pPr>
      <w:r>
        <w:br w:type="page"/>
      </w:r>
    </w:p>
    <w:p w:rsidR="00B72F82" w:rsidRDefault="00B72F82" w:rsidP="00B72F82">
      <w:pPr>
        <w:pBdr>
          <w:top w:val="nil"/>
          <w:left w:val="nil"/>
          <w:bottom w:val="nil"/>
          <w:right w:val="nil"/>
          <w:between w:val="nil"/>
        </w:pBdr>
        <w:spacing w:before="65"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Додаток №3</w:t>
      </w:r>
    </w:p>
    <w:p w:rsidR="00B72F82" w:rsidRDefault="00B72F82" w:rsidP="00B72F82">
      <w:pPr>
        <w:pBdr>
          <w:top w:val="nil"/>
          <w:left w:val="nil"/>
          <w:bottom w:val="nil"/>
          <w:right w:val="nil"/>
          <w:between w:val="nil"/>
        </w:pBdr>
        <w:spacing w:before="5" w:after="140" w:line="237" w:lineRule="auto"/>
        <w:ind w:left="4962" w:right="652" w:firstLine="850"/>
        <w:rPr>
          <w:rFonts w:ascii="Times New Roman" w:eastAsia="Times New Roman" w:hAnsi="Times New Roman" w:cs="Times New Roman"/>
          <w:color w:val="000000"/>
        </w:rPr>
      </w:pPr>
      <w:r>
        <w:rPr>
          <w:rFonts w:ascii="Times New Roman" w:eastAsia="Times New Roman" w:hAnsi="Times New Roman" w:cs="Times New Roman"/>
          <w:color w:val="000000"/>
        </w:rPr>
        <w:t>до Договору</w:t>
      </w:r>
    </w:p>
    <w:p w:rsidR="00B72F82" w:rsidRDefault="00B72F82" w:rsidP="00B72F82">
      <w:pPr>
        <w:pBdr>
          <w:top w:val="nil"/>
          <w:left w:val="nil"/>
          <w:bottom w:val="nil"/>
          <w:right w:val="nil"/>
          <w:between w:val="nil"/>
        </w:pBdr>
        <w:spacing w:before="3"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 ___/___ від ____________ р.</w:t>
      </w:r>
    </w:p>
    <w:p w:rsidR="00B72F82" w:rsidRDefault="00B72F82" w:rsidP="00B72F82">
      <w:pPr>
        <w:ind w:firstLine="851"/>
        <w:jc w:val="right"/>
        <w:rPr>
          <w:rFonts w:ascii="Arial" w:eastAsia="Arial" w:hAnsi="Arial" w:cs="Arial"/>
          <w:b/>
          <w:sz w:val="22"/>
          <w:szCs w:val="22"/>
        </w:rPr>
      </w:pPr>
    </w:p>
    <w:p w:rsidR="00B72F82" w:rsidRDefault="00B72F82" w:rsidP="00B72F82">
      <w:pPr>
        <w:ind w:firstLine="851"/>
        <w:jc w:val="right"/>
        <w:rPr>
          <w:rFonts w:ascii="Arial" w:eastAsia="Arial" w:hAnsi="Arial" w:cs="Arial"/>
          <w:sz w:val="22"/>
          <w:szCs w:val="22"/>
        </w:rPr>
      </w:pPr>
    </w:p>
    <w:p w:rsidR="00B72F82" w:rsidRDefault="00B72F82" w:rsidP="00B72F82">
      <w:pPr>
        <w:tabs>
          <w:tab w:val="left" w:pos="3152"/>
        </w:tabs>
        <w:ind w:firstLine="851"/>
        <w:rPr>
          <w:rFonts w:ascii="Times New Roman" w:eastAsia="Times New Roman" w:hAnsi="Times New Roman" w:cs="Times New Roman"/>
          <w:b/>
          <w:sz w:val="24"/>
          <w:szCs w:val="24"/>
        </w:rPr>
      </w:pPr>
      <w:r>
        <w:rPr>
          <w:rFonts w:ascii="Times New Roman" w:eastAsia="Times New Roman" w:hAnsi="Times New Roman" w:cs="Times New Roman"/>
          <w:b/>
          <w:sz w:val="22"/>
          <w:szCs w:val="22"/>
        </w:rPr>
        <w:tab/>
      </w:r>
      <w:r>
        <w:rPr>
          <w:rFonts w:ascii="Times New Roman" w:eastAsia="Times New Roman" w:hAnsi="Times New Roman" w:cs="Times New Roman"/>
          <w:b/>
          <w:sz w:val="24"/>
          <w:szCs w:val="24"/>
        </w:rPr>
        <w:t>ПРОГНОЗОВАНИЙ ГРАФІК СПОЖИВАННЯ</w:t>
      </w:r>
    </w:p>
    <w:p w:rsidR="00B72F82" w:rsidRDefault="00B72F82" w:rsidP="00B72F82">
      <w:pPr>
        <w:tabs>
          <w:tab w:val="left" w:pos="3152"/>
        </w:tabs>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ЕЛЕКТРИЧНОЇ ЕНЕРГІЇ</w:t>
      </w:r>
    </w:p>
    <w:p w:rsidR="00B72F82" w:rsidRDefault="00B72F82" w:rsidP="00B72F82">
      <w:pPr>
        <w:ind w:firstLine="708"/>
        <w:jc w:val="both"/>
        <w:rPr>
          <w:rFonts w:ascii="Times New Roman" w:eastAsia="Times New Roman" w:hAnsi="Times New Roman" w:cs="Times New Roman"/>
          <w:b/>
          <w:sz w:val="24"/>
          <w:szCs w:val="24"/>
        </w:rPr>
      </w:pP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5"/>
        <w:gridCol w:w="506"/>
        <w:gridCol w:w="540"/>
        <w:gridCol w:w="480"/>
        <w:gridCol w:w="506"/>
        <w:gridCol w:w="506"/>
        <w:gridCol w:w="506"/>
        <w:gridCol w:w="507"/>
        <w:gridCol w:w="507"/>
        <w:gridCol w:w="507"/>
        <w:gridCol w:w="507"/>
        <w:gridCol w:w="507"/>
        <w:gridCol w:w="507"/>
        <w:gridCol w:w="1955"/>
      </w:tblGrid>
      <w:tr w:rsidR="00B72F82" w:rsidTr="00CC7E2B">
        <w:trPr>
          <w:cantSplit/>
          <w:trHeight w:val="1571"/>
          <w:jc w:val="center"/>
        </w:trPr>
        <w:tc>
          <w:tcPr>
            <w:tcW w:w="1595" w:type="dxa"/>
            <w:shd w:val="clear" w:color="auto" w:fill="auto"/>
            <w:vAlign w:val="center"/>
          </w:tcPr>
          <w:p w:rsidR="00B72F82" w:rsidRDefault="00B72F82" w:rsidP="00CC7E2B">
            <w:pPr>
              <w:ind w:righ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Місяць</w:t>
            </w:r>
          </w:p>
        </w:tc>
        <w:tc>
          <w:tcPr>
            <w:tcW w:w="506" w:type="dxa"/>
            <w:shd w:val="clear" w:color="auto" w:fill="auto"/>
            <w:textDirection w:val="btLr"/>
            <w:vAlign w:val="center"/>
          </w:tcPr>
          <w:p w:rsidR="00B72F82" w:rsidRDefault="00B72F82" w:rsidP="00CC7E2B">
            <w:pPr>
              <w:ind w:left="113" w:right="113"/>
              <w:rPr>
                <w:rFonts w:ascii="Times New Roman" w:eastAsia="Times New Roman" w:hAnsi="Times New Roman" w:cs="Times New Roman"/>
              </w:rPr>
            </w:pPr>
            <w:r>
              <w:rPr>
                <w:rFonts w:ascii="Times New Roman" w:eastAsia="Times New Roman" w:hAnsi="Times New Roman" w:cs="Times New Roman"/>
              </w:rPr>
              <w:t>січень</w:t>
            </w:r>
          </w:p>
        </w:tc>
        <w:tc>
          <w:tcPr>
            <w:tcW w:w="540" w:type="dxa"/>
            <w:shd w:val="clear" w:color="auto" w:fill="auto"/>
            <w:textDirection w:val="btLr"/>
            <w:vAlign w:val="center"/>
          </w:tcPr>
          <w:p w:rsidR="00B72F82" w:rsidRDefault="00B72F82" w:rsidP="00CC7E2B">
            <w:pPr>
              <w:ind w:left="113" w:right="113"/>
              <w:rPr>
                <w:rFonts w:ascii="Times New Roman" w:eastAsia="Times New Roman" w:hAnsi="Times New Roman" w:cs="Times New Roman"/>
              </w:rPr>
            </w:pPr>
            <w:r>
              <w:rPr>
                <w:rFonts w:ascii="Times New Roman" w:eastAsia="Times New Roman" w:hAnsi="Times New Roman" w:cs="Times New Roman"/>
              </w:rPr>
              <w:t>лютий</w:t>
            </w:r>
          </w:p>
        </w:tc>
        <w:tc>
          <w:tcPr>
            <w:tcW w:w="480" w:type="dxa"/>
            <w:shd w:val="clear" w:color="auto" w:fill="auto"/>
            <w:textDirection w:val="btLr"/>
            <w:vAlign w:val="center"/>
          </w:tcPr>
          <w:p w:rsidR="00B72F82" w:rsidRDefault="00B72F82" w:rsidP="00CC7E2B">
            <w:pPr>
              <w:ind w:left="113" w:right="113"/>
              <w:rPr>
                <w:rFonts w:ascii="Times New Roman" w:eastAsia="Times New Roman" w:hAnsi="Times New Roman" w:cs="Times New Roman"/>
              </w:rPr>
            </w:pPr>
            <w:r>
              <w:rPr>
                <w:rFonts w:ascii="Times New Roman" w:eastAsia="Times New Roman" w:hAnsi="Times New Roman" w:cs="Times New Roman"/>
              </w:rPr>
              <w:t>березень</w:t>
            </w:r>
          </w:p>
        </w:tc>
        <w:tc>
          <w:tcPr>
            <w:tcW w:w="506" w:type="dxa"/>
            <w:shd w:val="clear" w:color="auto" w:fill="auto"/>
            <w:textDirection w:val="btLr"/>
            <w:vAlign w:val="center"/>
          </w:tcPr>
          <w:p w:rsidR="00B72F82" w:rsidRDefault="00B72F82" w:rsidP="00CC7E2B">
            <w:pPr>
              <w:ind w:left="113" w:right="113"/>
              <w:rPr>
                <w:rFonts w:ascii="Times New Roman" w:eastAsia="Times New Roman" w:hAnsi="Times New Roman" w:cs="Times New Roman"/>
              </w:rPr>
            </w:pPr>
            <w:r>
              <w:rPr>
                <w:rFonts w:ascii="Times New Roman" w:eastAsia="Times New Roman" w:hAnsi="Times New Roman" w:cs="Times New Roman"/>
              </w:rPr>
              <w:t>квітень</w:t>
            </w:r>
          </w:p>
        </w:tc>
        <w:tc>
          <w:tcPr>
            <w:tcW w:w="506" w:type="dxa"/>
            <w:shd w:val="clear" w:color="auto" w:fill="auto"/>
            <w:textDirection w:val="btLr"/>
            <w:vAlign w:val="center"/>
          </w:tcPr>
          <w:p w:rsidR="00B72F82" w:rsidRDefault="00B72F82" w:rsidP="00CC7E2B">
            <w:pPr>
              <w:ind w:left="113" w:right="113"/>
              <w:rPr>
                <w:rFonts w:ascii="Times New Roman" w:eastAsia="Times New Roman" w:hAnsi="Times New Roman" w:cs="Times New Roman"/>
              </w:rPr>
            </w:pPr>
            <w:r>
              <w:rPr>
                <w:rFonts w:ascii="Times New Roman" w:eastAsia="Times New Roman" w:hAnsi="Times New Roman" w:cs="Times New Roman"/>
              </w:rPr>
              <w:t>травень</w:t>
            </w:r>
          </w:p>
        </w:tc>
        <w:tc>
          <w:tcPr>
            <w:tcW w:w="506" w:type="dxa"/>
            <w:shd w:val="clear" w:color="auto" w:fill="auto"/>
            <w:textDirection w:val="btLr"/>
            <w:vAlign w:val="center"/>
          </w:tcPr>
          <w:p w:rsidR="00B72F82" w:rsidRDefault="00B72F82" w:rsidP="00CC7E2B">
            <w:pPr>
              <w:ind w:left="113" w:right="113"/>
              <w:rPr>
                <w:rFonts w:ascii="Times New Roman" w:eastAsia="Times New Roman" w:hAnsi="Times New Roman" w:cs="Times New Roman"/>
              </w:rPr>
            </w:pPr>
            <w:r>
              <w:rPr>
                <w:rFonts w:ascii="Times New Roman" w:eastAsia="Times New Roman" w:hAnsi="Times New Roman" w:cs="Times New Roman"/>
              </w:rPr>
              <w:t>червень</w:t>
            </w:r>
          </w:p>
        </w:tc>
        <w:tc>
          <w:tcPr>
            <w:tcW w:w="507" w:type="dxa"/>
            <w:shd w:val="clear" w:color="auto" w:fill="auto"/>
            <w:textDirection w:val="btLr"/>
            <w:vAlign w:val="center"/>
          </w:tcPr>
          <w:p w:rsidR="00B72F82" w:rsidRDefault="00B72F82" w:rsidP="00CC7E2B">
            <w:pPr>
              <w:ind w:left="113" w:right="113"/>
              <w:rPr>
                <w:rFonts w:ascii="Times New Roman" w:eastAsia="Times New Roman" w:hAnsi="Times New Roman" w:cs="Times New Roman"/>
              </w:rPr>
            </w:pPr>
            <w:r>
              <w:rPr>
                <w:rFonts w:ascii="Times New Roman" w:eastAsia="Times New Roman" w:hAnsi="Times New Roman" w:cs="Times New Roman"/>
              </w:rPr>
              <w:t>липень</w:t>
            </w:r>
          </w:p>
        </w:tc>
        <w:tc>
          <w:tcPr>
            <w:tcW w:w="507" w:type="dxa"/>
            <w:shd w:val="clear" w:color="auto" w:fill="auto"/>
            <w:textDirection w:val="btLr"/>
            <w:vAlign w:val="center"/>
          </w:tcPr>
          <w:p w:rsidR="00B72F82" w:rsidRDefault="00B72F82" w:rsidP="00CC7E2B">
            <w:pPr>
              <w:ind w:left="113" w:right="113"/>
              <w:rPr>
                <w:rFonts w:ascii="Times New Roman" w:eastAsia="Times New Roman" w:hAnsi="Times New Roman" w:cs="Times New Roman"/>
              </w:rPr>
            </w:pPr>
            <w:r>
              <w:rPr>
                <w:rFonts w:ascii="Times New Roman" w:eastAsia="Times New Roman" w:hAnsi="Times New Roman" w:cs="Times New Roman"/>
              </w:rPr>
              <w:t>серпень</w:t>
            </w:r>
          </w:p>
        </w:tc>
        <w:tc>
          <w:tcPr>
            <w:tcW w:w="507" w:type="dxa"/>
            <w:shd w:val="clear" w:color="auto" w:fill="auto"/>
            <w:textDirection w:val="btLr"/>
            <w:vAlign w:val="center"/>
          </w:tcPr>
          <w:p w:rsidR="00B72F82" w:rsidRDefault="00B72F82" w:rsidP="00CC7E2B">
            <w:pPr>
              <w:ind w:left="113" w:right="113"/>
              <w:rPr>
                <w:rFonts w:ascii="Times New Roman" w:eastAsia="Times New Roman" w:hAnsi="Times New Roman" w:cs="Times New Roman"/>
              </w:rPr>
            </w:pPr>
            <w:r>
              <w:rPr>
                <w:rFonts w:ascii="Times New Roman" w:eastAsia="Times New Roman" w:hAnsi="Times New Roman" w:cs="Times New Roman"/>
              </w:rPr>
              <w:t>вересень</w:t>
            </w:r>
          </w:p>
        </w:tc>
        <w:tc>
          <w:tcPr>
            <w:tcW w:w="507" w:type="dxa"/>
            <w:shd w:val="clear" w:color="auto" w:fill="auto"/>
            <w:textDirection w:val="btLr"/>
            <w:vAlign w:val="center"/>
          </w:tcPr>
          <w:p w:rsidR="00B72F82" w:rsidRDefault="00B72F82" w:rsidP="00CC7E2B">
            <w:pPr>
              <w:ind w:left="113" w:right="113"/>
              <w:rPr>
                <w:rFonts w:ascii="Times New Roman" w:eastAsia="Times New Roman" w:hAnsi="Times New Roman" w:cs="Times New Roman"/>
              </w:rPr>
            </w:pPr>
            <w:r>
              <w:rPr>
                <w:rFonts w:ascii="Times New Roman" w:eastAsia="Times New Roman" w:hAnsi="Times New Roman" w:cs="Times New Roman"/>
              </w:rPr>
              <w:t>жовтень</w:t>
            </w:r>
          </w:p>
        </w:tc>
        <w:tc>
          <w:tcPr>
            <w:tcW w:w="507" w:type="dxa"/>
            <w:shd w:val="clear" w:color="auto" w:fill="auto"/>
            <w:textDirection w:val="btLr"/>
            <w:vAlign w:val="center"/>
          </w:tcPr>
          <w:p w:rsidR="00B72F82" w:rsidRDefault="00B72F82" w:rsidP="00CC7E2B">
            <w:pPr>
              <w:ind w:left="113" w:right="113"/>
              <w:rPr>
                <w:rFonts w:ascii="Times New Roman" w:eastAsia="Times New Roman" w:hAnsi="Times New Roman" w:cs="Times New Roman"/>
              </w:rPr>
            </w:pPr>
            <w:r>
              <w:rPr>
                <w:rFonts w:ascii="Times New Roman" w:eastAsia="Times New Roman" w:hAnsi="Times New Roman" w:cs="Times New Roman"/>
              </w:rPr>
              <w:t>листопад</w:t>
            </w:r>
          </w:p>
        </w:tc>
        <w:tc>
          <w:tcPr>
            <w:tcW w:w="507" w:type="dxa"/>
            <w:shd w:val="clear" w:color="auto" w:fill="auto"/>
            <w:textDirection w:val="btLr"/>
            <w:vAlign w:val="center"/>
          </w:tcPr>
          <w:p w:rsidR="00B72F82" w:rsidRDefault="00B72F82" w:rsidP="00CC7E2B">
            <w:pPr>
              <w:ind w:left="113" w:right="113"/>
              <w:rPr>
                <w:rFonts w:ascii="Times New Roman" w:eastAsia="Times New Roman" w:hAnsi="Times New Roman" w:cs="Times New Roman"/>
              </w:rPr>
            </w:pPr>
            <w:r>
              <w:rPr>
                <w:rFonts w:ascii="Times New Roman" w:eastAsia="Times New Roman" w:hAnsi="Times New Roman" w:cs="Times New Roman"/>
              </w:rPr>
              <w:t>грудень</w:t>
            </w:r>
          </w:p>
        </w:tc>
        <w:tc>
          <w:tcPr>
            <w:tcW w:w="1955" w:type="dxa"/>
            <w:shd w:val="clear" w:color="auto" w:fill="auto"/>
            <w:vAlign w:val="center"/>
          </w:tcPr>
          <w:p w:rsidR="00B72F82" w:rsidRDefault="00B72F82" w:rsidP="00CC7E2B">
            <w:pPr>
              <w:ind w:righ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w:t>
            </w:r>
          </w:p>
        </w:tc>
      </w:tr>
      <w:tr w:rsidR="00B72F82" w:rsidTr="00CC7E2B">
        <w:trPr>
          <w:cantSplit/>
          <w:trHeight w:val="1134"/>
          <w:jc w:val="center"/>
        </w:trPr>
        <w:tc>
          <w:tcPr>
            <w:tcW w:w="1595" w:type="dxa"/>
            <w:shd w:val="clear" w:color="auto" w:fill="auto"/>
            <w:vAlign w:val="center"/>
          </w:tcPr>
          <w:p w:rsidR="00B72F82" w:rsidRDefault="00B72F82" w:rsidP="00CC7E2B">
            <w:pPr>
              <w:spacing w:line="259"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тис.кВт*год</w:t>
            </w:r>
          </w:p>
        </w:tc>
        <w:tc>
          <w:tcPr>
            <w:tcW w:w="506" w:type="dxa"/>
            <w:shd w:val="clear" w:color="auto" w:fill="auto"/>
            <w:vAlign w:val="center"/>
          </w:tcPr>
          <w:p w:rsidR="00B72F82" w:rsidRDefault="00B72F82" w:rsidP="00CC7E2B">
            <w:pPr>
              <w:ind w:left="-59" w:right="-108"/>
              <w:jc w:val="both"/>
              <w:rPr>
                <w:rFonts w:ascii="Times New Roman" w:eastAsia="Times New Roman" w:hAnsi="Times New Roman" w:cs="Times New Roman"/>
                <w:sz w:val="24"/>
                <w:szCs w:val="24"/>
              </w:rPr>
            </w:pPr>
          </w:p>
        </w:tc>
        <w:tc>
          <w:tcPr>
            <w:tcW w:w="540" w:type="dxa"/>
            <w:shd w:val="clear" w:color="auto" w:fill="auto"/>
            <w:vAlign w:val="center"/>
          </w:tcPr>
          <w:p w:rsidR="00B72F82" w:rsidRDefault="00B72F82" w:rsidP="00CC7E2B">
            <w:pPr>
              <w:ind w:left="-107" w:right="-105"/>
              <w:jc w:val="both"/>
              <w:rPr>
                <w:rFonts w:ascii="Times New Roman" w:eastAsia="Times New Roman" w:hAnsi="Times New Roman" w:cs="Times New Roman"/>
                <w:sz w:val="24"/>
                <w:szCs w:val="24"/>
              </w:rPr>
            </w:pPr>
          </w:p>
        </w:tc>
        <w:tc>
          <w:tcPr>
            <w:tcW w:w="480" w:type="dxa"/>
            <w:shd w:val="clear" w:color="auto" w:fill="auto"/>
            <w:vAlign w:val="center"/>
          </w:tcPr>
          <w:p w:rsidR="00B72F82" w:rsidRDefault="00B72F82" w:rsidP="00CC7E2B">
            <w:pPr>
              <w:ind w:left="-110" w:right="-26"/>
              <w:jc w:val="both"/>
              <w:rPr>
                <w:rFonts w:ascii="Times New Roman" w:eastAsia="Times New Roman" w:hAnsi="Times New Roman" w:cs="Times New Roman"/>
                <w:sz w:val="24"/>
                <w:szCs w:val="24"/>
              </w:rPr>
            </w:pPr>
          </w:p>
        </w:tc>
        <w:tc>
          <w:tcPr>
            <w:tcW w:w="506" w:type="dxa"/>
            <w:shd w:val="clear" w:color="auto" w:fill="auto"/>
            <w:vAlign w:val="center"/>
          </w:tcPr>
          <w:p w:rsidR="00B72F82" w:rsidRDefault="00B72F82" w:rsidP="00CC7E2B">
            <w:pPr>
              <w:ind w:left="-113" w:right="-99"/>
              <w:jc w:val="both"/>
              <w:rPr>
                <w:rFonts w:ascii="Times New Roman" w:eastAsia="Times New Roman" w:hAnsi="Times New Roman" w:cs="Times New Roman"/>
                <w:sz w:val="24"/>
                <w:szCs w:val="24"/>
              </w:rPr>
            </w:pPr>
          </w:p>
        </w:tc>
        <w:tc>
          <w:tcPr>
            <w:tcW w:w="506" w:type="dxa"/>
            <w:shd w:val="clear" w:color="auto" w:fill="auto"/>
            <w:vAlign w:val="center"/>
          </w:tcPr>
          <w:p w:rsidR="00B72F82" w:rsidRDefault="00B72F82" w:rsidP="00CC7E2B">
            <w:pPr>
              <w:ind w:left="-101" w:right="-96"/>
              <w:jc w:val="both"/>
              <w:rPr>
                <w:rFonts w:ascii="Times New Roman" w:eastAsia="Times New Roman" w:hAnsi="Times New Roman" w:cs="Times New Roman"/>
                <w:sz w:val="24"/>
                <w:szCs w:val="24"/>
              </w:rPr>
            </w:pPr>
          </w:p>
        </w:tc>
        <w:tc>
          <w:tcPr>
            <w:tcW w:w="506" w:type="dxa"/>
            <w:shd w:val="clear" w:color="auto" w:fill="auto"/>
            <w:vAlign w:val="center"/>
          </w:tcPr>
          <w:p w:rsidR="00B72F82" w:rsidRDefault="00B72F82" w:rsidP="00CC7E2B">
            <w:pPr>
              <w:tabs>
                <w:tab w:val="left" w:pos="446"/>
              </w:tabs>
              <w:ind w:left="-104" w:right="50"/>
              <w:jc w:val="both"/>
              <w:rPr>
                <w:rFonts w:ascii="Times New Roman" w:eastAsia="Times New Roman" w:hAnsi="Times New Roman" w:cs="Times New Roman"/>
                <w:sz w:val="24"/>
                <w:szCs w:val="24"/>
              </w:rPr>
            </w:pPr>
          </w:p>
        </w:tc>
        <w:tc>
          <w:tcPr>
            <w:tcW w:w="507" w:type="dxa"/>
            <w:shd w:val="clear" w:color="auto" w:fill="auto"/>
            <w:vAlign w:val="center"/>
          </w:tcPr>
          <w:p w:rsidR="00B72F82" w:rsidRDefault="00B72F82" w:rsidP="00CC7E2B">
            <w:pPr>
              <w:tabs>
                <w:tab w:val="left" w:pos="608"/>
              </w:tabs>
              <w:ind w:left="-101" w:right="-97"/>
              <w:jc w:val="both"/>
              <w:rPr>
                <w:rFonts w:ascii="Times New Roman" w:eastAsia="Times New Roman" w:hAnsi="Times New Roman" w:cs="Times New Roman"/>
                <w:sz w:val="24"/>
                <w:szCs w:val="24"/>
              </w:rPr>
            </w:pPr>
          </w:p>
        </w:tc>
        <w:tc>
          <w:tcPr>
            <w:tcW w:w="507" w:type="dxa"/>
            <w:shd w:val="clear" w:color="auto" w:fill="auto"/>
            <w:vAlign w:val="center"/>
          </w:tcPr>
          <w:p w:rsidR="00B72F82" w:rsidRDefault="00B72F82" w:rsidP="00CC7E2B">
            <w:pPr>
              <w:ind w:right="50"/>
              <w:jc w:val="both"/>
              <w:rPr>
                <w:rFonts w:ascii="Times New Roman" w:eastAsia="Times New Roman" w:hAnsi="Times New Roman" w:cs="Times New Roman"/>
                <w:sz w:val="24"/>
                <w:szCs w:val="24"/>
              </w:rPr>
            </w:pPr>
          </w:p>
        </w:tc>
        <w:tc>
          <w:tcPr>
            <w:tcW w:w="507" w:type="dxa"/>
            <w:shd w:val="clear" w:color="auto" w:fill="auto"/>
            <w:vAlign w:val="center"/>
          </w:tcPr>
          <w:p w:rsidR="00B72F82" w:rsidRDefault="00B72F82" w:rsidP="00CC7E2B">
            <w:pPr>
              <w:ind w:left="-123" w:right="-75"/>
              <w:jc w:val="both"/>
              <w:rPr>
                <w:rFonts w:ascii="Times New Roman" w:eastAsia="Times New Roman" w:hAnsi="Times New Roman" w:cs="Times New Roman"/>
                <w:sz w:val="24"/>
                <w:szCs w:val="24"/>
              </w:rPr>
            </w:pPr>
          </w:p>
        </w:tc>
        <w:tc>
          <w:tcPr>
            <w:tcW w:w="507" w:type="dxa"/>
            <w:shd w:val="clear" w:color="auto" w:fill="auto"/>
            <w:vAlign w:val="center"/>
          </w:tcPr>
          <w:p w:rsidR="00B72F82" w:rsidRDefault="00B72F82" w:rsidP="00CC7E2B">
            <w:pPr>
              <w:tabs>
                <w:tab w:val="left" w:pos="598"/>
              </w:tabs>
              <w:ind w:left="-111" w:right="-102"/>
              <w:jc w:val="both"/>
              <w:rPr>
                <w:rFonts w:ascii="Times New Roman" w:eastAsia="Times New Roman" w:hAnsi="Times New Roman" w:cs="Times New Roman"/>
                <w:sz w:val="24"/>
                <w:szCs w:val="24"/>
              </w:rPr>
            </w:pPr>
          </w:p>
        </w:tc>
        <w:tc>
          <w:tcPr>
            <w:tcW w:w="507" w:type="dxa"/>
            <w:shd w:val="clear" w:color="auto" w:fill="auto"/>
            <w:vAlign w:val="center"/>
          </w:tcPr>
          <w:p w:rsidR="00B72F82" w:rsidRDefault="00B72F82" w:rsidP="00CC7E2B">
            <w:pPr>
              <w:ind w:right="50"/>
              <w:jc w:val="both"/>
              <w:rPr>
                <w:rFonts w:ascii="Times New Roman" w:eastAsia="Times New Roman" w:hAnsi="Times New Roman" w:cs="Times New Roman"/>
                <w:sz w:val="24"/>
                <w:szCs w:val="24"/>
              </w:rPr>
            </w:pPr>
          </w:p>
        </w:tc>
        <w:tc>
          <w:tcPr>
            <w:tcW w:w="507" w:type="dxa"/>
            <w:shd w:val="clear" w:color="auto" w:fill="auto"/>
            <w:vAlign w:val="center"/>
          </w:tcPr>
          <w:p w:rsidR="00B72F82" w:rsidRDefault="00B72F82" w:rsidP="00CC7E2B">
            <w:pPr>
              <w:ind w:right="50"/>
              <w:jc w:val="both"/>
              <w:rPr>
                <w:rFonts w:ascii="Times New Roman" w:eastAsia="Times New Roman" w:hAnsi="Times New Roman" w:cs="Times New Roman"/>
                <w:sz w:val="24"/>
                <w:szCs w:val="24"/>
              </w:rPr>
            </w:pPr>
          </w:p>
        </w:tc>
        <w:tc>
          <w:tcPr>
            <w:tcW w:w="1955" w:type="dxa"/>
            <w:shd w:val="clear" w:color="auto" w:fill="auto"/>
            <w:vAlign w:val="center"/>
          </w:tcPr>
          <w:p w:rsidR="00B72F82" w:rsidRDefault="00B72F82" w:rsidP="00CC7E2B">
            <w:pPr>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_______,00грн.</w:t>
            </w:r>
          </w:p>
        </w:tc>
      </w:tr>
    </w:tbl>
    <w:p w:rsidR="00B72F82" w:rsidRDefault="00B72F82" w:rsidP="00B72F82">
      <w:pPr>
        <w:ind w:firstLine="851"/>
        <w:jc w:val="right"/>
        <w:rPr>
          <w:rFonts w:ascii="Times New Roman" w:eastAsia="Times New Roman" w:hAnsi="Times New Roman" w:cs="Times New Roman"/>
          <w:b/>
          <w:sz w:val="22"/>
          <w:szCs w:val="22"/>
        </w:rPr>
      </w:pPr>
    </w:p>
    <w:p w:rsidR="00B72F82" w:rsidRDefault="00B72F82" w:rsidP="00B72F82">
      <w:pPr>
        <w:ind w:firstLine="851"/>
        <w:jc w:val="right"/>
        <w:rPr>
          <w:rFonts w:ascii="Times New Roman" w:eastAsia="Times New Roman" w:hAnsi="Times New Roman" w:cs="Times New Roman"/>
          <w:b/>
          <w:sz w:val="22"/>
          <w:szCs w:val="22"/>
        </w:rPr>
      </w:pPr>
    </w:p>
    <w:p w:rsidR="00B72F82" w:rsidRDefault="00B72F82" w:rsidP="00B72F82">
      <w:pPr>
        <w:tabs>
          <w:tab w:val="left" w:pos="2664"/>
        </w:tabs>
        <w:ind w:firstLine="851"/>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
    <w:tbl>
      <w:tblPr>
        <w:tblW w:w="5155" w:type="dxa"/>
        <w:tblInd w:w="-176" w:type="dxa"/>
        <w:tblLayout w:type="fixed"/>
        <w:tblLook w:val="0000" w:firstRow="0" w:lastRow="0" w:firstColumn="0" w:lastColumn="0" w:noHBand="0" w:noVBand="0"/>
      </w:tblPr>
      <w:tblGrid>
        <w:gridCol w:w="274"/>
        <w:gridCol w:w="4881"/>
      </w:tblGrid>
      <w:tr w:rsidR="00B72F82" w:rsidTr="00CC7E2B">
        <w:trPr>
          <w:trHeight w:val="360"/>
        </w:trPr>
        <w:tc>
          <w:tcPr>
            <w:tcW w:w="274" w:type="dxa"/>
            <w:shd w:val="clear" w:color="auto" w:fill="auto"/>
          </w:tcPr>
          <w:p w:rsidR="00B72F82" w:rsidRDefault="00B72F82" w:rsidP="00CC7E2B">
            <w:pPr>
              <w:ind w:firstLine="851"/>
              <w:rPr>
                <w:rFonts w:ascii="Times New Roman" w:eastAsia="Times New Roman" w:hAnsi="Times New Roman" w:cs="Times New Roman"/>
                <w:b/>
              </w:rPr>
            </w:pPr>
          </w:p>
        </w:tc>
        <w:tc>
          <w:tcPr>
            <w:tcW w:w="4881" w:type="dxa"/>
            <w:shd w:val="clear" w:color="auto" w:fill="auto"/>
          </w:tcPr>
          <w:p w:rsidR="00B72F82" w:rsidRDefault="00B72F82" w:rsidP="00CC7E2B">
            <w:pPr>
              <w:ind w:firstLine="851"/>
              <w:rPr>
                <w:rFonts w:ascii="Times New Roman" w:eastAsia="Times New Roman" w:hAnsi="Times New Roman" w:cs="Times New Roman"/>
                <w:b/>
              </w:rPr>
            </w:pPr>
            <w:r>
              <w:rPr>
                <w:rFonts w:ascii="Times New Roman" w:eastAsia="Times New Roman" w:hAnsi="Times New Roman" w:cs="Times New Roman"/>
                <w:b/>
              </w:rPr>
              <w:t>Споживач:</w:t>
            </w:r>
          </w:p>
          <w:p w:rsidR="00B72F82" w:rsidRDefault="00B72F82" w:rsidP="00CC7E2B">
            <w:pPr>
              <w:ind w:firstLine="851"/>
              <w:rPr>
                <w:rFonts w:ascii="Times New Roman" w:eastAsia="Times New Roman" w:hAnsi="Times New Roman" w:cs="Times New Roman"/>
              </w:rPr>
            </w:pPr>
          </w:p>
        </w:tc>
      </w:tr>
      <w:tr w:rsidR="00B72F82" w:rsidTr="00CC7E2B">
        <w:trPr>
          <w:trHeight w:val="1066"/>
        </w:trPr>
        <w:tc>
          <w:tcPr>
            <w:tcW w:w="274" w:type="dxa"/>
            <w:shd w:val="clear" w:color="auto" w:fill="auto"/>
          </w:tcPr>
          <w:p w:rsidR="00B72F82" w:rsidRDefault="00B72F82" w:rsidP="00CC7E2B">
            <w:pPr>
              <w:ind w:firstLine="851"/>
              <w:rPr>
                <w:rFonts w:ascii="Times New Roman" w:eastAsia="Times New Roman" w:hAnsi="Times New Roman" w:cs="Times New Roman"/>
              </w:rPr>
            </w:pPr>
            <w:r>
              <w:rPr>
                <w:rFonts w:ascii="Times New Roman" w:eastAsia="Times New Roman" w:hAnsi="Times New Roman" w:cs="Times New Roman"/>
              </w:rPr>
              <w:t xml:space="preserve"> </w:t>
            </w:r>
          </w:p>
        </w:tc>
        <w:tc>
          <w:tcPr>
            <w:tcW w:w="4881" w:type="dxa"/>
            <w:shd w:val="clear" w:color="auto" w:fill="auto"/>
          </w:tcPr>
          <w:p w:rsidR="00B72F82" w:rsidRDefault="00B72F82" w:rsidP="00CC7E2B">
            <w:pPr>
              <w:ind w:firstLine="851"/>
              <w:rPr>
                <w:rFonts w:ascii="Times New Roman" w:eastAsia="Times New Roman" w:hAnsi="Times New Roman" w:cs="Times New Roman"/>
              </w:rPr>
            </w:pPr>
            <w:r>
              <w:rPr>
                <w:rFonts w:ascii="Times New Roman" w:eastAsia="Times New Roman" w:hAnsi="Times New Roman" w:cs="Times New Roman"/>
              </w:rPr>
              <w:t xml:space="preserve">____________________             </w:t>
            </w:r>
          </w:p>
          <w:p w:rsidR="00B72F82" w:rsidRDefault="00B72F82" w:rsidP="00CC7E2B">
            <w:pPr>
              <w:ind w:firstLine="851"/>
              <w:rPr>
                <w:rFonts w:ascii="Times New Roman" w:eastAsia="Times New Roman" w:hAnsi="Times New Roman" w:cs="Times New Roman"/>
                <w:color w:val="000000"/>
              </w:rPr>
            </w:pPr>
            <w:r>
              <w:rPr>
                <w:rFonts w:ascii="Times New Roman" w:eastAsia="Times New Roman" w:hAnsi="Times New Roman" w:cs="Times New Roman"/>
              </w:rPr>
              <w:t>М.П.</w:t>
            </w:r>
          </w:p>
        </w:tc>
      </w:tr>
    </w:tbl>
    <w:p w:rsidR="00923102" w:rsidRDefault="00923102"/>
    <w:sectPr w:rsidR="00923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Gungsuh">
    <w:altName w:val="Malgun Gothic Semilight"/>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05FCF"/>
    <w:multiLevelType w:val="multilevel"/>
    <w:tmpl w:val="84726A1A"/>
    <w:lvl w:ilvl="0">
      <w:start w:val="1"/>
      <w:numFmt w:val="decimal"/>
      <w:lvlText w:val="%1."/>
      <w:lvlJc w:val="left"/>
      <w:pPr>
        <w:ind w:left="720" w:hanging="360"/>
      </w:pPr>
      <w:rPr>
        <w:rFonts w:ascii="Noto Sans" w:eastAsia="Noto Sans" w:hAnsi="Noto Sans" w:cs="Noto Sans"/>
        <w:color w:val="FF3333"/>
        <w:sz w:val="24"/>
        <w:szCs w:val="24"/>
        <w:highlight w:val="white"/>
      </w:rPr>
    </w:lvl>
    <w:lvl w:ilvl="1">
      <w:start w:val="2"/>
      <w:numFmt w:val="decimal"/>
      <w:lvlText w:val="%1.%2."/>
      <w:lvlJc w:val="left"/>
      <w:pPr>
        <w:ind w:left="1080" w:hanging="360"/>
      </w:pPr>
      <w:rPr>
        <w:rFonts w:ascii="Noto Sans" w:eastAsia="Noto Sans" w:hAnsi="Noto Sans" w:cs="Noto Sans"/>
        <w:color w:val="000000"/>
        <w:sz w:val="24"/>
        <w:szCs w:val="24"/>
        <w:highlight w:val="white"/>
      </w:rPr>
    </w:lvl>
    <w:lvl w:ilvl="2">
      <w:start w:val="1"/>
      <w:numFmt w:val="decimal"/>
      <w:lvlText w:val="%1.%2.%3."/>
      <w:lvlJc w:val="left"/>
      <w:pPr>
        <w:ind w:left="1440" w:hanging="360"/>
      </w:pPr>
      <w:rPr>
        <w:rFonts w:ascii="Noto Sans" w:eastAsia="Noto Sans" w:hAnsi="Noto Sans" w:cs="Noto San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
    <w:nsid w:val="42613527"/>
    <w:multiLevelType w:val="multilevel"/>
    <w:tmpl w:val="C27478D4"/>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2">
    <w:nsid w:val="518E086F"/>
    <w:multiLevelType w:val="multilevel"/>
    <w:tmpl w:val="77D4796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3">
    <w:nsid w:val="52210730"/>
    <w:multiLevelType w:val="multilevel"/>
    <w:tmpl w:val="EBE40716"/>
    <w:lvl w:ilvl="0">
      <w:start w:val="13"/>
      <w:numFmt w:val="decimal"/>
      <w:lvlText w:val="%1."/>
      <w:lvlJc w:val="left"/>
      <w:pPr>
        <w:ind w:left="720" w:hanging="360"/>
      </w:pPr>
      <w:rPr>
        <w:rFonts w:ascii="Times New Roman" w:eastAsia="Times New Roman" w:hAnsi="Times New Roman" w:cs="Times New Roman"/>
        <w:color w:val="000000"/>
        <w:sz w:val="20"/>
        <w:szCs w:val="20"/>
        <w:highlight w:val="white"/>
      </w:rPr>
    </w:lvl>
    <w:lvl w:ilvl="1">
      <w:start w:val="5"/>
      <w:numFmt w:val="decimal"/>
      <w:lvlText w:val="%1.%2."/>
      <w:lvlJc w:val="left"/>
      <w:pPr>
        <w:ind w:left="1080" w:hanging="360"/>
      </w:pPr>
      <w:rPr>
        <w:rFonts w:ascii="Times New Roman" w:eastAsia="Times New Roman" w:hAnsi="Times New Roman" w:cs="Times New Roman"/>
        <w:color w:val="000000"/>
        <w:sz w:val="24"/>
        <w:szCs w:val="24"/>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61430039"/>
    <w:multiLevelType w:val="multilevel"/>
    <w:tmpl w:val="847AC174"/>
    <w:lvl w:ilvl="0">
      <w:start w:val="2"/>
      <w:numFmt w:val="decimal"/>
      <w:lvlText w:val="%1."/>
      <w:lvlJc w:val="left"/>
      <w:pPr>
        <w:ind w:left="720" w:hanging="360"/>
      </w:pPr>
      <w:rPr>
        <w:i w:val="0"/>
        <w:color w:val="FF3333"/>
        <w:sz w:val="24"/>
        <w:szCs w:val="24"/>
        <w:highlight w:val="white"/>
      </w:rPr>
    </w:lvl>
    <w:lvl w:ilvl="1">
      <w:start w:val="1"/>
      <w:numFmt w:val="decimal"/>
      <w:lvlText w:val="%1.%2."/>
      <w:lvlJc w:val="left"/>
      <w:pPr>
        <w:ind w:left="1070" w:hanging="360"/>
      </w:pPr>
      <w:rPr>
        <w:b w:val="0"/>
        <w:i w:val="0"/>
        <w:color w:val="000000"/>
        <w:sz w:val="24"/>
        <w:szCs w:val="24"/>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5">
    <w:nsid w:val="69B92CE0"/>
    <w:multiLevelType w:val="multilevel"/>
    <w:tmpl w:val="A260DAA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6">
    <w:nsid w:val="6A871C5A"/>
    <w:multiLevelType w:val="multilevel"/>
    <w:tmpl w:val="BBFE8CC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7">
    <w:nsid w:val="6B0D1948"/>
    <w:multiLevelType w:val="multilevel"/>
    <w:tmpl w:val="15744CB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8">
    <w:nsid w:val="70606A38"/>
    <w:multiLevelType w:val="multilevel"/>
    <w:tmpl w:val="5416300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nsid w:val="7E473B2B"/>
    <w:multiLevelType w:val="multilevel"/>
    <w:tmpl w:val="2EF0F24A"/>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10">
    <w:nsid w:val="7E4A252C"/>
    <w:multiLevelType w:val="multilevel"/>
    <w:tmpl w:val="7842EDB4"/>
    <w:lvl w:ilvl="0">
      <w:start w:val="1"/>
      <w:numFmt w:val="bullet"/>
      <w:lvlText w:val="−"/>
      <w:lvlJc w:val="left"/>
      <w:pPr>
        <w:ind w:left="1036" w:hanging="360"/>
      </w:pPr>
      <w:rPr>
        <w:rFonts w:ascii="Noto Sans" w:eastAsia="Noto Sans" w:hAnsi="Noto Sans" w:cs="Noto San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w:eastAsia="Noto Sans" w:hAnsi="Noto Sans" w:cs="Noto Sans"/>
      </w:rPr>
    </w:lvl>
    <w:lvl w:ilvl="3">
      <w:start w:val="1"/>
      <w:numFmt w:val="bullet"/>
      <w:lvlText w:val="●"/>
      <w:lvlJc w:val="left"/>
      <w:pPr>
        <w:ind w:left="3196" w:hanging="360"/>
      </w:pPr>
      <w:rPr>
        <w:rFonts w:ascii="Noto Sans" w:eastAsia="Noto Sans" w:hAnsi="Noto Sans" w:cs="Noto San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w:eastAsia="Noto Sans" w:hAnsi="Noto Sans" w:cs="Noto Sans"/>
      </w:rPr>
    </w:lvl>
    <w:lvl w:ilvl="6">
      <w:start w:val="1"/>
      <w:numFmt w:val="bullet"/>
      <w:lvlText w:val="●"/>
      <w:lvlJc w:val="left"/>
      <w:pPr>
        <w:ind w:left="5356" w:hanging="360"/>
      </w:pPr>
      <w:rPr>
        <w:rFonts w:ascii="Noto Sans" w:eastAsia="Noto Sans" w:hAnsi="Noto Sans" w:cs="Noto San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w:eastAsia="Noto Sans" w:hAnsi="Noto Sans" w:cs="Noto Sans"/>
      </w:rPr>
    </w:lvl>
  </w:abstractNum>
  <w:num w:numId="1">
    <w:abstractNumId w:val="9"/>
  </w:num>
  <w:num w:numId="2">
    <w:abstractNumId w:val="3"/>
  </w:num>
  <w:num w:numId="3">
    <w:abstractNumId w:val="0"/>
  </w:num>
  <w:num w:numId="4">
    <w:abstractNumId w:val="4"/>
  </w:num>
  <w:num w:numId="5">
    <w:abstractNumId w:val="1"/>
  </w:num>
  <w:num w:numId="6">
    <w:abstractNumId w:val="8"/>
  </w:num>
  <w:num w:numId="7">
    <w:abstractNumId w:val="7"/>
  </w:num>
  <w:num w:numId="8">
    <w:abstractNumId w:val="5"/>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85"/>
    <w:rsid w:val="00923102"/>
    <w:rsid w:val="00B72F82"/>
    <w:rsid w:val="00CA334A"/>
    <w:rsid w:val="00D0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82"/>
    <w:pPr>
      <w:spacing w:after="0" w:line="240" w:lineRule="auto"/>
    </w:pPr>
    <w:rPr>
      <w:rFonts w:ascii="Calibri" w:eastAsia="Calibri" w:hAnsi="Calibri" w:cs="Calibri"/>
      <w:sz w:val="20"/>
      <w:szCs w:val="20"/>
      <w:lang w:val="uk-UA" w:eastAsia="uk-UA"/>
    </w:rPr>
  </w:style>
  <w:style w:type="paragraph" w:styleId="1">
    <w:name w:val="heading 1"/>
    <w:basedOn w:val="a"/>
    <w:next w:val="a"/>
    <w:link w:val="10"/>
    <w:uiPriority w:val="9"/>
    <w:qFormat/>
    <w:rsid w:val="00B72F82"/>
    <w:pPr>
      <w:keepNext/>
      <w:keepLines/>
      <w:pBdr>
        <w:top w:val="nil"/>
        <w:left w:val="nil"/>
        <w:bottom w:val="nil"/>
        <w:right w:val="nil"/>
        <w:between w:val="nil"/>
      </w:pBdr>
      <w:spacing w:before="480" w:after="120"/>
      <w:outlineLvl w:val="0"/>
    </w:pPr>
    <w:rPr>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F82"/>
    <w:rPr>
      <w:rFonts w:ascii="Calibri" w:eastAsia="Calibri" w:hAnsi="Calibri" w:cs="Calibri"/>
      <w:b/>
      <w:color w:val="000000"/>
      <w:sz w:val="48"/>
      <w:szCs w:val="48"/>
      <w:lang w:val="uk-UA" w:eastAsia="uk-UA"/>
    </w:rPr>
  </w:style>
  <w:style w:type="paragraph" w:styleId="a3">
    <w:name w:val="Balloon Text"/>
    <w:basedOn w:val="a"/>
    <w:link w:val="a4"/>
    <w:uiPriority w:val="99"/>
    <w:semiHidden/>
    <w:unhideWhenUsed/>
    <w:rsid w:val="00B72F82"/>
    <w:rPr>
      <w:rFonts w:ascii="Tahoma" w:hAnsi="Tahoma" w:cs="Tahoma"/>
      <w:sz w:val="16"/>
      <w:szCs w:val="16"/>
    </w:rPr>
  </w:style>
  <w:style w:type="character" w:customStyle="1" w:styleId="a4">
    <w:name w:val="Текст выноски Знак"/>
    <w:basedOn w:val="a0"/>
    <w:link w:val="a3"/>
    <w:uiPriority w:val="99"/>
    <w:semiHidden/>
    <w:rsid w:val="00B72F82"/>
    <w:rPr>
      <w:rFonts w:ascii="Tahoma" w:eastAsia="Calibri"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82"/>
    <w:pPr>
      <w:spacing w:after="0" w:line="240" w:lineRule="auto"/>
    </w:pPr>
    <w:rPr>
      <w:rFonts w:ascii="Calibri" w:eastAsia="Calibri" w:hAnsi="Calibri" w:cs="Calibri"/>
      <w:sz w:val="20"/>
      <w:szCs w:val="20"/>
      <w:lang w:val="uk-UA" w:eastAsia="uk-UA"/>
    </w:rPr>
  </w:style>
  <w:style w:type="paragraph" w:styleId="1">
    <w:name w:val="heading 1"/>
    <w:basedOn w:val="a"/>
    <w:next w:val="a"/>
    <w:link w:val="10"/>
    <w:uiPriority w:val="9"/>
    <w:qFormat/>
    <w:rsid w:val="00B72F82"/>
    <w:pPr>
      <w:keepNext/>
      <w:keepLines/>
      <w:pBdr>
        <w:top w:val="nil"/>
        <w:left w:val="nil"/>
        <w:bottom w:val="nil"/>
        <w:right w:val="nil"/>
        <w:between w:val="nil"/>
      </w:pBdr>
      <w:spacing w:before="480" w:after="120"/>
      <w:outlineLvl w:val="0"/>
    </w:pPr>
    <w:rPr>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F82"/>
    <w:rPr>
      <w:rFonts w:ascii="Calibri" w:eastAsia="Calibri" w:hAnsi="Calibri" w:cs="Calibri"/>
      <w:b/>
      <w:color w:val="000000"/>
      <w:sz w:val="48"/>
      <w:szCs w:val="48"/>
      <w:lang w:val="uk-UA" w:eastAsia="uk-UA"/>
    </w:rPr>
  </w:style>
  <w:style w:type="paragraph" w:styleId="a3">
    <w:name w:val="Balloon Text"/>
    <w:basedOn w:val="a"/>
    <w:link w:val="a4"/>
    <w:uiPriority w:val="99"/>
    <w:semiHidden/>
    <w:unhideWhenUsed/>
    <w:rsid w:val="00B72F82"/>
    <w:rPr>
      <w:rFonts w:ascii="Tahoma" w:hAnsi="Tahoma" w:cs="Tahoma"/>
      <w:sz w:val="16"/>
      <w:szCs w:val="16"/>
    </w:rPr>
  </w:style>
  <w:style w:type="character" w:customStyle="1" w:styleId="a4">
    <w:name w:val="Текст выноски Знак"/>
    <w:basedOn w:val="a0"/>
    <w:link w:val="a3"/>
    <w:uiPriority w:val="99"/>
    <w:semiHidden/>
    <w:rsid w:val="00B72F82"/>
    <w:rPr>
      <w:rFonts w:ascii="Tahoma" w:eastAsia="Calibri"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7534</Words>
  <Characters>42945</Characters>
  <Application>Microsoft Office Word</Application>
  <DocSecurity>0</DocSecurity>
  <Lines>357</Lines>
  <Paragraphs>100</Paragraphs>
  <ScaleCrop>false</ScaleCrop>
  <Company>SPecialiST RePack</Company>
  <LinksUpToDate>false</LinksUpToDate>
  <CharactersWithSpaces>50379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2022-12-02T11:45:00Z</dcterms:created>
  <dcterms:modified xsi:type="dcterms:W3CDTF">2022-12-02T13:45:00Z</dcterms:modified>
</cp:coreProperties>
</file>