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aragraphStyle"/>
        <w:ind w:left="6804"/>
        <w:outlineLvl w:val="0"/>
        <w:rPr>
          <w:rStyle w:val="FontStyle"/>
          <w:rFonts w:ascii="Times New Roman" w:hAnsi="Times New Roman" w:cs="Times New Roman"/>
          <w:bCs/>
          <w:sz w:val="24"/>
          <w:szCs w:val="24"/>
          <w:lang w:val="uk-UA"/>
        </w:rPr>
      </w:pPr>
      <w:r>
        <w:rPr>
          <w:rStyle w:val="FontStyle"/>
          <w:rFonts w:ascii="Times New Roman" w:hAnsi="Times New Roman" w:cs="Times New Roman"/>
          <w:bCs/>
          <w:sz w:val="24"/>
          <w:szCs w:val="24"/>
          <w:lang w:val="uk-UA"/>
        </w:rPr>
        <w:t>Додаток 5 до тендерної документації</w:t>
      </w:r>
    </w:p>
    <w:p>
      <w:pPr>
        <w:pStyle w:val="ParagraphStyle"/>
        <w:ind w:left="6804"/>
        <w:outlineLvl w:val="0"/>
        <w:rPr>
          <w:rStyle w:val="FontStyle"/>
          <w:rFonts w:ascii="Times New Roman" w:hAnsi="Times New Roman" w:cs="Times New Roman"/>
          <w:bCs/>
          <w:sz w:val="24"/>
          <w:szCs w:val="24"/>
          <w:lang w:val="uk-UA"/>
        </w:rPr>
      </w:pPr>
    </w:p>
    <w:p>
      <w:pPr>
        <w:pStyle w:val="ParagraphStyle"/>
        <w:ind w:left="6804"/>
        <w:outlineLvl w:val="0"/>
        <w:rPr>
          <w:rStyle w:val="FontStyle"/>
          <w:rFonts w:ascii="Times New Roman" w:hAnsi="Times New Roman" w:cs="Times New Roman"/>
          <w:b/>
          <w:bCs/>
          <w:sz w:val="24"/>
          <w:szCs w:val="24"/>
          <w:lang w:val="uk-UA"/>
        </w:rPr>
      </w:pPr>
      <w:r>
        <w:rPr>
          <w:rStyle w:val="FontStyle"/>
          <w:rFonts w:ascii="Times New Roman" w:hAnsi="Times New Roman" w:cs="Times New Roman"/>
          <w:bCs/>
          <w:sz w:val="24"/>
          <w:szCs w:val="24"/>
          <w:lang w:val="uk-UA"/>
        </w:rPr>
        <w:t>ПРОЄКТ</w:t>
      </w:r>
      <w:r>
        <w:rPr>
          <w:rStyle w:val="FontStyle"/>
          <w:rFonts w:ascii="Times New Roman" w:hAnsi="Times New Roman" w:cs="Times New Roman"/>
          <w:b/>
          <w:bCs/>
          <w:sz w:val="24"/>
          <w:szCs w:val="24"/>
          <w:lang w:val="uk-UA"/>
        </w:rPr>
        <w:t xml:space="preserve"> </w:t>
      </w:r>
    </w:p>
    <w:p>
      <w:pPr>
        <w:spacing w:after="0" w:line="240" w:lineRule="auto"/>
        <w:jc w:val="center"/>
        <w:rPr>
          <w:rFonts w:ascii="Times New Roman" w:hAnsi="Times New Roman" w:cs="Times New Roman"/>
          <w:b/>
          <w:bCs/>
          <w:sz w:val="24"/>
          <w:szCs w:val="24"/>
          <w:lang w:val="uk-UA"/>
        </w:rPr>
      </w:pPr>
    </w:p>
    <w:p>
      <w:pPr>
        <w:spacing w:after="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ДОГОВОР  №</w:t>
      </w:r>
    </w:p>
    <w:p>
      <w:pPr>
        <w:spacing w:after="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про закупівлю товарів</w:t>
      </w:r>
    </w:p>
    <w:p>
      <w:pPr>
        <w:pStyle w:val="20"/>
        <w:tabs>
          <w:tab w:val="left" w:pos="3600"/>
        </w:tabs>
        <w:jc w:val="center"/>
        <w:rPr>
          <w:rStyle w:val="21"/>
          <w:sz w:val="18"/>
          <w:szCs w:val="18"/>
          <w:lang w:val="uk-UA"/>
        </w:rPr>
      </w:pPr>
    </w:p>
    <w:p>
      <w:pPr>
        <w:pStyle w:val="20"/>
        <w:tabs>
          <w:tab w:val="left" w:pos="3600"/>
        </w:tabs>
        <w:jc w:val="center"/>
        <w:rPr>
          <w:rStyle w:val="21"/>
          <w:sz w:val="18"/>
          <w:szCs w:val="18"/>
          <w:lang w:val="uk-UA"/>
        </w:rPr>
      </w:pPr>
    </w:p>
    <w:p>
      <w:pPr>
        <w:shd w:val="clear" w:color="auto" w:fill="FFFFFF"/>
        <w:autoSpaceDE w:val="0"/>
        <w:spacing w:after="0" w:line="240" w:lineRule="auto"/>
        <w:rPr>
          <w:rFonts w:ascii="Times New Roman" w:hAnsi="Times New Roman" w:cs="Times New Roman"/>
          <w:b/>
          <w:bCs/>
          <w:sz w:val="24"/>
          <w:szCs w:val="24"/>
          <w:lang w:val="uk-UA"/>
        </w:rPr>
      </w:pPr>
      <w:bookmarkStart w:id="0" w:name="BM24"/>
      <w:bookmarkEnd w:id="0"/>
      <w:r>
        <w:rPr>
          <w:rFonts w:ascii="Times New Roman" w:hAnsi="Times New Roman" w:cs="Times New Roman"/>
          <w:b/>
          <w:bCs/>
          <w:sz w:val="24"/>
          <w:szCs w:val="24"/>
          <w:lang w:val="uk-UA"/>
        </w:rPr>
        <w:t>м. Суми</w:t>
      </w:r>
      <w:r>
        <w:rPr>
          <w:rFonts w:ascii="Times New Roman" w:hAnsi="Times New Roman" w:cs="Times New Roman"/>
          <w:b/>
          <w:bCs/>
          <w:sz w:val="24"/>
          <w:szCs w:val="24"/>
          <w:lang w:val="uk-UA"/>
        </w:rPr>
        <w:tab/>
      </w:r>
      <w:r>
        <w:rPr>
          <w:rFonts w:ascii="Times New Roman" w:hAnsi="Times New Roman" w:cs="Times New Roman"/>
          <w:b/>
          <w:bCs/>
          <w:sz w:val="24"/>
          <w:szCs w:val="24"/>
          <w:lang w:val="uk-UA"/>
        </w:rPr>
        <w:tab/>
      </w:r>
      <w:r>
        <w:rPr>
          <w:rFonts w:ascii="Times New Roman" w:hAnsi="Times New Roman" w:cs="Times New Roman"/>
          <w:b/>
          <w:bCs/>
          <w:sz w:val="24"/>
          <w:szCs w:val="24"/>
          <w:lang w:val="uk-UA"/>
        </w:rPr>
        <w:tab/>
        <w:t xml:space="preserve">                       </w:t>
      </w:r>
      <w:r>
        <w:rPr>
          <w:rFonts w:ascii="Times New Roman" w:hAnsi="Times New Roman" w:cs="Times New Roman"/>
          <w:b/>
          <w:bCs/>
          <w:sz w:val="24"/>
          <w:szCs w:val="24"/>
          <w:lang w:val="uk-UA"/>
        </w:rPr>
        <w:tab/>
      </w:r>
      <w:r>
        <w:rPr>
          <w:rFonts w:ascii="Times New Roman" w:hAnsi="Times New Roman" w:cs="Times New Roman"/>
          <w:b/>
          <w:bCs/>
          <w:sz w:val="24"/>
          <w:szCs w:val="24"/>
          <w:lang w:val="uk-UA"/>
        </w:rPr>
        <w:tab/>
      </w:r>
      <w:r>
        <w:rPr>
          <w:rFonts w:ascii="Times New Roman" w:hAnsi="Times New Roman" w:cs="Times New Roman"/>
          <w:b/>
          <w:bCs/>
          <w:sz w:val="24"/>
          <w:szCs w:val="24"/>
          <w:lang w:val="uk-UA"/>
        </w:rPr>
        <w:tab/>
      </w:r>
      <w:r>
        <w:rPr>
          <w:rFonts w:ascii="Times New Roman" w:hAnsi="Times New Roman" w:cs="Times New Roman"/>
          <w:b/>
          <w:bCs/>
          <w:sz w:val="24"/>
          <w:szCs w:val="24"/>
          <w:lang w:val="uk-UA"/>
        </w:rPr>
        <w:tab/>
        <w:t xml:space="preserve">       «____» </w:t>
      </w:r>
      <w:r>
        <w:rPr>
          <w:rFonts w:ascii="Times New Roman" w:hAnsi="Times New Roman" w:cs="Times New Roman"/>
          <w:bCs/>
          <w:sz w:val="24"/>
          <w:szCs w:val="24"/>
          <w:u w:val="single"/>
          <w:lang w:val="uk-UA"/>
        </w:rPr>
        <w:t xml:space="preserve">                          </w:t>
      </w:r>
      <w:r>
        <w:rPr>
          <w:rFonts w:ascii="Times New Roman" w:hAnsi="Times New Roman" w:cs="Times New Roman"/>
          <w:b/>
          <w:bCs/>
          <w:sz w:val="24"/>
          <w:szCs w:val="24"/>
          <w:lang w:val="uk-UA"/>
        </w:rPr>
        <w:t xml:space="preserve"> 2024 р.</w:t>
      </w:r>
    </w:p>
    <w:p>
      <w:pPr>
        <w:shd w:val="clear" w:color="auto" w:fill="FFFFFF"/>
        <w:autoSpaceDE w:val="0"/>
        <w:spacing w:after="0" w:line="240" w:lineRule="auto"/>
        <w:rPr>
          <w:rFonts w:ascii="Times New Roman" w:hAnsi="Times New Roman" w:cs="Times New Roman"/>
          <w:sz w:val="24"/>
          <w:szCs w:val="24"/>
          <w:lang w:val="uk-UA"/>
        </w:rPr>
      </w:pPr>
    </w:p>
    <w:p>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b/>
          <w:bCs/>
          <w:sz w:val="24"/>
          <w:szCs w:val="24"/>
          <w:lang w:val="uk-UA"/>
        </w:rPr>
        <w:t>Департамент цивільного захисту населення Сумської обласної державної адміністрації</w:t>
      </w:r>
      <w:r>
        <w:rPr>
          <w:rFonts w:ascii="Times New Roman" w:hAnsi="Times New Roman" w:cs="Times New Roman"/>
          <w:sz w:val="24"/>
          <w:szCs w:val="24"/>
          <w:lang w:val="uk-UA"/>
        </w:rPr>
        <w:t xml:space="preserve">  в особі директора Департаменту Милаша Олександра Миколайовича</w:t>
      </w:r>
      <w:r>
        <w:rPr>
          <w:rFonts w:ascii="Times New Roman" w:hAnsi="Times New Roman" w:cs="Times New Roman"/>
          <w:snapToGrid w:val="0"/>
          <w:sz w:val="24"/>
          <w:szCs w:val="24"/>
          <w:lang w:val="uk-UA"/>
        </w:rPr>
        <w:t>, що діє на підставі Положення про Департамент, надалі – Замовник</w:t>
      </w:r>
      <w:r>
        <w:rPr>
          <w:rFonts w:ascii="Times New Roman" w:hAnsi="Times New Roman" w:cs="Times New Roman"/>
          <w:sz w:val="24"/>
          <w:szCs w:val="24"/>
          <w:lang w:val="uk-UA"/>
        </w:rPr>
        <w:t xml:space="preserve">, з однієї сторони, та </w:t>
      </w:r>
      <w:r>
        <w:rPr>
          <w:rFonts w:ascii="Times New Roman" w:hAnsi="Times New Roman" w:cs="Times New Roman"/>
          <w:sz w:val="24"/>
          <w:szCs w:val="24"/>
          <w:u w:val="single"/>
          <w:lang w:val="uk-UA"/>
        </w:rPr>
        <w:tab/>
      </w:r>
      <w:r>
        <w:rPr>
          <w:rFonts w:ascii="Times New Roman" w:hAnsi="Times New Roman" w:cs="Times New Roman"/>
          <w:sz w:val="24"/>
          <w:szCs w:val="24"/>
          <w:u w:val="single"/>
          <w:lang w:val="uk-UA"/>
        </w:rPr>
        <w:tab/>
      </w:r>
      <w:r>
        <w:rPr>
          <w:rFonts w:ascii="Times New Roman" w:hAnsi="Times New Roman" w:cs="Times New Roman"/>
          <w:sz w:val="24"/>
          <w:szCs w:val="24"/>
          <w:u w:val="single"/>
          <w:lang w:val="uk-UA"/>
        </w:rPr>
        <w:tab/>
      </w:r>
      <w:r>
        <w:rPr>
          <w:rFonts w:ascii="Times New Roman" w:hAnsi="Times New Roman" w:cs="Times New Roman"/>
          <w:sz w:val="24"/>
          <w:szCs w:val="24"/>
          <w:u w:val="single"/>
          <w:lang w:val="uk-UA"/>
        </w:rPr>
        <w:tab/>
      </w:r>
      <w:r>
        <w:rPr>
          <w:rFonts w:ascii="Times New Roman" w:hAnsi="Times New Roman" w:cs="Times New Roman"/>
          <w:sz w:val="24"/>
          <w:szCs w:val="24"/>
          <w:u w:val="single"/>
          <w:lang w:val="uk-UA"/>
        </w:rPr>
        <w:tab/>
      </w:r>
      <w:r>
        <w:rPr>
          <w:rFonts w:ascii="Times New Roman" w:hAnsi="Times New Roman" w:cs="Times New Roman"/>
          <w:sz w:val="24"/>
          <w:szCs w:val="24"/>
          <w:u w:val="single"/>
          <w:lang w:val="uk-UA"/>
        </w:rPr>
        <w:tab/>
      </w:r>
      <w:r>
        <w:rPr>
          <w:rFonts w:ascii="Times New Roman" w:hAnsi="Times New Roman" w:cs="Times New Roman"/>
          <w:sz w:val="24"/>
          <w:szCs w:val="24"/>
          <w:u w:val="single"/>
          <w:lang w:val="uk-UA"/>
        </w:rPr>
        <w:tab/>
      </w:r>
      <w:r>
        <w:rPr>
          <w:rFonts w:ascii="Times New Roman" w:hAnsi="Times New Roman" w:cs="Times New Roman"/>
          <w:sz w:val="24"/>
          <w:szCs w:val="24"/>
          <w:u w:val="single"/>
          <w:lang w:val="uk-UA"/>
        </w:rPr>
        <w:tab/>
      </w:r>
      <w:r>
        <w:rPr>
          <w:rFonts w:ascii="Times New Roman" w:hAnsi="Times New Roman" w:cs="Times New Roman"/>
          <w:sz w:val="24"/>
          <w:szCs w:val="24"/>
          <w:u w:val="single"/>
          <w:lang w:val="uk-UA"/>
        </w:rPr>
        <w:tab/>
      </w:r>
      <w:r>
        <w:rPr>
          <w:rFonts w:ascii="Times New Roman" w:hAnsi="Times New Roman" w:cs="Times New Roman"/>
          <w:sz w:val="24"/>
          <w:szCs w:val="24"/>
          <w:lang w:val="uk-UA"/>
        </w:rPr>
        <w:t>в особі</w:t>
      </w:r>
      <w:r>
        <w:rPr>
          <w:rFonts w:ascii="Times New Roman" w:hAnsi="Times New Roman" w:cs="Times New Roman"/>
          <w:sz w:val="24"/>
          <w:szCs w:val="24"/>
          <w:lang w:val="uk-UA"/>
        </w:rPr>
        <w:tab/>
      </w:r>
      <w:r>
        <w:rPr>
          <w:rFonts w:ascii="Times New Roman" w:hAnsi="Times New Roman" w:cs="Times New Roman"/>
          <w:sz w:val="24"/>
          <w:szCs w:val="24"/>
          <w:u w:val="single"/>
          <w:lang w:val="uk-UA"/>
        </w:rPr>
        <w:tab/>
      </w:r>
      <w:r>
        <w:rPr>
          <w:rFonts w:ascii="Times New Roman" w:hAnsi="Times New Roman" w:cs="Times New Roman"/>
          <w:sz w:val="24"/>
          <w:szCs w:val="24"/>
          <w:u w:val="single"/>
          <w:lang w:val="uk-UA"/>
        </w:rPr>
        <w:tab/>
      </w:r>
      <w:r>
        <w:rPr>
          <w:rFonts w:ascii="Times New Roman" w:hAnsi="Times New Roman" w:cs="Times New Roman"/>
          <w:sz w:val="24"/>
          <w:szCs w:val="24"/>
          <w:u w:val="single"/>
          <w:lang w:val="uk-UA"/>
        </w:rPr>
        <w:tab/>
      </w:r>
      <w:r>
        <w:rPr>
          <w:rFonts w:ascii="Times New Roman" w:hAnsi="Times New Roman" w:cs="Times New Roman"/>
          <w:sz w:val="24"/>
          <w:szCs w:val="24"/>
          <w:u w:val="single"/>
          <w:lang w:val="uk-UA"/>
        </w:rPr>
        <w:tab/>
      </w:r>
      <w:r>
        <w:rPr>
          <w:rFonts w:ascii="Times New Roman" w:hAnsi="Times New Roman" w:cs="Times New Roman"/>
          <w:sz w:val="24"/>
          <w:szCs w:val="24"/>
          <w:u w:val="single"/>
          <w:lang w:val="uk-UA"/>
        </w:rPr>
        <w:tab/>
      </w:r>
      <w:r>
        <w:rPr>
          <w:rFonts w:ascii="Times New Roman" w:hAnsi="Times New Roman" w:cs="Times New Roman"/>
          <w:sz w:val="24"/>
          <w:szCs w:val="24"/>
          <w:u w:val="single"/>
          <w:lang w:val="uk-UA"/>
        </w:rPr>
        <w:tab/>
        <w:t xml:space="preserve">           </w:t>
      </w:r>
      <w:r>
        <w:rPr>
          <w:rFonts w:ascii="Times New Roman" w:hAnsi="Times New Roman" w:cs="Times New Roman"/>
          <w:sz w:val="24"/>
          <w:szCs w:val="24"/>
          <w:lang w:val="uk-UA"/>
        </w:rPr>
        <w:t xml:space="preserve">, надалі – Постачальник, що діє на підставі </w:t>
      </w:r>
      <w:r>
        <w:rPr>
          <w:rFonts w:ascii="Times New Roman" w:hAnsi="Times New Roman" w:cs="Times New Roman"/>
          <w:sz w:val="24"/>
          <w:szCs w:val="24"/>
          <w:u w:val="single"/>
          <w:lang w:val="uk-UA"/>
        </w:rPr>
        <w:t xml:space="preserve">              </w:t>
      </w:r>
      <w:r>
        <w:rPr>
          <w:rFonts w:ascii="Times New Roman" w:hAnsi="Times New Roman" w:cs="Times New Roman"/>
          <w:sz w:val="24"/>
          <w:szCs w:val="24"/>
          <w:lang w:val="uk-UA"/>
        </w:rPr>
        <w:t xml:space="preserve"> ,  з іншої сторони, разом – Сторони, а кожна окремо – Сторона, відповідно до вимог Закону України «Про публічні закупівлі» від 25 грудня 2015 року № 922-VIII (із змінами) (далі — Закон) з урахуванням особливостей </w:t>
      </w:r>
      <w:r>
        <w:rPr>
          <w:rStyle w:val="rvts23"/>
          <w:rFonts w:ascii="Times New Roman" w:hAnsi="Times New Roman" w:cs="Times New Roman"/>
          <w:bCs/>
          <w:sz w:val="24"/>
          <w:szCs w:val="24"/>
          <w:lang w:val="uk-UA"/>
        </w:rPr>
        <w:t xml:space="preserve">здійснення публічних закупівель товарів, робіт і послуг для замовників, передбачених Законом,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(із змінами) </w:t>
      </w:r>
      <w:r>
        <w:rPr>
          <w:rFonts w:ascii="Times New Roman" w:hAnsi="Times New Roman" w:cs="Times New Roman"/>
          <w:sz w:val="24"/>
          <w:szCs w:val="24"/>
          <w:lang w:val="uk-UA"/>
        </w:rPr>
        <w:t>уклали цей договір (далі – Договір) про наступне:</w:t>
      </w:r>
    </w:p>
    <w:p>
      <w:pPr>
        <w:shd w:val="clear" w:color="auto" w:fill="FFFFFF"/>
        <w:autoSpaceDE w:val="0"/>
        <w:spacing w:after="0" w:line="240" w:lineRule="auto"/>
        <w:rPr>
          <w:rFonts w:ascii="Times New Roman" w:hAnsi="Times New Roman" w:cs="Times New Roman"/>
          <w:sz w:val="24"/>
          <w:szCs w:val="24"/>
          <w:lang w:val="uk-UA"/>
        </w:rPr>
      </w:pPr>
    </w:p>
    <w:p>
      <w:pPr>
        <w:pStyle w:val="20"/>
        <w:tabs>
          <w:tab w:val="left" w:pos="3600"/>
        </w:tabs>
        <w:spacing w:before="120" w:after="120"/>
        <w:jc w:val="center"/>
        <w:rPr>
          <w:rStyle w:val="21"/>
          <w:rFonts w:ascii="Times New Roman" w:hAnsi="Times New Roman" w:cs="Times New Roman"/>
          <w:b/>
          <w:bCs/>
          <w:sz w:val="24"/>
          <w:szCs w:val="24"/>
          <w:lang w:val="uk-UA"/>
        </w:rPr>
      </w:pPr>
      <w:r>
        <w:rPr>
          <w:rStyle w:val="21"/>
          <w:rFonts w:ascii="Times New Roman" w:hAnsi="Times New Roman" w:cs="Times New Roman"/>
          <w:b/>
          <w:bCs/>
          <w:sz w:val="24"/>
          <w:szCs w:val="24"/>
          <w:lang w:val="uk-UA"/>
        </w:rPr>
        <w:t>1. ПРЕДМЕТ ДОГОВОРУ</w:t>
      </w:r>
    </w:p>
    <w:p>
      <w:pPr>
        <w:pStyle w:val="a9"/>
        <w:ind w:firstLine="567"/>
        <w:rPr>
          <w:rStyle w:val="21"/>
          <w:rFonts w:ascii="Times New Roman" w:hAnsi="Times New Roman" w:cs="Times New Roman"/>
          <w:sz w:val="24"/>
          <w:szCs w:val="24"/>
          <w:lang w:val="uk-UA"/>
        </w:rPr>
      </w:pPr>
      <w:r>
        <w:rPr>
          <w:rStyle w:val="21"/>
          <w:rFonts w:ascii="Times New Roman" w:hAnsi="Times New Roman" w:cs="Times New Roman"/>
          <w:sz w:val="24"/>
          <w:szCs w:val="24"/>
          <w:lang w:val="uk-UA"/>
        </w:rPr>
        <w:t>1.1. </w:t>
      </w:r>
      <w:r>
        <w:rPr>
          <w:rFonts w:ascii="Times New Roman" w:hAnsi="Times New Roman" w:cs="Times New Roman"/>
          <w:sz w:val="24"/>
          <w:szCs w:val="24"/>
          <w:lang w:val="uk-UA"/>
        </w:rPr>
        <w:t>Постачальник зобов’язується на виконання заходів із запобігання виникненню надзвичайних ситуацій техногенного, природного, соціального характеру та ліквідації їх наслідків та Регіональної цільової програми захисту населення і територій від надзвичайних ситуацій техногенного та природного характеру на 2022-2024 р., затвердженої рішенням Сумської обласної ради від 29.10.2021 (зі змінами), з метою поповнення регіонального матеріального резерву Сумської області, поставити</w:t>
      </w:r>
      <w:r>
        <w:rPr>
          <w:rStyle w:val="21"/>
          <w:rFonts w:ascii="Times New Roman" w:hAnsi="Times New Roman" w:cs="Times New Roman"/>
          <w:sz w:val="24"/>
          <w:szCs w:val="24"/>
          <w:lang w:val="uk-UA"/>
        </w:rPr>
        <w:t xml:space="preserve"> та передати у власність Замовника</w:t>
      </w:r>
      <w:r>
        <w:rPr>
          <w:rFonts w:ascii="Times New Roman" w:hAnsi="Times New Roman" w:cs="Times New Roman"/>
          <w:sz w:val="24"/>
          <w:szCs w:val="24"/>
          <w:lang w:val="uk-UA"/>
        </w:rPr>
        <w:t xml:space="preserve"> Товар (далі – Товар): </w:t>
      </w:r>
      <w:r>
        <w:rPr>
          <w:rFonts w:ascii="Times New Roman" w:hAnsi="Times New Roman" w:cs="Times New Roman"/>
          <w:b/>
          <w:sz w:val="24"/>
          <w:szCs w:val="24"/>
          <w:shd w:val="clear" w:color="auto" w:fill="FDFEFD"/>
          <w:lang w:val="uk-UA"/>
        </w:rPr>
        <w:t xml:space="preserve">шифер </w:t>
      </w:r>
      <w:r>
        <w:rPr>
          <w:rFonts w:ascii="Times New Roman" w:hAnsi="Times New Roman" w:cs="Times New Roman"/>
          <w:b/>
          <w:sz w:val="24"/>
          <w:szCs w:val="24"/>
          <w:shd w:val="clear" w:color="auto" w:fill="FDFEFD"/>
        </w:rPr>
        <w:t>IFCEM</w:t>
      </w:r>
      <w:r>
        <w:rPr>
          <w:rFonts w:ascii="Times New Roman" w:hAnsi="Times New Roman" w:cs="Times New Roman"/>
          <w:b/>
          <w:sz w:val="24"/>
          <w:szCs w:val="24"/>
          <w:shd w:val="clear" w:color="auto" w:fill="FDFEFD"/>
          <w:lang w:val="uk-UA"/>
        </w:rPr>
        <w:t xml:space="preserve"> </w:t>
      </w:r>
      <w:r>
        <w:rPr>
          <w:rFonts w:ascii="Times New Roman" w:hAnsi="Times New Roman" w:cs="Times New Roman"/>
          <w:b/>
          <w:sz w:val="24"/>
          <w:szCs w:val="24"/>
          <w:shd w:val="clear" w:color="auto" w:fill="FDFEFD"/>
        </w:rPr>
        <w:t>H</w:t>
      </w:r>
      <w:r>
        <w:rPr>
          <w:rFonts w:ascii="Times New Roman" w:hAnsi="Times New Roman" w:cs="Times New Roman"/>
          <w:b/>
          <w:sz w:val="24"/>
          <w:szCs w:val="24"/>
          <w:shd w:val="clear" w:color="auto" w:fill="FDFEFD"/>
          <w:lang w:val="uk-UA"/>
        </w:rPr>
        <w:t>Т 8-ми хвильовий, 1750</w:t>
      </w:r>
      <w:r>
        <w:rPr>
          <w:rFonts w:ascii="Times New Roman" w:hAnsi="Times New Roman" w:cs="Times New Roman"/>
          <w:b/>
          <w:sz w:val="24"/>
          <w:szCs w:val="24"/>
          <w:shd w:val="clear" w:color="auto" w:fill="FDFEFD"/>
        </w:rPr>
        <w:t>x</w:t>
      </w:r>
      <w:r>
        <w:rPr>
          <w:rFonts w:ascii="Times New Roman" w:hAnsi="Times New Roman" w:cs="Times New Roman"/>
          <w:b/>
          <w:sz w:val="24"/>
          <w:szCs w:val="24"/>
          <w:shd w:val="clear" w:color="auto" w:fill="FDFEFD"/>
          <w:lang w:val="uk-UA"/>
        </w:rPr>
        <w:t>1130</w:t>
      </w:r>
      <w:r>
        <w:rPr>
          <w:rFonts w:ascii="Times New Roman" w:hAnsi="Times New Roman" w:cs="Times New Roman"/>
          <w:b/>
          <w:sz w:val="24"/>
          <w:szCs w:val="24"/>
          <w:shd w:val="clear" w:color="auto" w:fill="FDFEFD"/>
        </w:rPr>
        <w:t>x</w:t>
      </w:r>
      <w:r>
        <w:rPr>
          <w:rFonts w:ascii="Times New Roman" w:hAnsi="Times New Roman" w:cs="Times New Roman"/>
          <w:b/>
          <w:sz w:val="24"/>
          <w:szCs w:val="24"/>
          <w:shd w:val="clear" w:color="auto" w:fill="FDFEFD"/>
          <w:lang w:val="uk-UA"/>
        </w:rPr>
        <w:t>5,8 мм нефарбований у кількості 2889 шт.</w:t>
      </w:r>
      <w:r>
        <w:rPr>
          <w:rFonts w:ascii="Times New Roman" w:hAnsi="Times New Roman" w:cs="Times New Roman"/>
          <w:b/>
          <w:bCs/>
          <w:color w:val="000000"/>
          <w:sz w:val="24"/>
          <w:szCs w:val="24"/>
          <w:lang w:val="uk-UA"/>
        </w:rPr>
        <w:t xml:space="preserve"> </w:t>
      </w:r>
      <w:r>
        <w:rPr>
          <w:rFonts w:ascii="Times New Roman" w:hAnsi="Times New Roman" w:cs="Times New Roman"/>
          <w:color w:val="000000"/>
          <w:sz w:val="24"/>
          <w:szCs w:val="24"/>
          <w:lang w:val="uk-UA"/>
        </w:rPr>
        <w:t>(код за</w:t>
      </w:r>
      <w:r>
        <w:rPr>
          <w:rFonts w:ascii="Times New Roman" w:hAnsi="Times New Roman" w:cs="Times New Roman"/>
          <w:b/>
          <w:bCs/>
          <w:color w:val="000000"/>
          <w:sz w:val="24"/>
          <w:szCs w:val="24"/>
          <w:lang w:val="uk-UA"/>
        </w:rPr>
        <w:t xml:space="preserve"> </w:t>
      </w:r>
      <w:r>
        <w:rPr>
          <w:rFonts w:ascii="Times New Roman" w:hAnsi="Times New Roman" w:cs="Times New Roman"/>
          <w:sz w:val="24"/>
          <w:szCs w:val="24"/>
          <w:lang w:val="uk-UA" w:eastAsia="ar-SA"/>
        </w:rPr>
        <w:t>ДК 021:2015 44110000-4 «Конструкційні матеріали»)</w:t>
      </w:r>
      <w:r>
        <w:rPr>
          <w:lang w:val="uk-UA"/>
        </w:rPr>
        <w:t xml:space="preserve"> </w:t>
      </w:r>
      <w:r>
        <w:rPr>
          <w:rFonts w:ascii="Times New Roman" w:hAnsi="Times New Roman" w:cs="Times New Roman"/>
          <w:lang w:val="uk-UA"/>
        </w:rPr>
        <w:t>(</w:t>
      </w:r>
      <w:r>
        <w:rPr>
          <w:rStyle w:val="21"/>
          <w:rFonts w:ascii="Times New Roman" w:hAnsi="Times New Roman" w:cs="Times New Roman"/>
          <w:sz w:val="24"/>
          <w:szCs w:val="24"/>
          <w:lang w:val="uk-UA"/>
        </w:rPr>
        <w:t xml:space="preserve">далі – Товар), </w:t>
      </w:r>
      <w:r>
        <w:rPr>
          <w:rFonts w:ascii="Times New Roman" w:hAnsi="Times New Roman" w:cs="Times New Roman"/>
          <w:sz w:val="24"/>
          <w:szCs w:val="24"/>
          <w:lang w:val="uk-UA"/>
        </w:rPr>
        <w:t>а Замовник</w:t>
      </w:r>
      <w:r>
        <w:rPr>
          <w:rStyle w:val="21"/>
          <w:rFonts w:ascii="Times New Roman" w:hAnsi="Times New Roman" w:cs="Times New Roman"/>
          <w:sz w:val="24"/>
          <w:szCs w:val="24"/>
          <w:lang w:val="uk-UA"/>
        </w:rPr>
        <w:t xml:space="preserve">  прийняти і оплатити Товар.</w:t>
      </w:r>
    </w:p>
    <w:p>
      <w:pPr>
        <w:spacing w:after="0"/>
        <w:ind w:firstLine="567"/>
        <w:jc w:val="both"/>
        <w:rPr>
          <w:rStyle w:val="12"/>
          <w:rFonts w:ascii="Times New Roman" w:hAnsi="Times New Roman" w:cs="Times New Roman"/>
          <w:sz w:val="24"/>
          <w:szCs w:val="24"/>
          <w:lang w:val="uk-UA"/>
        </w:rPr>
      </w:pPr>
      <w:r>
        <w:rPr>
          <w:rFonts w:ascii="Times New Roman" w:hAnsi="Times New Roman" w:cs="Times New Roman"/>
          <w:color w:val="000000"/>
          <w:sz w:val="24"/>
          <w:szCs w:val="24"/>
          <w:lang w:val="uk-UA"/>
        </w:rPr>
        <w:t>1.2. </w:t>
      </w:r>
      <w:r>
        <w:rPr>
          <w:rStyle w:val="22"/>
          <w:rFonts w:ascii="Times New Roman" w:hAnsi="Times New Roman" w:cs="Times New Roman"/>
          <w:color w:val="000000"/>
          <w:sz w:val="24"/>
          <w:szCs w:val="24"/>
          <w:lang w:val="uk-UA" w:eastAsia="uk-UA"/>
        </w:rPr>
        <w:t xml:space="preserve">Товар, що постачається Постачальником повинен відповідати технічним, якісним та кількісним характеристикам, зазначеним у </w:t>
      </w:r>
      <w:r>
        <w:rPr>
          <w:rStyle w:val="22"/>
          <w:rFonts w:ascii="Times New Roman" w:hAnsi="Times New Roman" w:cs="Times New Roman"/>
          <w:sz w:val="24"/>
          <w:szCs w:val="24"/>
          <w:lang w:val="uk-UA" w:eastAsia="uk-UA"/>
        </w:rPr>
        <w:t>додатку № 1</w:t>
      </w:r>
      <w:r>
        <w:rPr>
          <w:rStyle w:val="22"/>
          <w:rFonts w:ascii="Times New Roman" w:hAnsi="Times New Roman" w:cs="Times New Roman"/>
          <w:color w:val="000000"/>
          <w:sz w:val="24"/>
          <w:szCs w:val="24"/>
          <w:lang w:val="uk-UA" w:eastAsia="uk-UA"/>
        </w:rPr>
        <w:t xml:space="preserve"> «</w:t>
      </w:r>
      <w:r>
        <w:rPr>
          <w:rFonts w:ascii="Times New Roman" w:hAnsi="Times New Roman" w:cs="Times New Roman"/>
          <w:sz w:val="24"/>
          <w:szCs w:val="24"/>
          <w:lang w:val="uk-UA"/>
        </w:rPr>
        <w:t>Специфікація</w:t>
      </w:r>
      <w:r>
        <w:rPr>
          <w:rStyle w:val="22"/>
          <w:rFonts w:ascii="Times New Roman" w:hAnsi="Times New Roman" w:cs="Times New Roman"/>
          <w:color w:val="000000"/>
          <w:sz w:val="24"/>
          <w:szCs w:val="24"/>
          <w:lang w:val="uk-UA" w:eastAsia="uk-UA"/>
        </w:rPr>
        <w:t>» до цього Договору.</w:t>
      </w:r>
    </w:p>
    <w:p>
      <w:pPr>
        <w:spacing w:after="0" w:line="240" w:lineRule="auto"/>
        <w:ind w:firstLine="567"/>
        <w:jc w:val="both"/>
        <w:rPr>
          <w:rStyle w:val="21"/>
          <w:rFonts w:cs="Times New Roman"/>
          <w:lang w:val="uk-UA"/>
        </w:rPr>
      </w:pPr>
      <w:r>
        <w:rPr>
          <w:rStyle w:val="22"/>
          <w:rFonts w:ascii="Times New Roman" w:hAnsi="Times New Roman" w:cs="Times New Roman"/>
          <w:color w:val="000000"/>
          <w:sz w:val="24"/>
          <w:szCs w:val="24"/>
          <w:lang w:val="uk-UA" w:eastAsia="uk-UA"/>
        </w:rPr>
        <w:t>1.3. </w:t>
      </w:r>
      <w:r>
        <w:rPr>
          <w:rFonts w:ascii="Times New Roman" w:hAnsi="Times New Roman" w:cs="Times New Roman"/>
          <w:color w:val="000000"/>
          <w:sz w:val="24"/>
          <w:szCs w:val="24"/>
          <w:lang w:val="uk-UA"/>
        </w:rPr>
        <w:t>Товар, який постачається, вільний від прав та претензій третіх осіб, не перебуває під заставою чи арештом, не відчужений</w:t>
      </w:r>
      <w:r>
        <w:rPr>
          <w:rFonts w:ascii="Times New Roman" w:hAnsi="Times New Roman" w:cs="Times New Roman"/>
          <w:color w:val="000000"/>
          <w:lang w:val="uk-UA"/>
        </w:rPr>
        <w:t>.</w:t>
      </w:r>
    </w:p>
    <w:p>
      <w:pPr>
        <w:pStyle w:val="20"/>
        <w:tabs>
          <w:tab w:val="left" w:pos="3600"/>
        </w:tabs>
        <w:spacing w:before="120" w:after="120"/>
        <w:ind w:firstLine="851"/>
        <w:jc w:val="center"/>
        <w:rPr>
          <w:rStyle w:val="21"/>
          <w:rFonts w:ascii="Times New Roman" w:hAnsi="Times New Roman" w:cs="Times New Roman"/>
          <w:b/>
          <w:bCs/>
          <w:sz w:val="24"/>
          <w:szCs w:val="24"/>
          <w:lang w:val="uk-UA"/>
        </w:rPr>
      </w:pPr>
      <w:r>
        <w:rPr>
          <w:rStyle w:val="21"/>
          <w:rFonts w:ascii="Times New Roman" w:hAnsi="Times New Roman" w:cs="Times New Roman"/>
          <w:b/>
          <w:bCs/>
          <w:sz w:val="24"/>
          <w:szCs w:val="24"/>
          <w:lang w:val="uk-UA"/>
        </w:rPr>
        <w:t>2. ЯКІСТЬ ТОВАРУ</w:t>
      </w:r>
    </w:p>
    <w:p>
      <w:pPr>
        <w:spacing w:after="0" w:line="240" w:lineRule="auto"/>
        <w:ind w:firstLine="567"/>
        <w:jc w:val="both"/>
        <w:rPr>
          <w:rStyle w:val="21"/>
          <w:rFonts w:ascii="Times New Roman" w:hAnsi="Times New Roman" w:cs="Times New Roman"/>
          <w:sz w:val="24"/>
          <w:szCs w:val="24"/>
          <w:lang w:val="uk-UA"/>
        </w:rPr>
      </w:pPr>
      <w:r>
        <w:rPr>
          <w:rStyle w:val="21"/>
          <w:rFonts w:ascii="Times New Roman" w:hAnsi="Times New Roman" w:cs="Times New Roman"/>
          <w:sz w:val="24"/>
          <w:szCs w:val="24"/>
          <w:lang w:val="uk-UA"/>
        </w:rPr>
        <w:t>2.1. </w:t>
      </w:r>
      <w:r>
        <w:rPr>
          <w:rFonts w:ascii="Times New Roman" w:hAnsi="Times New Roman" w:cs="Times New Roman"/>
          <w:sz w:val="24"/>
          <w:szCs w:val="24"/>
          <w:lang w:val="uk-UA"/>
        </w:rPr>
        <w:t>Постачальник</w:t>
      </w:r>
      <w:r>
        <w:rPr>
          <w:rStyle w:val="21"/>
          <w:rFonts w:ascii="Times New Roman" w:hAnsi="Times New Roman" w:cs="Times New Roman"/>
          <w:sz w:val="24"/>
          <w:szCs w:val="24"/>
          <w:lang w:val="uk-UA"/>
        </w:rPr>
        <w:t xml:space="preserve"> повинен передати Замовнику Товар, який</w:t>
      </w:r>
      <w:r>
        <w:rPr>
          <w:rFonts w:ascii="Times New Roman" w:hAnsi="Times New Roman" w:cs="Times New Roman"/>
          <w:sz w:val="24"/>
          <w:szCs w:val="24"/>
          <w:lang w:val="uk-UA" w:eastAsia="uk-UA"/>
        </w:rPr>
        <w:t xml:space="preserve"> повинен бути новим, таким, що не був у вжитку, мати оригінальну упаковку.</w:t>
      </w:r>
      <w:r>
        <w:rPr>
          <w:rStyle w:val="21"/>
          <w:rFonts w:ascii="Times New Roman" w:hAnsi="Times New Roman" w:cs="Times New Roman"/>
          <w:sz w:val="24"/>
          <w:szCs w:val="24"/>
          <w:lang w:val="uk-UA"/>
        </w:rPr>
        <w:t xml:space="preserve"> </w:t>
      </w:r>
    </w:p>
    <w:p>
      <w:pPr>
        <w:spacing w:after="0" w:line="240" w:lineRule="auto"/>
        <w:ind w:firstLine="567"/>
        <w:jc w:val="both"/>
        <w:rPr>
          <w:rFonts w:ascii="Times New Roman" w:hAnsi="Times New Roman" w:cs="Times New Roman"/>
          <w:sz w:val="24"/>
          <w:szCs w:val="24"/>
          <w:lang w:val="uk-UA" w:eastAsia="uk-UA"/>
        </w:rPr>
      </w:pPr>
      <w:r>
        <w:rPr>
          <w:rStyle w:val="21"/>
          <w:rFonts w:ascii="Times New Roman" w:hAnsi="Times New Roman" w:cs="Times New Roman"/>
          <w:sz w:val="24"/>
          <w:szCs w:val="24"/>
          <w:lang w:val="uk-UA"/>
        </w:rPr>
        <w:t>2.2. </w:t>
      </w:r>
      <w:r>
        <w:rPr>
          <w:rFonts w:ascii="Times New Roman" w:hAnsi="Times New Roman" w:cs="Times New Roman"/>
          <w:sz w:val="24"/>
          <w:szCs w:val="24"/>
          <w:lang w:val="uk-UA"/>
        </w:rPr>
        <w:t xml:space="preserve">Товар, що поставляється повинен відповідати технічним вимогам Замовника та підтверджуватися </w:t>
      </w:r>
      <w:r>
        <w:rPr>
          <w:rFonts w:ascii="Times New Roman" w:hAnsi="Times New Roman" w:cs="Times New Roman"/>
          <w:sz w:val="24"/>
          <w:szCs w:val="24"/>
          <w:lang w:val="uk-UA" w:eastAsia="uk-UA"/>
        </w:rPr>
        <w:t xml:space="preserve">копіями </w:t>
      </w:r>
      <w:r>
        <w:rPr>
          <w:rFonts w:ascii="Times New Roman" w:hAnsi="Times New Roman" w:cs="Times New Roman"/>
          <w:sz w:val="24"/>
          <w:szCs w:val="24"/>
          <w:lang w:val="uk-UA"/>
        </w:rPr>
        <w:t>дійсних</w:t>
      </w:r>
      <w:r>
        <w:rPr>
          <w:rFonts w:ascii="Times New Roman" w:hAnsi="Times New Roman" w:cs="Times New Roman"/>
          <w:sz w:val="24"/>
          <w:szCs w:val="24"/>
          <w:lang w:val="uk-UA" w:eastAsia="uk-UA"/>
        </w:rPr>
        <w:t xml:space="preserve"> сертифікатів якості виробника та паспортом, або інший подібний документ, що підтверджують відповідність вимогам, встановленим до даного Товару на території України нормам і правилам. </w:t>
      </w:r>
    </w:p>
    <w:p>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eastAsia="uk-UA"/>
        </w:rPr>
        <w:t>2.3. Якщо Товар не підлягає сертифікації, надається копія довідки про те, що дана продукція не підлягає обов’язковій сертифікації в Україні з посиланням на нормативний акт.</w:t>
      </w:r>
    </w:p>
    <w:p>
      <w:pPr>
        <w:spacing w:after="0" w:line="240" w:lineRule="auto"/>
        <w:ind w:firstLine="567"/>
        <w:jc w:val="both"/>
        <w:rPr>
          <w:rFonts w:ascii="Times New Roman" w:hAnsi="Times New Roman" w:cs="Times New Roman"/>
          <w:sz w:val="24"/>
          <w:szCs w:val="24"/>
          <w:lang w:val="uk-UA" w:eastAsia="uk-UA"/>
        </w:rPr>
      </w:pPr>
      <w:r>
        <w:rPr>
          <w:rStyle w:val="21"/>
          <w:rFonts w:ascii="Times New Roman" w:hAnsi="Times New Roman" w:cs="Times New Roman"/>
          <w:sz w:val="24"/>
          <w:szCs w:val="24"/>
          <w:lang w:val="uk-UA"/>
        </w:rPr>
        <w:t>2.4. </w:t>
      </w:r>
      <w:r>
        <w:rPr>
          <w:rFonts w:ascii="Times New Roman" w:hAnsi="Times New Roman" w:cs="Times New Roman"/>
          <w:sz w:val="24"/>
          <w:szCs w:val="24"/>
          <w:lang w:val="uk-UA" w:eastAsia="uk-UA"/>
        </w:rPr>
        <w:t>В разі виявлення неналежної якості або комплектності Товар буде повернуто Постачальнику з подальшою заміною на якісний Товар.</w:t>
      </w:r>
    </w:p>
    <w:p>
      <w:pPr>
        <w:pStyle w:val="31"/>
        <w:spacing w:before="120"/>
        <w:ind w:left="0" w:right="-82" w:firstLine="851"/>
        <w:jc w:val="center"/>
        <w:rPr>
          <w:rFonts w:ascii="Times New Roman" w:hAnsi="Times New Roman" w:cs="Times New Roman"/>
          <w:b/>
          <w:bCs/>
          <w:sz w:val="24"/>
          <w:szCs w:val="24"/>
          <w:lang w:val="uk-UA"/>
        </w:rPr>
      </w:pPr>
      <w:r>
        <w:rPr>
          <w:rStyle w:val="21"/>
          <w:rFonts w:ascii="Times New Roman" w:hAnsi="Times New Roman" w:cs="Times New Roman"/>
          <w:b/>
          <w:bCs/>
          <w:sz w:val="24"/>
          <w:szCs w:val="24"/>
          <w:lang w:val="uk-UA"/>
        </w:rPr>
        <w:t xml:space="preserve">3. </w:t>
      </w:r>
      <w:r>
        <w:rPr>
          <w:rFonts w:ascii="Times New Roman" w:hAnsi="Times New Roman" w:cs="Times New Roman"/>
          <w:b/>
          <w:bCs/>
          <w:sz w:val="24"/>
          <w:szCs w:val="24"/>
          <w:lang w:val="uk-UA"/>
        </w:rPr>
        <w:t xml:space="preserve">ЦІНА, СУМА ДОГОВОРУ </w:t>
      </w:r>
    </w:p>
    <w:p>
      <w:pPr>
        <w:suppressAutoHyphens/>
        <w:autoSpaceDE w:val="0"/>
        <w:spacing w:after="0" w:line="240" w:lineRule="auto"/>
        <w:ind w:firstLine="567"/>
        <w:jc w:val="both"/>
        <w:rPr>
          <w:rFonts w:ascii="Times New Roman" w:eastAsia="Calibri" w:hAnsi="Times New Roman" w:cs="Times New Roman"/>
          <w:sz w:val="24"/>
          <w:szCs w:val="24"/>
          <w:lang w:val="uk-UA" w:eastAsia="zh-CN"/>
        </w:rPr>
      </w:pPr>
      <w:r>
        <w:rPr>
          <w:rFonts w:ascii="Times New Roman" w:hAnsi="Times New Roman" w:cs="Times New Roman"/>
          <w:sz w:val="24"/>
          <w:szCs w:val="24"/>
          <w:lang w:val="uk-UA"/>
        </w:rPr>
        <w:t>3.1. Ціни на товар встановлюються Постачальником в гривнях і зазначаються у видатковій накладній на Товар.</w:t>
      </w:r>
      <w:r>
        <w:rPr>
          <w:rFonts w:ascii="Times New Roman" w:eastAsia="Calibri" w:hAnsi="Times New Roman" w:cs="Times New Roman"/>
          <w:sz w:val="24"/>
          <w:szCs w:val="24"/>
          <w:lang w:val="uk-UA" w:eastAsia="zh-CN"/>
        </w:rPr>
        <w:t xml:space="preserve"> </w:t>
      </w:r>
    </w:p>
    <w:p>
      <w:pPr>
        <w:suppressAutoHyphens/>
        <w:autoSpaceDE w:val="0"/>
        <w:spacing w:after="0" w:line="240" w:lineRule="auto"/>
        <w:ind w:firstLine="567"/>
        <w:jc w:val="both"/>
        <w:rPr>
          <w:rFonts w:eastAsia="Calibri"/>
          <w:lang w:val="uk-UA" w:eastAsia="zh-CN"/>
        </w:rPr>
      </w:pPr>
      <w:r>
        <w:rPr>
          <w:rFonts w:ascii="Times New Roman" w:eastAsia="Calibri" w:hAnsi="Times New Roman" w:cs="Times New Roman"/>
          <w:sz w:val="24"/>
          <w:szCs w:val="24"/>
          <w:lang w:val="uk-UA" w:eastAsia="zh-CN"/>
        </w:rPr>
        <w:t xml:space="preserve">Ціна за одиницю Товару та загальна ціна Товару за Договором визначені з урахуванням витрат Постачальника на пакування, маркування, доставку Товару, сплату митних тарифів, </w:t>
      </w:r>
      <w:r>
        <w:rPr>
          <w:rFonts w:ascii="Times New Roman" w:eastAsia="Calibri" w:hAnsi="Times New Roman" w:cs="Times New Roman"/>
          <w:sz w:val="24"/>
          <w:szCs w:val="24"/>
          <w:lang w:val="uk-UA" w:eastAsia="zh-CN"/>
        </w:rPr>
        <w:lastRenderedPageBreak/>
        <w:t>транспортних витрат до місця поставки, податків і зборів, зберігання та інших витрат, які понесе Постачальник у зв’язку з виконанням Договору.</w:t>
      </w:r>
    </w:p>
    <w:p>
      <w:pPr>
        <w:spacing w:after="0" w:line="240" w:lineRule="auto"/>
        <w:ind w:firstLine="567"/>
        <w:jc w:val="both"/>
        <w:rPr>
          <w:rFonts w:cs="Times New Roman"/>
          <w:lang w:val="uk-UA"/>
        </w:rPr>
      </w:pPr>
      <w:r>
        <w:rPr>
          <w:rFonts w:ascii="Times New Roman" w:hAnsi="Times New Roman" w:cs="Times New Roman"/>
          <w:sz w:val="24"/>
          <w:szCs w:val="24"/>
          <w:lang w:val="uk-UA"/>
        </w:rPr>
        <w:t>3.2. </w:t>
      </w:r>
      <w:r>
        <w:rPr>
          <w:sz w:val="24"/>
          <w:szCs w:val="24"/>
          <w:lang w:val="uk-UA"/>
        </w:rPr>
        <w:t xml:space="preserve"> </w:t>
      </w:r>
      <w:r>
        <w:rPr>
          <w:rFonts w:ascii="Times New Roman" w:hAnsi="Times New Roman" w:cs="Times New Roman"/>
          <w:sz w:val="24"/>
          <w:szCs w:val="24"/>
          <w:lang w:val="uk-UA"/>
        </w:rPr>
        <w:t xml:space="preserve">Ціна цього Договору становить </w:t>
      </w:r>
      <w:r>
        <w:rPr>
          <w:rFonts w:ascii="Times New Roman" w:hAnsi="Times New Roman" w:cs="Times New Roman"/>
          <w:sz w:val="24"/>
          <w:szCs w:val="24"/>
          <w:u w:val="single"/>
          <w:lang w:val="uk-UA"/>
        </w:rPr>
        <w:t xml:space="preserve">                </w:t>
      </w:r>
      <w:r>
        <w:rPr>
          <w:rFonts w:ascii="Times New Roman" w:hAnsi="Times New Roman" w:cs="Times New Roman"/>
          <w:sz w:val="24"/>
          <w:szCs w:val="24"/>
          <w:lang w:val="uk-UA"/>
        </w:rPr>
        <w:t xml:space="preserve"> грн.</w:t>
      </w:r>
      <w:r>
        <w:rPr>
          <w:rFonts w:ascii="Times New Roman" w:hAnsi="Times New Roman" w:cs="Times New Roman"/>
          <w:sz w:val="24"/>
          <w:szCs w:val="24"/>
          <w:u w:val="single"/>
          <w:lang w:val="uk-UA"/>
        </w:rPr>
        <w:t xml:space="preserve">    </w:t>
      </w:r>
      <w:r>
        <w:rPr>
          <w:rFonts w:ascii="Times New Roman" w:hAnsi="Times New Roman" w:cs="Times New Roman"/>
          <w:sz w:val="24"/>
          <w:szCs w:val="24"/>
          <w:lang w:val="uk-UA"/>
        </w:rPr>
        <w:t xml:space="preserve">коп. </w:t>
      </w:r>
      <w:r>
        <w:rPr>
          <w:rFonts w:ascii="Times New Roman" w:hAnsi="Times New Roman" w:cs="Times New Roman"/>
          <w:sz w:val="24"/>
          <w:szCs w:val="24"/>
          <w:u w:val="single"/>
          <w:lang w:val="uk-UA"/>
        </w:rPr>
        <w:t>(                                                     )</w:t>
      </w:r>
      <w:r>
        <w:rPr>
          <w:rFonts w:ascii="Times New Roman" w:hAnsi="Times New Roman" w:cs="Times New Roman"/>
          <w:sz w:val="24"/>
          <w:szCs w:val="24"/>
          <w:lang w:val="uk-UA"/>
        </w:rPr>
        <w:t>, в т.ч. ПДВ.</w:t>
      </w:r>
      <w:r>
        <w:rPr>
          <w:lang w:val="uk-UA"/>
        </w:rPr>
        <w:t xml:space="preserve"> </w:t>
      </w:r>
    </w:p>
    <w:p>
      <w:pPr>
        <w:tabs>
          <w:tab w:val="left" w:pos="540"/>
        </w:tabs>
        <w:spacing w:after="0" w:line="240" w:lineRule="auto"/>
        <w:ind w:firstLine="567"/>
        <w:jc w:val="both"/>
        <w:rPr>
          <w:rStyle w:val="21"/>
          <w:rFonts w:ascii="Times New Roman" w:hAnsi="Times New Roman" w:cs="Times New Roman"/>
          <w:sz w:val="24"/>
          <w:szCs w:val="24"/>
          <w:lang w:val="uk-UA"/>
        </w:rPr>
      </w:pPr>
      <w:r>
        <w:rPr>
          <w:rFonts w:ascii="Times New Roman" w:hAnsi="Times New Roman" w:cs="Times New Roman"/>
          <w:sz w:val="24"/>
          <w:szCs w:val="24"/>
          <w:lang w:val="uk-UA"/>
        </w:rPr>
        <w:t>3.3. Ціна цього Договору може бути зменшена за взаємною згодою Сторін.</w:t>
      </w:r>
    </w:p>
    <w:p>
      <w:pPr>
        <w:pStyle w:val="20"/>
        <w:spacing w:before="120" w:after="120"/>
        <w:ind w:firstLine="851"/>
        <w:jc w:val="center"/>
        <w:rPr>
          <w:rFonts w:ascii="Times New Roman" w:hAnsi="Times New Roman" w:cs="Times New Roman"/>
          <w:b/>
          <w:bCs/>
          <w:lang w:val="uk-UA"/>
        </w:rPr>
      </w:pPr>
      <w:r>
        <w:rPr>
          <w:rStyle w:val="21"/>
          <w:rFonts w:ascii="Times New Roman" w:hAnsi="Times New Roman" w:cs="Times New Roman"/>
          <w:b/>
          <w:bCs/>
          <w:sz w:val="24"/>
          <w:szCs w:val="24"/>
          <w:lang w:val="uk-UA"/>
        </w:rPr>
        <w:t xml:space="preserve">4. </w:t>
      </w:r>
      <w:r>
        <w:rPr>
          <w:rFonts w:ascii="Times New Roman" w:hAnsi="Times New Roman" w:cs="Times New Roman"/>
          <w:b/>
          <w:bCs/>
          <w:lang w:val="uk-UA"/>
        </w:rPr>
        <w:t xml:space="preserve">ПОРЯДОК РОЗРАХУНКІВ </w:t>
      </w:r>
    </w:p>
    <w:p>
      <w:pPr>
        <w:pStyle w:val="20"/>
        <w:ind w:firstLine="567"/>
        <w:jc w:val="both"/>
        <w:rPr>
          <w:rFonts w:ascii="Times New Roman" w:hAnsi="Times New Roman" w:cs="Times New Roman"/>
          <w:shd w:val="clear" w:color="auto" w:fill="FFFFFF"/>
          <w:lang w:val="uk-UA"/>
        </w:rPr>
      </w:pPr>
      <w:r>
        <w:rPr>
          <w:rFonts w:ascii="Times New Roman" w:hAnsi="Times New Roman" w:cs="Times New Roman"/>
          <w:lang w:val="uk-UA"/>
        </w:rPr>
        <w:t>4.1. </w:t>
      </w:r>
      <w:r>
        <w:rPr>
          <w:rFonts w:ascii="Times New Roman" w:hAnsi="Times New Roman" w:cs="Times New Roman"/>
          <w:shd w:val="clear" w:color="auto" w:fill="FFFFFF"/>
          <w:lang w:val="uk-UA"/>
        </w:rPr>
        <w:t xml:space="preserve">Оплата за Товар здійснюється Замовником шляхом перерахування грошових коштів з поточного рахунку Замовника протягом </w:t>
      </w:r>
      <w:r>
        <w:rPr>
          <w:rFonts w:ascii="Times New Roman" w:hAnsi="Times New Roman" w:cs="Times New Roman"/>
          <w:color w:val="000000"/>
          <w:shd w:val="clear" w:color="auto" w:fill="FFFFFF"/>
          <w:lang w:val="uk-UA"/>
        </w:rPr>
        <w:t>30 (тридцяти) календарних днів</w:t>
      </w:r>
      <w:r>
        <w:rPr>
          <w:rFonts w:ascii="Times New Roman" w:hAnsi="Times New Roman" w:cs="Times New Roman"/>
          <w:shd w:val="clear" w:color="auto" w:fill="FFFFFF"/>
          <w:lang w:val="uk-UA"/>
        </w:rPr>
        <w:t xml:space="preserve"> з дати підписання видаткової накладної на Товар та на підставі отриманого Замовником оригіналу належним чином оформленої видаткової накладної від Постачальника. </w:t>
      </w:r>
      <w:r>
        <w:rPr>
          <w:rFonts w:ascii="Times New Roman" w:hAnsi="Times New Roman" w:cs="Times New Roman"/>
          <w:lang w:val="uk-UA"/>
        </w:rPr>
        <w:t>Замовник має право повернути рахунок Постачальнику без здійснення оплати в разі неналежного оформлення документів згідно даного Договору (відсутність печатки, підписів тощо).</w:t>
      </w:r>
    </w:p>
    <w:p>
      <w:pPr>
        <w:tabs>
          <w:tab w:val="left" w:pos="540"/>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4.2. Всі розрахунки за даним Договором здійснюються в національній грошовій валюті України.</w:t>
      </w:r>
    </w:p>
    <w:p>
      <w:pPr>
        <w:tabs>
          <w:tab w:val="left" w:pos="540"/>
        </w:tabs>
        <w:suppressAutoHyphens/>
        <w:spacing w:after="0" w:line="240" w:lineRule="auto"/>
        <w:ind w:firstLine="567"/>
        <w:jc w:val="both"/>
        <w:rPr>
          <w:rFonts w:ascii="Times New Roman" w:hAnsi="Times New Roman" w:cs="Times New Roman"/>
          <w:spacing w:val="8"/>
          <w:sz w:val="24"/>
          <w:szCs w:val="24"/>
          <w:lang w:val="uk-UA" w:eastAsia="ar-SA"/>
        </w:rPr>
      </w:pPr>
      <w:r>
        <w:rPr>
          <w:rFonts w:ascii="Times New Roman" w:hAnsi="Times New Roman" w:cs="Times New Roman"/>
          <w:sz w:val="24"/>
          <w:szCs w:val="24"/>
          <w:lang w:val="uk-UA"/>
        </w:rPr>
        <w:t xml:space="preserve">4.3. Сторони також дійшли згоди, що розрахунок між ними залежить від </w:t>
      </w:r>
      <w:hyperlink r:id="rId8" w:history="1">
        <w:r>
          <w:rPr>
            <w:rStyle w:val="a8"/>
            <w:rFonts w:ascii="Times New Roman" w:hAnsi="Times New Roman" w:cs="Times New Roman"/>
            <w:color w:val="auto"/>
            <w:sz w:val="24"/>
            <w:szCs w:val="24"/>
            <w:u w:val="none"/>
            <w:shd w:val="clear" w:color="auto" w:fill="FFFFFF"/>
            <w:lang w:val="uk-UA"/>
          </w:rPr>
          <w:t>Порядку виконання повноважень Державною казначейською службою в особливому режимі в умовах воєнного стану, затвердженим постановою Кабінету Міністрів України від 09 червня 2021 р.    № 590</w:t>
        </w:r>
      </w:hyperlink>
      <w:r>
        <w:rPr>
          <w:rFonts w:ascii="Times New Roman" w:hAnsi="Times New Roman" w:cs="Times New Roman"/>
          <w:sz w:val="24"/>
          <w:szCs w:val="24"/>
          <w:shd w:val="clear" w:color="auto" w:fill="FFFFFF"/>
          <w:lang w:val="uk-UA"/>
        </w:rPr>
        <w:t xml:space="preserve">, яким визначені </w:t>
      </w:r>
      <w:hyperlink r:id="rId9" w:history="1">
        <w:r>
          <w:rPr>
            <w:rStyle w:val="a8"/>
            <w:rFonts w:ascii="Times New Roman" w:hAnsi="Times New Roman" w:cs="Times New Roman"/>
            <w:color w:val="auto"/>
            <w:sz w:val="24"/>
            <w:szCs w:val="24"/>
            <w:u w:val="none"/>
            <w:shd w:val="clear" w:color="auto" w:fill="FFFFFF"/>
            <w:lang w:val="uk-UA"/>
          </w:rPr>
          <w:t>платежі, які першочергово здійснює Казначейство під час воєнного стану</w:t>
        </w:r>
      </w:hyperlink>
      <w:r>
        <w:rPr>
          <w:rFonts w:ascii="Times New Roman" w:hAnsi="Times New Roman" w:cs="Times New Roman"/>
          <w:sz w:val="24"/>
          <w:szCs w:val="24"/>
          <w:lang w:val="uk-UA"/>
        </w:rPr>
        <w:t>.</w:t>
      </w:r>
    </w:p>
    <w:p>
      <w:pPr>
        <w:tabs>
          <w:tab w:val="left" w:pos="-284"/>
          <w:tab w:val="left" w:pos="284"/>
        </w:tabs>
        <w:suppressAutoHyphens/>
        <w:spacing w:after="120" w:line="240" w:lineRule="auto"/>
        <w:ind w:firstLine="851"/>
        <w:jc w:val="center"/>
        <w:rPr>
          <w:rFonts w:ascii="Times New Roman" w:hAnsi="Times New Roman" w:cs="Times New Roman"/>
          <w:b/>
          <w:bCs/>
          <w:sz w:val="24"/>
          <w:szCs w:val="24"/>
          <w:lang w:val="uk-UA" w:eastAsia="zh-CN"/>
        </w:rPr>
      </w:pPr>
      <w:r>
        <w:rPr>
          <w:rFonts w:ascii="Times New Roman" w:hAnsi="Times New Roman" w:cs="Times New Roman"/>
          <w:b/>
          <w:bCs/>
          <w:sz w:val="24"/>
          <w:szCs w:val="24"/>
          <w:lang w:val="uk-UA" w:eastAsia="zh-CN"/>
        </w:rPr>
        <w:t>5. УМОВИ ПОСТАВКИ</w:t>
      </w:r>
    </w:p>
    <w:p>
      <w:pPr>
        <w:suppressAutoHyphens/>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eastAsia="zh-CN"/>
        </w:rPr>
        <w:t>5.1. </w:t>
      </w:r>
      <w:r>
        <w:rPr>
          <w:rFonts w:ascii="Times New Roman" w:hAnsi="Times New Roman" w:cs="Times New Roman"/>
          <w:sz w:val="24"/>
          <w:szCs w:val="24"/>
          <w:lang w:val="uk-UA"/>
        </w:rPr>
        <w:t>Поставка Товару здійснюється до 31.07.2024</w:t>
      </w:r>
      <w:r>
        <w:rPr>
          <w:rFonts w:ascii="Times New Roman" w:hAnsi="Times New Roman" w:cs="Times New Roman"/>
          <w:color w:val="FF0000"/>
          <w:sz w:val="24"/>
          <w:szCs w:val="24"/>
          <w:lang w:val="uk-UA"/>
        </w:rPr>
        <w:t>.</w:t>
      </w:r>
    </w:p>
    <w:p>
      <w:pPr>
        <w:suppressAutoHyphens/>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Місце постачання – Сумська область, м. Суми.</w:t>
      </w:r>
    </w:p>
    <w:p>
      <w:pPr>
        <w:widowControl w:val="0"/>
        <w:shd w:val="clear" w:color="auto" w:fill="FFFFFF"/>
        <w:tabs>
          <w:tab w:val="left" w:pos="-567"/>
          <w:tab w:val="left" w:pos="-284"/>
          <w:tab w:val="left" w:pos="284"/>
          <w:tab w:val="left" w:pos="1090"/>
        </w:tabs>
        <w:suppressAutoHyphens/>
        <w:spacing w:after="0" w:line="240" w:lineRule="auto"/>
        <w:ind w:firstLine="567"/>
        <w:jc w:val="both"/>
        <w:rPr>
          <w:rFonts w:ascii="Times New Roman" w:hAnsi="Times New Roman" w:cs="Times New Roman"/>
          <w:sz w:val="24"/>
          <w:szCs w:val="24"/>
          <w:lang w:val="uk-UA" w:eastAsia="zh-CN"/>
        </w:rPr>
      </w:pPr>
      <w:r>
        <w:rPr>
          <w:rFonts w:ascii="Times New Roman" w:hAnsi="Times New Roman" w:cs="Times New Roman"/>
          <w:sz w:val="24"/>
          <w:szCs w:val="24"/>
          <w:lang w:val="uk-UA" w:eastAsia="zh-CN"/>
        </w:rPr>
        <w:t xml:space="preserve">5.2. Замовник за допомогою або телефонного зв'язку, або електронною поштою надсилає Постачальнику  заявку з вказівкою необхідного асортименту і кількості Товару. </w:t>
      </w:r>
    </w:p>
    <w:p>
      <w:pPr>
        <w:widowControl w:val="0"/>
        <w:shd w:val="clear" w:color="auto" w:fill="FFFFFF"/>
        <w:tabs>
          <w:tab w:val="left" w:pos="-284"/>
          <w:tab w:val="left" w:pos="284"/>
          <w:tab w:val="left" w:leader="underscore" w:pos="7354"/>
        </w:tabs>
        <w:suppressAutoHyphens/>
        <w:spacing w:after="0" w:line="240" w:lineRule="auto"/>
        <w:ind w:firstLine="567"/>
        <w:jc w:val="both"/>
        <w:rPr>
          <w:rFonts w:ascii="Times New Roman" w:hAnsi="Times New Roman" w:cs="Times New Roman"/>
          <w:spacing w:val="6"/>
          <w:sz w:val="24"/>
          <w:szCs w:val="24"/>
          <w:lang w:val="uk-UA" w:eastAsia="zh-CN"/>
        </w:rPr>
      </w:pPr>
      <w:r>
        <w:rPr>
          <w:rFonts w:ascii="Times New Roman" w:hAnsi="Times New Roman" w:cs="Times New Roman"/>
          <w:sz w:val="24"/>
          <w:szCs w:val="24"/>
          <w:lang w:val="uk-UA" w:eastAsia="zh-CN"/>
        </w:rPr>
        <w:t>5.3. </w:t>
      </w:r>
      <w:r>
        <w:rPr>
          <w:rFonts w:ascii="Times New Roman" w:hAnsi="Times New Roman" w:cs="Times New Roman"/>
          <w:spacing w:val="1"/>
          <w:sz w:val="24"/>
          <w:szCs w:val="24"/>
          <w:lang w:val="uk-UA" w:eastAsia="zh-CN"/>
        </w:rPr>
        <w:t xml:space="preserve">У разі наявності недоліків, Сторони складають </w:t>
      </w:r>
      <w:r>
        <w:rPr>
          <w:rFonts w:ascii="Times New Roman" w:hAnsi="Times New Roman" w:cs="Times New Roman"/>
          <w:sz w:val="24"/>
          <w:szCs w:val="24"/>
          <w:lang w:val="uk-UA" w:eastAsia="zh-CN"/>
        </w:rPr>
        <w:t>Акту про невідповідність Товару</w:t>
      </w:r>
      <w:r>
        <w:rPr>
          <w:rFonts w:ascii="Times New Roman" w:hAnsi="Times New Roman" w:cs="Times New Roman"/>
          <w:spacing w:val="1"/>
          <w:sz w:val="24"/>
          <w:szCs w:val="24"/>
          <w:lang w:val="uk-UA" w:eastAsia="zh-CN"/>
        </w:rPr>
        <w:t xml:space="preserve"> з переліком </w:t>
      </w:r>
      <w:r>
        <w:rPr>
          <w:rFonts w:ascii="Times New Roman" w:hAnsi="Times New Roman" w:cs="Times New Roman"/>
          <w:spacing w:val="6"/>
          <w:sz w:val="24"/>
          <w:szCs w:val="24"/>
          <w:lang w:val="uk-UA" w:eastAsia="zh-CN"/>
        </w:rPr>
        <w:t>недоліків Товару.</w:t>
      </w:r>
    </w:p>
    <w:p>
      <w:pPr>
        <w:widowControl w:val="0"/>
        <w:shd w:val="clear" w:color="auto" w:fill="FFFFFF"/>
        <w:tabs>
          <w:tab w:val="left" w:pos="-284"/>
          <w:tab w:val="left" w:pos="284"/>
          <w:tab w:val="left" w:leader="underscore" w:pos="7354"/>
        </w:tabs>
        <w:suppressAutoHyphens/>
        <w:spacing w:after="0" w:line="240" w:lineRule="auto"/>
        <w:ind w:firstLine="567"/>
        <w:jc w:val="both"/>
        <w:rPr>
          <w:rFonts w:ascii="Times New Roman" w:hAnsi="Times New Roman" w:cs="Times New Roman"/>
          <w:sz w:val="24"/>
          <w:szCs w:val="24"/>
          <w:lang w:val="uk-UA" w:eastAsia="zh-CN"/>
        </w:rPr>
      </w:pPr>
      <w:r>
        <w:rPr>
          <w:rFonts w:ascii="Times New Roman" w:hAnsi="Times New Roman" w:cs="Times New Roman"/>
          <w:sz w:val="24"/>
          <w:szCs w:val="24"/>
          <w:lang w:val="uk-UA" w:eastAsia="zh-CN"/>
        </w:rPr>
        <w:t xml:space="preserve">5.4. Постачальник повинен усунути всі недоліки зазначені в Акті про невідповідність Товару протягом 10 (десяти) календарних днів з дати отримання Акту про невідповідність Товару виключно за свій рахунок.  </w:t>
      </w:r>
    </w:p>
    <w:p>
      <w:pPr>
        <w:pStyle w:val="20"/>
        <w:spacing w:before="120" w:after="120"/>
        <w:ind w:firstLine="851"/>
        <w:jc w:val="center"/>
        <w:rPr>
          <w:rStyle w:val="21"/>
          <w:rFonts w:ascii="Times New Roman" w:hAnsi="Times New Roman" w:cs="Times New Roman"/>
          <w:b/>
          <w:bCs/>
          <w:sz w:val="24"/>
          <w:szCs w:val="24"/>
          <w:lang w:val="uk-UA"/>
        </w:rPr>
      </w:pPr>
      <w:r>
        <w:rPr>
          <w:rStyle w:val="21"/>
          <w:rFonts w:ascii="Times New Roman" w:hAnsi="Times New Roman" w:cs="Times New Roman"/>
          <w:b/>
          <w:bCs/>
          <w:sz w:val="24"/>
          <w:szCs w:val="24"/>
          <w:lang w:val="uk-UA"/>
        </w:rPr>
        <w:t>6. ПРАВА ТА ОБОВ’ЯЗКИ СТОРІН</w:t>
      </w:r>
    </w:p>
    <w:p>
      <w:pPr>
        <w:pStyle w:val="20"/>
        <w:suppressAutoHyphens/>
        <w:ind w:firstLine="567"/>
        <w:jc w:val="both"/>
        <w:rPr>
          <w:rStyle w:val="21"/>
          <w:rFonts w:ascii="Times New Roman" w:hAnsi="Times New Roman" w:cs="Times New Roman"/>
          <w:sz w:val="24"/>
          <w:szCs w:val="24"/>
          <w:lang w:val="uk-UA"/>
        </w:rPr>
      </w:pPr>
      <w:r>
        <w:rPr>
          <w:rStyle w:val="21"/>
          <w:rFonts w:ascii="Times New Roman" w:hAnsi="Times New Roman" w:cs="Times New Roman"/>
          <w:sz w:val="24"/>
          <w:szCs w:val="24"/>
          <w:lang w:val="uk-UA"/>
        </w:rPr>
        <w:t>6.1. </w:t>
      </w:r>
      <w:r>
        <w:rPr>
          <w:rStyle w:val="21"/>
          <w:rFonts w:ascii="Times New Roman" w:hAnsi="Times New Roman" w:cs="Times New Roman"/>
          <w:b/>
          <w:bCs/>
          <w:sz w:val="24"/>
          <w:szCs w:val="24"/>
          <w:lang w:val="uk-UA"/>
        </w:rPr>
        <w:t>Замовник</w:t>
      </w:r>
      <w:r>
        <w:rPr>
          <w:rStyle w:val="21"/>
          <w:rFonts w:ascii="Times New Roman" w:hAnsi="Times New Roman" w:cs="Times New Roman"/>
          <w:sz w:val="24"/>
          <w:szCs w:val="24"/>
          <w:lang w:val="uk-UA"/>
        </w:rPr>
        <w:t xml:space="preserve"> зобов’язаний: </w:t>
      </w:r>
    </w:p>
    <w:p>
      <w:pPr>
        <w:pStyle w:val="20"/>
        <w:suppressAutoHyphens/>
        <w:ind w:firstLine="567"/>
        <w:jc w:val="both"/>
        <w:rPr>
          <w:rStyle w:val="21"/>
          <w:rFonts w:ascii="Times New Roman" w:hAnsi="Times New Roman" w:cs="Times New Roman"/>
          <w:sz w:val="24"/>
          <w:szCs w:val="24"/>
          <w:lang w:val="uk-UA"/>
        </w:rPr>
      </w:pPr>
      <w:r>
        <w:rPr>
          <w:rStyle w:val="21"/>
          <w:rFonts w:ascii="Times New Roman" w:hAnsi="Times New Roman" w:cs="Times New Roman"/>
          <w:sz w:val="24"/>
          <w:szCs w:val="24"/>
          <w:lang w:val="uk-UA"/>
        </w:rPr>
        <w:t>6.1.1. Своєчасно та в повному обсязі сплачувати за поставлений Товар;</w:t>
      </w:r>
    </w:p>
    <w:p>
      <w:pPr>
        <w:pStyle w:val="20"/>
        <w:suppressAutoHyphens/>
        <w:ind w:firstLine="567"/>
        <w:jc w:val="both"/>
        <w:rPr>
          <w:rStyle w:val="21"/>
          <w:rFonts w:ascii="Times New Roman" w:hAnsi="Times New Roman" w:cs="Times New Roman"/>
          <w:sz w:val="24"/>
          <w:szCs w:val="24"/>
          <w:lang w:val="uk-UA"/>
        </w:rPr>
      </w:pPr>
      <w:r>
        <w:rPr>
          <w:rStyle w:val="21"/>
          <w:rFonts w:ascii="Times New Roman" w:hAnsi="Times New Roman" w:cs="Times New Roman"/>
          <w:sz w:val="24"/>
          <w:szCs w:val="24"/>
          <w:lang w:val="uk-UA"/>
        </w:rPr>
        <w:t>6.1.2. Приймати поставлений Товар згідно з видаткової накладної на Товар;</w:t>
      </w:r>
    </w:p>
    <w:p>
      <w:pPr>
        <w:pStyle w:val="20"/>
        <w:suppressAutoHyphens/>
        <w:ind w:firstLine="567"/>
        <w:jc w:val="both"/>
        <w:rPr>
          <w:rStyle w:val="21"/>
          <w:rFonts w:ascii="Times New Roman" w:hAnsi="Times New Roman" w:cs="Times New Roman"/>
          <w:sz w:val="24"/>
          <w:szCs w:val="24"/>
          <w:lang w:val="uk-UA"/>
        </w:rPr>
      </w:pPr>
      <w:r>
        <w:rPr>
          <w:rStyle w:val="21"/>
          <w:rFonts w:ascii="Times New Roman" w:hAnsi="Times New Roman" w:cs="Times New Roman"/>
          <w:sz w:val="24"/>
          <w:szCs w:val="24"/>
          <w:lang w:val="uk-UA"/>
        </w:rPr>
        <w:t>6.2. </w:t>
      </w:r>
      <w:r>
        <w:rPr>
          <w:rStyle w:val="21"/>
          <w:rFonts w:ascii="Times New Roman" w:hAnsi="Times New Roman" w:cs="Times New Roman"/>
          <w:b/>
          <w:bCs/>
          <w:sz w:val="24"/>
          <w:szCs w:val="24"/>
          <w:lang w:val="uk-UA"/>
        </w:rPr>
        <w:t>Замовник</w:t>
      </w:r>
      <w:r>
        <w:rPr>
          <w:rStyle w:val="21"/>
          <w:rFonts w:ascii="Times New Roman" w:hAnsi="Times New Roman" w:cs="Times New Roman"/>
          <w:sz w:val="24"/>
          <w:szCs w:val="24"/>
          <w:lang w:val="uk-UA"/>
        </w:rPr>
        <w:t xml:space="preserve"> має право:</w:t>
      </w:r>
    </w:p>
    <w:p>
      <w:pPr>
        <w:pStyle w:val="20"/>
        <w:suppressAutoHyphens/>
        <w:ind w:firstLine="567"/>
        <w:jc w:val="both"/>
        <w:rPr>
          <w:rStyle w:val="21"/>
          <w:rFonts w:ascii="Times New Roman" w:hAnsi="Times New Roman" w:cs="Times New Roman"/>
          <w:sz w:val="24"/>
          <w:szCs w:val="24"/>
          <w:lang w:val="uk-UA"/>
        </w:rPr>
      </w:pPr>
      <w:r>
        <w:rPr>
          <w:rStyle w:val="21"/>
          <w:rFonts w:ascii="Times New Roman" w:hAnsi="Times New Roman" w:cs="Times New Roman"/>
          <w:sz w:val="24"/>
          <w:szCs w:val="24"/>
          <w:lang w:val="uk-UA"/>
        </w:rPr>
        <w:t xml:space="preserve">6.2.1. Достроково розірвати цей Договір у разі невиконання зобов’язань </w:t>
      </w:r>
      <w:r>
        <w:rPr>
          <w:rFonts w:ascii="Times New Roman" w:hAnsi="Times New Roman" w:cs="Times New Roman"/>
          <w:lang w:val="uk-UA"/>
        </w:rPr>
        <w:t>Постачальником</w:t>
      </w:r>
      <w:r>
        <w:rPr>
          <w:rStyle w:val="21"/>
          <w:rFonts w:ascii="Times New Roman" w:hAnsi="Times New Roman" w:cs="Times New Roman"/>
          <w:sz w:val="24"/>
          <w:szCs w:val="24"/>
          <w:lang w:val="uk-UA"/>
        </w:rPr>
        <w:t>, повідомивши про це його у строк 7 (сім) календарних днів;</w:t>
      </w:r>
    </w:p>
    <w:p>
      <w:pPr>
        <w:pStyle w:val="20"/>
        <w:suppressAutoHyphens/>
        <w:ind w:firstLine="567"/>
        <w:jc w:val="both"/>
        <w:rPr>
          <w:rStyle w:val="21"/>
          <w:rFonts w:ascii="Times New Roman" w:hAnsi="Times New Roman" w:cs="Times New Roman"/>
          <w:sz w:val="24"/>
          <w:szCs w:val="24"/>
          <w:lang w:val="uk-UA"/>
        </w:rPr>
      </w:pPr>
      <w:r>
        <w:rPr>
          <w:rStyle w:val="21"/>
          <w:rFonts w:ascii="Times New Roman" w:hAnsi="Times New Roman" w:cs="Times New Roman"/>
          <w:sz w:val="24"/>
          <w:szCs w:val="24"/>
          <w:lang w:val="uk-UA"/>
        </w:rPr>
        <w:t>6.2.2. Контролювати поставку Товару у строки, встановлені цим Договором;</w:t>
      </w:r>
    </w:p>
    <w:p>
      <w:pPr>
        <w:pStyle w:val="20"/>
        <w:suppressAutoHyphens/>
        <w:ind w:firstLine="567"/>
        <w:jc w:val="both"/>
        <w:rPr>
          <w:rStyle w:val="21"/>
          <w:rFonts w:ascii="Times New Roman" w:hAnsi="Times New Roman" w:cs="Times New Roman"/>
          <w:sz w:val="24"/>
          <w:szCs w:val="24"/>
          <w:lang w:val="uk-UA"/>
        </w:rPr>
      </w:pPr>
      <w:r>
        <w:rPr>
          <w:rStyle w:val="21"/>
          <w:rFonts w:ascii="Times New Roman" w:hAnsi="Times New Roman" w:cs="Times New Roman"/>
          <w:sz w:val="24"/>
          <w:szCs w:val="24"/>
          <w:lang w:val="uk-UA"/>
        </w:rPr>
        <w:t xml:space="preserve">6.2.3. Повернути рахунок </w:t>
      </w:r>
      <w:r>
        <w:rPr>
          <w:rFonts w:ascii="Times New Roman" w:hAnsi="Times New Roman" w:cs="Times New Roman"/>
          <w:lang w:val="uk-UA"/>
        </w:rPr>
        <w:t>Постачальнику</w:t>
      </w:r>
      <w:r>
        <w:rPr>
          <w:rStyle w:val="21"/>
          <w:rFonts w:ascii="Times New Roman" w:hAnsi="Times New Roman" w:cs="Times New Roman"/>
          <w:sz w:val="24"/>
          <w:szCs w:val="24"/>
          <w:lang w:val="uk-UA"/>
        </w:rPr>
        <w:t xml:space="preserve"> без здійснення оплати в разі неналежного оформлення документів (відсутність підпису та/або печатки);</w:t>
      </w:r>
    </w:p>
    <w:p>
      <w:pPr>
        <w:pStyle w:val="20"/>
        <w:suppressAutoHyphens/>
        <w:ind w:firstLine="567"/>
        <w:jc w:val="both"/>
        <w:rPr>
          <w:rStyle w:val="21"/>
          <w:rFonts w:ascii="Times New Roman" w:hAnsi="Times New Roman" w:cs="Times New Roman"/>
          <w:sz w:val="24"/>
          <w:szCs w:val="24"/>
          <w:lang w:val="uk-UA"/>
        </w:rPr>
      </w:pPr>
      <w:r>
        <w:rPr>
          <w:rStyle w:val="21"/>
          <w:rFonts w:ascii="Times New Roman" w:hAnsi="Times New Roman" w:cs="Times New Roman"/>
          <w:sz w:val="24"/>
          <w:szCs w:val="24"/>
          <w:lang w:val="uk-UA"/>
        </w:rPr>
        <w:t xml:space="preserve">6.2.4. Відмовитись від прийняття Товару у разі невідповідності його стандартам та технічним умовам. В разі встановлення недостачі або неякісної поставки, обов’язково викликати  представника </w:t>
      </w:r>
      <w:r>
        <w:rPr>
          <w:rFonts w:ascii="Times New Roman" w:hAnsi="Times New Roman" w:cs="Times New Roman"/>
          <w:lang w:val="uk-UA"/>
        </w:rPr>
        <w:t>Постачальника</w:t>
      </w:r>
      <w:r>
        <w:rPr>
          <w:rStyle w:val="21"/>
          <w:rFonts w:ascii="Times New Roman" w:hAnsi="Times New Roman" w:cs="Times New Roman"/>
          <w:sz w:val="24"/>
          <w:szCs w:val="24"/>
          <w:lang w:val="uk-UA"/>
        </w:rPr>
        <w:t xml:space="preserve">. </w:t>
      </w:r>
    </w:p>
    <w:p>
      <w:pPr>
        <w:pStyle w:val="20"/>
        <w:suppressAutoHyphens/>
        <w:ind w:firstLine="567"/>
        <w:jc w:val="both"/>
        <w:rPr>
          <w:rStyle w:val="21"/>
          <w:rFonts w:ascii="Times New Roman" w:hAnsi="Times New Roman" w:cs="Times New Roman"/>
          <w:sz w:val="24"/>
          <w:szCs w:val="24"/>
          <w:lang w:val="uk-UA"/>
        </w:rPr>
      </w:pPr>
      <w:r>
        <w:rPr>
          <w:rStyle w:val="21"/>
          <w:rFonts w:ascii="Times New Roman" w:hAnsi="Times New Roman" w:cs="Times New Roman"/>
          <w:sz w:val="24"/>
          <w:szCs w:val="24"/>
          <w:lang w:val="uk-UA"/>
        </w:rPr>
        <w:t>6.3. </w:t>
      </w:r>
      <w:r>
        <w:rPr>
          <w:rFonts w:ascii="Times New Roman" w:hAnsi="Times New Roman" w:cs="Times New Roman"/>
          <w:b/>
          <w:bCs/>
          <w:lang w:val="uk-UA"/>
        </w:rPr>
        <w:t>Постачальник</w:t>
      </w:r>
      <w:r>
        <w:rPr>
          <w:rStyle w:val="21"/>
          <w:rFonts w:ascii="Times New Roman" w:hAnsi="Times New Roman" w:cs="Times New Roman"/>
          <w:sz w:val="24"/>
          <w:szCs w:val="24"/>
          <w:lang w:val="uk-UA"/>
        </w:rPr>
        <w:t xml:space="preserve"> зобов’язаний:</w:t>
      </w:r>
    </w:p>
    <w:p>
      <w:pPr>
        <w:pStyle w:val="20"/>
        <w:suppressAutoHyphens/>
        <w:ind w:firstLine="567"/>
        <w:jc w:val="both"/>
        <w:rPr>
          <w:rStyle w:val="21"/>
          <w:rFonts w:ascii="Times New Roman" w:hAnsi="Times New Roman" w:cs="Times New Roman"/>
          <w:sz w:val="24"/>
          <w:szCs w:val="24"/>
          <w:lang w:val="uk-UA"/>
        </w:rPr>
      </w:pPr>
      <w:r>
        <w:rPr>
          <w:rStyle w:val="21"/>
          <w:rFonts w:ascii="Times New Roman" w:hAnsi="Times New Roman" w:cs="Times New Roman"/>
          <w:sz w:val="24"/>
          <w:szCs w:val="24"/>
          <w:lang w:val="uk-UA"/>
        </w:rPr>
        <w:t>6.3.1. Забезпечити поставку Товару у строки, встановлені цим Договором;</w:t>
      </w:r>
    </w:p>
    <w:p>
      <w:pPr>
        <w:pStyle w:val="20"/>
        <w:suppressAutoHyphens/>
        <w:ind w:firstLine="567"/>
        <w:jc w:val="both"/>
        <w:rPr>
          <w:rStyle w:val="21"/>
          <w:rFonts w:ascii="Times New Roman" w:hAnsi="Times New Roman" w:cs="Times New Roman"/>
          <w:sz w:val="24"/>
          <w:szCs w:val="24"/>
          <w:lang w:val="uk-UA"/>
        </w:rPr>
      </w:pPr>
      <w:r>
        <w:rPr>
          <w:rStyle w:val="21"/>
          <w:rFonts w:ascii="Times New Roman" w:hAnsi="Times New Roman" w:cs="Times New Roman"/>
          <w:sz w:val="24"/>
          <w:szCs w:val="24"/>
          <w:lang w:val="uk-UA"/>
        </w:rPr>
        <w:t>6.3.2. Забезпечити поставку Товару, якість якого відповідає умовам, установленим Розділом 2 цього Договору;</w:t>
      </w:r>
    </w:p>
    <w:p>
      <w:pPr>
        <w:pStyle w:val="20"/>
        <w:suppressAutoHyphens/>
        <w:ind w:right="-144" w:firstLine="567"/>
        <w:jc w:val="both"/>
        <w:rPr>
          <w:rStyle w:val="21"/>
          <w:rFonts w:ascii="Times New Roman" w:hAnsi="Times New Roman" w:cs="Times New Roman"/>
          <w:sz w:val="24"/>
          <w:szCs w:val="24"/>
          <w:lang w:val="uk-UA"/>
        </w:rPr>
      </w:pPr>
      <w:r>
        <w:rPr>
          <w:rStyle w:val="21"/>
          <w:rFonts w:ascii="Times New Roman" w:hAnsi="Times New Roman" w:cs="Times New Roman"/>
          <w:sz w:val="24"/>
          <w:szCs w:val="24"/>
          <w:lang w:val="uk-UA"/>
        </w:rPr>
        <w:t>6.3.3. Своєчасно направляти до Замовника своїх представників для оперативного вирішення усіх питань, пов’язаних з якісним виконанням зобов’язань за цим Договором</w:t>
      </w:r>
    </w:p>
    <w:p>
      <w:pPr>
        <w:pStyle w:val="20"/>
        <w:suppressAutoHyphens/>
        <w:ind w:firstLine="567"/>
        <w:jc w:val="both"/>
        <w:rPr>
          <w:rStyle w:val="21"/>
          <w:rFonts w:ascii="Times New Roman" w:hAnsi="Times New Roman" w:cs="Times New Roman"/>
          <w:sz w:val="24"/>
          <w:szCs w:val="24"/>
          <w:lang w:val="uk-UA"/>
        </w:rPr>
      </w:pPr>
      <w:r>
        <w:rPr>
          <w:rStyle w:val="21"/>
          <w:rFonts w:ascii="Times New Roman" w:hAnsi="Times New Roman" w:cs="Times New Roman"/>
          <w:sz w:val="24"/>
          <w:szCs w:val="24"/>
          <w:lang w:val="uk-UA"/>
        </w:rPr>
        <w:t>6.4. </w:t>
      </w:r>
      <w:r>
        <w:rPr>
          <w:rFonts w:ascii="Times New Roman" w:hAnsi="Times New Roman" w:cs="Times New Roman"/>
          <w:b/>
          <w:bCs/>
          <w:lang w:val="uk-UA"/>
        </w:rPr>
        <w:t>Постачальник</w:t>
      </w:r>
      <w:r>
        <w:rPr>
          <w:rStyle w:val="21"/>
          <w:rFonts w:ascii="Times New Roman" w:hAnsi="Times New Roman" w:cs="Times New Roman"/>
          <w:sz w:val="24"/>
          <w:szCs w:val="24"/>
          <w:lang w:val="uk-UA"/>
        </w:rPr>
        <w:t xml:space="preserve"> має право:</w:t>
      </w:r>
    </w:p>
    <w:p>
      <w:pPr>
        <w:pStyle w:val="20"/>
        <w:suppressAutoHyphens/>
        <w:ind w:firstLine="567"/>
        <w:jc w:val="both"/>
        <w:rPr>
          <w:rStyle w:val="21"/>
          <w:rFonts w:ascii="Times New Roman" w:hAnsi="Times New Roman" w:cs="Times New Roman"/>
          <w:sz w:val="24"/>
          <w:szCs w:val="24"/>
          <w:lang w:val="uk-UA"/>
        </w:rPr>
      </w:pPr>
      <w:r>
        <w:rPr>
          <w:rStyle w:val="21"/>
          <w:rFonts w:ascii="Times New Roman" w:hAnsi="Times New Roman" w:cs="Times New Roman"/>
          <w:sz w:val="24"/>
          <w:szCs w:val="24"/>
          <w:lang w:val="uk-UA"/>
        </w:rPr>
        <w:t>6.4.1. Своєчасно та в повному обсязі отримувати плату за поставлений Товар;</w:t>
      </w:r>
    </w:p>
    <w:p>
      <w:pPr>
        <w:pStyle w:val="20"/>
        <w:suppressAutoHyphens/>
        <w:ind w:firstLine="567"/>
        <w:jc w:val="both"/>
        <w:rPr>
          <w:rStyle w:val="21"/>
          <w:rFonts w:ascii="Times New Roman" w:hAnsi="Times New Roman" w:cs="Times New Roman"/>
          <w:sz w:val="24"/>
          <w:szCs w:val="24"/>
          <w:lang w:val="uk-UA"/>
        </w:rPr>
      </w:pPr>
      <w:r>
        <w:rPr>
          <w:rStyle w:val="21"/>
          <w:rFonts w:ascii="Times New Roman" w:hAnsi="Times New Roman" w:cs="Times New Roman"/>
          <w:sz w:val="24"/>
          <w:szCs w:val="24"/>
          <w:lang w:val="uk-UA"/>
        </w:rPr>
        <w:t xml:space="preserve">6.4.2. На дострокову поставку Товару за письмовим погодженням Замовника; </w:t>
      </w:r>
    </w:p>
    <w:p>
      <w:pPr>
        <w:pStyle w:val="20"/>
        <w:suppressAutoHyphens/>
        <w:ind w:firstLine="567"/>
        <w:jc w:val="both"/>
        <w:rPr>
          <w:rFonts w:ascii="Times New Roman" w:hAnsi="Times New Roman" w:cs="Times New Roman"/>
          <w:lang w:val="uk-UA"/>
        </w:rPr>
      </w:pPr>
      <w:r>
        <w:rPr>
          <w:rStyle w:val="21"/>
          <w:rFonts w:ascii="Times New Roman" w:hAnsi="Times New Roman" w:cs="Times New Roman"/>
          <w:sz w:val="24"/>
          <w:szCs w:val="24"/>
          <w:lang w:val="uk-UA"/>
        </w:rPr>
        <w:t xml:space="preserve">6.4.3. У разі невиконання зобов'язань Замовником, </w:t>
      </w:r>
      <w:r>
        <w:rPr>
          <w:rFonts w:ascii="Times New Roman" w:hAnsi="Times New Roman" w:cs="Times New Roman"/>
          <w:lang w:val="uk-UA"/>
        </w:rPr>
        <w:t>Постачальник</w:t>
      </w:r>
      <w:r>
        <w:rPr>
          <w:rStyle w:val="21"/>
          <w:rFonts w:ascii="Times New Roman" w:hAnsi="Times New Roman" w:cs="Times New Roman"/>
          <w:sz w:val="24"/>
          <w:szCs w:val="24"/>
          <w:lang w:val="uk-UA"/>
        </w:rPr>
        <w:t xml:space="preserve"> має право достроково розірвати цей Договір, повідомивши про це Замовника у строк 10 календарних днів до дати розірвання.</w:t>
      </w:r>
    </w:p>
    <w:p>
      <w:pPr>
        <w:spacing w:after="100" w:afterAutospacing="1" w:line="240" w:lineRule="auto"/>
        <w:ind w:left="142" w:right="141" w:firstLine="851"/>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lastRenderedPageBreak/>
        <w:t>7. ПОРЯДОК ВИРІШЕННЯ СПОРІВ</w:t>
      </w:r>
    </w:p>
    <w:p>
      <w:pPr>
        <w:spacing w:after="0" w:line="240" w:lineRule="auto"/>
        <w:ind w:right="141" w:firstLine="567"/>
        <w:jc w:val="both"/>
        <w:rPr>
          <w:rFonts w:ascii="Times New Roman" w:hAnsi="Times New Roman" w:cs="Times New Roman"/>
          <w:sz w:val="24"/>
          <w:szCs w:val="24"/>
          <w:lang w:val="uk-UA"/>
        </w:rPr>
      </w:pPr>
      <w:r>
        <w:rPr>
          <w:rFonts w:ascii="Times New Roman" w:hAnsi="Times New Roman" w:cs="Times New Roman"/>
          <w:sz w:val="24"/>
          <w:szCs w:val="24"/>
          <w:lang w:val="uk-UA"/>
        </w:rPr>
        <w:t>7.1. Всі спори, що виникають за цим Договором, Сторони намагаються вирішити шляхом переговорів. У випадку недосягнення Сторонами згоди по спірним питанням їх вирішення здійснюється Господарським судом згідно чинного законодавства України.</w:t>
      </w:r>
    </w:p>
    <w:p>
      <w:pPr>
        <w:shd w:val="clear" w:color="auto" w:fill="FFFFFF"/>
        <w:tabs>
          <w:tab w:val="left" w:pos="540"/>
        </w:tabs>
        <w:spacing w:before="120" w:after="120" w:line="240" w:lineRule="auto"/>
        <w:ind w:left="2242" w:hanging="2242"/>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8. ВІДПОВІДАЛЬНІСТЬ СТОРІН</w:t>
      </w:r>
    </w:p>
    <w:p>
      <w:pPr>
        <w:shd w:val="clear" w:color="auto" w:fill="FFFFFF"/>
        <w:tabs>
          <w:tab w:val="left" w:pos="1205"/>
        </w:tabs>
        <w:spacing w:after="0" w:line="240" w:lineRule="auto"/>
        <w:ind w:right="24" w:firstLine="567"/>
        <w:jc w:val="both"/>
        <w:rPr>
          <w:rFonts w:ascii="Times New Roman" w:hAnsi="Times New Roman" w:cs="Times New Roman"/>
          <w:spacing w:val="-6"/>
          <w:sz w:val="24"/>
          <w:szCs w:val="24"/>
          <w:lang w:val="uk-UA"/>
        </w:rPr>
      </w:pPr>
      <w:r>
        <w:rPr>
          <w:rFonts w:ascii="Times New Roman" w:hAnsi="Times New Roman" w:cs="Times New Roman"/>
          <w:sz w:val="24"/>
          <w:szCs w:val="24"/>
          <w:lang w:val="uk-UA"/>
        </w:rPr>
        <w:t>8.1. У випадку порушення своїх зобов'язань за цим Договором Сторони несуть відповідальність, визначену цим Договором та чинним законодавством України.</w:t>
      </w:r>
    </w:p>
    <w:p>
      <w:pPr>
        <w:shd w:val="clear" w:color="auto" w:fill="FFFFFF"/>
        <w:tabs>
          <w:tab w:val="left" w:pos="1205"/>
        </w:tabs>
        <w:spacing w:after="0" w:line="240" w:lineRule="auto"/>
        <w:ind w:right="19" w:firstLine="567"/>
        <w:jc w:val="both"/>
        <w:rPr>
          <w:rFonts w:ascii="Times New Roman" w:hAnsi="Times New Roman" w:cs="Times New Roman"/>
          <w:spacing w:val="-5"/>
          <w:sz w:val="24"/>
          <w:szCs w:val="24"/>
          <w:lang w:val="uk-UA"/>
        </w:rPr>
      </w:pPr>
      <w:r>
        <w:rPr>
          <w:rFonts w:ascii="Times New Roman" w:hAnsi="Times New Roman" w:cs="Times New Roman"/>
          <w:sz w:val="24"/>
          <w:szCs w:val="24"/>
          <w:lang w:val="uk-UA"/>
        </w:rPr>
        <w:t>8.2. При порушенні, з вини Постачальника, строків поставки Товару, Постачальник сплачує Замовнику пеню, в розмірі подвійної облікової ставки НБУ за кожен день прострочення, що діяла у період, за який сплачується пеня.</w:t>
      </w:r>
    </w:p>
    <w:p>
      <w:pPr>
        <w:shd w:val="clear" w:color="auto" w:fill="FFFFFF"/>
        <w:tabs>
          <w:tab w:val="left" w:pos="1205"/>
        </w:tabs>
        <w:spacing w:after="0" w:line="240" w:lineRule="auto"/>
        <w:ind w:right="34" w:firstLine="567"/>
        <w:jc w:val="both"/>
        <w:rPr>
          <w:rFonts w:ascii="Times New Roman" w:hAnsi="Times New Roman" w:cs="Times New Roman"/>
          <w:spacing w:val="-7"/>
          <w:sz w:val="24"/>
          <w:szCs w:val="24"/>
          <w:lang w:val="uk-UA"/>
        </w:rPr>
      </w:pPr>
      <w:r>
        <w:rPr>
          <w:rFonts w:ascii="Times New Roman" w:hAnsi="Times New Roman" w:cs="Times New Roman"/>
          <w:sz w:val="24"/>
          <w:szCs w:val="24"/>
          <w:lang w:val="uk-UA"/>
        </w:rPr>
        <w:t>8.3. При порушенні, з вини Замовника, строків сплати вартості Товару, Замовник сплачує Постачальнику пеню в розмірі подвійної облікової ставки НБУ за кожен день прострочення платежу, що діяла у період, за який сплачується пеня.</w:t>
      </w:r>
    </w:p>
    <w:p>
      <w:pPr>
        <w:shd w:val="clear" w:color="auto" w:fill="FFFFFF"/>
        <w:tabs>
          <w:tab w:val="left" w:pos="1205"/>
        </w:tabs>
        <w:spacing w:after="0" w:line="240" w:lineRule="auto"/>
        <w:ind w:right="34"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8.4. Сторони не несуть відповідальність за невиконання чи неналежне виконання зобов'язань за Договором, якщо таке сталося внаслідок дії форс-мажорних обставин. </w:t>
      </w:r>
    </w:p>
    <w:p>
      <w:pPr>
        <w:pStyle w:val="11"/>
        <w:tabs>
          <w:tab w:val="left" w:pos="540"/>
        </w:tabs>
        <w:spacing w:before="120" w:after="120"/>
        <w:ind w:firstLine="851"/>
        <w:jc w:val="center"/>
        <w:rPr>
          <w:rFonts w:ascii="Times New Roman" w:hAnsi="Times New Roman"/>
          <w:b/>
          <w:bCs/>
          <w:sz w:val="24"/>
          <w:szCs w:val="24"/>
          <w:lang w:eastAsia="uk-UA"/>
        </w:rPr>
      </w:pPr>
      <w:r>
        <w:rPr>
          <w:rFonts w:ascii="Times New Roman" w:hAnsi="Times New Roman"/>
          <w:b/>
          <w:bCs/>
          <w:sz w:val="24"/>
          <w:szCs w:val="24"/>
          <w:lang w:eastAsia="uk-UA"/>
        </w:rPr>
        <w:t>9. ОБСТАВИНИ НЕПЕРЕБОРНОЇ СИЛИ</w:t>
      </w:r>
    </w:p>
    <w:p>
      <w:pPr>
        <w:pStyle w:val="11"/>
        <w:ind w:right="141" w:firstLine="567"/>
        <w:jc w:val="both"/>
        <w:rPr>
          <w:rFonts w:ascii="Times New Roman" w:hAnsi="Times New Roman"/>
          <w:sz w:val="24"/>
          <w:szCs w:val="24"/>
        </w:rPr>
      </w:pPr>
      <w:r>
        <w:rPr>
          <w:rFonts w:ascii="Times New Roman" w:hAnsi="Times New Roman"/>
          <w:sz w:val="24"/>
          <w:szCs w:val="24"/>
        </w:rPr>
        <w:t>9.1. Перебіг терміну виконання Сторонами зобов’язань за цим Договором може бути призупинений тільки в разі настання обставин непереборної сили, а саме: військових дій, пожежі, стихійного лиха, збройного конфлікту, перекриття шляхів руху транспорту внаслідок страйку, рішень Уряду або інших обставин, які перебувають поза контролем Сторін.</w:t>
      </w:r>
    </w:p>
    <w:p>
      <w:pPr>
        <w:pStyle w:val="11"/>
        <w:ind w:right="142" w:firstLine="567"/>
        <w:jc w:val="both"/>
        <w:rPr>
          <w:rFonts w:ascii="Times New Roman" w:hAnsi="Times New Roman"/>
          <w:sz w:val="24"/>
          <w:szCs w:val="24"/>
        </w:rPr>
      </w:pPr>
      <w:r>
        <w:rPr>
          <w:rFonts w:ascii="Times New Roman" w:hAnsi="Times New Roman"/>
          <w:sz w:val="24"/>
          <w:szCs w:val="24"/>
        </w:rPr>
        <w:t>9.2. Сторона, яка зазнала дії обставин непереборної сили, має протягом трьох календарних днів повідомити про це другу Сторону з наданням підтвердження вповноваженого на те органу.</w:t>
      </w:r>
    </w:p>
    <w:p>
      <w:pPr>
        <w:pStyle w:val="11"/>
        <w:ind w:right="141" w:firstLine="567"/>
        <w:jc w:val="both"/>
        <w:rPr>
          <w:rFonts w:ascii="Times New Roman" w:hAnsi="Times New Roman"/>
          <w:sz w:val="24"/>
          <w:szCs w:val="24"/>
        </w:rPr>
      </w:pPr>
      <w:r>
        <w:rPr>
          <w:rFonts w:ascii="Times New Roman" w:hAnsi="Times New Roman"/>
          <w:sz w:val="24"/>
          <w:szCs w:val="24"/>
        </w:rPr>
        <w:t>9.3. Після припинення дії обставин непереборної сили перебіг терміну виконання зобов’язань поновлюється.</w:t>
      </w:r>
    </w:p>
    <w:p>
      <w:pPr>
        <w:pStyle w:val="11"/>
        <w:ind w:right="141" w:firstLine="567"/>
        <w:jc w:val="both"/>
        <w:rPr>
          <w:rFonts w:ascii="Times New Roman" w:hAnsi="Times New Roman"/>
          <w:sz w:val="24"/>
          <w:szCs w:val="24"/>
        </w:rPr>
      </w:pPr>
      <w:r>
        <w:rPr>
          <w:rFonts w:ascii="Times New Roman" w:hAnsi="Times New Roman"/>
          <w:sz w:val="24"/>
          <w:szCs w:val="24"/>
        </w:rPr>
        <w:t>9.4. Якщо дія обставин непереборної сили триває більше ніж 30 календарних днів поспіль, то Сторони мають право припинити дію цього Договору. При цьому збитки, заподіяні припиненням дії Договору, не відшкодовуються й штрафні санкції не сплачуються. Незабезпечені поставкою грошові кошти повертаються Замовнику протягом 3-х банківських днів з моменту прийняття Сторонами рішення про припинення дії Договору.</w:t>
      </w:r>
    </w:p>
    <w:p>
      <w:pPr>
        <w:spacing w:before="120" w:after="12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10. СТРОК ДІЇ ДОГОВОРУ</w:t>
      </w:r>
    </w:p>
    <w:p>
      <w:pPr>
        <w:pStyle w:val="af4"/>
        <w:tabs>
          <w:tab w:val="left" w:pos="540"/>
        </w:tabs>
        <w:spacing w:after="0"/>
        <w:ind w:left="0" w:firstLine="567"/>
        <w:jc w:val="both"/>
        <w:rPr>
          <w:rFonts w:ascii="Times New Roman" w:hAnsi="Times New Roman" w:cs="Times New Roman"/>
          <w:snapToGrid w:val="0"/>
          <w:color w:val="000000"/>
          <w:lang w:val="uk-UA"/>
        </w:rPr>
      </w:pPr>
      <w:r>
        <w:rPr>
          <w:rFonts w:ascii="Times New Roman" w:hAnsi="Times New Roman" w:cs="Times New Roman"/>
          <w:spacing w:val="8"/>
          <w:lang w:val="uk-UA" w:eastAsia="ar-SA"/>
        </w:rPr>
        <w:t>10.1. </w:t>
      </w:r>
      <w:r>
        <w:rPr>
          <w:rFonts w:ascii="Times New Roman" w:hAnsi="Times New Roman" w:cs="Times New Roman"/>
          <w:snapToGrid w:val="0"/>
          <w:color w:val="000000"/>
          <w:lang w:val="uk-UA"/>
        </w:rPr>
        <w:t>Договір набирає чинності з моменту його підписання уповноваженими представниками Сторін та діє до 25.12.2024, але в будь якому разі до повного виконання грошових зобов’язань. У випадку, якщо за 20 днів до закінчення строку дії цього Договору Сторони не повідомлять одна одну про його припинення, Договір вважається продовженим на той самий строк і на тих самих умовах.</w:t>
      </w:r>
    </w:p>
    <w:p>
      <w:pPr>
        <w:tabs>
          <w:tab w:val="left" w:pos="540"/>
        </w:tabs>
        <w:spacing w:before="120" w:after="120" w:line="240" w:lineRule="auto"/>
        <w:ind w:right="141" w:firstLine="851"/>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11. ІНШІ УМОВИ</w:t>
      </w:r>
    </w:p>
    <w:p>
      <w:pPr>
        <w:suppressAutoHyphens/>
        <w:spacing w:after="0" w:line="240" w:lineRule="auto"/>
        <w:ind w:firstLine="567"/>
        <w:jc w:val="both"/>
        <w:rPr>
          <w:rFonts w:ascii="Times New Roman" w:hAnsi="Times New Roman" w:cs="Times New Roman"/>
          <w:sz w:val="24"/>
          <w:szCs w:val="24"/>
          <w:shd w:val="clear" w:color="auto" w:fill="FFFFFF"/>
          <w:lang w:val="uk-UA" w:eastAsia="uk-UA"/>
        </w:rPr>
      </w:pPr>
      <w:r>
        <w:rPr>
          <w:rFonts w:ascii="Times New Roman" w:hAnsi="Times New Roman" w:cs="Times New Roman"/>
          <w:sz w:val="24"/>
          <w:szCs w:val="24"/>
          <w:shd w:val="clear" w:color="auto" w:fill="FFFFFF"/>
          <w:lang w:val="uk-UA" w:eastAsia="uk-UA"/>
        </w:rPr>
        <w:t xml:space="preserve">11.1. Жодна із Сторін не в праві передавати свої права і обов’язки за цим Договором третій особі. </w:t>
      </w:r>
    </w:p>
    <w:p>
      <w:pPr>
        <w:suppressAutoHyphens/>
        <w:spacing w:after="0" w:line="240" w:lineRule="auto"/>
        <w:ind w:firstLine="567"/>
        <w:jc w:val="both"/>
        <w:rPr>
          <w:rFonts w:ascii="Times New Roman" w:hAnsi="Times New Roman" w:cs="Times New Roman"/>
          <w:sz w:val="24"/>
          <w:szCs w:val="24"/>
          <w:shd w:val="clear" w:color="auto" w:fill="FFFFFF"/>
          <w:lang w:val="uk-UA" w:eastAsia="uk-UA"/>
        </w:rPr>
      </w:pPr>
      <w:r>
        <w:rPr>
          <w:rFonts w:ascii="Times New Roman" w:hAnsi="Times New Roman" w:cs="Times New Roman"/>
          <w:sz w:val="24"/>
          <w:szCs w:val="24"/>
          <w:shd w:val="clear" w:color="auto" w:fill="FFFFFF"/>
          <w:lang w:val="uk-UA" w:eastAsia="uk-UA"/>
        </w:rPr>
        <w:t>11.2. Цей Договір укладається і підписується українською мовою у двох автентичних примірниках, що мають однакову юридичну силу.</w:t>
      </w:r>
    </w:p>
    <w:p>
      <w:pPr>
        <w:spacing w:after="0" w:line="240" w:lineRule="auto"/>
        <w:ind w:firstLine="567"/>
        <w:jc w:val="both"/>
        <w:outlineLvl w:val="2"/>
        <w:rPr>
          <w:rFonts w:ascii="Times New Roman" w:hAnsi="Times New Roman" w:cs="Times New Roman"/>
          <w:sz w:val="24"/>
          <w:szCs w:val="24"/>
          <w:shd w:val="clear" w:color="auto" w:fill="FFFFFF"/>
          <w:lang w:val="uk-UA" w:eastAsia="uk-UA"/>
        </w:rPr>
      </w:pPr>
      <w:r>
        <w:rPr>
          <w:rFonts w:ascii="Times New Roman" w:hAnsi="Times New Roman" w:cs="Times New Roman"/>
          <w:sz w:val="24"/>
          <w:szCs w:val="24"/>
          <w:shd w:val="clear" w:color="auto" w:fill="FFFFFF"/>
          <w:lang w:val="uk-UA" w:eastAsia="uk-UA"/>
        </w:rPr>
        <w:t>11.3. Кожна із Сторін зобов'язана забезпечити збереження конфіденційної інформації, отриманої при виконанні цього Договору, і вжити всі належні заходи щодо її нерозголошення. Передача вказаної інформації юридичним або фізичним особам, які не мають відношення до цього Договору, її опублікування або розголошення іншими шляхами і засобами можуть мати місце тільки за письмовою згодою Сторін, незалежно від причин і строку припинення дії цього Договору, крім випадків, які передбачені чинним законодавством України. Відповідальність Сторін за порушення положення цього пункту визначається і вирішується згідно з чинним законодавством України.</w:t>
      </w:r>
    </w:p>
    <w:p>
      <w:pPr>
        <w:spacing w:after="0" w:line="240" w:lineRule="auto"/>
        <w:ind w:firstLine="567"/>
        <w:jc w:val="both"/>
        <w:outlineLvl w:val="2"/>
        <w:rPr>
          <w:rFonts w:ascii="Times New Roman" w:hAnsi="Times New Roman" w:cs="Times New Roman"/>
          <w:sz w:val="24"/>
          <w:szCs w:val="24"/>
          <w:shd w:val="clear" w:color="auto" w:fill="FFFFFF"/>
          <w:lang w:val="uk-UA" w:eastAsia="uk-UA"/>
        </w:rPr>
      </w:pPr>
      <w:r>
        <w:rPr>
          <w:rFonts w:ascii="Times New Roman" w:hAnsi="Times New Roman" w:cs="Times New Roman"/>
          <w:sz w:val="24"/>
          <w:szCs w:val="24"/>
          <w:shd w:val="clear" w:color="auto" w:fill="FFFFFF"/>
          <w:lang w:val="uk-UA" w:eastAsia="uk-UA"/>
        </w:rPr>
        <w:t>11.4. При зміні поштової адреси, поточного рахунку, статусу платника податку або інших реквізитів Сторона цього Договору повинна повідомити іншу Сторону рекомендованим листом в 3-денний строк.</w:t>
      </w:r>
    </w:p>
    <w:p>
      <w:pPr>
        <w:spacing w:after="0" w:line="240" w:lineRule="auto"/>
        <w:ind w:firstLine="567"/>
        <w:jc w:val="both"/>
        <w:outlineLvl w:val="2"/>
        <w:rPr>
          <w:rFonts w:ascii="Times New Roman" w:hAnsi="Times New Roman" w:cs="Times New Roman"/>
          <w:sz w:val="24"/>
          <w:szCs w:val="24"/>
          <w:shd w:val="clear" w:color="auto" w:fill="FFFFFF"/>
          <w:lang w:val="uk-UA" w:eastAsia="uk-UA"/>
        </w:rPr>
      </w:pPr>
      <w:r>
        <w:rPr>
          <w:rFonts w:ascii="Times New Roman" w:hAnsi="Times New Roman" w:cs="Times New Roman"/>
          <w:sz w:val="24"/>
          <w:szCs w:val="24"/>
          <w:shd w:val="clear" w:color="auto" w:fill="FFFFFF"/>
          <w:lang w:val="uk-UA" w:eastAsia="uk-UA"/>
        </w:rPr>
        <w:lastRenderedPageBreak/>
        <w:t>11.5. Сторони погодились, що їх персональні дані, які стали відомі Сторонам у зв’язку з укладенням цього Договору включаються до баз персональних даних Сторін. Підписуючи цей Договір Сторони дають згоду (дозвіл) на обробку їх персональних даних, з метою підтвердження повноважень суб’єкта на укладення, зміну та розірвання цього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p>
    <w:p>
      <w:pPr>
        <w:spacing w:after="0" w:line="240" w:lineRule="auto"/>
        <w:ind w:firstLine="709"/>
        <w:jc w:val="both"/>
        <w:outlineLvl w:val="2"/>
        <w:rPr>
          <w:rFonts w:ascii="Times New Roman" w:hAnsi="Times New Roman" w:cs="Times New Roman"/>
          <w:sz w:val="24"/>
          <w:szCs w:val="24"/>
          <w:shd w:val="clear" w:color="auto" w:fill="FFFFFF"/>
          <w:lang w:val="uk-UA" w:eastAsia="uk-UA"/>
        </w:rPr>
      </w:pPr>
      <w:r>
        <w:rPr>
          <w:rFonts w:ascii="Times New Roman" w:hAnsi="Times New Roman" w:cs="Times New Roman"/>
          <w:sz w:val="24"/>
          <w:szCs w:val="24"/>
          <w:shd w:val="clear" w:color="auto" w:fill="FFFFFF"/>
          <w:lang w:val="uk-UA" w:eastAsia="uk-UA"/>
        </w:rPr>
        <w:t>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pPr>
        <w:spacing w:after="0" w:line="240" w:lineRule="auto"/>
        <w:ind w:firstLine="567"/>
        <w:jc w:val="both"/>
        <w:outlineLvl w:val="2"/>
        <w:rPr>
          <w:rFonts w:ascii="Times New Roman" w:hAnsi="Times New Roman" w:cs="Times New Roman"/>
          <w:sz w:val="24"/>
          <w:szCs w:val="24"/>
          <w:shd w:val="clear" w:color="auto" w:fill="FFFFFF"/>
          <w:lang w:val="uk-UA" w:eastAsia="uk-UA"/>
        </w:rPr>
      </w:pPr>
      <w:r>
        <w:rPr>
          <w:rFonts w:ascii="Times New Roman" w:hAnsi="Times New Roman" w:cs="Times New Roman"/>
          <w:sz w:val="24"/>
          <w:szCs w:val="24"/>
          <w:shd w:val="clear" w:color="auto" w:fill="FFFFFF"/>
          <w:lang w:val="uk-UA" w:eastAsia="uk-UA"/>
        </w:rPr>
        <w:t>11.6. Будь-які зміни або доповнення до цього Договору, якщо про інше не зазначено в цьому Договорі, вносяться виключно в письмовій формі, за взаємною згодою Сторін, шляхом укладення додаткової угоди яка з моменту її підписання Сторонами є невід’ємною частиною цього Договору.</w:t>
      </w:r>
    </w:p>
    <w:p>
      <w:pPr>
        <w:pStyle w:val="4"/>
        <w:suppressAutoHyphens/>
        <w:spacing w:before="0" w:after="0" w:line="240" w:lineRule="auto"/>
        <w:rPr>
          <w:sz w:val="18"/>
          <w:szCs w:val="18"/>
          <w:lang w:val="uk-UA"/>
        </w:rPr>
      </w:pPr>
    </w:p>
    <w:p>
      <w:pPr>
        <w:pStyle w:val="4"/>
        <w:numPr>
          <w:ilvl w:val="3"/>
          <w:numId w:val="1"/>
        </w:numPr>
        <w:suppressAutoHyphens/>
        <w:spacing w:before="0" w:after="0" w:line="240" w:lineRule="auto"/>
        <w:ind w:left="0" w:firstLine="0"/>
        <w:jc w:val="center"/>
        <w:rPr>
          <w:sz w:val="24"/>
          <w:szCs w:val="24"/>
          <w:lang w:val="uk-UA"/>
        </w:rPr>
      </w:pPr>
      <w:r>
        <w:rPr>
          <w:sz w:val="24"/>
          <w:szCs w:val="24"/>
          <w:lang w:val="uk-UA"/>
        </w:rPr>
        <w:t xml:space="preserve">12. МІСЦЕЗНАХОДЖЕННЯ, РЕКВІЗИТИ ТА ПІДПИСИ СТОРІН </w:t>
      </w:r>
    </w:p>
    <w:p>
      <w:pPr>
        <w:spacing w:after="0" w:line="240" w:lineRule="auto"/>
        <w:rPr>
          <w:rFonts w:ascii="Times New Roman" w:hAnsi="Times New Roman" w:cs="Times New Roman"/>
          <w:sz w:val="20"/>
          <w:szCs w:val="20"/>
          <w:lang w:val="uk-UA"/>
        </w:rPr>
      </w:pPr>
    </w:p>
    <w:tbl>
      <w:tblPr>
        <w:tblW w:w="10368" w:type="dxa"/>
        <w:tblInd w:w="-106" w:type="dxa"/>
        <w:tblLook w:val="00A0"/>
      </w:tblPr>
      <w:tblGrid>
        <w:gridCol w:w="5098"/>
        <w:gridCol w:w="5270"/>
      </w:tblGrid>
      <w:tr>
        <w:tc>
          <w:tcPr>
            <w:tcW w:w="5098" w:type="dxa"/>
          </w:tcPr>
          <w:p>
            <w:pPr>
              <w:spacing w:after="0" w:line="240" w:lineRule="auto"/>
              <w:rPr>
                <w:rFonts w:ascii="Times New Roman" w:eastAsia="MS Mincho" w:hAnsi="Times New Roman" w:cs="Times New Roman"/>
                <w:b/>
                <w:bCs/>
                <w:sz w:val="24"/>
                <w:szCs w:val="24"/>
                <w:lang w:val="uk-UA"/>
              </w:rPr>
            </w:pPr>
            <w:r>
              <w:rPr>
                <w:rFonts w:ascii="Times New Roman" w:eastAsia="MS Mincho" w:hAnsi="Times New Roman" w:cs="Times New Roman"/>
                <w:b/>
                <w:bCs/>
                <w:sz w:val="24"/>
                <w:szCs w:val="24"/>
                <w:lang w:val="uk-UA"/>
              </w:rPr>
              <w:t xml:space="preserve">              ЗАМОВНИК</w:t>
            </w:r>
          </w:p>
        </w:tc>
        <w:tc>
          <w:tcPr>
            <w:tcW w:w="5270" w:type="dxa"/>
          </w:tcPr>
          <w:p>
            <w:pPr>
              <w:spacing w:after="0" w:line="240" w:lineRule="auto"/>
              <w:jc w:val="center"/>
              <w:rPr>
                <w:rFonts w:ascii="Times New Roman" w:eastAsia="MS Mincho" w:hAnsi="Times New Roman" w:cs="Times New Roman"/>
                <w:b/>
                <w:bCs/>
                <w:sz w:val="24"/>
                <w:szCs w:val="24"/>
                <w:lang w:val="uk-UA"/>
              </w:rPr>
            </w:pPr>
            <w:r>
              <w:rPr>
                <w:rFonts w:ascii="Times New Roman" w:eastAsia="MS Mincho" w:hAnsi="Times New Roman" w:cs="Times New Roman"/>
                <w:b/>
                <w:bCs/>
                <w:sz w:val="24"/>
                <w:szCs w:val="24"/>
                <w:lang w:val="uk-UA"/>
              </w:rPr>
              <w:t>ПОСТАЧАЛЬНИК</w:t>
            </w:r>
          </w:p>
        </w:tc>
      </w:tr>
      <w:tr>
        <w:trPr>
          <w:trHeight w:val="613"/>
        </w:trPr>
        <w:tc>
          <w:tcPr>
            <w:tcW w:w="5098" w:type="dxa"/>
          </w:tcPr>
          <w:p>
            <w:pPr>
              <w:spacing w:after="0" w:line="240" w:lineRule="auto"/>
              <w:rPr>
                <w:rFonts w:ascii="Times New Roman" w:eastAsia="MS Mincho" w:hAnsi="Times New Roman" w:cs="Times New Roman"/>
                <w:b/>
                <w:bCs/>
                <w:sz w:val="16"/>
                <w:szCs w:val="16"/>
                <w:lang w:val="uk-UA"/>
              </w:rPr>
            </w:pPr>
          </w:p>
          <w:p>
            <w:pPr>
              <w:spacing w:after="0" w:line="240" w:lineRule="auto"/>
              <w:rPr>
                <w:rFonts w:ascii="Times New Roman" w:eastAsia="MS Mincho" w:hAnsi="Times New Roman" w:cs="Times New Roman"/>
                <w:b/>
                <w:bCs/>
                <w:sz w:val="24"/>
                <w:szCs w:val="24"/>
                <w:lang w:val="uk-UA"/>
              </w:rPr>
            </w:pPr>
            <w:r>
              <w:rPr>
                <w:rFonts w:ascii="Times New Roman" w:eastAsia="MS Mincho" w:hAnsi="Times New Roman" w:cs="Times New Roman"/>
                <w:b/>
                <w:bCs/>
                <w:sz w:val="24"/>
                <w:szCs w:val="24"/>
                <w:lang w:val="uk-UA"/>
              </w:rPr>
              <w:t>Департамент цивільного захисту</w:t>
            </w:r>
          </w:p>
          <w:p>
            <w:pPr>
              <w:spacing w:after="0" w:line="240" w:lineRule="auto"/>
              <w:rPr>
                <w:rFonts w:ascii="Times New Roman" w:eastAsia="MS Mincho" w:hAnsi="Times New Roman" w:cs="Times New Roman"/>
                <w:b/>
                <w:bCs/>
                <w:sz w:val="24"/>
                <w:szCs w:val="24"/>
                <w:lang w:val="uk-UA"/>
              </w:rPr>
            </w:pPr>
            <w:r>
              <w:rPr>
                <w:rFonts w:ascii="Times New Roman" w:eastAsia="MS Mincho" w:hAnsi="Times New Roman" w:cs="Times New Roman"/>
                <w:b/>
                <w:bCs/>
                <w:sz w:val="24"/>
                <w:szCs w:val="24"/>
                <w:lang w:val="uk-UA"/>
              </w:rPr>
              <w:t>населення Сумської обласної</w:t>
            </w:r>
          </w:p>
          <w:p>
            <w:pPr>
              <w:spacing w:after="0" w:line="240" w:lineRule="auto"/>
              <w:rPr>
                <w:rFonts w:ascii="Times New Roman" w:eastAsia="MS Mincho" w:hAnsi="Times New Roman" w:cs="Times New Roman"/>
                <w:b/>
                <w:bCs/>
                <w:sz w:val="24"/>
                <w:szCs w:val="24"/>
                <w:lang w:val="uk-UA"/>
              </w:rPr>
            </w:pPr>
            <w:r>
              <w:rPr>
                <w:rFonts w:ascii="Times New Roman" w:eastAsia="MS Mincho" w:hAnsi="Times New Roman" w:cs="Times New Roman"/>
                <w:b/>
                <w:bCs/>
                <w:sz w:val="24"/>
                <w:szCs w:val="24"/>
                <w:lang w:val="uk-UA"/>
              </w:rPr>
              <w:t>державної адміністрації</w:t>
            </w:r>
          </w:p>
        </w:tc>
        <w:tc>
          <w:tcPr>
            <w:tcW w:w="5270" w:type="dxa"/>
          </w:tcPr>
          <w:p>
            <w:pPr>
              <w:spacing w:after="0" w:line="240" w:lineRule="auto"/>
              <w:rPr>
                <w:rFonts w:ascii="Times New Roman" w:hAnsi="Times New Roman" w:cs="Times New Roman"/>
                <w:b/>
                <w:bCs/>
                <w:sz w:val="16"/>
                <w:szCs w:val="16"/>
                <w:lang w:val="uk-UA"/>
              </w:rPr>
            </w:pPr>
          </w:p>
          <w:p>
            <w:pPr>
              <w:rPr>
                <w:rFonts w:ascii="Times New Roman" w:hAnsi="Times New Roman" w:cs="Times New Roman"/>
                <w:b/>
                <w:bCs/>
                <w:sz w:val="24"/>
                <w:szCs w:val="24"/>
                <w:lang w:val="uk-UA"/>
              </w:rPr>
            </w:pPr>
          </w:p>
        </w:tc>
      </w:tr>
      <w:tr>
        <w:tc>
          <w:tcPr>
            <w:tcW w:w="5098" w:type="dxa"/>
          </w:tcPr>
          <w:p>
            <w:pPr>
              <w:spacing w:after="0" w:line="240" w:lineRule="auto"/>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40009, м. Суми, вул. Шевченка, 9</w:t>
            </w:r>
          </w:p>
          <w:p>
            <w:pPr>
              <w:spacing w:after="0" w:line="240" w:lineRule="auto"/>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код ЄДРПОУ 14373147</w:t>
            </w:r>
          </w:p>
          <w:p>
            <w:pPr>
              <w:spacing w:after="0" w:line="240" w:lineRule="auto"/>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р/р UA218201720344200004000008832</w:t>
            </w:r>
          </w:p>
          <w:p>
            <w:pPr>
              <w:spacing w:after="0"/>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в ДКСУ м. Київ</w:t>
            </w:r>
          </w:p>
          <w:p>
            <w:pPr>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МФО 820172</w:t>
            </w:r>
          </w:p>
          <w:p>
            <w:pPr>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тел. (0542) 77-08-68</w:t>
            </w:r>
          </w:p>
          <w:p>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Електронна адреса: uns@sm.gov.ua</w:t>
            </w:r>
          </w:p>
          <w:p>
            <w:pPr>
              <w:rPr>
                <w:rFonts w:ascii="Times New Roman" w:eastAsia="MS Mincho" w:hAnsi="Times New Roman" w:cs="Times New Roman"/>
                <w:sz w:val="24"/>
                <w:szCs w:val="24"/>
                <w:lang w:val="uk-UA"/>
              </w:rPr>
            </w:pPr>
          </w:p>
        </w:tc>
        <w:tc>
          <w:tcPr>
            <w:tcW w:w="5270" w:type="dxa"/>
          </w:tcPr>
          <w:p>
            <w:pPr>
              <w:spacing w:after="0" w:line="240" w:lineRule="auto"/>
              <w:rPr>
                <w:rFonts w:ascii="Times New Roman" w:hAnsi="Times New Roman" w:cs="Times New Roman"/>
                <w:sz w:val="24"/>
                <w:szCs w:val="24"/>
                <w:lang w:val="uk-UA"/>
              </w:rPr>
            </w:pPr>
          </w:p>
        </w:tc>
      </w:tr>
      <w:tr>
        <w:tc>
          <w:tcPr>
            <w:tcW w:w="5098" w:type="dxa"/>
          </w:tcPr>
          <w:p>
            <w:pPr>
              <w:spacing w:after="0" w:line="240" w:lineRule="auto"/>
              <w:jc w:val="both"/>
              <w:rPr>
                <w:rFonts w:ascii="Times New Roman" w:eastAsia="MS Mincho" w:hAnsi="Times New Roman" w:cs="Times New Roman"/>
                <w:b/>
                <w:bCs/>
                <w:sz w:val="24"/>
                <w:szCs w:val="24"/>
                <w:lang w:val="uk-UA"/>
              </w:rPr>
            </w:pPr>
          </w:p>
          <w:p>
            <w:pPr>
              <w:spacing w:after="0" w:line="240" w:lineRule="auto"/>
              <w:jc w:val="both"/>
              <w:rPr>
                <w:rFonts w:ascii="Times New Roman" w:eastAsia="MS Mincho" w:hAnsi="Times New Roman" w:cs="Times New Roman"/>
                <w:b/>
                <w:bCs/>
                <w:sz w:val="24"/>
                <w:szCs w:val="24"/>
                <w:lang w:val="uk-UA"/>
              </w:rPr>
            </w:pPr>
          </w:p>
          <w:p>
            <w:pPr>
              <w:spacing w:after="0" w:line="240" w:lineRule="auto"/>
              <w:jc w:val="both"/>
              <w:rPr>
                <w:rFonts w:ascii="Times New Roman" w:eastAsia="MS Mincho" w:hAnsi="Times New Roman" w:cs="Times New Roman"/>
                <w:b/>
                <w:bCs/>
                <w:sz w:val="24"/>
                <w:szCs w:val="24"/>
                <w:lang w:val="uk-UA"/>
              </w:rPr>
            </w:pPr>
            <w:r>
              <w:rPr>
                <w:rFonts w:ascii="Times New Roman" w:eastAsia="MS Mincho" w:hAnsi="Times New Roman" w:cs="Times New Roman"/>
                <w:b/>
                <w:bCs/>
                <w:sz w:val="24"/>
                <w:szCs w:val="24"/>
                <w:lang w:val="uk-UA"/>
              </w:rPr>
              <w:t>Директор Департаменту</w:t>
            </w:r>
          </w:p>
          <w:p>
            <w:pPr>
              <w:spacing w:after="0" w:line="240" w:lineRule="auto"/>
              <w:jc w:val="both"/>
              <w:rPr>
                <w:rFonts w:ascii="Times New Roman" w:eastAsia="MS Mincho" w:hAnsi="Times New Roman" w:cs="Times New Roman"/>
                <w:b/>
                <w:bCs/>
                <w:sz w:val="24"/>
                <w:szCs w:val="24"/>
                <w:lang w:val="uk-UA"/>
              </w:rPr>
            </w:pPr>
          </w:p>
          <w:p>
            <w:pPr>
              <w:spacing w:after="0" w:line="240" w:lineRule="auto"/>
              <w:jc w:val="both"/>
              <w:rPr>
                <w:rFonts w:ascii="Times New Roman" w:eastAsia="MS Mincho" w:hAnsi="Times New Roman" w:cs="Times New Roman"/>
                <w:b/>
                <w:bCs/>
                <w:sz w:val="24"/>
                <w:szCs w:val="24"/>
                <w:lang w:val="uk-UA"/>
              </w:rPr>
            </w:pPr>
            <w:r>
              <w:rPr>
                <w:rFonts w:ascii="Times New Roman" w:eastAsia="MS Mincho" w:hAnsi="Times New Roman" w:cs="Times New Roman"/>
                <w:b/>
                <w:bCs/>
                <w:sz w:val="24"/>
                <w:szCs w:val="24"/>
                <w:lang w:val="uk-UA"/>
              </w:rPr>
              <w:t>______________________ О.М.Милаш</w:t>
            </w:r>
          </w:p>
        </w:tc>
        <w:tc>
          <w:tcPr>
            <w:tcW w:w="5270" w:type="dxa"/>
          </w:tcPr>
          <w:p>
            <w:pPr>
              <w:spacing w:after="0" w:line="240" w:lineRule="auto"/>
              <w:jc w:val="both"/>
              <w:rPr>
                <w:rFonts w:ascii="Times New Roman" w:eastAsia="MS Mincho" w:hAnsi="Times New Roman" w:cs="Times New Roman"/>
                <w:b/>
                <w:bCs/>
                <w:sz w:val="24"/>
                <w:szCs w:val="24"/>
                <w:lang w:val="uk-UA"/>
              </w:rPr>
            </w:pPr>
          </w:p>
          <w:p>
            <w:pPr>
              <w:spacing w:after="0" w:line="240" w:lineRule="auto"/>
              <w:jc w:val="both"/>
              <w:rPr>
                <w:rFonts w:ascii="Times New Roman" w:eastAsia="MS Mincho" w:hAnsi="Times New Roman" w:cs="Times New Roman"/>
                <w:b/>
                <w:bCs/>
                <w:sz w:val="24"/>
                <w:szCs w:val="24"/>
                <w:lang w:val="uk-UA"/>
              </w:rPr>
            </w:pPr>
          </w:p>
          <w:p>
            <w:pPr>
              <w:spacing w:after="0" w:line="240" w:lineRule="auto"/>
              <w:jc w:val="both"/>
              <w:rPr>
                <w:rFonts w:ascii="Times New Roman" w:eastAsia="MS Mincho" w:hAnsi="Times New Roman" w:cs="Times New Roman"/>
                <w:b/>
                <w:bCs/>
                <w:sz w:val="24"/>
                <w:szCs w:val="24"/>
                <w:lang w:val="uk-UA"/>
              </w:rPr>
            </w:pPr>
          </w:p>
          <w:p>
            <w:pPr>
              <w:spacing w:after="0" w:line="240" w:lineRule="auto"/>
              <w:jc w:val="both"/>
              <w:rPr>
                <w:rFonts w:ascii="Times New Roman" w:eastAsia="MS Mincho" w:hAnsi="Times New Roman" w:cs="Times New Roman"/>
                <w:b/>
                <w:bCs/>
                <w:sz w:val="24"/>
                <w:szCs w:val="24"/>
                <w:lang w:val="uk-UA"/>
              </w:rPr>
            </w:pPr>
          </w:p>
          <w:p>
            <w:pPr>
              <w:spacing w:after="0" w:line="240" w:lineRule="auto"/>
              <w:jc w:val="both"/>
              <w:rPr>
                <w:rFonts w:ascii="Times New Roman" w:eastAsia="MS Mincho" w:hAnsi="Times New Roman" w:cs="Times New Roman"/>
                <w:b/>
                <w:bCs/>
                <w:sz w:val="24"/>
                <w:szCs w:val="24"/>
                <w:lang w:val="uk-UA"/>
              </w:rPr>
            </w:pPr>
            <w:r>
              <w:rPr>
                <w:rFonts w:ascii="Times New Roman" w:eastAsia="MS Mincho" w:hAnsi="Times New Roman" w:cs="Times New Roman"/>
                <w:b/>
                <w:bCs/>
                <w:sz w:val="24"/>
                <w:szCs w:val="24"/>
                <w:lang w:val="uk-UA"/>
              </w:rPr>
              <w:t xml:space="preserve">____________________________                           </w:t>
            </w:r>
          </w:p>
          <w:p>
            <w:pPr>
              <w:spacing w:after="0" w:line="240" w:lineRule="auto"/>
              <w:jc w:val="both"/>
              <w:rPr>
                <w:rFonts w:ascii="Times New Roman" w:eastAsia="MS Mincho" w:hAnsi="Times New Roman" w:cs="Times New Roman"/>
                <w:b/>
                <w:bCs/>
                <w:sz w:val="24"/>
                <w:szCs w:val="24"/>
                <w:lang w:val="uk-UA"/>
              </w:rPr>
            </w:pPr>
          </w:p>
        </w:tc>
      </w:tr>
    </w:tbl>
    <w:p>
      <w:pPr>
        <w:ind w:right="-8"/>
        <w:rPr>
          <w:rStyle w:val="21"/>
          <w:rFonts w:cs="Times New Roman"/>
          <w:sz w:val="24"/>
          <w:szCs w:val="24"/>
          <w:lang w:val="uk-UA"/>
        </w:rPr>
      </w:pPr>
    </w:p>
    <w:p>
      <w:pPr>
        <w:ind w:right="-8"/>
        <w:rPr>
          <w:rStyle w:val="21"/>
          <w:rFonts w:cs="Times New Roman"/>
          <w:sz w:val="24"/>
          <w:szCs w:val="24"/>
          <w:lang w:val="uk-UA"/>
        </w:rPr>
      </w:pPr>
    </w:p>
    <w:p>
      <w:pPr>
        <w:ind w:right="-8"/>
        <w:rPr>
          <w:rStyle w:val="21"/>
          <w:rFonts w:cs="Times New Roman"/>
          <w:sz w:val="24"/>
          <w:szCs w:val="24"/>
          <w:lang w:val="uk-UA"/>
        </w:rPr>
      </w:pPr>
    </w:p>
    <w:p>
      <w:pPr>
        <w:ind w:right="-8"/>
        <w:rPr>
          <w:rStyle w:val="21"/>
          <w:rFonts w:cs="Times New Roman"/>
          <w:sz w:val="24"/>
          <w:szCs w:val="24"/>
          <w:lang w:val="uk-UA"/>
        </w:rPr>
      </w:pPr>
    </w:p>
    <w:p>
      <w:pPr>
        <w:ind w:right="-8"/>
        <w:rPr>
          <w:rStyle w:val="21"/>
          <w:rFonts w:cs="Times New Roman"/>
          <w:sz w:val="24"/>
          <w:szCs w:val="24"/>
          <w:lang w:val="uk-UA"/>
        </w:rPr>
      </w:pPr>
    </w:p>
    <w:p>
      <w:pPr>
        <w:ind w:right="-8"/>
        <w:rPr>
          <w:rStyle w:val="21"/>
          <w:rFonts w:cs="Times New Roman"/>
          <w:sz w:val="24"/>
          <w:szCs w:val="24"/>
          <w:lang w:val="uk-UA"/>
        </w:rPr>
      </w:pPr>
    </w:p>
    <w:p>
      <w:pPr>
        <w:ind w:right="-8"/>
        <w:rPr>
          <w:rStyle w:val="21"/>
          <w:rFonts w:cs="Times New Roman"/>
          <w:sz w:val="24"/>
          <w:szCs w:val="24"/>
          <w:lang w:val="uk-UA"/>
        </w:rPr>
      </w:pPr>
    </w:p>
    <w:p>
      <w:pPr>
        <w:ind w:right="-8"/>
        <w:rPr>
          <w:rStyle w:val="21"/>
          <w:rFonts w:cs="Times New Roman"/>
          <w:sz w:val="24"/>
          <w:szCs w:val="24"/>
          <w:lang w:val="uk-UA"/>
        </w:rPr>
      </w:pPr>
    </w:p>
    <w:p>
      <w:pPr>
        <w:ind w:right="-8"/>
        <w:rPr>
          <w:rStyle w:val="21"/>
          <w:rFonts w:cs="Times New Roman"/>
          <w:sz w:val="24"/>
          <w:szCs w:val="24"/>
          <w:lang w:val="uk-UA"/>
        </w:rPr>
      </w:pPr>
    </w:p>
    <w:p>
      <w:pPr>
        <w:ind w:right="-8"/>
        <w:rPr>
          <w:rStyle w:val="21"/>
          <w:rFonts w:cs="Times New Roman"/>
          <w:sz w:val="24"/>
          <w:szCs w:val="24"/>
          <w:lang w:val="uk-UA"/>
        </w:rPr>
      </w:pPr>
    </w:p>
    <w:p>
      <w:pPr>
        <w:ind w:right="-8" w:firstLine="508"/>
        <w:jc w:val="right"/>
        <w:rPr>
          <w:rFonts w:ascii="Times New Roman" w:hAnsi="Times New Roman" w:cs="Times New Roman"/>
          <w:b/>
          <w:bCs/>
          <w:lang w:val="uk-UA"/>
        </w:rPr>
      </w:pPr>
      <w:r>
        <w:rPr>
          <w:rFonts w:ascii="Times New Roman" w:hAnsi="Times New Roman" w:cs="Times New Roman"/>
          <w:b/>
          <w:bCs/>
          <w:lang w:val="uk-UA"/>
        </w:rPr>
        <w:lastRenderedPageBreak/>
        <w:t>Додаток №1 від ______2024 р.</w:t>
      </w:r>
    </w:p>
    <w:p>
      <w:pPr>
        <w:ind w:right="-8"/>
        <w:jc w:val="right"/>
        <w:rPr>
          <w:rFonts w:ascii="Times New Roman" w:hAnsi="Times New Roman" w:cs="Times New Roman"/>
          <w:b/>
          <w:bCs/>
          <w:lang w:val="uk-UA"/>
        </w:rPr>
      </w:pPr>
      <w:r>
        <w:rPr>
          <w:rFonts w:ascii="Times New Roman" w:hAnsi="Times New Roman" w:cs="Times New Roman"/>
          <w:b/>
          <w:bCs/>
          <w:lang w:val="uk-UA"/>
        </w:rPr>
        <w:t>до Договору № ___ від _________2024 р.</w:t>
      </w:r>
    </w:p>
    <w:p>
      <w:pPr>
        <w:jc w:val="right"/>
        <w:rPr>
          <w:rFonts w:ascii="Times New Roman" w:hAnsi="Times New Roman" w:cs="Times New Roman"/>
          <w:b/>
          <w:bCs/>
          <w:lang w:val="uk-UA"/>
        </w:rPr>
      </w:pPr>
    </w:p>
    <w:p>
      <w:pPr>
        <w:jc w:val="center"/>
        <w:rPr>
          <w:rFonts w:ascii="Times New Roman" w:hAnsi="Times New Roman" w:cs="Times New Roman"/>
          <w:b/>
          <w:bCs/>
          <w:lang w:val="uk-UA"/>
        </w:rPr>
      </w:pPr>
      <w:r>
        <w:rPr>
          <w:rFonts w:ascii="Times New Roman" w:hAnsi="Times New Roman" w:cs="Times New Roman"/>
          <w:b/>
          <w:bCs/>
          <w:lang w:val="uk-UA"/>
        </w:rPr>
        <w:t>СПЕЦИФІКАЦІЯ</w:t>
      </w:r>
    </w:p>
    <w:p>
      <w:pPr>
        <w:rPr>
          <w:rFonts w:ascii="Times New Roman" w:hAnsi="Times New Roman" w:cs="Times New Roman"/>
          <w:lang w:val="uk-UA"/>
        </w:rPr>
      </w:pPr>
    </w:p>
    <w:tbl>
      <w:tblPr>
        <w:tblpPr w:leftFromText="180" w:rightFromText="180" w:vertAnchor="text" w:horzAnchor="margin" w:tblpXSpec="center" w:tblpY="3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4819"/>
        <w:gridCol w:w="992"/>
        <w:gridCol w:w="851"/>
        <w:gridCol w:w="1559"/>
        <w:gridCol w:w="1559"/>
      </w:tblGrid>
      <w:tr>
        <w:trPr>
          <w:trHeight w:val="554"/>
        </w:trPr>
        <w:tc>
          <w:tcPr>
            <w:tcW w:w="534" w:type="dxa"/>
            <w:vAlign w:val="center"/>
          </w:tcPr>
          <w:p>
            <w:pPr>
              <w:rPr>
                <w:rFonts w:ascii="Times New Roman" w:hAnsi="Times New Roman" w:cs="Times New Roman"/>
                <w:b/>
                <w:bCs/>
                <w:color w:val="000000"/>
                <w:sz w:val="24"/>
                <w:szCs w:val="24"/>
                <w:lang w:val="uk-UA" w:eastAsia="uk-UA"/>
              </w:rPr>
            </w:pPr>
            <w:r>
              <w:rPr>
                <w:rFonts w:ascii="Times New Roman" w:hAnsi="Times New Roman" w:cs="Times New Roman"/>
                <w:b/>
                <w:bCs/>
                <w:color w:val="000000"/>
                <w:lang w:val="uk-UA"/>
              </w:rPr>
              <w:t>№ з/п</w:t>
            </w:r>
          </w:p>
        </w:tc>
        <w:tc>
          <w:tcPr>
            <w:tcW w:w="4819" w:type="dxa"/>
            <w:vAlign w:val="center"/>
          </w:tcPr>
          <w:p>
            <w:pPr>
              <w:ind w:left="-108" w:right="-108"/>
              <w:jc w:val="center"/>
              <w:rPr>
                <w:rFonts w:ascii="Times New Roman" w:hAnsi="Times New Roman" w:cs="Times New Roman"/>
                <w:b/>
                <w:bCs/>
                <w:sz w:val="24"/>
                <w:szCs w:val="24"/>
                <w:lang w:val="uk-UA" w:eastAsia="uk-UA"/>
              </w:rPr>
            </w:pPr>
            <w:r>
              <w:rPr>
                <w:rFonts w:ascii="Times New Roman" w:hAnsi="Times New Roman" w:cs="Times New Roman"/>
                <w:b/>
                <w:bCs/>
                <w:color w:val="000000"/>
                <w:lang w:val="uk-UA"/>
              </w:rPr>
              <w:t>Назва товару</w:t>
            </w:r>
          </w:p>
        </w:tc>
        <w:tc>
          <w:tcPr>
            <w:tcW w:w="992" w:type="dxa"/>
            <w:vAlign w:val="center"/>
          </w:tcPr>
          <w:p>
            <w:pPr>
              <w:spacing w:after="0"/>
              <w:ind w:left="-108" w:right="-108"/>
              <w:rPr>
                <w:rFonts w:ascii="Times New Roman" w:hAnsi="Times New Roman" w:cs="Times New Roman"/>
                <w:b/>
                <w:bCs/>
                <w:color w:val="000000"/>
                <w:sz w:val="24"/>
                <w:szCs w:val="24"/>
                <w:lang w:val="uk-UA" w:eastAsia="uk-UA"/>
              </w:rPr>
            </w:pPr>
            <w:r>
              <w:rPr>
                <w:rFonts w:ascii="Times New Roman" w:hAnsi="Times New Roman" w:cs="Times New Roman"/>
                <w:b/>
                <w:bCs/>
                <w:color w:val="000000"/>
                <w:lang w:val="uk-UA"/>
              </w:rPr>
              <w:t xml:space="preserve">Од. </w:t>
            </w:r>
          </w:p>
          <w:p>
            <w:pPr>
              <w:spacing w:after="0"/>
              <w:ind w:left="-108" w:right="-108"/>
              <w:rPr>
                <w:rFonts w:ascii="Times New Roman" w:hAnsi="Times New Roman" w:cs="Times New Roman"/>
                <w:b/>
                <w:bCs/>
                <w:color w:val="000000"/>
                <w:sz w:val="24"/>
                <w:szCs w:val="24"/>
                <w:lang w:val="uk-UA" w:eastAsia="uk-UA"/>
              </w:rPr>
            </w:pPr>
            <w:r>
              <w:rPr>
                <w:rFonts w:ascii="Times New Roman" w:hAnsi="Times New Roman" w:cs="Times New Roman"/>
                <w:b/>
                <w:bCs/>
                <w:color w:val="000000"/>
                <w:lang w:val="uk-UA"/>
              </w:rPr>
              <w:t>виміру</w:t>
            </w:r>
          </w:p>
        </w:tc>
        <w:tc>
          <w:tcPr>
            <w:tcW w:w="851" w:type="dxa"/>
            <w:vAlign w:val="center"/>
          </w:tcPr>
          <w:p>
            <w:pPr>
              <w:ind w:left="-108" w:right="-108"/>
              <w:rPr>
                <w:rFonts w:ascii="Times New Roman" w:hAnsi="Times New Roman" w:cs="Times New Roman"/>
                <w:b/>
                <w:bCs/>
                <w:color w:val="000000"/>
                <w:sz w:val="24"/>
                <w:szCs w:val="24"/>
                <w:lang w:val="uk-UA" w:eastAsia="uk-UA"/>
              </w:rPr>
            </w:pPr>
            <w:r>
              <w:rPr>
                <w:rFonts w:ascii="Times New Roman" w:hAnsi="Times New Roman" w:cs="Times New Roman"/>
                <w:b/>
                <w:bCs/>
                <w:color w:val="000000"/>
                <w:lang w:val="uk-UA"/>
              </w:rPr>
              <w:t>Кіль-кість</w:t>
            </w:r>
          </w:p>
        </w:tc>
        <w:tc>
          <w:tcPr>
            <w:tcW w:w="1559" w:type="dxa"/>
            <w:vAlign w:val="center"/>
          </w:tcPr>
          <w:p>
            <w:pPr>
              <w:rPr>
                <w:rFonts w:ascii="Times New Roman" w:hAnsi="Times New Roman" w:cs="Times New Roman"/>
                <w:b/>
                <w:bCs/>
                <w:color w:val="000000"/>
                <w:sz w:val="24"/>
                <w:szCs w:val="24"/>
                <w:lang w:val="uk-UA" w:eastAsia="uk-UA"/>
              </w:rPr>
            </w:pPr>
            <w:r>
              <w:rPr>
                <w:rFonts w:ascii="Times New Roman" w:hAnsi="Times New Roman" w:cs="Times New Roman"/>
                <w:b/>
                <w:bCs/>
                <w:color w:val="000000"/>
                <w:lang w:val="uk-UA"/>
              </w:rPr>
              <w:t>Ціна за одиницю, грн. з ПДВ</w:t>
            </w:r>
          </w:p>
        </w:tc>
        <w:tc>
          <w:tcPr>
            <w:tcW w:w="1559" w:type="dxa"/>
            <w:vAlign w:val="center"/>
          </w:tcPr>
          <w:p>
            <w:pPr>
              <w:rPr>
                <w:rFonts w:ascii="Times New Roman" w:hAnsi="Times New Roman" w:cs="Times New Roman"/>
                <w:b/>
                <w:bCs/>
                <w:color w:val="000000"/>
                <w:sz w:val="24"/>
                <w:szCs w:val="24"/>
                <w:lang w:val="uk-UA" w:eastAsia="uk-UA"/>
              </w:rPr>
            </w:pPr>
            <w:r>
              <w:rPr>
                <w:rFonts w:ascii="Times New Roman" w:hAnsi="Times New Roman" w:cs="Times New Roman"/>
                <w:b/>
                <w:bCs/>
                <w:color w:val="000000"/>
                <w:lang w:val="uk-UA"/>
              </w:rPr>
              <w:t>Сума, в грн.                       з  ПДВ</w:t>
            </w:r>
          </w:p>
        </w:tc>
      </w:tr>
      <w:tr>
        <w:trPr>
          <w:trHeight w:val="278"/>
        </w:trPr>
        <w:tc>
          <w:tcPr>
            <w:tcW w:w="534" w:type="dxa"/>
            <w:vAlign w:val="center"/>
          </w:tcPr>
          <w:p>
            <w:pPr>
              <w:rPr>
                <w:rFonts w:ascii="Times New Roman" w:hAnsi="Times New Roman" w:cs="Times New Roman"/>
                <w:b/>
                <w:bCs/>
                <w:color w:val="000000"/>
                <w:sz w:val="24"/>
                <w:szCs w:val="24"/>
                <w:lang w:val="uk-UA" w:eastAsia="uk-UA"/>
              </w:rPr>
            </w:pPr>
            <w:r>
              <w:rPr>
                <w:rFonts w:ascii="Times New Roman" w:hAnsi="Times New Roman" w:cs="Times New Roman"/>
                <w:b/>
                <w:bCs/>
                <w:color w:val="000000"/>
                <w:lang w:val="uk-UA"/>
              </w:rPr>
              <w:t>1.</w:t>
            </w:r>
          </w:p>
        </w:tc>
        <w:tc>
          <w:tcPr>
            <w:tcW w:w="4819" w:type="dxa"/>
            <w:vAlign w:val="center"/>
          </w:tcPr>
          <w:p>
            <w:pPr>
              <w:rPr>
                <w:rFonts w:ascii="Times New Roman" w:hAnsi="Times New Roman" w:cs="Times New Roman"/>
                <w:b/>
                <w:bCs/>
                <w:color w:val="000000"/>
                <w:sz w:val="24"/>
                <w:szCs w:val="24"/>
                <w:lang w:val="uk-UA" w:eastAsia="uk-UA"/>
              </w:rPr>
            </w:pPr>
            <w:r>
              <w:rPr>
                <w:rFonts w:ascii="Times New Roman" w:hAnsi="Times New Roman" w:cs="Times New Roman"/>
                <w:sz w:val="24"/>
                <w:szCs w:val="24"/>
                <w:shd w:val="clear" w:color="auto" w:fill="FDFEFD"/>
                <w:lang w:val="uk-UA"/>
              </w:rPr>
              <w:t xml:space="preserve">Шифер </w:t>
            </w:r>
            <w:r>
              <w:rPr>
                <w:rFonts w:ascii="Times New Roman" w:hAnsi="Times New Roman" w:cs="Times New Roman"/>
                <w:sz w:val="24"/>
                <w:szCs w:val="24"/>
                <w:shd w:val="clear" w:color="auto" w:fill="FDFEFD"/>
              </w:rPr>
              <w:t>IFCEM</w:t>
            </w:r>
            <w:r>
              <w:rPr>
                <w:rFonts w:ascii="Times New Roman" w:hAnsi="Times New Roman" w:cs="Times New Roman"/>
                <w:sz w:val="24"/>
                <w:szCs w:val="24"/>
                <w:shd w:val="clear" w:color="auto" w:fill="FDFEFD"/>
                <w:lang w:val="uk-UA"/>
              </w:rPr>
              <w:t xml:space="preserve"> </w:t>
            </w:r>
            <w:r>
              <w:rPr>
                <w:rFonts w:ascii="Times New Roman" w:hAnsi="Times New Roman" w:cs="Times New Roman"/>
                <w:sz w:val="24"/>
                <w:szCs w:val="24"/>
                <w:shd w:val="clear" w:color="auto" w:fill="FDFEFD"/>
              </w:rPr>
              <w:t>H</w:t>
            </w:r>
            <w:r>
              <w:rPr>
                <w:rFonts w:ascii="Times New Roman" w:hAnsi="Times New Roman" w:cs="Times New Roman"/>
                <w:sz w:val="24"/>
                <w:szCs w:val="24"/>
                <w:shd w:val="clear" w:color="auto" w:fill="FDFEFD"/>
                <w:lang w:val="uk-UA"/>
              </w:rPr>
              <w:t>Т 8-ми хвильовий, 1750</w:t>
            </w:r>
            <w:r>
              <w:rPr>
                <w:rFonts w:ascii="Times New Roman" w:hAnsi="Times New Roman" w:cs="Times New Roman"/>
                <w:sz w:val="24"/>
                <w:szCs w:val="24"/>
                <w:shd w:val="clear" w:color="auto" w:fill="FDFEFD"/>
              </w:rPr>
              <w:t>x</w:t>
            </w:r>
            <w:r>
              <w:rPr>
                <w:rFonts w:ascii="Times New Roman" w:hAnsi="Times New Roman" w:cs="Times New Roman"/>
                <w:sz w:val="24"/>
                <w:szCs w:val="24"/>
                <w:shd w:val="clear" w:color="auto" w:fill="FDFEFD"/>
                <w:lang w:val="uk-UA"/>
              </w:rPr>
              <w:t>1130</w:t>
            </w:r>
            <w:r>
              <w:rPr>
                <w:rFonts w:ascii="Times New Roman" w:hAnsi="Times New Roman" w:cs="Times New Roman"/>
                <w:sz w:val="24"/>
                <w:szCs w:val="24"/>
                <w:shd w:val="clear" w:color="auto" w:fill="FDFEFD"/>
              </w:rPr>
              <w:t>x</w:t>
            </w:r>
            <w:r>
              <w:rPr>
                <w:rFonts w:ascii="Times New Roman" w:hAnsi="Times New Roman" w:cs="Times New Roman"/>
                <w:sz w:val="24"/>
                <w:szCs w:val="24"/>
                <w:shd w:val="clear" w:color="auto" w:fill="FDFEFD"/>
                <w:lang w:val="uk-UA"/>
              </w:rPr>
              <w:t>5,8 мм нефарбований</w:t>
            </w:r>
          </w:p>
        </w:tc>
        <w:tc>
          <w:tcPr>
            <w:tcW w:w="992" w:type="dxa"/>
            <w:vAlign w:val="center"/>
          </w:tcPr>
          <w:p>
            <w:pPr>
              <w:rPr>
                <w:rFonts w:ascii="Times New Roman" w:hAnsi="Times New Roman" w:cs="Times New Roman"/>
                <w:b/>
                <w:bCs/>
                <w:color w:val="000000"/>
                <w:sz w:val="24"/>
                <w:szCs w:val="24"/>
                <w:lang w:val="uk-UA" w:eastAsia="uk-UA"/>
              </w:rPr>
            </w:pPr>
            <w:r>
              <w:rPr>
                <w:rFonts w:ascii="Times New Roman" w:hAnsi="Times New Roman" w:cs="Times New Roman"/>
                <w:b/>
                <w:bCs/>
                <w:color w:val="000000"/>
                <w:lang w:val="uk-UA"/>
              </w:rPr>
              <w:t>шт.</w:t>
            </w:r>
          </w:p>
        </w:tc>
        <w:tc>
          <w:tcPr>
            <w:tcW w:w="851" w:type="dxa"/>
            <w:vAlign w:val="center"/>
          </w:tcPr>
          <w:p>
            <w:pPr>
              <w:jc w:val="center"/>
              <w:rPr>
                <w:rFonts w:ascii="Times New Roman" w:hAnsi="Times New Roman" w:cs="Times New Roman"/>
                <w:b/>
                <w:bCs/>
                <w:color w:val="000000"/>
                <w:sz w:val="24"/>
                <w:szCs w:val="24"/>
                <w:lang w:val="uk-UA" w:eastAsia="uk-UA"/>
              </w:rPr>
            </w:pPr>
            <w:r>
              <w:rPr>
                <w:rFonts w:ascii="Times New Roman" w:hAnsi="Times New Roman" w:cs="Times New Roman"/>
                <w:b/>
                <w:bCs/>
                <w:color w:val="000000"/>
                <w:lang w:val="uk-UA"/>
              </w:rPr>
              <w:t>2889</w:t>
            </w:r>
          </w:p>
        </w:tc>
        <w:tc>
          <w:tcPr>
            <w:tcW w:w="1559" w:type="dxa"/>
            <w:vAlign w:val="center"/>
          </w:tcPr>
          <w:p>
            <w:pPr>
              <w:jc w:val="center"/>
              <w:rPr>
                <w:rFonts w:ascii="Times New Roman" w:hAnsi="Times New Roman" w:cs="Times New Roman"/>
                <w:b/>
                <w:bCs/>
                <w:sz w:val="24"/>
                <w:szCs w:val="24"/>
                <w:lang w:val="uk-UA" w:eastAsia="uk-UA"/>
              </w:rPr>
            </w:pPr>
          </w:p>
        </w:tc>
        <w:tc>
          <w:tcPr>
            <w:tcW w:w="1559" w:type="dxa"/>
            <w:vAlign w:val="center"/>
          </w:tcPr>
          <w:p>
            <w:pPr>
              <w:rPr>
                <w:rFonts w:ascii="Times New Roman" w:hAnsi="Times New Roman" w:cs="Times New Roman"/>
                <w:b/>
                <w:bCs/>
                <w:color w:val="000000"/>
                <w:lang w:val="uk-UA" w:eastAsia="uk-UA"/>
              </w:rPr>
            </w:pPr>
          </w:p>
        </w:tc>
      </w:tr>
      <w:tr>
        <w:trPr>
          <w:trHeight w:val="272"/>
        </w:trPr>
        <w:tc>
          <w:tcPr>
            <w:tcW w:w="534" w:type="dxa"/>
            <w:vAlign w:val="center"/>
          </w:tcPr>
          <w:p>
            <w:pPr>
              <w:rPr>
                <w:rFonts w:ascii="Times New Roman" w:hAnsi="Times New Roman" w:cs="Times New Roman"/>
                <w:b/>
                <w:bCs/>
                <w:color w:val="000000"/>
                <w:sz w:val="24"/>
                <w:szCs w:val="24"/>
                <w:lang w:val="uk-UA" w:eastAsia="uk-UA"/>
              </w:rPr>
            </w:pPr>
          </w:p>
        </w:tc>
        <w:tc>
          <w:tcPr>
            <w:tcW w:w="4819" w:type="dxa"/>
            <w:vAlign w:val="center"/>
          </w:tcPr>
          <w:p>
            <w:pPr>
              <w:rPr>
                <w:rFonts w:ascii="Times New Roman" w:hAnsi="Times New Roman" w:cs="Times New Roman"/>
                <w:b/>
                <w:bCs/>
                <w:color w:val="000000"/>
                <w:sz w:val="24"/>
                <w:szCs w:val="24"/>
                <w:lang w:val="uk-UA" w:eastAsia="uk-UA"/>
              </w:rPr>
            </w:pPr>
            <w:r>
              <w:rPr>
                <w:rFonts w:ascii="Times New Roman" w:hAnsi="Times New Roman" w:cs="Times New Roman"/>
                <w:b/>
                <w:bCs/>
                <w:color w:val="000000"/>
                <w:lang w:val="uk-UA"/>
              </w:rPr>
              <w:t>Всього</w:t>
            </w:r>
          </w:p>
        </w:tc>
        <w:tc>
          <w:tcPr>
            <w:tcW w:w="992" w:type="dxa"/>
            <w:vAlign w:val="center"/>
          </w:tcPr>
          <w:p>
            <w:pPr>
              <w:rPr>
                <w:rFonts w:ascii="Times New Roman" w:hAnsi="Times New Roman" w:cs="Times New Roman"/>
                <w:b/>
                <w:bCs/>
                <w:color w:val="000000"/>
                <w:sz w:val="24"/>
                <w:szCs w:val="24"/>
                <w:lang w:val="uk-UA" w:eastAsia="uk-UA"/>
              </w:rPr>
            </w:pPr>
          </w:p>
        </w:tc>
        <w:tc>
          <w:tcPr>
            <w:tcW w:w="851" w:type="dxa"/>
            <w:vAlign w:val="center"/>
          </w:tcPr>
          <w:p>
            <w:pPr>
              <w:rPr>
                <w:rFonts w:ascii="Times New Roman" w:hAnsi="Times New Roman" w:cs="Times New Roman"/>
                <w:b/>
                <w:bCs/>
                <w:color w:val="000000"/>
                <w:sz w:val="24"/>
                <w:szCs w:val="24"/>
                <w:lang w:val="uk-UA" w:eastAsia="uk-UA"/>
              </w:rPr>
            </w:pPr>
          </w:p>
        </w:tc>
        <w:tc>
          <w:tcPr>
            <w:tcW w:w="1559" w:type="dxa"/>
            <w:vAlign w:val="center"/>
          </w:tcPr>
          <w:p>
            <w:pPr>
              <w:rPr>
                <w:rFonts w:ascii="Times New Roman" w:hAnsi="Times New Roman" w:cs="Times New Roman"/>
                <w:b/>
                <w:bCs/>
                <w:sz w:val="24"/>
                <w:szCs w:val="24"/>
                <w:lang w:val="uk-UA" w:eastAsia="uk-UA"/>
              </w:rPr>
            </w:pPr>
          </w:p>
        </w:tc>
        <w:tc>
          <w:tcPr>
            <w:tcW w:w="1559" w:type="dxa"/>
            <w:vAlign w:val="center"/>
          </w:tcPr>
          <w:p>
            <w:pPr>
              <w:rPr>
                <w:rFonts w:ascii="Times New Roman" w:hAnsi="Times New Roman" w:cs="Times New Roman"/>
                <w:b/>
                <w:bCs/>
                <w:color w:val="000000"/>
                <w:lang w:val="uk-UA" w:eastAsia="uk-UA"/>
              </w:rPr>
            </w:pPr>
          </w:p>
        </w:tc>
      </w:tr>
    </w:tbl>
    <w:p>
      <w:pPr>
        <w:rPr>
          <w:rFonts w:ascii="Times New Roman" w:hAnsi="Times New Roman" w:cs="Times New Roman"/>
          <w:b/>
          <w:bCs/>
          <w:lang w:val="uk-UA"/>
        </w:rPr>
      </w:pPr>
    </w:p>
    <w:p>
      <w:pPr>
        <w:rPr>
          <w:rFonts w:ascii="Times New Roman" w:hAnsi="Times New Roman" w:cs="Times New Roman"/>
          <w:b/>
          <w:bCs/>
          <w:lang w:val="uk-UA"/>
        </w:rPr>
      </w:pPr>
      <w:r>
        <w:rPr>
          <w:rFonts w:ascii="Times New Roman" w:hAnsi="Times New Roman" w:cs="Times New Roman"/>
          <w:b/>
          <w:bCs/>
          <w:lang w:val="uk-UA"/>
        </w:rPr>
        <w:t xml:space="preserve">Всього: </w:t>
      </w:r>
      <w:r>
        <w:rPr>
          <w:rFonts w:ascii="Times New Roman" w:hAnsi="Times New Roman" w:cs="Times New Roman"/>
          <w:b/>
          <w:bCs/>
          <w:u w:val="single"/>
          <w:lang w:val="uk-UA"/>
        </w:rPr>
        <w:t xml:space="preserve">               </w:t>
      </w:r>
      <w:r>
        <w:rPr>
          <w:rFonts w:ascii="Times New Roman" w:hAnsi="Times New Roman" w:cs="Times New Roman"/>
          <w:b/>
          <w:bCs/>
          <w:lang w:val="uk-UA"/>
        </w:rPr>
        <w:t xml:space="preserve"> грн. (   </w:t>
      </w:r>
      <w:r>
        <w:rPr>
          <w:rFonts w:ascii="Times New Roman" w:hAnsi="Times New Roman" w:cs="Times New Roman"/>
          <w:b/>
          <w:bCs/>
          <w:u w:val="single"/>
          <w:lang w:val="uk-UA"/>
        </w:rPr>
        <w:t xml:space="preserve">                                                                                    </w:t>
      </w:r>
      <w:r>
        <w:rPr>
          <w:rFonts w:ascii="Times New Roman" w:hAnsi="Times New Roman" w:cs="Times New Roman"/>
          <w:b/>
          <w:bCs/>
          <w:lang w:val="uk-UA"/>
        </w:rPr>
        <w:t xml:space="preserve">  гривень, </w:t>
      </w:r>
      <w:r>
        <w:rPr>
          <w:rFonts w:ascii="Times New Roman" w:hAnsi="Times New Roman" w:cs="Times New Roman"/>
          <w:b/>
          <w:bCs/>
          <w:u w:val="single"/>
          <w:lang w:val="uk-UA"/>
        </w:rPr>
        <w:t xml:space="preserve">    </w:t>
      </w:r>
      <w:r>
        <w:rPr>
          <w:rFonts w:ascii="Times New Roman" w:hAnsi="Times New Roman" w:cs="Times New Roman"/>
          <w:b/>
          <w:bCs/>
          <w:lang w:val="uk-UA"/>
        </w:rPr>
        <w:t xml:space="preserve"> коп.) у т.ч. ПДВ </w:t>
      </w:r>
    </w:p>
    <w:p>
      <w:pPr>
        <w:rPr>
          <w:rFonts w:ascii="Times New Roman" w:hAnsi="Times New Roman" w:cs="Times New Roman"/>
          <w:b/>
          <w:bCs/>
          <w:lang w:val="uk-UA"/>
        </w:rPr>
      </w:pPr>
      <w:r>
        <w:rPr>
          <w:rFonts w:ascii="Times New Roman" w:hAnsi="Times New Roman" w:cs="Times New Roman"/>
          <w:b/>
          <w:bCs/>
          <w:lang w:val="uk-UA"/>
        </w:rPr>
        <w:t xml:space="preserve"> </w:t>
      </w:r>
      <w:r>
        <w:rPr>
          <w:rFonts w:ascii="Times New Roman" w:hAnsi="Times New Roman" w:cs="Times New Roman"/>
          <w:b/>
          <w:bCs/>
          <w:u w:val="single"/>
          <w:lang w:val="uk-UA"/>
        </w:rPr>
        <w:t xml:space="preserve">                   </w:t>
      </w:r>
      <w:r>
        <w:rPr>
          <w:rFonts w:ascii="Times New Roman" w:hAnsi="Times New Roman" w:cs="Times New Roman"/>
          <w:b/>
          <w:bCs/>
          <w:lang w:val="uk-UA"/>
        </w:rPr>
        <w:t xml:space="preserve"> грн.</w:t>
      </w:r>
    </w:p>
    <w:tbl>
      <w:tblPr>
        <w:tblW w:w="10368" w:type="dxa"/>
        <w:tblInd w:w="-106" w:type="dxa"/>
        <w:tblLook w:val="00A0"/>
      </w:tblPr>
      <w:tblGrid>
        <w:gridCol w:w="5098"/>
        <w:gridCol w:w="5270"/>
      </w:tblGrid>
      <w:tr>
        <w:tc>
          <w:tcPr>
            <w:tcW w:w="5098" w:type="dxa"/>
          </w:tcPr>
          <w:p>
            <w:pPr>
              <w:spacing w:after="0" w:line="240" w:lineRule="auto"/>
              <w:rPr>
                <w:rFonts w:ascii="Times New Roman" w:eastAsia="MS Mincho" w:hAnsi="Times New Roman" w:cs="Times New Roman"/>
                <w:b/>
                <w:bCs/>
                <w:sz w:val="24"/>
                <w:szCs w:val="24"/>
                <w:lang w:val="uk-UA"/>
              </w:rPr>
            </w:pPr>
            <w:r>
              <w:rPr>
                <w:rFonts w:ascii="Times New Roman" w:eastAsia="MS Mincho" w:hAnsi="Times New Roman" w:cs="Times New Roman"/>
                <w:b/>
                <w:bCs/>
                <w:sz w:val="24"/>
                <w:szCs w:val="24"/>
                <w:lang w:val="uk-UA"/>
              </w:rPr>
              <w:t xml:space="preserve">              ЗАМОВНИК</w:t>
            </w:r>
          </w:p>
        </w:tc>
        <w:tc>
          <w:tcPr>
            <w:tcW w:w="5270" w:type="dxa"/>
          </w:tcPr>
          <w:p>
            <w:pPr>
              <w:spacing w:after="0" w:line="240" w:lineRule="auto"/>
              <w:jc w:val="center"/>
              <w:rPr>
                <w:rFonts w:ascii="Times New Roman" w:eastAsia="MS Mincho" w:hAnsi="Times New Roman" w:cs="Times New Roman"/>
                <w:b/>
                <w:bCs/>
                <w:sz w:val="24"/>
                <w:szCs w:val="24"/>
                <w:lang w:val="uk-UA"/>
              </w:rPr>
            </w:pPr>
            <w:r>
              <w:rPr>
                <w:rFonts w:ascii="Times New Roman" w:eastAsia="MS Mincho" w:hAnsi="Times New Roman" w:cs="Times New Roman"/>
                <w:b/>
                <w:bCs/>
                <w:sz w:val="24"/>
                <w:szCs w:val="24"/>
                <w:lang w:val="uk-UA"/>
              </w:rPr>
              <w:t>ПОСТАЧАЛЬНИК</w:t>
            </w:r>
          </w:p>
        </w:tc>
      </w:tr>
      <w:tr>
        <w:trPr>
          <w:trHeight w:val="613"/>
        </w:trPr>
        <w:tc>
          <w:tcPr>
            <w:tcW w:w="5098" w:type="dxa"/>
          </w:tcPr>
          <w:p>
            <w:pPr>
              <w:spacing w:after="0" w:line="240" w:lineRule="auto"/>
              <w:rPr>
                <w:rFonts w:ascii="Times New Roman" w:eastAsia="MS Mincho" w:hAnsi="Times New Roman" w:cs="Times New Roman"/>
                <w:b/>
                <w:bCs/>
                <w:sz w:val="16"/>
                <w:szCs w:val="16"/>
                <w:lang w:val="uk-UA"/>
              </w:rPr>
            </w:pPr>
          </w:p>
          <w:p>
            <w:pPr>
              <w:spacing w:after="0" w:line="240" w:lineRule="auto"/>
              <w:rPr>
                <w:rFonts w:ascii="Times New Roman" w:eastAsia="MS Mincho" w:hAnsi="Times New Roman" w:cs="Times New Roman"/>
                <w:b/>
                <w:bCs/>
                <w:sz w:val="24"/>
                <w:szCs w:val="24"/>
                <w:lang w:val="uk-UA"/>
              </w:rPr>
            </w:pPr>
            <w:r>
              <w:rPr>
                <w:rFonts w:ascii="Times New Roman" w:eastAsia="MS Mincho" w:hAnsi="Times New Roman" w:cs="Times New Roman"/>
                <w:b/>
                <w:bCs/>
                <w:sz w:val="24"/>
                <w:szCs w:val="24"/>
                <w:lang w:val="uk-UA"/>
              </w:rPr>
              <w:t>Департамент цивільного захисту</w:t>
            </w:r>
          </w:p>
          <w:p>
            <w:pPr>
              <w:spacing w:after="0" w:line="240" w:lineRule="auto"/>
              <w:rPr>
                <w:rFonts w:ascii="Times New Roman" w:eastAsia="MS Mincho" w:hAnsi="Times New Roman" w:cs="Times New Roman"/>
                <w:b/>
                <w:bCs/>
                <w:sz w:val="24"/>
                <w:szCs w:val="24"/>
                <w:lang w:val="uk-UA"/>
              </w:rPr>
            </w:pPr>
            <w:r>
              <w:rPr>
                <w:rFonts w:ascii="Times New Roman" w:eastAsia="MS Mincho" w:hAnsi="Times New Roman" w:cs="Times New Roman"/>
                <w:b/>
                <w:bCs/>
                <w:sz w:val="24"/>
                <w:szCs w:val="24"/>
                <w:lang w:val="uk-UA"/>
              </w:rPr>
              <w:t>населення Сумської обласної</w:t>
            </w:r>
          </w:p>
          <w:p>
            <w:pPr>
              <w:spacing w:after="0" w:line="240" w:lineRule="auto"/>
              <w:rPr>
                <w:rFonts w:ascii="Times New Roman" w:eastAsia="MS Mincho" w:hAnsi="Times New Roman" w:cs="Times New Roman"/>
                <w:b/>
                <w:bCs/>
                <w:sz w:val="24"/>
                <w:szCs w:val="24"/>
                <w:lang w:val="uk-UA"/>
              </w:rPr>
            </w:pPr>
            <w:r>
              <w:rPr>
                <w:rFonts w:ascii="Times New Roman" w:eastAsia="MS Mincho" w:hAnsi="Times New Roman" w:cs="Times New Roman"/>
                <w:b/>
                <w:bCs/>
                <w:sz w:val="24"/>
                <w:szCs w:val="24"/>
                <w:lang w:val="uk-UA"/>
              </w:rPr>
              <w:t>державної адміністрації</w:t>
            </w:r>
          </w:p>
        </w:tc>
        <w:tc>
          <w:tcPr>
            <w:tcW w:w="5270" w:type="dxa"/>
          </w:tcPr>
          <w:p>
            <w:pPr>
              <w:spacing w:after="0" w:line="240" w:lineRule="auto"/>
              <w:rPr>
                <w:rFonts w:ascii="Times New Roman" w:hAnsi="Times New Roman" w:cs="Times New Roman"/>
                <w:b/>
                <w:bCs/>
                <w:sz w:val="16"/>
                <w:szCs w:val="16"/>
                <w:lang w:val="uk-UA"/>
              </w:rPr>
            </w:pPr>
          </w:p>
          <w:p>
            <w:pPr>
              <w:rPr>
                <w:rFonts w:ascii="Times New Roman" w:hAnsi="Times New Roman" w:cs="Times New Roman"/>
                <w:b/>
                <w:bCs/>
                <w:sz w:val="24"/>
                <w:szCs w:val="24"/>
                <w:lang w:val="uk-UA"/>
              </w:rPr>
            </w:pPr>
          </w:p>
        </w:tc>
      </w:tr>
      <w:tr>
        <w:tc>
          <w:tcPr>
            <w:tcW w:w="5098" w:type="dxa"/>
          </w:tcPr>
          <w:p>
            <w:pPr>
              <w:spacing w:after="0" w:line="240" w:lineRule="auto"/>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40009, м. Суми, вул. Шевченка, 9</w:t>
            </w:r>
          </w:p>
          <w:p>
            <w:pPr>
              <w:spacing w:after="0" w:line="240" w:lineRule="auto"/>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код ЄДРПОУ 14373147</w:t>
            </w:r>
          </w:p>
          <w:p>
            <w:pPr>
              <w:spacing w:after="0" w:line="240" w:lineRule="auto"/>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р/р UA218201720344200004000008832</w:t>
            </w:r>
          </w:p>
          <w:p>
            <w:pPr>
              <w:spacing w:after="0"/>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в ДКСУ м. Київ</w:t>
            </w:r>
          </w:p>
          <w:p>
            <w:pPr>
              <w:spacing w:after="0"/>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МФО 820172</w:t>
            </w:r>
          </w:p>
          <w:p>
            <w:pPr>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тел. (0542) 77-08-68</w:t>
            </w:r>
          </w:p>
          <w:p>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Електронна адреса: uns@sm.gov.ua</w:t>
            </w:r>
          </w:p>
          <w:p>
            <w:pPr>
              <w:rPr>
                <w:rFonts w:ascii="Times New Roman" w:eastAsia="MS Mincho" w:hAnsi="Times New Roman" w:cs="Times New Roman"/>
                <w:sz w:val="24"/>
                <w:szCs w:val="24"/>
                <w:lang w:val="uk-UA"/>
              </w:rPr>
            </w:pPr>
          </w:p>
        </w:tc>
        <w:tc>
          <w:tcPr>
            <w:tcW w:w="5270" w:type="dxa"/>
          </w:tcPr>
          <w:p>
            <w:pPr>
              <w:spacing w:after="0" w:line="240" w:lineRule="auto"/>
              <w:rPr>
                <w:rFonts w:ascii="Times New Roman" w:hAnsi="Times New Roman" w:cs="Times New Roman"/>
                <w:sz w:val="24"/>
                <w:szCs w:val="24"/>
                <w:lang w:val="uk-UA"/>
              </w:rPr>
            </w:pPr>
          </w:p>
        </w:tc>
      </w:tr>
      <w:tr>
        <w:tc>
          <w:tcPr>
            <w:tcW w:w="5098" w:type="dxa"/>
          </w:tcPr>
          <w:p>
            <w:pPr>
              <w:spacing w:after="0" w:line="240" w:lineRule="auto"/>
              <w:jc w:val="both"/>
              <w:rPr>
                <w:rFonts w:ascii="Times New Roman" w:eastAsia="MS Mincho" w:hAnsi="Times New Roman" w:cs="Times New Roman"/>
                <w:b/>
                <w:bCs/>
                <w:sz w:val="24"/>
                <w:szCs w:val="24"/>
                <w:lang w:val="uk-UA"/>
              </w:rPr>
            </w:pPr>
          </w:p>
          <w:p>
            <w:pPr>
              <w:spacing w:after="0" w:line="240" w:lineRule="auto"/>
              <w:jc w:val="both"/>
              <w:rPr>
                <w:rFonts w:ascii="Times New Roman" w:eastAsia="MS Mincho" w:hAnsi="Times New Roman" w:cs="Times New Roman"/>
                <w:b/>
                <w:bCs/>
                <w:sz w:val="24"/>
                <w:szCs w:val="24"/>
                <w:lang w:val="uk-UA"/>
              </w:rPr>
            </w:pPr>
          </w:p>
          <w:p>
            <w:pPr>
              <w:spacing w:after="0" w:line="240" w:lineRule="auto"/>
              <w:jc w:val="both"/>
              <w:rPr>
                <w:rFonts w:ascii="Times New Roman" w:eastAsia="MS Mincho" w:hAnsi="Times New Roman" w:cs="Times New Roman"/>
                <w:b/>
                <w:bCs/>
                <w:sz w:val="24"/>
                <w:szCs w:val="24"/>
                <w:lang w:val="uk-UA"/>
              </w:rPr>
            </w:pPr>
            <w:r>
              <w:rPr>
                <w:rFonts w:ascii="Times New Roman" w:eastAsia="MS Mincho" w:hAnsi="Times New Roman" w:cs="Times New Roman"/>
                <w:b/>
                <w:bCs/>
                <w:sz w:val="24"/>
                <w:szCs w:val="24"/>
                <w:lang w:val="uk-UA"/>
              </w:rPr>
              <w:t>Директор Департаменту</w:t>
            </w:r>
          </w:p>
          <w:p>
            <w:pPr>
              <w:spacing w:after="0" w:line="240" w:lineRule="auto"/>
              <w:jc w:val="both"/>
              <w:rPr>
                <w:rFonts w:ascii="Times New Roman" w:eastAsia="MS Mincho" w:hAnsi="Times New Roman" w:cs="Times New Roman"/>
                <w:b/>
                <w:bCs/>
                <w:sz w:val="24"/>
                <w:szCs w:val="24"/>
                <w:lang w:val="uk-UA"/>
              </w:rPr>
            </w:pPr>
          </w:p>
          <w:p>
            <w:pPr>
              <w:spacing w:after="0" w:line="240" w:lineRule="auto"/>
              <w:jc w:val="both"/>
              <w:rPr>
                <w:rFonts w:ascii="Times New Roman" w:eastAsia="MS Mincho" w:hAnsi="Times New Roman" w:cs="Times New Roman"/>
                <w:b/>
                <w:bCs/>
                <w:sz w:val="24"/>
                <w:szCs w:val="24"/>
                <w:lang w:val="uk-UA"/>
              </w:rPr>
            </w:pPr>
            <w:r>
              <w:rPr>
                <w:rFonts w:ascii="Times New Roman" w:eastAsia="MS Mincho" w:hAnsi="Times New Roman" w:cs="Times New Roman"/>
                <w:b/>
                <w:bCs/>
                <w:sz w:val="24"/>
                <w:szCs w:val="24"/>
                <w:lang w:val="uk-UA"/>
              </w:rPr>
              <w:t>_______________________ О.М.Милаш</w:t>
            </w:r>
          </w:p>
        </w:tc>
        <w:tc>
          <w:tcPr>
            <w:tcW w:w="5270" w:type="dxa"/>
          </w:tcPr>
          <w:p>
            <w:pPr>
              <w:spacing w:after="0" w:line="240" w:lineRule="auto"/>
              <w:jc w:val="both"/>
              <w:rPr>
                <w:rFonts w:ascii="Times New Roman" w:eastAsia="MS Mincho" w:hAnsi="Times New Roman" w:cs="Times New Roman"/>
                <w:b/>
                <w:bCs/>
                <w:sz w:val="24"/>
                <w:szCs w:val="24"/>
                <w:lang w:val="uk-UA"/>
              </w:rPr>
            </w:pPr>
          </w:p>
          <w:p>
            <w:pPr>
              <w:spacing w:after="0" w:line="240" w:lineRule="auto"/>
              <w:jc w:val="both"/>
              <w:rPr>
                <w:rFonts w:ascii="Times New Roman" w:eastAsia="MS Mincho" w:hAnsi="Times New Roman" w:cs="Times New Roman"/>
                <w:b/>
                <w:bCs/>
                <w:sz w:val="24"/>
                <w:szCs w:val="24"/>
                <w:lang w:val="uk-UA"/>
              </w:rPr>
            </w:pPr>
          </w:p>
          <w:p>
            <w:pPr>
              <w:spacing w:after="0" w:line="240" w:lineRule="auto"/>
              <w:jc w:val="both"/>
              <w:rPr>
                <w:rFonts w:ascii="Times New Roman" w:eastAsia="MS Mincho" w:hAnsi="Times New Roman" w:cs="Times New Roman"/>
                <w:b/>
                <w:bCs/>
                <w:sz w:val="24"/>
                <w:szCs w:val="24"/>
                <w:lang w:val="uk-UA"/>
              </w:rPr>
            </w:pPr>
            <w:r>
              <w:rPr>
                <w:rFonts w:ascii="Times New Roman" w:eastAsia="MS Mincho" w:hAnsi="Times New Roman" w:cs="Times New Roman"/>
                <w:b/>
                <w:bCs/>
                <w:sz w:val="24"/>
                <w:szCs w:val="24"/>
                <w:lang w:val="uk-UA"/>
              </w:rPr>
              <w:t>Директор</w:t>
            </w:r>
          </w:p>
          <w:p>
            <w:pPr>
              <w:spacing w:after="0" w:line="240" w:lineRule="auto"/>
              <w:jc w:val="both"/>
              <w:rPr>
                <w:rFonts w:ascii="Times New Roman" w:eastAsia="MS Mincho" w:hAnsi="Times New Roman" w:cs="Times New Roman"/>
                <w:b/>
                <w:bCs/>
                <w:sz w:val="24"/>
                <w:szCs w:val="24"/>
                <w:lang w:val="uk-UA"/>
              </w:rPr>
            </w:pPr>
          </w:p>
          <w:p>
            <w:pPr>
              <w:spacing w:after="0" w:line="240" w:lineRule="auto"/>
              <w:jc w:val="both"/>
              <w:rPr>
                <w:rFonts w:ascii="Times New Roman" w:eastAsia="MS Mincho" w:hAnsi="Times New Roman" w:cs="Times New Roman"/>
                <w:b/>
                <w:bCs/>
                <w:sz w:val="24"/>
                <w:szCs w:val="24"/>
                <w:lang w:val="uk-UA"/>
              </w:rPr>
            </w:pPr>
            <w:r>
              <w:rPr>
                <w:rFonts w:ascii="Times New Roman" w:eastAsia="MS Mincho" w:hAnsi="Times New Roman" w:cs="Times New Roman"/>
                <w:b/>
                <w:bCs/>
                <w:sz w:val="24"/>
                <w:szCs w:val="24"/>
                <w:lang w:val="uk-UA"/>
              </w:rPr>
              <w:t xml:space="preserve">___________________________ </w:t>
            </w:r>
          </w:p>
          <w:p>
            <w:pPr>
              <w:spacing w:after="0" w:line="240" w:lineRule="auto"/>
              <w:jc w:val="both"/>
              <w:rPr>
                <w:rFonts w:ascii="Times New Roman" w:eastAsia="MS Mincho" w:hAnsi="Times New Roman" w:cs="Times New Roman"/>
                <w:b/>
                <w:bCs/>
                <w:sz w:val="24"/>
                <w:szCs w:val="24"/>
                <w:lang w:val="uk-UA"/>
              </w:rPr>
            </w:pPr>
          </w:p>
        </w:tc>
      </w:tr>
    </w:tbl>
    <w:p>
      <w:pPr>
        <w:pStyle w:val="20"/>
        <w:rPr>
          <w:rStyle w:val="21"/>
          <w:rFonts w:ascii="Times New Roman" w:hAnsi="Times New Roman" w:cs="Times New Roman"/>
          <w:sz w:val="24"/>
          <w:szCs w:val="24"/>
          <w:lang w:val="uk-UA"/>
        </w:rPr>
      </w:pPr>
    </w:p>
    <w:p>
      <w:pPr>
        <w:pStyle w:val="20"/>
        <w:rPr>
          <w:rStyle w:val="21"/>
          <w:rFonts w:ascii="Times New Roman" w:hAnsi="Times New Roman" w:cs="Times New Roman"/>
          <w:sz w:val="24"/>
          <w:szCs w:val="24"/>
          <w:lang w:val="uk-UA"/>
        </w:rPr>
      </w:pPr>
    </w:p>
    <w:p>
      <w:pPr>
        <w:pStyle w:val="20"/>
        <w:rPr>
          <w:rStyle w:val="21"/>
          <w:rFonts w:ascii="Times New Roman" w:hAnsi="Times New Roman" w:cs="Times New Roman"/>
          <w:sz w:val="24"/>
          <w:szCs w:val="24"/>
          <w:lang w:val="uk-UA"/>
        </w:rPr>
      </w:pPr>
    </w:p>
    <w:p>
      <w:pPr>
        <w:pStyle w:val="20"/>
        <w:rPr>
          <w:rStyle w:val="21"/>
          <w:rFonts w:ascii="Times New Roman" w:hAnsi="Times New Roman" w:cs="Times New Roman"/>
          <w:sz w:val="24"/>
          <w:szCs w:val="24"/>
          <w:lang w:val="uk-UA"/>
        </w:rPr>
      </w:pPr>
    </w:p>
    <w:sectPr>
      <w:footerReference w:type="default" r:id="rId10"/>
      <w:pgSz w:w="11906" w:h="16838" w:code="9"/>
      <w:pgMar w:top="567" w:right="851" w:bottom="567" w:left="1077" w:header="709"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pPr>
        <w:spacing w:after="0" w:line="240" w:lineRule="auto"/>
        <w:rPr>
          <w:rFonts w:cs="Times New Roman"/>
        </w:rPr>
      </w:pPr>
      <w:r>
        <w:rPr>
          <w:rFonts w:cs="Times New Roman"/>
        </w:rPr>
        <w:separator/>
      </w:r>
    </w:p>
  </w:endnote>
  <w:endnote w:type="continuationSeparator" w:id="1">
    <w:p>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a3"/>
      <w:framePr w:wrap="auto" w:vAnchor="text" w:hAnchor="margin" w:xAlign="center" w:y="1"/>
      <w:rPr>
        <w:rStyle w:val="a5"/>
        <w:rFonts w:cs="Times New Roman"/>
      </w:rPr>
    </w:pPr>
    <w:r>
      <w:rPr>
        <w:rStyle w:val="a5"/>
      </w:rPr>
      <w:fldChar w:fldCharType="begin"/>
    </w:r>
    <w:r>
      <w:rPr>
        <w:rStyle w:val="a5"/>
      </w:rPr>
      <w:instrText xml:space="preserve">PAGE  </w:instrText>
    </w:r>
    <w:r>
      <w:rPr>
        <w:rStyle w:val="a5"/>
      </w:rPr>
      <w:fldChar w:fldCharType="separate"/>
    </w:r>
    <w:r>
      <w:rPr>
        <w:rStyle w:val="a5"/>
        <w:noProof/>
      </w:rPr>
      <w:t>5</w:t>
    </w:r>
    <w:r>
      <w:rPr>
        <w:rStyle w:val="a5"/>
      </w:rPr>
      <w:fldChar w:fldCharType="end"/>
    </w:r>
  </w:p>
  <w:p>
    <w:pPr>
      <w:pStyle w:val="a3"/>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pPr>
        <w:spacing w:after="0" w:line="240" w:lineRule="auto"/>
        <w:rPr>
          <w:rFonts w:cs="Times New Roman"/>
        </w:rPr>
      </w:pPr>
      <w:r>
        <w:rPr>
          <w:rFonts w:cs="Times New Roman"/>
        </w:rPr>
        <w:separator/>
      </w:r>
    </w:p>
  </w:footnote>
  <w:footnote w:type="continuationSeparator" w:id="1">
    <w:p>
      <w:pPr>
        <w:spacing w:after="0" w:line="240" w:lineRule="auto"/>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9"/>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eastAsia="Times New Roman" w:cs="Calibri"/>
      <w:sz w:val="22"/>
      <w:szCs w:val="22"/>
    </w:rPr>
  </w:style>
  <w:style w:type="paragraph" w:styleId="1">
    <w:name w:val="heading 1"/>
    <w:basedOn w:val="a"/>
    <w:next w:val="a"/>
    <w:link w:val="10"/>
    <w:uiPriority w:val="99"/>
    <w:qFormat/>
    <w:locked/>
    <w:pPr>
      <w:keepNext/>
      <w:spacing w:before="240" w:after="60"/>
      <w:outlineLvl w:val="0"/>
    </w:pPr>
    <w:rPr>
      <w:rFonts w:ascii="Arial" w:hAnsi="Arial" w:cs="Arial"/>
      <w:b/>
      <w:bCs/>
      <w:kern w:val="32"/>
      <w:sz w:val="32"/>
      <w:szCs w:val="32"/>
    </w:rPr>
  </w:style>
  <w:style w:type="paragraph" w:styleId="4">
    <w:name w:val="heading 4"/>
    <w:basedOn w:val="a"/>
    <w:next w:val="a"/>
    <w:link w:val="40"/>
    <w:uiPriority w:val="99"/>
    <w:qFormat/>
    <w:pPr>
      <w:keepNext/>
      <w:spacing w:before="240" w:after="60"/>
      <w:outlineLvl w:val="3"/>
    </w:pPr>
    <w:rPr>
      <w:rFonts w:ascii="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Arial" w:hAnsi="Arial" w:cs="Arial"/>
      <w:b/>
      <w:bCs/>
      <w:kern w:val="32"/>
      <w:sz w:val="32"/>
      <w:szCs w:val="32"/>
      <w:lang w:val="ru-RU" w:eastAsia="ru-RU"/>
    </w:rPr>
  </w:style>
  <w:style w:type="character" w:customStyle="1" w:styleId="40">
    <w:name w:val="Заголовок 4 Знак"/>
    <w:basedOn w:val="a0"/>
    <w:link w:val="4"/>
    <w:uiPriority w:val="99"/>
    <w:locked/>
    <w:rPr>
      <w:rFonts w:ascii="Times New Roman" w:hAnsi="Times New Roman" w:cs="Times New Roman"/>
      <w:b/>
      <w:bCs/>
      <w:sz w:val="28"/>
      <w:szCs w:val="28"/>
      <w:lang w:eastAsia="ru-RU"/>
    </w:rPr>
  </w:style>
  <w:style w:type="paragraph" w:customStyle="1" w:styleId="11">
    <w:name w:val="Без интервала1"/>
    <w:link w:val="NoSpacingChar"/>
    <w:uiPriority w:val="99"/>
    <w:rPr>
      <w:sz w:val="22"/>
      <w:szCs w:val="22"/>
      <w:lang w:val="uk-UA"/>
    </w:rPr>
  </w:style>
  <w:style w:type="character" w:customStyle="1" w:styleId="NoSpacingChar">
    <w:name w:val="No Spacing Char"/>
    <w:link w:val="11"/>
    <w:uiPriority w:val="99"/>
    <w:locked/>
    <w:rPr>
      <w:sz w:val="22"/>
      <w:szCs w:val="22"/>
      <w:lang w:val="uk-UA" w:eastAsia="ru-RU" w:bidi="ar-SA"/>
    </w:rPr>
  </w:style>
  <w:style w:type="paragraph" w:styleId="a3">
    <w:name w:val="footer"/>
    <w:basedOn w:val="a"/>
    <w:link w:val="a4"/>
    <w:uiPriority w:val="99"/>
    <w:pPr>
      <w:suppressLineNumbers/>
      <w:tabs>
        <w:tab w:val="center" w:pos="4677"/>
        <w:tab w:val="right" w:pos="9355"/>
      </w:tabs>
      <w:suppressAutoHyphens/>
      <w:autoSpaceDN w:val="0"/>
      <w:spacing w:after="0" w:line="240" w:lineRule="auto"/>
      <w:textAlignment w:val="baseline"/>
    </w:pPr>
    <w:rPr>
      <w:rFonts w:eastAsia="SimSun"/>
      <w:kern w:val="3"/>
    </w:rPr>
  </w:style>
  <w:style w:type="character" w:customStyle="1" w:styleId="a4">
    <w:name w:val="Нижний колонтитул Знак"/>
    <w:basedOn w:val="a0"/>
    <w:link w:val="a3"/>
    <w:uiPriority w:val="99"/>
    <w:locked/>
    <w:rPr>
      <w:rFonts w:ascii="Calibri" w:eastAsia="SimSun" w:hAnsi="Calibri" w:cs="Calibri"/>
      <w:kern w:val="3"/>
      <w:lang w:eastAsia="ru-RU"/>
    </w:rPr>
  </w:style>
  <w:style w:type="character" w:styleId="a5">
    <w:name w:val="page number"/>
    <w:basedOn w:val="a0"/>
    <w:uiPriority w:val="99"/>
  </w:style>
  <w:style w:type="paragraph" w:customStyle="1" w:styleId="2">
    <w:name w:val="Обычный (веб) Знак2 Знак"/>
    <w:aliases w:val="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к,Обычный (Web)"/>
    <w:basedOn w:val="a"/>
    <w:next w:val="a6"/>
    <w:link w:val="a7"/>
    <w:uiPriority w:val="99"/>
    <w:pPr>
      <w:spacing w:before="100" w:beforeAutospacing="1" w:after="100" w:afterAutospacing="1" w:line="240" w:lineRule="auto"/>
    </w:pPr>
    <w:rPr>
      <w:rFonts w:ascii="Times New Roman" w:eastAsia="Calibri" w:hAnsi="Times New Roman" w:cs="Times New Roman"/>
      <w:sz w:val="24"/>
      <w:szCs w:val="24"/>
      <w:lang/>
    </w:rPr>
  </w:style>
  <w:style w:type="character" w:customStyle="1" w:styleId="a7">
    <w:name w:val="Обычный (Интернет) Знак"/>
    <w:aliases w:val="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Обычный (веб) Знак Знак Знак1 Знак Знак"/>
    <w:link w:val="2"/>
    <w:uiPriority w:val="99"/>
    <w:locked/>
    <w:rPr>
      <w:rFonts w:ascii="Times New Roman" w:hAnsi="Times New Roman" w:cs="Times New Roman"/>
      <w:sz w:val="24"/>
      <w:szCs w:val="24"/>
      <w:lang w:eastAsia="ru-RU"/>
    </w:rPr>
  </w:style>
  <w:style w:type="character" w:styleId="a8">
    <w:name w:val="Hyperlink"/>
    <w:basedOn w:val="a0"/>
    <w:uiPriority w:val="99"/>
    <w:rPr>
      <w:color w:val="0000FF"/>
      <w:u w:val="single"/>
    </w:rPr>
  </w:style>
  <w:style w:type="paragraph" w:styleId="a9">
    <w:name w:val="Body Text"/>
    <w:basedOn w:val="a"/>
    <w:link w:val="aa"/>
    <w:uiPriority w:val="99"/>
    <w:semiHidden/>
    <w:pPr>
      <w:spacing w:after="0" w:line="240" w:lineRule="auto"/>
      <w:jc w:val="both"/>
    </w:pPr>
    <w:rPr>
      <w:rFonts w:ascii="Bookman Old Style" w:hAnsi="Bookman Old Style" w:cs="Bookman Old Style"/>
      <w:sz w:val="28"/>
      <w:szCs w:val="28"/>
    </w:rPr>
  </w:style>
  <w:style w:type="character" w:customStyle="1" w:styleId="aa">
    <w:name w:val="Основной текст Знак"/>
    <w:basedOn w:val="a0"/>
    <w:link w:val="a9"/>
    <w:uiPriority w:val="99"/>
    <w:semiHidden/>
    <w:locked/>
    <w:rPr>
      <w:rFonts w:ascii="Bookman Old Style" w:hAnsi="Bookman Old Style" w:cs="Bookman Old Style"/>
      <w:sz w:val="24"/>
      <w:szCs w:val="24"/>
      <w:lang w:eastAsia="ru-RU"/>
    </w:rPr>
  </w:style>
  <w:style w:type="paragraph" w:customStyle="1" w:styleId="20">
    <w:name w:val="Обычный2"/>
    <w:uiPriority w:val="99"/>
    <w:rPr>
      <w:rFonts w:cs="Calibri"/>
      <w:sz w:val="24"/>
      <w:szCs w:val="24"/>
    </w:rPr>
  </w:style>
  <w:style w:type="paragraph" w:customStyle="1" w:styleId="31">
    <w:name w:val="Основной текст с отступом 31"/>
    <w:basedOn w:val="20"/>
    <w:uiPriority w:val="99"/>
    <w:pPr>
      <w:spacing w:after="120"/>
      <w:ind w:left="283"/>
    </w:pPr>
    <w:rPr>
      <w:sz w:val="16"/>
      <w:szCs w:val="16"/>
    </w:rPr>
  </w:style>
  <w:style w:type="character" w:customStyle="1" w:styleId="21">
    <w:name w:val="Основной шрифт абзаца2"/>
    <w:uiPriority w:val="99"/>
    <w:rPr>
      <w:sz w:val="22"/>
      <w:szCs w:val="22"/>
    </w:rPr>
  </w:style>
  <w:style w:type="paragraph" w:customStyle="1" w:styleId="ab">
    <w:name w:val="Îáû÷íûé"/>
    <w:uiPriority w:val="99"/>
    <w:rPr>
      <w:rFonts w:ascii="Times New Roman" w:eastAsia="Times New Roman" w:hAnsi="Times New Roman"/>
    </w:rPr>
  </w:style>
  <w:style w:type="character" w:customStyle="1" w:styleId="430pt">
    <w:name w:val="Основной текст (43) + Интервал 0 pt"/>
    <w:uiPriority w:val="99"/>
    <w:rPr>
      <w:rFonts w:ascii="Arial" w:hAnsi="Arial" w:cs="Arial"/>
      <w:b/>
      <w:bCs/>
      <w:i/>
      <w:iCs/>
      <w:spacing w:val="0"/>
      <w:sz w:val="18"/>
      <w:szCs w:val="18"/>
      <w:u w:val="none"/>
      <w:effect w:val="none"/>
    </w:rPr>
  </w:style>
  <w:style w:type="paragraph" w:styleId="a6">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Знак2 Знак"/>
    <w:basedOn w:val="a"/>
    <w:link w:val="ac"/>
    <w:uiPriority w:val="99"/>
    <w:semiHidden/>
    <w:rPr>
      <w:rFonts w:cs="Times New Roman"/>
      <w:sz w:val="24"/>
      <w:szCs w:val="24"/>
    </w:rPr>
  </w:style>
  <w:style w:type="paragraph" w:styleId="ad">
    <w:name w:val="Balloon Text"/>
    <w:basedOn w:val="a"/>
    <w:link w:val="ae"/>
    <w:uiPriority w:val="99"/>
    <w:semiHidden/>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locked/>
    <w:rPr>
      <w:rFonts w:ascii="Segoe UI" w:hAnsi="Segoe UI" w:cs="Segoe UI"/>
      <w:sz w:val="18"/>
      <w:szCs w:val="18"/>
      <w:lang w:eastAsia="ru-RU"/>
    </w:rPr>
  </w:style>
  <w:style w:type="paragraph" w:styleId="af">
    <w:name w:val="header"/>
    <w:basedOn w:val="a"/>
    <w:link w:val="af0"/>
    <w:uiPriority w:val="99"/>
    <w:locked/>
    <w:pPr>
      <w:tabs>
        <w:tab w:val="center" w:pos="4677"/>
        <w:tab w:val="right" w:pos="9355"/>
      </w:tabs>
    </w:pPr>
  </w:style>
  <w:style w:type="character" w:customStyle="1" w:styleId="af0">
    <w:name w:val="Верхний колонтитул Знак"/>
    <w:basedOn w:val="a0"/>
    <w:link w:val="af"/>
    <w:uiPriority w:val="99"/>
    <w:semiHidden/>
    <w:locked/>
    <w:rPr>
      <w:rFonts w:eastAsia="Times New Roman"/>
    </w:rPr>
  </w:style>
  <w:style w:type="character" w:styleId="af1">
    <w:name w:val="FollowedHyperlink"/>
    <w:basedOn w:val="a0"/>
    <w:uiPriority w:val="99"/>
    <w:locked/>
    <w:rPr>
      <w:color w:val="800080"/>
      <w:u w:val="single"/>
    </w:rPr>
  </w:style>
  <w:style w:type="paragraph" w:styleId="af2">
    <w:name w:val="Body Text First Indent"/>
    <w:basedOn w:val="a9"/>
    <w:link w:val="af3"/>
    <w:uiPriority w:val="99"/>
    <w:locked/>
    <w:pPr>
      <w:spacing w:after="120" w:line="276" w:lineRule="auto"/>
      <w:ind w:firstLine="210"/>
      <w:jc w:val="left"/>
    </w:pPr>
    <w:rPr>
      <w:rFonts w:ascii="Calibri" w:hAnsi="Calibri" w:cs="Calibri"/>
      <w:sz w:val="22"/>
      <w:szCs w:val="22"/>
    </w:rPr>
  </w:style>
  <w:style w:type="character" w:customStyle="1" w:styleId="af3">
    <w:name w:val="Красная строка Знак"/>
    <w:basedOn w:val="aa"/>
    <w:link w:val="af2"/>
    <w:uiPriority w:val="99"/>
    <w:semiHidden/>
    <w:locked/>
  </w:style>
  <w:style w:type="character" w:customStyle="1" w:styleId="BodyTextIndentChar">
    <w:name w:val="Body Text Indent Char"/>
    <w:uiPriority w:val="99"/>
    <w:locked/>
    <w:rPr>
      <w:rFonts w:ascii="Calibri" w:hAnsi="Calibri" w:cs="Calibri"/>
      <w:sz w:val="24"/>
      <w:szCs w:val="24"/>
      <w:lang w:val="ru-RU" w:eastAsia="ru-RU"/>
    </w:rPr>
  </w:style>
  <w:style w:type="paragraph" w:styleId="af4">
    <w:name w:val="Body Text Indent"/>
    <w:basedOn w:val="a"/>
    <w:link w:val="af5"/>
    <w:uiPriority w:val="99"/>
    <w:locked/>
    <w:pPr>
      <w:spacing w:after="120" w:line="240" w:lineRule="auto"/>
      <w:ind w:left="283"/>
    </w:pPr>
    <w:rPr>
      <w:rFonts w:eastAsia="Calibri"/>
      <w:sz w:val="24"/>
      <w:szCs w:val="24"/>
    </w:rPr>
  </w:style>
  <w:style w:type="character" w:customStyle="1" w:styleId="af5">
    <w:name w:val="Основной текст с отступом Знак"/>
    <w:basedOn w:val="a0"/>
    <w:link w:val="af4"/>
    <w:uiPriority w:val="99"/>
    <w:semiHidden/>
    <w:locked/>
    <w:rPr>
      <w:rFonts w:eastAsia="Times New Roman"/>
    </w:rPr>
  </w:style>
  <w:style w:type="character" w:customStyle="1" w:styleId="rvts44">
    <w:name w:val="rvts44"/>
    <w:basedOn w:val="a0"/>
    <w:uiPriority w:val="99"/>
    <w:rPr>
      <w:rFonts w:ascii="Times New Roman" w:hAnsi="Times New Roman" w:cs="Times New Roman"/>
    </w:rPr>
  </w:style>
  <w:style w:type="character" w:customStyle="1" w:styleId="ac">
    <w:name w:val="Обычный (веб) Знак"/>
    <w:aliases w:val="Знак18 Знак Знак,Знак17 Знак1 Знак,Обычный (веб) Знак1 Знак1,Обычный (веб) Знак Знак1 Знак1,Обычный (Web) Знак Знак Знак Знак Знак,Обычный (веб) Знак Знак Знак Знак,Обычный (веб) Знак Знак Знак1,Знак2 Знак Знак"/>
    <w:link w:val="a6"/>
    <w:uiPriority w:val="99"/>
    <w:locked/>
    <w:rPr>
      <w:rFonts w:eastAsia="Times New Roman"/>
      <w:sz w:val="24"/>
      <w:szCs w:val="24"/>
      <w:lang w:val="ru-RU" w:eastAsia="ru-RU"/>
    </w:rPr>
  </w:style>
  <w:style w:type="character" w:customStyle="1" w:styleId="rvts23">
    <w:name w:val="rvts23"/>
    <w:basedOn w:val="a0"/>
  </w:style>
  <w:style w:type="character" w:customStyle="1" w:styleId="22">
    <w:name w:val="Основной текст (2)_"/>
    <w:link w:val="210"/>
    <w:uiPriority w:val="99"/>
    <w:locked/>
    <w:rPr>
      <w:shd w:val="clear" w:color="auto" w:fill="FFFFFF"/>
    </w:rPr>
  </w:style>
  <w:style w:type="paragraph" w:customStyle="1" w:styleId="210">
    <w:name w:val="Основной текст (2)1"/>
    <w:basedOn w:val="a"/>
    <w:link w:val="22"/>
    <w:uiPriority w:val="99"/>
    <w:pPr>
      <w:widowControl w:val="0"/>
      <w:shd w:val="clear" w:color="auto" w:fill="FFFFFF"/>
      <w:spacing w:after="0" w:line="240" w:lineRule="atLeast"/>
    </w:pPr>
    <w:rPr>
      <w:rFonts w:eastAsia="Calibri" w:cs="Times New Roman"/>
      <w:sz w:val="20"/>
      <w:szCs w:val="20"/>
      <w:lang/>
    </w:rPr>
  </w:style>
  <w:style w:type="character" w:customStyle="1" w:styleId="12">
    <w:name w:val="Заголовок №1_"/>
    <w:link w:val="13"/>
    <w:uiPriority w:val="99"/>
    <w:locked/>
    <w:rPr>
      <w:b/>
      <w:bCs/>
      <w:sz w:val="21"/>
      <w:szCs w:val="21"/>
      <w:shd w:val="clear" w:color="auto" w:fill="FFFFFF"/>
    </w:rPr>
  </w:style>
  <w:style w:type="paragraph" w:customStyle="1" w:styleId="13">
    <w:name w:val="Заголовок №1"/>
    <w:basedOn w:val="a"/>
    <w:link w:val="12"/>
    <w:uiPriority w:val="99"/>
    <w:pPr>
      <w:widowControl w:val="0"/>
      <w:shd w:val="clear" w:color="auto" w:fill="FFFFFF"/>
      <w:spacing w:after="0" w:line="250" w:lineRule="exact"/>
      <w:jc w:val="both"/>
      <w:outlineLvl w:val="0"/>
    </w:pPr>
    <w:rPr>
      <w:rFonts w:eastAsia="Calibri" w:cs="Times New Roman"/>
      <w:b/>
      <w:bCs/>
      <w:sz w:val="21"/>
      <w:szCs w:val="21"/>
      <w:lang/>
    </w:rPr>
  </w:style>
  <w:style w:type="paragraph" w:customStyle="1" w:styleId="ParagraphStyle">
    <w:name w:val="Paragraph Style"/>
    <w:uiPriority w:val="99"/>
    <w:pPr>
      <w:autoSpaceDE w:val="0"/>
      <w:autoSpaceDN w:val="0"/>
      <w:adjustRightInd w:val="0"/>
    </w:pPr>
    <w:rPr>
      <w:rFonts w:ascii="Courier New" w:eastAsia="Times New Roman" w:hAnsi="Courier New" w:cs="Courier New"/>
      <w:sz w:val="24"/>
      <w:szCs w:val="24"/>
    </w:rPr>
  </w:style>
  <w:style w:type="character" w:customStyle="1" w:styleId="FontStyle">
    <w:name w:val="Font Style"/>
    <w:uiPriority w:val="99"/>
    <w:rPr>
      <w:color w:val="000000"/>
      <w:sz w:val="28"/>
      <w:szCs w:val="28"/>
    </w:rPr>
  </w:style>
</w:styles>
</file>

<file path=word/webSettings.xml><?xml version="1.0" encoding="utf-8"?>
<w:webSettings xmlns:r="http://schemas.openxmlformats.org/officeDocument/2006/relationships" xmlns:w="http://schemas.openxmlformats.org/wordprocessingml/2006/main">
  <w:divs>
    <w:div w:id="2115006907">
      <w:marLeft w:val="0"/>
      <w:marRight w:val="0"/>
      <w:marTop w:val="0"/>
      <w:marBottom w:val="0"/>
      <w:divBdr>
        <w:top w:val="none" w:sz="0" w:space="0" w:color="auto"/>
        <w:left w:val="none" w:sz="0" w:space="0" w:color="auto"/>
        <w:bottom w:val="none" w:sz="0" w:space="0" w:color="auto"/>
        <w:right w:val="none" w:sz="0" w:space="0" w:color="auto"/>
      </w:divBdr>
    </w:div>
    <w:div w:id="2115006908">
      <w:marLeft w:val="0"/>
      <w:marRight w:val="0"/>
      <w:marTop w:val="0"/>
      <w:marBottom w:val="0"/>
      <w:divBdr>
        <w:top w:val="none" w:sz="0" w:space="0" w:color="auto"/>
        <w:left w:val="none" w:sz="0" w:space="0" w:color="auto"/>
        <w:bottom w:val="none" w:sz="0" w:space="0" w:color="auto"/>
        <w:right w:val="none" w:sz="0" w:space="0" w:color="auto"/>
      </w:divBdr>
    </w:div>
    <w:div w:id="2115006909">
      <w:marLeft w:val="0"/>
      <w:marRight w:val="0"/>
      <w:marTop w:val="0"/>
      <w:marBottom w:val="0"/>
      <w:divBdr>
        <w:top w:val="none" w:sz="0" w:space="0" w:color="auto"/>
        <w:left w:val="none" w:sz="0" w:space="0" w:color="auto"/>
        <w:bottom w:val="none" w:sz="0" w:space="0" w:color="auto"/>
        <w:right w:val="none" w:sz="0" w:space="0" w:color="auto"/>
      </w:divBdr>
    </w:div>
    <w:div w:id="2115006910">
      <w:marLeft w:val="0"/>
      <w:marRight w:val="0"/>
      <w:marTop w:val="0"/>
      <w:marBottom w:val="0"/>
      <w:divBdr>
        <w:top w:val="none" w:sz="0" w:space="0" w:color="auto"/>
        <w:left w:val="none" w:sz="0" w:space="0" w:color="auto"/>
        <w:bottom w:val="none" w:sz="0" w:space="0" w:color="auto"/>
        <w:right w:val="none" w:sz="0" w:space="0" w:color="auto"/>
      </w:divBdr>
    </w:div>
    <w:div w:id="2115006911">
      <w:marLeft w:val="0"/>
      <w:marRight w:val="0"/>
      <w:marTop w:val="0"/>
      <w:marBottom w:val="0"/>
      <w:divBdr>
        <w:top w:val="none" w:sz="0" w:space="0" w:color="auto"/>
        <w:left w:val="none" w:sz="0" w:space="0" w:color="auto"/>
        <w:bottom w:val="none" w:sz="0" w:space="0" w:color="auto"/>
        <w:right w:val="none" w:sz="0" w:space="0" w:color="auto"/>
      </w:divBdr>
    </w:div>
    <w:div w:id="2115006912">
      <w:marLeft w:val="0"/>
      <w:marRight w:val="0"/>
      <w:marTop w:val="0"/>
      <w:marBottom w:val="0"/>
      <w:divBdr>
        <w:top w:val="none" w:sz="0" w:space="0" w:color="auto"/>
        <w:left w:val="none" w:sz="0" w:space="0" w:color="auto"/>
        <w:bottom w:val="none" w:sz="0" w:space="0" w:color="auto"/>
        <w:right w:val="none" w:sz="0" w:space="0" w:color="auto"/>
      </w:divBdr>
    </w:div>
    <w:div w:id="2115006913">
      <w:marLeft w:val="0"/>
      <w:marRight w:val="0"/>
      <w:marTop w:val="0"/>
      <w:marBottom w:val="0"/>
      <w:divBdr>
        <w:top w:val="none" w:sz="0" w:space="0" w:color="auto"/>
        <w:left w:val="none" w:sz="0" w:space="0" w:color="auto"/>
        <w:bottom w:val="none" w:sz="0" w:space="0" w:color="auto"/>
        <w:right w:val="none" w:sz="0" w:space="0" w:color="auto"/>
      </w:divBdr>
    </w:div>
    <w:div w:id="2115006914">
      <w:marLeft w:val="0"/>
      <w:marRight w:val="0"/>
      <w:marTop w:val="0"/>
      <w:marBottom w:val="0"/>
      <w:divBdr>
        <w:top w:val="none" w:sz="0" w:space="0" w:color="auto"/>
        <w:left w:val="none" w:sz="0" w:space="0" w:color="auto"/>
        <w:bottom w:val="none" w:sz="0" w:space="0" w:color="auto"/>
        <w:right w:val="none" w:sz="0" w:space="0" w:color="auto"/>
      </w:divBdr>
    </w:div>
    <w:div w:id="2115006915">
      <w:marLeft w:val="0"/>
      <w:marRight w:val="0"/>
      <w:marTop w:val="0"/>
      <w:marBottom w:val="0"/>
      <w:divBdr>
        <w:top w:val="none" w:sz="0" w:space="0" w:color="auto"/>
        <w:left w:val="none" w:sz="0" w:space="0" w:color="auto"/>
        <w:bottom w:val="none" w:sz="0" w:space="0" w:color="auto"/>
        <w:right w:val="none" w:sz="0" w:space="0" w:color="auto"/>
      </w:divBdr>
    </w:div>
    <w:div w:id="2115006916">
      <w:marLeft w:val="0"/>
      <w:marRight w:val="0"/>
      <w:marTop w:val="0"/>
      <w:marBottom w:val="0"/>
      <w:divBdr>
        <w:top w:val="none" w:sz="0" w:space="0" w:color="auto"/>
        <w:left w:val="none" w:sz="0" w:space="0" w:color="auto"/>
        <w:bottom w:val="none" w:sz="0" w:space="0" w:color="auto"/>
        <w:right w:val="none" w:sz="0" w:space="0" w:color="auto"/>
      </w:divBdr>
    </w:div>
    <w:div w:id="21150069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590-2021-%D0%B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radnuk.com.ua/voiennyj-stan/platezhi-iaki-pershocherhovo-zdijsniuie-kaznachejstvo-pid-chas-voiennoho-stan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BD3CE-D98C-4CB7-99BA-D73EBECCB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5</Pages>
  <Words>1894</Words>
  <Characters>10799</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ДОГОВОР </vt:lpstr>
    </vt:vector>
  </TitlesOfParts>
  <Company>UralSOFT</Company>
  <LinksUpToDate>false</LinksUpToDate>
  <CharactersWithSpaces>12668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dc:title>
  <dc:subject/>
  <dc:creator>Таня</dc:creator>
  <cp:keywords/>
  <dc:description/>
  <cp:lastModifiedBy>User</cp:lastModifiedBy>
  <cp:revision>117</cp:revision>
  <cp:lastPrinted>2024-04-18T07:51:00Z</cp:lastPrinted>
  <dcterms:created xsi:type="dcterms:W3CDTF">2022-09-25T09:29:00Z</dcterms:created>
  <dcterms:modified xsi:type="dcterms:W3CDTF">2024-04-19T08:23:00Z</dcterms:modified>
</cp:coreProperties>
</file>