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rFonts w:ascii="Times New Roman" w:hAnsi="Times New Roman" w:cs="Times New Roman"/>
          <w:b/>
          <w:sz w:val="28"/>
          <w:szCs w:val="28"/>
        </w:rPr>
      </w:pPr>
      <w:r>
        <w:rPr>
          <w:rFonts w:ascii="Times New Roman" w:hAnsi="Times New Roman" w:cs="Times New Roman"/>
          <w:b/>
          <w:sz w:val="28"/>
          <w:szCs w:val="28"/>
        </w:rPr>
        <w:t xml:space="preserve">ДЕПАРТАМЕНТ ЦИВІЛЬНОГО ЗАХИСТУ НАСЕЛЕННЯ </w:t>
      </w:r>
    </w:p>
    <w:p>
      <w:pPr>
        <w:jc w:val="center"/>
        <w:rPr>
          <w:rFonts w:ascii="Times New Roman" w:hAnsi="Times New Roman" w:cs="Times New Roman"/>
          <w:b/>
          <w:sz w:val="28"/>
          <w:szCs w:val="28"/>
        </w:rPr>
      </w:pPr>
      <w:r>
        <w:rPr>
          <w:rFonts w:ascii="Times New Roman" w:hAnsi="Times New Roman" w:cs="Times New Roman"/>
          <w:b/>
          <w:sz w:val="28"/>
          <w:szCs w:val="28"/>
        </w:rPr>
        <w:t>СУМСЬКОЇ ОБЛАСНОЇ ДЕРЖАВНОЇ АДМІНІСТРАЦІЇ</w:t>
      </w:r>
    </w:p>
    <w:p>
      <w:pPr>
        <w:jc w:val="center"/>
        <w:rPr>
          <w:rFonts w:ascii="Times New Roman" w:hAnsi="Times New Roman" w:cs="Times New Roman"/>
          <w:b/>
        </w:rPr>
      </w:pPr>
    </w:p>
    <w:p>
      <w:pPr>
        <w:jc w:val="center"/>
        <w:rPr>
          <w:rFonts w:ascii="Times New Roman" w:hAnsi="Times New Roman" w:cs="Times New Roman"/>
        </w:rPr>
      </w:pPr>
    </w:p>
    <w:p>
      <w:pPr>
        <w:suppressAutoHyphens/>
        <w:spacing w:line="240" w:lineRule="auto"/>
        <w:ind w:firstLine="5103"/>
        <w:rPr>
          <w:rFonts w:ascii="Times New Roman" w:hAnsi="Times New Roman" w:cs="Times New Roman"/>
          <w:sz w:val="28"/>
          <w:szCs w:val="28"/>
        </w:rPr>
      </w:pPr>
      <w:r>
        <w:rPr>
          <w:rFonts w:ascii="Times New Roman" w:hAnsi="Times New Roman" w:cs="Times New Roman"/>
          <w:sz w:val="28"/>
          <w:szCs w:val="28"/>
        </w:rPr>
        <w:t xml:space="preserve">ЗАТВЕРДЖЕНО </w:t>
      </w:r>
    </w:p>
    <w:p>
      <w:pPr>
        <w:suppressAutoHyphens/>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 xml:space="preserve">Рішенням уповноваженої особи </w:t>
      </w:r>
    </w:p>
    <w:p>
      <w:pPr>
        <w:suppressAutoHyphens/>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 xml:space="preserve">відповідальною за організацію та </w:t>
      </w:r>
    </w:p>
    <w:p>
      <w:pPr>
        <w:suppressAutoHyphens/>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 xml:space="preserve">проведення процедур </w:t>
      </w:r>
    </w:p>
    <w:p>
      <w:pPr>
        <w:suppressAutoHyphens/>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закупівлі/спрощених закупівель</w:t>
      </w:r>
    </w:p>
    <w:p>
      <w:pPr>
        <w:suppressAutoHyphens/>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Департаменту цивільного захисту</w:t>
      </w:r>
    </w:p>
    <w:p>
      <w:pPr>
        <w:suppressAutoHyphens/>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 xml:space="preserve">населення Сумської обласної </w:t>
      </w:r>
    </w:p>
    <w:p>
      <w:pPr>
        <w:suppressAutoHyphens/>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 xml:space="preserve">державної адміністрації </w:t>
      </w:r>
    </w:p>
    <w:p>
      <w:pPr>
        <w:suppressAutoHyphens/>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19 квітня 2024 року протокол № 31</w:t>
      </w:r>
    </w:p>
    <w:p>
      <w:pPr>
        <w:spacing w:after="0" w:line="240" w:lineRule="auto"/>
        <w:ind w:firstLine="5103"/>
        <w:jc w:val="both"/>
        <w:rPr>
          <w:rFonts w:ascii="Times New Roman" w:hAnsi="Times New Roman" w:cs="Times New Roman"/>
          <w:sz w:val="28"/>
          <w:szCs w:val="28"/>
        </w:rPr>
      </w:pPr>
    </w:p>
    <w:p>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 xml:space="preserve">Провідний інспектор відділу </w:t>
      </w:r>
    </w:p>
    <w:p>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 xml:space="preserve">бухгалтерського обліку та </w:t>
      </w:r>
    </w:p>
    <w:p>
      <w:pPr>
        <w:spacing w:after="0" w:line="240" w:lineRule="auto"/>
        <w:ind w:firstLine="5103"/>
        <w:rPr>
          <w:rFonts w:ascii="Times New Roman" w:hAnsi="Times New Roman" w:cs="Times New Roman"/>
          <w:sz w:val="28"/>
          <w:szCs w:val="28"/>
        </w:rPr>
      </w:pPr>
      <w:r>
        <w:rPr>
          <w:rFonts w:ascii="Times New Roman" w:hAnsi="Times New Roman" w:cs="Times New Roman"/>
          <w:noProof/>
          <w:sz w:val="28"/>
          <w:szCs w:val="28"/>
          <w:lang w:val="ru-RU"/>
        </w:rPr>
        <w:drawing>
          <wp:anchor distT="0" distB="0" distL="114300" distR="114300" simplePos="0" relativeHeight="251658240" behindDoc="1" locked="0" layoutInCell="1" allowOverlap="1">
            <wp:simplePos x="0" y="0"/>
            <wp:positionH relativeFrom="column">
              <wp:posOffset>2919095</wp:posOffset>
            </wp:positionH>
            <wp:positionV relativeFrom="paragraph">
              <wp:posOffset>120015</wp:posOffset>
            </wp:positionV>
            <wp:extent cx="2012950" cy="942975"/>
            <wp:effectExtent l="19050" t="0" r="635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l="23907" t="28020" r="38910" b="53413"/>
                    <a:stretch>
                      <a:fillRect/>
                    </a:stretch>
                  </pic:blipFill>
                  <pic:spPr bwMode="auto">
                    <a:xfrm>
                      <a:off x="0" y="0"/>
                      <a:ext cx="2012950" cy="942975"/>
                    </a:xfrm>
                    <a:prstGeom prst="rect">
                      <a:avLst/>
                    </a:prstGeom>
                    <a:noFill/>
                    <a:ln w="9525">
                      <a:noFill/>
                      <a:miter lim="800000"/>
                      <a:headEnd/>
                      <a:tailEnd/>
                    </a:ln>
                  </pic:spPr>
                </pic:pic>
              </a:graphicData>
            </a:graphic>
          </wp:anchor>
        </w:drawing>
      </w:r>
      <w:r>
        <w:rPr>
          <w:rFonts w:ascii="Times New Roman" w:hAnsi="Times New Roman" w:cs="Times New Roman"/>
          <w:sz w:val="28"/>
          <w:szCs w:val="28"/>
        </w:rPr>
        <w:t>матеріальних резервів</w:t>
      </w:r>
    </w:p>
    <w:p>
      <w:pPr>
        <w:spacing w:after="0" w:line="240" w:lineRule="auto"/>
        <w:rPr>
          <w:rFonts w:ascii="Times New Roman" w:hAnsi="Times New Roman" w:cs="Times New Roman"/>
          <w:sz w:val="28"/>
          <w:szCs w:val="28"/>
        </w:rPr>
      </w:pPr>
    </w:p>
    <w:p>
      <w:pPr>
        <w:tabs>
          <w:tab w:val="left" w:pos="708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Геннадій БАТЬОХА</w:t>
      </w: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b/>
          <w:sz w:val="28"/>
          <w:szCs w:val="28"/>
        </w:rPr>
      </w:pPr>
      <w:r>
        <w:rPr>
          <w:rFonts w:ascii="Times New Roman" w:hAnsi="Times New Roman" w:cs="Times New Roman"/>
          <w:b/>
          <w:sz w:val="28"/>
          <w:szCs w:val="28"/>
        </w:rPr>
        <w:t>ТЕНДЕРНА ДОКУМЕНТАЦІЯ</w:t>
      </w:r>
    </w:p>
    <w:p>
      <w:pPr>
        <w:jc w:val="center"/>
        <w:rPr>
          <w:rFonts w:ascii="Times New Roman" w:hAnsi="Times New Roman" w:cs="Times New Roman"/>
          <w:sz w:val="28"/>
          <w:szCs w:val="28"/>
        </w:rPr>
      </w:pPr>
      <w:r>
        <w:rPr>
          <w:rFonts w:ascii="Times New Roman" w:hAnsi="Times New Roman" w:cs="Times New Roman"/>
          <w:sz w:val="28"/>
          <w:szCs w:val="28"/>
        </w:rPr>
        <w:t xml:space="preserve">по процедурі відкритих торгів з особливостями: </w:t>
      </w:r>
    </w:p>
    <w:p>
      <w:pPr>
        <w:jc w:val="center"/>
        <w:rPr>
          <w:rFonts w:ascii="Times New Roman" w:hAnsi="Times New Roman" w:cs="Times New Roman"/>
          <w:sz w:val="28"/>
          <w:szCs w:val="28"/>
        </w:rPr>
      </w:pPr>
    </w:p>
    <w:p>
      <w:pPr>
        <w:tabs>
          <w:tab w:val="left" w:pos="5955"/>
        </w:tabs>
        <w:spacing w:after="0" w:line="240" w:lineRule="auto"/>
        <w:jc w:val="center"/>
        <w:rPr>
          <w:rFonts w:ascii="Times New Roman" w:hAnsi="Times New Roman" w:cs="Times New Roman"/>
          <w:b/>
          <w:sz w:val="28"/>
          <w:szCs w:val="28"/>
        </w:rPr>
      </w:pPr>
      <w:r>
        <w:rPr>
          <w:rFonts w:ascii="Times New Roman" w:hAnsi="Times New Roman" w:cs="Times New Roman"/>
          <w:bCs/>
          <w:sz w:val="28"/>
          <w:szCs w:val="28"/>
        </w:rPr>
        <w:t xml:space="preserve">ДК 021-2015: </w:t>
      </w:r>
      <w:r>
        <w:rPr>
          <w:rFonts w:ascii="Times New Roman" w:hAnsi="Times New Roman" w:cs="Times New Roman"/>
          <w:sz w:val="28"/>
          <w:szCs w:val="28"/>
          <w:lang w:eastAsia="ar-SA"/>
        </w:rPr>
        <w:t>44110000-4 «Конструкційні матеріали»</w:t>
      </w:r>
    </w:p>
    <w:p>
      <w:pPr>
        <w:tabs>
          <w:tab w:val="left" w:pos="4275"/>
          <w:tab w:val="left" w:pos="5955"/>
        </w:tabs>
        <w:jc w:val="cente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shd w:val="clear" w:color="auto" w:fill="FDFEFD"/>
        </w:rPr>
        <w:t>шифер IFCEM HТ 8-ми хвильовий, 1750x1130x5,8 мм нефарбований</w:t>
      </w:r>
      <w:r>
        <w:rPr>
          <w:rFonts w:ascii="Times New Roman" w:hAnsi="Times New Roman" w:cs="Times New Roman"/>
          <w:b/>
          <w:sz w:val="28"/>
          <w:szCs w:val="28"/>
        </w:rPr>
        <w:t>)</w:t>
      </w:r>
    </w:p>
    <w:p>
      <w:pPr>
        <w:rPr>
          <w:rFonts w:ascii="Times New Roman" w:hAnsi="Times New Roman" w:cs="Times New Roman"/>
          <w:b/>
          <w:sz w:val="28"/>
          <w:szCs w:val="28"/>
        </w:rPr>
      </w:pPr>
    </w:p>
    <w:p>
      <w:pPr>
        <w:rPr>
          <w:rFonts w:ascii="Times New Roman" w:hAnsi="Times New Roman" w:cs="Times New Roman"/>
          <w:b/>
          <w:sz w:val="28"/>
          <w:szCs w:val="28"/>
        </w:rPr>
      </w:pPr>
    </w:p>
    <w:p>
      <w:pPr>
        <w:rPr>
          <w:rFonts w:ascii="Times New Roman" w:hAnsi="Times New Roman" w:cs="Times New Roman"/>
          <w:b/>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r>
        <w:rPr>
          <w:rFonts w:ascii="Times New Roman" w:hAnsi="Times New Roman" w:cs="Times New Roman"/>
          <w:sz w:val="28"/>
          <w:szCs w:val="28"/>
        </w:rPr>
        <w:t>м. Суми, 2024 рік</w:t>
      </w:r>
    </w:p>
    <w:tbl>
      <w:tblPr>
        <w:tblStyle w:val="ad"/>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8"/>
        <w:gridCol w:w="2267"/>
        <w:gridCol w:w="7226"/>
      </w:tblGrid>
      <w:tr>
        <w:trPr>
          <w:trHeight w:val="416"/>
          <w:jc w:val="center"/>
        </w:trPr>
        <w:tc>
          <w:tcPr>
            <w:tcW w:w="708" w:type="dxa"/>
            <w:vAlign w:val="center"/>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493" w:type="dxa"/>
            <w:gridSpan w:val="2"/>
            <w:vAlign w:val="center"/>
          </w:tcPr>
          <w:p>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trPr>
          <w:trHeight w:val="411"/>
          <w:jc w:val="center"/>
        </w:trPr>
        <w:tc>
          <w:tcPr>
            <w:tcW w:w="708" w:type="dxa"/>
            <w:vAlign w:val="center"/>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vAlign w:val="center"/>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26" w:type="dxa"/>
            <w:vAlign w:val="center"/>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trPr>
          <w:trHeight w:val="1119"/>
          <w:jc w:val="center"/>
        </w:trPr>
        <w:tc>
          <w:tcPr>
            <w:tcW w:w="708" w:type="dxa"/>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вживаються в тендерній документації</w:t>
            </w:r>
          </w:p>
        </w:tc>
        <w:tc>
          <w:tcPr>
            <w:tcW w:w="7226" w:type="dxa"/>
          </w:tcPr>
          <w:p>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(із змінами) (далі — Особливості).</w:t>
            </w:r>
          </w:p>
          <w:p>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trPr>
          <w:trHeight w:val="615"/>
          <w:jc w:val="center"/>
        </w:trPr>
        <w:tc>
          <w:tcPr>
            <w:tcW w:w="708" w:type="dxa"/>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6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замовника торгів</w:t>
            </w:r>
          </w:p>
        </w:tc>
        <w:tc>
          <w:tcPr>
            <w:tcW w:w="7226" w:type="dxa"/>
          </w:tcPr>
          <w:p>
            <w:pPr>
              <w:jc w:val="both"/>
              <w:rPr>
                <w:rFonts w:ascii="Times New Roman" w:eastAsia="Times New Roman" w:hAnsi="Times New Roman" w:cs="Times New Roman"/>
                <w:sz w:val="24"/>
                <w:szCs w:val="24"/>
              </w:rPr>
            </w:pPr>
          </w:p>
        </w:tc>
      </w:tr>
      <w:tr>
        <w:trPr>
          <w:trHeight w:val="733"/>
          <w:jc w:val="center"/>
        </w:trPr>
        <w:tc>
          <w:tcPr>
            <w:tcW w:w="708" w:type="dxa"/>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26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7226" w:type="dxa"/>
            <w:vAlign w:val="center"/>
          </w:tcPr>
          <w:p>
            <w:pPr>
              <w:jc w:val="both"/>
              <w:rPr>
                <w:rFonts w:ascii="Times New Roman" w:hAnsi="Times New Roman" w:cs="Times New Roman"/>
                <w:b/>
                <w:sz w:val="24"/>
                <w:szCs w:val="24"/>
                <w:lang w:eastAsia="en-US"/>
              </w:rPr>
            </w:pPr>
            <w:r>
              <w:rPr>
                <w:rFonts w:ascii="Times New Roman" w:hAnsi="Times New Roman" w:cs="Times New Roman"/>
                <w:sz w:val="24"/>
                <w:szCs w:val="24"/>
              </w:rPr>
              <w:t>Департамент цивільного захисту населення Сумської обласної державної адміністрації</w:t>
            </w:r>
          </w:p>
        </w:tc>
      </w:tr>
      <w:tr>
        <w:trPr>
          <w:trHeight w:val="510"/>
          <w:jc w:val="center"/>
        </w:trPr>
        <w:tc>
          <w:tcPr>
            <w:tcW w:w="708" w:type="dxa"/>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26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7226" w:type="dxa"/>
            <w:vAlign w:val="center"/>
          </w:tcPr>
          <w:p>
            <w:pPr>
              <w:pStyle w:val="af"/>
              <w:jc w:val="both"/>
              <w:rPr>
                <w:rFonts w:ascii="Times New Roman" w:hAnsi="Times New Roman"/>
                <w:sz w:val="24"/>
                <w:szCs w:val="24"/>
                <w:lang w:val="uk-UA"/>
              </w:rPr>
            </w:pPr>
            <w:r>
              <w:rPr>
                <w:rFonts w:ascii="Times New Roman" w:hAnsi="Times New Roman"/>
                <w:bCs/>
                <w:sz w:val="24"/>
                <w:szCs w:val="24"/>
                <w:lang w:val="uk-UA"/>
              </w:rPr>
              <w:t>вул. Шевченка, 9, м. Суми, Cумська область, 40009</w:t>
            </w:r>
          </w:p>
        </w:tc>
      </w:tr>
      <w:tr>
        <w:trPr>
          <w:trHeight w:val="1119"/>
          <w:jc w:val="center"/>
        </w:trPr>
        <w:tc>
          <w:tcPr>
            <w:tcW w:w="708" w:type="dxa"/>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26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26" w:type="dxa"/>
          </w:tcPr>
          <w:p>
            <w:pPr>
              <w:ind w:firstLine="567"/>
              <w:jc w:val="both"/>
              <w:rPr>
                <w:rFonts w:ascii="Times New Roman" w:hAnsi="Times New Roman" w:cs="Times New Roman"/>
                <w:sz w:val="24"/>
                <w:szCs w:val="24"/>
              </w:rPr>
            </w:pPr>
            <w:r>
              <w:rPr>
                <w:rFonts w:ascii="Times New Roman" w:hAnsi="Times New Roman" w:cs="Times New Roman"/>
                <w:sz w:val="24"/>
                <w:szCs w:val="24"/>
              </w:rPr>
              <w:t>З питань процедури та предмета закупівлі: Батьоха Геннадій Іванович, провідний інспектор відділу бухгалтерського обліку та матеріальних резервів Департаменту цивільного захисту населення Сумської обласної державної адміністрації,</w:t>
            </w:r>
          </w:p>
          <w:p>
            <w:pPr>
              <w:ind w:firstLine="567"/>
              <w:jc w:val="both"/>
              <w:rPr>
                <w:rFonts w:ascii="Times New Roman" w:hAnsi="Times New Roman" w:cs="Times New Roman"/>
                <w:sz w:val="24"/>
                <w:szCs w:val="24"/>
              </w:rPr>
            </w:pPr>
            <w:r>
              <w:rPr>
                <w:rFonts w:ascii="Times New Roman" w:hAnsi="Times New Roman" w:cs="Times New Roman"/>
                <w:sz w:val="24"/>
                <w:szCs w:val="24"/>
              </w:rPr>
              <w:t>40009, Сумська область, м. Суми, вул. Шевченка, 9,</w:t>
            </w:r>
          </w:p>
          <w:p>
            <w:pPr>
              <w:widowControl w:val="0"/>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 xml:space="preserve">телефон (0542) 70-05-50, тел/факс (0542) 63-28-43, </w:t>
            </w:r>
          </w:p>
          <w:p>
            <w:pPr>
              <w:ind w:firstLine="567"/>
              <w:jc w:val="both"/>
              <w:rPr>
                <w:rFonts w:ascii="Times New Roman" w:eastAsia="Times New Roman" w:hAnsi="Times New Roman" w:cs="Times New Roman"/>
                <w:sz w:val="24"/>
                <w:szCs w:val="24"/>
              </w:rPr>
            </w:pPr>
            <w:r>
              <w:rPr>
                <w:rFonts w:ascii="Times New Roman" w:hAnsi="Times New Roman"/>
                <w:sz w:val="24"/>
                <w:szCs w:val="24"/>
              </w:rPr>
              <w:t>електронна адреса: E-mail: uns</w:t>
            </w:r>
            <w:r>
              <w:rPr>
                <w:rStyle w:val="header-user-name"/>
                <w:rFonts w:ascii="Times New Roman" w:hAnsi="Times New Roman"/>
                <w:sz w:val="24"/>
                <w:szCs w:val="24"/>
              </w:rPr>
              <w:t>@sm.gov.ua</w:t>
            </w:r>
          </w:p>
        </w:tc>
      </w:tr>
      <w:tr>
        <w:trPr>
          <w:trHeight w:val="15"/>
          <w:jc w:val="center"/>
        </w:trPr>
        <w:tc>
          <w:tcPr>
            <w:tcW w:w="708" w:type="dxa"/>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6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закупівлі</w:t>
            </w:r>
          </w:p>
        </w:tc>
        <w:tc>
          <w:tcPr>
            <w:tcW w:w="7226"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особливостями</w:t>
            </w:r>
          </w:p>
        </w:tc>
      </w:tr>
      <w:tr>
        <w:trPr>
          <w:trHeight w:val="240"/>
          <w:jc w:val="center"/>
        </w:trPr>
        <w:tc>
          <w:tcPr>
            <w:tcW w:w="708" w:type="dxa"/>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6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предмет закупівлі</w:t>
            </w:r>
          </w:p>
        </w:tc>
        <w:tc>
          <w:tcPr>
            <w:tcW w:w="7226" w:type="dxa"/>
          </w:tcPr>
          <w:p>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w:t>
            </w:r>
          </w:p>
        </w:tc>
      </w:tr>
      <w:tr>
        <w:trPr>
          <w:trHeight w:val="962"/>
          <w:jc w:val="center"/>
        </w:trPr>
        <w:tc>
          <w:tcPr>
            <w:tcW w:w="708" w:type="dxa"/>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26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7226" w:type="dxa"/>
            <w:vAlign w:val="center"/>
          </w:tcPr>
          <w:p>
            <w:pPr>
              <w:tabs>
                <w:tab w:val="left" w:pos="5955"/>
              </w:tabs>
              <w:rPr>
                <w:rFonts w:ascii="Times New Roman" w:hAnsi="Times New Roman" w:cs="Times New Roman"/>
                <w:sz w:val="24"/>
                <w:szCs w:val="24"/>
                <w:lang w:eastAsia="ar-SA"/>
              </w:rPr>
            </w:pPr>
            <w:r>
              <w:rPr>
                <w:rFonts w:ascii="Times New Roman" w:hAnsi="Times New Roman" w:cs="Times New Roman"/>
                <w:bCs/>
                <w:sz w:val="24"/>
                <w:szCs w:val="24"/>
              </w:rPr>
              <w:t>ДК 021-2015:</w:t>
            </w:r>
            <w:r>
              <w:rPr>
                <w:rFonts w:ascii="Times New Roman" w:hAnsi="Times New Roman" w:cs="Times New Roman"/>
                <w:bCs/>
                <w:color w:val="FF0000"/>
                <w:sz w:val="24"/>
                <w:szCs w:val="24"/>
              </w:rPr>
              <w:t xml:space="preserve"> </w:t>
            </w:r>
            <w:r>
              <w:rPr>
                <w:rFonts w:ascii="Times New Roman" w:hAnsi="Times New Roman" w:cs="Times New Roman"/>
                <w:sz w:val="24"/>
                <w:szCs w:val="24"/>
                <w:lang w:eastAsia="ar-SA"/>
              </w:rPr>
              <w:t>44110000-4 «Конструкційні матеріали»</w:t>
            </w:r>
          </w:p>
          <w:p>
            <w:pPr>
              <w:tabs>
                <w:tab w:val="left" w:pos="4275"/>
                <w:tab w:val="left" w:pos="5955"/>
              </w:tabs>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sz w:val="24"/>
                <w:szCs w:val="24"/>
                <w:shd w:val="clear" w:color="auto" w:fill="FDFEFD"/>
              </w:rPr>
              <w:t>шифер IFCEM HТ 8-ми хвильовий, 1750x1130x5,8 мм нефарбований</w:t>
            </w:r>
            <w:r>
              <w:rPr>
                <w:rFonts w:ascii="Times New Roman" w:hAnsi="Times New Roman" w:cs="Times New Roman"/>
                <w:b/>
                <w:sz w:val="24"/>
                <w:szCs w:val="24"/>
              </w:rPr>
              <w:t>)</w:t>
            </w:r>
          </w:p>
        </w:tc>
      </w:tr>
      <w:tr>
        <w:trPr>
          <w:trHeight w:val="1119"/>
          <w:jc w:val="center"/>
        </w:trPr>
        <w:tc>
          <w:tcPr>
            <w:tcW w:w="708"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267"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226" w:type="dxa"/>
          </w:tcPr>
          <w:p>
            <w:pPr>
              <w:pStyle w:val="normal"/>
              <w:widowControl w:val="0"/>
              <w:spacing w:line="240" w:lineRule="auto"/>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Закупівля здійснюється щодо предмета закупівлі в цілому</w:t>
            </w:r>
          </w:p>
        </w:tc>
      </w:tr>
      <w:tr>
        <w:trPr>
          <w:trHeight w:val="1119"/>
          <w:jc w:val="center"/>
        </w:trPr>
        <w:tc>
          <w:tcPr>
            <w:tcW w:w="708"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267"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7226" w:type="dxa"/>
          </w:tcPr>
          <w:p>
            <w:pPr>
              <w:jc w:val="both"/>
              <w:rPr>
                <w:rFonts w:ascii="Times New Roman" w:hAnsi="Times New Roman" w:cs="Times New Roman"/>
                <w:bCs/>
                <w:sz w:val="24"/>
                <w:szCs w:val="24"/>
              </w:rPr>
            </w:pPr>
            <w:r>
              <w:rPr>
                <w:rFonts w:ascii="Times New Roman" w:hAnsi="Times New Roman" w:cs="Times New Roman"/>
                <w:bCs/>
                <w:sz w:val="24"/>
                <w:szCs w:val="24"/>
              </w:rPr>
              <w:t xml:space="preserve">Місце поставки товару: м. Суми, </w:t>
            </w:r>
            <w:r>
              <w:rPr>
                <w:rFonts w:ascii="Times New Roman" w:hAnsi="Times New Roman" w:cs="Times New Roman"/>
                <w:bCs/>
                <w:sz w:val="24"/>
                <w:szCs w:val="24"/>
                <w:lang w:val="en-US"/>
              </w:rPr>
              <w:t>C</w:t>
            </w:r>
            <w:r>
              <w:rPr>
                <w:rFonts w:ascii="Times New Roman" w:hAnsi="Times New Roman" w:cs="Times New Roman"/>
                <w:bCs/>
                <w:sz w:val="24"/>
                <w:szCs w:val="24"/>
              </w:rPr>
              <w:t>умська область, 40009</w:t>
            </w:r>
          </w:p>
          <w:p>
            <w:pPr>
              <w:widowControl w:val="0"/>
              <w:jc w:val="both"/>
              <w:rPr>
                <w:rFonts w:ascii="Times New Roman" w:hAnsi="Times New Roman" w:cs="Times New Roman"/>
                <w:bCs/>
                <w:sz w:val="24"/>
                <w:szCs w:val="24"/>
              </w:rPr>
            </w:pPr>
            <w:r>
              <w:rPr>
                <w:rFonts w:ascii="Times New Roman" w:hAnsi="Times New Roman" w:cs="Times New Roman"/>
                <w:bCs/>
                <w:sz w:val="24"/>
                <w:szCs w:val="24"/>
              </w:rPr>
              <w:t xml:space="preserve">Кількість - 2889 штук </w:t>
            </w:r>
          </w:p>
          <w:p>
            <w:pPr>
              <w:widowControl w:val="0"/>
              <w:jc w:val="both"/>
              <w:rPr>
                <w:rFonts w:ascii="Times New Roman" w:hAnsi="Times New Roman" w:cs="Times New Roman"/>
                <w:sz w:val="24"/>
                <w:szCs w:val="24"/>
              </w:rPr>
            </w:pPr>
            <w:r>
              <w:rPr>
                <w:rFonts w:ascii="Times New Roman" w:hAnsi="Times New Roman" w:cs="Times New Roman"/>
                <w:sz w:val="24"/>
                <w:szCs w:val="24"/>
              </w:rPr>
              <w:t>Очікувана вартість закупівлі – 1300 050,00 грн. з ПДВ</w:t>
            </w:r>
          </w:p>
        </w:tc>
      </w:tr>
      <w:tr>
        <w:trPr>
          <w:trHeight w:val="645"/>
          <w:jc w:val="center"/>
        </w:trPr>
        <w:tc>
          <w:tcPr>
            <w:tcW w:w="708"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267"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строки поставки товарів, виконання робіт, надання послуг</w:t>
            </w:r>
          </w:p>
        </w:tc>
        <w:tc>
          <w:tcPr>
            <w:tcW w:w="7226" w:type="dxa"/>
          </w:tcPr>
          <w:p>
            <w:pPr>
              <w:pStyle w:val="normal"/>
              <w:widowControl w:val="0"/>
              <w:spacing w:line="240" w:lineRule="auto"/>
              <w:ind w:hanging="2"/>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до 31.07.2024 року включно</w:t>
            </w:r>
          </w:p>
        </w:tc>
      </w:tr>
      <w:tr>
        <w:trPr>
          <w:trHeight w:val="841"/>
          <w:jc w:val="center"/>
        </w:trPr>
        <w:tc>
          <w:tcPr>
            <w:tcW w:w="708"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267"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r>
              <w:rPr>
                <w:rFonts w:ascii="Times New Roman" w:eastAsia="Times New Roman" w:hAnsi="Times New Roman" w:cs="Times New Roman"/>
              </w:rPr>
              <w:t xml:space="preserve"> </w:t>
            </w:r>
          </w:p>
        </w:tc>
        <w:tc>
          <w:tcPr>
            <w:tcW w:w="7226" w:type="dxa"/>
          </w:tcPr>
          <w:p>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jc w:val="center"/>
        </w:trPr>
        <w:tc>
          <w:tcPr>
            <w:tcW w:w="708"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267" w:type="dxa"/>
          </w:tcPr>
          <w:p>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валюту, у якій повинно бути розраховано та зазначено ціну тендерної пропозиції</w:t>
            </w:r>
          </w:p>
        </w:tc>
        <w:tc>
          <w:tcPr>
            <w:tcW w:w="7226" w:type="dxa"/>
          </w:tcPr>
          <w:p>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sz w:val="24"/>
                <w:szCs w:val="24"/>
              </w:rPr>
              <w:t>У разі якщо учасником процедури закупівлі є нерезидент,</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r>
              <w:rPr>
                <w:shd w:val="clear" w:color="auto" w:fill="FFFFFF"/>
              </w:rPr>
              <w:t xml:space="preserve"> </w:t>
            </w:r>
          </w:p>
        </w:tc>
      </w:tr>
      <w:tr>
        <w:trPr>
          <w:trHeight w:val="1119"/>
          <w:jc w:val="center"/>
        </w:trPr>
        <w:tc>
          <w:tcPr>
            <w:tcW w:w="708"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67"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мову (мови), якою (якими) повинно бути складено тендерні пропозиції</w:t>
            </w:r>
          </w:p>
        </w:tc>
        <w:tc>
          <w:tcPr>
            <w:tcW w:w="7226" w:type="dxa"/>
          </w:tcPr>
          <w:p>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тендерної пропозиції – українська.</w:t>
            </w:r>
          </w:p>
          <w:p>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Виключення:</w:t>
            </w:r>
          </w:p>
          <w:p>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jc w:val="center"/>
        </w:trPr>
        <w:tc>
          <w:tcPr>
            <w:tcW w:w="10201" w:type="dxa"/>
            <w:gridSpan w:val="3"/>
            <w:vAlign w:val="center"/>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trPr>
          <w:trHeight w:val="501"/>
          <w:jc w:val="center"/>
        </w:trPr>
        <w:tc>
          <w:tcPr>
            <w:tcW w:w="708" w:type="dxa"/>
          </w:tcPr>
          <w:p>
            <w:pPr>
              <w:widowContro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p>
        </w:tc>
        <w:tc>
          <w:tcPr>
            <w:tcW w:w="2267" w:type="dxa"/>
          </w:tcPr>
          <w:p>
            <w:pPr>
              <w:widowContro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Процедура надання роз’яснень щодо тендерної </w:t>
            </w:r>
            <w:r>
              <w:rPr>
                <w:rFonts w:ascii="Times New Roman" w:eastAsia="Times New Roman" w:hAnsi="Times New Roman" w:cs="Times New Roman"/>
                <w:sz w:val="24"/>
                <w:szCs w:val="24"/>
              </w:rPr>
              <w:lastRenderedPageBreak/>
              <w:t>документації</w:t>
            </w:r>
          </w:p>
        </w:tc>
        <w:tc>
          <w:tcPr>
            <w:tcW w:w="7226" w:type="dxa"/>
            <w:vAlign w:val="center"/>
          </w:tcPr>
          <w:p>
            <w:pPr>
              <w:pStyle w:val="rvps2"/>
              <w:shd w:val="clear" w:color="auto" w:fill="FFFFFF"/>
              <w:spacing w:before="0" w:beforeAutospacing="0" w:after="0" w:afterAutospacing="0"/>
              <w:ind w:firstLine="567"/>
              <w:jc w:val="both"/>
            </w:pPr>
            <w:r>
              <w:rPr>
                <w:shd w:val="clear" w:color="auto" w:fill="FFFFFF"/>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w:t>
            </w:r>
            <w:r>
              <w:rPr>
                <w:shd w:val="clear" w:color="auto" w:fill="FFFFFF"/>
              </w:rPr>
              <w:lastRenderedPageBreak/>
              <w:t>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t xml:space="preserve"> </w:t>
            </w:r>
          </w:p>
          <w:p>
            <w:pPr>
              <w:pStyle w:val="rvps2"/>
              <w:shd w:val="clear" w:color="auto" w:fill="FFFFFF"/>
              <w:spacing w:before="0" w:beforeAutospacing="0" w:after="0" w:afterAutospacing="0"/>
              <w:ind w:firstLine="567"/>
              <w:jc w:val="both"/>
            </w:pPr>
            <w: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rvps2"/>
              <w:shd w:val="clear" w:color="auto" w:fill="FFFFFF"/>
              <w:spacing w:before="0" w:beforeAutospacing="0" w:after="0" w:afterAutospacing="0"/>
              <w:ind w:firstLine="567"/>
              <w:jc w:val="both"/>
              <w:rPr>
                <w:b/>
              </w:rPr>
            </w:pPr>
            <w:bookmarkStart w:id="0" w:name="n190"/>
            <w:bookmarkEnd w:id="0"/>
            <w: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Pr>
                <w:highlight w:val="white"/>
              </w:rPr>
              <w:t>.</w:t>
            </w:r>
          </w:p>
        </w:tc>
      </w:tr>
      <w:tr>
        <w:trPr>
          <w:trHeight w:val="1119"/>
          <w:jc w:val="center"/>
        </w:trPr>
        <w:tc>
          <w:tcPr>
            <w:tcW w:w="708"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267"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до тендерної документації</w:t>
            </w:r>
          </w:p>
        </w:tc>
        <w:tc>
          <w:tcPr>
            <w:tcW w:w="7226" w:type="dxa"/>
          </w:tcPr>
          <w:p>
            <w:pPr>
              <w:widowControl w:val="0"/>
              <w:ind w:firstLine="46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jc w:val="center"/>
        </w:trPr>
        <w:tc>
          <w:tcPr>
            <w:tcW w:w="10201" w:type="dxa"/>
            <w:gridSpan w:val="3"/>
            <w:vAlign w:val="center"/>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3. Інструкція з підготовки тендерної пропозиції</w:t>
            </w:r>
          </w:p>
        </w:tc>
      </w:tr>
      <w:tr>
        <w:trPr>
          <w:trHeight w:val="296"/>
          <w:jc w:val="center"/>
        </w:trPr>
        <w:tc>
          <w:tcPr>
            <w:tcW w:w="708"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7226" w:type="dxa"/>
            <w:vAlign w:val="center"/>
          </w:tcPr>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widowControl w:val="0"/>
              <w:ind w:firstLine="46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встановлена відповідно до законодавства (для учасників — юридичних осіб, фізичних осіб та фізичних осіб-підприємців) – згідно з Додатком 1 до цієї тендерної документації;</w:t>
            </w:r>
          </w:p>
          <w:p>
            <w:pPr>
              <w:pBdr>
                <w:top w:val="nil"/>
                <w:left w:val="nil"/>
                <w:bottom w:val="nil"/>
                <w:right w:val="nil"/>
                <w:between w:val="nil"/>
              </w:pBd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щодо відповідності учасника вимогам, визначеним у пункті 47 Особливостей. Учасник процедури </w:t>
            </w:r>
            <w:r>
              <w:rPr>
                <w:rFonts w:ascii="Times New Roman" w:eastAsia="Times New Roman" w:hAnsi="Times New Roman" w:cs="Times New Roman"/>
                <w:sz w:val="24"/>
                <w:szCs w:val="24"/>
              </w:rPr>
              <w:lastRenderedPageBreak/>
              <w:t>закупівлі підтверджує відсутність підстав, визначених пунктом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(Додаток 1 до цієї тендерної документації);</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та приклади формальних несуттєвих помилок.</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наказу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формальних помилок:</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уживання великої літери;</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уживання розділових знаків та відмінювання слів у реченні;</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використання слова або мовного звороту, запозичених з іншої мови;</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застосування правил переносу частини слова з рядка в рядок;</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написання слів разом та/або окремо, та/або через дефіс;</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w:t>
            </w:r>
            <w:r>
              <w:rPr>
                <w:rFonts w:ascii="Times New Roman" w:eastAsia="Times New Roman" w:hAnsi="Times New Roman" w:cs="Times New Roman"/>
                <w:sz w:val="24"/>
                <w:szCs w:val="24"/>
              </w:rPr>
              <w:lastRenderedPageBreak/>
              <w:t>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jc w:val="center"/>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t>Приклади формальних помилок:</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«м.суми» замість «м.Суми»;</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 -</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ок» замість «поря – док»;</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«ненадається» замість «не надається»»;</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 замість «01.10.2022 № 67/2/162-01»</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розмістив (завантажив) документ у форматі «JPG» замість документа у форматі «pdf» (PortableDocumentFormat)». </w:t>
            </w:r>
          </w:p>
          <w:p>
            <w:pPr>
              <w:widowControl w:val="0"/>
              <w:ind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pPr>
              <w:widowControl w:val="0"/>
              <w:ind w:firstLine="461"/>
              <w:jc w:val="both"/>
              <w:rPr>
                <w:rFonts w:ascii="Times New Roman" w:eastAsia="Times New Roman" w:hAnsi="Times New Roman" w:cs="Times New Roman"/>
                <w:sz w:val="24"/>
                <w:szCs w:val="24"/>
              </w:rPr>
            </w:pPr>
            <w:bookmarkStart w:id="1" w:name="_heading=h.3znysh7" w:colFirst="0" w:colLast="0"/>
            <w:bookmarkEnd w:id="1"/>
            <w:r>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 мають бути чіткими та розбірливими для читання;</w:t>
            </w:r>
          </w:p>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Винятки:</w:t>
            </w:r>
          </w:p>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Звертаємо увагу, що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центрального засвідчувального органу за посиланням </w:t>
            </w:r>
            <w:hyperlink r:id="rId9" w:history="1">
              <w:r>
                <w:rPr>
                  <w:rStyle w:val="a6"/>
                  <w:rFonts w:ascii="Times New Roman" w:eastAsia="Times New Roman" w:hAnsi="Times New Roman" w:cs="Times New Roman"/>
                  <w:color w:val="auto"/>
                  <w:sz w:val="24"/>
                  <w:szCs w:val="24"/>
                  <w:u w:val="none"/>
                </w:rPr>
                <w:t>https://czo.gov.ua/</w:t>
              </w:r>
            </w:hyperlink>
            <w:r>
              <w:rPr>
                <w:rFonts w:ascii="Times New Roman" w:eastAsia="Times New Roman" w:hAnsi="Times New Roman" w:cs="Times New Roman"/>
                <w:sz w:val="24"/>
                <w:szCs w:val="24"/>
              </w:rPr>
              <w:t xml:space="preserve">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widowControl w:val="0"/>
              <w:ind w:firstLine="461"/>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У разі відсутності даної інформації або у разі не накладення учасником КЕП\УЕП відповідно до умов тендерної документації,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44 Особливостей.</w:t>
            </w:r>
          </w:p>
          <w:p>
            <w:pPr>
              <w:widowControl w:val="0"/>
              <w:ind w:firstLine="461"/>
              <w:jc w:val="both"/>
              <w:rPr>
                <w:rFonts w:ascii="Times New Roman" w:eastAsia="Times New Roman" w:hAnsi="Times New Roman" w:cs="Times New Roman"/>
                <w:sz w:val="24"/>
                <w:szCs w:val="24"/>
              </w:rPr>
            </w:pPr>
            <w:bookmarkStart w:id="2" w:name="_heading=h.2et92p0" w:colFirst="0" w:colLast="0"/>
            <w:bookmarkEnd w:id="2"/>
            <w:r>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pPr>
              <w:widowControl w:val="0"/>
              <w:ind w:firstLine="461"/>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pPr>
              <w:widowControl w:val="0"/>
              <w:ind w:firstLine="461"/>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 xml:space="preserve">Кожен учасник має право подати тільки одну тендерну пропозицію. </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випадку подання учасником більше однієї тендерної </w:t>
            </w:r>
            <w:r>
              <w:rPr>
                <w:rFonts w:ascii="Times New Roman" w:eastAsia="Times New Roman" w:hAnsi="Times New Roman" w:cs="Times New Roman"/>
                <w:sz w:val="24"/>
                <w:szCs w:val="24"/>
              </w:rPr>
              <w:t xml:space="preserve">пропозиції, </w:t>
            </w:r>
            <w:r>
              <w:rPr>
                <w:rFonts w:ascii="Times New Roman" w:eastAsia="Times New Roman" w:hAnsi="Times New Roman" w:cs="Times New Roman"/>
                <w:sz w:val="24"/>
                <w:szCs w:val="24"/>
                <w:highlight w:val="white"/>
              </w:rPr>
              <w:t xml:space="preserve">такі тендерні пропозиції учасника вважаються  такими, що не відповідають вимогам, установленим у тендерній документації відповідно до абзацу першого частини третьої статті 22 Закону. </w:t>
            </w:r>
          </w:p>
        </w:tc>
      </w:tr>
      <w:tr>
        <w:trPr>
          <w:trHeight w:val="913"/>
          <w:jc w:val="center"/>
        </w:trPr>
        <w:tc>
          <w:tcPr>
            <w:tcW w:w="708"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267" w:type="dxa"/>
          </w:tcPr>
          <w:p>
            <w:pPr>
              <w:widowControl w:val="0"/>
              <w:jc w:val="both"/>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sz w:val="24"/>
                <w:szCs w:val="24"/>
              </w:rPr>
              <w:t>Забезпечення тендерної пропозиції</w:t>
            </w:r>
          </w:p>
        </w:tc>
        <w:tc>
          <w:tcPr>
            <w:tcW w:w="7226" w:type="dxa"/>
          </w:tcPr>
          <w:p>
            <w:pPr>
              <w:widowControl w:val="0"/>
              <w:jc w:val="both"/>
              <w:rPr>
                <w:rFonts w:ascii="Times New Roman" w:eastAsia="Times New Roman" w:hAnsi="Times New Roman" w:cs="Times New Roman"/>
                <w:sz w:val="24"/>
                <w:szCs w:val="24"/>
              </w:rPr>
            </w:pPr>
            <w:r>
              <w:rPr>
                <w:rFonts w:ascii="Times New Roman" w:hAnsi="Times New Roman" w:cs="Times New Roman"/>
                <w:sz w:val="24"/>
                <w:szCs w:val="24"/>
              </w:rPr>
              <w:t>Забезпечення тендерної пропозиції не вимагається.</w:t>
            </w:r>
          </w:p>
        </w:tc>
      </w:tr>
      <w:tr>
        <w:trPr>
          <w:trHeight w:val="1119"/>
          <w:jc w:val="center"/>
        </w:trPr>
        <w:tc>
          <w:tcPr>
            <w:tcW w:w="708"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67"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7226" w:type="dxa"/>
          </w:tcPr>
          <w:p>
            <w:pPr>
              <w:widowControl w:val="0"/>
              <w:jc w:val="both"/>
              <w:rPr>
                <w:rFonts w:ascii="Times New Roman" w:eastAsia="Times New Roman" w:hAnsi="Times New Roman" w:cs="Times New Roman"/>
                <w:sz w:val="24"/>
                <w:szCs w:val="24"/>
              </w:rPr>
            </w:pPr>
            <w:r>
              <w:rPr>
                <w:rFonts w:ascii="Times New Roman" w:hAnsi="Times New Roman" w:cs="Times New Roman"/>
                <w:sz w:val="24"/>
                <w:szCs w:val="24"/>
              </w:rPr>
              <w:t>Забезпечення тендерної пропозиції не вимагається.</w:t>
            </w:r>
            <w:r>
              <w:rPr>
                <w:rFonts w:ascii="Times New Roman" w:eastAsia="Times New Roman" w:hAnsi="Times New Roman" w:cs="Times New Roman"/>
                <w:sz w:val="24"/>
                <w:szCs w:val="24"/>
              </w:rPr>
              <w:t xml:space="preserve"> Умови повернення чи неповернення забезпечення тендерної пропозиції не передбачається.</w:t>
            </w:r>
          </w:p>
        </w:tc>
      </w:tr>
      <w:tr>
        <w:trPr>
          <w:trHeight w:val="560"/>
          <w:jc w:val="center"/>
        </w:trPr>
        <w:tc>
          <w:tcPr>
            <w:tcW w:w="708"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67"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протягом якого тендерні пропозиції є дійсними</w:t>
            </w:r>
          </w:p>
        </w:tc>
        <w:tc>
          <w:tcPr>
            <w:tcW w:w="7226" w:type="dxa"/>
            <w:vAlign w:val="center"/>
          </w:tcPr>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(дев’яносто) днів із дати кінцевого строку подання тендерних пропозицій. </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pPr>
              <w:widowControl w:val="0"/>
              <w:ind w:firstLine="461"/>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jc w:val="center"/>
        </w:trPr>
        <w:tc>
          <w:tcPr>
            <w:tcW w:w="708"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67"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до учасників та вимоги, установлені статтею 16 Закону</w:t>
            </w:r>
          </w:p>
        </w:tc>
        <w:tc>
          <w:tcPr>
            <w:tcW w:w="7226" w:type="dxa"/>
            <w:vAlign w:val="center"/>
          </w:tcPr>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встановлює кваліфікаційні критерії відповідно до статті 16 Закону з урахуванням пункту 48 Особливостей. </w:t>
            </w:r>
          </w:p>
          <w:p>
            <w:pPr>
              <w:ind w:firstLine="461"/>
              <w:jc w:val="both"/>
              <w:rPr>
                <w:shd w:val="clear" w:color="auto" w:fill="FFFFFF"/>
              </w:rPr>
            </w:pPr>
            <w:bookmarkStart w:id="6" w:name="n163"/>
            <w:bookmarkEnd w:id="6"/>
            <w:r>
              <w:rPr>
                <w:rFonts w:ascii="Times New Roman" w:hAnsi="Times New Roman" w:cs="Times New Roman"/>
                <w:sz w:val="24"/>
                <w:szCs w:val="24"/>
                <w:shd w:val="clear" w:color="auto" w:fill="FFFFFF"/>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визначених пунктом 47 Особливостей, у разі, коли така інформація є публічною, що оприлюднена у формі відкритих даних згідно із </w:t>
            </w:r>
            <w:hyperlink r:id="rId10" w:tgtFrame="_blank" w:history="1">
              <w:r>
                <w:rPr>
                  <w:rStyle w:val="a6"/>
                  <w:rFonts w:ascii="Times New Roman" w:hAnsi="Times New Roman" w:cs="Times New Roman"/>
                  <w:color w:val="auto"/>
                  <w:sz w:val="24"/>
                  <w:szCs w:val="24"/>
                  <w:u w:val="none"/>
                  <w:shd w:val="clear" w:color="auto" w:fill="FFFFFF"/>
                </w:rPr>
                <w:t>Законом України</w:t>
              </w:r>
            </w:hyperlink>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«Про доступ до публічної інформації», та/або міститься у відкритих </w:t>
            </w:r>
            <w:r>
              <w:rPr>
                <w:rFonts w:ascii="Times New Roman" w:hAnsi="Times New Roman" w:cs="Times New Roman"/>
                <w:sz w:val="24"/>
                <w:szCs w:val="24"/>
                <w:shd w:val="clear" w:color="auto" w:fill="FFFFFF"/>
              </w:rPr>
              <w:lastRenderedPageBreak/>
              <w:t>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Pr>
                <w:shd w:val="clear" w:color="auto" w:fill="FFFFFF"/>
              </w:rPr>
              <w:t xml:space="preserve">. </w:t>
            </w:r>
          </w:p>
          <w:p>
            <w:pPr>
              <w:ind w:firstLine="461"/>
              <w:jc w:val="both"/>
              <w:rPr>
                <w:rFonts w:ascii="Times New Roman" w:eastAsia="Times New Roman" w:hAnsi="Times New Roman" w:cs="Times New Roman"/>
                <w:strike/>
                <w:sz w:val="24"/>
                <w:szCs w:val="24"/>
              </w:rPr>
            </w:pPr>
            <w:r>
              <w:rPr>
                <w:rFonts w:ascii="Times New Roman" w:hAnsi="Times New Roman" w:cs="Times New Roman"/>
                <w:sz w:val="24"/>
                <w:szCs w:val="24"/>
                <w:shd w:val="clear" w:color="auto" w:fill="FFFFFF"/>
              </w:rPr>
              <w:t xml:space="preserve">Не може бути визначена конфіденційною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tgtFrame="_blank" w:history="1">
              <w:r>
                <w:rPr>
                  <w:rStyle w:val="a6"/>
                  <w:rFonts w:ascii="Times New Roman" w:hAnsi="Times New Roman" w:cs="Times New Roman"/>
                  <w:color w:val="auto"/>
                  <w:sz w:val="24"/>
                  <w:szCs w:val="24"/>
                  <w:u w:val="none"/>
                  <w:shd w:val="clear" w:color="auto" w:fill="FFFFFF"/>
                </w:rPr>
                <w:t xml:space="preserve">статті 16 </w:t>
              </w:r>
            </w:hyperlink>
            <w:r>
              <w:rPr>
                <w:rFonts w:ascii="Times New Roman" w:hAnsi="Times New Roman" w:cs="Times New Roman"/>
                <w:sz w:val="24"/>
                <w:szCs w:val="24"/>
                <w:shd w:val="clear" w:color="auto" w:fill="FFFFFF"/>
              </w:rPr>
              <w:t xml:space="preserve">Закону, і документи, що підтверджують відсутність підстав, визначених </w:t>
            </w:r>
            <w:hyperlink r:id="rId12" w:anchor="n159" w:history="1">
              <w:r>
                <w:rPr>
                  <w:rStyle w:val="a6"/>
                  <w:rFonts w:ascii="Times New Roman" w:hAnsi="Times New Roman" w:cs="Times New Roman"/>
                  <w:color w:val="auto"/>
                  <w:sz w:val="24"/>
                  <w:szCs w:val="24"/>
                  <w:u w:val="none"/>
                  <w:shd w:val="clear" w:color="auto" w:fill="FFFFFF"/>
                </w:rPr>
                <w:t>пунктом 47</w:t>
              </w:r>
            </w:hyperlink>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bookmarkStart w:id="7" w:name="n414"/>
            <w:bookmarkEnd w:id="7"/>
          </w:p>
        </w:tc>
      </w:tr>
      <w:tr>
        <w:trPr>
          <w:trHeight w:val="1119"/>
          <w:jc w:val="center"/>
        </w:trPr>
        <w:tc>
          <w:tcPr>
            <w:tcW w:w="708"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267"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7226" w:type="dxa"/>
            <w:vAlign w:val="center"/>
          </w:tcPr>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rPr>
                <w:t>частини друго</w:t>
              </w:r>
            </w:hyperlink>
            <w:r>
              <w:rPr>
                <w:rFonts w:ascii="Times New Roman" w:eastAsia="Times New Roman" w:hAnsi="Times New Roman" w:cs="Times New Roman"/>
                <w:sz w:val="24"/>
                <w:szCs w:val="24"/>
              </w:rPr>
              <w:t>ї статті 22 Закону зазначено в 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trPr>
          <w:trHeight w:val="841"/>
          <w:jc w:val="center"/>
        </w:trPr>
        <w:tc>
          <w:tcPr>
            <w:tcW w:w="708"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67"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Унесення змін або відкликання тендерної пропозиції учасником</w:t>
            </w:r>
          </w:p>
        </w:tc>
        <w:tc>
          <w:tcPr>
            <w:tcW w:w="7226" w:type="dxa"/>
            <w:vAlign w:val="center"/>
          </w:tcPr>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729"/>
          <w:jc w:val="center"/>
        </w:trPr>
        <w:tc>
          <w:tcPr>
            <w:tcW w:w="10201" w:type="dxa"/>
            <w:gridSpan w:val="3"/>
            <w:vAlign w:val="center"/>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4. Подання та розкриття тендерної пропозиції</w:t>
            </w:r>
          </w:p>
        </w:tc>
      </w:tr>
      <w:tr>
        <w:trPr>
          <w:trHeight w:val="1119"/>
          <w:jc w:val="center"/>
        </w:trPr>
        <w:tc>
          <w:tcPr>
            <w:tcW w:w="708"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тендерної пропозиції</w:t>
            </w:r>
          </w:p>
        </w:tc>
        <w:tc>
          <w:tcPr>
            <w:tcW w:w="7226" w:type="dxa"/>
            <w:vAlign w:val="center"/>
          </w:tcPr>
          <w:p>
            <w:pPr>
              <w:widowControl w:val="0"/>
              <w:ind w:firstLine="461"/>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Кінцевий строк подання тендерних пропозицій — </w:t>
            </w:r>
            <w:r>
              <w:rPr>
                <w:rFonts w:ascii="Times New Roman" w:eastAsia="Times New Roman" w:hAnsi="Times New Roman" w:cs="Times New Roman"/>
                <w:b/>
                <w:color w:val="FF0000"/>
                <w:sz w:val="24"/>
                <w:szCs w:val="24"/>
              </w:rPr>
              <w:t>26 квітня 2024 до 11:00 год.</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jc w:val="center"/>
        </w:trPr>
        <w:tc>
          <w:tcPr>
            <w:tcW w:w="708"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67"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та час розкриття тендерної пропозиції</w:t>
            </w:r>
          </w:p>
        </w:tc>
        <w:tc>
          <w:tcPr>
            <w:tcW w:w="7226" w:type="dxa"/>
            <w:vAlign w:val="center"/>
          </w:tcPr>
          <w:p>
            <w:pPr>
              <w:ind w:firstLine="461"/>
              <w:jc w:val="both"/>
              <w:rPr>
                <w:rFonts w:ascii="Times New Roman" w:hAnsi="Times New Roman"/>
                <w:sz w:val="24"/>
                <w:szCs w:val="24"/>
              </w:rPr>
            </w:pPr>
            <w:r>
              <w:rPr>
                <w:rFonts w:ascii="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pPr>
              <w:ind w:firstLine="461"/>
              <w:jc w:val="both"/>
              <w:rPr>
                <w:rFonts w:ascii="Times New Roman" w:eastAsia="Times New Roman" w:hAnsi="Times New Roman" w:cs="Times New Roman"/>
                <w:strike/>
                <w:sz w:val="24"/>
                <w:szCs w:val="24"/>
              </w:rPr>
            </w:pPr>
            <w:r>
              <w:rPr>
                <w:rFonts w:ascii="Times New Roman" w:hAnsi="Times New Roman" w:cs="Times New Roman"/>
                <w:sz w:val="24"/>
                <w:szCs w:val="24"/>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Pr>
                <w:rFonts w:ascii="Times New Roman" w:hAnsi="Times New Roman"/>
                <w:sz w:val="24"/>
                <w:szCs w:val="24"/>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trPr>
          <w:trHeight w:val="512"/>
          <w:jc w:val="center"/>
        </w:trPr>
        <w:tc>
          <w:tcPr>
            <w:tcW w:w="10201" w:type="dxa"/>
            <w:gridSpan w:val="3"/>
            <w:vAlign w:val="center"/>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5. Оцінка тендерної пропозиції</w:t>
            </w:r>
          </w:p>
        </w:tc>
      </w:tr>
      <w:tr>
        <w:trPr>
          <w:trHeight w:val="1119"/>
          <w:jc w:val="center"/>
        </w:trPr>
        <w:tc>
          <w:tcPr>
            <w:tcW w:w="708"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267"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tc>
        <w:tc>
          <w:tcPr>
            <w:tcW w:w="7226" w:type="dxa"/>
            <w:vAlign w:val="center"/>
          </w:tcPr>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43 Особливостей.</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повинно бути подано не менше двох тендерних пропозицій.</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статті 29 Закону.</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ind w:firstLine="461"/>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rFonts w:ascii="Times New Roman" w:eastAsia="Times New Roman" w:hAnsi="Times New Roman" w:cs="Times New Roman"/>
                <w:i/>
                <w:sz w:val="24"/>
                <w:szCs w:val="24"/>
              </w:rPr>
              <w:t>.</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послуг/робіт даного виду.</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pPr>
              <w:shd w:val="clear" w:color="auto" w:fill="FFFFFF"/>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shd w:val="clear" w:color="auto" w:fill="FFFFFF"/>
              <w:ind w:firstLine="502"/>
              <w:jc w:val="both"/>
              <w:rPr>
                <w:rFonts w:ascii="Times New Roman" w:eastAsia="Times New Roman" w:hAnsi="Times New Roman" w:cs="Times New Roman"/>
                <w:sz w:val="24"/>
                <w:szCs w:val="24"/>
              </w:rPr>
            </w:pPr>
            <w:bookmarkStart w:id="8" w:name="n319"/>
            <w:bookmarkEnd w:id="8"/>
            <w:r>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w:t>
            </w:r>
            <w:r>
              <w:rPr>
                <w:rFonts w:ascii="Times New Roman" w:eastAsia="Times New Roman" w:hAnsi="Times New Roman" w:cs="Times New Roman"/>
                <w:sz w:val="24"/>
                <w:szCs w:val="24"/>
              </w:rPr>
              <w:lastRenderedPageBreak/>
              <w:t xml:space="preserve">зазначеної в ній ціни або вартості, та відхиляє аномально низьку тендерну пропозицію в разі ненадходження такого обґрунтування у встановлені строки. </w:t>
            </w:r>
            <w:bookmarkStart w:id="9" w:name="n320"/>
            <w:bookmarkEnd w:id="9"/>
          </w:p>
          <w:p>
            <w:pPr>
              <w:shd w:val="clear" w:color="auto" w:fill="FFFFFF"/>
              <w:ind w:firstLine="5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pPr>
              <w:shd w:val="clear" w:color="auto" w:fill="FFFFFF"/>
              <w:ind w:firstLine="502"/>
              <w:jc w:val="both"/>
              <w:rPr>
                <w:rFonts w:ascii="Times New Roman" w:eastAsia="Times New Roman" w:hAnsi="Times New Roman" w:cs="Times New Roman"/>
                <w:sz w:val="24"/>
                <w:szCs w:val="24"/>
              </w:rPr>
            </w:pPr>
            <w:bookmarkStart w:id="10" w:name="n321"/>
            <w:bookmarkEnd w:id="10"/>
            <w:r>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pPr>
              <w:shd w:val="clear" w:color="auto" w:fill="FFFFFF"/>
              <w:ind w:firstLine="502"/>
              <w:jc w:val="both"/>
              <w:rPr>
                <w:rFonts w:ascii="Times New Roman" w:eastAsia="Times New Roman" w:hAnsi="Times New Roman" w:cs="Times New Roman"/>
                <w:sz w:val="24"/>
                <w:szCs w:val="24"/>
              </w:rPr>
            </w:pPr>
            <w:bookmarkStart w:id="11" w:name="n322"/>
            <w:bookmarkEnd w:id="11"/>
            <w:r>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shd w:val="clear" w:color="auto" w:fill="FFFFFF"/>
              <w:ind w:firstLine="502"/>
              <w:jc w:val="both"/>
              <w:rPr>
                <w:rFonts w:ascii="Times New Roman" w:eastAsia="Times New Roman" w:hAnsi="Times New Roman" w:cs="Times New Roman"/>
                <w:sz w:val="24"/>
                <w:szCs w:val="24"/>
              </w:rPr>
            </w:pPr>
            <w:bookmarkStart w:id="12" w:name="n323"/>
            <w:bookmarkEnd w:id="12"/>
            <w:r>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pPr>
              <w:widowControl w:val="0"/>
              <w:shd w:val="clear" w:color="auto" w:fill="FFFFFF"/>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pPr>
              <w:widowControl w:val="0"/>
              <w:ind w:firstLine="46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5" w:anchor="n159" w:history="1">
              <w:r>
                <w:rPr>
                  <w:rStyle w:val="a6"/>
                  <w:rFonts w:ascii="Times New Roman" w:hAnsi="Times New Roman" w:cs="Times New Roman"/>
                  <w:color w:val="auto"/>
                  <w:sz w:val="24"/>
                  <w:szCs w:val="24"/>
                  <w:u w:val="none"/>
                  <w:shd w:val="clear" w:color="auto" w:fill="FFFFFF"/>
                </w:rPr>
                <w:t>пунктом 47</w:t>
              </w:r>
            </w:hyperlink>
            <w:r>
              <w:rPr>
                <w:rFonts w:ascii="Times New Roman" w:hAnsi="Times New Roman" w:cs="Times New Roman"/>
                <w:sz w:val="24"/>
                <w:szCs w:val="24"/>
              </w:rPr>
              <w:t xml:space="preserve"> О</w:t>
            </w:r>
            <w:r>
              <w:rPr>
                <w:rFonts w:ascii="Times New Roman" w:hAnsi="Times New Roman" w:cs="Times New Roman"/>
                <w:sz w:val="24"/>
                <w:szCs w:val="24"/>
                <w:shd w:val="clear" w:color="auto" w:fill="FFFFFF"/>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widowControl w:val="0"/>
              <w:ind w:firstLine="46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widowControl w:val="0"/>
              <w:ind w:firstLine="46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widowControl w:val="0"/>
              <w:ind w:firstLine="46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trPr>
          <w:trHeight w:val="290"/>
          <w:jc w:val="center"/>
        </w:trPr>
        <w:tc>
          <w:tcPr>
            <w:tcW w:w="708"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267"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w:t>
            </w:r>
          </w:p>
        </w:tc>
        <w:tc>
          <w:tcPr>
            <w:tcW w:w="7226" w:type="dxa"/>
            <w:vAlign w:val="center"/>
          </w:tcPr>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тендерної документації:</w:t>
            </w:r>
          </w:p>
          <w:p>
            <w:pPr>
              <w:widowControl w:val="0"/>
              <w:ind w:firstLine="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Учасники відповідають за зміст своїх тендерних пропозицій </w:t>
            </w:r>
            <w:r>
              <w:rPr>
                <w:rFonts w:ascii="Times New Roman" w:eastAsia="Times New Roman" w:hAnsi="Times New Roman" w:cs="Times New Roman"/>
                <w:sz w:val="24"/>
                <w:szCs w:val="24"/>
              </w:rPr>
              <w:lastRenderedPageBreak/>
              <w:t>та повинні дотримуватись норм чинного законодавства України.</w:t>
            </w:r>
          </w:p>
          <w:p>
            <w:pPr>
              <w:widowControl w:val="0"/>
              <w:ind w:firstLine="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із вказаних в положеннях цієї тендерної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 накладення електронного підпису.</w:t>
            </w:r>
          </w:p>
          <w:p>
            <w:pPr>
              <w:widowControl w:val="0"/>
              <w:ind w:firstLine="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pPr>
              <w:widowControl w:val="0"/>
              <w:ind w:firstLine="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pPr>
              <w:widowControl w:val="0"/>
              <w:ind w:firstLine="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pPr>
              <w:widowControl w:val="0"/>
              <w:ind w:firstLine="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widowControl w:val="0"/>
              <w:ind w:firstLine="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ind w:firstLine="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який подав тендерну пропозицію, вважається таким, що згодний з проектом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цієї тендерної документації.</w:t>
            </w:r>
          </w:p>
          <w:p>
            <w:pPr>
              <w:widowControl w:val="0"/>
              <w:ind w:firstLine="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pBdr>
                <w:top w:val="nil"/>
                <w:left w:val="nil"/>
                <w:bottom w:val="nil"/>
                <w:right w:val="nil"/>
                <w:between w:val="nil"/>
              </w:pBdr>
              <w:ind w:firstLine="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w:t>
            </w:r>
            <w:r>
              <w:rPr>
                <w:rFonts w:ascii="Times New Roman" w:eastAsia="Times New Roman" w:hAnsi="Times New Roman" w:cs="Times New Roman"/>
                <w:sz w:val="24"/>
                <w:szCs w:val="24"/>
              </w:rPr>
              <w:lastRenderedPageBreak/>
              <w:t>передбачену/і пунктом 4 частини 1 статті 236 ГКУ, як відмова від встановлення господарських відносин на майбутнє, не було застосовано*.</w:t>
            </w:r>
          </w:p>
          <w:p>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Примітка:*У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pPr>
              <w:widowControl w:val="0"/>
              <w:ind w:firstLine="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pPr>
              <w:widowControl w:val="0"/>
              <w:pBdr>
                <w:top w:val="nil"/>
                <w:left w:val="nil"/>
                <w:bottom w:val="nil"/>
                <w:right w:val="nil"/>
                <w:between w:val="nil"/>
              </w:pBdr>
              <w:ind w:firstLine="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widowControl w:val="0"/>
              <w:pBdr>
                <w:top w:val="nil"/>
                <w:left w:val="nil"/>
                <w:bottom w:val="nil"/>
                <w:right w:val="nil"/>
                <w:between w:val="nil"/>
              </w:pBdr>
              <w:ind w:firstLine="461"/>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w:t>
            </w:r>
          </w:p>
          <w:p>
            <w:pPr>
              <w:widowControl w:val="0"/>
              <w:pBdr>
                <w:top w:val="nil"/>
                <w:left w:val="nil"/>
                <w:bottom w:val="nil"/>
                <w:right w:val="nil"/>
                <w:between w:val="nil"/>
              </w:pBdr>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pBdr>
                <w:top w:val="nil"/>
                <w:left w:val="nil"/>
                <w:bottom w:val="nil"/>
                <w:right w:val="nil"/>
                <w:between w:val="nil"/>
              </w:pBdr>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постанови Кабінету Міністрів України від 9 квітня 2022 р. №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pPr>
              <w:widowControl w:val="0"/>
              <w:ind w:firstLine="461"/>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А також враховувати, що в Україні забороняється здійснювати публічні закупівлі товарів, робіт і послуг</w:t>
            </w:r>
            <w:r>
              <w:rPr>
                <w:shd w:val="clear" w:color="auto" w:fill="FFFFFF"/>
              </w:rPr>
              <w:t xml:space="preserve"> </w:t>
            </w:r>
            <w:r>
              <w:rPr>
                <w:rFonts w:ascii="Times New Roman" w:hAnsi="Times New Roman" w:cs="Times New Roman"/>
                <w:sz w:val="24"/>
                <w:szCs w:val="24"/>
                <w:shd w:val="clear" w:color="auto" w:fill="FFFFFF"/>
              </w:rPr>
              <w:t>якщо учасник процедури закупівлі</w:t>
            </w:r>
            <w:r>
              <w:rPr>
                <w:rFonts w:ascii="Times New Roman" w:eastAsia="Times New Roman" w:hAnsi="Times New Roman" w:cs="Times New Roman"/>
                <w:sz w:val="24"/>
                <w:szCs w:val="24"/>
              </w:rPr>
              <w:t xml:space="preserve"> </w:t>
            </w:r>
            <w:r>
              <w:rPr>
                <w:rFonts w:ascii="Times New Roman" w:hAnsi="Times New Roman" w:cs="Times New Roman"/>
                <w:sz w:val="24"/>
                <w:szCs w:val="24"/>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w:t>
            </w:r>
            <w:r>
              <w:rPr>
                <w:rFonts w:ascii="Times New Roman" w:hAnsi="Times New Roman" w:cs="Times New Roman"/>
                <w:sz w:val="24"/>
                <w:szCs w:val="24"/>
                <w:shd w:val="clear" w:color="auto" w:fill="FFFFFF"/>
              </w:rPr>
              <w:lastRenderedPageBreak/>
              <w:t xml:space="preserve">жовтня 2022 р. </w:t>
            </w:r>
            <w:hyperlink r:id="rId16" w:anchor="n2" w:history="1">
              <w:r>
                <w:rPr>
                  <w:rStyle w:val="a6"/>
                  <w:rFonts w:ascii="Times New Roman" w:hAnsi="Times New Roman" w:cs="Times New Roman"/>
                  <w:color w:val="auto"/>
                  <w:sz w:val="24"/>
                  <w:szCs w:val="24"/>
                  <w:u w:val="none"/>
                  <w:shd w:val="clear" w:color="auto" w:fill="FFFFFF"/>
                </w:rPr>
                <w:t>№ 1178</w:t>
              </w:r>
            </w:hyperlink>
            <w:r>
              <w:rPr>
                <w:rFonts w:ascii="Times New Roman" w:hAnsi="Times New Roman" w:cs="Times New Roman"/>
                <w:sz w:val="24"/>
                <w:szCs w:val="24"/>
                <w:shd w:val="clear" w:color="auto" w:fill="FFFFFF"/>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trPr>
          <w:trHeight w:val="1119"/>
          <w:jc w:val="center"/>
        </w:trPr>
        <w:tc>
          <w:tcPr>
            <w:tcW w:w="708"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267"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7226" w:type="dxa"/>
            <w:vAlign w:val="center"/>
          </w:tcPr>
          <w:p>
            <w:pPr>
              <w:pStyle w:val="rvps2"/>
              <w:shd w:val="clear" w:color="auto" w:fill="FFFFFF"/>
              <w:spacing w:before="0" w:beforeAutospacing="0" w:after="0" w:afterAutospacing="0"/>
              <w:ind w:firstLine="459"/>
              <w:jc w:val="both"/>
            </w:pPr>
            <w:r>
              <w:t>Замовник відхиляє тендерну пропозицію із зазначенням аргументації в електронній системі закупівель у разі, коли:</w:t>
            </w:r>
          </w:p>
          <w:p>
            <w:pPr>
              <w:widowControl w:val="0"/>
              <w:ind w:firstLine="461"/>
              <w:jc w:val="both"/>
              <w:rPr>
                <w:rFonts w:ascii="Times New Roman" w:eastAsia="Times New Roman" w:hAnsi="Times New Roman" w:cs="Times New Roman"/>
                <w:sz w:val="24"/>
                <w:szCs w:val="24"/>
                <w:highlight w:val="white"/>
              </w:rPr>
            </w:pPr>
            <w:bookmarkStart w:id="13" w:name="n135"/>
            <w:bookmarkEnd w:id="13"/>
            <w:r>
              <w:rPr>
                <w:rFonts w:ascii="Times New Roman" w:eastAsia="Times New Roman" w:hAnsi="Times New Roman" w:cs="Times New Roman"/>
                <w:sz w:val="24"/>
                <w:szCs w:val="24"/>
                <w:highlight w:val="white"/>
              </w:rPr>
              <w:t>Замовник відхиляє тендерну пропозицію із зазначенням аргументації в електронній системі закупівель у разі, коли:</w:t>
            </w:r>
          </w:p>
          <w:p>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pPr>
              <w:pStyle w:val="rvps2"/>
              <w:shd w:val="clear" w:color="auto" w:fill="FFFFFF"/>
              <w:spacing w:before="0" w:beforeAutospacing="0" w:after="0" w:afterAutospacing="0"/>
              <w:ind w:firstLine="448"/>
              <w:jc w:val="both"/>
            </w:pPr>
            <w:r>
              <w:t xml:space="preserve">підпадає під підстави, встановлені </w:t>
            </w:r>
            <w:hyperlink r:id="rId17" w:anchor="n615" w:history="1">
              <w:r>
                <w:rPr>
                  <w:rStyle w:val="a6"/>
                  <w:color w:val="auto"/>
                  <w:u w:val="none"/>
                </w:rPr>
                <w:t>пунктом 47</w:t>
              </w:r>
            </w:hyperlink>
            <w:r>
              <w:t xml:space="preserve"> цих особливостей;</w:t>
            </w:r>
          </w:p>
          <w:p>
            <w:pPr>
              <w:pStyle w:val="rvps2"/>
              <w:shd w:val="clear" w:color="auto" w:fill="FFFFFF"/>
              <w:spacing w:before="0" w:beforeAutospacing="0" w:after="0" w:afterAutospacing="0"/>
              <w:ind w:firstLine="448"/>
              <w:jc w:val="both"/>
            </w:pPr>
            <w:bookmarkStart w:id="14" w:name="n594"/>
            <w:bookmarkEnd w:id="14"/>
            <w: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8" w:anchor="n586" w:history="1">
              <w:r>
                <w:rPr>
                  <w:rStyle w:val="a6"/>
                  <w:color w:val="auto"/>
                  <w:u w:val="none"/>
                </w:rPr>
                <w:t>абзацом першим</w:t>
              </w:r>
            </w:hyperlink>
            <w:r>
              <w:t xml:space="preserve"> пункту 42 цих особливостей;</w:t>
            </w:r>
          </w:p>
          <w:p>
            <w:pPr>
              <w:pStyle w:val="rvps2"/>
              <w:shd w:val="clear" w:color="auto" w:fill="FFFFFF"/>
              <w:spacing w:before="0" w:beforeAutospacing="0" w:after="0" w:afterAutospacing="0"/>
              <w:ind w:firstLine="448"/>
              <w:jc w:val="both"/>
            </w:pPr>
            <w:bookmarkStart w:id="15" w:name="n595"/>
            <w:bookmarkEnd w:id="15"/>
            <w:r>
              <w:t>не надав забезпечення тендерної пропозиції, якщо таке забезпечення вимагалося замовником;</w:t>
            </w:r>
          </w:p>
          <w:p>
            <w:pPr>
              <w:pStyle w:val="rvps2"/>
              <w:shd w:val="clear" w:color="auto" w:fill="FFFFFF"/>
              <w:spacing w:before="0" w:beforeAutospacing="0" w:after="0" w:afterAutospacing="0"/>
              <w:ind w:firstLine="448"/>
              <w:jc w:val="both"/>
            </w:pPr>
            <w:bookmarkStart w:id="16" w:name="n596"/>
            <w:bookmarkEnd w:id="16"/>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rvps2"/>
              <w:shd w:val="clear" w:color="auto" w:fill="FFFFFF"/>
              <w:spacing w:before="0" w:beforeAutospacing="0" w:after="0" w:afterAutospacing="0"/>
              <w:ind w:firstLine="448"/>
              <w:jc w:val="both"/>
            </w:pPr>
            <w:bookmarkStart w:id="17" w:name="n597"/>
            <w:bookmarkEnd w:id="17"/>
            <w:r>
              <w:t xml:space="preserve">не надав обґрунтування аномально низької ціни тендерної пропозиції протягом строку, визначеного </w:t>
            </w:r>
            <w:hyperlink r:id="rId19" w:anchor="n1543" w:tgtFrame="_blank" w:history="1">
              <w:r>
                <w:rPr>
                  <w:rStyle w:val="a6"/>
                  <w:color w:val="auto"/>
                  <w:u w:val="none"/>
                </w:rPr>
                <w:t>абзацом першим</w:t>
              </w:r>
            </w:hyperlink>
            <w:r>
              <w:t xml:space="preserve"> частини чотирнадцятої статті 29 Закону/</w:t>
            </w:r>
            <w:hyperlink r:id="rId20" w:anchor="n581" w:history="1">
              <w:r>
                <w:rPr>
                  <w:rStyle w:val="a6"/>
                  <w:color w:val="auto"/>
                  <w:u w:val="none"/>
                </w:rPr>
                <w:t>абзацом дев’ятим</w:t>
              </w:r>
            </w:hyperlink>
            <w:r>
              <w:t xml:space="preserve"> пункту 37 цих особливостей;</w:t>
            </w:r>
          </w:p>
          <w:p>
            <w:pPr>
              <w:pStyle w:val="rvps2"/>
              <w:shd w:val="clear" w:color="auto" w:fill="FFFFFF"/>
              <w:spacing w:before="0" w:beforeAutospacing="0" w:after="0" w:afterAutospacing="0"/>
              <w:ind w:firstLine="448"/>
              <w:jc w:val="both"/>
            </w:pPr>
            <w:bookmarkStart w:id="18" w:name="n598"/>
            <w:bookmarkEnd w:id="18"/>
            <w:r>
              <w:t xml:space="preserve">визначив конфіденційною інформацію, що не може бути визначена як конфіденційна відповідно до вимог </w:t>
            </w:r>
            <w:hyperlink r:id="rId21" w:anchor="n584" w:history="1">
              <w:r>
                <w:rPr>
                  <w:rStyle w:val="a6"/>
                  <w:color w:val="auto"/>
                  <w:u w:val="none"/>
                </w:rPr>
                <w:t>пункту 40</w:t>
              </w:r>
            </w:hyperlink>
            <w:r>
              <w:t xml:space="preserve"> цих особливостей;</w:t>
            </w:r>
          </w:p>
          <w:p>
            <w:pPr>
              <w:pStyle w:val="rvps2"/>
              <w:shd w:val="clear" w:color="auto" w:fill="FFFFFF"/>
              <w:spacing w:before="0" w:beforeAutospacing="0" w:after="0" w:afterAutospacing="0"/>
              <w:ind w:firstLine="448"/>
              <w:jc w:val="both"/>
            </w:pPr>
            <w:bookmarkStart w:id="19" w:name="n599"/>
            <w:bookmarkEnd w:id="19"/>
            <w:r>
              <w:rPr>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w:t>
            </w:r>
            <w:r>
              <w:rPr>
                <w:shd w:val="clear" w:color="auto" w:fill="FFFFFF"/>
              </w:rPr>
              <w:lastRenderedPageBreak/>
              <w:t>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22" w:anchor="n2" w:history="1">
              <w:r>
                <w:rPr>
                  <w:rStyle w:val="a6"/>
                  <w:color w:val="auto"/>
                  <w:shd w:val="clear" w:color="auto" w:fill="FFFFFF"/>
                </w:rPr>
                <w:t>№ 1178</w:t>
              </w:r>
            </w:hyperlink>
            <w:r>
              <w:rPr>
                <w:shd w:val="clear" w:color="auto" w:fill="FFFFFF"/>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rvps2"/>
              <w:shd w:val="clear" w:color="auto" w:fill="FFFFFF"/>
              <w:spacing w:before="0" w:beforeAutospacing="0" w:after="0" w:afterAutospacing="0"/>
              <w:ind w:firstLine="459"/>
              <w:jc w:val="both"/>
            </w:pPr>
            <w:bookmarkStart w:id="20" w:name="n395"/>
            <w:bookmarkStart w:id="21" w:name="n142"/>
            <w:bookmarkEnd w:id="20"/>
            <w:bookmarkEnd w:id="21"/>
            <w:r>
              <w:t>2) тендерна пропозиція:</w:t>
            </w:r>
          </w:p>
          <w:p>
            <w:pPr>
              <w:pStyle w:val="rvps2"/>
              <w:shd w:val="clear" w:color="auto" w:fill="FFFFFF"/>
              <w:spacing w:before="0" w:beforeAutospacing="0" w:after="0" w:afterAutospacing="0"/>
              <w:ind w:firstLine="459"/>
              <w:jc w:val="both"/>
            </w:pPr>
            <w:bookmarkStart w:id="22" w:name="n143"/>
            <w:bookmarkEnd w:id="22"/>
            <w: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3" w:anchor="n131" w:history="1">
              <w:r>
                <w:rPr>
                  <w:rStyle w:val="a6"/>
                  <w:color w:val="auto"/>
                  <w:u w:val="none"/>
                </w:rPr>
                <w:t>пункту 40</w:t>
              </w:r>
            </w:hyperlink>
            <w:r>
              <w:t xml:space="preserve"> Особливостей;</w:t>
            </w:r>
          </w:p>
          <w:p>
            <w:pPr>
              <w:pStyle w:val="rvps2"/>
              <w:shd w:val="clear" w:color="auto" w:fill="FFFFFF"/>
              <w:spacing w:before="0" w:beforeAutospacing="0" w:after="0" w:afterAutospacing="0"/>
              <w:ind w:firstLine="459"/>
              <w:jc w:val="both"/>
            </w:pPr>
            <w:bookmarkStart w:id="23" w:name="n396"/>
            <w:bookmarkStart w:id="24" w:name="n145"/>
            <w:bookmarkEnd w:id="23"/>
            <w:bookmarkEnd w:id="24"/>
            <w:r>
              <w:t>є такою, строк дії якої закінчився;</w:t>
            </w:r>
          </w:p>
          <w:p>
            <w:pPr>
              <w:pStyle w:val="rvps2"/>
              <w:shd w:val="clear" w:color="auto" w:fill="FFFFFF"/>
              <w:spacing w:before="0" w:beforeAutospacing="0" w:after="0" w:afterAutospacing="0"/>
              <w:ind w:firstLine="459"/>
              <w:jc w:val="both"/>
            </w:pPr>
            <w:bookmarkStart w:id="25" w:name="n146"/>
            <w:bookmarkEnd w:id="25"/>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rvps2"/>
              <w:shd w:val="clear" w:color="auto" w:fill="FFFFFF"/>
              <w:spacing w:before="0" w:beforeAutospacing="0" w:after="0" w:afterAutospacing="0"/>
              <w:ind w:firstLine="459"/>
              <w:jc w:val="both"/>
            </w:pPr>
            <w:bookmarkStart w:id="26" w:name="n147"/>
            <w:bookmarkEnd w:id="26"/>
            <w:r>
              <w:t xml:space="preserve">не відповідає вимогам, установленим у тендерній документації відповідно до </w:t>
            </w:r>
            <w:hyperlink r:id="rId24" w:anchor="n1422" w:tgtFrame="_blank" w:history="1">
              <w:r>
                <w:rPr>
                  <w:rStyle w:val="a6"/>
                  <w:color w:val="auto"/>
                  <w:u w:val="none"/>
                </w:rPr>
                <w:t>абзацу першого</w:t>
              </w:r>
            </w:hyperlink>
            <w:r>
              <w:t xml:space="preserve"> частини третьої статті 22 Закону;</w:t>
            </w:r>
          </w:p>
          <w:p>
            <w:pPr>
              <w:pStyle w:val="rvps2"/>
              <w:shd w:val="clear" w:color="auto" w:fill="FFFFFF"/>
              <w:spacing w:before="0" w:beforeAutospacing="0" w:after="0" w:afterAutospacing="0"/>
              <w:ind w:firstLine="459"/>
              <w:jc w:val="both"/>
            </w:pPr>
            <w:bookmarkStart w:id="27" w:name="n148"/>
            <w:bookmarkEnd w:id="27"/>
            <w:r>
              <w:t>3) переможець процедури закупівлі:</w:t>
            </w:r>
          </w:p>
          <w:p>
            <w:pPr>
              <w:pStyle w:val="rvps2"/>
              <w:shd w:val="clear" w:color="auto" w:fill="FFFFFF"/>
              <w:spacing w:before="0" w:beforeAutospacing="0" w:after="0" w:afterAutospacing="0"/>
              <w:ind w:firstLine="448"/>
              <w:jc w:val="both"/>
            </w:pPr>
            <w:bookmarkStart w:id="28" w:name="n149"/>
            <w:bookmarkEnd w:id="28"/>
            <w:r>
              <w:t>відмовився від підписання договору про закупівлю відповідно до вимог тендерної документації або укладення договору про закупівлю;</w:t>
            </w:r>
          </w:p>
          <w:p>
            <w:pPr>
              <w:pStyle w:val="rvps2"/>
              <w:shd w:val="clear" w:color="auto" w:fill="FFFFFF"/>
              <w:spacing w:before="0" w:beforeAutospacing="0" w:after="0" w:afterAutospacing="0"/>
              <w:ind w:firstLine="448"/>
              <w:jc w:val="both"/>
            </w:pPr>
            <w:bookmarkStart w:id="29" w:name="n607"/>
            <w:bookmarkEnd w:id="29"/>
            <w:r>
              <w:t>не надав у спосіб, зазначений в тендерній документації, документи, що підтверджують відсутність підстав, визначених у </w:t>
            </w:r>
            <w:hyperlink r:id="rId25" w:anchor="n618" w:history="1">
              <w:r>
                <w:rPr>
                  <w:rStyle w:val="a6"/>
                  <w:color w:val="auto"/>
                </w:rPr>
                <w:t>підпунктах 3</w:t>
              </w:r>
            </w:hyperlink>
            <w:r>
              <w:t>, </w:t>
            </w:r>
            <w:hyperlink r:id="rId26" w:anchor="n620" w:history="1">
              <w:r>
                <w:rPr>
                  <w:rStyle w:val="a6"/>
                  <w:color w:val="auto"/>
                </w:rPr>
                <w:t>5</w:t>
              </w:r>
            </w:hyperlink>
            <w:r>
              <w:t>, </w:t>
            </w:r>
            <w:hyperlink r:id="rId27" w:anchor="n621" w:history="1">
              <w:r>
                <w:rPr>
                  <w:rStyle w:val="a6"/>
                  <w:color w:val="auto"/>
                </w:rPr>
                <w:t>6</w:t>
              </w:r>
            </w:hyperlink>
            <w:r>
              <w:t> і </w:t>
            </w:r>
            <w:hyperlink r:id="rId28" w:anchor="n627" w:history="1">
              <w:r>
                <w:rPr>
                  <w:rStyle w:val="a6"/>
                  <w:color w:val="auto"/>
                </w:rPr>
                <w:t>12</w:t>
              </w:r>
            </w:hyperlink>
            <w:r>
              <w:t> пункту 47 цих особливостей;</w:t>
            </w:r>
          </w:p>
          <w:p>
            <w:pPr>
              <w:pStyle w:val="rvps2"/>
              <w:shd w:val="clear" w:color="auto" w:fill="FFFFFF"/>
              <w:spacing w:before="0" w:beforeAutospacing="0" w:after="0" w:afterAutospacing="0"/>
              <w:ind w:firstLine="448"/>
              <w:jc w:val="both"/>
            </w:pPr>
            <w:bookmarkStart w:id="30" w:name="n796"/>
            <w:bookmarkEnd w:id="30"/>
            <w:r>
              <w:rPr>
                <w:rStyle w:val="rvts46"/>
                <w:i/>
                <w:iCs/>
              </w:rPr>
              <w:t>{Абзац третій підпункту 3 пункту 44 із змінами, внесеними згідно з Постановою КМ </w:t>
            </w:r>
            <w:hyperlink r:id="rId29" w:anchor="n50" w:tgtFrame="_blank" w:history="1">
              <w:r>
                <w:rPr>
                  <w:rStyle w:val="a6"/>
                  <w:i/>
                  <w:iCs/>
                  <w:color w:val="auto"/>
                </w:rPr>
                <w:t>№ 382 від 02.04.2024</w:t>
              </w:r>
            </w:hyperlink>
            <w:r>
              <w:rPr>
                <w:rStyle w:val="rvts46"/>
                <w:i/>
                <w:iCs/>
              </w:rPr>
              <w:t>}</w:t>
            </w:r>
          </w:p>
          <w:p>
            <w:pPr>
              <w:pStyle w:val="rvps2"/>
              <w:shd w:val="clear" w:color="auto" w:fill="FFFFFF"/>
              <w:spacing w:before="0" w:beforeAutospacing="0" w:after="0" w:afterAutospacing="0"/>
              <w:ind w:firstLine="448"/>
              <w:jc w:val="both"/>
            </w:pPr>
            <w:bookmarkStart w:id="31" w:name="n608"/>
            <w:bookmarkEnd w:id="31"/>
            <w:r>
              <w:t>не надав забезпечення виконання договору про закупівлю, якщо таке забезпечення вимагалося замовником;</w:t>
            </w:r>
          </w:p>
          <w:p>
            <w:pPr>
              <w:pStyle w:val="rvps2"/>
              <w:shd w:val="clear" w:color="auto" w:fill="FFFFFF"/>
              <w:spacing w:before="0" w:beforeAutospacing="0" w:after="0" w:afterAutospacing="0"/>
              <w:ind w:firstLine="448"/>
              <w:jc w:val="both"/>
            </w:pPr>
            <w:bookmarkStart w:id="32" w:name="n609"/>
            <w:bookmarkEnd w:id="32"/>
            <w:r>
              <w:t>надав недостовірну інформацію, що є суттєвою для визначення результатів процедури закупівлі, яку замовником виявлено згідно з </w:t>
            </w:r>
            <w:hyperlink r:id="rId30" w:anchor="n586" w:history="1">
              <w:r>
                <w:rPr>
                  <w:rStyle w:val="a6"/>
                  <w:color w:val="auto"/>
                </w:rPr>
                <w:t>абзацом першим</w:t>
              </w:r>
            </w:hyperlink>
            <w:r>
              <w:t> пункту 42 цих особливостей.</w:t>
            </w:r>
          </w:p>
          <w:p>
            <w:pPr>
              <w:pStyle w:val="rvps2"/>
              <w:shd w:val="clear" w:color="auto" w:fill="FFFFFF"/>
              <w:spacing w:before="0" w:beforeAutospacing="0" w:after="0" w:afterAutospacing="0"/>
              <w:ind w:firstLine="459"/>
              <w:jc w:val="both"/>
            </w:pPr>
            <w:bookmarkStart w:id="33" w:name="n332"/>
            <w:bookmarkEnd w:id="33"/>
            <w:r>
              <w:t>Замовник може відхилити тендерну пропозицію із зазначенням аргументації в електронній системі закупівель у разі, коли:</w:t>
            </w:r>
          </w:p>
          <w:p>
            <w:pPr>
              <w:pStyle w:val="rvps2"/>
              <w:shd w:val="clear" w:color="auto" w:fill="FFFFFF"/>
              <w:spacing w:before="0" w:beforeAutospacing="0" w:after="0" w:afterAutospacing="0"/>
              <w:ind w:firstLine="459"/>
              <w:jc w:val="both"/>
            </w:pPr>
            <w:bookmarkStart w:id="34" w:name="n155"/>
            <w:bookmarkEnd w:id="34"/>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rvps2"/>
              <w:shd w:val="clear" w:color="auto" w:fill="FFFFFF"/>
              <w:spacing w:before="0" w:beforeAutospacing="0" w:after="0" w:afterAutospacing="0"/>
              <w:ind w:firstLine="459"/>
              <w:jc w:val="both"/>
            </w:pPr>
            <w:bookmarkStart w:id="35" w:name="n156"/>
            <w:bookmarkEnd w:id="35"/>
            <w: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w:t>
            </w:r>
            <w:r>
              <w:lastRenderedPageBreak/>
              <w:t>добровільної сплати штрафу, або відшкодування збитків).</w:t>
            </w:r>
          </w:p>
          <w:p>
            <w:pPr>
              <w:shd w:val="clear" w:color="auto" w:fill="FFFFFF"/>
              <w:ind w:firstLine="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hd w:val="clear" w:color="auto" w:fill="FFFFFF"/>
              <w:ind w:firstLine="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31" w:anchor="n1039" w:tgtFrame="_blank" w:history="1">
              <w:r>
                <w:rPr>
                  <w:rFonts w:ascii="Times New Roman" w:eastAsia="Times New Roman" w:hAnsi="Times New Roman" w:cs="Times New Roman"/>
                  <w:sz w:val="24"/>
                  <w:szCs w:val="24"/>
                </w:rPr>
                <w:t>статті 10</w:t>
              </w:r>
            </w:hyperlink>
            <w:r>
              <w:t xml:space="preserve"> </w:t>
            </w:r>
            <w:r>
              <w:rPr>
                <w:rFonts w:ascii="Times New Roman" w:eastAsia="Times New Roman" w:hAnsi="Times New Roman" w:cs="Times New Roman"/>
                <w:sz w:val="24"/>
                <w:szCs w:val="24"/>
              </w:rPr>
              <w:t>Закону.</w:t>
            </w:r>
          </w:p>
          <w:p>
            <w:pPr>
              <w:pStyle w:val="rvps2"/>
              <w:shd w:val="clear" w:color="auto" w:fill="FFFFFF"/>
              <w:spacing w:before="0" w:beforeAutospacing="0" w:after="0" w:afterAutospacing="0"/>
              <w:ind w:firstLine="459"/>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rvps2"/>
              <w:shd w:val="clear" w:color="auto" w:fill="FFFFFF"/>
              <w:spacing w:before="0" w:beforeAutospacing="0" w:after="0" w:afterAutospacing="0"/>
              <w:ind w:firstLine="459"/>
              <w:jc w:val="both"/>
            </w:pPr>
            <w:bookmarkStart w:id="36" w:name="n399"/>
            <w:bookmarkEnd w:id="36"/>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rvps2"/>
              <w:shd w:val="clear" w:color="auto" w:fill="FFFFFF"/>
              <w:spacing w:before="0" w:beforeAutospacing="0" w:after="0" w:afterAutospacing="0"/>
              <w:ind w:firstLine="459"/>
              <w:jc w:val="both"/>
            </w:pPr>
            <w:bookmarkStart w:id="37" w:name="n400"/>
            <w:bookmarkEnd w:id="37"/>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rvps2"/>
              <w:shd w:val="clear" w:color="auto" w:fill="FFFFFF"/>
              <w:spacing w:before="0" w:beforeAutospacing="0" w:after="0" w:afterAutospacing="0"/>
              <w:ind w:firstLine="459"/>
              <w:jc w:val="both"/>
            </w:pPr>
            <w:bookmarkStart w:id="38" w:name="n401"/>
            <w:bookmarkEnd w:id="38"/>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rvps2"/>
              <w:shd w:val="clear" w:color="auto" w:fill="FFFFFF"/>
              <w:spacing w:before="0" w:beforeAutospacing="0" w:after="0" w:afterAutospacing="0"/>
              <w:ind w:firstLine="459"/>
              <w:jc w:val="both"/>
            </w:pPr>
            <w:bookmarkStart w:id="39" w:name="n402"/>
            <w:bookmarkEnd w:id="39"/>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32" w:anchor="n52" w:tgtFrame="_blank" w:history="1">
              <w:r>
                <w:rPr>
                  <w:rStyle w:val="a6"/>
                  <w:color w:val="auto"/>
                  <w:u w:val="none"/>
                </w:rPr>
                <w:t>пунктом 4</w:t>
              </w:r>
            </w:hyperlink>
            <w:r>
              <w:t xml:space="preserve"> частини другої статті 6, </w:t>
            </w:r>
            <w:hyperlink r:id="rId33" w:anchor="n456" w:tgtFrame="_blank" w:history="1">
              <w:r>
                <w:rPr>
                  <w:rStyle w:val="a6"/>
                  <w:color w:val="auto"/>
                  <w:u w:val="none"/>
                </w:rPr>
                <w:t>пунктом 1</w:t>
              </w:r>
            </w:hyperlink>
            <w: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rvps2"/>
              <w:shd w:val="clear" w:color="auto" w:fill="FFFFFF"/>
              <w:spacing w:before="0" w:beforeAutospacing="0" w:after="0" w:afterAutospacing="0"/>
              <w:ind w:firstLine="459"/>
              <w:jc w:val="both"/>
            </w:pPr>
            <w:bookmarkStart w:id="40" w:name="n403"/>
            <w:bookmarkEnd w:id="40"/>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rvps2"/>
              <w:shd w:val="clear" w:color="auto" w:fill="FFFFFF"/>
              <w:spacing w:before="0" w:beforeAutospacing="0" w:after="0" w:afterAutospacing="0"/>
              <w:ind w:firstLine="459"/>
              <w:jc w:val="both"/>
            </w:pPr>
            <w:bookmarkStart w:id="41" w:name="n404"/>
            <w:bookmarkEnd w:id="41"/>
            <w: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lastRenderedPageBreak/>
              <w:t>коштів), судимість з якого не знято або не погашено в установленому законом порядку;</w:t>
            </w:r>
          </w:p>
          <w:p>
            <w:pPr>
              <w:pStyle w:val="rvps2"/>
              <w:shd w:val="clear" w:color="auto" w:fill="FFFFFF"/>
              <w:spacing w:before="0" w:beforeAutospacing="0" w:after="0" w:afterAutospacing="0"/>
              <w:ind w:firstLine="459"/>
              <w:jc w:val="both"/>
            </w:pPr>
            <w:bookmarkStart w:id="42" w:name="n405"/>
            <w:bookmarkEnd w:id="42"/>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rvps2"/>
              <w:shd w:val="clear" w:color="auto" w:fill="FFFFFF"/>
              <w:spacing w:before="0" w:beforeAutospacing="0" w:after="0" w:afterAutospacing="0"/>
              <w:ind w:firstLine="459"/>
              <w:jc w:val="both"/>
            </w:pPr>
            <w:bookmarkStart w:id="43" w:name="n406"/>
            <w:bookmarkEnd w:id="43"/>
            <w:r>
              <w:t>8) учасник процедури закупівлі визнаний в установленому законом порядку банкрутом та стосовно нього відкрита ліквідаційна процедура;</w:t>
            </w:r>
          </w:p>
          <w:p>
            <w:pPr>
              <w:pStyle w:val="rvps2"/>
              <w:shd w:val="clear" w:color="auto" w:fill="FFFFFF"/>
              <w:spacing w:before="0" w:beforeAutospacing="0" w:after="0" w:afterAutospacing="0"/>
              <w:ind w:firstLine="459"/>
              <w:jc w:val="both"/>
            </w:pPr>
            <w:bookmarkStart w:id="44" w:name="n407"/>
            <w:bookmarkEnd w:id="44"/>
            <w: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34" w:anchor="n174" w:tgtFrame="_blank" w:history="1">
              <w:r>
                <w:rPr>
                  <w:rStyle w:val="a6"/>
                  <w:color w:val="auto"/>
                  <w:u w:val="none"/>
                </w:rPr>
                <w:t>пунктом 9</w:t>
              </w:r>
            </w:hyperlink>
            <w: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rvps2"/>
              <w:shd w:val="clear" w:color="auto" w:fill="FFFFFF"/>
              <w:spacing w:before="0" w:beforeAutospacing="0" w:after="0" w:afterAutospacing="0"/>
              <w:ind w:firstLine="459"/>
              <w:jc w:val="both"/>
            </w:pPr>
            <w:bookmarkStart w:id="45" w:name="n408"/>
            <w:bookmarkEnd w:id="45"/>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rvps2"/>
              <w:shd w:val="clear" w:color="auto" w:fill="FFFFFF"/>
              <w:spacing w:before="0" w:beforeAutospacing="0" w:after="0" w:afterAutospacing="0"/>
              <w:ind w:firstLine="459"/>
              <w:jc w:val="both"/>
            </w:pPr>
            <w:bookmarkStart w:id="46" w:name="n409"/>
            <w:bookmarkEnd w:id="46"/>
            <w: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35" w:tgtFrame="_blank" w:history="1">
              <w:r>
                <w:rPr>
                  <w:rStyle w:val="a6"/>
                  <w:color w:val="auto"/>
                  <w:u w:val="none"/>
                </w:rPr>
                <w:t>Законом України</w:t>
              </w:r>
            </w:hyperlink>
            <w:r>
              <w:t xml:space="preserve"> «Про санкції»;</w:t>
            </w:r>
          </w:p>
          <w:p>
            <w:pPr>
              <w:pStyle w:val="rvps2"/>
              <w:shd w:val="clear" w:color="auto" w:fill="FFFFFF"/>
              <w:spacing w:before="0" w:beforeAutospacing="0" w:after="0" w:afterAutospacing="0"/>
              <w:ind w:firstLine="459"/>
              <w:jc w:val="both"/>
            </w:pPr>
            <w:bookmarkStart w:id="47" w:name="n410"/>
            <w:bookmarkEnd w:id="47"/>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rvps2"/>
              <w:shd w:val="clear" w:color="auto" w:fill="FFFFFF"/>
              <w:spacing w:before="0" w:beforeAutospacing="0" w:after="0" w:afterAutospacing="0"/>
              <w:ind w:firstLine="459"/>
              <w:jc w:val="both"/>
            </w:pPr>
            <w:bookmarkStart w:id="48" w:name="n411"/>
            <w:bookmarkEnd w:id="48"/>
            <w: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rvps2"/>
              <w:shd w:val="clear" w:color="auto" w:fill="FFFFFF"/>
              <w:spacing w:before="0" w:beforeAutospacing="0" w:after="0" w:afterAutospacing="0"/>
              <w:ind w:firstLine="459"/>
              <w:jc w:val="both"/>
            </w:pPr>
            <w:bookmarkStart w:id="49" w:name="n412"/>
            <w:bookmarkEnd w:id="49"/>
            <w: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документів, що підтверджують відсутність підстав, зазначених у </w:t>
            </w:r>
            <w:hyperlink r:id="rId36" w:anchor="n401" w:history="1">
              <w:r>
                <w:rPr>
                  <w:rStyle w:val="a6"/>
                  <w:color w:val="auto"/>
                  <w:u w:val="none"/>
                </w:rPr>
                <w:t>підпунктах 3</w:t>
              </w:r>
            </w:hyperlink>
            <w:r>
              <w:t xml:space="preserve">, </w:t>
            </w:r>
            <w:hyperlink r:id="rId37" w:anchor="n403" w:history="1">
              <w:r>
                <w:rPr>
                  <w:rStyle w:val="a6"/>
                  <w:color w:val="auto"/>
                  <w:u w:val="none"/>
                </w:rPr>
                <w:t>5</w:t>
              </w:r>
            </w:hyperlink>
            <w:r>
              <w:t xml:space="preserve">, </w:t>
            </w:r>
            <w:hyperlink r:id="rId38" w:anchor="n404" w:history="1">
              <w:r>
                <w:rPr>
                  <w:rStyle w:val="a6"/>
                  <w:color w:val="auto"/>
                  <w:u w:val="none"/>
                </w:rPr>
                <w:t>6</w:t>
              </w:r>
            </w:hyperlink>
            <w:r>
              <w:t xml:space="preserve"> і </w:t>
            </w:r>
            <w:hyperlink r:id="rId39" w:anchor="n410" w:history="1">
              <w:r>
                <w:rPr>
                  <w:rStyle w:val="a6"/>
                  <w:color w:val="auto"/>
                  <w:u w:val="none"/>
                </w:rPr>
                <w:t>12</w:t>
              </w:r>
            </w:hyperlink>
            <w:r>
              <w:t xml:space="preserve"> та в </w:t>
            </w:r>
            <w:hyperlink r:id="rId40" w:anchor="n411" w:history="1">
              <w:r>
                <w:rPr>
                  <w:rStyle w:val="a6"/>
                  <w:color w:val="auto"/>
                  <w:u w:val="none"/>
                </w:rPr>
                <w:t>абзаці чотирнадцятому</w:t>
              </w:r>
            </w:hyperlink>
            <w:r>
              <w:t xml:space="preserve"> </w:t>
            </w:r>
            <w:r>
              <w:lastRenderedPageBreak/>
              <w:t xml:space="preserve">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41" w:tgtFrame="_blank" w:history="1">
              <w:r>
                <w:rPr>
                  <w:rStyle w:val="a6"/>
                  <w:color w:val="auto"/>
                  <w:u w:val="none"/>
                </w:rPr>
                <w:t>Законом України</w:t>
              </w:r>
            </w:hyperlink>
            <w: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pPr>
              <w:pStyle w:val="rvps2"/>
              <w:shd w:val="clear" w:color="auto" w:fill="FFFFFF"/>
              <w:spacing w:before="0" w:beforeAutospacing="0" w:after="0" w:afterAutospacing="0"/>
              <w:ind w:firstLine="459"/>
              <w:jc w:val="both"/>
            </w:pPr>
            <w:r>
              <w:t xml:space="preserve">У разі відхилення тендерної пропозиції з підстави, визначеної </w:t>
            </w:r>
            <w:hyperlink r:id="rId42" w:anchor="n148" w:history="1">
              <w:r>
                <w:rPr>
                  <w:rStyle w:val="a6"/>
                  <w:color w:val="auto"/>
                  <w:u w:val="none"/>
                </w:rPr>
                <w:t>підпунктом 3</w:t>
              </w:r>
            </w:hyperlink>
            <w: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43" w:tgtFrame="_blank" w:history="1">
              <w:r>
                <w:rPr>
                  <w:rStyle w:val="a6"/>
                  <w:color w:val="auto"/>
                  <w:u w:val="none"/>
                </w:rPr>
                <w:t>Закону</w:t>
              </w:r>
            </w:hyperlink>
            <w:r>
              <w:t xml:space="preserve"> та  Особливостей, та приймає рішення про намір укласти договір про закупівлю у порядку та на умовах, визначених </w:t>
            </w:r>
            <w:hyperlink r:id="rId44" w:anchor="n1611" w:tgtFrame="_blank" w:history="1">
              <w:r>
                <w:rPr>
                  <w:rStyle w:val="a6"/>
                  <w:color w:val="auto"/>
                  <w:u w:val="none"/>
                </w:rPr>
                <w:t>статтею 33</w:t>
              </w:r>
            </w:hyperlink>
            <w:r>
              <w:t xml:space="preserve"> Закону та цим пунктом.</w:t>
            </w:r>
          </w:p>
          <w:p>
            <w:pPr>
              <w:pStyle w:val="rvps2"/>
              <w:shd w:val="clear" w:color="auto" w:fill="FFFFFF"/>
              <w:spacing w:before="0" w:beforeAutospacing="0" w:after="0" w:afterAutospacing="0"/>
              <w:ind w:firstLine="459"/>
              <w:jc w:val="both"/>
            </w:pPr>
            <w:bookmarkStart w:id="50" w:name="n172"/>
            <w:bookmarkEnd w:id="50"/>
            <w: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rPr>
          <w:trHeight w:val="472"/>
          <w:jc w:val="center"/>
        </w:trPr>
        <w:tc>
          <w:tcPr>
            <w:tcW w:w="10201" w:type="dxa"/>
            <w:gridSpan w:val="3"/>
            <w:vAlign w:val="center"/>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trPr>
          <w:trHeight w:val="1119"/>
          <w:jc w:val="center"/>
        </w:trPr>
        <w:tc>
          <w:tcPr>
            <w:tcW w:w="708"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тендеру чи визнання тендеру таким, що не відбувся</w:t>
            </w:r>
          </w:p>
        </w:tc>
        <w:tc>
          <w:tcPr>
            <w:tcW w:w="7226" w:type="dxa"/>
            <w:vAlign w:val="center"/>
          </w:tcPr>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pPr>
              <w:shd w:val="clear" w:color="auto" w:fill="FFFFFF"/>
              <w:ind w:firstLine="5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pPr>
              <w:shd w:val="clear" w:color="auto" w:fill="FFFFFF"/>
              <w:ind w:firstLine="502"/>
              <w:jc w:val="both"/>
              <w:rPr>
                <w:rFonts w:ascii="Times New Roman" w:eastAsia="Times New Roman" w:hAnsi="Times New Roman" w:cs="Times New Roman"/>
                <w:sz w:val="24"/>
                <w:szCs w:val="24"/>
              </w:rPr>
            </w:pPr>
            <w:bookmarkStart w:id="51" w:name="n175"/>
            <w:bookmarkEnd w:id="51"/>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hd w:val="clear" w:color="auto" w:fill="FFFFFF"/>
              <w:ind w:firstLine="502"/>
              <w:jc w:val="both"/>
              <w:rPr>
                <w:rFonts w:ascii="Times New Roman" w:eastAsia="Times New Roman" w:hAnsi="Times New Roman" w:cs="Times New Roman"/>
                <w:sz w:val="24"/>
                <w:szCs w:val="24"/>
              </w:rPr>
            </w:pPr>
            <w:bookmarkStart w:id="52" w:name="n176"/>
            <w:bookmarkEnd w:id="52"/>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pPr>
              <w:shd w:val="clear" w:color="auto" w:fill="FFFFFF"/>
              <w:ind w:firstLine="502"/>
              <w:jc w:val="both"/>
              <w:rPr>
                <w:rFonts w:ascii="Times New Roman" w:eastAsia="Times New Roman" w:hAnsi="Times New Roman" w:cs="Times New Roman"/>
                <w:sz w:val="24"/>
                <w:szCs w:val="24"/>
              </w:rPr>
            </w:pPr>
            <w:bookmarkStart w:id="53" w:name="n177"/>
            <w:bookmarkEnd w:id="53"/>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pPr>
              <w:shd w:val="clear" w:color="auto" w:fill="FFFFFF"/>
              <w:ind w:firstLine="502"/>
              <w:jc w:val="both"/>
              <w:rPr>
                <w:rFonts w:ascii="Times New Roman" w:eastAsia="Times New Roman" w:hAnsi="Times New Roman" w:cs="Times New Roman"/>
                <w:sz w:val="24"/>
                <w:szCs w:val="24"/>
              </w:rPr>
            </w:pPr>
            <w:bookmarkStart w:id="54" w:name="n178"/>
            <w:bookmarkEnd w:id="54"/>
            <w:r>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416"/>
          <w:jc w:val="center"/>
        </w:trPr>
        <w:tc>
          <w:tcPr>
            <w:tcW w:w="708"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267"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7226" w:type="dxa"/>
            <w:vAlign w:val="center"/>
          </w:tcPr>
          <w:p>
            <w:pPr>
              <w:widowControl w:val="0"/>
              <w:ind w:firstLine="46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pPr>
              <w:widowControl w:val="0"/>
              <w:ind w:firstLine="46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863"/>
          <w:jc w:val="center"/>
        </w:trPr>
        <w:tc>
          <w:tcPr>
            <w:tcW w:w="708"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67"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Проєкт договору про закупівлю</w:t>
            </w:r>
          </w:p>
        </w:tc>
        <w:tc>
          <w:tcPr>
            <w:tcW w:w="7226" w:type="dxa"/>
          </w:tcPr>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 викладено в Додатку 3 до цієї тендерної документації.</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p>
          <w:p>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інформацію про право підписання договору про закупівлю;</w:t>
            </w:r>
          </w:p>
          <w:p>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pPr>
              <w:widowControl w:val="0"/>
              <w:ind w:firstLine="46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tc>
      </w:tr>
      <w:tr>
        <w:trPr>
          <w:trHeight w:val="261"/>
          <w:jc w:val="center"/>
        </w:trPr>
        <w:tc>
          <w:tcPr>
            <w:tcW w:w="708"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67" w:type="dxa"/>
            <w:vMerge w:val="restart"/>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w:t>
            </w:r>
          </w:p>
        </w:tc>
        <w:tc>
          <w:tcPr>
            <w:tcW w:w="7226" w:type="dxa"/>
            <w:vMerge w:val="restart"/>
          </w:tcPr>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за результатами електронного аукціону в бік </w:t>
            </w:r>
            <w:r>
              <w:rPr>
                <w:rFonts w:ascii="Times New Roman" w:eastAsia="Times New Roman" w:hAnsi="Times New Roman" w:cs="Times New Roman"/>
                <w:sz w:val="24"/>
                <w:szCs w:val="24"/>
              </w:rPr>
              <w:lastRenderedPageBreak/>
              <w:t>зменшення ціни тендерної пропозиції учасника без зменшення обсягів закупівлі;</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зменшення ціни тендерної пропозиції учасника без зменшення обсягів закупівлі;</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trPr>
          <w:trHeight w:val="1549"/>
          <w:jc w:val="center"/>
        </w:trPr>
        <w:tc>
          <w:tcPr>
            <w:tcW w:w="708" w:type="dxa"/>
          </w:tcPr>
          <w:p>
            <w:pPr>
              <w:widowControl w:val="0"/>
              <w:jc w:val="center"/>
              <w:rPr>
                <w:rFonts w:ascii="Times New Roman" w:eastAsia="Times New Roman" w:hAnsi="Times New Roman" w:cs="Times New Roman"/>
                <w:sz w:val="24"/>
                <w:szCs w:val="24"/>
              </w:rPr>
            </w:pPr>
          </w:p>
        </w:tc>
        <w:tc>
          <w:tcPr>
            <w:tcW w:w="2267" w:type="dxa"/>
            <w:vMerge/>
          </w:tcPr>
          <w:p>
            <w:pPr>
              <w:widowControl w:val="0"/>
              <w:jc w:val="both"/>
              <w:rPr>
                <w:rFonts w:ascii="Times New Roman" w:eastAsia="Times New Roman" w:hAnsi="Times New Roman" w:cs="Times New Roman"/>
                <w:sz w:val="24"/>
                <w:szCs w:val="24"/>
              </w:rPr>
            </w:pPr>
          </w:p>
        </w:tc>
        <w:tc>
          <w:tcPr>
            <w:tcW w:w="7226" w:type="dxa"/>
            <w:vMerge/>
          </w:tcPr>
          <w:p>
            <w:pPr>
              <w:widowControl w:val="0"/>
              <w:ind w:firstLine="461"/>
              <w:jc w:val="both"/>
              <w:rPr>
                <w:rFonts w:ascii="Times New Roman" w:eastAsia="Times New Roman" w:hAnsi="Times New Roman" w:cs="Times New Roman"/>
                <w:sz w:val="24"/>
                <w:szCs w:val="24"/>
              </w:rPr>
            </w:pPr>
          </w:p>
        </w:tc>
      </w:tr>
      <w:tr>
        <w:trPr>
          <w:trHeight w:val="639"/>
          <w:jc w:val="center"/>
        </w:trPr>
        <w:tc>
          <w:tcPr>
            <w:tcW w:w="708"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267"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7226" w:type="dxa"/>
          </w:tcPr>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pPr>
        <w:widowControl w:val="0"/>
        <w:spacing w:after="0" w:line="240" w:lineRule="auto"/>
        <w:jc w:val="both"/>
        <w:rPr>
          <w:rFonts w:ascii="Times New Roman" w:eastAsia="Times New Roman" w:hAnsi="Times New Roman" w:cs="Times New Roman"/>
          <w:sz w:val="24"/>
          <w:szCs w:val="24"/>
          <w:highlight w:val="green"/>
        </w:rPr>
      </w:pPr>
      <w:bookmarkStart w:id="55" w:name="_heading=h.2s8eyo1" w:colFirst="0" w:colLast="0"/>
      <w:bookmarkEnd w:id="55"/>
    </w:p>
    <w:p>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 Додаток 1 до тендерної документації </w:t>
      </w:r>
      <w:r>
        <w:rPr>
          <w:rFonts w:ascii="Times New Roman" w:eastAsia="Times New Roman" w:hAnsi="Times New Roman" w:cs="Times New Roman"/>
          <w:sz w:val="24"/>
          <w:szCs w:val="24"/>
        </w:rPr>
        <w:t>на 3 арк. в 1 прим.</w:t>
      </w:r>
    </w:p>
    <w:p>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Додаток 2 до тендерної документації на </w:t>
      </w: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rPr>
        <w:t xml:space="preserve"> арк. в 1 прим.</w:t>
      </w:r>
    </w:p>
    <w:p>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rPr>
        <w:t>3. Додаток 3 до тендерної документації на 1 арк</w:t>
      </w:r>
      <w:r>
        <w:rPr>
          <w:rFonts w:ascii="Times New Roman" w:eastAsia="Times New Roman" w:hAnsi="Times New Roman" w:cs="Times New Roman"/>
          <w:sz w:val="24"/>
          <w:szCs w:val="24"/>
          <w:highlight w:val="white"/>
        </w:rPr>
        <w:t>. в 1 прим.</w:t>
      </w:r>
    </w:p>
    <w:p>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Додаток 4 до тендерної документації на 1 арк</w:t>
      </w:r>
      <w:r>
        <w:rPr>
          <w:rFonts w:ascii="Times New Roman" w:eastAsia="Times New Roman" w:hAnsi="Times New Roman" w:cs="Times New Roman"/>
          <w:sz w:val="24"/>
          <w:szCs w:val="24"/>
          <w:highlight w:val="white"/>
        </w:rPr>
        <w:t>. в 1 прим</w:t>
      </w:r>
      <w:r>
        <w:rPr>
          <w:rFonts w:ascii="Times New Roman" w:eastAsia="Times New Roman" w:hAnsi="Times New Roman" w:cs="Times New Roman"/>
          <w:sz w:val="24"/>
          <w:szCs w:val="24"/>
        </w:rPr>
        <w:t>.</w:t>
      </w:r>
    </w:p>
    <w:p>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Додаток 5 до тендерної документації на 5 арк</w:t>
      </w:r>
      <w:r>
        <w:rPr>
          <w:rFonts w:ascii="Times New Roman" w:eastAsia="Times New Roman" w:hAnsi="Times New Roman" w:cs="Times New Roman"/>
          <w:sz w:val="24"/>
          <w:szCs w:val="24"/>
          <w:highlight w:val="white"/>
        </w:rPr>
        <w:t>. в 1 прим</w:t>
      </w:r>
    </w:p>
    <w:p>
      <w:pPr>
        <w:widowControl w:val="0"/>
        <w:spacing w:after="0" w:line="240" w:lineRule="auto"/>
        <w:jc w:val="both"/>
        <w:rPr>
          <w:rFonts w:ascii="Times New Roman" w:eastAsia="Times New Roman" w:hAnsi="Times New Roman" w:cs="Times New Roman"/>
          <w:color w:val="FF0000"/>
          <w:sz w:val="24"/>
          <w:szCs w:val="24"/>
        </w:rPr>
      </w:pPr>
    </w:p>
    <w:sectPr>
      <w:headerReference w:type="default" r:id="rId45"/>
      <w:footerReference w:type="default" r:id="rId46"/>
      <w:pgSz w:w="11906" w:h="16838"/>
      <w:pgMar w:top="567" w:right="567" w:bottom="567"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pPr>
        <w:spacing w:after="0" w:line="240" w:lineRule="auto"/>
      </w:pPr>
      <w:r>
        <w:separator/>
      </w:r>
    </w:p>
  </w:endnote>
  <w:endnote w:type="continuationSeparator" w:id="1">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19822"/>
      <w:docPartObj>
        <w:docPartGallery w:val="Page Numbers (Top of Page)"/>
        <w:docPartUnique/>
      </w:docPartObj>
    </w:sdtPr>
    <w:sdtEndPr>
      <w:rPr>
        <w:rFonts w:ascii="Times New Roman" w:hAnsi="Times New Roman"/>
        <w:sz w:val="24"/>
      </w:rPr>
    </w:sdtEndPr>
    <w:sdtContent>
      <w:p>
        <w:pPr>
          <w:pStyle w:val="af0"/>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Pr>
            <w:rFonts w:ascii="Times New Roman" w:hAnsi="Times New Roman"/>
            <w:noProof/>
            <w:sz w:val="24"/>
          </w:rPr>
          <w:t>21</w:t>
        </w:r>
        <w:r>
          <w:rPr>
            <w:rFonts w:ascii="Times New Roman" w:hAnsi="Times New Roman"/>
            <w:sz w:val="24"/>
          </w:rPr>
          <w:fldChar w:fldCharType="end"/>
        </w:r>
      </w:p>
    </w:sdtContent>
  </w:sdt>
  <w:p>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71731"/>
    <w:multiLevelType w:val="multilevel"/>
    <w:tmpl w:val="CC267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A76523"/>
    <w:multiLevelType w:val="multilevel"/>
    <w:tmpl w:val="77FA23A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1847C4"/>
    <w:multiLevelType w:val="hybridMultilevel"/>
    <w:tmpl w:val="A7E0A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6A3072"/>
    <w:multiLevelType w:val="multilevel"/>
    <w:tmpl w:val="A8EE21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D0A323D"/>
    <w:multiLevelType w:val="multilevel"/>
    <w:tmpl w:val="1602A5C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06073AD"/>
    <w:multiLevelType w:val="multilevel"/>
    <w:tmpl w:val="E3A00A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pPr>
      <w:ind w:left="720"/>
      <w:contextualSpacing/>
    </w:pPr>
  </w:style>
  <w:style w:type="character" w:styleId="a6">
    <w:name w:val="Hyperlink"/>
    <w:basedOn w:val="a0"/>
    <w:uiPriority w:val="99"/>
    <w:unhideWhenUsed/>
    <w:rPr>
      <w:color w:val="0563C1" w:themeColor="hyperlink"/>
      <w:u w:val="single"/>
    </w:rPr>
  </w:style>
  <w:style w:type="character" w:customStyle="1" w:styleId="UnresolvedMention">
    <w:name w:val="Unresolved Mention"/>
    <w:basedOn w:val="a0"/>
    <w:uiPriority w:val="99"/>
    <w:semiHidden/>
    <w:unhideWhenUsed/>
    <w:rPr>
      <w:color w:val="605E5C"/>
      <w:shd w:val="clear" w:color="auto" w:fill="E1DFDD"/>
    </w:rPr>
  </w:style>
  <w:style w:type="paragraph" w:styleId="a7">
    <w:name w:val="Balloon Text"/>
    <w:basedOn w:val="a"/>
    <w:link w:val="a8"/>
    <w:uiPriority w:val="99"/>
    <w:semiHidden/>
    <w:unhideWhenUse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Pr>
      <w:rFonts w:ascii="Segoe UI" w:hAnsi="Segoe UI" w:cs="Segoe UI"/>
      <w:sz w:val="18"/>
      <w:szCs w:val="18"/>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a"/>
    <w:uiPriority w:val="99"/>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Pr>
      <w:rFonts w:cs="Times New Roman"/>
    </w:rPr>
  </w:style>
  <w:style w:type="paragraph" w:customStyle="1" w:styleId="tj">
    <w:name w:val="tj"/>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locked/>
    <w:rPr>
      <w:rFonts w:ascii="Times New Roman" w:eastAsia="Times New Roman" w:hAnsi="Times New Roman" w:cs="Times New Roman"/>
      <w:sz w:val="24"/>
      <w:szCs w:val="24"/>
      <w:lang w:eastAsia="uk-UA"/>
    </w:rPr>
  </w:style>
  <w:style w:type="paragraph" w:customStyle="1" w:styleId="rvps14">
    <w:name w:val="rvps14"/>
    <w:basedOn w:val="a"/>
    <w:uiPriority w:val="99"/>
    <w:pPr>
      <w:spacing w:before="100" w:beforeAutospacing="1" w:after="100" w:afterAutospacing="1" w:line="240" w:lineRule="auto"/>
    </w:pPr>
    <w:rPr>
      <w:rFonts w:eastAsia="Times New Roman"/>
      <w:sz w:val="24"/>
      <w:szCs w:val="24"/>
      <w:lang w:eastAsia="uk-UA"/>
    </w:rPr>
  </w:style>
  <w:style w:type="paragraph" w:customStyle="1" w:styleId="ae">
    <w:name w:val="Обычный (веб) + Черный"/>
    <w:basedOn w:val="a"/>
    <w:pPr>
      <w:keepNext/>
      <w:suppressAutoHyphens/>
      <w:spacing w:before="120" w:after="40" w:line="240" w:lineRule="auto"/>
      <w:ind w:firstLine="630"/>
      <w:jc w:val="both"/>
    </w:pPr>
    <w:rPr>
      <w:rFonts w:ascii="Times New Roman" w:hAnsi="Times New Roman" w:cs="Times New Roman"/>
      <w:bCs/>
      <w:kern w:val="1"/>
      <w:sz w:val="24"/>
      <w:szCs w:val="24"/>
      <w:lang w:eastAsia="ar-SA"/>
    </w:rPr>
  </w:style>
  <w:style w:type="paragraph" w:styleId="af">
    <w:name w:val="No Spacing"/>
    <w:qFormat/>
    <w:pPr>
      <w:spacing w:after="0" w:line="240" w:lineRule="auto"/>
    </w:pPr>
    <w:rPr>
      <w:rFonts w:cs="Times New Roman"/>
      <w:lang w:val="ru-RU" w:eastAsia="en-US"/>
    </w:rPr>
  </w:style>
  <w:style w:type="paragraph" w:customStyle="1" w:styleId="normal">
    <w:name w:val="normal"/>
    <w:pPr>
      <w:spacing w:after="0" w:line="276" w:lineRule="auto"/>
    </w:pPr>
    <w:rPr>
      <w:rFonts w:ascii="Arial" w:eastAsia="Arial" w:hAnsi="Arial" w:cs="Arial"/>
      <w:color w:val="000000"/>
      <w:lang w:val="ru-RU"/>
    </w:rPr>
  </w:style>
  <w:style w:type="paragraph" w:styleId="af0">
    <w:name w:val="header"/>
    <w:basedOn w:val="a"/>
    <w:link w:val="af1"/>
    <w:uiPriority w:val="99"/>
    <w:unhideWhenUsed/>
    <w:pPr>
      <w:tabs>
        <w:tab w:val="center" w:pos="4677"/>
        <w:tab w:val="right" w:pos="9355"/>
      </w:tabs>
      <w:spacing w:after="0" w:line="240" w:lineRule="auto"/>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style>
  <w:style w:type="character" w:customStyle="1" w:styleId="header-user-name">
    <w:name w:val="header-user-name"/>
    <w:basedOn w:val="a0"/>
  </w:style>
  <w:style w:type="character" w:customStyle="1" w:styleId="rvts46">
    <w:name w:val="rvts46"/>
    <w:basedOn w:val="a0"/>
  </w:style>
</w:styles>
</file>

<file path=word/webSettings.xml><?xml version="1.0" encoding="utf-8"?>
<w:webSettings xmlns:r="http://schemas.openxmlformats.org/officeDocument/2006/relationships" xmlns:w="http://schemas.openxmlformats.org/wordprocessingml/2006/main">
  <w:divs>
    <w:div w:id="1164082238">
      <w:bodyDiv w:val="1"/>
      <w:marLeft w:val="0"/>
      <w:marRight w:val="0"/>
      <w:marTop w:val="0"/>
      <w:marBottom w:val="0"/>
      <w:divBdr>
        <w:top w:val="none" w:sz="0" w:space="0" w:color="auto"/>
        <w:left w:val="none" w:sz="0" w:space="0" w:color="auto"/>
        <w:bottom w:val="none" w:sz="0" w:space="0" w:color="auto"/>
        <w:right w:val="none" w:sz="0" w:space="0" w:color="auto"/>
      </w:divBdr>
    </w:div>
    <w:div w:id="1394700844">
      <w:bodyDiv w:val="1"/>
      <w:marLeft w:val="0"/>
      <w:marRight w:val="0"/>
      <w:marTop w:val="0"/>
      <w:marBottom w:val="0"/>
      <w:divBdr>
        <w:top w:val="none" w:sz="0" w:space="0" w:color="auto"/>
        <w:left w:val="none" w:sz="0" w:space="0" w:color="auto"/>
        <w:bottom w:val="none" w:sz="0" w:space="0" w:color="auto"/>
        <w:right w:val="none" w:sz="0" w:space="0" w:color="auto"/>
      </w:divBdr>
    </w:div>
    <w:div w:id="1701398600">
      <w:bodyDiv w:val="1"/>
      <w:marLeft w:val="0"/>
      <w:marRight w:val="0"/>
      <w:marTop w:val="0"/>
      <w:marBottom w:val="0"/>
      <w:divBdr>
        <w:top w:val="none" w:sz="0" w:space="0" w:color="auto"/>
        <w:left w:val="none" w:sz="0" w:space="0" w:color="auto"/>
        <w:bottom w:val="none" w:sz="0" w:space="0" w:color="auto"/>
        <w:right w:val="none" w:sz="0" w:space="0" w:color="auto"/>
      </w:divBdr>
    </w:div>
    <w:div w:id="1753503924">
      <w:bodyDiv w:val="1"/>
      <w:marLeft w:val="0"/>
      <w:marRight w:val="0"/>
      <w:marTop w:val="0"/>
      <w:marBottom w:val="0"/>
      <w:divBdr>
        <w:top w:val="none" w:sz="0" w:space="0" w:color="auto"/>
        <w:left w:val="none" w:sz="0" w:space="0" w:color="auto"/>
        <w:bottom w:val="none" w:sz="0" w:space="0" w:color="auto"/>
        <w:right w:val="none" w:sz="0" w:space="0" w:color="auto"/>
      </w:divBdr>
    </w:div>
    <w:div w:id="1838955974">
      <w:bodyDiv w:val="1"/>
      <w:marLeft w:val="0"/>
      <w:marRight w:val="0"/>
      <w:marTop w:val="0"/>
      <w:marBottom w:val="0"/>
      <w:divBdr>
        <w:top w:val="none" w:sz="0" w:space="0" w:color="auto"/>
        <w:left w:val="none" w:sz="0" w:space="0" w:color="auto"/>
        <w:bottom w:val="none" w:sz="0" w:space="0" w:color="auto"/>
        <w:right w:val="none" w:sz="0" w:space="0" w:color="auto"/>
      </w:divBdr>
    </w:div>
    <w:div w:id="1914729912">
      <w:bodyDiv w:val="1"/>
      <w:marLeft w:val="0"/>
      <w:marRight w:val="0"/>
      <w:marTop w:val="0"/>
      <w:marBottom w:val="0"/>
      <w:divBdr>
        <w:top w:val="none" w:sz="0" w:space="0" w:color="auto"/>
        <w:left w:val="none" w:sz="0" w:space="0" w:color="auto"/>
        <w:bottom w:val="none" w:sz="0" w:space="0" w:color="auto"/>
        <w:right w:val="none" w:sz="0" w:space="0" w:color="auto"/>
      </w:divBdr>
    </w:div>
    <w:div w:id="1982268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34" Type="http://schemas.openxmlformats.org/officeDocument/2006/relationships/hyperlink" Target="https://zakon.rada.gov.ua/laws/show/755-15" TargetMode="External"/><Relationship Id="rId42" Type="http://schemas.openxmlformats.org/officeDocument/2006/relationships/hyperlink" Target="https://zakon.rada.gov.ua/laws/show/1178-2022-%D0%BF/ed20230225"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2210-14" TargetMode="External"/><Relationship Id="rId38" Type="http://schemas.openxmlformats.org/officeDocument/2006/relationships/hyperlink" Target="https://zakon.rada.gov.ua/laws/show/1178-2022-%D0%BF/print"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29" Type="http://schemas.openxmlformats.org/officeDocument/2006/relationships/hyperlink" Target="https://zakon.rada.gov.ua/laws/show/382-2024-%D0%BF" TargetMode="External"/><Relationship Id="rId41"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2210-14" TargetMode="External"/><Relationship Id="rId37" Type="http://schemas.openxmlformats.org/officeDocument/2006/relationships/hyperlink" Target="https://zakon.rada.gov.ua/laws/show/1178-2022-%D0%BF/print" TargetMode="External"/><Relationship Id="rId40" Type="http://schemas.openxmlformats.org/officeDocument/2006/relationships/hyperlink" Target="https://zakon.rada.gov.ua/laws/show/1178-2022-%D0%BF/print"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print"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czo.gov.ua/"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644-18" TargetMode="External"/><Relationship Id="rId43" Type="http://schemas.openxmlformats.org/officeDocument/2006/relationships/hyperlink" Target="https://zakon.rada.gov.ua/laws/show/922-19"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21</Pages>
  <Words>8572</Words>
  <Characters>48863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211</cp:revision>
  <dcterms:created xsi:type="dcterms:W3CDTF">2023-01-16T09:15:00Z</dcterms:created>
  <dcterms:modified xsi:type="dcterms:W3CDTF">2024-04-19T08:54:00Z</dcterms:modified>
</cp:coreProperties>
</file>