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94" w:rsidRDefault="00A63894" w:rsidP="00A63894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№1 до Оголошення </w:t>
      </w:r>
    </w:p>
    <w:p w:rsidR="00A63894" w:rsidRDefault="00A63894" w:rsidP="00A63894">
      <w:pPr>
        <w:pStyle w:val="HTML"/>
        <w:shd w:val="clear" w:color="auto" w:fill="FFFFFF"/>
        <w:ind w:left="6237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про проведення закупівлі через систему електронних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</w:t>
      </w:r>
    </w:p>
    <w:p w:rsidR="00A63894" w:rsidRDefault="00A63894" w:rsidP="00A63894">
      <w:pPr>
        <w:pStyle w:val="ae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63894">
        <w:rPr>
          <w:rFonts w:ascii="Times New Roman" w:hAnsi="Times New Roman" w:cs="Times New Roman"/>
          <w:b/>
          <w:sz w:val="20"/>
          <w:szCs w:val="20"/>
        </w:rPr>
        <w:t xml:space="preserve">Інформація про необхідні технічні, якісні </w:t>
      </w:r>
    </w:p>
    <w:p w:rsidR="00A63894" w:rsidRPr="00A63894" w:rsidRDefault="00A63894" w:rsidP="00A63894">
      <w:pPr>
        <w:pStyle w:val="ae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63894">
        <w:rPr>
          <w:rFonts w:ascii="Times New Roman" w:hAnsi="Times New Roman" w:cs="Times New Roman"/>
          <w:b/>
          <w:sz w:val="20"/>
          <w:szCs w:val="20"/>
        </w:rPr>
        <w:t>та кількісні характеристики</w:t>
      </w:r>
    </w:p>
    <w:p w:rsidR="00A63894" w:rsidRDefault="00A63894" w:rsidP="00A63894">
      <w:pPr>
        <w:pStyle w:val="HTML"/>
        <w:shd w:val="clear" w:color="auto" w:fill="FFFFFF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63894">
        <w:rPr>
          <w:rFonts w:ascii="Times New Roman" w:hAnsi="Times New Roman" w:cs="Times New Roman"/>
          <w:b/>
        </w:rPr>
        <w:t>предмета закупівлі</w:t>
      </w:r>
    </w:p>
    <w:p w:rsidR="00A63894" w:rsidRDefault="00A63894" w:rsidP="00A63894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63894" w:rsidRDefault="00A63894" w:rsidP="00A63894">
      <w:pPr>
        <w:widowControl w:val="0"/>
        <w:shd w:val="clear" w:color="auto" w:fill="FFFFFF"/>
        <w:tabs>
          <w:tab w:val="left" w:pos="7860"/>
        </w:tabs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ТЕХНІЧНі вимоги до товару</w:t>
      </w:r>
    </w:p>
    <w:p w:rsidR="000D10B9" w:rsidRPr="007447D9" w:rsidRDefault="00B322BB" w:rsidP="00C42EA5">
      <w:pPr>
        <w:pStyle w:val="ae"/>
        <w:jc w:val="center"/>
        <w:rPr>
          <w:rFonts w:eastAsia="Calibri"/>
          <w:b/>
          <w:color w:val="000000"/>
          <w:sz w:val="24"/>
          <w:szCs w:val="24"/>
        </w:rPr>
      </w:pPr>
      <w:r w:rsidRPr="00B322BB">
        <w:rPr>
          <w:rFonts w:ascii="Times New Roman" w:eastAsia="SimSun" w:hAnsi="Times New Roman" w:cs="Times New Roman"/>
          <w:b/>
          <w:color w:val="00000A"/>
          <w:sz w:val="24"/>
          <w:szCs w:val="24"/>
          <w:lang w:bidi="hi-IN"/>
        </w:rPr>
        <w:t>за кодом CPV за ДК 021:2015 “Єдиний закупівельний словник” - 33140000-3 Медичні матеріали</w:t>
      </w:r>
      <w:r w:rsidRPr="00B322BB">
        <w:rPr>
          <w:rFonts w:ascii="Times New Roman" w:eastAsia="SimSun" w:hAnsi="Times New Roman" w:cs="Times New Roman"/>
          <w:b/>
          <w:color w:val="000000"/>
          <w:sz w:val="24"/>
          <w:szCs w:val="24"/>
          <w:lang w:bidi="hi-IN"/>
        </w:rPr>
        <w:t xml:space="preserve"> </w:t>
      </w:r>
    </w:p>
    <w:p w:rsidR="000D10B9" w:rsidRPr="007447D9" w:rsidRDefault="000D10B9" w:rsidP="000D10B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7447D9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Загальні вимоги:</w:t>
      </w:r>
    </w:p>
    <w:p w:rsidR="00376B96" w:rsidRDefault="00376B96" w:rsidP="00A63894">
      <w:pPr>
        <w:numPr>
          <w:ilvl w:val="0"/>
          <w:numId w:val="3"/>
        </w:numPr>
        <w:tabs>
          <w:tab w:val="clear" w:pos="-180"/>
          <w:tab w:val="num" w:pos="0"/>
        </w:tabs>
        <w:spacing w:after="0"/>
        <w:ind w:left="0" w:right="424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7D9">
        <w:rPr>
          <w:rFonts w:ascii="Times New Roman" w:eastAsia="Times New Roman" w:hAnsi="Times New Roman" w:cs="Times New Roman"/>
          <w:color w:val="000000"/>
          <w:sz w:val="24"/>
          <w:szCs w:val="24"/>
        </w:rPr>
        <w:t>Вся запропонована продукція учасника повинна відповідати медико - технічних вимогам</w:t>
      </w:r>
      <w:r w:rsidR="00A638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44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389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447D9">
        <w:rPr>
          <w:rFonts w:ascii="Times New Roman" w:eastAsia="Times New Roman" w:hAnsi="Times New Roman" w:cs="Times New Roman"/>
          <w:color w:val="000000"/>
          <w:sz w:val="24"/>
          <w:szCs w:val="24"/>
        </w:rPr>
        <w:t>кщо пр</w:t>
      </w:r>
      <w:r w:rsidR="00A6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опозиція учасника не відповідає </w:t>
      </w:r>
      <w:r w:rsidRPr="00744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медико - технічним вимогам, то пропозиція учасника не розгладяться. </w:t>
      </w:r>
      <w:r w:rsidR="00292BB2" w:rsidRPr="00292BB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підтвердження відповідності медико - технічним вимогам учасник повинен надати у складі пропозиції декларацію</w:t>
      </w:r>
      <w:r w:rsidR="00C827AC" w:rsidRPr="00A6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(сертифікат)</w:t>
      </w:r>
      <w:r w:rsidR="00292BB2" w:rsidRPr="00292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відповідності технічним регламентам України щодо медичних виробів, документи, що підтверджують якість запропонованого товару (сертифікат, паспорт тощо) та/або інструкцію з використання.</w:t>
      </w:r>
    </w:p>
    <w:p w:rsidR="000D10B9" w:rsidRPr="007447D9" w:rsidRDefault="000D10B9" w:rsidP="00A63894">
      <w:pPr>
        <w:pStyle w:val="a3"/>
        <w:numPr>
          <w:ilvl w:val="0"/>
          <w:numId w:val="3"/>
        </w:numPr>
        <w:tabs>
          <w:tab w:val="clear" w:pos="-180"/>
          <w:tab w:val="num" w:pos="0"/>
        </w:tabs>
        <w:spacing w:after="0"/>
        <w:ind w:left="0" w:right="424" w:firstLine="18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7447D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метою запобігання закупівлі фальсифікатів та дотримання гарантій на своєчасне постачання товару у кількості, якості та зі строками придатност</w:t>
      </w:r>
      <w:r w:rsidR="00725D1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і, учасник надає оригінал </w:t>
      </w:r>
      <w:r w:rsidRPr="007447D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гарантійного листа виробника (представництва, філії виробника, якщо їх відповідно повноваження поширюються на територію України), яким виробник підтверджує можливість поставки предмету закупівлі цих електронних торгів зі строками придатності та в терміни, визначені замовниками торгів. Гарантійний лист повинен включати: повну назву замовника та учасника, предмет закупівлі згідно специфікації, номер оголошення про проведення закупівлі</w:t>
      </w:r>
      <w:r w:rsidR="00292BB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292BB2" w:rsidRPr="00292BB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обов’язковим зазначенням ID закупівлі</w:t>
      </w:r>
      <w:r w:rsidRPr="007447D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0D10B9" w:rsidRPr="007447D9" w:rsidRDefault="000D10B9" w:rsidP="00A63894">
      <w:pPr>
        <w:numPr>
          <w:ilvl w:val="0"/>
          <w:numId w:val="3"/>
        </w:numPr>
        <w:tabs>
          <w:tab w:val="clear" w:pos="-180"/>
          <w:tab w:val="num" w:pos="-3544"/>
          <w:tab w:val="num" w:pos="0"/>
        </w:tabs>
        <w:spacing w:after="0"/>
        <w:ind w:left="0" w:right="424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7D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Термін придатності на момент доставки повинен бути не менше 80%. від строку  виготовлення. Для підтвердження надати гарантійний лист</w:t>
      </w:r>
      <w:r w:rsidR="00636DF0" w:rsidRPr="007447D9">
        <w:rPr>
          <w:rFonts w:ascii="Times New Roman" w:eastAsia="Times New Roman" w:hAnsi="Times New Roman"/>
          <w:color w:val="000000"/>
          <w:sz w:val="24"/>
          <w:szCs w:val="24"/>
        </w:rPr>
        <w:t xml:space="preserve">  виробника (представництва, філії виробника, якщо їх відповідно повноваження поширюються на територію України)</w:t>
      </w:r>
      <w:r w:rsidRPr="007447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04B3" w:rsidRDefault="000D10B9" w:rsidP="00054890">
      <w:pPr>
        <w:tabs>
          <w:tab w:val="center" w:pos="5282"/>
          <w:tab w:val="left" w:pos="8685"/>
        </w:tabs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</w:rPr>
      </w:pPr>
      <w:r w:rsidRPr="007447D9">
        <w:rPr>
          <w:rFonts w:ascii="Times New Roman" w:eastAsia="SimSun" w:hAnsi="Times New Roman" w:cs="Times New Roman"/>
          <w:b/>
          <w:bCs/>
          <w:sz w:val="24"/>
        </w:rPr>
        <w:t>Специфікація на закупівлю</w:t>
      </w:r>
    </w:p>
    <w:tbl>
      <w:tblPr>
        <w:tblpPr w:leftFromText="180" w:rightFromText="180" w:vertAnchor="text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304"/>
        <w:gridCol w:w="2409"/>
        <w:gridCol w:w="3603"/>
        <w:gridCol w:w="936"/>
        <w:gridCol w:w="1467"/>
      </w:tblGrid>
      <w:tr w:rsidR="003B03CD" w:rsidRPr="00C9103E" w:rsidTr="00D01FDC">
        <w:trPr>
          <w:trHeight w:val="917"/>
        </w:trPr>
        <w:tc>
          <w:tcPr>
            <w:tcW w:w="409" w:type="pct"/>
            <w:shd w:val="clear" w:color="auto" w:fill="auto"/>
            <w:vAlign w:val="center"/>
          </w:tcPr>
          <w:p w:rsidR="003B03CD" w:rsidRPr="00C9103E" w:rsidRDefault="003B03CD" w:rsidP="00D01FDC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103E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3B03CD" w:rsidRPr="00C9103E" w:rsidRDefault="003B03CD" w:rsidP="00D01FDC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103E">
              <w:rPr>
                <w:rFonts w:ascii="Times New Roman" w:eastAsia="Calibri" w:hAnsi="Times New Roman" w:cs="Times New Roman"/>
                <w:b/>
              </w:rPr>
              <w:t>з/п</w:t>
            </w:r>
          </w:p>
        </w:tc>
        <w:tc>
          <w:tcPr>
            <w:tcW w:w="616" w:type="pct"/>
            <w:vAlign w:val="center"/>
          </w:tcPr>
          <w:p w:rsidR="003B03CD" w:rsidRPr="00C9103E" w:rsidRDefault="003B03CD" w:rsidP="00D01FDC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103E">
              <w:rPr>
                <w:rFonts w:ascii="Times New Roman" w:eastAsia="Calibri" w:hAnsi="Times New Roman" w:cs="Times New Roman"/>
                <w:b/>
              </w:rPr>
              <w:t>НК 024:2019</w:t>
            </w:r>
          </w:p>
        </w:tc>
        <w:tc>
          <w:tcPr>
            <w:tcW w:w="1138" w:type="pct"/>
            <w:vAlign w:val="center"/>
          </w:tcPr>
          <w:p w:rsidR="003B03CD" w:rsidRPr="00C9103E" w:rsidRDefault="003B03CD" w:rsidP="00D01FDC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103E">
              <w:rPr>
                <w:rFonts w:ascii="Times New Roman" w:eastAsia="Calibri" w:hAnsi="Times New Roman" w:cs="Times New Roman"/>
                <w:b/>
              </w:rPr>
              <w:t>Назва НК 024:2019</w:t>
            </w:r>
          </w:p>
        </w:tc>
        <w:tc>
          <w:tcPr>
            <w:tcW w:w="1702" w:type="pct"/>
            <w:shd w:val="clear" w:color="auto" w:fill="auto"/>
            <w:vAlign w:val="center"/>
          </w:tcPr>
          <w:p w:rsidR="003B03CD" w:rsidRPr="00C9103E" w:rsidRDefault="003B03CD" w:rsidP="00D01FDC">
            <w:pPr>
              <w:autoSpaceDE w:val="0"/>
              <w:autoSpaceDN w:val="0"/>
              <w:adjustRightInd w:val="0"/>
              <w:spacing w:line="240" w:lineRule="auto"/>
              <w:ind w:left="57" w:right="57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C9103E">
              <w:rPr>
                <w:rFonts w:ascii="Times New Roman" w:eastAsia="Calibri" w:hAnsi="Times New Roman" w:cs="Times New Roman"/>
                <w:b/>
              </w:rPr>
              <w:t>Найменування товару*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B03CD" w:rsidRPr="00C9103E" w:rsidRDefault="003B03CD" w:rsidP="00D01FDC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103E">
              <w:rPr>
                <w:rFonts w:ascii="Times New Roman" w:eastAsia="Calibri" w:hAnsi="Times New Roman" w:cs="Times New Roman"/>
                <w:b/>
              </w:rPr>
              <w:t xml:space="preserve">Одиниці виміру </w:t>
            </w:r>
          </w:p>
        </w:tc>
        <w:tc>
          <w:tcPr>
            <w:tcW w:w="693" w:type="pct"/>
            <w:vAlign w:val="center"/>
          </w:tcPr>
          <w:p w:rsidR="003B03CD" w:rsidRPr="00C9103E" w:rsidRDefault="003B03CD" w:rsidP="00D01FDC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103E">
              <w:rPr>
                <w:rFonts w:ascii="Times New Roman" w:eastAsia="Calibri" w:hAnsi="Times New Roman" w:cs="Times New Roman"/>
                <w:b/>
              </w:rPr>
              <w:t>Кількість</w:t>
            </w:r>
          </w:p>
        </w:tc>
      </w:tr>
      <w:tr w:rsidR="003B03CD" w:rsidRPr="00C9103E" w:rsidTr="00D01FDC">
        <w:trPr>
          <w:trHeight w:val="378"/>
        </w:trPr>
        <w:tc>
          <w:tcPr>
            <w:tcW w:w="409" w:type="pct"/>
            <w:shd w:val="clear" w:color="auto" w:fill="auto"/>
            <w:vAlign w:val="center"/>
          </w:tcPr>
          <w:p w:rsidR="003B03CD" w:rsidRPr="003B03CD" w:rsidRDefault="003B03CD" w:rsidP="003B03CD">
            <w:pPr>
              <w:pStyle w:val="a3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16" w:type="pct"/>
          </w:tcPr>
          <w:p w:rsidR="003B03CD" w:rsidRPr="00333774" w:rsidRDefault="003B03CD" w:rsidP="00D01FDC">
            <w:pPr>
              <w:jc w:val="center"/>
              <w:rPr>
                <w:rFonts w:ascii="Times New Roman" w:hAnsi="Times New Roman" w:cs="Times New Roman"/>
              </w:rPr>
            </w:pPr>
            <w:r w:rsidRPr="00333774">
              <w:rPr>
                <w:rFonts w:ascii="Times New Roman" w:hAnsi="Times New Roman" w:cs="Times New Roman"/>
              </w:rPr>
              <w:t>30167</w:t>
            </w:r>
          </w:p>
        </w:tc>
        <w:tc>
          <w:tcPr>
            <w:tcW w:w="1138" w:type="pct"/>
          </w:tcPr>
          <w:p w:rsidR="003B03CD" w:rsidRPr="00333774" w:rsidRDefault="003B03CD" w:rsidP="00D01FDC">
            <w:pPr>
              <w:rPr>
                <w:rFonts w:ascii="Times New Roman" w:hAnsi="Times New Roman" w:cs="Times New Roman"/>
              </w:rPr>
            </w:pPr>
            <w:r w:rsidRPr="00333774">
              <w:rPr>
                <w:rFonts w:ascii="Times New Roman" w:hAnsi="Times New Roman" w:cs="Times New Roman"/>
              </w:rPr>
              <w:t>Набір реагентів для вимірювання глюкози</w:t>
            </w:r>
          </w:p>
        </w:tc>
        <w:tc>
          <w:tcPr>
            <w:tcW w:w="1702" w:type="pct"/>
            <w:shd w:val="clear" w:color="auto" w:fill="auto"/>
          </w:tcPr>
          <w:p w:rsidR="003B03CD" w:rsidRPr="00333774" w:rsidRDefault="003B03CD" w:rsidP="00D01FDC">
            <w:pPr>
              <w:rPr>
                <w:rFonts w:ascii="Times New Roman" w:hAnsi="Times New Roman" w:cs="Times New Roman"/>
              </w:rPr>
            </w:pPr>
            <w:r w:rsidRPr="00333774">
              <w:rPr>
                <w:rFonts w:ascii="Times New Roman" w:hAnsi="Times New Roman" w:cs="Times New Roman"/>
              </w:rPr>
              <w:t xml:space="preserve">Мембрана </w:t>
            </w:r>
            <w:proofErr w:type="spellStart"/>
            <w:r w:rsidRPr="00333774">
              <w:rPr>
                <w:rFonts w:ascii="Times New Roman" w:hAnsi="Times New Roman" w:cs="Times New Roman"/>
              </w:rPr>
              <w:t>глюкозооксидазна</w:t>
            </w:r>
            <w:proofErr w:type="spellEnd"/>
            <w:r w:rsidRPr="00333774">
              <w:rPr>
                <w:rFonts w:ascii="Times New Roman" w:hAnsi="Times New Roman" w:cs="Times New Roman"/>
              </w:rPr>
              <w:t xml:space="preserve"> для аналізатора глюкози ЕКСАН-ГM</w:t>
            </w:r>
          </w:p>
        </w:tc>
        <w:tc>
          <w:tcPr>
            <w:tcW w:w="442" w:type="pct"/>
            <w:shd w:val="clear" w:color="auto" w:fill="auto"/>
          </w:tcPr>
          <w:p w:rsidR="003B03CD" w:rsidRPr="003D5CA2" w:rsidRDefault="003B03CD" w:rsidP="00D01FDC">
            <w:pPr>
              <w:rPr>
                <w:rFonts w:ascii="Times New Roman" w:hAnsi="Times New Roman" w:cs="Times New Roman"/>
              </w:rPr>
            </w:pPr>
            <w:proofErr w:type="spellStart"/>
            <w:r w:rsidRPr="003D5CA2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693" w:type="pct"/>
            <w:shd w:val="clear" w:color="auto" w:fill="auto"/>
          </w:tcPr>
          <w:p w:rsidR="003B03CD" w:rsidRPr="003D5CA2" w:rsidRDefault="003B03CD" w:rsidP="00D01FDC">
            <w:pPr>
              <w:rPr>
                <w:rFonts w:ascii="Times New Roman" w:hAnsi="Times New Roman" w:cs="Times New Roman"/>
              </w:rPr>
            </w:pPr>
            <w:r w:rsidRPr="003D5CA2">
              <w:rPr>
                <w:rFonts w:ascii="Times New Roman" w:hAnsi="Times New Roman" w:cs="Times New Roman"/>
              </w:rPr>
              <w:t>2</w:t>
            </w:r>
          </w:p>
        </w:tc>
      </w:tr>
      <w:tr w:rsidR="003B03CD" w:rsidRPr="00C9103E" w:rsidTr="00D01FDC">
        <w:trPr>
          <w:trHeight w:val="1229"/>
        </w:trPr>
        <w:tc>
          <w:tcPr>
            <w:tcW w:w="409" w:type="pct"/>
            <w:shd w:val="clear" w:color="auto" w:fill="auto"/>
            <w:vAlign w:val="center"/>
          </w:tcPr>
          <w:p w:rsidR="003B03CD" w:rsidRPr="003B03CD" w:rsidRDefault="003B03CD" w:rsidP="003B03CD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16" w:type="pct"/>
          </w:tcPr>
          <w:p w:rsidR="003B03CD" w:rsidRDefault="003B03CD" w:rsidP="00D01FDC">
            <w:pPr>
              <w:jc w:val="center"/>
              <w:rPr>
                <w:rFonts w:ascii="Times New Roman" w:hAnsi="Times New Roman" w:cs="Times New Roman"/>
              </w:rPr>
            </w:pPr>
          </w:p>
          <w:p w:rsidR="003B03CD" w:rsidRPr="006F3722" w:rsidRDefault="003B03CD" w:rsidP="00D01FDC">
            <w:pPr>
              <w:jc w:val="center"/>
              <w:rPr>
                <w:rFonts w:ascii="Times New Roman" w:hAnsi="Times New Roman" w:cs="Times New Roman"/>
              </w:rPr>
            </w:pPr>
            <w:r w:rsidRPr="006F3722">
              <w:rPr>
                <w:rFonts w:ascii="Times New Roman" w:hAnsi="Times New Roman" w:cs="Times New Roman"/>
              </w:rPr>
              <w:t>62172</w:t>
            </w:r>
          </w:p>
        </w:tc>
        <w:tc>
          <w:tcPr>
            <w:tcW w:w="1138" w:type="pct"/>
          </w:tcPr>
          <w:p w:rsidR="003B03CD" w:rsidRPr="006F3722" w:rsidRDefault="003B03CD" w:rsidP="00D01FDC">
            <w:pPr>
              <w:rPr>
                <w:rFonts w:ascii="Times New Roman" w:hAnsi="Times New Roman" w:cs="Times New Roman"/>
              </w:rPr>
            </w:pPr>
            <w:r w:rsidRPr="006F3722">
              <w:rPr>
                <w:rFonts w:ascii="Times New Roman" w:hAnsi="Times New Roman" w:cs="Times New Roman"/>
              </w:rPr>
              <w:t>Мішок для збору лабораторних біологічно небезпечних відходів</w:t>
            </w:r>
          </w:p>
        </w:tc>
        <w:tc>
          <w:tcPr>
            <w:tcW w:w="1702" w:type="pct"/>
            <w:shd w:val="clear" w:color="auto" w:fill="auto"/>
          </w:tcPr>
          <w:p w:rsidR="003B03CD" w:rsidRPr="00C9103E" w:rsidRDefault="003B03CD" w:rsidP="00D01FDC">
            <w:pPr>
              <w:rPr>
                <w:rFonts w:ascii="Times New Roman" w:hAnsi="Times New Roman" w:cs="Times New Roman"/>
                <w:color w:val="000000"/>
              </w:rPr>
            </w:pPr>
            <w:r w:rsidRPr="00120E95">
              <w:rPr>
                <w:rFonts w:ascii="Times New Roman" w:hAnsi="Times New Roman" w:cs="Times New Roman"/>
                <w:color w:val="000000"/>
              </w:rPr>
              <w:t>Пакет для збору медичних відходів</w:t>
            </w:r>
          </w:p>
        </w:tc>
        <w:tc>
          <w:tcPr>
            <w:tcW w:w="442" w:type="pct"/>
            <w:shd w:val="clear" w:color="auto" w:fill="auto"/>
          </w:tcPr>
          <w:p w:rsidR="003B03CD" w:rsidRPr="003D5CA2" w:rsidRDefault="003B03CD" w:rsidP="00D01FDC">
            <w:pPr>
              <w:rPr>
                <w:rFonts w:ascii="Times New Roman" w:hAnsi="Times New Roman" w:cs="Times New Roman"/>
              </w:rPr>
            </w:pPr>
            <w:r w:rsidRPr="003D5CA2">
              <w:rPr>
                <w:rFonts w:ascii="Times New Roman" w:hAnsi="Times New Roman" w:cs="Times New Roman"/>
              </w:rPr>
              <w:t>пак</w:t>
            </w:r>
          </w:p>
        </w:tc>
        <w:tc>
          <w:tcPr>
            <w:tcW w:w="693" w:type="pct"/>
            <w:shd w:val="clear" w:color="auto" w:fill="auto"/>
          </w:tcPr>
          <w:p w:rsidR="003B03CD" w:rsidRPr="003D5CA2" w:rsidRDefault="003B03CD" w:rsidP="00D01FDC">
            <w:pPr>
              <w:rPr>
                <w:rFonts w:ascii="Times New Roman" w:hAnsi="Times New Roman" w:cs="Times New Roman"/>
              </w:rPr>
            </w:pPr>
            <w:r w:rsidRPr="003D5CA2">
              <w:rPr>
                <w:rFonts w:ascii="Times New Roman" w:hAnsi="Times New Roman" w:cs="Times New Roman"/>
              </w:rPr>
              <w:t>5</w:t>
            </w:r>
          </w:p>
        </w:tc>
      </w:tr>
      <w:tr w:rsidR="003B03CD" w:rsidRPr="00C9103E" w:rsidTr="00D01FDC">
        <w:trPr>
          <w:trHeight w:val="327"/>
        </w:trPr>
        <w:tc>
          <w:tcPr>
            <w:tcW w:w="409" w:type="pct"/>
            <w:shd w:val="clear" w:color="auto" w:fill="auto"/>
            <w:vAlign w:val="center"/>
          </w:tcPr>
          <w:p w:rsidR="003B03CD" w:rsidRPr="003B03CD" w:rsidRDefault="003B03CD" w:rsidP="003B03CD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16" w:type="pct"/>
            <w:vAlign w:val="center"/>
          </w:tcPr>
          <w:p w:rsidR="003B03CD" w:rsidRPr="00C9103E" w:rsidRDefault="003B03CD" w:rsidP="00D01FD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9103E">
              <w:rPr>
                <w:rFonts w:ascii="Times New Roman" w:eastAsia="Times New Roman" w:hAnsi="Times New Roman" w:cs="Times New Roman"/>
                <w:lang w:val="ru-RU"/>
              </w:rPr>
              <w:t>47456</w:t>
            </w:r>
          </w:p>
        </w:tc>
        <w:tc>
          <w:tcPr>
            <w:tcW w:w="1138" w:type="pct"/>
            <w:vAlign w:val="center"/>
          </w:tcPr>
          <w:p w:rsidR="003B03CD" w:rsidRPr="00C9103E" w:rsidRDefault="003B03CD" w:rsidP="00D01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9103E">
              <w:rPr>
                <w:rFonts w:ascii="Times New Roman" w:eastAsia="Times New Roman" w:hAnsi="Times New Roman" w:cs="Times New Roman"/>
              </w:rPr>
              <w:t>Простирадло разового використання</w:t>
            </w:r>
          </w:p>
        </w:tc>
        <w:tc>
          <w:tcPr>
            <w:tcW w:w="1702" w:type="pct"/>
            <w:shd w:val="clear" w:color="auto" w:fill="auto"/>
          </w:tcPr>
          <w:p w:rsidR="003B03CD" w:rsidRPr="00C9103E" w:rsidRDefault="003B03CD" w:rsidP="00D01FDC">
            <w:pPr>
              <w:rPr>
                <w:rFonts w:ascii="Times New Roman" w:hAnsi="Times New Roman" w:cs="Times New Roman"/>
                <w:color w:val="000000"/>
              </w:rPr>
            </w:pPr>
            <w:r w:rsidRPr="00C9103E">
              <w:rPr>
                <w:rFonts w:ascii="Times New Roman" w:hAnsi="Times New Roman" w:cs="Times New Roman"/>
                <w:color w:val="000000"/>
              </w:rPr>
              <w:t>Простирадло одноразове</w:t>
            </w:r>
          </w:p>
        </w:tc>
        <w:tc>
          <w:tcPr>
            <w:tcW w:w="442" w:type="pct"/>
            <w:shd w:val="clear" w:color="auto" w:fill="auto"/>
          </w:tcPr>
          <w:p w:rsidR="003B03CD" w:rsidRPr="003D5CA2" w:rsidRDefault="003B03CD" w:rsidP="00D01FDC">
            <w:pPr>
              <w:rPr>
                <w:rFonts w:ascii="Times New Roman" w:hAnsi="Times New Roman" w:cs="Times New Roman"/>
              </w:rPr>
            </w:pPr>
            <w:proofErr w:type="spellStart"/>
            <w:r w:rsidRPr="003D5CA2">
              <w:rPr>
                <w:rFonts w:ascii="Times New Roman" w:hAnsi="Times New Roman" w:cs="Times New Roman"/>
              </w:rPr>
              <w:t>рул</w:t>
            </w:r>
            <w:proofErr w:type="spellEnd"/>
            <w:r w:rsidRPr="003D5C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3" w:type="pct"/>
            <w:shd w:val="clear" w:color="auto" w:fill="auto"/>
          </w:tcPr>
          <w:p w:rsidR="003B03CD" w:rsidRPr="003D5CA2" w:rsidRDefault="003B03CD" w:rsidP="00D01FDC">
            <w:pPr>
              <w:rPr>
                <w:rFonts w:ascii="Times New Roman" w:hAnsi="Times New Roman" w:cs="Times New Roman"/>
              </w:rPr>
            </w:pPr>
            <w:r w:rsidRPr="003D5CA2">
              <w:rPr>
                <w:rFonts w:ascii="Times New Roman" w:hAnsi="Times New Roman" w:cs="Times New Roman"/>
              </w:rPr>
              <w:t>8</w:t>
            </w:r>
          </w:p>
        </w:tc>
      </w:tr>
      <w:tr w:rsidR="003B03CD" w:rsidRPr="00C9103E" w:rsidTr="00D01FDC">
        <w:trPr>
          <w:trHeight w:val="363"/>
        </w:trPr>
        <w:tc>
          <w:tcPr>
            <w:tcW w:w="409" w:type="pct"/>
            <w:shd w:val="clear" w:color="auto" w:fill="auto"/>
            <w:vAlign w:val="center"/>
          </w:tcPr>
          <w:p w:rsidR="003B03CD" w:rsidRPr="003B03CD" w:rsidRDefault="003B03CD" w:rsidP="003B03CD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16" w:type="pct"/>
            <w:vAlign w:val="center"/>
          </w:tcPr>
          <w:p w:rsidR="003B03CD" w:rsidRPr="00C9103E" w:rsidRDefault="003B03CD" w:rsidP="00D01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03E">
              <w:rPr>
                <w:rFonts w:ascii="Times New Roman" w:eastAsia="Times New Roman" w:hAnsi="Times New Roman" w:cs="Times New Roman"/>
              </w:rPr>
              <w:t>42461</w:t>
            </w:r>
          </w:p>
        </w:tc>
        <w:tc>
          <w:tcPr>
            <w:tcW w:w="1138" w:type="pct"/>
            <w:vAlign w:val="center"/>
          </w:tcPr>
          <w:p w:rsidR="003B03CD" w:rsidRPr="00C9103E" w:rsidRDefault="003B03CD" w:rsidP="00D01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103E">
              <w:rPr>
                <w:rFonts w:ascii="Times New Roman" w:eastAsia="Times New Roman" w:hAnsi="Times New Roman" w:cs="Times New Roman"/>
              </w:rPr>
              <w:t>Депрессор</w:t>
            </w:r>
            <w:proofErr w:type="spellEnd"/>
          </w:p>
          <w:p w:rsidR="003B03CD" w:rsidRPr="00C9103E" w:rsidRDefault="003B03CD" w:rsidP="00D01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103E">
              <w:rPr>
                <w:rFonts w:ascii="Times New Roman" w:eastAsia="Times New Roman" w:hAnsi="Times New Roman" w:cs="Times New Roman"/>
              </w:rPr>
              <w:t>для язика</w:t>
            </w:r>
          </w:p>
          <w:p w:rsidR="003B03CD" w:rsidRPr="00C9103E" w:rsidRDefault="003B03CD" w:rsidP="00D0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03E">
              <w:rPr>
                <w:rFonts w:ascii="Times New Roman" w:eastAsia="Times New Roman" w:hAnsi="Times New Roman" w:cs="Times New Roman"/>
              </w:rPr>
              <w:t>оглядовий</w:t>
            </w:r>
          </w:p>
        </w:tc>
        <w:tc>
          <w:tcPr>
            <w:tcW w:w="1702" w:type="pct"/>
            <w:shd w:val="clear" w:color="auto" w:fill="auto"/>
          </w:tcPr>
          <w:p w:rsidR="003B03CD" w:rsidRPr="00C9103E" w:rsidRDefault="003B03CD" w:rsidP="00D01FDC">
            <w:pPr>
              <w:rPr>
                <w:rFonts w:ascii="Times New Roman" w:hAnsi="Times New Roman" w:cs="Times New Roman"/>
                <w:color w:val="000000"/>
              </w:rPr>
            </w:pPr>
            <w:r w:rsidRPr="00C9103E">
              <w:rPr>
                <w:rFonts w:ascii="Times New Roman" w:hAnsi="Times New Roman" w:cs="Times New Roman"/>
                <w:color w:val="000000"/>
              </w:rPr>
              <w:t xml:space="preserve">Шпатель </w:t>
            </w:r>
            <w:r>
              <w:rPr>
                <w:rFonts w:ascii="Times New Roman" w:hAnsi="Times New Roman" w:cs="Times New Roman"/>
                <w:color w:val="000000"/>
              </w:rPr>
              <w:t xml:space="preserve">оглядовий </w:t>
            </w:r>
            <w:proofErr w:type="spellStart"/>
            <w:r w:rsidRPr="00C9103E">
              <w:rPr>
                <w:rFonts w:ascii="Times New Roman" w:hAnsi="Times New Roman" w:cs="Times New Roman"/>
                <w:color w:val="000000"/>
              </w:rPr>
              <w:t>ЛОР,дерев’яний</w:t>
            </w:r>
            <w:proofErr w:type="spellEnd"/>
          </w:p>
        </w:tc>
        <w:tc>
          <w:tcPr>
            <w:tcW w:w="442" w:type="pct"/>
            <w:shd w:val="clear" w:color="auto" w:fill="auto"/>
          </w:tcPr>
          <w:p w:rsidR="003B03CD" w:rsidRPr="003D5CA2" w:rsidRDefault="003B03CD" w:rsidP="00D01F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 w:rsidRPr="003D5C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3" w:type="pct"/>
            <w:shd w:val="clear" w:color="auto" w:fill="auto"/>
          </w:tcPr>
          <w:p w:rsidR="003B03CD" w:rsidRPr="003D5CA2" w:rsidRDefault="003B03CD" w:rsidP="00D01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B03CD" w:rsidRPr="00C9103E" w:rsidTr="00D01FDC">
        <w:trPr>
          <w:trHeight w:val="300"/>
        </w:trPr>
        <w:tc>
          <w:tcPr>
            <w:tcW w:w="409" w:type="pct"/>
            <w:shd w:val="clear" w:color="auto" w:fill="auto"/>
            <w:vAlign w:val="center"/>
          </w:tcPr>
          <w:p w:rsidR="003B03CD" w:rsidRPr="003B03CD" w:rsidRDefault="003B03CD" w:rsidP="003B03CD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16" w:type="pct"/>
            <w:vAlign w:val="center"/>
          </w:tcPr>
          <w:p w:rsidR="003B03CD" w:rsidRPr="00C9103E" w:rsidRDefault="003B03CD" w:rsidP="00D01F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103E">
              <w:rPr>
                <w:rFonts w:ascii="Times New Roman" w:hAnsi="Times New Roman" w:cs="Times New Roman"/>
                <w:lang w:val="ru-RU"/>
              </w:rPr>
              <w:t>47017</w:t>
            </w:r>
          </w:p>
        </w:tc>
        <w:tc>
          <w:tcPr>
            <w:tcW w:w="1138" w:type="pct"/>
            <w:vAlign w:val="center"/>
          </w:tcPr>
          <w:p w:rsidR="003B03CD" w:rsidRPr="00C9103E" w:rsidRDefault="003B03CD" w:rsidP="00D01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03E">
              <w:rPr>
                <w:rFonts w:ascii="Times New Roman" w:hAnsi="Times New Roman" w:cs="Times New Roman"/>
                <w:lang w:val="ru-RU"/>
              </w:rPr>
              <w:t xml:space="preserve">Шприц </w:t>
            </w:r>
            <w:proofErr w:type="spellStart"/>
            <w:r w:rsidRPr="00C9103E">
              <w:rPr>
                <w:rFonts w:ascii="Times New Roman" w:hAnsi="Times New Roman" w:cs="Times New Roman"/>
                <w:lang w:val="ru-RU"/>
              </w:rPr>
              <w:t>загального</w:t>
            </w:r>
            <w:proofErr w:type="spellEnd"/>
            <w:r w:rsidRPr="00C9103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9103E">
              <w:rPr>
                <w:rFonts w:ascii="Times New Roman" w:hAnsi="Times New Roman" w:cs="Times New Roman"/>
                <w:lang w:val="ru-RU"/>
              </w:rPr>
              <w:t>призначення</w:t>
            </w:r>
            <w:proofErr w:type="spellEnd"/>
          </w:p>
        </w:tc>
        <w:tc>
          <w:tcPr>
            <w:tcW w:w="1702" w:type="pct"/>
            <w:shd w:val="clear" w:color="auto" w:fill="auto"/>
          </w:tcPr>
          <w:p w:rsidR="003B03CD" w:rsidRPr="00C9103E" w:rsidRDefault="003B03CD" w:rsidP="00D01FDC">
            <w:pPr>
              <w:rPr>
                <w:rFonts w:ascii="Times New Roman" w:hAnsi="Times New Roman" w:cs="Times New Roman"/>
                <w:color w:val="000000"/>
              </w:rPr>
            </w:pPr>
            <w:r w:rsidRPr="00C9103E">
              <w:rPr>
                <w:rFonts w:ascii="Times New Roman" w:hAnsi="Times New Roman" w:cs="Times New Roman"/>
                <w:color w:val="000000"/>
              </w:rPr>
              <w:t xml:space="preserve">Шприц ін'єкційний , 5 мл </w:t>
            </w:r>
          </w:p>
        </w:tc>
        <w:tc>
          <w:tcPr>
            <w:tcW w:w="442" w:type="pct"/>
            <w:shd w:val="clear" w:color="auto" w:fill="auto"/>
          </w:tcPr>
          <w:p w:rsidR="003B03CD" w:rsidRPr="003D5CA2" w:rsidRDefault="003B03CD" w:rsidP="00D01FDC">
            <w:pPr>
              <w:rPr>
                <w:rFonts w:ascii="Times New Roman" w:hAnsi="Times New Roman" w:cs="Times New Roman"/>
              </w:rPr>
            </w:pPr>
            <w:r w:rsidRPr="003D5C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93" w:type="pct"/>
            <w:shd w:val="clear" w:color="auto" w:fill="auto"/>
          </w:tcPr>
          <w:p w:rsidR="003B03CD" w:rsidRPr="003D5CA2" w:rsidRDefault="003B03CD" w:rsidP="00D01FDC">
            <w:pPr>
              <w:rPr>
                <w:rFonts w:ascii="Times New Roman" w:hAnsi="Times New Roman" w:cs="Times New Roman"/>
              </w:rPr>
            </w:pPr>
            <w:r w:rsidRPr="003D5CA2">
              <w:rPr>
                <w:rFonts w:ascii="Times New Roman" w:hAnsi="Times New Roman" w:cs="Times New Roman"/>
              </w:rPr>
              <w:t>1000</w:t>
            </w:r>
          </w:p>
        </w:tc>
      </w:tr>
      <w:tr w:rsidR="003B03CD" w:rsidRPr="00C9103E" w:rsidTr="00D01FDC">
        <w:trPr>
          <w:trHeight w:val="315"/>
        </w:trPr>
        <w:tc>
          <w:tcPr>
            <w:tcW w:w="409" w:type="pct"/>
            <w:shd w:val="clear" w:color="auto" w:fill="auto"/>
            <w:vAlign w:val="center"/>
          </w:tcPr>
          <w:p w:rsidR="003B03CD" w:rsidRPr="003B03CD" w:rsidRDefault="003B03CD" w:rsidP="003B03CD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16" w:type="pct"/>
          </w:tcPr>
          <w:p w:rsidR="003B03CD" w:rsidRPr="003D5CA2" w:rsidRDefault="003B03CD" w:rsidP="00D01FDC">
            <w:pPr>
              <w:jc w:val="center"/>
              <w:rPr>
                <w:rFonts w:ascii="Times New Roman" w:hAnsi="Times New Roman" w:cs="Times New Roman"/>
              </w:rPr>
            </w:pPr>
            <w:r w:rsidRPr="003D5CA2">
              <w:rPr>
                <w:rFonts w:ascii="Times New Roman" w:hAnsi="Times New Roman" w:cs="Times New Roman"/>
              </w:rPr>
              <w:t>44990</w:t>
            </w:r>
          </w:p>
        </w:tc>
        <w:tc>
          <w:tcPr>
            <w:tcW w:w="1138" w:type="pct"/>
          </w:tcPr>
          <w:p w:rsidR="003B03CD" w:rsidRPr="003D5CA2" w:rsidRDefault="003B03CD" w:rsidP="00D01FDC">
            <w:pPr>
              <w:rPr>
                <w:rFonts w:ascii="Times New Roman" w:hAnsi="Times New Roman" w:cs="Times New Roman"/>
              </w:rPr>
            </w:pPr>
            <w:r w:rsidRPr="003D5CA2">
              <w:rPr>
                <w:rFonts w:ascii="Times New Roman" w:hAnsi="Times New Roman" w:cs="Times New Roman"/>
              </w:rPr>
              <w:t>Лейкопластир до поверхневих ран</w:t>
            </w:r>
          </w:p>
        </w:tc>
        <w:tc>
          <w:tcPr>
            <w:tcW w:w="1702" w:type="pct"/>
            <w:shd w:val="clear" w:color="auto" w:fill="auto"/>
          </w:tcPr>
          <w:p w:rsidR="003B03CD" w:rsidRPr="00C9103E" w:rsidRDefault="003B03CD" w:rsidP="00D01FDC">
            <w:pPr>
              <w:rPr>
                <w:rFonts w:ascii="Times New Roman" w:hAnsi="Times New Roman" w:cs="Times New Roman"/>
                <w:color w:val="000000"/>
              </w:rPr>
            </w:pPr>
            <w:r w:rsidRPr="003D5CA2">
              <w:rPr>
                <w:rFonts w:ascii="Times New Roman" w:hAnsi="Times New Roman" w:cs="Times New Roman"/>
                <w:color w:val="000000"/>
              </w:rPr>
              <w:t>Пластир бактерицидний</w:t>
            </w:r>
          </w:p>
        </w:tc>
        <w:tc>
          <w:tcPr>
            <w:tcW w:w="442" w:type="pct"/>
            <w:shd w:val="clear" w:color="auto" w:fill="auto"/>
          </w:tcPr>
          <w:p w:rsidR="003B03CD" w:rsidRPr="003D5CA2" w:rsidRDefault="003B03CD" w:rsidP="00D01FDC">
            <w:pPr>
              <w:rPr>
                <w:rFonts w:ascii="Times New Roman" w:hAnsi="Times New Roman" w:cs="Times New Roman"/>
              </w:rPr>
            </w:pPr>
            <w:proofErr w:type="spellStart"/>
            <w:r w:rsidRPr="003D5CA2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693" w:type="pct"/>
            <w:shd w:val="clear" w:color="auto" w:fill="auto"/>
          </w:tcPr>
          <w:p w:rsidR="003B03CD" w:rsidRPr="003D5CA2" w:rsidRDefault="003B03CD" w:rsidP="00D01FDC">
            <w:pPr>
              <w:rPr>
                <w:rFonts w:ascii="Times New Roman" w:hAnsi="Times New Roman" w:cs="Times New Roman"/>
              </w:rPr>
            </w:pPr>
            <w:r w:rsidRPr="003D5CA2">
              <w:rPr>
                <w:rFonts w:ascii="Times New Roman" w:hAnsi="Times New Roman" w:cs="Times New Roman"/>
              </w:rPr>
              <w:t>30</w:t>
            </w:r>
          </w:p>
        </w:tc>
      </w:tr>
      <w:tr w:rsidR="003B03CD" w:rsidRPr="00C9103E" w:rsidTr="00D01FDC">
        <w:trPr>
          <w:trHeight w:val="315"/>
        </w:trPr>
        <w:tc>
          <w:tcPr>
            <w:tcW w:w="409" w:type="pct"/>
            <w:shd w:val="clear" w:color="auto" w:fill="auto"/>
            <w:vAlign w:val="center"/>
          </w:tcPr>
          <w:p w:rsidR="003B03CD" w:rsidRPr="003B03CD" w:rsidRDefault="003B03CD" w:rsidP="003B03CD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16" w:type="pct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r w:rsidRPr="00407C4E">
              <w:rPr>
                <w:rFonts w:ascii="Times New Roman" w:hAnsi="Times New Roman" w:cs="Times New Roman"/>
              </w:rPr>
              <w:t>34920</w:t>
            </w:r>
          </w:p>
        </w:tc>
        <w:tc>
          <w:tcPr>
            <w:tcW w:w="1138" w:type="pct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r w:rsidRPr="00407C4E">
              <w:rPr>
                <w:rFonts w:ascii="Times New Roman" w:hAnsi="Times New Roman" w:cs="Times New Roman"/>
              </w:rPr>
              <w:t xml:space="preserve">Катетер для периферійного </w:t>
            </w:r>
            <w:r w:rsidRPr="00407C4E">
              <w:rPr>
                <w:rFonts w:ascii="Times New Roman" w:hAnsi="Times New Roman" w:cs="Times New Roman"/>
              </w:rPr>
              <w:lastRenderedPageBreak/>
              <w:t>судинного вливання</w:t>
            </w:r>
          </w:p>
        </w:tc>
        <w:tc>
          <w:tcPr>
            <w:tcW w:w="1702" w:type="pct"/>
            <w:shd w:val="clear" w:color="auto" w:fill="auto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proofErr w:type="spellStart"/>
            <w:r w:rsidRPr="00407C4E">
              <w:rPr>
                <w:rFonts w:ascii="Times New Roman" w:hAnsi="Times New Roman" w:cs="Times New Roman"/>
              </w:rPr>
              <w:lastRenderedPageBreak/>
              <w:t>Канюля</w:t>
            </w:r>
            <w:proofErr w:type="spellEnd"/>
            <w:r w:rsidRPr="00407C4E">
              <w:rPr>
                <w:rFonts w:ascii="Times New Roman" w:hAnsi="Times New Roman" w:cs="Times New Roman"/>
              </w:rPr>
              <w:t xml:space="preserve"> внутрішньовенна одноразового використання, з </w:t>
            </w:r>
            <w:r w:rsidRPr="00407C4E">
              <w:rPr>
                <w:rFonts w:ascii="Times New Roman" w:hAnsi="Times New Roman" w:cs="Times New Roman"/>
              </w:rPr>
              <w:lastRenderedPageBreak/>
              <w:t>ін’єкційним клапаном / з крильцями та ін’єкційним клапаном, розмір G-16</w:t>
            </w:r>
          </w:p>
        </w:tc>
        <w:tc>
          <w:tcPr>
            <w:tcW w:w="442" w:type="pct"/>
            <w:shd w:val="clear" w:color="auto" w:fill="auto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proofErr w:type="spellStart"/>
            <w:r w:rsidRPr="00407C4E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693" w:type="pct"/>
            <w:shd w:val="clear" w:color="auto" w:fill="auto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r w:rsidRPr="00407C4E">
              <w:rPr>
                <w:rFonts w:ascii="Times New Roman" w:hAnsi="Times New Roman" w:cs="Times New Roman"/>
              </w:rPr>
              <w:t>10</w:t>
            </w:r>
          </w:p>
        </w:tc>
      </w:tr>
      <w:tr w:rsidR="003B03CD" w:rsidRPr="00C9103E" w:rsidTr="00D01FDC">
        <w:trPr>
          <w:trHeight w:val="315"/>
        </w:trPr>
        <w:tc>
          <w:tcPr>
            <w:tcW w:w="409" w:type="pct"/>
            <w:shd w:val="clear" w:color="auto" w:fill="auto"/>
            <w:vAlign w:val="center"/>
          </w:tcPr>
          <w:p w:rsidR="003B03CD" w:rsidRPr="003B03CD" w:rsidRDefault="003B03CD" w:rsidP="003B03CD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16" w:type="pct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r w:rsidRPr="00407C4E">
              <w:rPr>
                <w:rFonts w:ascii="Times New Roman" w:hAnsi="Times New Roman" w:cs="Times New Roman"/>
              </w:rPr>
              <w:t>34920</w:t>
            </w:r>
          </w:p>
        </w:tc>
        <w:tc>
          <w:tcPr>
            <w:tcW w:w="1138" w:type="pct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r w:rsidRPr="00407C4E">
              <w:rPr>
                <w:rFonts w:ascii="Times New Roman" w:hAnsi="Times New Roman" w:cs="Times New Roman"/>
              </w:rPr>
              <w:t>Катетер для периферійного судинного вливання</w:t>
            </w:r>
          </w:p>
        </w:tc>
        <w:tc>
          <w:tcPr>
            <w:tcW w:w="1702" w:type="pct"/>
            <w:shd w:val="clear" w:color="auto" w:fill="auto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proofErr w:type="spellStart"/>
            <w:r w:rsidRPr="00407C4E">
              <w:rPr>
                <w:rFonts w:ascii="Times New Roman" w:hAnsi="Times New Roman" w:cs="Times New Roman"/>
              </w:rPr>
              <w:t>Канюля</w:t>
            </w:r>
            <w:proofErr w:type="spellEnd"/>
            <w:r w:rsidRPr="00407C4E">
              <w:rPr>
                <w:rFonts w:ascii="Times New Roman" w:hAnsi="Times New Roman" w:cs="Times New Roman"/>
              </w:rPr>
              <w:t xml:space="preserve"> внутрішньовенна одноразового використання, з ін’єкційним клапаном / з крильцями та ін’єкційним клапаном, розмір G-18</w:t>
            </w:r>
          </w:p>
        </w:tc>
        <w:tc>
          <w:tcPr>
            <w:tcW w:w="442" w:type="pct"/>
            <w:shd w:val="clear" w:color="auto" w:fill="auto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proofErr w:type="spellStart"/>
            <w:r w:rsidRPr="00407C4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3" w:type="pct"/>
            <w:shd w:val="clear" w:color="auto" w:fill="auto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r w:rsidRPr="00407C4E">
              <w:rPr>
                <w:rFonts w:ascii="Times New Roman" w:hAnsi="Times New Roman" w:cs="Times New Roman"/>
              </w:rPr>
              <w:t>20</w:t>
            </w:r>
          </w:p>
        </w:tc>
      </w:tr>
      <w:tr w:rsidR="003B03CD" w:rsidRPr="00C9103E" w:rsidTr="00D01FDC">
        <w:trPr>
          <w:trHeight w:val="315"/>
        </w:trPr>
        <w:tc>
          <w:tcPr>
            <w:tcW w:w="409" w:type="pct"/>
            <w:shd w:val="clear" w:color="auto" w:fill="auto"/>
            <w:vAlign w:val="center"/>
          </w:tcPr>
          <w:p w:rsidR="003B03CD" w:rsidRPr="003B03CD" w:rsidRDefault="003B03CD" w:rsidP="003B03CD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16" w:type="pct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r w:rsidRPr="00407C4E">
              <w:rPr>
                <w:rFonts w:ascii="Times New Roman" w:hAnsi="Times New Roman" w:cs="Times New Roman"/>
              </w:rPr>
              <w:t>34920</w:t>
            </w:r>
          </w:p>
        </w:tc>
        <w:tc>
          <w:tcPr>
            <w:tcW w:w="1138" w:type="pct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r w:rsidRPr="00407C4E">
              <w:rPr>
                <w:rFonts w:ascii="Times New Roman" w:hAnsi="Times New Roman" w:cs="Times New Roman"/>
              </w:rPr>
              <w:t>Катетер для периферійного судинного вливання</w:t>
            </w:r>
          </w:p>
        </w:tc>
        <w:tc>
          <w:tcPr>
            <w:tcW w:w="1702" w:type="pct"/>
            <w:shd w:val="clear" w:color="auto" w:fill="auto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proofErr w:type="spellStart"/>
            <w:r w:rsidRPr="00407C4E">
              <w:rPr>
                <w:rFonts w:ascii="Times New Roman" w:hAnsi="Times New Roman" w:cs="Times New Roman"/>
              </w:rPr>
              <w:t>Канюля</w:t>
            </w:r>
            <w:proofErr w:type="spellEnd"/>
            <w:r w:rsidRPr="00407C4E">
              <w:rPr>
                <w:rFonts w:ascii="Times New Roman" w:hAnsi="Times New Roman" w:cs="Times New Roman"/>
              </w:rPr>
              <w:t xml:space="preserve"> внутрішньовенна одноразового використання, з ін’єкційним клапаном / з крильцями та ін’єкційним клапаном, розмір G-20</w:t>
            </w:r>
          </w:p>
        </w:tc>
        <w:tc>
          <w:tcPr>
            <w:tcW w:w="442" w:type="pct"/>
            <w:shd w:val="clear" w:color="auto" w:fill="auto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proofErr w:type="spellStart"/>
            <w:r w:rsidRPr="00407C4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3" w:type="pct"/>
            <w:shd w:val="clear" w:color="auto" w:fill="auto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r w:rsidRPr="00407C4E">
              <w:rPr>
                <w:rFonts w:ascii="Times New Roman" w:hAnsi="Times New Roman" w:cs="Times New Roman"/>
              </w:rPr>
              <w:t>50</w:t>
            </w:r>
          </w:p>
        </w:tc>
      </w:tr>
      <w:tr w:rsidR="003B03CD" w:rsidRPr="00C9103E" w:rsidTr="00D01FDC">
        <w:trPr>
          <w:trHeight w:val="315"/>
        </w:trPr>
        <w:tc>
          <w:tcPr>
            <w:tcW w:w="409" w:type="pct"/>
            <w:shd w:val="clear" w:color="auto" w:fill="auto"/>
            <w:vAlign w:val="center"/>
          </w:tcPr>
          <w:p w:rsidR="003B03CD" w:rsidRPr="003B03CD" w:rsidRDefault="003B03CD" w:rsidP="003B03CD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16" w:type="pct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r w:rsidRPr="00407C4E">
              <w:rPr>
                <w:rFonts w:ascii="Times New Roman" w:hAnsi="Times New Roman" w:cs="Times New Roman"/>
              </w:rPr>
              <w:t>34920</w:t>
            </w:r>
          </w:p>
        </w:tc>
        <w:tc>
          <w:tcPr>
            <w:tcW w:w="1138" w:type="pct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r w:rsidRPr="00407C4E">
              <w:rPr>
                <w:rFonts w:ascii="Times New Roman" w:hAnsi="Times New Roman" w:cs="Times New Roman"/>
              </w:rPr>
              <w:t>Катетер для периферійного судинного вливання</w:t>
            </w:r>
          </w:p>
        </w:tc>
        <w:tc>
          <w:tcPr>
            <w:tcW w:w="1702" w:type="pct"/>
            <w:shd w:val="clear" w:color="auto" w:fill="auto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proofErr w:type="spellStart"/>
            <w:r w:rsidRPr="00407C4E">
              <w:rPr>
                <w:rFonts w:ascii="Times New Roman" w:hAnsi="Times New Roman" w:cs="Times New Roman"/>
              </w:rPr>
              <w:t>Канюля</w:t>
            </w:r>
            <w:proofErr w:type="spellEnd"/>
            <w:r w:rsidRPr="00407C4E">
              <w:rPr>
                <w:rFonts w:ascii="Times New Roman" w:hAnsi="Times New Roman" w:cs="Times New Roman"/>
              </w:rPr>
              <w:t xml:space="preserve"> внутрішньовенна одноразового використання, з ін’єкційним клапаном / з крильцями та ін’єкційним клапаном, розмір G-22</w:t>
            </w:r>
          </w:p>
        </w:tc>
        <w:tc>
          <w:tcPr>
            <w:tcW w:w="442" w:type="pct"/>
            <w:shd w:val="clear" w:color="auto" w:fill="auto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proofErr w:type="spellStart"/>
            <w:r w:rsidRPr="00407C4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693" w:type="pct"/>
            <w:shd w:val="clear" w:color="auto" w:fill="auto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r w:rsidRPr="00407C4E">
              <w:rPr>
                <w:rFonts w:ascii="Times New Roman" w:hAnsi="Times New Roman" w:cs="Times New Roman"/>
              </w:rPr>
              <w:t>20</w:t>
            </w:r>
          </w:p>
        </w:tc>
      </w:tr>
    </w:tbl>
    <w:p w:rsidR="003D5CA2" w:rsidRDefault="003D5CA2" w:rsidP="005D0438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</w:rPr>
      </w:pPr>
    </w:p>
    <w:p w:rsidR="00054890" w:rsidRDefault="00896320" w:rsidP="005D0438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</w:rPr>
      </w:pPr>
      <w:r w:rsidRPr="00896320">
        <w:rPr>
          <w:rFonts w:ascii="Times New Roman" w:eastAsia="SimSun" w:hAnsi="Times New Roman" w:cs="Times New Roman"/>
          <w:b/>
          <w:bCs/>
          <w:sz w:val="24"/>
        </w:rPr>
        <w:t>Медико-технічні вимоги</w:t>
      </w: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5812"/>
        <w:gridCol w:w="1701"/>
      </w:tblGrid>
      <w:tr w:rsidR="003B03CD" w:rsidRPr="00574A98" w:rsidTr="00D01FDC">
        <w:trPr>
          <w:trHeight w:val="17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D" w:rsidRPr="00574A98" w:rsidRDefault="003B03CD" w:rsidP="00D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74A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з/п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D" w:rsidRPr="00574A98" w:rsidRDefault="003B03CD" w:rsidP="00D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74A98">
              <w:rPr>
                <w:rFonts w:ascii="Times New Roman" w:eastAsia="Calibri" w:hAnsi="Times New Roman" w:cs="Times New Roman"/>
                <w:b/>
                <w:sz w:val="24"/>
              </w:rPr>
              <w:t>Найменування товару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CD" w:rsidRPr="00574A98" w:rsidRDefault="003B03CD" w:rsidP="00D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74A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Медико-технічні вимоги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CD" w:rsidRPr="00574A98" w:rsidRDefault="003B03CD" w:rsidP="00D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74A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Відповідність медико-технічним вимогам</w:t>
            </w:r>
          </w:p>
          <w:p w:rsidR="003B03CD" w:rsidRPr="00574A98" w:rsidRDefault="003B03CD" w:rsidP="00D0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74A9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Так /ні</w:t>
            </w:r>
          </w:p>
        </w:tc>
      </w:tr>
      <w:tr w:rsidR="003B03CD" w:rsidRPr="00574A98" w:rsidTr="00D01FDC">
        <w:trPr>
          <w:trHeight w:val="5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CD" w:rsidRPr="00940BBF" w:rsidRDefault="003B03CD" w:rsidP="00D01FDC">
            <w:pPr>
              <w:pStyle w:val="ae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CD" w:rsidRPr="00940BBF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3774">
              <w:rPr>
                <w:rFonts w:ascii="Times New Roman" w:hAnsi="Times New Roman" w:cs="Times New Roman"/>
              </w:rPr>
              <w:t xml:space="preserve">Мембрана </w:t>
            </w:r>
            <w:proofErr w:type="spellStart"/>
            <w:r w:rsidRPr="00333774">
              <w:rPr>
                <w:rFonts w:ascii="Times New Roman" w:hAnsi="Times New Roman" w:cs="Times New Roman"/>
              </w:rPr>
              <w:t>глюкозооксидазна</w:t>
            </w:r>
            <w:proofErr w:type="spellEnd"/>
            <w:r w:rsidRPr="00333774">
              <w:rPr>
                <w:rFonts w:ascii="Times New Roman" w:hAnsi="Times New Roman" w:cs="Times New Roman"/>
              </w:rPr>
              <w:t xml:space="preserve"> для аналізатора глюкози ЕКСАН-ГM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CD" w:rsidRPr="005C5FBA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774">
              <w:rPr>
                <w:rFonts w:ascii="Times New Roman" w:hAnsi="Times New Roman" w:cs="Times New Roman"/>
              </w:rPr>
              <w:t xml:space="preserve">Мембрана </w:t>
            </w:r>
            <w:proofErr w:type="spellStart"/>
            <w:r w:rsidRPr="00333774">
              <w:rPr>
                <w:rFonts w:ascii="Times New Roman" w:hAnsi="Times New Roman" w:cs="Times New Roman"/>
              </w:rPr>
              <w:t>глюкозооксидазна</w:t>
            </w:r>
            <w:proofErr w:type="spellEnd"/>
            <w:r w:rsidRPr="00333774">
              <w:rPr>
                <w:rFonts w:ascii="Times New Roman" w:hAnsi="Times New Roman" w:cs="Times New Roman"/>
              </w:rPr>
              <w:t xml:space="preserve"> MG-1 для аналізатора глюкози ЕКСАН-ГM (EKSAN-GM) 5 </w:t>
            </w:r>
            <w:proofErr w:type="spellStart"/>
            <w:r w:rsidRPr="00333774">
              <w:rPr>
                <w:rFonts w:ascii="Times New Roman" w:hAnsi="Times New Roman" w:cs="Times New Roman"/>
              </w:rPr>
              <w:t>шт</w:t>
            </w:r>
            <w:proofErr w:type="spellEnd"/>
            <w:r w:rsidRPr="00333774">
              <w:rPr>
                <w:rFonts w:ascii="Times New Roman" w:hAnsi="Times New Roman" w:cs="Times New Roman"/>
              </w:rPr>
              <w:t>/</w:t>
            </w:r>
            <w:proofErr w:type="spellStart"/>
            <w:r w:rsidRPr="00333774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CD" w:rsidRPr="00574A98" w:rsidRDefault="003B03CD" w:rsidP="00D0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CD" w:rsidRPr="00574A98" w:rsidTr="00D01FDC">
        <w:trPr>
          <w:trHeight w:val="8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CD" w:rsidRPr="00940BBF" w:rsidRDefault="003B03CD" w:rsidP="00D01FDC">
            <w:pPr>
              <w:pStyle w:val="ae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CD" w:rsidRPr="00940BBF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562C">
              <w:rPr>
                <w:rFonts w:ascii="Times New Roman" w:hAnsi="Times New Roman" w:cs="Times New Roman"/>
              </w:rPr>
              <w:t>Пакет для збору медичних відходів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CD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62C">
              <w:rPr>
                <w:rFonts w:ascii="Times New Roman" w:hAnsi="Times New Roman" w:cs="Times New Roman"/>
              </w:rPr>
              <w:t>Пакет для збору медичних відходів</w:t>
            </w:r>
          </w:p>
          <w:p w:rsidR="003B03CD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Колір- жовтий, з застібкою та </w:t>
            </w:r>
            <w:r w:rsidRPr="00A3562C">
              <w:rPr>
                <w:rFonts w:ascii="Times New Roman" w:hAnsi="Times New Roman" w:cs="Times New Roman"/>
              </w:rPr>
              <w:t>стікером, 500х600 мм.</w:t>
            </w:r>
          </w:p>
          <w:p w:rsidR="003B03CD" w:rsidRPr="00940BBF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Пакування</w:t>
            </w:r>
            <w:r w:rsidRPr="00A3562C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Pr="00A3562C">
              <w:rPr>
                <w:rFonts w:ascii="Times New Roman" w:hAnsi="Times New Roman" w:cs="Times New Roman"/>
              </w:rPr>
              <w:t>шт</w:t>
            </w:r>
            <w:proofErr w:type="spellEnd"/>
            <w:r w:rsidRPr="00A3562C">
              <w:rPr>
                <w:rFonts w:ascii="Times New Roman" w:hAnsi="Times New Roman" w:cs="Times New Roman"/>
              </w:rPr>
              <w:t>/пак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CD" w:rsidRPr="00574A98" w:rsidRDefault="003B03CD" w:rsidP="00D0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CD" w:rsidRPr="00574A98" w:rsidTr="00D01FDC">
        <w:trPr>
          <w:trHeight w:val="10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CD" w:rsidRPr="00940BBF" w:rsidRDefault="003B03CD" w:rsidP="00D01FDC">
            <w:pPr>
              <w:pStyle w:val="ae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CD" w:rsidRPr="00940BBF" w:rsidRDefault="003B03CD" w:rsidP="00D01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26FDA">
              <w:rPr>
                <w:rFonts w:ascii="Times New Roman" w:eastAsia="Times New Roman" w:hAnsi="Times New Roman" w:cs="Times New Roman"/>
              </w:rPr>
              <w:t>Простирадло одноразове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CD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Простирадло одноразове </w:t>
            </w:r>
          </w:p>
          <w:p w:rsidR="003B03CD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Розмір 0,8х100 м </w:t>
            </w:r>
          </w:p>
          <w:p w:rsidR="003B03CD" w:rsidRPr="00940BBF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перфорації ;</w:t>
            </w:r>
            <w:proofErr w:type="spellStart"/>
            <w:r>
              <w:rPr>
                <w:rFonts w:ascii="Times New Roman" w:hAnsi="Times New Roman" w:cs="Times New Roman"/>
              </w:rPr>
              <w:t>спанбонд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щільністю 20 г/м2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CD" w:rsidRPr="00574A98" w:rsidRDefault="003B03CD" w:rsidP="00D0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CD" w:rsidRPr="00574A98" w:rsidTr="00D01FDC">
        <w:trPr>
          <w:trHeight w:val="8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CD" w:rsidRPr="00940BBF" w:rsidRDefault="003B03CD" w:rsidP="00D01FDC">
            <w:pPr>
              <w:pStyle w:val="ae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CD" w:rsidRPr="00770522" w:rsidRDefault="003B03CD" w:rsidP="00D01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522">
              <w:rPr>
                <w:rFonts w:ascii="Times New Roman" w:eastAsia="Times New Roman" w:hAnsi="Times New Roman" w:cs="Times New Roman"/>
              </w:rPr>
              <w:t>Шпатель</w:t>
            </w:r>
          </w:p>
          <w:p w:rsidR="003B03CD" w:rsidRPr="00770522" w:rsidRDefault="003B03CD" w:rsidP="00D01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522">
              <w:rPr>
                <w:rFonts w:ascii="Times New Roman" w:eastAsia="Times New Roman" w:hAnsi="Times New Roman" w:cs="Times New Roman"/>
              </w:rPr>
              <w:t>оглядовий ЛОР,</w:t>
            </w:r>
          </w:p>
          <w:p w:rsidR="003B03CD" w:rsidRPr="00940BBF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522">
              <w:rPr>
                <w:rFonts w:ascii="Times New Roman" w:eastAsia="Times New Roman" w:hAnsi="Times New Roman" w:cs="Times New Roman"/>
              </w:rPr>
              <w:t>дерев’яний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CD" w:rsidRPr="00770522" w:rsidRDefault="003B03CD" w:rsidP="00D01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30CF">
              <w:rPr>
                <w:rFonts w:ascii="Times New Roman" w:hAnsi="Times New Roman" w:cs="Times New Roman"/>
              </w:rPr>
              <w:t>Шпатель отоларингологічний дерев'яний - одноразовий, стерильний, простий і затребуваний багатофункціональний медичний інструмент, є невід'ємни</w:t>
            </w:r>
            <w:r>
              <w:rPr>
                <w:rFonts w:ascii="Times New Roman" w:hAnsi="Times New Roman" w:cs="Times New Roman"/>
              </w:rPr>
              <w:t xml:space="preserve">м елементом лікарського </w:t>
            </w:r>
            <w:proofErr w:type="spellStart"/>
            <w:r>
              <w:rPr>
                <w:rFonts w:ascii="Times New Roman" w:hAnsi="Times New Roman" w:cs="Times New Roman"/>
              </w:rPr>
              <w:t>огляду.</w:t>
            </w:r>
            <w:r w:rsidRPr="009F30CF">
              <w:rPr>
                <w:rFonts w:ascii="Times New Roman" w:hAnsi="Times New Roman" w:cs="Times New Roman"/>
              </w:rPr>
              <w:t>Шпатель</w:t>
            </w:r>
            <w:proofErr w:type="spellEnd"/>
            <w:r w:rsidRPr="009F30CF">
              <w:rPr>
                <w:rFonts w:ascii="Times New Roman" w:hAnsi="Times New Roman" w:cs="Times New Roman"/>
              </w:rPr>
              <w:t xml:space="preserve"> виготовлений з екологічно чистої деревини твердих листяних порід дерева. Висока якість матеріалу і обробки інструменту (шліфована поверхня і краї) забезпечують його комфортну експлуатацію. Виріб не має смаку і кольору.</w:t>
            </w:r>
          </w:p>
          <w:p w:rsidR="003B03CD" w:rsidRPr="00770522" w:rsidRDefault="003B03CD" w:rsidP="00D01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22">
              <w:rPr>
                <w:rFonts w:ascii="Times New Roman" w:hAnsi="Times New Roman" w:cs="Times New Roman"/>
              </w:rPr>
              <w:t>Матеріал: дерево</w:t>
            </w:r>
          </w:p>
          <w:p w:rsidR="003B03CD" w:rsidRPr="00770522" w:rsidRDefault="003B03CD" w:rsidP="00D01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22">
              <w:rPr>
                <w:rFonts w:ascii="Times New Roman" w:hAnsi="Times New Roman" w:cs="Times New Roman"/>
              </w:rPr>
              <w:t>Розмір: 150х18х1,6 мм</w:t>
            </w:r>
          </w:p>
          <w:p w:rsidR="003B03CD" w:rsidRPr="00770522" w:rsidRDefault="003B03CD" w:rsidP="00D01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22">
              <w:rPr>
                <w:rFonts w:ascii="Times New Roman" w:hAnsi="Times New Roman" w:cs="Times New Roman"/>
              </w:rPr>
              <w:t>Стерильний</w:t>
            </w:r>
          </w:p>
          <w:p w:rsidR="003B03CD" w:rsidRDefault="003B03CD" w:rsidP="00D01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0522">
              <w:rPr>
                <w:rFonts w:ascii="Times New Roman" w:hAnsi="Times New Roman" w:cs="Times New Roman"/>
              </w:rPr>
              <w:t>Має індивідуальну упаковку</w:t>
            </w:r>
          </w:p>
          <w:p w:rsidR="003B03CD" w:rsidRPr="00A3562C" w:rsidRDefault="003B03CD" w:rsidP="00D01F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Пакування 100шт/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3CD" w:rsidRPr="00574A98" w:rsidRDefault="003B03CD" w:rsidP="00D0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CD" w:rsidRPr="00574A98" w:rsidTr="00D01FDC">
        <w:trPr>
          <w:trHeight w:val="6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CD" w:rsidRPr="00940BBF" w:rsidRDefault="003B03CD" w:rsidP="00D01FDC">
            <w:pPr>
              <w:pStyle w:val="ae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CD" w:rsidRPr="00940BBF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489D">
              <w:rPr>
                <w:rFonts w:ascii="Times New Roman" w:hAnsi="Times New Roman" w:cs="Times New Roman"/>
              </w:rPr>
              <w:t>Шприц ін'єкційний , 5 мл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CD" w:rsidRPr="009258CC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CC">
              <w:rPr>
                <w:rFonts w:ascii="Times New Roman" w:hAnsi="Times New Roman" w:cs="Times New Roman"/>
              </w:rPr>
              <w:t>Для проведення внутрішньовенних та/або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внутрішном`язових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ін’єкцій.</w:t>
            </w:r>
          </w:p>
          <w:p w:rsidR="003B03CD" w:rsidRPr="009258CC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Трьохкомпонентний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B03CD" w:rsidRPr="009258CC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Pr="009258CC">
              <w:rPr>
                <w:rFonts w:ascii="Times New Roman" w:hAnsi="Times New Roman" w:cs="Times New Roman"/>
              </w:rPr>
              <w:t>’ємом</w:t>
            </w:r>
            <w:r>
              <w:rPr>
                <w:rFonts w:ascii="Times New Roman" w:hAnsi="Times New Roman" w:cs="Times New Roman"/>
              </w:rPr>
              <w:t xml:space="preserve"> 5,0 мл.</w:t>
            </w:r>
          </w:p>
          <w:p w:rsidR="003B03CD" w:rsidRPr="009258CC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CC">
              <w:rPr>
                <w:rFonts w:ascii="Times New Roman" w:hAnsi="Times New Roman" w:cs="Times New Roman"/>
              </w:rPr>
              <w:t xml:space="preserve">Прозорий циліндр, </w:t>
            </w:r>
            <w:proofErr w:type="spellStart"/>
            <w:r w:rsidRPr="009258CC">
              <w:rPr>
                <w:rFonts w:ascii="Times New Roman" w:hAnsi="Times New Roman" w:cs="Times New Roman"/>
              </w:rPr>
              <w:t>канюля</w:t>
            </w:r>
            <w:proofErr w:type="spellEnd"/>
            <w:r w:rsidRPr="009258C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олки з ковпачком, виготовлені з </w:t>
            </w:r>
            <w:proofErr w:type="spellStart"/>
            <w:r w:rsidRPr="009258CC">
              <w:rPr>
                <w:rFonts w:ascii="Times New Roman" w:hAnsi="Times New Roman" w:cs="Times New Roman"/>
              </w:rPr>
              <w:t>гомополімера</w:t>
            </w:r>
            <w:proofErr w:type="spellEnd"/>
            <w:r w:rsidRPr="009258CC">
              <w:rPr>
                <w:rFonts w:ascii="Times New Roman" w:hAnsi="Times New Roman" w:cs="Times New Roman"/>
              </w:rPr>
              <w:t xml:space="preserve"> поліпропілену.</w:t>
            </w:r>
          </w:p>
          <w:p w:rsidR="003B03CD" w:rsidRPr="009258CC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CC">
              <w:rPr>
                <w:rFonts w:ascii="Times New Roman" w:hAnsi="Times New Roman" w:cs="Times New Roman"/>
              </w:rPr>
              <w:t xml:space="preserve">Поршень зі штоком, виготовлені </w:t>
            </w:r>
            <w:r>
              <w:rPr>
                <w:rFonts w:ascii="Times New Roman" w:hAnsi="Times New Roman" w:cs="Times New Roman"/>
              </w:rPr>
              <w:t xml:space="preserve">з синтетичного матеріалу, що не </w:t>
            </w:r>
            <w:r w:rsidRPr="009258CC">
              <w:rPr>
                <w:rFonts w:ascii="Times New Roman" w:hAnsi="Times New Roman" w:cs="Times New Roman"/>
              </w:rPr>
              <w:t>викликає алергічних реакцій.</w:t>
            </w:r>
          </w:p>
          <w:p w:rsidR="003B03CD" w:rsidRPr="009258CC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CC">
              <w:rPr>
                <w:rFonts w:ascii="Times New Roman" w:hAnsi="Times New Roman" w:cs="Times New Roman"/>
              </w:rPr>
              <w:t>Чітк</w:t>
            </w:r>
            <w:r>
              <w:rPr>
                <w:rFonts w:ascii="Times New Roman" w:hAnsi="Times New Roman" w:cs="Times New Roman"/>
              </w:rPr>
              <w:t xml:space="preserve">а, стійка до стирання шкала. </w:t>
            </w:r>
          </w:p>
          <w:p w:rsidR="003B03CD" w:rsidRPr="009258CC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CC">
              <w:rPr>
                <w:rFonts w:ascii="Times New Roman" w:hAnsi="Times New Roman" w:cs="Times New Roman"/>
              </w:rPr>
              <w:t>Стопорн</w:t>
            </w:r>
            <w:r>
              <w:rPr>
                <w:rFonts w:ascii="Times New Roman" w:hAnsi="Times New Roman" w:cs="Times New Roman"/>
              </w:rPr>
              <w:t xml:space="preserve">е кільце (блоківник поршня). </w:t>
            </w:r>
          </w:p>
          <w:p w:rsidR="003B03CD" w:rsidRPr="009258CC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CC">
              <w:rPr>
                <w:rFonts w:ascii="Times New Roman" w:hAnsi="Times New Roman" w:cs="Times New Roman"/>
              </w:rPr>
              <w:t>Гумовий ущільнювач з синтети</w:t>
            </w:r>
            <w:r>
              <w:rPr>
                <w:rFonts w:ascii="Times New Roman" w:hAnsi="Times New Roman" w:cs="Times New Roman"/>
              </w:rPr>
              <w:t xml:space="preserve">чного матеріалу, що не викликає </w:t>
            </w:r>
            <w:r w:rsidRPr="009258CC">
              <w:rPr>
                <w:rFonts w:ascii="Times New Roman" w:hAnsi="Times New Roman" w:cs="Times New Roman"/>
              </w:rPr>
              <w:t>алергічних реакцій.</w:t>
            </w:r>
          </w:p>
          <w:p w:rsidR="003B03CD" w:rsidRPr="009258CC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58CC">
              <w:rPr>
                <w:rFonts w:ascii="Times New Roman" w:hAnsi="Times New Roman" w:cs="Times New Roman"/>
              </w:rPr>
              <w:t>З`ємна</w:t>
            </w:r>
            <w:proofErr w:type="spellEnd"/>
            <w:r w:rsidRPr="00925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8CC">
              <w:rPr>
                <w:rFonts w:ascii="Times New Roman" w:hAnsi="Times New Roman" w:cs="Times New Roman"/>
              </w:rPr>
              <w:t>атравматична</w:t>
            </w:r>
            <w:proofErr w:type="spellEnd"/>
            <w:r w:rsidRPr="009258CC">
              <w:rPr>
                <w:rFonts w:ascii="Times New Roman" w:hAnsi="Times New Roman" w:cs="Times New Roman"/>
              </w:rPr>
              <w:t xml:space="preserve"> голка з тригранни</w:t>
            </w:r>
            <w:r>
              <w:rPr>
                <w:rFonts w:ascii="Times New Roman" w:hAnsi="Times New Roman" w:cs="Times New Roman"/>
              </w:rPr>
              <w:t xml:space="preserve">м загостренням та ковпачком. </w:t>
            </w:r>
          </w:p>
          <w:p w:rsidR="003B03CD" w:rsidRPr="009258CC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CC">
              <w:rPr>
                <w:rFonts w:ascii="Times New Roman" w:hAnsi="Times New Roman" w:cs="Times New Roman"/>
              </w:rPr>
              <w:t>Голка з аустенітної нержавіючої сталі. так</w:t>
            </w:r>
          </w:p>
          <w:p w:rsidR="003B03CD" w:rsidRPr="009258CC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CC">
              <w:rPr>
                <w:rFonts w:ascii="Times New Roman" w:hAnsi="Times New Roman" w:cs="Times New Roman"/>
              </w:rPr>
              <w:t xml:space="preserve">Розмір голки за калібром 22 G, 1 1/2” </w:t>
            </w:r>
            <w:r>
              <w:rPr>
                <w:rFonts w:ascii="Times New Roman" w:hAnsi="Times New Roman" w:cs="Times New Roman"/>
              </w:rPr>
              <w:t>та метричний розмір голки 0,7 х</w:t>
            </w:r>
            <w:r w:rsidRPr="009258CC">
              <w:rPr>
                <w:rFonts w:ascii="Times New Roman" w:hAnsi="Times New Roman" w:cs="Times New Roman"/>
              </w:rPr>
              <w:t>38мм.</w:t>
            </w:r>
          </w:p>
          <w:p w:rsidR="003B03CD" w:rsidRPr="009258CC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</w:t>
            </w:r>
            <w:r w:rsidRPr="009258CC">
              <w:rPr>
                <w:rFonts w:ascii="Times New Roman" w:hAnsi="Times New Roman" w:cs="Times New Roman"/>
              </w:rPr>
              <w:t xml:space="preserve">’єднання </w:t>
            </w:r>
            <w:proofErr w:type="spellStart"/>
            <w:r w:rsidRPr="009258CC">
              <w:rPr>
                <w:rFonts w:ascii="Times New Roman" w:hAnsi="Times New Roman" w:cs="Times New Roman"/>
              </w:rPr>
              <w:t>Луер</w:t>
            </w:r>
            <w:proofErr w:type="spellEnd"/>
            <w:r w:rsidRPr="009258CC">
              <w:rPr>
                <w:rFonts w:ascii="Times New Roman" w:hAnsi="Times New Roman" w:cs="Times New Roman"/>
              </w:rPr>
              <w:t xml:space="preserve"> сліп або </w:t>
            </w:r>
            <w:proofErr w:type="spellStart"/>
            <w:r w:rsidRPr="009258CC">
              <w:rPr>
                <w:rFonts w:ascii="Times New Roman" w:hAnsi="Times New Roman" w:cs="Times New Roman"/>
              </w:rPr>
              <w:t>Луер</w:t>
            </w:r>
            <w:proofErr w:type="spellEnd"/>
            <w:r w:rsidRPr="00925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8CC">
              <w:rPr>
                <w:rFonts w:ascii="Times New Roman" w:hAnsi="Times New Roman" w:cs="Times New Roman"/>
              </w:rPr>
              <w:t>лок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B03CD" w:rsidRPr="009258CC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містить латекс.</w:t>
            </w:r>
          </w:p>
          <w:p w:rsidR="003B03CD" w:rsidRPr="009258CC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CC">
              <w:rPr>
                <w:rFonts w:ascii="Times New Roman" w:hAnsi="Times New Roman" w:cs="Times New Roman"/>
              </w:rPr>
              <w:t>Мертви</w:t>
            </w:r>
            <w:r>
              <w:rPr>
                <w:rFonts w:ascii="Times New Roman" w:hAnsi="Times New Roman" w:cs="Times New Roman"/>
              </w:rPr>
              <w:t>й простір не більше 0,07 мл.</w:t>
            </w:r>
          </w:p>
          <w:p w:rsidR="003B03CD" w:rsidRPr="009258CC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CC">
              <w:rPr>
                <w:rFonts w:ascii="Times New Roman" w:hAnsi="Times New Roman" w:cs="Times New Roman"/>
              </w:rPr>
              <w:t>Змазка не помітна, кількіс</w:t>
            </w:r>
            <w:r>
              <w:rPr>
                <w:rFonts w:ascii="Times New Roman" w:hAnsi="Times New Roman" w:cs="Times New Roman"/>
              </w:rPr>
              <w:t xml:space="preserve">ть не перевищує 0,25 мг/см². </w:t>
            </w:r>
          </w:p>
          <w:p w:rsidR="003B03CD" w:rsidRPr="009258CC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CC">
              <w:rPr>
                <w:rFonts w:ascii="Times New Roman" w:hAnsi="Times New Roman" w:cs="Times New Roman"/>
              </w:rPr>
              <w:t>Стерильний,</w:t>
            </w:r>
            <w:r>
              <w:rPr>
                <w:rFonts w:ascii="Times New Roman" w:hAnsi="Times New Roman" w:cs="Times New Roman"/>
              </w:rPr>
              <w:t xml:space="preserve"> нетоксичний та </w:t>
            </w:r>
            <w:proofErr w:type="spellStart"/>
            <w:r>
              <w:rPr>
                <w:rFonts w:ascii="Times New Roman" w:hAnsi="Times New Roman" w:cs="Times New Roman"/>
              </w:rPr>
              <w:t>апірогенний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B03CD" w:rsidRPr="009258CC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CC">
              <w:rPr>
                <w:rFonts w:ascii="Times New Roman" w:hAnsi="Times New Roman" w:cs="Times New Roman"/>
              </w:rPr>
              <w:t>Дл</w:t>
            </w:r>
            <w:r>
              <w:rPr>
                <w:rFonts w:ascii="Times New Roman" w:hAnsi="Times New Roman" w:cs="Times New Roman"/>
              </w:rPr>
              <w:t xml:space="preserve">я одноразового використання. </w:t>
            </w:r>
          </w:p>
          <w:p w:rsidR="003B03CD" w:rsidRPr="009258CC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CC">
              <w:rPr>
                <w:rFonts w:ascii="Times New Roman" w:hAnsi="Times New Roman" w:cs="Times New Roman"/>
              </w:rPr>
              <w:t>Індивідуальне паку</w:t>
            </w:r>
            <w:r>
              <w:rPr>
                <w:rFonts w:ascii="Times New Roman" w:hAnsi="Times New Roman" w:cs="Times New Roman"/>
              </w:rPr>
              <w:t xml:space="preserve">вання герметичне та цілісне. </w:t>
            </w:r>
          </w:p>
          <w:p w:rsidR="003B03CD" w:rsidRPr="009258CC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CC">
              <w:rPr>
                <w:rFonts w:ascii="Times New Roman" w:hAnsi="Times New Roman" w:cs="Times New Roman"/>
              </w:rPr>
              <w:t>Відповідає вимогам ISO 78</w:t>
            </w:r>
            <w:r>
              <w:rPr>
                <w:rFonts w:ascii="Times New Roman" w:hAnsi="Times New Roman" w:cs="Times New Roman"/>
              </w:rPr>
              <w:t>86-1, ISO 7864, ISO 80369-7.</w:t>
            </w:r>
          </w:p>
          <w:p w:rsidR="003B03CD" w:rsidRPr="00940BBF" w:rsidRDefault="003B03CD" w:rsidP="00D0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58CC">
              <w:rPr>
                <w:rFonts w:ascii="Times New Roman" w:hAnsi="Times New Roman" w:cs="Times New Roman"/>
              </w:rPr>
              <w:t>Виготовлений згідно вимог стандарту ДСТУ ISO 13485.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CD" w:rsidRPr="00574A98" w:rsidRDefault="003B03CD" w:rsidP="00D0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CD" w:rsidRPr="00574A98" w:rsidTr="00D01FDC">
        <w:trPr>
          <w:trHeight w:val="2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CD" w:rsidRPr="00940BBF" w:rsidRDefault="003B03CD" w:rsidP="00D01FDC">
            <w:pPr>
              <w:pStyle w:val="ae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CD" w:rsidRPr="00940BBF" w:rsidRDefault="003B03CD" w:rsidP="00D01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562C">
              <w:rPr>
                <w:rFonts w:ascii="Times New Roman" w:eastAsia="Times New Roman" w:hAnsi="Times New Roman" w:cs="Times New Roman"/>
              </w:rPr>
              <w:t>Пластир бактерицидний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CD" w:rsidRPr="007757F9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Пластир бактерицидний </w:t>
            </w:r>
            <w:r w:rsidRPr="007757F9">
              <w:rPr>
                <w:rFonts w:ascii="Times New Roman" w:hAnsi="Times New Roman" w:cs="Times New Roman"/>
              </w:rPr>
              <w:t xml:space="preserve">тілесного кольору, має м’яку </w:t>
            </w:r>
            <w:proofErr w:type="spellStart"/>
            <w:r w:rsidRPr="007757F9">
              <w:rPr>
                <w:rFonts w:ascii="Times New Roman" w:hAnsi="Times New Roman" w:cs="Times New Roman"/>
              </w:rPr>
              <w:t>абсорбівну</w:t>
            </w:r>
            <w:proofErr w:type="spellEnd"/>
            <w:r w:rsidRPr="00775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57F9">
              <w:rPr>
                <w:rFonts w:ascii="Times New Roman" w:hAnsi="Times New Roman" w:cs="Times New Roman"/>
              </w:rPr>
              <w:t>подушечку.Використовується</w:t>
            </w:r>
            <w:proofErr w:type="spellEnd"/>
            <w:r w:rsidRPr="007757F9">
              <w:rPr>
                <w:rFonts w:ascii="Times New Roman" w:hAnsi="Times New Roman" w:cs="Times New Roman"/>
              </w:rPr>
              <w:t xml:space="preserve"> для закриття місць ін’єкцій, а також для надання першої медичної допомоги при подряпинах шкіри, невеликих ранах та порізах.</w:t>
            </w:r>
          </w:p>
          <w:p w:rsidR="003B03CD" w:rsidRPr="007757F9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7757F9">
              <w:rPr>
                <w:rFonts w:ascii="Times New Roman" w:hAnsi="Times New Roman" w:cs="Times New Roman"/>
              </w:rPr>
              <w:t>Розмір: 1,9х7,2см</w:t>
            </w:r>
          </w:p>
          <w:p w:rsidR="003B03CD" w:rsidRPr="007757F9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7757F9">
              <w:rPr>
                <w:rFonts w:ascii="Times New Roman" w:hAnsi="Times New Roman" w:cs="Times New Roman"/>
              </w:rPr>
              <w:t>Індивідуальне пакування.</w:t>
            </w:r>
          </w:p>
          <w:p w:rsidR="003B03CD" w:rsidRPr="00940BBF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Пакування 100шт в упаковці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CD" w:rsidRPr="00574A98" w:rsidRDefault="003B03CD" w:rsidP="00D0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CD" w:rsidRPr="00574A98" w:rsidTr="00D01FDC">
        <w:trPr>
          <w:trHeight w:val="2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CD" w:rsidRPr="00940BBF" w:rsidRDefault="003B03CD" w:rsidP="00D01FDC">
            <w:pPr>
              <w:pStyle w:val="ae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proofErr w:type="spellStart"/>
            <w:r w:rsidRPr="00407C4E">
              <w:rPr>
                <w:rFonts w:ascii="Times New Roman" w:hAnsi="Times New Roman" w:cs="Times New Roman"/>
              </w:rPr>
              <w:t>Канюля</w:t>
            </w:r>
            <w:proofErr w:type="spellEnd"/>
            <w:r w:rsidRPr="00407C4E">
              <w:rPr>
                <w:rFonts w:ascii="Times New Roman" w:hAnsi="Times New Roman" w:cs="Times New Roman"/>
              </w:rPr>
              <w:t xml:space="preserve"> внутрішньовенна одноразового використання, з ін’єкційним клапаном / з крильцями та ін’єкційним клапаном, розмір G-16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Для довготривалого введення лікарських засобів у периферичні вени.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Тригранне загострення голки.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Голка з медичної нержавіючої сталі.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 xml:space="preserve">Має ін’єкційний клапан (боковий порт), що закривається ковпачком для додаткових внутрішньовенних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введень</w:t>
            </w:r>
            <w:proofErr w:type="spellEnd"/>
            <w:r w:rsidRPr="001179F5">
              <w:rPr>
                <w:rFonts w:ascii="Times New Roman" w:hAnsi="Times New Roman" w:cs="Times New Roman"/>
              </w:rPr>
              <w:t>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 xml:space="preserve">Павільйон  з типом з’єднання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Луєр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сліп та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Луєр</w:t>
            </w:r>
            <w:proofErr w:type="spellEnd"/>
            <w:r w:rsidRPr="001179F5">
              <w:rPr>
                <w:rFonts w:ascii="Times New Roman" w:hAnsi="Times New Roman" w:cs="Times New Roman"/>
              </w:rPr>
              <w:t>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Гнучкі крильця, що компенсують кут пункції.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 xml:space="preserve">Камера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зворотнього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току («вікно візуалізації»), що дозволяє одержати миттєве підтвердження потрапляння катетера в кровоносну судину і зменшити спроби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катетерізації</w:t>
            </w:r>
            <w:proofErr w:type="spellEnd"/>
            <w:r w:rsidRPr="001179F5">
              <w:rPr>
                <w:rFonts w:ascii="Times New Roman" w:hAnsi="Times New Roman" w:cs="Times New Roman"/>
              </w:rPr>
              <w:t>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Виготовлена: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-</w:t>
            </w:r>
            <w:r w:rsidRPr="001179F5">
              <w:rPr>
                <w:rFonts w:ascii="Times New Roman" w:hAnsi="Times New Roman" w:cs="Times New Roman"/>
              </w:rPr>
              <w:tab/>
              <w:t xml:space="preserve">Ковпачок,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канюля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та «крильця»  голки з поліпропілену.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-</w:t>
            </w:r>
            <w:r w:rsidRPr="001179F5">
              <w:rPr>
                <w:rFonts w:ascii="Times New Roman" w:hAnsi="Times New Roman" w:cs="Times New Roman"/>
              </w:rPr>
              <w:tab/>
              <w:t xml:space="preserve">Насадка з клапаном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Луєр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локк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179F5">
              <w:rPr>
                <w:rFonts w:ascii="Times New Roman" w:hAnsi="Times New Roman" w:cs="Times New Roman"/>
              </w:rPr>
              <w:t>luer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9F5">
              <w:rPr>
                <w:rFonts w:ascii="Times New Roman" w:hAnsi="Times New Roman" w:cs="Times New Roman"/>
              </w:rPr>
              <w:t>lokk</w:t>
            </w:r>
            <w:proofErr w:type="spellEnd"/>
            <w:r w:rsidRPr="001179F5">
              <w:rPr>
                <w:rFonts w:ascii="Times New Roman" w:hAnsi="Times New Roman" w:cs="Times New Roman"/>
              </w:rPr>
              <w:t>) з поліетилену.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-</w:t>
            </w:r>
            <w:r w:rsidRPr="001179F5">
              <w:rPr>
                <w:rFonts w:ascii="Times New Roman" w:hAnsi="Times New Roman" w:cs="Times New Roman"/>
              </w:rPr>
              <w:tab/>
              <w:t xml:space="preserve">катетер з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політетрафторетилен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(PTFE, </w:t>
            </w:r>
            <w:proofErr w:type="spellStart"/>
            <w:r w:rsidRPr="001179F5">
              <w:rPr>
                <w:rFonts w:ascii="Times New Roman" w:hAnsi="Times New Roman" w:cs="Times New Roman"/>
              </w:rPr>
              <w:t>Teflon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) або </w:t>
            </w:r>
            <w:proofErr w:type="spellStart"/>
            <w:r w:rsidRPr="001179F5">
              <w:rPr>
                <w:rFonts w:ascii="Times New Roman" w:hAnsi="Times New Roman" w:cs="Times New Roman"/>
              </w:rPr>
              <w:t>фторетиленпропилен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(FEP) – матеріали з дуже високим рівнем біологічної сумісності, що добре ковзають і представляють мінімальну небезпеку тромбоутворення. 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-</w:t>
            </w:r>
            <w:r w:rsidRPr="001179F5">
              <w:rPr>
                <w:rFonts w:ascii="Times New Roman" w:hAnsi="Times New Roman" w:cs="Times New Roman"/>
              </w:rPr>
              <w:tab/>
              <w:t>Голка з нержавіючої сталі.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-</w:t>
            </w:r>
            <w:r w:rsidRPr="001179F5">
              <w:rPr>
                <w:rFonts w:ascii="Times New Roman" w:hAnsi="Times New Roman" w:cs="Times New Roman"/>
              </w:rPr>
              <w:tab/>
              <w:t xml:space="preserve">Камера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зворотнього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току з поліпропілену.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Кольорове кодування розмірів.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 xml:space="preserve">Інтегрована </w:t>
            </w:r>
            <w:proofErr w:type="spellStart"/>
            <w:r w:rsidRPr="001179F5">
              <w:rPr>
                <w:rFonts w:ascii="Times New Roman" w:hAnsi="Times New Roman" w:cs="Times New Roman"/>
              </w:rPr>
              <w:t>рентгенконтрасна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смужка допомагає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візуалізувати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катетер в кровоносній судині.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Насадка з клапаном та гвинтовим з’єднанням.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 xml:space="preserve">Розмір G 16, довжина не більше 45мм; внутрішній діаметр </w:t>
            </w:r>
            <w:r w:rsidRPr="001179F5">
              <w:rPr>
                <w:rFonts w:ascii="Times New Roman" w:hAnsi="Times New Roman" w:cs="Times New Roman"/>
              </w:rPr>
              <w:lastRenderedPageBreak/>
              <w:t>не менше 1,3 мм та зовнішній діаметр не більше 1,7 мм та швидкість потоку не менше 180 мл/хв.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 xml:space="preserve">Стерильна,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апірогенна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та нетоксична.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Для одноразового використання.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Індивідуальне пакування.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Термін придатності 5 років з дати виготовлення, вказаної на упаковці.</w:t>
            </w:r>
          </w:p>
          <w:p w:rsidR="003B03CD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Відповідає вимогам стандарту ДСТУ EN ISO 10555-1.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CD" w:rsidRPr="00574A98" w:rsidRDefault="003B03CD" w:rsidP="00D0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CD" w:rsidRPr="00574A98" w:rsidTr="00D01FDC">
        <w:trPr>
          <w:trHeight w:val="2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CD" w:rsidRPr="00940BBF" w:rsidRDefault="003B03CD" w:rsidP="00D01FDC">
            <w:pPr>
              <w:pStyle w:val="ae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proofErr w:type="spellStart"/>
            <w:r w:rsidRPr="00407C4E">
              <w:rPr>
                <w:rFonts w:ascii="Times New Roman" w:hAnsi="Times New Roman" w:cs="Times New Roman"/>
              </w:rPr>
              <w:t>Канюля</w:t>
            </w:r>
            <w:proofErr w:type="spellEnd"/>
            <w:r w:rsidRPr="00407C4E">
              <w:rPr>
                <w:rFonts w:ascii="Times New Roman" w:hAnsi="Times New Roman" w:cs="Times New Roman"/>
              </w:rPr>
              <w:t xml:space="preserve"> внутрішньовенна одноразового використання, з ін’єкційним клапаном / з крильцями та ін’єкційним клапаном, розмір G-18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1179F5">
              <w:rPr>
                <w:rFonts w:ascii="Times New Roman" w:hAnsi="Times New Roman" w:cs="Times New Roman"/>
                <w:bCs/>
              </w:rPr>
              <w:t>ля довготривалого введення лікарських засобів у периферичні вени.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  <w:lang w:val="ru-RU"/>
              </w:rPr>
              <w:t>Т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ригранне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загострення голки.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  <w:lang w:val="ru-RU"/>
              </w:rPr>
              <w:t>Г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олк</w:t>
            </w:r>
            <w:proofErr w:type="spellEnd"/>
            <w:r w:rsidRPr="001179F5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1179F5">
              <w:rPr>
                <w:rFonts w:ascii="Times New Roman" w:hAnsi="Times New Roman" w:cs="Times New Roman"/>
                <w:bCs/>
              </w:rPr>
              <w:t xml:space="preserve"> з медичної нержавіючої сталі.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  <w:lang w:val="ru-RU"/>
              </w:rPr>
              <w:t>М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ає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ін’єкційний клапан (боковий порт), що закривається ковпачком для додаткових внутрішньовенних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введень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>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 xml:space="preserve">Павільйон  з типом з’єднання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Луєр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сліп та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Луєр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>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>Гнучкі крильця, що компенсують кут пункції.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 xml:space="preserve">Камера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зворотнього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току («вікно візуалізації»), що дозволяє одержати миттєве підтвердження потрапляння катетера в кровоносну судину і зменшити спроби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катетерізації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>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>Виготовлена: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 xml:space="preserve">-Ковпачок,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канюля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та «крильця»  голки з поліпропілену.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 xml:space="preserve">-Насадка з клапаном 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Луєр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локк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luer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lokk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>) з поліетилену.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 xml:space="preserve">катетер з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політетрафторетилен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(PTFE,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Teflon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) або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фторетиленпропилен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(FEP) – матеріали з дуже високим рівнем біологічної сумісності, що добре ковзають і представляють мінімальну небезпеку тромбоутворення. 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179F5">
              <w:rPr>
                <w:rFonts w:ascii="Times New Roman" w:hAnsi="Times New Roman" w:cs="Times New Roman"/>
                <w:bCs/>
              </w:rPr>
              <w:t>Голка з нержавіючої сталі.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1179F5">
              <w:rPr>
                <w:rFonts w:ascii="Times New Roman" w:hAnsi="Times New Roman" w:cs="Times New Roman"/>
                <w:bCs/>
              </w:rPr>
              <w:t xml:space="preserve">Камера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зворотнього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току з поліпропілену.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>Кольорове кодування розмірів.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 xml:space="preserve">Інтегрована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рентгенконтрасна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смужка допомагає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візуалізувати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катетер в кровоносній судині.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>Насадка з клапаном та гвинтовим з’єднанням.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>Розмір G 18; довжина не більше 45мм; внутрішній діаметр не менше 0,9 мм та зовнішній діаметр не більше 1,3 мм, швидкість потоку не менше 80 мл/хв.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 xml:space="preserve">Стерильна,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апірогенна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та нетоксична.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>Для одноразового використання.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>Індивідуальне пакування.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>Термін придатності 5 років з дати виготовлення, вказаної на упаковці.</w:t>
            </w:r>
          </w:p>
          <w:p w:rsidR="003B03CD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  <w:bCs/>
              </w:rPr>
              <w:t xml:space="preserve">Відповідає вимогам стандарту ДСТУ </w:t>
            </w:r>
            <w:r w:rsidRPr="001179F5">
              <w:rPr>
                <w:rFonts w:ascii="Times New Roman" w:hAnsi="Times New Roman" w:cs="Times New Roman"/>
                <w:bCs/>
                <w:lang w:val="en-US"/>
              </w:rPr>
              <w:t>EN</w:t>
            </w:r>
            <w:r w:rsidRPr="001179F5">
              <w:rPr>
                <w:rFonts w:ascii="Times New Roman" w:hAnsi="Times New Roman" w:cs="Times New Roman"/>
                <w:bCs/>
              </w:rPr>
              <w:t xml:space="preserve"> </w:t>
            </w:r>
            <w:r w:rsidRPr="001179F5"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1179F5">
              <w:rPr>
                <w:rFonts w:ascii="Times New Roman" w:hAnsi="Times New Roman" w:cs="Times New Roman"/>
                <w:bCs/>
              </w:rPr>
              <w:t xml:space="preserve"> 10555-1.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CD" w:rsidRPr="00574A98" w:rsidRDefault="003B03CD" w:rsidP="00D0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CD" w:rsidRPr="00574A98" w:rsidTr="00D01FDC">
        <w:trPr>
          <w:trHeight w:val="2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CD" w:rsidRPr="00940BBF" w:rsidRDefault="003B03CD" w:rsidP="00D01FDC">
            <w:pPr>
              <w:pStyle w:val="ae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proofErr w:type="spellStart"/>
            <w:r w:rsidRPr="00407C4E">
              <w:rPr>
                <w:rFonts w:ascii="Times New Roman" w:hAnsi="Times New Roman" w:cs="Times New Roman"/>
              </w:rPr>
              <w:t>Канюля</w:t>
            </w:r>
            <w:proofErr w:type="spellEnd"/>
            <w:r w:rsidRPr="00407C4E">
              <w:rPr>
                <w:rFonts w:ascii="Times New Roman" w:hAnsi="Times New Roman" w:cs="Times New Roman"/>
              </w:rPr>
              <w:t xml:space="preserve"> внутрішньовенна одноразового використання, з ін’єкційним клапаном / з крильцями та ін’єкційним клапаном, розмір G-20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  <w:lang w:val="ru-RU"/>
              </w:rPr>
              <w:t>Д</w:t>
            </w:r>
            <w:r w:rsidRPr="001179F5">
              <w:rPr>
                <w:rFonts w:ascii="Times New Roman" w:hAnsi="Times New Roman" w:cs="Times New Roman"/>
                <w:bCs/>
              </w:rPr>
              <w:t>ля довготривалого введення лікарських засобів у периферичні вени.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  <w:lang w:val="ru-RU"/>
              </w:rPr>
              <w:t>Т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ригранне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загострення голки.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  <w:lang w:val="ru-RU"/>
              </w:rPr>
              <w:t>Г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олк</w:t>
            </w:r>
            <w:proofErr w:type="spellEnd"/>
            <w:r w:rsidRPr="001179F5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1179F5">
              <w:rPr>
                <w:rFonts w:ascii="Times New Roman" w:hAnsi="Times New Roman" w:cs="Times New Roman"/>
                <w:bCs/>
              </w:rPr>
              <w:t xml:space="preserve"> з медичної нержавіючої сталі.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  <w:lang w:val="ru-RU"/>
              </w:rPr>
              <w:t>М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ає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ін’єкційний клапан (боковий порт), що закривається ковпачком для додаткових внутрішньовенних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введень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>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 xml:space="preserve">Павільйон  з типом з’єднання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Луєр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сліп та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Луєр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>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>Гнучкі крильця, що компенсують кут пункції.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 xml:space="preserve">Камера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зворотнього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току («вікно візуалізації»), що дозволяє одержати миттєве підтвердження потрапляння катетера в кровоносну судину і зменшити спроби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катетерізації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>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>Виготовлена: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>-</w:t>
            </w:r>
            <w:r w:rsidRPr="001179F5">
              <w:rPr>
                <w:rFonts w:ascii="Times New Roman" w:hAnsi="Times New Roman" w:cs="Times New Roman"/>
                <w:bCs/>
              </w:rPr>
              <w:tab/>
              <w:t xml:space="preserve">Ковпачок,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канюля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та «крильця»  голки з поліпропілену.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>-</w:t>
            </w:r>
            <w:r w:rsidRPr="001179F5">
              <w:rPr>
                <w:rFonts w:ascii="Times New Roman" w:hAnsi="Times New Roman" w:cs="Times New Roman"/>
                <w:bCs/>
              </w:rPr>
              <w:tab/>
              <w:t xml:space="preserve">Насадка з клапаном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Луєр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локк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luer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lokk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>) з поліетилену.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>-</w:t>
            </w:r>
            <w:r w:rsidRPr="001179F5">
              <w:rPr>
                <w:rFonts w:ascii="Times New Roman" w:hAnsi="Times New Roman" w:cs="Times New Roman"/>
                <w:bCs/>
              </w:rPr>
              <w:tab/>
              <w:t xml:space="preserve">катетер з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політетрафторетилен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(PTFE,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Teflon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) або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фторетиленпропилен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(FEP) – матеріали з дуже високим рівнем біологічної сумісності, що добре ковзають і </w:t>
            </w:r>
            <w:r w:rsidRPr="001179F5">
              <w:rPr>
                <w:rFonts w:ascii="Times New Roman" w:hAnsi="Times New Roman" w:cs="Times New Roman"/>
                <w:bCs/>
              </w:rPr>
              <w:lastRenderedPageBreak/>
              <w:t xml:space="preserve">представляють мінімальну небезпеку тромбоутворення. 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>-</w:t>
            </w:r>
            <w:r w:rsidRPr="001179F5">
              <w:rPr>
                <w:rFonts w:ascii="Times New Roman" w:hAnsi="Times New Roman" w:cs="Times New Roman"/>
                <w:bCs/>
              </w:rPr>
              <w:tab/>
              <w:t>Голка з нержавіючої сталі.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>-</w:t>
            </w:r>
            <w:r w:rsidRPr="001179F5">
              <w:rPr>
                <w:rFonts w:ascii="Times New Roman" w:hAnsi="Times New Roman" w:cs="Times New Roman"/>
                <w:bCs/>
              </w:rPr>
              <w:tab/>
              <w:t xml:space="preserve">Камера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зворотнього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току з поліпропілену.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>Кольорове кодування розмірів.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 xml:space="preserve">Інтегрована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рентгенконтрасна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смужка допомагає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візуалізувати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катетер в кровоносній судині.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>Насадка з клапаном та гвинтовим з’єднанням.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>Розмір G 20; довжина не більше 32мм; внутрішній діаметр не менше 0,8 мм та зовнішній діаметр не більше 1,1 мм, швидкість потоку не менше 54 мл/хв.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 xml:space="preserve">Стерильна, </w:t>
            </w:r>
            <w:proofErr w:type="spellStart"/>
            <w:r w:rsidRPr="001179F5">
              <w:rPr>
                <w:rFonts w:ascii="Times New Roman" w:hAnsi="Times New Roman" w:cs="Times New Roman"/>
                <w:bCs/>
              </w:rPr>
              <w:t>апірогенна</w:t>
            </w:r>
            <w:proofErr w:type="spellEnd"/>
            <w:r w:rsidRPr="001179F5">
              <w:rPr>
                <w:rFonts w:ascii="Times New Roman" w:hAnsi="Times New Roman" w:cs="Times New Roman"/>
                <w:bCs/>
              </w:rPr>
              <w:t xml:space="preserve"> та нетоксична.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>Для одноразового використання.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>Індивідуальне пакування.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>Термін придатності 5 років з дати виготовлення, вказаної на упаковці.</w:t>
            </w:r>
          </w:p>
          <w:p w:rsidR="003B03CD" w:rsidRPr="001179F5" w:rsidRDefault="003B03CD" w:rsidP="00D01FDC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1179F5">
              <w:rPr>
                <w:rFonts w:ascii="Times New Roman" w:hAnsi="Times New Roman" w:cs="Times New Roman"/>
                <w:bCs/>
              </w:rPr>
              <w:t xml:space="preserve">Відповідає вимогам стандарту ДСТУ </w:t>
            </w:r>
            <w:r w:rsidRPr="001179F5">
              <w:rPr>
                <w:rFonts w:ascii="Times New Roman" w:hAnsi="Times New Roman" w:cs="Times New Roman"/>
                <w:bCs/>
                <w:lang w:val="en-US"/>
              </w:rPr>
              <w:t>EN</w:t>
            </w:r>
            <w:r w:rsidRPr="001179F5">
              <w:rPr>
                <w:rFonts w:ascii="Times New Roman" w:hAnsi="Times New Roman" w:cs="Times New Roman"/>
                <w:bCs/>
              </w:rPr>
              <w:t xml:space="preserve"> </w:t>
            </w:r>
            <w:r w:rsidRPr="001179F5"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1179F5">
              <w:rPr>
                <w:rFonts w:ascii="Times New Roman" w:hAnsi="Times New Roman" w:cs="Times New Roman"/>
                <w:bCs/>
              </w:rPr>
              <w:t xml:space="preserve"> 10555-1.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CD" w:rsidRPr="00574A98" w:rsidRDefault="003B03CD" w:rsidP="00D0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CD" w:rsidRPr="00574A98" w:rsidTr="00D01FDC">
        <w:trPr>
          <w:trHeight w:val="2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3CD" w:rsidRPr="00940BBF" w:rsidRDefault="003B03CD" w:rsidP="00D01FDC">
            <w:pPr>
              <w:pStyle w:val="ae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CD" w:rsidRPr="00407C4E" w:rsidRDefault="003B03CD" w:rsidP="00D01FDC">
            <w:pPr>
              <w:rPr>
                <w:rFonts w:ascii="Times New Roman" w:hAnsi="Times New Roman" w:cs="Times New Roman"/>
              </w:rPr>
            </w:pPr>
            <w:proofErr w:type="spellStart"/>
            <w:r w:rsidRPr="00407C4E">
              <w:rPr>
                <w:rFonts w:ascii="Times New Roman" w:hAnsi="Times New Roman" w:cs="Times New Roman"/>
              </w:rPr>
              <w:t>Канюля</w:t>
            </w:r>
            <w:proofErr w:type="spellEnd"/>
            <w:r w:rsidRPr="00407C4E">
              <w:rPr>
                <w:rFonts w:ascii="Times New Roman" w:hAnsi="Times New Roman" w:cs="Times New Roman"/>
              </w:rPr>
              <w:t xml:space="preserve"> внутрішньовенна одноразового використання, з ін’єкційним клапаном / з крильцями та ін’єкційним клапаном, розмір G-22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Для довготривалого введення лікарських засобів у периферичні вени.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Тригранне загострення голки.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Голка з медичної нержавіючої сталі.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 xml:space="preserve">Має ін’єкційний клапан (боковий порт), що закривається ковпачком для додаткових внутрішньовенних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введень</w:t>
            </w:r>
            <w:proofErr w:type="spellEnd"/>
            <w:r w:rsidRPr="001179F5">
              <w:rPr>
                <w:rFonts w:ascii="Times New Roman" w:hAnsi="Times New Roman" w:cs="Times New Roman"/>
              </w:rPr>
              <w:t>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 xml:space="preserve">Павільйон  з типом з’єднання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Луєр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сліп та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Луєр</w:t>
            </w:r>
            <w:proofErr w:type="spellEnd"/>
            <w:r w:rsidRPr="001179F5">
              <w:rPr>
                <w:rFonts w:ascii="Times New Roman" w:hAnsi="Times New Roman" w:cs="Times New Roman"/>
              </w:rPr>
              <w:t>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Гнучкі крильця, що компенсують кут пункції.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 xml:space="preserve">Камера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зворотнього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току («вікно візуалізації»), що дозволяє одержати миттєве підтвердження потрапляння катетера в кровоносну судину і зменшити спроби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катетерізації</w:t>
            </w:r>
            <w:proofErr w:type="spellEnd"/>
            <w:r w:rsidRPr="001179F5">
              <w:rPr>
                <w:rFonts w:ascii="Times New Roman" w:hAnsi="Times New Roman" w:cs="Times New Roman"/>
              </w:rPr>
              <w:t>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Виготовлена: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 xml:space="preserve">-Ковпачок,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канюля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та «крильця»  голки з поліпропілену.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 xml:space="preserve">-Насадка з клапаном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Луєр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локк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179F5">
              <w:rPr>
                <w:rFonts w:ascii="Times New Roman" w:hAnsi="Times New Roman" w:cs="Times New Roman"/>
              </w:rPr>
              <w:t>luer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9F5">
              <w:rPr>
                <w:rFonts w:ascii="Times New Roman" w:hAnsi="Times New Roman" w:cs="Times New Roman"/>
              </w:rPr>
              <w:t>lokk</w:t>
            </w:r>
            <w:proofErr w:type="spellEnd"/>
            <w:r w:rsidRPr="001179F5">
              <w:rPr>
                <w:rFonts w:ascii="Times New Roman" w:hAnsi="Times New Roman" w:cs="Times New Roman"/>
              </w:rPr>
              <w:t>) з поліетилену.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 xml:space="preserve">-Катетер з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політетрафторетилен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(PTFE, </w:t>
            </w:r>
            <w:proofErr w:type="spellStart"/>
            <w:r w:rsidRPr="001179F5">
              <w:rPr>
                <w:rFonts w:ascii="Times New Roman" w:hAnsi="Times New Roman" w:cs="Times New Roman"/>
              </w:rPr>
              <w:t>Teflon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) або </w:t>
            </w:r>
            <w:proofErr w:type="spellStart"/>
            <w:r w:rsidRPr="001179F5">
              <w:rPr>
                <w:rFonts w:ascii="Times New Roman" w:hAnsi="Times New Roman" w:cs="Times New Roman"/>
              </w:rPr>
              <w:t>фторетиленпропилен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(FEP) – матеріали з дуже високим рівнем біологічної сумісності, що добре ковзають і представляють мінімальну небезпеку тромбоутворення. 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-Голка з нержавіючої сталі.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 xml:space="preserve">-Камера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зворотнього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току з поліпропілену.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Кольорове кодування розмірів.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 xml:space="preserve">Інтегрована </w:t>
            </w:r>
            <w:proofErr w:type="spellStart"/>
            <w:r w:rsidRPr="001179F5">
              <w:rPr>
                <w:rFonts w:ascii="Times New Roman" w:hAnsi="Times New Roman" w:cs="Times New Roman"/>
              </w:rPr>
              <w:t>рентгенконтрасна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смужка допомагає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візуалізувати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катетер в кровоносній судині.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Насадка з клапаном та гвинтовим з’єднанням.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Розмір G 22; довжину не більше 25мм; внутрішній діаметр не менше 0,6 мм та зовнішній діаметр не більше 0.9 мм, швидкість потоку не менше 33 мл/хв.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 xml:space="preserve">Стерильна, </w:t>
            </w:r>
            <w:proofErr w:type="spellStart"/>
            <w:r w:rsidRPr="001179F5">
              <w:rPr>
                <w:rFonts w:ascii="Times New Roman" w:hAnsi="Times New Roman" w:cs="Times New Roman"/>
              </w:rPr>
              <w:t>апірогенна</w:t>
            </w:r>
            <w:proofErr w:type="spellEnd"/>
            <w:r w:rsidRPr="001179F5">
              <w:rPr>
                <w:rFonts w:ascii="Times New Roman" w:hAnsi="Times New Roman" w:cs="Times New Roman"/>
              </w:rPr>
              <w:t xml:space="preserve"> та нетоксична.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Для одноразового використання.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Індивідуальне пакування.</w:t>
            </w:r>
          </w:p>
          <w:p w:rsidR="003B03CD" w:rsidRPr="001179F5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Термін придатності 5 років з дати виготовлення, вказаної на упаковці.</w:t>
            </w:r>
          </w:p>
          <w:p w:rsidR="003B03CD" w:rsidRDefault="003B03CD" w:rsidP="00D01FD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179F5">
              <w:rPr>
                <w:rFonts w:ascii="Times New Roman" w:hAnsi="Times New Roman" w:cs="Times New Roman"/>
              </w:rPr>
              <w:t>Відповідає вимогам стандарту ДСТУ EN ISO 10555-1.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CD" w:rsidRPr="00574A98" w:rsidRDefault="003B03CD" w:rsidP="00D0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FDA" w:rsidRDefault="00B26FDA" w:rsidP="00C20478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C20478" w:rsidRPr="00C20478" w:rsidRDefault="00C20478" w:rsidP="00C20478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2047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Примітки (обов’язково для виконання Учасником):</w:t>
      </w:r>
    </w:p>
    <w:p w:rsidR="00C20478" w:rsidRPr="00C20478" w:rsidRDefault="00B26FDA" w:rsidP="00C20478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-</w:t>
      </w:r>
      <w:r w:rsidR="00C20478" w:rsidRPr="00C20478"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  <w:t xml:space="preserve"> При поданні інформації про кількісні характеристики предмету закупівлі у складі тендерної пропозиції Учасник заповнює у рядку графи "Найменування </w:t>
      </w:r>
      <w:r w:rsidR="00C20478" w:rsidRPr="00C20478">
        <w:rPr>
          <w:rFonts w:ascii="Times New Roman" w:eastAsia="Calibri" w:hAnsi="Times New Roman" w:cs="Times New Roman"/>
          <w:spacing w:val="-2"/>
          <w:sz w:val="18"/>
          <w:szCs w:val="18"/>
          <w:lang w:val="ru-RU" w:eastAsia="en-US"/>
        </w:rPr>
        <w:t>товару</w:t>
      </w:r>
      <w:r w:rsidR="00C20478" w:rsidRPr="00C20478"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  <w:t xml:space="preserve">" спочатку зазначається найменування предмету закупівлі Замовника, а потім через двокрапку Учасник жирним шрифтом вказує назву товару, що пропонується Учасником, у тому вигляді, </w:t>
      </w:r>
      <w:r w:rsidR="00C20478" w:rsidRPr="00C20478">
        <w:rPr>
          <w:rFonts w:ascii="Times New Roman" w:eastAsia="Calibri" w:hAnsi="Times New Roman" w:cs="Times New Roman"/>
          <w:spacing w:val="-2"/>
          <w:sz w:val="18"/>
          <w:szCs w:val="18"/>
          <w:u w:val="single"/>
          <w:lang w:eastAsia="en-US"/>
        </w:rPr>
        <w:t>як він буде зазначатися у специфікації до майбутнього договору про закупівлю та у видаткових накладних</w:t>
      </w:r>
      <w:r w:rsidR="00C20478" w:rsidRPr="00C20478"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  <w:t xml:space="preserve"> Учасника у разі обрання його переможцем торгів. </w:t>
      </w:r>
    </w:p>
    <w:p w:rsidR="00C20478" w:rsidRPr="00C20478" w:rsidRDefault="00C20478" w:rsidP="00C20478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pacing w:val="-2"/>
          <w:sz w:val="18"/>
          <w:szCs w:val="18"/>
          <w:lang w:eastAsia="en-US"/>
        </w:rPr>
      </w:pPr>
      <w:r w:rsidRPr="00C20478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en-US"/>
        </w:rPr>
        <w:t>- До всіх посилань на конкретні торговельну марку чи фірму, патент або тип предмета закупівлі, джерело його походження або виробника – застосовувати вираз «або еквівалент». В разі надання  товару,  який не відповідає вимогам  зазначеним  у медико-технічних  вимогах закупівлі  обов’язково надати в складі пропозиції  порівняльну  характеристику  запропонованого  товару. Учасник процедури закупівлі надає в складі тендерної пропозиції документи, які підтверджують відповідність пропозиції учасника технічним, якісним, кількісним та іншим вимогам до предмета закупівлі.</w:t>
      </w:r>
    </w:p>
    <w:p w:rsidR="006107C0" w:rsidRDefault="00610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7C0" w:rsidRPr="005F2867" w:rsidRDefault="00610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sectPr w:rsidR="006107C0" w:rsidRPr="005F2867" w:rsidSect="00A63894">
      <w:pgSz w:w="11906" w:h="16838"/>
      <w:pgMar w:top="426" w:right="567" w:bottom="567" w:left="851" w:header="709" w:footer="120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6A" w:rsidRDefault="0082606A" w:rsidP="00190E35">
      <w:pPr>
        <w:spacing w:after="0" w:line="240" w:lineRule="auto"/>
      </w:pPr>
      <w:r>
        <w:separator/>
      </w:r>
    </w:p>
  </w:endnote>
  <w:endnote w:type="continuationSeparator" w:id="0">
    <w:p w:rsidR="0082606A" w:rsidRDefault="0082606A" w:rsidP="0019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6A" w:rsidRDefault="0082606A" w:rsidP="00190E35">
      <w:pPr>
        <w:spacing w:after="0" w:line="240" w:lineRule="auto"/>
      </w:pPr>
      <w:r>
        <w:separator/>
      </w:r>
    </w:p>
  </w:footnote>
  <w:footnote w:type="continuationSeparator" w:id="0">
    <w:p w:rsidR="0082606A" w:rsidRDefault="0082606A" w:rsidP="00190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A2946"/>
    <w:multiLevelType w:val="hybridMultilevel"/>
    <w:tmpl w:val="9A44A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50DCB"/>
    <w:multiLevelType w:val="hybridMultilevel"/>
    <w:tmpl w:val="49DE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63D3"/>
    <w:multiLevelType w:val="hybridMultilevel"/>
    <w:tmpl w:val="CE702822"/>
    <w:lvl w:ilvl="0" w:tplc="EA08B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06F0D4">
      <w:numFmt w:val="none"/>
      <w:lvlText w:val=""/>
      <w:lvlJc w:val="left"/>
      <w:pPr>
        <w:tabs>
          <w:tab w:val="num" w:pos="360"/>
        </w:tabs>
      </w:pPr>
    </w:lvl>
    <w:lvl w:ilvl="2" w:tplc="A5F2B300">
      <w:numFmt w:val="none"/>
      <w:lvlText w:val=""/>
      <w:lvlJc w:val="left"/>
      <w:pPr>
        <w:tabs>
          <w:tab w:val="num" w:pos="360"/>
        </w:tabs>
      </w:pPr>
    </w:lvl>
    <w:lvl w:ilvl="3" w:tplc="BB52F180">
      <w:numFmt w:val="none"/>
      <w:lvlText w:val=""/>
      <w:lvlJc w:val="left"/>
      <w:pPr>
        <w:tabs>
          <w:tab w:val="num" w:pos="360"/>
        </w:tabs>
      </w:pPr>
    </w:lvl>
    <w:lvl w:ilvl="4" w:tplc="5AA619BA">
      <w:numFmt w:val="none"/>
      <w:lvlText w:val=""/>
      <w:lvlJc w:val="left"/>
      <w:pPr>
        <w:tabs>
          <w:tab w:val="num" w:pos="360"/>
        </w:tabs>
      </w:pPr>
    </w:lvl>
    <w:lvl w:ilvl="5" w:tplc="5E880EE6">
      <w:numFmt w:val="none"/>
      <w:lvlText w:val=""/>
      <w:lvlJc w:val="left"/>
      <w:pPr>
        <w:tabs>
          <w:tab w:val="num" w:pos="360"/>
        </w:tabs>
      </w:pPr>
    </w:lvl>
    <w:lvl w:ilvl="6" w:tplc="FD30A8B6">
      <w:numFmt w:val="none"/>
      <w:lvlText w:val=""/>
      <w:lvlJc w:val="left"/>
      <w:pPr>
        <w:tabs>
          <w:tab w:val="num" w:pos="360"/>
        </w:tabs>
      </w:pPr>
    </w:lvl>
    <w:lvl w:ilvl="7" w:tplc="E6029D3A">
      <w:numFmt w:val="none"/>
      <w:lvlText w:val=""/>
      <w:lvlJc w:val="left"/>
      <w:pPr>
        <w:tabs>
          <w:tab w:val="num" w:pos="360"/>
        </w:tabs>
      </w:pPr>
    </w:lvl>
    <w:lvl w:ilvl="8" w:tplc="23A8513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B21D48"/>
    <w:multiLevelType w:val="hybridMultilevel"/>
    <w:tmpl w:val="3B9E99DA"/>
    <w:lvl w:ilvl="0" w:tplc="5D5E4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E15F6"/>
    <w:multiLevelType w:val="hybridMultilevel"/>
    <w:tmpl w:val="4EA226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5B56"/>
    <w:multiLevelType w:val="hybridMultilevel"/>
    <w:tmpl w:val="81FE6E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A01266"/>
    <w:multiLevelType w:val="hybridMultilevel"/>
    <w:tmpl w:val="6F241616"/>
    <w:lvl w:ilvl="0" w:tplc="F9BAD7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D3C50"/>
    <w:multiLevelType w:val="hybridMultilevel"/>
    <w:tmpl w:val="076E5D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73AD3"/>
    <w:multiLevelType w:val="hybridMultilevel"/>
    <w:tmpl w:val="A2CAA462"/>
    <w:lvl w:ilvl="0" w:tplc="DC2409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73C05"/>
    <w:multiLevelType w:val="hybridMultilevel"/>
    <w:tmpl w:val="784EAB82"/>
    <w:lvl w:ilvl="0" w:tplc="72D00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A11DB"/>
    <w:multiLevelType w:val="hybridMultilevel"/>
    <w:tmpl w:val="144E3B6A"/>
    <w:lvl w:ilvl="0" w:tplc="D640D02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D1610"/>
    <w:multiLevelType w:val="hybridMultilevel"/>
    <w:tmpl w:val="16AC0EB0"/>
    <w:lvl w:ilvl="0" w:tplc="6698317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40E3C"/>
    <w:multiLevelType w:val="hybridMultilevel"/>
    <w:tmpl w:val="F36E6D64"/>
    <w:lvl w:ilvl="0" w:tplc="7D6623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90B5E"/>
    <w:multiLevelType w:val="hybridMultilevel"/>
    <w:tmpl w:val="49DE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23CC7"/>
    <w:multiLevelType w:val="hybridMultilevel"/>
    <w:tmpl w:val="9CCCE316"/>
    <w:lvl w:ilvl="0" w:tplc="1564ECC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37172CD9"/>
    <w:multiLevelType w:val="hybridMultilevel"/>
    <w:tmpl w:val="3EF4AC16"/>
    <w:lvl w:ilvl="0" w:tplc="F62A3C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D4F98"/>
    <w:multiLevelType w:val="hybridMultilevel"/>
    <w:tmpl w:val="B70013AE"/>
    <w:lvl w:ilvl="0" w:tplc="644EA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47E07"/>
    <w:multiLevelType w:val="hybridMultilevel"/>
    <w:tmpl w:val="E0BC4D62"/>
    <w:lvl w:ilvl="0" w:tplc="72D008C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74E88"/>
    <w:multiLevelType w:val="hybridMultilevel"/>
    <w:tmpl w:val="6DE8B9EC"/>
    <w:lvl w:ilvl="0" w:tplc="FC2E0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25A78"/>
    <w:multiLevelType w:val="hybridMultilevel"/>
    <w:tmpl w:val="052EFBCE"/>
    <w:lvl w:ilvl="0" w:tplc="115AE5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15A3E"/>
    <w:multiLevelType w:val="multilevel"/>
    <w:tmpl w:val="71F0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D16FD4"/>
    <w:multiLevelType w:val="hybridMultilevel"/>
    <w:tmpl w:val="AD32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C4737"/>
    <w:multiLevelType w:val="hybridMultilevel"/>
    <w:tmpl w:val="49DE3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086183"/>
    <w:multiLevelType w:val="hybridMultilevel"/>
    <w:tmpl w:val="49DE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C4112"/>
    <w:multiLevelType w:val="hybridMultilevel"/>
    <w:tmpl w:val="142095B4"/>
    <w:lvl w:ilvl="0" w:tplc="238624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B05D8"/>
    <w:multiLevelType w:val="hybridMultilevel"/>
    <w:tmpl w:val="49DE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E3CFB"/>
    <w:multiLevelType w:val="hybridMultilevel"/>
    <w:tmpl w:val="1F36D484"/>
    <w:lvl w:ilvl="0" w:tplc="455AE2BE">
      <w:start w:val="4"/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8">
    <w:nsid w:val="677550EF"/>
    <w:multiLevelType w:val="hybridMultilevel"/>
    <w:tmpl w:val="93387230"/>
    <w:lvl w:ilvl="0" w:tplc="17706F4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74EB1"/>
    <w:multiLevelType w:val="hybridMultilevel"/>
    <w:tmpl w:val="5088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479F4"/>
    <w:multiLevelType w:val="hybridMultilevel"/>
    <w:tmpl w:val="57408380"/>
    <w:lvl w:ilvl="0" w:tplc="3A08C0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6E516751"/>
    <w:multiLevelType w:val="hybridMultilevel"/>
    <w:tmpl w:val="A906E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2A29BE"/>
    <w:multiLevelType w:val="hybridMultilevel"/>
    <w:tmpl w:val="5110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C5609"/>
    <w:multiLevelType w:val="hybridMultilevel"/>
    <w:tmpl w:val="A364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A5AF8"/>
    <w:multiLevelType w:val="multilevel"/>
    <w:tmpl w:val="3812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934ABA"/>
    <w:multiLevelType w:val="hybridMultilevel"/>
    <w:tmpl w:val="EAB2723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152AD"/>
    <w:multiLevelType w:val="hybridMultilevel"/>
    <w:tmpl w:val="49DE3C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77DF7"/>
    <w:multiLevelType w:val="multilevel"/>
    <w:tmpl w:val="6336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6"/>
  </w:num>
  <w:num w:numId="3">
    <w:abstractNumId w:val="30"/>
  </w:num>
  <w:num w:numId="4">
    <w:abstractNumId w:val="23"/>
  </w:num>
  <w:num w:numId="5">
    <w:abstractNumId w:val="11"/>
  </w:num>
  <w:num w:numId="6">
    <w:abstractNumId w:val="2"/>
  </w:num>
  <w:num w:numId="7">
    <w:abstractNumId w:val="14"/>
  </w:num>
  <w:num w:numId="8">
    <w:abstractNumId w:val="24"/>
  </w:num>
  <w:num w:numId="9">
    <w:abstractNumId w:val="26"/>
  </w:num>
  <w:num w:numId="10">
    <w:abstractNumId w:val="12"/>
  </w:num>
  <w:num w:numId="11">
    <w:abstractNumId w:val="3"/>
  </w:num>
  <w:num w:numId="12">
    <w:abstractNumId w:val="21"/>
  </w:num>
  <w:num w:numId="13">
    <w:abstractNumId w:val="37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6"/>
  </w:num>
  <w:num w:numId="17">
    <w:abstractNumId w:val="9"/>
  </w:num>
  <w:num w:numId="18">
    <w:abstractNumId w:val="19"/>
  </w:num>
  <w:num w:numId="19">
    <w:abstractNumId w:val="20"/>
  </w:num>
  <w:num w:numId="20">
    <w:abstractNumId w:val="15"/>
  </w:num>
  <w:num w:numId="21">
    <w:abstractNumId w:val="4"/>
  </w:num>
  <w:num w:numId="22">
    <w:abstractNumId w:val="17"/>
  </w:num>
  <w:num w:numId="23">
    <w:abstractNumId w:val="13"/>
  </w:num>
  <w:num w:numId="24">
    <w:abstractNumId w:val="1"/>
  </w:num>
  <w:num w:numId="25">
    <w:abstractNumId w:val="22"/>
  </w:num>
  <w:num w:numId="26">
    <w:abstractNumId w:val="25"/>
  </w:num>
  <w:num w:numId="27">
    <w:abstractNumId w:val="7"/>
  </w:num>
  <w:num w:numId="28">
    <w:abstractNumId w:val="6"/>
  </w:num>
  <w:num w:numId="29">
    <w:abstractNumId w:val="5"/>
  </w:num>
  <w:num w:numId="30">
    <w:abstractNumId w:val="35"/>
  </w:num>
  <w:num w:numId="31">
    <w:abstractNumId w:val="29"/>
  </w:num>
  <w:num w:numId="32">
    <w:abstractNumId w:val="8"/>
  </w:num>
  <w:num w:numId="33">
    <w:abstractNumId w:val="34"/>
  </w:num>
  <w:num w:numId="34">
    <w:abstractNumId w:val="28"/>
  </w:num>
  <w:num w:numId="35">
    <w:abstractNumId w:val="31"/>
  </w:num>
  <w:num w:numId="36">
    <w:abstractNumId w:val="18"/>
  </w:num>
  <w:num w:numId="37">
    <w:abstractNumId w:val="27"/>
  </w:num>
  <w:num w:numId="38">
    <w:abstractNumId w:val="3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B9"/>
    <w:rsid w:val="0000032A"/>
    <w:rsid w:val="000037AB"/>
    <w:rsid w:val="000042BA"/>
    <w:rsid w:val="000052CE"/>
    <w:rsid w:val="00005CA6"/>
    <w:rsid w:val="000118CE"/>
    <w:rsid w:val="00012656"/>
    <w:rsid w:val="00012AB5"/>
    <w:rsid w:val="00013023"/>
    <w:rsid w:val="0001337B"/>
    <w:rsid w:val="00013519"/>
    <w:rsid w:val="00014B85"/>
    <w:rsid w:val="000165B5"/>
    <w:rsid w:val="00016DA7"/>
    <w:rsid w:val="000214B2"/>
    <w:rsid w:val="000219FE"/>
    <w:rsid w:val="000241D7"/>
    <w:rsid w:val="00025A13"/>
    <w:rsid w:val="000279AD"/>
    <w:rsid w:val="00031517"/>
    <w:rsid w:val="00042173"/>
    <w:rsid w:val="00042D0C"/>
    <w:rsid w:val="000445F8"/>
    <w:rsid w:val="0004465D"/>
    <w:rsid w:val="0004611A"/>
    <w:rsid w:val="0004682C"/>
    <w:rsid w:val="00046FDC"/>
    <w:rsid w:val="00052392"/>
    <w:rsid w:val="00053830"/>
    <w:rsid w:val="00054579"/>
    <w:rsid w:val="00054890"/>
    <w:rsid w:val="00055390"/>
    <w:rsid w:val="00055432"/>
    <w:rsid w:val="000569D9"/>
    <w:rsid w:val="00057E51"/>
    <w:rsid w:val="000609F7"/>
    <w:rsid w:val="00063A5B"/>
    <w:rsid w:val="00064F51"/>
    <w:rsid w:val="00065AE2"/>
    <w:rsid w:val="00067256"/>
    <w:rsid w:val="000704B8"/>
    <w:rsid w:val="000726CC"/>
    <w:rsid w:val="00077370"/>
    <w:rsid w:val="000813D4"/>
    <w:rsid w:val="00084A9D"/>
    <w:rsid w:val="00085FF6"/>
    <w:rsid w:val="0009145A"/>
    <w:rsid w:val="00093E89"/>
    <w:rsid w:val="000947D6"/>
    <w:rsid w:val="00095B4C"/>
    <w:rsid w:val="0009723E"/>
    <w:rsid w:val="000977CB"/>
    <w:rsid w:val="00097B12"/>
    <w:rsid w:val="000A0DB2"/>
    <w:rsid w:val="000A10CD"/>
    <w:rsid w:val="000A1DC9"/>
    <w:rsid w:val="000A3CDA"/>
    <w:rsid w:val="000A6E1C"/>
    <w:rsid w:val="000B16C3"/>
    <w:rsid w:val="000B1D2C"/>
    <w:rsid w:val="000B535D"/>
    <w:rsid w:val="000B6D35"/>
    <w:rsid w:val="000C1800"/>
    <w:rsid w:val="000C441E"/>
    <w:rsid w:val="000C556C"/>
    <w:rsid w:val="000C6C70"/>
    <w:rsid w:val="000C6E7C"/>
    <w:rsid w:val="000C7F1F"/>
    <w:rsid w:val="000D10B9"/>
    <w:rsid w:val="000D2436"/>
    <w:rsid w:val="000D5AE5"/>
    <w:rsid w:val="000E2ECA"/>
    <w:rsid w:val="000E2FCC"/>
    <w:rsid w:val="000E449C"/>
    <w:rsid w:val="000E45AE"/>
    <w:rsid w:val="000E53B3"/>
    <w:rsid w:val="000F1867"/>
    <w:rsid w:val="000F18E1"/>
    <w:rsid w:val="000F3B0F"/>
    <w:rsid w:val="000F4B2E"/>
    <w:rsid w:val="000F653C"/>
    <w:rsid w:val="00107DF2"/>
    <w:rsid w:val="0011152E"/>
    <w:rsid w:val="00115D63"/>
    <w:rsid w:val="0012009E"/>
    <w:rsid w:val="00120509"/>
    <w:rsid w:val="00120E95"/>
    <w:rsid w:val="00121C57"/>
    <w:rsid w:val="00122519"/>
    <w:rsid w:val="00125B6E"/>
    <w:rsid w:val="00125BE1"/>
    <w:rsid w:val="00126F05"/>
    <w:rsid w:val="00126F76"/>
    <w:rsid w:val="00132B57"/>
    <w:rsid w:val="001345E9"/>
    <w:rsid w:val="0013577E"/>
    <w:rsid w:val="00136441"/>
    <w:rsid w:val="0014096F"/>
    <w:rsid w:val="001415A9"/>
    <w:rsid w:val="001415C3"/>
    <w:rsid w:val="0014437D"/>
    <w:rsid w:val="00146605"/>
    <w:rsid w:val="0015021E"/>
    <w:rsid w:val="00153183"/>
    <w:rsid w:val="00155C7A"/>
    <w:rsid w:val="00155CF8"/>
    <w:rsid w:val="00156942"/>
    <w:rsid w:val="00156A73"/>
    <w:rsid w:val="00156BCA"/>
    <w:rsid w:val="00157670"/>
    <w:rsid w:val="00164285"/>
    <w:rsid w:val="0016467C"/>
    <w:rsid w:val="001659D3"/>
    <w:rsid w:val="00166EC3"/>
    <w:rsid w:val="001706E7"/>
    <w:rsid w:val="0017080A"/>
    <w:rsid w:val="00175FCF"/>
    <w:rsid w:val="00176814"/>
    <w:rsid w:val="001768EF"/>
    <w:rsid w:val="00176E69"/>
    <w:rsid w:val="00181CBA"/>
    <w:rsid w:val="00183710"/>
    <w:rsid w:val="00183FB0"/>
    <w:rsid w:val="001843E8"/>
    <w:rsid w:val="0019081B"/>
    <w:rsid w:val="00190E35"/>
    <w:rsid w:val="0019469F"/>
    <w:rsid w:val="00195BC1"/>
    <w:rsid w:val="0019628F"/>
    <w:rsid w:val="00196F24"/>
    <w:rsid w:val="00197DA0"/>
    <w:rsid w:val="001A35CE"/>
    <w:rsid w:val="001A5CCA"/>
    <w:rsid w:val="001B1990"/>
    <w:rsid w:val="001B1C4D"/>
    <w:rsid w:val="001B244A"/>
    <w:rsid w:val="001B24F6"/>
    <w:rsid w:val="001B3390"/>
    <w:rsid w:val="001B4D68"/>
    <w:rsid w:val="001B7AD9"/>
    <w:rsid w:val="001C1AC9"/>
    <w:rsid w:val="001C5BB8"/>
    <w:rsid w:val="001D13E8"/>
    <w:rsid w:val="001D34EB"/>
    <w:rsid w:val="001D4774"/>
    <w:rsid w:val="001E026A"/>
    <w:rsid w:val="001E0618"/>
    <w:rsid w:val="001E0A1F"/>
    <w:rsid w:val="001E1970"/>
    <w:rsid w:val="001E58B9"/>
    <w:rsid w:val="001E5B38"/>
    <w:rsid w:val="001E7B76"/>
    <w:rsid w:val="001E7E67"/>
    <w:rsid w:val="001F1562"/>
    <w:rsid w:val="00200268"/>
    <w:rsid w:val="00202F9E"/>
    <w:rsid w:val="00203937"/>
    <w:rsid w:val="002046A5"/>
    <w:rsid w:val="0020572E"/>
    <w:rsid w:val="00210112"/>
    <w:rsid w:val="002114D4"/>
    <w:rsid w:val="00211ACD"/>
    <w:rsid w:val="00212689"/>
    <w:rsid w:val="00212809"/>
    <w:rsid w:val="002151F9"/>
    <w:rsid w:val="00220EC5"/>
    <w:rsid w:val="00221979"/>
    <w:rsid w:val="0022387E"/>
    <w:rsid w:val="00223FA5"/>
    <w:rsid w:val="00224010"/>
    <w:rsid w:val="00224A58"/>
    <w:rsid w:val="00227714"/>
    <w:rsid w:val="00231ED6"/>
    <w:rsid w:val="002335AE"/>
    <w:rsid w:val="00233DA7"/>
    <w:rsid w:val="002341D4"/>
    <w:rsid w:val="002359EC"/>
    <w:rsid w:val="00236164"/>
    <w:rsid w:val="00236E02"/>
    <w:rsid w:val="00241CFB"/>
    <w:rsid w:val="00242917"/>
    <w:rsid w:val="00242B2C"/>
    <w:rsid w:val="00245291"/>
    <w:rsid w:val="00245BDC"/>
    <w:rsid w:val="002467D5"/>
    <w:rsid w:val="002474C9"/>
    <w:rsid w:val="002512EE"/>
    <w:rsid w:val="0025218D"/>
    <w:rsid w:val="0025225F"/>
    <w:rsid w:val="00253279"/>
    <w:rsid w:val="002533A9"/>
    <w:rsid w:val="00253558"/>
    <w:rsid w:val="0025381A"/>
    <w:rsid w:val="002564C5"/>
    <w:rsid w:val="00256AF2"/>
    <w:rsid w:val="00262FB1"/>
    <w:rsid w:val="00265C3F"/>
    <w:rsid w:val="00273E0C"/>
    <w:rsid w:val="0027485B"/>
    <w:rsid w:val="00275ACA"/>
    <w:rsid w:val="00276019"/>
    <w:rsid w:val="00277355"/>
    <w:rsid w:val="00283919"/>
    <w:rsid w:val="00287904"/>
    <w:rsid w:val="00290426"/>
    <w:rsid w:val="00291758"/>
    <w:rsid w:val="00291BFF"/>
    <w:rsid w:val="00291F05"/>
    <w:rsid w:val="00292BB2"/>
    <w:rsid w:val="00293CBD"/>
    <w:rsid w:val="00294484"/>
    <w:rsid w:val="002955D5"/>
    <w:rsid w:val="002956B9"/>
    <w:rsid w:val="00295D95"/>
    <w:rsid w:val="0029604D"/>
    <w:rsid w:val="002972AA"/>
    <w:rsid w:val="002B007B"/>
    <w:rsid w:val="002B1325"/>
    <w:rsid w:val="002B49D5"/>
    <w:rsid w:val="002B49E9"/>
    <w:rsid w:val="002B4BDC"/>
    <w:rsid w:val="002C13F6"/>
    <w:rsid w:val="002C1ADA"/>
    <w:rsid w:val="002C2C1B"/>
    <w:rsid w:val="002C2D6F"/>
    <w:rsid w:val="002C48CE"/>
    <w:rsid w:val="002C6ED8"/>
    <w:rsid w:val="002D03B3"/>
    <w:rsid w:val="002D151E"/>
    <w:rsid w:val="002D1B7F"/>
    <w:rsid w:val="002D4D81"/>
    <w:rsid w:val="002E476B"/>
    <w:rsid w:val="002E495D"/>
    <w:rsid w:val="002E6FC4"/>
    <w:rsid w:val="002F7912"/>
    <w:rsid w:val="00302F40"/>
    <w:rsid w:val="00303717"/>
    <w:rsid w:val="00305F33"/>
    <w:rsid w:val="00305F7B"/>
    <w:rsid w:val="00307332"/>
    <w:rsid w:val="00307B50"/>
    <w:rsid w:val="00307ED0"/>
    <w:rsid w:val="00311686"/>
    <w:rsid w:val="00312986"/>
    <w:rsid w:val="00313915"/>
    <w:rsid w:val="003159DF"/>
    <w:rsid w:val="00320435"/>
    <w:rsid w:val="003219DF"/>
    <w:rsid w:val="00321A0E"/>
    <w:rsid w:val="0032412F"/>
    <w:rsid w:val="00325A4A"/>
    <w:rsid w:val="00326383"/>
    <w:rsid w:val="00327DC2"/>
    <w:rsid w:val="0033103D"/>
    <w:rsid w:val="0033221B"/>
    <w:rsid w:val="003323B0"/>
    <w:rsid w:val="00332BD7"/>
    <w:rsid w:val="00333774"/>
    <w:rsid w:val="00333B45"/>
    <w:rsid w:val="0033532B"/>
    <w:rsid w:val="003359D7"/>
    <w:rsid w:val="00336720"/>
    <w:rsid w:val="0034199F"/>
    <w:rsid w:val="00344F41"/>
    <w:rsid w:val="0034552D"/>
    <w:rsid w:val="00346088"/>
    <w:rsid w:val="003500F3"/>
    <w:rsid w:val="00351866"/>
    <w:rsid w:val="0035193A"/>
    <w:rsid w:val="003550B0"/>
    <w:rsid w:val="003554AB"/>
    <w:rsid w:val="003557DE"/>
    <w:rsid w:val="00356242"/>
    <w:rsid w:val="00357504"/>
    <w:rsid w:val="00362914"/>
    <w:rsid w:val="00362C52"/>
    <w:rsid w:val="003633C3"/>
    <w:rsid w:val="0036463A"/>
    <w:rsid w:val="00364EE3"/>
    <w:rsid w:val="0036523A"/>
    <w:rsid w:val="00365F96"/>
    <w:rsid w:val="003662EB"/>
    <w:rsid w:val="003677DD"/>
    <w:rsid w:val="00376B96"/>
    <w:rsid w:val="0037723B"/>
    <w:rsid w:val="0037760D"/>
    <w:rsid w:val="00382396"/>
    <w:rsid w:val="00383805"/>
    <w:rsid w:val="0038410A"/>
    <w:rsid w:val="00385EE6"/>
    <w:rsid w:val="00390AB1"/>
    <w:rsid w:val="00392F4B"/>
    <w:rsid w:val="00393C21"/>
    <w:rsid w:val="003948D5"/>
    <w:rsid w:val="00395A18"/>
    <w:rsid w:val="003960A0"/>
    <w:rsid w:val="00397F86"/>
    <w:rsid w:val="003A00BF"/>
    <w:rsid w:val="003A10DE"/>
    <w:rsid w:val="003A1A3C"/>
    <w:rsid w:val="003A32DA"/>
    <w:rsid w:val="003A47DF"/>
    <w:rsid w:val="003A542B"/>
    <w:rsid w:val="003A5C21"/>
    <w:rsid w:val="003B03CD"/>
    <w:rsid w:val="003B0416"/>
    <w:rsid w:val="003B23A6"/>
    <w:rsid w:val="003B2868"/>
    <w:rsid w:val="003B2D4D"/>
    <w:rsid w:val="003B3FB2"/>
    <w:rsid w:val="003B482A"/>
    <w:rsid w:val="003B58F5"/>
    <w:rsid w:val="003B6BA6"/>
    <w:rsid w:val="003B77F6"/>
    <w:rsid w:val="003C0620"/>
    <w:rsid w:val="003C2632"/>
    <w:rsid w:val="003C3327"/>
    <w:rsid w:val="003C7576"/>
    <w:rsid w:val="003D182C"/>
    <w:rsid w:val="003D1FC6"/>
    <w:rsid w:val="003D2FF2"/>
    <w:rsid w:val="003D34E8"/>
    <w:rsid w:val="003D5CA2"/>
    <w:rsid w:val="003D6382"/>
    <w:rsid w:val="003D6826"/>
    <w:rsid w:val="003E23F7"/>
    <w:rsid w:val="003E5D9A"/>
    <w:rsid w:val="003E6380"/>
    <w:rsid w:val="003E6394"/>
    <w:rsid w:val="003F0928"/>
    <w:rsid w:val="003F5D79"/>
    <w:rsid w:val="00400691"/>
    <w:rsid w:val="00401906"/>
    <w:rsid w:val="00402514"/>
    <w:rsid w:val="00403E6C"/>
    <w:rsid w:val="004051A5"/>
    <w:rsid w:val="00405569"/>
    <w:rsid w:val="00405B7B"/>
    <w:rsid w:val="00407F9C"/>
    <w:rsid w:val="00417480"/>
    <w:rsid w:val="0041766E"/>
    <w:rsid w:val="0042060B"/>
    <w:rsid w:val="00425619"/>
    <w:rsid w:val="0043115C"/>
    <w:rsid w:val="0043330E"/>
    <w:rsid w:val="00433C39"/>
    <w:rsid w:val="00434CE6"/>
    <w:rsid w:val="00435834"/>
    <w:rsid w:val="0044231D"/>
    <w:rsid w:val="00443250"/>
    <w:rsid w:val="00443E1F"/>
    <w:rsid w:val="004447A8"/>
    <w:rsid w:val="00447658"/>
    <w:rsid w:val="00450ECB"/>
    <w:rsid w:val="00451FDC"/>
    <w:rsid w:val="00455760"/>
    <w:rsid w:val="00457DFB"/>
    <w:rsid w:val="004640A0"/>
    <w:rsid w:val="00465B1F"/>
    <w:rsid w:val="004710E9"/>
    <w:rsid w:val="00473C2A"/>
    <w:rsid w:val="00474239"/>
    <w:rsid w:val="00474376"/>
    <w:rsid w:val="00474605"/>
    <w:rsid w:val="00474A14"/>
    <w:rsid w:val="004816FE"/>
    <w:rsid w:val="00481A9F"/>
    <w:rsid w:val="004828B6"/>
    <w:rsid w:val="00486569"/>
    <w:rsid w:val="00487733"/>
    <w:rsid w:val="004958EB"/>
    <w:rsid w:val="004964DA"/>
    <w:rsid w:val="00497237"/>
    <w:rsid w:val="004A0E25"/>
    <w:rsid w:val="004A1CE8"/>
    <w:rsid w:val="004A36DA"/>
    <w:rsid w:val="004A4A23"/>
    <w:rsid w:val="004A7F7D"/>
    <w:rsid w:val="004B03FE"/>
    <w:rsid w:val="004B1A7E"/>
    <w:rsid w:val="004B2006"/>
    <w:rsid w:val="004B3213"/>
    <w:rsid w:val="004B3EF0"/>
    <w:rsid w:val="004B4073"/>
    <w:rsid w:val="004B6493"/>
    <w:rsid w:val="004C02E7"/>
    <w:rsid w:val="004C29FB"/>
    <w:rsid w:val="004C2EF8"/>
    <w:rsid w:val="004C3666"/>
    <w:rsid w:val="004C6ACA"/>
    <w:rsid w:val="004D19F9"/>
    <w:rsid w:val="004D6E59"/>
    <w:rsid w:val="004E014D"/>
    <w:rsid w:val="004E1EBE"/>
    <w:rsid w:val="004E279C"/>
    <w:rsid w:val="004E2963"/>
    <w:rsid w:val="004E3639"/>
    <w:rsid w:val="004E61DF"/>
    <w:rsid w:val="004E6E59"/>
    <w:rsid w:val="004F0CE7"/>
    <w:rsid w:val="004F0D2F"/>
    <w:rsid w:val="004F16A9"/>
    <w:rsid w:val="004F7DF3"/>
    <w:rsid w:val="0050014F"/>
    <w:rsid w:val="00500360"/>
    <w:rsid w:val="00500410"/>
    <w:rsid w:val="00500725"/>
    <w:rsid w:val="005035A8"/>
    <w:rsid w:val="005076B7"/>
    <w:rsid w:val="005136A0"/>
    <w:rsid w:val="005162C0"/>
    <w:rsid w:val="00520316"/>
    <w:rsid w:val="00520C65"/>
    <w:rsid w:val="00520D45"/>
    <w:rsid w:val="00521508"/>
    <w:rsid w:val="00522971"/>
    <w:rsid w:val="00523528"/>
    <w:rsid w:val="00523E2C"/>
    <w:rsid w:val="00524821"/>
    <w:rsid w:val="00525BE2"/>
    <w:rsid w:val="00527828"/>
    <w:rsid w:val="00530CD7"/>
    <w:rsid w:val="00532B5E"/>
    <w:rsid w:val="00533045"/>
    <w:rsid w:val="00536CB4"/>
    <w:rsid w:val="00536D67"/>
    <w:rsid w:val="00542A7B"/>
    <w:rsid w:val="005439AC"/>
    <w:rsid w:val="005450B7"/>
    <w:rsid w:val="00545146"/>
    <w:rsid w:val="00551C0D"/>
    <w:rsid w:val="005542FE"/>
    <w:rsid w:val="0056144B"/>
    <w:rsid w:val="00563FC9"/>
    <w:rsid w:val="00564073"/>
    <w:rsid w:val="00564394"/>
    <w:rsid w:val="00565E64"/>
    <w:rsid w:val="00566E76"/>
    <w:rsid w:val="00573508"/>
    <w:rsid w:val="00573A1B"/>
    <w:rsid w:val="00573CA5"/>
    <w:rsid w:val="00574026"/>
    <w:rsid w:val="005742D8"/>
    <w:rsid w:val="00574A98"/>
    <w:rsid w:val="0057717E"/>
    <w:rsid w:val="005772AF"/>
    <w:rsid w:val="00577F25"/>
    <w:rsid w:val="0058021A"/>
    <w:rsid w:val="00581233"/>
    <w:rsid w:val="00582D56"/>
    <w:rsid w:val="00584602"/>
    <w:rsid w:val="00584632"/>
    <w:rsid w:val="00584D9D"/>
    <w:rsid w:val="00585408"/>
    <w:rsid w:val="00585FF0"/>
    <w:rsid w:val="00587DAA"/>
    <w:rsid w:val="00587F64"/>
    <w:rsid w:val="005914F5"/>
    <w:rsid w:val="005960D0"/>
    <w:rsid w:val="00597B72"/>
    <w:rsid w:val="005A1311"/>
    <w:rsid w:val="005A1544"/>
    <w:rsid w:val="005A34A4"/>
    <w:rsid w:val="005A3756"/>
    <w:rsid w:val="005A4ED3"/>
    <w:rsid w:val="005A76F5"/>
    <w:rsid w:val="005B0D30"/>
    <w:rsid w:val="005B4254"/>
    <w:rsid w:val="005B5A6B"/>
    <w:rsid w:val="005B7628"/>
    <w:rsid w:val="005B7E20"/>
    <w:rsid w:val="005B7E74"/>
    <w:rsid w:val="005C38F9"/>
    <w:rsid w:val="005C53C3"/>
    <w:rsid w:val="005C5FBA"/>
    <w:rsid w:val="005C6F47"/>
    <w:rsid w:val="005C779D"/>
    <w:rsid w:val="005D0438"/>
    <w:rsid w:val="005D19D9"/>
    <w:rsid w:val="005D33B8"/>
    <w:rsid w:val="005D374D"/>
    <w:rsid w:val="005D41AC"/>
    <w:rsid w:val="005D4A15"/>
    <w:rsid w:val="005D720E"/>
    <w:rsid w:val="005E01DA"/>
    <w:rsid w:val="005E0FA7"/>
    <w:rsid w:val="005E2675"/>
    <w:rsid w:val="005E6976"/>
    <w:rsid w:val="005E7557"/>
    <w:rsid w:val="005E7A6D"/>
    <w:rsid w:val="005F06E8"/>
    <w:rsid w:val="005F0EB4"/>
    <w:rsid w:val="005F2867"/>
    <w:rsid w:val="005F6470"/>
    <w:rsid w:val="005F7411"/>
    <w:rsid w:val="00601E98"/>
    <w:rsid w:val="00604732"/>
    <w:rsid w:val="0060489D"/>
    <w:rsid w:val="0060624A"/>
    <w:rsid w:val="006064E5"/>
    <w:rsid w:val="00606C0C"/>
    <w:rsid w:val="00607135"/>
    <w:rsid w:val="00610526"/>
    <w:rsid w:val="006107C0"/>
    <w:rsid w:val="00612A51"/>
    <w:rsid w:val="006148CB"/>
    <w:rsid w:val="00620CBF"/>
    <w:rsid w:val="00623A41"/>
    <w:rsid w:val="00623B68"/>
    <w:rsid w:val="0062432C"/>
    <w:rsid w:val="00624726"/>
    <w:rsid w:val="00624F50"/>
    <w:rsid w:val="00625311"/>
    <w:rsid w:val="006256BF"/>
    <w:rsid w:val="006267F0"/>
    <w:rsid w:val="00630462"/>
    <w:rsid w:val="00632379"/>
    <w:rsid w:val="00635A3C"/>
    <w:rsid w:val="00635B9C"/>
    <w:rsid w:val="00636861"/>
    <w:rsid w:val="00636DF0"/>
    <w:rsid w:val="00642313"/>
    <w:rsid w:val="00645335"/>
    <w:rsid w:val="00645C9C"/>
    <w:rsid w:val="00651F59"/>
    <w:rsid w:val="006532B0"/>
    <w:rsid w:val="00654E1D"/>
    <w:rsid w:val="0065787E"/>
    <w:rsid w:val="0066201F"/>
    <w:rsid w:val="00662086"/>
    <w:rsid w:val="00665C53"/>
    <w:rsid w:val="00670893"/>
    <w:rsid w:val="0067306B"/>
    <w:rsid w:val="0067440A"/>
    <w:rsid w:val="00675585"/>
    <w:rsid w:val="00676AB1"/>
    <w:rsid w:val="00676B18"/>
    <w:rsid w:val="00683234"/>
    <w:rsid w:val="00685AA6"/>
    <w:rsid w:val="00686382"/>
    <w:rsid w:val="006965E6"/>
    <w:rsid w:val="006966FF"/>
    <w:rsid w:val="006970B6"/>
    <w:rsid w:val="006A1635"/>
    <w:rsid w:val="006A163F"/>
    <w:rsid w:val="006A3513"/>
    <w:rsid w:val="006A4B9E"/>
    <w:rsid w:val="006A6B86"/>
    <w:rsid w:val="006A7190"/>
    <w:rsid w:val="006C2C75"/>
    <w:rsid w:val="006C3495"/>
    <w:rsid w:val="006D157B"/>
    <w:rsid w:val="006D1B59"/>
    <w:rsid w:val="006D377B"/>
    <w:rsid w:val="006D3C5B"/>
    <w:rsid w:val="006D71EB"/>
    <w:rsid w:val="006E159C"/>
    <w:rsid w:val="006E40AD"/>
    <w:rsid w:val="006E58CA"/>
    <w:rsid w:val="006E5A06"/>
    <w:rsid w:val="006E61E0"/>
    <w:rsid w:val="006E765B"/>
    <w:rsid w:val="006E7DF7"/>
    <w:rsid w:val="006F14F6"/>
    <w:rsid w:val="006F3722"/>
    <w:rsid w:val="006F383F"/>
    <w:rsid w:val="006F4A03"/>
    <w:rsid w:val="006F695E"/>
    <w:rsid w:val="006F72D6"/>
    <w:rsid w:val="007037DF"/>
    <w:rsid w:val="00705884"/>
    <w:rsid w:val="00707D9A"/>
    <w:rsid w:val="00707F14"/>
    <w:rsid w:val="00710341"/>
    <w:rsid w:val="0071125F"/>
    <w:rsid w:val="00711909"/>
    <w:rsid w:val="00712EA9"/>
    <w:rsid w:val="00717A04"/>
    <w:rsid w:val="00717C72"/>
    <w:rsid w:val="00722120"/>
    <w:rsid w:val="0072236D"/>
    <w:rsid w:val="00722870"/>
    <w:rsid w:val="0072359B"/>
    <w:rsid w:val="00724772"/>
    <w:rsid w:val="00725D1C"/>
    <w:rsid w:val="00727A23"/>
    <w:rsid w:val="007305ED"/>
    <w:rsid w:val="00734634"/>
    <w:rsid w:val="00734AC3"/>
    <w:rsid w:val="00735934"/>
    <w:rsid w:val="00736B61"/>
    <w:rsid w:val="00740C1F"/>
    <w:rsid w:val="00743FAF"/>
    <w:rsid w:val="007447D9"/>
    <w:rsid w:val="007457BB"/>
    <w:rsid w:val="0074695D"/>
    <w:rsid w:val="00746BFF"/>
    <w:rsid w:val="00750834"/>
    <w:rsid w:val="00757CD8"/>
    <w:rsid w:val="00757E31"/>
    <w:rsid w:val="007604D5"/>
    <w:rsid w:val="0076227C"/>
    <w:rsid w:val="00765E50"/>
    <w:rsid w:val="00767876"/>
    <w:rsid w:val="00770522"/>
    <w:rsid w:val="0077143E"/>
    <w:rsid w:val="00773393"/>
    <w:rsid w:val="007757F9"/>
    <w:rsid w:val="0077583E"/>
    <w:rsid w:val="00776A04"/>
    <w:rsid w:val="00783007"/>
    <w:rsid w:val="00787616"/>
    <w:rsid w:val="0079092E"/>
    <w:rsid w:val="00792B3F"/>
    <w:rsid w:val="007960C8"/>
    <w:rsid w:val="007A0AC5"/>
    <w:rsid w:val="007A21CE"/>
    <w:rsid w:val="007A27C1"/>
    <w:rsid w:val="007A2FD0"/>
    <w:rsid w:val="007A3B30"/>
    <w:rsid w:val="007A6475"/>
    <w:rsid w:val="007A79FA"/>
    <w:rsid w:val="007C0258"/>
    <w:rsid w:val="007C3BC4"/>
    <w:rsid w:val="007C7490"/>
    <w:rsid w:val="007D5254"/>
    <w:rsid w:val="007D613B"/>
    <w:rsid w:val="007D7A85"/>
    <w:rsid w:val="007D7C0A"/>
    <w:rsid w:val="007E1E92"/>
    <w:rsid w:val="007E58D9"/>
    <w:rsid w:val="007E6CA0"/>
    <w:rsid w:val="007F3033"/>
    <w:rsid w:val="007F3639"/>
    <w:rsid w:val="007F5666"/>
    <w:rsid w:val="0080179D"/>
    <w:rsid w:val="0080718E"/>
    <w:rsid w:val="00807980"/>
    <w:rsid w:val="00811BFE"/>
    <w:rsid w:val="008124B5"/>
    <w:rsid w:val="008127AB"/>
    <w:rsid w:val="0081309F"/>
    <w:rsid w:val="00813A33"/>
    <w:rsid w:val="00813C63"/>
    <w:rsid w:val="00814D8A"/>
    <w:rsid w:val="008172D2"/>
    <w:rsid w:val="00820FF5"/>
    <w:rsid w:val="0082582B"/>
    <w:rsid w:val="0082591B"/>
    <w:rsid w:val="0082606A"/>
    <w:rsid w:val="0082743D"/>
    <w:rsid w:val="00832082"/>
    <w:rsid w:val="00832442"/>
    <w:rsid w:val="0083603C"/>
    <w:rsid w:val="00837756"/>
    <w:rsid w:val="00841455"/>
    <w:rsid w:val="0084214E"/>
    <w:rsid w:val="00844789"/>
    <w:rsid w:val="00845D0C"/>
    <w:rsid w:val="00846861"/>
    <w:rsid w:val="00851682"/>
    <w:rsid w:val="0085199D"/>
    <w:rsid w:val="00851D86"/>
    <w:rsid w:val="008557E9"/>
    <w:rsid w:val="00855819"/>
    <w:rsid w:val="00855985"/>
    <w:rsid w:val="00855FD5"/>
    <w:rsid w:val="00861B23"/>
    <w:rsid w:val="0086376F"/>
    <w:rsid w:val="00864214"/>
    <w:rsid w:val="008665DF"/>
    <w:rsid w:val="00866638"/>
    <w:rsid w:val="008669B4"/>
    <w:rsid w:val="008669BE"/>
    <w:rsid w:val="008670FD"/>
    <w:rsid w:val="00872C55"/>
    <w:rsid w:val="008735F1"/>
    <w:rsid w:val="008737D1"/>
    <w:rsid w:val="0087665A"/>
    <w:rsid w:val="008804DD"/>
    <w:rsid w:val="00884BD0"/>
    <w:rsid w:val="008859A0"/>
    <w:rsid w:val="00885ABE"/>
    <w:rsid w:val="008904B3"/>
    <w:rsid w:val="00892B6C"/>
    <w:rsid w:val="00894C6B"/>
    <w:rsid w:val="008961F1"/>
    <w:rsid w:val="00896320"/>
    <w:rsid w:val="00897517"/>
    <w:rsid w:val="008A046E"/>
    <w:rsid w:val="008A2380"/>
    <w:rsid w:val="008A5BA7"/>
    <w:rsid w:val="008B3D41"/>
    <w:rsid w:val="008B51AF"/>
    <w:rsid w:val="008C0357"/>
    <w:rsid w:val="008C0A1D"/>
    <w:rsid w:val="008C3C2A"/>
    <w:rsid w:val="008C4452"/>
    <w:rsid w:val="008C5F31"/>
    <w:rsid w:val="008C64A9"/>
    <w:rsid w:val="008D1858"/>
    <w:rsid w:val="008D2297"/>
    <w:rsid w:val="008D2342"/>
    <w:rsid w:val="008D29BF"/>
    <w:rsid w:val="008D3A7F"/>
    <w:rsid w:val="008D52C7"/>
    <w:rsid w:val="008D6AAE"/>
    <w:rsid w:val="008E3C6A"/>
    <w:rsid w:val="008E655C"/>
    <w:rsid w:val="008E7FF4"/>
    <w:rsid w:val="008F0196"/>
    <w:rsid w:val="008F255A"/>
    <w:rsid w:val="008F326E"/>
    <w:rsid w:val="008F4C72"/>
    <w:rsid w:val="00903D75"/>
    <w:rsid w:val="009044B5"/>
    <w:rsid w:val="00904C4C"/>
    <w:rsid w:val="009058C6"/>
    <w:rsid w:val="00905A6E"/>
    <w:rsid w:val="00905AEA"/>
    <w:rsid w:val="00906CAA"/>
    <w:rsid w:val="0090793F"/>
    <w:rsid w:val="00911049"/>
    <w:rsid w:val="009124E7"/>
    <w:rsid w:val="009128C8"/>
    <w:rsid w:val="0091299B"/>
    <w:rsid w:val="00914505"/>
    <w:rsid w:val="009206FC"/>
    <w:rsid w:val="00921375"/>
    <w:rsid w:val="00922603"/>
    <w:rsid w:val="00924A9A"/>
    <w:rsid w:val="009258CC"/>
    <w:rsid w:val="00926ED8"/>
    <w:rsid w:val="00930A9F"/>
    <w:rsid w:val="00931B77"/>
    <w:rsid w:val="009337DE"/>
    <w:rsid w:val="00934756"/>
    <w:rsid w:val="00937C8F"/>
    <w:rsid w:val="00940BBF"/>
    <w:rsid w:val="009420E7"/>
    <w:rsid w:val="00942E4A"/>
    <w:rsid w:val="00945821"/>
    <w:rsid w:val="0094597E"/>
    <w:rsid w:val="009466D5"/>
    <w:rsid w:val="009467C6"/>
    <w:rsid w:val="00952F19"/>
    <w:rsid w:val="009552EF"/>
    <w:rsid w:val="00957394"/>
    <w:rsid w:val="009575D7"/>
    <w:rsid w:val="009625CC"/>
    <w:rsid w:val="009626E4"/>
    <w:rsid w:val="00967281"/>
    <w:rsid w:val="00970087"/>
    <w:rsid w:val="0097189C"/>
    <w:rsid w:val="009720C2"/>
    <w:rsid w:val="00972E87"/>
    <w:rsid w:val="00974B94"/>
    <w:rsid w:val="0097637F"/>
    <w:rsid w:val="00977852"/>
    <w:rsid w:val="00980164"/>
    <w:rsid w:val="00981B84"/>
    <w:rsid w:val="0098244C"/>
    <w:rsid w:val="00982FBB"/>
    <w:rsid w:val="00983D87"/>
    <w:rsid w:val="0098475D"/>
    <w:rsid w:val="00984851"/>
    <w:rsid w:val="0098539B"/>
    <w:rsid w:val="0099011E"/>
    <w:rsid w:val="0099194C"/>
    <w:rsid w:val="0099646E"/>
    <w:rsid w:val="009A017E"/>
    <w:rsid w:val="009A3BD5"/>
    <w:rsid w:val="009A4587"/>
    <w:rsid w:val="009A538A"/>
    <w:rsid w:val="009A6F24"/>
    <w:rsid w:val="009B0707"/>
    <w:rsid w:val="009B585E"/>
    <w:rsid w:val="009B5A48"/>
    <w:rsid w:val="009B6761"/>
    <w:rsid w:val="009C20D7"/>
    <w:rsid w:val="009C2514"/>
    <w:rsid w:val="009C257E"/>
    <w:rsid w:val="009C2FF4"/>
    <w:rsid w:val="009C5506"/>
    <w:rsid w:val="009C5508"/>
    <w:rsid w:val="009C702A"/>
    <w:rsid w:val="009D01B0"/>
    <w:rsid w:val="009D093A"/>
    <w:rsid w:val="009D1569"/>
    <w:rsid w:val="009D257F"/>
    <w:rsid w:val="009D45EB"/>
    <w:rsid w:val="009D4C70"/>
    <w:rsid w:val="009D516E"/>
    <w:rsid w:val="009D5366"/>
    <w:rsid w:val="009D7553"/>
    <w:rsid w:val="009D7F90"/>
    <w:rsid w:val="009E3375"/>
    <w:rsid w:val="009E4A76"/>
    <w:rsid w:val="009E7922"/>
    <w:rsid w:val="009F1857"/>
    <w:rsid w:val="009F30CF"/>
    <w:rsid w:val="009F5670"/>
    <w:rsid w:val="009F5B6B"/>
    <w:rsid w:val="009F660F"/>
    <w:rsid w:val="009F78F8"/>
    <w:rsid w:val="009F79CF"/>
    <w:rsid w:val="009F7E2B"/>
    <w:rsid w:val="00A009B7"/>
    <w:rsid w:val="00A0156A"/>
    <w:rsid w:val="00A0286B"/>
    <w:rsid w:val="00A02A32"/>
    <w:rsid w:val="00A072B8"/>
    <w:rsid w:val="00A07ADA"/>
    <w:rsid w:val="00A1023B"/>
    <w:rsid w:val="00A11EC7"/>
    <w:rsid w:val="00A15E49"/>
    <w:rsid w:val="00A1692B"/>
    <w:rsid w:val="00A17BEC"/>
    <w:rsid w:val="00A20FA4"/>
    <w:rsid w:val="00A21D1A"/>
    <w:rsid w:val="00A24A64"/>
    <w:rsid w:val="00A25DD7"/>
    <w:rsid w:val="00A268FC"/>
    <w:rsid w:val="00A274EC"/>
    <w:rsid w:val="00A2778A"/>
    <w:rsid w:val="00A318F9"/>
    <w:rsid w:val="00A31944"/>
    <w:rsid w:val="00A320CD"/>
    <w:rsid w:val="00A324FC"/>
    <w:rsid w:val="00A3251D"/>
    <w:rsid w:val="00A325E9"/>
    <w:rsid w:val="00A33DE6"/>
    <w:rsid w:val="00A34698"/>
    <w:rsid w:val="00A35018"/>
    <w:rsid w:val="00A3562C"/>
    <w:rsid w:val="00A35947"/>
    <w:rsid w:val="00A35E75"/>
    <w:rsid w:val="00A430FD"/>
    <w:rsid w:val="00A43C9C"/>
    <w:rsid w:val="00A517D4"/>
    <w:rsid w:val="00A522FA"/>
    <w:rsid w:val="00A5336F"/>
    <w:rsid w:val="00A54356"/>
    <w:rsid w:val="00A5474E"/>
    <w:rsid w:val="00A55717"/>
    <w:rsid w:val="00A57946"/>
    <w:rsid w:val="00A62F59"/>
    <w:rsid w:val="00A63894"/>
    <w:rsid w:val="00A64D7C"/>
    <w:rsid w:val="00A657F6"/>
    <w:rsid w:val="00A6593B"/>
    <w:rsid w:val="00A66D38"/>
    <w:rsid w:val="00A67059"/>
    <w:rsid w:val="00A67393"/>
    <w:rsid w:val="00A7479A"/>
    <w:rsid w:val="00A74C52"/>
    <w:rsid w:val="00A76575"/>
    <w:rsid w:val="00A7716B"/>
    <w:rsid w:val="00A816D3"/>
    <w:rsid w:val="00A824BC"/>
    <w:rsid w:val="00A9363C"/>
    <w:rsid w:val="00A96A55"/>
    <w:rsid w:val="00A97487"/>
    <w:rsid w:val="00AA0049"/>
    <w:rsid w:val="00AA06D6"/>
    <w:rsid w:val="00AA136F"/>
    <w:rsid w:val="00AA1A61"/>
    <w:rsid w:val="00AA250B"/>
    <w:rsid w:val="00AA4698"/>
    <w:rsid w:val="00AA6586"/>
    <w:rsid w:val="00AB187C"/>
    <w:rsid w:val="00AB1C8D"/>
    <w:rsid w:val="00AB295C"/>
    <w:rsid w:val="00AB497B"/>
    <w:rsid w:val="00AC28B4"/>
    <w:rsid w:val="00AC2E66"/>
    <w:rsid w:val="00AC340A"/>
    <w:rsid w:val="00AC53D6"/>
    <w:rsid w:val="00AC58EE"/>
    <w:rsid w:val="00AD02DF"/>
    <w:rsid w:val="00AD3570"/>
    <w:rsid w:val="00AE0415"/>
    <w:rsid w:val="00AE07C2"/>
    <w:rsid w:val="00AE0803"/>
    <w:rsid w:val="00AE11D3"/>
    <w:rsid w:val="00AE1CD6"/>
    <w:rsid w:val="00AE20B6"/>
    <w:rsid w:val="00AE418A"/>
    <w:rsid w:val="00AE44B1"/>
    <w:rsid w:val="00AE5061"/>
    <w:rsid w:val="00AE6920"/>
    <w:rsid w:val="00AF1EC3"/>
    <w:rsid w:val="00AF2732"/>
    <w:rsid w:val="00AF3B32"/>
    <w:rsid w:val="00AF4C6F"/>
    <w:rsid w:val="00AF4CC7"/>
    <w:rsid w:val="00AF509D"/>
    <w:rsid w:val="00AF534E"/>
    <w:rsid w:val="00B05FDD"/>
    <w:rsid w:val="00B06512"/>
    <w:rsid w:val="00B067D5"/>
    <w:rsid w:val="00B0692C"/>
    <w:rsid w:val="00B124FB"/>
    <w:rsid w:val="00B1314C"/>
    <w:rsid w:val="00B14805"/>
    <w:rsid w:val="00B1539A"/>
    <w:rsid w:val="00B16693"/>
    <w:rsid w:val="00B17BA3"/>
    <w:rsid w:val="00B17C2C"/>
    <w:rsid w:val="00B20725"/>
    <w:rsid w:val="00B21793"/>
    <w:rsid w:val="00B26FCA"/>
    <w:rsid w:val="00B26FDA"/>
    <w:rsid w:val="00B279B3"/>
    <w:rsid w:val="00B30E3C"/>
    <w:rsid w:val="00B322BB"/>
    <w:rsid w:val="00B3357A"/>
    <w:rsid w:val="00B33675"/>
    <w:rsid w:val="00B3498B"/>
    <w:rsid w:val="00B350F4"/>
    <w:rsid w:val="00B3547F"/>
    <w:rsid w:val="00B35AAF"/>
    <w:rsid w:val="00B367F2"/>
    <w:rsid w:val="00B37B9F"/>
    <w:rsid w:val="00B414C6"/>
    <w:rsid w:val="00B42527"/>
    <w:rsid w:val="00B466B9"/>
    <w:rsid w:val="00B46B89"/>
    <w:rsid w:val="00B46E73"/>
    <w:rsid w:val="00B50996"/>
    <w:rsid w:val="00B5143C"/>
    <w:rsid w:val="00B5486A"/>
    <w:rsid w:val="00B57E00"/>
    <w:rsid w:val="00B60D5E"/>
    <w:rsid w:val="00B613BB"/>
    <w:rsid w:val="00B61EC5"/>
    <w:rsid w:val="00B63105"/>
    <w:rsid w:val="00B64F9D"/>
    <w:rsid w:val="00B675C6"/>
    <w:rsid w:val="00B67FD9"/>
    <w:rsid w:val="00B7072A"/>
    <w:rsid w:val="00B72063"/>
    <w:rsid w:val="00B7206A"/>
    <w:rsid w:val="00B8133C"/>
    <w:rsid w:val="00B8173F"/>
    <w:rsid w:val="00B82304"/>
    <w:rsid w:val="00B8399F"/>
    <w:rsid w:val="00B83AE8"/>
    <w:rsid w:val="00B83C58"/>
    <w:rsid w:val="00B84B65"/>
    <w:rsid w:val="00B867DC"/>
    <w:rsid w:val="00B86AE2"/>
    <w:rsid w:val="00B909D4"/>
    <w:rsid w:val="00B913B7"/>
    <w:rsid w:val="00B91401"/>
    <w:rsid w:val="00B91B21"/>
    <w:rsid w:val="00B924F4"/>
    <w:rsid w:val="00B93A93"/>
    <w:rsid w:val="00B93C7A"/>
    <w:rsid w:val="00B95602"/>
    <w:rsid w:val="00B97941"/>
    <w:rsid w:val="00BA27C8"/>
    <w:rsid w:val="00BA2C56"/>
    <w:rsid w:val="00BA3C17"/>
    <w:rsid w:val="00BA6CD4"/>
    <w:rsid w:val="00BB0288"/>
    <w:rsid w:val="00BB3DD8"/>
    <w:rsid w:val="00BB423D"/>
    <w:rsid w:val="00BB76AA"/>
    <w:rsid w:val="00BB7D5D"/>
    <w:rsid w:val="00BC0AF4"/>
    <w:rsid w:val="00BC42A9"/>
    <w:rsid w:val="00BC581B"/>
    <w:rsid w:val="00BC7BA9"/>
    <w:rsid w:val="00BD1272"/>
    <w:rsid w:val="00BD4537"/>
    <w:rsid w:val="00BD5883"/>
    <w:rsid w:val="00BD7BE7"/>
    <w:rsid w:val="00BE0ECC"/>
    <w:rsid w:val="00BE7D75"/>
    <w:rsid w:val="00BF09B8"/>
    <w:rsid w:val="00BF14CF"/>
    <w:rsid w:val="00BF213E"/>
    <w:rsid w:val="00BF2630"/>
    <w:rsid w:val="00BF3786"/>
    <w:rsid w:val="00BF45C4"/>
    <w:rsid w:val="00BF7B7C"/>
    <w:rsid w:val="00C0424C"/>
    <w:rsid w:val="00C04D2C"/>
    <w:rsid w:val="00C0535F"/>
    <w:rsid w:val="00C05D22"/>
    <w:rsid w:val="00C07ABC"/>
    <w:rsid w:val="00C10155"/>
    <w:rsid w:val="00C10427"/>
    <w:rsid w:val="00C155DA"/>
    <w:rsid w:val="00C15957"/>
    <w:rsid w:val="00C16C6C"/>
    <w:rsid w:val="00C20478"/>
    <w:rsid w:val="00C22DD8"/>
    <w:rsid w:val="00C230DA"/>
    <w:rsid w:val="00C26EE2"/>
    <w:rsid w:val="00C308FC"/>
    <w:rsid w:val="00C32631"/>
    <w:rsid w:val="00C3366D"/>
    <w:rsid w:val="00C356FB"/>
    <w:rsid w:val="00C35B1B"/>
    <w:rsid w:val="00C37B66"/>
    <w:rsid w:val="00C40721"/>
    <w:rsid w:val="00C40F00"/>
    <w:rsid w:val="00C429C0"/>
    <w:rsid w:val="00C42EA5"/>
    <w:rsid w:val="00C43E30"/>
    <w:rsid w:val="00C447FD"/>
    <w:rsid w:val="00C44BB0"/>
    <w:rsid w:val="00C45FD2"/>
    <w:rsid w:val="00C513C0"/>
    <w:rsid w:val="00C520E3"/>
    <w:rsid w:val="00C52683"/>
    <w:rsid w:val="00C644D0"/>
    <w:rsid w:val="00C66B48"/>
    <w:rsid w:val="00C67AB9"/>
    <w:rsid w:val="00C67D52"/>
    <w:rsid w:val="00C701E5"/>
    <w:rsid w:val="00C7145E"/>
    <w:rsid w:val="00C7273C"/>
    <w:rsid w:val="00C761A1"/>
    <w:rsid w:val="00C76EB0"/>
    <w:rsid w:val="00C778EC"/>
    <w:rsid w:val="00C80E20"/>
    <w:rsid w:val="00C81838"/>
    <w:rsid w:val="00C827AC"/>
    <w:rsid w:val="00C82A46"/>
    <w:rsid w:val="00C8651B"/>
    <w:rsid w:val="00C86AA9"/>
    <w:rsid w:val="00C86FD6"/>
    <w:rsid w:val="00C90A89"/>
    <w:rsid w:val="00C9103E"/>
    <w:rsid w:val="00C91C12"/>
    <w:rsid w:val="00C9204E"/>
    <w:rsid w:val="00C95712"/>
    <w:rsid w:val="00C96850"/>
    <w:rsid w:val="00CA1A22"/>
    <w:rsid w:val="00CA340C"/>
    <w:rsid w:val="00CA4E00"/>
    <w:rsid w:val="00CA6589"/>
    <w:rsid w:val="00CA6D71"/>
    <w:rsid w:val="00CB099D"/>
    <w:rsid w:val="00CB1862"/>
    <w:rsid w:val="00CB1F7B"/>
    <w:rsid w:val="00CB2AC5"/>
    <w:rsid w:val="00CB442A"/>
    <w:rsid w:val="00CB584B"/>
    <w:rsid w:val="00CB5C68"/>
    <w:rsid w:val="00CB759F"/>
    <w:rsid w:val="00CC0248"/>
    <w:rsid w:val="00CC43D7"/>
    <w:rsid w:val="00CC54BF"/>
    <w:rsid w:val="00CC5709"/>
    <w:rsid w:val="00CD0D18"/>
    <w:rsid w:val="00CE16DB"/>
    <w:rsid w:val="00CE4965"/>
    <w:rsid w:val="00CE6B2F"/>
    <w:rsid w:val="00CF091F"/>
    <w:rsid w:val="00CF5BEC"/>
    <w:rsid w:val="00CF6C02"/>
    <w:rsid w:val="00CF7CD2"/>
    <w:rsid w:val="00D0049F"/>
    <w:rsid w:val="00D0234C"/>
    <w:rsid w:val="00D036B0"/>
    <w:rsid w:val="00D03E31"/>
    <w:rsid w:val="00D058EE"/>
    <w:rsid w:val="00D06D24"/>
    <w:rsid w:val="00D07DC6"/>
    <w:rsid w:val="00D1162E"/>
    <w:rsid w:val="00D116C9"/>
    <w:rsid w:val="00D12A79"/>
    <w:rsid w:val="00D20305"/>
    <w:rsid w:val="00D214D9"/>
    <w:rsid w:val="00D22410"/>
    <w:rsid w:val="00D239CD"/>
    <w:rsid w:val="00D26B50"/>
    <w:rsid w:val="00D2725E"/>
    <w:rsid w:val="00D27B47"/>
    <w:rsid w:val="00D31E47"/>
    <w:rsid w:val="00D355EE"/>
    <w:rsid w:val="00D35F93"/>
    <w:rsid w:val="00D372F7"/>
    <w:rsid w:val="00D41117"/>
    <w:rsid w:val="00D4166F"/>
    <w:rsid w:val="00D43930"/>
    <w:rsid w:val="00D44877"/>
    <w:rsid w:val="00D46C22"/>
    <w:rsid w:val="00D479D5"/>
    <w:rsid w:val="00D52521"/>
    <w:rsid w:val="00D576FF"/>
    <w:rsid w:val="00D6126C"/>
    <w:rsid w:val="00D65D61"/>
    <w:rsid w:val="00D71278"/>
    <w:rsid w:val="00D73E01"/>
    <w:rsid w:val="00D74261"/>
    <w:rsid w:val="00D75599"/>
    <w:rsid w:val="00D7738C"/>
    <w:rsid w:val="00D77DAB"/>
    <w:rsid w:val="00D77FEC"/>
    <w:rsid w:val="00D83357"/>
    <w:rsid w:val="00D8424F"/>
    <w:rsid w:val="00D854F0"/>
    <w:rsid w:val="00D85C3B"/>
    <w:rsid w:val="00D862CC"/>
    <w:rsid w:val="00D866EF"/>
    <w:rsid w:val="00D87529"/>
    <w:rsid w:val="00D877C9"/>
    <w:rsid w:val="00D879AE"/>
    <w:rsid w:val="00D87DFF"/>
    <w:rsid w:val="00D90208"/>
    <w:rsid w:val="00D90282"/>
    <w:rsid w:val="00D90F6B"/>
    <w:rsid w:val="00D91464"/>
    <w:rsid w:val="00D9259B"/>
    <w:rsid w:val="00D94B77"/>
    <w:rsid w:val="00D97F37"/>
    <w:rsid w:val="00DA133D"/>
    <w:rsid w:val="00DA13A6"/>
    <w:rsid w:val="00DB452C"/>
    <w:rsid w:val="00DB648B"/>
    <w:rsid w:val="00DB7835"/>
    <w:rsid w:val="00DB79FD"/>
    <w:rsid w:val="00DC1C53"/>
    <w:rsid w:val="00DC5307"/>
    <w:rsid w:val="00DC6370"/>
    <w:rsid w:val="00DD0045"/>
    <w:rsid w:val="00DD2AE8"/>
    <w:rsid w:val="00DD31C7"/>
    <w:rsid w:val="00DE19B2"/>
    <w:rsid w:val="00DE48EC"/>
    <w:rsid w:val="00DE54E3"/>
    <w:rsid w:val="00DE55BE"/>
    <w:rsid w:val="00DF0FE5"/>
    <w:rsid w:val="00DF24E6"/>
    <w:rsid w:val="00DF46A2"/>
    <w:rsid w:val="00DF764E"/>
    <w:rsid w:val="00E01E8D"/>
    <w:rsid w:val="00E07733"/>
    <w:rsid w:val="00E12606"/>
    <w:rsid w:val="00E14496"/>
    <w:rsid w:val="00E1495C"/>
    <w:rsid w:val="00E21B92"/>
    <w:rsid w:val="00E22F4C"/>
    <w:rsid w:val="00E22F97"/>
    <w:rsid w:val="00E265E6"/>
    <w:rsid w:val="00E279D7"/>
    <w:rsid w:val="00E330F8"/>
    <w:rsid w:val="00E35575"/>
    <w:rsid w:val="00E379DA"/>
    <w:rsid w:val="00E37F4B"/>
    <w:rsid w:val="00E40399"/>
    <w:rsid w:val="00E430FA"/>
    <w:rsid w:val="00E43E14"/>
    <w:rsid w:val="00E44FC5"/>
    <w:rsid w:val="00E468CE"/>
    <w:rsid w:val="00E4739D"/>
    <w:rsid w:val="00E52B3C"/>
    <w:rsid w:val="00E57A80"/>
    <w:rsid w:val="00E57BB8"/>
    <w:rsid w:val="00E616AA"/>
    <w:rsid w:val="00E644B6"/>
    <w:rsid w:val="00E64AE8"/>
    <w:rsid w:val="00E65567"/>
    <w:rsid w:val="00E701E7"/>
    <w:rsid w:val="00E73DDE"/>
    <w:rsid w:val="00E7403A"/>
    <w:rsid w:val="00E7417E"/>
    <w:rsid w:val="00E75C31"/>
    <w:rsid w:val="00E769C0"/>
    <w:rsid w:val="00E835E4"/>
    <w:rsid w:val="00E842FB"/>
    <w:rsid w:val="00E8612D"/>
    <w:rsid w:val="00E86287"/>
    <w:rsid w:val="00E86C86"/>
    <w:rsid w:val="00E87972"/>
    <w:rsid w:val="00E87AD3"/>
    <w:rsid w:val="00E93EFF"/>
    <w:rsid w:val="00E9569D"/>
    <w:rsid w:val="00E97F73"/>
    <w:rsid w:val="00EA277B"/>
    <w:rsid w:val="00EA28F9"/>
    <w:rsid w:val="00EA413A"/>
    <w:rsid w:val="00EA58C4"/>
    <w:rsid w:val="00EA6460"/>
    <w:rsid w:val="00EA74C4"/>
    <w:rsid w:val="00EB0B6C"/>
    <w:rsid w:val="00EB1250"/>
    <w:rsid w:val="00EB2BCC"/>
    <w:rsid w:val="00EB4C3E"/>
    <w:rsid w:val="00EC0377"/>
    <w:rsid w:val="00EC0BF7"/>
    <w:rsid w:val="00EC2683"/>
    <w:rsid w:val="00EC268A"/>
    <w:rsid w:val="00EC55CB"/>
    <w:rsid w:val="00EC568B"/>
    <w:rsid w:val="00ED287E"/>
    <w:rsid w:val="00ED397A"/>
    <w:rsid w:val="00ED4BBF"/>
    <w:rsid w:val="00ED4CC9"/>
    <w:rsid w:val="00ED4EF4"/>
    <w:rsid w:val="00ED5BA8"/>
    <w:rsid w:val="00ED7CAE"/>
    <w:rsid w:val="00EE00B1"/>
    <w:rsid w:val="00EE1F3D"/>
    <w:rsid w:val="00EE2145"/>
    <w:rsid w:val="00EE5299"/>
    <w:rsid w:val="00EE7DF8"/>
    <w:rsid w:val="00EF02FD"/>
    <w:rsid w:val="00EF0C49"/>
    <w:rsid w:val="00EF3634"/>
    <w:rsid w:val="00EF4107"/>
    <w:rsid w:val="00EF4BB6"/>
    <w:rsid w:val="00EF6AA1"/>
    <w:rsid w:val="00EF7562"/>
    <w:rsid w:val="00F02D8E"/>
    <w:rsid w:val="00F0420E"/>
    <w:rsid w:val="00F1027C"/>
    <w:rsid w:val="00F10F92"/>
    <w:rsid w:val="00F13B7E"/>
    <w:rsid w:val="00F15D23"/>
    <w:rsid w:val="00F160D5"/>
    <w:rsid w:val="00F167A8"/>
    <w:rsid w:val="00F169B9"/>
    <w:rsid w:val="00F2573B"/>
    <w:rsid w:val="00F25A35"/>
    <w:rsid w:val="00F27C96"/>
    <w:rsid w:val="00F31D23"/>
    <w:rsid w:val="00F32FF4"/>
    <w:rsid w:val="00F349D0"/>
    <w:rsid w:val="00F4491B"/>
    <w:rsid w:val="00F50A76"/>
    <w:rsid w:val="00F544E7"/>
    <w:rsid w:val="00F563DA"/>
    <w:rsid w:val="00F56B5E"/>
    <w:rsid w:val="00F57032"/>
    <w:rsid w:val="00F60155"/>
    <w:rsid w:val="00F61068"/>
    <w:rsid w:val="00F61373"/>
    <w:rsid w:val="00F6473D"/>
    <w:rsid w:val="00F6480B"/>
    <w:rsid w:val="00F67FE6"/>
    <w:rsid w:val="00F76B19"/>
    <w:rsid w:val="00F77EA7"/>
    <w:rsid w:val="00F8189A"/>
    <w:rsid w:val="00F837FD"/>
    <w:rsid w:val="00F86D96"/>
    <w:rsid w:val="00F9640D"/>
    <w:rsid w:val="00F97F3B"/>
    <w:rsid w:val="00FA0E49"/>
    <w:rsid w:val="00FA2E62"/>
    <w:rsid w:val="00FA573C"/>
    <w:rsid w:val="00FB0DAC"/>
    <w:rsid w:val="00FB2CBD"/>
    <w:rsid w:val="00FC290E"/>
    <w:rsid w:val="00FC3E0B"/>
    <w:rsid w:val="00FC7AEF"/>
    <w:rsid w:val="00FD007A"/>
    <w:rsid w:val="00FD0522"/>
    <w:rsid w:val="00FD0E22"/>
    <w:rsid w:val="00FD18CF"/>
    <w:rsid w:val="00FD3496"/>
    <w:rsid w:val="00FD4ABF"/>
    <w:rsid w:val="00FD6F28"/>
    <w:rsid w:val="00FE052E"/>
    <w:rsid w:val="00FE0F01"/>
    <w:rsid w:val="00FE1BFE"/>
    <w:rsid w:val="00FE3B7F"/>
    <w:rsid w:val="00FF2F93"/>
    <w:rsid w:val="00FF3116"/>
    <w:rsid w:val="00FF366A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12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0B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4">
    <w:name w:val="Основной текст_"/>
    <w:link w:val="31"/>
    <w:locked/>
    <w:rsid w:val="000D10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rsid w:val="000D10B9"/>
    <w:pPr>
      <w:shd w:val="clear" w:color="auto" w:fill="FFFFFF"/>
      <w:spacing w:before="120" w:after="8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basedOn w:val="a0"/>
    <w:rsid w:val="0033221B"/>
  </w:style>
  <w:style w:type="paragraph" w:styleId="HTML">
    <w:name w:val="HTML Preformatted"/>
    <w:basedOn w:val="a"/>
    <w:link w:val="HTML0"/>
    <w:uiPriority w:val="99"/>
    <w:unhideWhenUsed/>
    <w:rsid w:val="006E5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5A06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08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813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726"/>
    <w:rPr>
      <w:rFonts w:ascii="Tahoma" w:hAnsi="Tahoma" w:cs="Tahoma"/>
      <w:sz w:val="16"/>
      <w:szCs w:val="16"/>
    </w:rPr>
  </w:style>
  <w:style w:type="character" w:customStyle="1" w:styleId="litle">
    <w:name w:val="litle"/>
    <w:basedOn w:val="a0"/>
    <w:rsid w:val="00EC568B"/>
  </w:style>
  <w:style w:type="character" w:customStyle="1" w:styleId="litlemini">
    <w:name w:val="litle_mini"/>
    <w:basedOn w:val="a0"/>
    <w:rsid w:val="00EC568B"/>
  </w:style>
  <w:style w:type="character" w:customStyle="1" w:styleId="font6">
    <w:name w:val="font6"/>
    <w:basedOn w:val="a0"/>
    <w:rsid w:val="00EC568B"/>
  </w:style>
  <w:style w:type="character" w:customStyle="1" w:styleId="30">
    <w:name w:val="Заголовок 3 Знак"/>
    <w:basedOn w:val="a0"/>
    <w:link w:val="3"/>
    <w:uiPriority w:val="9"/>
    <w:rsid w:val="009124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9124E7"/>
    <w:rPr>
      <w:color w:val="0000FF"/>
      <w:u w:val="single"/>
    </w:rPr>
  </w:style>
  <w:style w:type="character" w:customStyle="1" w:styleId="sku">
    <w:name w:val="sku"/>
    <w:basedOn w:val="a0"/>
    <w:rsid w:val="009124E7"/>
  </w:style>
  <w:style w:type="character" w:customStyle="1" w:styleId="20">
    <w:name w:val="Заголовок 2 Знак"/>
    <w:basedOn w:val="a0"/>
    <w:link w:val="2"/>
    <w:uiPriority w:val="9"/>
    <w:semiHidden/>
    <w:rsid w:val="00AB2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07AD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19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0E35"/>
  </w:style>
  <w:style w:type="paragraph" w:styleId="ac">
    <w:name w:val="footer"/>
    <w:basedOn w:val="a"/>
    <w:link w:val="ad"/>
    <w:uiPriority w:val="99"/>
    <w:unhideWhenUsed/>
    <w:rsid w:val="0019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0E35"/>
  </w:style>
  <w:style w:type="paragraph" w:styleId="ae">
    <w:name w:val="No Spacing"/>
    <w:uiPriority w:val="1"/>
    <w:qFormat/>
    <w:rsid w:val="00B322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12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0B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4">
    <w:name w:val="Основной текст_"/>
    <w:link w:val="31"/>
    <w:locked/>
    <w:rsid w:val="000D10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rsid w:val="000D10B9"/>
    <w:pPr>
      <w:shd w:val="clear" w:color="auto" w:fill="FFFFFF"/>
      <w:spacing w:before="120" w:after="8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basedOn w:val="a0"/>
    <w:rsid w:val="0033221B"/>
  </w:style>
  <w:style w:type="paragraph" w:styleId="HTML">
    <w:name w:val="HTML Preformatted"/>
    <w:basedOn w:val="a"/>
    <w:link w:val="HTML0"/>
    <w:uiPriority w:val="99"/>
    <w:unhideWhenUsed/>
    <w:rsid w:val="006E5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5A06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08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813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726"/>
    <w:rPr>
      <w:rFonts w:ascii="Tahoma" w:hAnsi="Tahoma" w:cs="Tahoma"/>
      <w:sz w:val="16"/>
      <w:szCs w:val="16"/>
    </w:rPr>
  </w:style>
  <w:style w:type="character" w:customStyle="1" w:styleId="litle">
    <w:name w:val="litle"/>
    <w:basedOn w:val="a0"/>
    <w:rsid w:val="00EC568B"/>
  </w:style>
  <w:style w:type="character" w:customStyle="1" w:styleId="litlemini">
    <w:name w:val="litle_mini"/>
    <w:basedOn w:val="a0"/>
    <w:rsid w:val="00EC568B"/>
  </w:style>
  <w:style w:type="character" w:customStyle="1" w:styleId="font6">
    <w:name w:val="font6"/>
    <w:basedOn w:val="a0"/>
    <w:rsid w:val="00EC568B"/>
  </w:style>
  <w:style w:type="character" w:customStyle="1" w:styleId="30">
    <w:name w:val="Заголовок 3 Знак"/>
    <w:basedOn w:val="a0"/>
    <w:link w:val="3"/>
    <w:uiPriority w:val="9"/>
    <w:rsid w:val="009124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9124E7"/>
    <w:rPr>
      <w:color w:val="0000FF"/>
      <w:u w:val="single"/>
    </w:rPr>
  </w:style>
  <w:style w:type="character" w:customStyle="1" w:styleId="sku">
    <w:name w:val="sku"/>
    <w:basedOn w:val="a0"/>
    <w:rsid w:val="009124E7"/>
  </w:style>
  <w:style w:type="character" w:customStyle="1" w:styleId="20">
    <w:name w:val="Заголовок 2 Знак"/>
    <w:basedOn w:val="a0"/>
    <w:link w:val="2"/>
    <w:uiPriority w:val="9"/>
    <w:semiHidden/>
    <w:rsid w:val="00AB2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07AD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19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0E35"/>
  </w:style>
  <w:style w:type="paragraph" w:styleId="ac">
    <w:name w:val="footer"/>
    <w:basedOn w:val="a"/>
    <w:link w:val="ad"/>
    <w:uiPriority w:val="99"/>
    <w:unhideWhenUsed/>
    <w:rsid w:val="0019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0E35"/>
  </w:style>
  <w:style w:type="paragraph" w:styleId="ae">
    <w:name w:val="No Spacing"/>
    <w:uiPriority w:val="1"/>
    <w:qFormat/>
    <w:rsid w:val="00B32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7179">
          <w:marLeft w:val="0"/>
          <w:marRight w:val="128"/>
          <w:marTop w:val="0"/>
          <w:marBottom w:val="24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89689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2078">
                  <w:marLeft w:val="0"/>
                  <w:marRight w:val="12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959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54227">
          <w:marLeft w:val="0"/>
          <w:marRight w:val="128"/>
          <w:marTop w:val="0"/>
          <w:marBottom w:val="24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918315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1512">
                  <w:marLeft w:val="0"/>
                  <w:marRight w:val="12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889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553968">
          <w:marLeft w:val="0"/>
          <w:marRight w:val="0"/>
          <w:marTop w:val="0"/>
          <w:marBottom w:val="24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658967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80627">
                  <w:marLeft w:val="0"/>
                  <w:marRight w:val="12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677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6039-D5E9-4D69-BCD0-4DAB2870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Пользователь Windows</cp:lastModifiedBy>
  <cp:revision>2</cp:revision>
  <cp:lastPrinted>2019-04-26T13:13:00Z</cp:lastPrinted>
  <dcterms:created xsi:type="dcterms:W3CDTF">2022-11-22T11:49:00Z</dcterms:created>
  <dcterms:modified xsi:type="dcterms:W3CDTF">2022-11-22T11:49:00Z</dcterms:modified>
</cp:coreProperties>
</file>