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34" w:rsidRPr="00710411" w:rsidRDefault="00D12434" w:rsidP="00D12434">
      <w:pPr>
        <w:ind w:left="-851"/>
        <w:jc w:val="center"/>
        <w:rPr>
          <w:b/>
          <w:lang w:val="uk-UA"/>
        </w:rPr>
      </w:pPr>
      <w:r w:rsidRPr="00710411">
        <w:rPr>
          <w:b/>
          <w:lang w:val="uk-UA"/>
        </w:rPr>
        <w:t>БУСЬКИЙ ТЕРИТОРІАЛЬНИЙ ЦЕНТР СОЦІАЛЬНОГО ОБСЛУГОВУВАННЯ (НАДАННЯ СОЦІАЛЬНИХ ПОСЛУГ)</w:t>
      </w:r>
    </w:p>
    <w:p w:rsidR="00D12434" w:rsidRPr="00710411" w:rsidRDefault="00D12434" w:rsidP="00D12434">
      <w:pPr>
        <w:ind w:left="-1418"/>
        <w:jc w:val="center"/>
        <w:rPr>
          <w:b/>
          <w:lang w:val="uk-UA"/>
        </w:rPr>
      </w:pPr>
    </w:p>
    <w:p w:rsidR="00D12434" w:rsidRPr="00710411" w:rsidRDefault="00D12434" w:rsidP="00D12434">
      <w:pPr>
        <w:ind w:left="-1418"/>
        <w:jc w:val="center"/>
        <w:rPr>
          <w:b/>
          <w:lang w:val="uk-UA"/>
        </w:rPr>
      </w:pPr>
    </w:p>
    <w:p w:rsidR="00D12434" w:rsidRPr="00710411" w:rsidRDefault="00D12434" w:rsidP="00D12434">
      <w:pPr>
        <w:jc w:val="center"/>
        <w:rPr>
          <w:rFonts w:eastAsia="Arial"/>
          <w:b/>
          <w:bCs/>
          <w:i/>
          <w:color w:val="000000"/>
          <w:lang w:val="uk-UA"/>
        </w:rPr>
      </w:pPr>
    </w:p>
    <w:tbl>
      <w:tblPr>
        <w:tblW w:w="917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103"/>
      </w:tblGrid>
      <w:tr w:rsidR="00D12434" w:rsidRPr="00710411" w:rsidTr="00282312">
        <w:tc>
          <w:tcPr>
            <w:tcW w:w="4073" w:type="dxa"/>
            <w:tcBorders>
              <w:top w:val="nil"/>
              <w:left w:val="nil"/>
              <w:bottom w:val="nil"/>
              <w:right w:val="nil"/>
            </w:tcBorders>
          </w:tcPr>
          <w:p w:rsidR="00D12434" w:rsidRPr="00710411" w:rsidRDefault="00D12434" w:rsidP="00282312">
            <w:pPr>
              <w:rPr>
                <w:rFonts w:eastAsia="Arial"/>
                <w:b/>
                <w:bCs/>
                <w:i/>
                <w:color w:val="000000"/>
                <w:lang w:val="uk-UA"/>
              </w:rPr>
            </w:pPr>
          </w:p>
        </w:tc>
        <w:tc>
          <w:tcPr>
            <w:tcW w:w="5103" w:type="dxa"/>
            <w:tcBorders>
              <w:top w:val="nil"/>
              <w:left w:val="nil"/>
              <w:bottom w:val="nil"/>
              <w:right w:val="nil"/>
            </w:tcBorders>
          </w:tcPr>
          <w:p w:rsidR="00D12434" w:rsidRPr="00710411" w:rsidRDefault="00D12434" w:rsidP="00282312">
            <w:pPr>
              <w:jc w:val="right"/>
              <w:rPr>
                <w:rFonts w:eastAsia="Arial"/>
                <w:b/>
                <w:bCs/>
                <w:color w:val="000000"/>
                <w:lang w:val="uk-UA"/>
              </w:rPr>
            </w:pPr>
          </w:p>
          <w:p w:rsidR="00D12434" w:rsidRPr="00710411" w:rsidRDefault="00D12434" w:rsidP="00282312">
            <w:pPr>
              <w:jc w:val="right"/>
              <w:rPr>
                <w:rFonts w:eastAsia="Arial"/>
                <w:b/>
                <w:bCs/>
                <w:color w:val="000000"/>
                <w:lang w:val="uk-UA"/>
              </w:rPr>
            </w:pPr>
            <w:r w:rsidRPr="00710411">
              <w:rPr>
                <w:rFonts w:eastAsia="Arial"/>
                <w:b/>
                <w:bCs/>
                <w:color w:val="000000"/>
                <w:lang w:val="uk-UA"/>
              </w:rPr>
              <w:t>ЗАТВЕРДЖЕНО</w:t>
            </w:r>
          </w:p>
          <w:p w:rsidR="00D12434" w:rsidRPr="00710411" w:rsidRDefault="00D12434" w:rsidP="00282312">
            <w:pPr>
              <w:jc w:val="right"/>
              <w:rPr>
                <w:rFonts w:eastAsia="Arial"/>
                <w:bCs/>
                <w:i/>
                <w:color w:val="000000"/>
                <w:lang w:val="uk-UA"/>
              </w:rPr>
            </w:pPr>
            <w:r w:rsidRPr="00710411">
              <w:rPr>
                <w:rFonts w:eastAsia="Arial"/>
                <w:bCs/>
                <w:i/>
                <w:color w:val="000000"/>
                <w:lang w:val="uk-UA"/>
              </w:rPr>
              <w:t>Протоколом Уповноваженої особи</w:t>
            </w:r>
          </w:p>
          <w:p w:rsidR="00D12434" w:rsidRPr="00710411" w:rsidRDefault="00D12434" w:rsidP="00EB3D5D">
            <w:pPr>
              <w:jc w:val="right"/>
              <w:rPr>
                <w:rFonts w:eastAsia="Arial"/>
                <w:b/>
                <w:bCs/>
                <w:color w:val="000000"/>
                <w:lang w:val="uk-UA"/>
              </w:rPr>
            </w:pPr>
            <w:r w:rsidRPr="00710411">
              <w:rPr>
                <w:rFonts w:eastAsia="Arial"/>
                <w:bCs/>
                <w:i/>
                <w:color w:val="000000"/>
                <w:lang w:val="uk-UA"/>
              </w:rPr>
              <w:t>№4</w:t>
            </w:r>
            <w:r w:rsidR="00EB3D5D" w:rsidRPr="00EB3D5D">
              <w:rPr>
                <w:rFonts w:eastAsia="Arial"/>
                <w:bCs/>
                <w:i/>
                <w:color w:val="000000"/>
              </w:rPr>
              <w:t>7</w:t>
            </w:r>
            <w:r w:rsidR="00EB3D5D">
              <w:rPr>
                <w:rFonts w:eastAsia="Arial"/>
                <w:bCs/>
                <w:i/>
                <w:color w:val="000000"/>
                <w:lang w:val="uk-UA"/>
              </w:rPr>
              <w:t xml:space="preserve"> від  28</w:t>
            </w:r>
            <w:r w:rsidRPr="00710411">
              <w:rPr>
                <w:rFonts w:eastAsia="Arial"/>
                <w:bCs/>
                <w:i/>
                <w:color w:val="000000"/>
                <w:lang w:val="uk-UA"/>
              </w:rPr>
              <w:t xml:space="preserve">.03.2023   </w:t>
            </w:r>
            <w:r w:rsidRPr="00710411">
              <w:rPr>
                <w:rFonts w:eastAsia="Arial"/>
                <w:bCs/>
                <w:i/>
                <w:color w:val="000000"/>
                <w:lang w:val="uk-UA"/>
              </w:rPr>
              <w:fldChar w:fldCharType="begin"/>
            </w:r>
            <w:r w:rsidRPr="00710411">
              <w:rPr>
                <w:rFonts w:eastAsia="Arial"/>
                <w:bCs/>
                <w:i/>
                <w:color w:val="000000"/>
                <w:lang w:val="uk-UA"/>
              </w:rPr>
              <w:instrText xml:space="preserve"> MERGEFIELD "ДЗМ1" </w:instrText>
            </w:r>
            <w:r w:rsidRPr="00710411">
              <w:rPr>
                <w:rFonts w:eastAsia="Arial"/>
                <w:bCs/>
                <w:i/>
                <w:color w:val="000000"/>
                <w:lang w:val="uk-UA"/>
              </w:rPr>
              <w:fldChar w:fldCharType="end"/>
            </w:r>
            <w:r w:rsidRPr="00710411">
              <w:rPr>
                <w:rFonts w:eastAsia="Arial"/>
                <w:bCs/>
                <w:i/>
                <w:color w:val="000000"/>
                <w:lang w:val="uk-UA"/>
              </w:rPr>
              <w:t>року</w:t>
            </w:r>
          </w:p>
        </w:tc>
      </w:tr>
      <w:tr w:rsidR="00D12434" w:rsidRPr="00710411" w:rsidTr="00282312">
        <w:tc>
          <w:tcPr>
            <w:tcW w:w="4073" w:type="dxa"/>
            <w:tcBorders>
              <w:top w:val="nil"/>
              <w:left w:val="nil"/>
              <w:bottom w:val="nil"/>
              <w:right w:val="nil"/>
            </w:tcBorders>
          </w:tcPr>
          <w:p w:rsidR="00D12434" w:rsidRPr="00710411" w:rsidRDefault="00D12434" w:rsidP="00282312">
            <w:pPr>
              <w:rPr>
                <w:rFonts w:eastAsia="Arial"/>
                <w:b/>
                <w:bCs/>
                <w:i/>
                <w:color w:val="000000"/>
                <w:lang w:val="uk-UA"/>
              </w:rPr>
            </w:pPr>
          </w:p>
        </w:tc>
        <w:tc>
          <w:tcPr>
            <w:tcW w:w="5103" w:type="dxa"/>
            <w:tcBorders>
              <w:top w:val="nil"/>
              <w:left w:val="nil"/>
              <w:bottom w:val="nil"/>
              <w:right w:val="nil"/>
            </w:tcBorders>
          </w:tcPr>
          <w:p w:rsidR="00D12434" w:rsidRPr="00710411" w:rsidRDefault="00D12434" w:rsidP="00282312">
            <w:pPr>
              <w:jc w:val="right"/>
              <w:rPr>
                <w:rFonts w:eastAsia="Arial"/>
                <w:b/>
                <w:bCs/>
                <w:color w:val="000000"/>
                <w:lang w:val="uk-UA"/>
              </w:rPr>
            </w:pPr>
          </w:p>
        </w:tc>
      </w:tr>
      <w:tr w:rsidR="00D12434" w:rsidRPr="00710411" w:rsidTr="00282312">
        <w:tc>
          <w:tcPr>
            <w:tcW w:w="4073" w:type="dxa"/>
            <w:tcBorders>
              <w:top w:val="nil"/>
              <w:left w:val="nil"/>
              <w:bottom w:val="nil"/>
              <w:right w:val="nil"/>
            </w:tcBorders>
          </w:tcPr>
          <w:p w:rsidR="00D12434" w:rsidRPr="00710411" w:rsidRDefault="00D12434" w:rsidP="00282312">
            <w:pPr>
              <w:rPr>
                <w:rFonts w:eastAsia="Arial"/>
                <w:b/>
                <w:bCs/>
                <w:i/>
                <w:color w:val="000000"/>
                <w:lang w:val="uk-UA"/>
              </w:rPr>
            </w:pPr>
          </w:p>
        </w:tc>
        <w:tc>
          <w:tcPr>
            <w:tcW w:w="5103" w:type="dxa"/>
            <w:tcBorders>
              <w:top w:val="nil"/>
              <w:left w:val="nil"/>
              <w:bottom w:val="nil"/>
              <w:right w:val="nil"/>
            </w:tcBorders>
          </w:tcPr>
          <w:p w:rsidR="00D12434" w:rsidRPr="00710411" w:rsidRDefault="00D12434" w:rsidP="00282312">
            <w:pPr>
              <w:jc w:val="right"/>
              <w:rPr>
                <w:rFonts w:eastAsia="Arial"/>
                <w:b/>
                <w:bCs/>
                <w:color w:val="000000"/>
                <w:lang w:val="uk-UA"/>
              </w:rPr>
            </w:pPr>
          </w:p>
          <w:p w:rsidR="00D12434" w:rsidRPr="00710411" w:rsidRDefault="00D12434" w:rsidP="00282312">
            <w:pPr>
              <w:jc w:val="center"/>
              <w:rPr>
                <w:rFonts w:eastAsia="Arial"/>
                <w:b/>
                <w:bCs/>
                <w:color w:val="000000"/>
                <w:lang w:val="uk-UA"/>
              </w:rPr>
            </w:pPr>
            <w:r w:rsidRPr="00710411">
              <w:rPr>
                <w:rFonts w:eastAsia="Arial"/>
                <w:b/>
                <w:bCs/>
                <w:color w:val="000000"/>
                <w:lang w:val="uk-UA"/>
              </w:rPr>
              <w:t xml:space="preserve"> ______________Ірина </w:t>
            </w:r>
            <w:proofErr w:type="spellStart"/>
            <w:r w:rsidRPr="00710411">
              <w:rPr>
                <w:rFonts w:eastAsia="Arial"/>
                <w:b/>
                <w:bCs/>
                <w:color w:val="000000"/>
                <w:lang w:val="uk-UA"/>
              </w:rPr>
              <w:t>Стецик</w:t>
            </w:r>
            <w:proofErr w:type="spellEnd"/>
          </w:p>
          <w:p w:rsidR="00D12434" w:rsidRPr="00710411" w:rsidRDefault="00D12434" w:rsidP="00282312">
            <w:pPr>
              <w:jc w:val="right"/>
              <w:rPr>
                <w:rFonts w:eastAsia="Arial"/>
                <w:b/>
                <w:bCs/>
                <w:color w:val="000000"/>
                <w:lang w:val="uk-UA"/>
              </w:rPr>
            </w:pPr>
          </w:p>
        </w:tc>
      </w:tr>
    </w:tbl>
    <w:p w:rsidR="00D12434" w:rsidRPr="00710411" w:rsidRDefault="00D12434" w:rsidP="00D12434">
      <w:pPr>
        <w:rPr>
          <w:sz w:val="28"/>
          <w:szCs w:val="28"/>
          <w:lang w:val="uk-UA"/>
        </w:rPr>
      </w:pPr>
    </w:p>
    <w:p w:rsidR="00D12434" w:rsidRPr="00710411" w:rsidRDefault="00D12434" w:rsidP="00D12434">
      <w:pPr>
        <w:rPr>
          <w:sz w:val="28"/>
          <w:szCs w:val="28"/>
          <w:lang w:val="uk-UA"/>
        </w:rPr>
      </w:pPr>
    </w:p>
    <w:p w:rsidR="00D12434" w:rsidRPr="00710411" w:rsidRDefault="00D12434" w:rsidP="00D12434">
      <w:pPr>
        <w:rPr>
          <w:sz w:val="28"/>
          <w:szCs w:val="28"/>
          <w:lang w:val="uk-UA"/>
        </w:rPr>
      </w:pPr>
    </w:p>
    <w:p w:rsidR="00D12434" w:rsidRPr="00710411" w:rsidRDefault="00D12434" w:rsidP="00D12434">
      <w:pPr>
        <w:spacing w:line="0" w:lineRule="atLeast"/>
        <w:jc w:val="center"/>
        <w:rPr>
          <w:b/>
          <w:sz w:val="28"/>
          <w:szCs w:val="28"/>
          <w:lang w:val="uk-UA"/>
        </w:rPr>
      </w:pPr>
    </w:p>
    <w:p w:rsidR="00D12434" w:rsidRPr="00710411" w:rsidRDefault="00D12434" w:rsidP="00D12434">
      <w:pPr>
        <w:spacing w:line="0" w:lineRule="atLeast"/>
        <w:jc w:val="center"/>
        <w:rPr>
          <w:b/>
          <w:sz w:val="28"/>
          <w:szCs w:val="28"/>
          <w:lang w:val="uk-UA"/>
        </w:rPr>
      </w:pPr>
    </w:p>
    <w:p w:rsidR="00D12434" w:rsidRPr="00710411" w:rsidRDefault="00D12434" w:rsidP="00D12434">
      <w:pPr>
        <w:spacing w:line="0" w:lineRule="atLeast"/>
        <w:jc w:val="center"/>
        <w:rPr>
          <w:b/>
          <w:sz w:val="28"/>
          <w:szCs w:val="28"/>
          <w:lang w:val="uk-UA"/>
        </w:rPr>
      </w:pPr>
    </w:p>
    <w:p w:rsidR="00D12434" w:rsidRPr="00710411" w:rsidRDefault="00D12434" w:rsidP="00D12434">
      <w:pPr>
        <w:spacing w:line="0" w:lineRule="atLeast"/>
        <w:jc w:val="center"/>
        <w:rPr>
          <w:b/>
          <w:sz w:val="28"/>
          <w:szCs w:val="28"/>
          <w:lang w:val="uk-UA"/>
        </w:rPr>
      </w:pPr>
      <w:r w:rsidRPr="00710411">
        <w:rPr>
          <w:b/>
          <w:sz w:val="28"/>
          <w:szCs w:val="28"/>
          <w:lang w:val="uk-UA"/>
        </w:rPr>
        <w:t>ТЕНДЕРНА ДОКУМЕНТАЦІЯ</w:t>
      </w:r>
    </w:p>
    <w:p w:rsidR="00D12434" w:rsidRPr="00710411" w:rsidRDefault="00D12434" w:rsidP="00D12434">
      <w:pPr>
        <w:spacing w:line="0" w:lineRule="atLeast"/>
        <w:jc w:val="center"/>
        <w:rPr>
          <w:b/>
          <w:sz w:val="28"/>
          <w:szCs w:val="28"/>
          <w:lang w:val="uk-UA"/>
        </w:rPr>
      </w:pPr>
    </w:p>
    <w:p w:rsidR="00D12434" w:rsidRPr="00710411" w:rsidRDefault="00D12434" w:rsidP="00D12434">
      <w:pPr>
        <w:spacing w:line="0" w:lineRule="atLeast"/>
        <w:jc w:val="center"/>
        <w:rPr>
          <w:b/>
          <w:lang w:val="uk-UA"/>
        </w:rPr>
      </w:pPr>
    </w:p>
    <w:p w:rsidR="00D12434" w:rsidRPr="00710411" w:rsidRDefault="00D12434" w:rsidP="00D12434">
      <w:pPr>
        <w:spacing w:line="0" w:lineRule="atLeast"/>
        <w:jc w:val="center"/>
        <w:rPr>
          <w:b/>
          <w:lang w:val="uk-UA"/>
        </w:rPr>
      </w:pPr>
      <w:r w:rsidRPr="00710411">
        <w:rPr>
          <w:b/>
          <w:lang w:val="uk-UA"/>
        </w:rPr>
        <w:t>ВІДКРИТІ ТОРГИ (З ОСОБЛИВОСТЯМИ)</w:t>
      </w:r>
    </w:p>
    <w:p w:rsidR="00D12434" w:rsidRPr="00710411" w:rsidRDefault="00D12434" w:rsidP="00D12434">
      <w:pPr>
        <w:spacing w:line="0" w:lineRule="atLeast"/>
        <w:jc w:val="center"/>
        <w:rPr>
          <w:iCs/>
          <w:snapToGrid w:val="0"/>
          <w:sz w:val="28"/>
          <w:szCs w:val="28"/>
          <w:lang w:val="uk-UA"/>
        </w:rPr>
      </w:pPr>
      <w:r w:rsidRPr="00710411">
        <w:rPr>
          <w:iCs/>
          <w:snapToGrid w:val="0"/>
          <w:sz w:val="28"/>
          <w:szCs w:val="28"/>
          <w:lang w:val="uk-UA"/>
        </w:rPr>
        <w:t>на закупівлю за предметом</w:t>
      </w:r>
    </w:p>
    <w:p w:rsidR="00D12434" w:rsidRPr="00710411" w:rsidRDefault="00D12434" w:rsidP="00D12434">
      <w:pPr>
        <w:spacing w:after="120"/>
        <w:jc w:val="center"/>
        <w:rPr>
          <w:bCs/>
          <w:lang w:val="uk-UA" w:eastAsia="zh-CN"/>
        </w:rPr>
      </w:pPr>
      <w:r w:rsidRPr="00710411">
        <w:rPr>
          <w:lang w:val="uk-UA" w:eastAsia="en-US"/>
        </w:rPr>
        <w:t>згідно основного словника національного класифікатора України «Єдиний закупівельний словник» ДК 021:2015:</w:t>
      </w:r>
      <w:r w:rsidRPr="00710411">
        <w:rPr>
          <w:lang w:val="uk-UA"/>
        </w:rPr>
        <w:t xml:space="preserve"> 33750000-2 — Засоби для догляду за малюками (Одноразові</w:t>
      </w:r>
      <w:r w:rsidRPr="00710411">
        <w:rPr>
          <w:shd w:val="clear" w:color="auto" w:fill="FFFFFF"/>
          <w:lang w:val="uk-UA"/>
        </w:rPr>
        <w:t xml:space="preserve"> підгузки для дорослих та пелюшки</w:t>
      </w:r>
      <w:r w:rsidRPr="00710411">
        <w:rPr>
          <w:bCs/>
          <w:lang w:val="uk-UA" w:eastAsia="zh-CN"/>
        </w:rPr>
        <w:t xml:space="preserve">) </w:t>
      </w:r>
    </w:p>
    <w:p w:rsidR="00D12434" w:rsidRPr="00710411" w:rsidRDefault="00D12434" w:rsidP="00D12434">
      <w:pPr>
        <w:spacing w:after="120"/>
        <w:jc w:val="center"/>
        <w:rPr>
          <w:b/>
          <w:kern w:val="2"/>
          <w:lang w:val="uk-UA" w:bidi="uk-UA"/>
        </w:rPr>
      </w:pPr>
      <w:r w:rsidRPr="00710411">
        <w:rPr>
          <w:shd w:val="clear" w:color="auto" w:fill="FFFFFF"/>
          <w:lang w:val="uk-UA"/>
        </w:rPr>
        <w:t xml:space="preserve">(НК 024:2019 «Класифікатор медичних виробів»: </w:t>
      </w:r>
      <w:r w:rsidRPr="00710411">
        <w:rPr>
          <w:bCs/>
          <w:lang w:val="uk-UA"/>
        </w:rPr>
        <w:t>11239  - Підгузник для дорослих,</w:t>
      </w:r>
      <w:r w:rsidRPr="00710411">
        <w:rPr>
          <w:shd w:val="clear" w:color="auto" w:fill="FFFFFF"/>
          <w:lang w:val="uk-UA"/>
        </w:rPr>
        <w:t xml:space="preserve">  60709- пелюшка вбирає)</w:t>
      </w: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jc w:val="center"/>
        <w:rPr>
          <w:b/>
          <w:bCs/>
          <w:sz w:val="28"/>
          <w:szCs w:val="28"/>
          <w:lang w:val="uk-UA"/>
        </w:rPr>
      </w:pPr>
    </w:p>
    <w:p w:rsidR="00D12434" w:rsidRPr="00710411" w:rsidRDefault="00D12434" w:rsidP="00D12434">
      <w:pPr>
        <w:rPr>
          <w:b/>
          <w:bCs/>
          <w:sz w:val="28"/>
          <w:szCs w:val="28"/>
          <w:lang w:val="uk-UA"/>
        </w:rPr>
      </w:pPr>
    </w:p>
    <w:p w:rsidR="00D12434" w:rsidRPr="00710411" w:rsidRDefault="00D12434" w:rsidP="00D12434">
      <w:pPr>
        <w:jc w:val="center"/>
        <w:rPr>
          <w:sz w:val="18"/>
          <w:szCs w:val="18"/>
          <w:lang w:val="uk-UA"/>
        </w:rPr>
      </w:pPr>
      <w:r w:rsidRPr="00710411">
        <w:rPr>
          <w:b/>
          <w:bCs/>
          <w:sz w:val="28"/>
          <w:szCs w:val="28"/>
          <w:lang w:val="uk-UA"/>
        </w:rPr>
        <w:t>м. Буськ - 2023</w:t>
      </w:r>
      <w:r w:rsidRPr="00710411">
        <w:rPr>
          <w:sz w:val="18"/>
          <w:szCs w:val="18"/>
          <w:lang w:val="uk-UA"/>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807"/>
        <w:gridCol w:w="5426"/>
      </w:tblGrid>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b/>
                <w:bCs/>
                <w:color w:val="000000"/>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b/>
                <w:bCs/>
                <w:color w:val="000000"/>
                <w:lang w:val="uk-UA" w:eastAsia="uk-UA"/>
              </w:rPr>
              <w:t>Загальні положення</w:t>
            </w:r>
          </w:p>
        </w:tc>
      </w:tr>
      <w:tr w:rsidR="00D12434" w:rsidRPr="00710411" w:rsidTr="00282312">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color w:val="000000"/>
                <w:sz w:val="16"/>
                <w:szCs w:val="16"/>
                <w:lang w:val="uk-UA" w:eastAsia="uk-UA"/>
              </w:rPr>
              <w:t>3</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rPr>
                <w:lang w:val="uk-UA" w:eastAsia="uk-UA"/>
              </w:rPr>
            </w:pP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tabs>
                <w:tab w:val="left" w:pos="709"/>
              </w:tabs>
              <w:rPr>
                <w:bCs/>
                <w:lang w:val="uk-UA"/>
              </w:rPr>
            </w:pPr>
            <w:r w:rsidRPr="00710411">
              <w:rPr>
                <w:bCs/>
                <w:lang w:val="uk-UA"/>
              </w:rPr>
              <w:t>Буський територіальний центр соціального обслуговування (надання соціальних послуг)</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D12434" w:rsidRPr="00710411" w:rsidRDefault="00D12434" w:rsidP="00282312">
            <w:pPr>
              <w:spacing w:before="150" w:after="150"/>
              <w:rPr>
                <w:lang w:val="uk-UA"/>
              </w:rPr>
            </w:pPr>
            <w:r w:rsidRPr="00710411">
              <w:rPr>
                <w:b/>
                <w:color w:val="000000"/>
                <w:lang w:val="uk-UA"/>
              </w:rPr>
              <w:t>80500, Львівська обл., Золочівський район, м. Буськ, вул. Грушевського 11А</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both"/>
              <w:rPr>
                <w:rFonts w:eastAsia="Batang"/>
                <w:color w:val="000000"/>
                <w:lang w:val="uk-UA"/>
              </w:rPr>
            </w:pPr>
            <w:r w:rsidRPr="00710411">
              <w:rPr>
                <w:rFonts w:eastAsia="Batang"/>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 </w:t>
            </w:r>
            <w:proofErr w:type="spellStart"/>
            <w:r w:rsidRPr="00710411">
              <w:rPr>
                <w:rFonts w:eastAsia="Batang"/>
                <w:color w:val="000000"/>
                <w:lang w:val="uk-UA"/>
              </w:rPr>
              <w:t>Стецик</w:t>
            </w:r>
            <w:proofErr w:type="spellEnd"/>
            <w:r w:rsidRPr="00710411">
              <w:rPr>
                <w:rFonts w:eastAsia="Batang"/>
                <w:color w:val="000000"/>
                <w:lang w:val="uk-UA"/>
              </w:rPr>
              <w:t xml:space="preserve"> Ірини Олександрівни, електронна адреса: busktercentr@ukr.net</w:t>
            </w:r>
          </w:p>
          <w:p w:rsidR="00D12434" w:rsidRPr="00710411" w:rsidRDefault="00D12434" w:rsidP="00282312">
            <w:pPr>
              <w:spacing w:before="150" w:after="150"/>
              <w:rPr>
                <w:lang w:val="uk-UA"/>
              </w:rPr>
            </w:pPr>
            <w:proofErr w:type="spellStart"/>
            <w:r w:rsidRPr="00710411">
              <w:rPr>
                <w:rFonts w:eastAsia="Batang"/>
                <w:color w:val="000000"/>
                <w:lang w:val="uk-UA"/>
              </w:rPr>
              <w:t>тел</w:t>
            </w:r>
            <w:proofErr w:type="spellEnd"/>
            <w:r w:rsidRPr="00710411">
              <w:rPr>
                <w:rFonts w:eastAsia="Batang"/>
                <w:color w:val="000000"/>
                <w:lang w:val="uk-UA"/>
              </w:rPr>
              <w:t>: 0966097572</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lang w:val="uk-UA"/>
              </w:rPr>
              <w:t>Відкриті торги  з особливостями</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rPr>
                <w:lang w:val="uk-UA" w:eastAsia="uk-UA"/>
              </w:rPr>
            </w:pP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D12434">
            <w:pPr>
              <w:spacing w:after="120"/>
              <w:rPr>
                <w:bCs/>
                <w:lang w:val="uk-UA" w:eastAsia="zh-CN"/>
              </w:rPr>
            </w:pPr>
            <w:r w:rsidRPr="00710411">
              <w:rPr>
                <w:lang w:val="uk-UA" w:eastAsia="en-US"/>
              </w:rPr>
              <w:t>ДК 021:2015:</w:t>
            </w:r>
            <w:r w:rsidRPr="00710411">
              <w:rPr>
                <w:lang w:val="uk-UA"/>
              </w:rPr>
              <w:t xml:space="preserve"> 33750000-2 — Засоби для догляду за малюками (Одноразові</w:t>
            </w:r>
            <w:r w:rsidRPr="00710411">
              <w:rPr>
                <w:shd w:val="clear" w:color="auto" w:fill="FFFFFF"/>
                <w:lang w:val="uk-UA"/>
              </w:rPr>
              <w:t xml:space="preserve"> підгузки для дорослих та пелюшки</w:t>
            </w:r>
            <w:r w:rsidRPr="00710411">
              <w:rPr>
                <w:bCs/>
                <w:lang w:val="uk-UA" w:eastAsia="zh-CN"/>
              </w:rPr>
              <w:t xml:space="preserve">) </w:t>
            </w:r>
          </w:p>
          <w:p w:rsidR="00D12434" w:rsidRPr="00710411" w:rsidRDefault="00D12434" w:rsidP="00D12434">
            <w:pPr>
              <w:spacing w:after="120"/>
              <w:rPr>
                <w:b/>
                <w:kern w:val="2"/>
                <w:lang w:val="uk-UA" w:bidi="uk-UA"/>
              </w:rPr>
            </w:pPr>
            <w:r w:rsidRPr="00710411">
              <w:rPr>
                <w:shd w:val="clear" w:color="auto" w:fill="FFFFFF"/>
                <w:lang w:val="uk-UA"/>
              </w:rPr>
              <w:t xml:space="preserve">(НК 024:2019 «Класифікатор медичних виробів»: </w:t>
            </w:r>
            <w:r w:rsidRPr="00710411">
              <w:rPr>
                <w:bCs/>
                <w:lang w:val="uk-UA"/>
              </w:rPr>
              <w:t>11239  - Підгузник для дорослих</w:t>
            </w:r>
            <w:r w:rsidRPr="00710411">
              <w:rPr>
                <w:shd w:val="clear" w:color="auto" w:fill="FFFFFF"/>
                <w:lang w:val="uk-UA"/>
              </w:rPr>
              <w:t>,  60709- пелюшка вбирає)</w:t>
            </w:r>
          </w:p>
          <w:p w:rsidR="00D12434" w:rsidRPr="00710411" w:rsidRDefault="00D12434" w:rsidP="00282312">
            <w:pPr>
              <w:spacing w:before="150" w:after="150"/>
              <w:rPr>
                <w:lang w:val="uk-UA" w:eastAsia="uk-UA"/>
              </w:rPr>
            </w:pP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 xml:space="preserve">опис окремої частини (частин) предмета закупівлі (лота), щодо </w:t>
            </w:r>
            <w:r w:rsidRPr="00710411">
              <w:rPr>
                <w:color w:val="000000"/>
                <w:lang w:val="uk-UA" w:eastAsia="uk-UA"/>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hd w:val="clear" w:color="auto" w:fill="FFFFFF"/>
              <w:jc w:val="both"/>
              <w:textAlignment w:val="baseline"/>
              <w:rPr>
                <w:b/>
                <w:bCs/>
                <w:lang w:val="uk-UA"/>
              </w:rPr>
            </w:pPr>
            <w:r w:rsidRPr="00710411">
              <w:rPr>
                <w:b/>
                <w:bCs/>
                <w:lang w:val="uk-UA"/>
              </w:rPr>
              <w:lastRenderedPageBreak/>
              <w:t>Даною тендерною документацією не передбачено поділ предмета закупівлі на лоти (частини)</w:t>
            </w:r>
          </w:p>
          <w:p w:rsidR="00D12434" w:rsidRPr="00710411" w:rsidRDefault="00D12434" w:rsidP="00282312">
            <w:pPr>
              <w:spacing w:before="150" w:after="150"/>
              <w:jc w:val="both"/>
              <w:rPr>
                <w:lang w:val="uk-UA" w:eastAsia="uk-UA"/>
              </w:rPr>
            </w:pP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D12434">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10411">
              <w:rPr>
                <w:rFonts w:ascii="Times New Roman" w:eastAsia="Times New Roman" w:hAnsi="Times New Roman" w:cs="Times New Roman"/>
                <w:sz w:val="24"/>
                <w:szCs w:val="24"/>
              </w:rPr>
              <w:t xml:space="preserve">Кількість товару - викладена в </w:t>
            </w:r>
            <w:r w:rsidRPr="00710411">
              <w:rPr>
                <w:rFonts w:ascii="Times New Roman" w:eastAsia="Times New Roman" w:hAnsi="Times New Roman" w:cs="Times New Roman"/>
                <w:b/>
                <w:sz w:val="24"/>
                <w:szCs w:val="24"/>
              </w:rPr>
              <w:t>Додатку 3</w:t>
            </w:r>
            <w:r w:rsidRPr="00710411">
              <w:rPr>
                <w:rFonts w:ascii="Times New Roman" w:eastAsia="Times New Roman" w:hAnsi="Times New Roman" w:cs="Times New Roman"/>
                <w:sz w:val="24"/>
                <w:szCs w:val="24"/>
              </w:rPr>
              <w:t xml:space="preserve"> до оголошення.</w:t>
            </w:r>
          </w:p>
          <w:p w:rsidR="00D12434" w:rsidRPr="00710411" w:rsidRDefault="00D12434" w:rsidP="00D12434">
            <w:pPr>
              <w:spacing w:before="150" w:after="150"/>
              <w:rPr>
                <w:lang w:val="uk-UA" w:eastAsia="uk-UA"/>
              </w:rPr>
            </w:pPr>
            <w:r w:rsidRPr="00710411">
              <w:rPr>
                <w:color w:val="000000"/>
                <w:lang w:val="uk-UA"/>
              </w:rPr>
              <w:t>Місце поставки товару: Львівська обл., м. Буськ вул. Грушевського 11 А, 80500</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both"/>
              <w:rPr>
                <w:lang w:val="uk-UA"/>
              </w:rPr>
            </w:pPr>
            <w:r w:rsidRPr="00710411">
              <w:rPr>
                <w:lang w:val="uk-UA"/>
              </w:rPr>
              <w:t>З квітня 2023 до 31 грудня 2023 року або до повного виконання сторонами договірних зобов’язань.</w:t>
            </w:r>
          </w:p>
          <w:p w:rsidR="00D12434" w:rsidRPr="00710411" w:rsidRDefault="00D12434" w:rsidP="00282312">
            <w:pPr>
              <w:spacing w:before="150" w:after="150"/>
              <w:rPr>
                <w:lang w:val="uk-UA" w:eastAsia="uk-UA"/>
              </w:rPr>
            </w:pP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валютою тендерної пропозиції є гривня</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Усі документи тендерної пропозиції, які готуються безпосередньо учасником повинні бути складені українською мовою. </w:t>
            </w:r>
          </w:p>
          <w:p w:rsidR="00D12434" w:rsidRPr="00710411" w:rsidRDefault="00D12434" w:rsidP="00282312">
            <w:pPr>
              <w:spacing w:before="150" w:after="150"/>
              <w:jc w:val="both"/>
              <w:rPr>
                <w:lang w:val="uk-UA" w:eastAsia="uk-UA"/>
              </w:rPr>
            </w:pPr>
            <w:r w:rsidRPr="00710411">
              <w:rPr>
                <w:color w:val="000000"/>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12434" w:rsidRPr="00710411" w:rsidRDefault="00D12434" w:rsidP="00282312">
            <w:pPr>
              <w:spacing w:before="150" w:after="150"/>
              <w:jc w:val="both"/>
              <w:rPr>
                <w:lang w:val="uk-UA" w:eastAsia="uk-UA"/>
              </w:rPr>
            </w:pPr>
            <w:r w:rsidRPr="00710411">
              <w:rPr>
                <w:color w:val="000000"/>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iCs/>
                <w:color w:val="00000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12434" w:rsidRPr="00710411" w:rsidRDefault="00D12434" w:rsidP="00282312">
            <w:pPr>
              <w:spacing w:before="150" w:after="150"/>
              <w:jc w:val="both"/>
              <w:rPr>
                <w:lang w:val="uk-UA" w:eastAsia="uk-UA"/>
              </w:rPr>
            </w:pPr>
          </w:p>
        </w:tc>
      </w:tr>
      <w:tr w:rsidR="00D12434" w:rsidRPr="00710411" w:rsidTr="0028231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b/>
                <w:bCs/>
                <w:color w:val="000000"/>
                <w:lang w:val="uk-UA" w:eastAsia="uk-UA"/>
              </w:rPr>
              <w:t>Порядок унесення змін та надання роз'яснень до тендерної документації</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710411">
              <w:rPr>
                <w:color w:val="000000"/>
                <w:lang w:val="uk-UA" w:eastAsia="uk-UA"/>
              </w:rPr>
              <w:lastRenderedPageBreak/>
              <w:t>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12434" w:rsidRPr="00710411" w:rsidRDefault="00D12434" w:rsidP="00282312">
            <w:pPr>
              <w:spacing w:before="150" w:after="150"/>
              <w:jc w:val="both"/>
              <w:rPr>
                <w:lang w:val="uk-UA" w:eastAsia="uk-UA"/>
              </w:rPr>
            </w:pPr>
            <w:r w:rsidRPr="00710411">
              <w:rPr>
                <w:color w:val="00000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2434" w:rsidRPr="00710411" w:rsidRDefault="00D12434" w:rsidP="00282312">
            <w:pPr>
              <w:spacing w:before="150" w:after="150"/>
              <w:jc w:val="both"/>
              <w:rPr>
                <w:lang w:val="uk-UA" w:eastAsia="uk-UA"/>
              </w:rPr>
            </w:pPr>
            <w:r w:rsidRPr="00710411">
              <w:rPr>
                <w:color w:val="000000"/>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2434" w:rsidRPr="00710411" w:rsidRDefault="00D12434" w:rsidP="00282312">
            <w:pPr>
              <w:spacing w:before="150" w:after="150"/>
              <w:jc w:val="both"/>
              <w:rPr>
                <w:lang w:val="uk-UA" w:eastAsia="uk-UA"/>
              </w:rPr>
            </w:pPr>
            <w:r w:rsidRPr="00710411">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2434" w:rsidRPr="00710411" w:rsidTr="0028231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b/>
                <w:bCs/>
                <w:color w:val="000000"/>
                <w:lang w:val="uk-UA" w:eastAsia="uk-UA"/>
              </w:rPr>
              <w:t>Інструкція з підготовки тендерної пропозиції</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sidRPr="00710411">
              <w:rPr>
                <w:color w:val="000000"/>
                <w:lang w:val="uk-UA" w:eastAsia="uk-UA"/>
              </w:rPr>
              <w:lastRenderedPageBreak/>
              <w:t>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D12434" w:rsidRPr="00710411" w:rsidRDefault="00D12434" w:rsidP="00D12434">
            <w:pPr>
              <w:numPr>
                <w:ilvl w:val="0"/>
                <w:numId w:val="1"/>
              </w:numPr>
              <w:spacing w:before="150"/>
              <w:jc w:val="both"/>
              <w:textAlignment w:val="baseline"/>
              <w:rPr>
                <w:i/>
                <w:iCs/>
                <w:color w:val="000000"/>
                <w:lang w:val="uk-UA" w:eastAsia="uk-UA"/>
              </w:rPr>
            </w:pPr>
            <w:r w:rsidRPr="00710411">
              <w:rPr>
                <w:color w:val="000000"/>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D12434" w:rsidRPr="00710411" w:rsidRDefault="00D12434" w:rsidP="00D12434">
            <w:pPr>
              <w:numPr>
                <w:ilvl w:val="0"/>
                <w:numId w:val="2"/>
              </w:numPr>
              <w:jc w:val="both"/>
              <w:textAlignment w:val="baseline"/>
              <w:rPr>
                <w:color w:val="000000"/>
                <w:lang w:val="uk-UA" w:eastAsia="uk-UA"/>
              </w:rPr>
            </w:pPr>
            <w:r w:rsidRPr="00710411">
              <w:rPr>
                <w:color w:val="000000"/>
                <w:lang w:val="uk-UA" w:eastAsia="uk-UA"/>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rsidR="00D12434" w:rsidRPr="00710411" w:rsidRDefault="00D12434" w:rsidP="00D12434">
            <w:pPr>
              <w:numPr>
                <w:ilvl w:val="0"/>
                <w:numId w:val="2"/>
              </w:numPr>
              <w:jc w:val="both"/>
              <w:textAlignment w:val="baseline"/>
              <w:rPr>
                <w:color w:val="000000"/>
                <w:lang w:val="uk-UA" w:eastAsia="uk-UA"/>
              </w:rPr>
            </w:pPr>
            <w:r w:rsidRPr="00710411">
              <w:rPr>
                <w:color w:val="00000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12434" w:rsidRPr="00710411" w:rsidRDefault="00D12434" w:rsidP="00D12434">
            <w:pPr>
              <w:numPr>
                <w:ilvl w:val="0"/>
                <w:numId w:val="2"/>
              </w:numPr>
              <w:jc w:val="both"/>
              <w:textAlignment w:val="baseline"/>
              <w:rPr>
                <w:color w:val="000000"/>
                <w:lang w:val="uk-UA" w:eastAsia="uk-UA"/>
              </w:rPr>
            </w:pPr>
            <w:r w:rsidRPr="00710411">
              <w:rPr>
                <w:color w:val="000000"/>
                <w:lang w:val="uk-UA" w:eastAsia="uk-UA"/>
              </w:rPr>
              <w:t>документ про створення такого об’єднання (у разі якщо тендерна пропозиція подається об’єднанням учасників);</w:t>
            </w:r>
          </w:p>
          <w:p w:rsidR="00D12434" w:rsidRPr="00710411" w:rsidRDefault="00D12434" w:rsidP="00D12434">
            <w:pPr>
              <w:numPr>
                <w:ilvl w:val="0"/>
                <w:numId w:val="2"/>
              </w:numPr>
              <w:jc w:val="both"/>
              <w:textAlignment w:val="baseline"/>
              <w:rPr>
                <w:color w:val="000000"/>
                <w:lang w:val="uk-UA" w:eastAsia="uk-UA"/>
              </w:rPr>
            </w:pPr>
            <w:r w:rsidRPr="00710411">
              <w:rPr>
                <w:color w:val="000000"/>
                <w:lang w:val="uk-UA"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12434" w:rsidRPr="00710411" w:rsidRDefault="00D12434" w:rsidP="00D12434">
            <w:pPr>
              <w:numPr>
                <w:ilvl w:val="0"/>
                <w:numId w:val="2"/>
              </w:numPr>
              <w:spacing w:after="150"/>
              <w:jc w:val="both"/>
              <w:textAlignment w:val="baseline"/>
              <w:rPr>
                <w:color w:val="000000"/>
                <w:lang w:val="uk-UA" w:eastAsia="uk-UA"/>
              </w:rPr>
            </w:pPr>
            <w:r w:rsidRPr="00710411">
              <w:rPr>
                <w:color w:val="000000"/>
                <w:lang w:val="uk-UA" w:eastAsia="uk-UA"/>
              </w:rPr>
              <w:t>інших документів та / або інформації визначені тендерною документацією та додатками.</w:t>
            </w:r>
          </w:p>
          <w:p w:rsidR="00D12434" w:rsidRPr="00710411" w:rsidRDefault="00D12434" w:rsidP="00282312">
            <w:pPr>
              <w:spacing w:before="150" w:after="150"/>
              <w:jc w:val="both"/>
              <w:rPr>
                <w:lang w:val="uk-UA" w:eastAsia="uk-UA"/>
              </w:rPr>
            </w:pPr>
            <w:r w:rsidRPr="00710411">
              <w:rPr>
                <w:color w:val="000000"/>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2434" w:rsidRPr="00710411" w:rsidRDefault="00D12434" w:rsidP="00282312">
            <w:pPr>
              <w:spacing w:before="150" w:after="150"/>
              <w:jc w:val="both"/>
              <w:rPr>
                <w:lang w:val="uk-UA" w:eastAsia="uk-UA"/>
              </w:rPr>
            </w:pPr>
            <w:r w:rsidRPr="00710411">
              <w:rPr>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12434" w:rsidRPr="00710411" w:rsidRDefault="00D12434" w:rsidP="00282312">
            <w:pPr>
              <w:spacing w:before="150" w:after="150"/>
              <w:jc w:val="both"/>
              <w:rPr>
                <w:lang w:val="uk-UA" w:eastAsia="uk-UA"/>
              </w:rPr>
            </w:pPr>
            <w:r w:rsidRPr="00710411">
              <w:rPr>
                <w:color w:val="000000"/>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12434" w:rsidRPr="00710411" w:rsidRDefault="00D12434" w:rsidP="00282312">
            <w:pPr>
              <w:spacing w:before="150" w:after="150"/>
              <w:jc w:val="both"/>
              <w:rPr>
                <w:lang w:val="uk-UA" w:eastAsia="uk-UA"/>
              </w:rPr>
            </w:pPr>
            <w:r w:rsidRPr="00710411">
              <w:rPr>
                <w:color w:val="000000"/>
                <w:lang w:val="uk-UA" w:eastAsia="uk-UA"/>
              </w:rPr>
              <w:t xml:space="preserve">Під час подання тендерної пропозиції учасник не може визначити конфіденційною інформацію про </w:t>
            </w:r>
            <w:r w:rsidRPr="00710411">
              <w:rPr>
                <w:color w:val="000000"/>
                <w:lang w:val="uk-UA" w:eastAsia="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12434" w:rsidRPr="00710411" w:rsidRDefault="00D12434" w:rsidP="00282312">
            <w:pPr>
              <w:spacing w:before="150" w:after="150"/>
              <w:jc w:val="both"/>
              <w:rPr>
                <w:lang w:val="uk-UA" w:eastAsia="uk-UA"/>
              </w:rPr>
            </w:pPr>
            <w:r w:rsidRPr="00710411">
              <w:rPr>
                <w:color w:val="000000"/>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12434" w:rsidRPr="00710411" w:rsidRDefault="00D12434" w:rsidP="00282312">
            <w:pPr>
              <w:spacing w:before="150" w:after="150"/>
              <w:jc w:val="both"/>
              <w:rPr>
                <w:lang w:val="uk-UA" w:eastAsia="uk-UA"/>
              </w:rPr>
            </w:pPr>
            <w:r w:rsidRPr="00710411">
              <w:rPr>
                <w:color w:val="000000"/>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12434" w:rsidRPr="00710411" w:rsidRDefault="00D12434" w:rsidP="00282312">
            <w:pPr>
              <w:spacing w:before="150" w:after="150"/>
              <w:jc w:val="both"/>
              <w:rPr>
                <w:lang w:val="uk-UA" w:eastAsia="uk-UA"/>
              </w:rPr>
            </w:pPr>
            <w:r w:rsidRPr="00710411">
              <w:rPr>
                <w:color w:val="000000"/>
                <w:lang w:val="uk-UA" w:eastAsia="uk-UA"/>
              </w:rPr>
              <w:t>У разі подання у складі тендерної пропозиції електронного(</w:t>
            </w:r>
            <w:proofErr w:type="spellStart"/>
            <w:r w:rsidRPr="00710411">
              <w:rPr>
                <w:color w:val="000000"/>
                <w:lang w:val="uk-UA" w:eastAsia="uk-UA"/>
              </w:rPr>
              <w:t>их</w:t>
            </w:r>
            <w:proofErr w:type="spellEnd"/>
            <w:r w:rsidRPr="00710411">
              <w:rPr>
                <w:color w:val="000000"/>
                <w:lang w:val="uk-UA" w:eastAsia="uk-UA"/>
              </w:rPr>
              <w:t>) документа(</w:t>
            </w:r>
            <w:proofErr w:type="spellStart"/>
            <w:r w:rsidRPr="00710411">
              <w:rPr>
                <w:color w:val="000000"/>
                <w:lang w:val="uk-UA" w:eastAsia="uk-UA"/>
              </w:rPr>
              <w:t>ів</w:t>
            </w:r>
            <w:proofErr w:type="spellEnd"/>
            <w:r w:rsidRPr="00710411">
              <w:rPr>
                <w:color w:val="000000"/>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12434" w:rsidRPr="00710411" w:rsidRDefault="00D12434" w:rsidP="00282312">
            <w:pPr>
              <w:spacing w:before="150" w:after="150"/>
              <w:jc w:val="both"/>
              <w:rPr>
                <w:lang w:val="uk-UA" w:eastAsia="uk-UA"/>
              </w:rPr>
            </w:pPr>
            <w:r w:rsidRPr="00710411">
              <w:rPr>
                <w:color w:val="000000"/>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12434" w:rsidRPr="00710411" w:rsidRDefault="00D12434" w:rsidP="00282312">
            <w:pPr>
              <w:spacing w:before="150" w:after="150"/>
              <w:jc w:val="both"/>
              <w:rPr>
                <w:lang w:val="uk-UA" w:eastAsia="uk-UA"/>
              </w:rPr>
            </w:pPr>
            <w:r w:rsidRPr="00710411">
              <w:rPr>
                <w:color w:val="000000"/>
                <w:lang w:val="uk-UA" w:eastAsia="uk-UA"/>
              </w:rPr>
              <w:t>Перелік формальних помилок, затверджений наказом Мінекономіки від 15.04.2020 № 710:</w:t>
            </w:r>
          </w:p>
          <w:p w:rsidR="00D12434" w:rsidRPr="00710411" w:rsidRDefault="00D12434" w:rsidP="00282312">
            <w:pPr>
              <w:spacing w:before="150" w:after="150"/>
              <w:jc w:val="both"/>
              <w:rPr>
                <w:lang w:val="uk-UA" w:eastAsia="uk-UA"/>
              </w:rPr>
            </w:pPr>
            <w:r w:rsidRPr="00710411">
              <w:rPr>
                <w:color w:val="000000"/>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D12434" w:rsidRPr="00710411" w:rsidRDefault="00D12434" w:rsidP="00D12434">
            <w:pPr>
              <w:numPr>
                <w:ilvl w:val="0"/>
                <w:numId w:val="3"/>
              </w:numPr>
              <w:spacing w:before="150"/>
              <w:jc w:val="both"/>
              <w:textAlignment w:val="baseline"/>
              <w:rPr>
                <w:color w:val="000000"/>
                <w:lang w:val="uk-UA" w:eastAsia="uk-UA"/>
              </w:rPr>
            </w:pPr>
            <w:r w:rsidRPr="00710411">
              <w:rPr>
                <w:color w:val="000000"/>
                <w:lang w:val="uk-UA" w:eastAsia="uk-UA"/>
              </w:rPr>
              <w:t>уживання великої літери; </w:t>
            </w:r>
          </w:p>
          <w:p w:rsidR="00D12434" w:rsidRPr="00710411" w:rsidRDefault="00D12434" w:rsidP="00D12434">
            <w:pPr>
              <w:numPr>
                <w:ilvl w:val="0"/>
                <w:numId w:val="3"/>
              </w:numPr>
              <w:jc w:val="both"/>
              <w:textAlignment w:val="baseline"/>
              <w:rPr>
                <w:color w:val="000000"/>
                <w:lang w:val="uk-UA" w:eastAsia="uk-UA"/>
              </w:rPr>
            </w:pPr>
            <w:r w:rsidRPr="00710411">
              <w:rPr>
                <w:color w:val="000000"/>
                <w:lang w:val="uk-UA" w:eastAsia="uk-UA"/>
              </w:rPr>
              <w:t>уживання розділових знаків та відмінювання слів у реченні; </w:t>
            </w:r>
          </w:p>
          <w:p w:rsidR="00D12434" w:rsidRPr="00710411" w:rsidRDefault="00D12434" w:rsidP="00D12434">
            <w:pPr>
              <w:numPr>
                <w:ilvl w:val="0"/>
                <w:numId w:val="3"/>
              </w:numPr>
              <w:jc w:val="both"/>
              <w:textAlignment w:val="baseline"/>
              <w:rPr>
                <w:color w:val="000000"/>
                <w:lang w:val="uk-UA" w:eastAsia="uk-UA"/>
              </w:rPr>
            </w:pPr>
            <w:r w:rsidRPr="00710411">
              <w:rPr>
                <w:color w:val="000000"/>
                <w:lang w:val="uk-UA" w:eastAsia="uk-UA"/>
              </w:rPr>
              <w:t xml:space="preserve">використання слова або </w:t>
            </w:r>
            <w:proofErr w:type="spellStart"/>
            <w:r w:rsidRPr="00710411">
              <w:rPr>
                <w:color w:val="000000"/>
                <w:lang w:val="uk-UA" w:eastAsia="uk-UA"/>
              </w:rPr>
              <w:t>мовного</w:t>
            </w:r>
            <w:proofErr w:type="spellEnd"/>
            <w:r w:rsidRPr="00710411">
              <w:rPr>
                <w:color w:val="000000"/>
                <w:lang w:val="uk-UA" w:eastAsia="uk-UA"/>
              </w:rPr>
              <w:t xml:space="preserve"> звороту, запозичених з іншої мови; </w:t>
            </w:r>
          </w:p>
          <w:p w:rsidR="00D12434" w:rsidRPr="00710411" w:rsidRDefault="00D12434" w:rsidP="00D12434">
            <w:pPr>
              <w:numPr>
                <w:ilvl w:val="0"/>
                <w:numId w:val="3"/>
              </w:numPr>
              <w:jc w:val="both"/>
              <w:textAlignment w:val="baseline"/>
              <w:rPr>
                <w:color w:val="000000"/>
                <w:lang w:val="uk-UA" w:eastAsia="uk-UA"/>
              </w:rPr>
            </w:pPr>
            <w:r w:rsidRPr="00710411">
              <w:rPr>
                <w:color w:val="000000"/>
                <w:lang w:val="uk-UA"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12434" w:rsidRPr="00710411" w:rsidRDefault="00D12434" w:rsidP="00D12434">
            <w:pPr>
              <w:numPr>
                <w:ilvl w:val="0"/>
                <w:numId w:val="3"/>
              </w:numPr>
              <w:jc w:val="both"/>
              <w:textAlignment w:val="baseline"/>
              <w:rPr>
                <w:color w:val="000000"/>
                <w:lang w:val="uk-UA" w:eastAsia="uk-UA"/>
              </w:rPr>
            </w:pPr>
            <w:r w:rsidRPr="00710411">
              <w:rPr>
                <w:color w:val="000000"/>
                <w:lang w:val="uk-UA" w:eastAsia="uk-UA"/>
              </w:rPr>
              <w:t>застосування правил переносу частини слова з рядка в рядок; </w:t>
            </w:r>
          </w:p>
          <w:p w:rsidR="00D12434" w:rsidRPr="00710411" w:rsidRDefault="00D12434" w:rsidP="00D12434">
            <w:pPr>
              <w:numPr>
                <w:ilvl w:val="0"/>
                <w:numId w:val="3"/>
              </w:numPr>
              <w:jc w:val="both"/>
              <w:textAlignment w:val="baseline"/>
              <w:rPr>
                <w:color w:val="000000"/>
                <w:lang w:val="uk-UA" w:eastAsia="uk-UA"/>
              </w:rPr>
            </w:pPr>
            <w:r w:rsidRPr="00710411">
              <w:rPr>
                <w:color w:val="000000"/>
                <w:lang w:val="uk-UA" w:eastAsia="uk-UA"/>
              </w:rPr>
              <w:t>написання слів разом та/або окремо, та/або через дефіс; </w:t>
            </w:r>
          </w:p>
          <w:p w:rsidR="00D12434" w:rsidRPr="00710411" w:rsidRDefault="00D12434" w:rsidP="00D12434">
            <w:pPr>
              <w:numPr>
                <w:ilvl w:val="0"/>
                <w:numId w:val="3"/>
              </w:numPr>
              <w:spacing w:after="150"/>
              <w:jc w:val="both"/>
              <w:textAlignment w:val="baseline"/>
              <w:rPr>
                <w:color w:val="000000"/>
                <w:lang w:val="uk-UA" w:eastAsia="uk-UA"/>
              </w:rPr>
            </w:pPr>
            <w:r w:rsidRPr="00710411">
              <w:rPr>
                <w:color w:val="000000"/>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12434" w:rsidRPr="00710411" w:rsidRDefault="00D12434" w:rsidP="00282312">
            <w:pPr>
              <w:spacing w:before="150" w:after="150"/>
              <w:jc w:val="both"/>
              <w:rPr>
                <w:lang w:val="uk-UA" w:eastAsia="uk-UA"/>
              </w:rPr>
            </w:pPr>
            <w:r w:rsidRPr="00710411">
              <w:rPr>
                <w:color w:val="000000"/>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12434" w:rsidRPr="00710411" w:rsidRDefault="00D12434" w:rsidP="00282312">
            <w:pPr>
              <w:spacing w:before="150" w:after="150"/>
              <w:jc w:val="both"/>
              <w:rPr>
                <w:lang w:val="uk-UA" w:eastAsia="uk-UA"/>
              </w:rPr>
            </w:pPr>
            <w:r w:rsidRPr="00710411">
              <w:rPr>
                <w:color w:val="000000"/>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12434" w:rsidRPr="00710411" w:rsidRDefault="00D12434" w:rsidP="00282312">
            <w:pPr>
              <w:spacing w:before="150" w:after="150"/>
              <w:jc w:val="both"/>
              <w:rPr>
                <w:lang w:val="uk-UA" w:eastAsia="uk-UA"/>
              </w:rPr>
            </w:pPr>
            <w:r w:rsidRPr="00710411">
              <w:rPr>
                <w:color w:val="00000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12434" w:rsidRPr="00710411" w:rsidRDefault="00D12434" w:rsidP="00282312">
            <w:pPr>
              <w:spacing w:before="150" w:after="150"/>
              <w:jc w:val="both"/>
              <w:rPr>
                <w:lang w:val="uk-UA" w:eastAsia="uk-UA"/>
              </w:rPr>
            </w:pPr>
            <w:r w:rsidRPr="00710411">
              <w:rPr>
                <w:color w:val="000000"/>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12434" w:rsidRPr="00710411" w:rsidRDefault="00D12434" w:rsidP="00282312">
            <w:pPr>
              <w:spacing w:before="150" w:after="150"/>
              <w:jc w:val="both"/>
              <w:rPr>
                <w:lang w:val="uk-UA" w:eastAsia="uk-UA"/>
              </w:rPr>
            </w:pPr>
            <w:r w:rsidRPr="00710411">
              <w:rPr>
                <w:color w:val="000000"/>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12434" w:rsidRPr="00710411" w:rsidRDefault="00D12434" w:rsidP="00282312">
            <w:pPr>
              <w:spacing w:before="150" w:after="150"/>
              <w:jc w:val="both"/>
              <w:rPr>
                <w:lang w:val="uk-UA" w:eastAsia="uk-UA"/>
              </w:rPr>
            </w:pPr>
            <w:r w:rsidRPr="00710411">
              <w:rPr>
                <w:color w:val="000000"/>
                <w:lang w:val="uk-UA"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12434" w:rsidRPr="00710411" w:rsidRDefault="00D12434" w:rsidP="00282312">
            <w:pPr>
              <w:spacing w:before="150" w:after="150"/>
              <w:jc w:val="both"/>
              <w:rPr>
                <w:lang w:val="uk-UA" w:eastAsia="uk-UA"/>
              </w:rPr>
            </w:pPr>
            <w:r w:rsidRPr="00710411">
              <w:rPr>
                <w:color w:val="000000"/>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12434" w:rsidRPr="00710411" w:rsidRDefault="00D12434" w:rsidP="00282312">
            <w:pPr>
              <w:spacing w:before="150" w:after="150"/>
              <w:jc w:val="both"/>
              <w:rPr>
                <w:lang w:val="uk-UA" w:eastAsia="uk-UA"/>
              </w:rPr>
            </w:pPr>
            <w:r w:rsidRPr="00710411">
              <w:rPr>
                <w:color w:val="000000"/>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12434" w:rsidRPr="00710411" w:rsidRDefault="00D12434" w:rsidP="00282312">
            <w:pPr>
              <w:spacing w:before="150" w:after="150"/>
              <w:jc w:val="both"/>
              <w:rPr>
                <w:lang w:val="uk-UA" w:eastAsia="uk-UA"/>
              </w:rPr>
            </w:pPr>
            <w:r w:rsidRPr="00710411">
              <w:rPr>
                <w:color w:val="000000"/>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12434" w:rsidRPr="00710411" w:rsidRDefault="00D12434" w:rsidP="00282312">
            <w:pPr>
              <w:spacing w:before="150" w:after="150"/>
              <w:jc w:val="both"/>
              <w:rPr>
                <w:lang w:val="uk-UA" w:eastAsia="uk-UA"/>
              </w:rPr>
            </w:pPr>
            <w:r w:rsidRPr="00710411">
              <w:rPr>
                <w:color w:val="000000"/>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12434" w:rsidRPr="00710411" w:rsidRDefault="00D12434" w:rsidP="00282312">
            <w:pPr>
              <w:spacing w:before="150" w:after="150"/>
              <w:jc w:val="both"/>
              <w:rPr>
                <w:lang w:val="uk-UA" w:eastAsia="uk-UA"/>
              </w:rPr>
            </w:pPr>
            <w:r w:rsidRPr="00710411">
              <w:rPr>
                <w:color w:val="000000"/>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2434" w:rsidRPr="00710411" w:rsidRDefault="00D12434" w:rsidP="00282312">
            <w:pPr>
              <w:spacing w:before="150" w:after="150"/>
              <w:jc w:val="both"/>
              <w:rPr>
                <w:lang w:val="uk-UA" w:eastAsia="uk-UA"/>
              </w:rPr>
            </w:pPr>
            <w:r w:rsidRPr="00710411">
              <w:rPr>
                <w:color w:val="000000"/>
                <w:lang w:val="uk-UA" w:eastAsia="uk-UA"/>
              </w:rPr>
              <w:t>Приклади формальних помилок:</w:t>
            </w:r>
          </w:p>
          <w:p w:rsidR="00D12434" w:rsidRPr="00710411" w:rsidRDefault="00D12434" w:rsidP="00D12434">
            <w:pPr>
              <w:numPr>
                <w:ilvl w:val="0"/>
                <w:numId w:val="4"/>
              </w:numPr>
              <w:spacing w:before="150"/>
              <w:jc w:val="both"/>
              <w:textAlignment w:val="baseline"/>
              <w:rPr>
                <w:color w:val="000000"/>
                <w:lang w:val="uk-UA" w:eastAsia="uk-UA"/>
              </w:rPr>
            </w:pPr>
            <w:r w:rsidRPr="00710411">
              <w:rPr>
                <w:color w:val="000000"/>
                <w:lang w:val="uk-UA" w:eastAsia="uk-UA"/>
              </w:rPr>
              <w:t xml:space="preserve">«вінницька область» замість «Вінницька область» або «місто </w:t>
            </w:r>
            <w:proofErr w:type="spellStart"/>
            <w:r w:rsidRPr="00710411">
              <w:rPr>
                <w:color w:val="000000"/>
                <w:lang w:val="uk-UA" w:eastAsia="uk-UA"/>
              </w:rPr>
              <w:t>львів</w:t>
            </w:r>
            <w:proofErr w:type="spellEnd"/>
            <w:r w:rsidRPr="00710411">
              <w:rPr>
                <w:color w:val="000000"/>
                <w:lang w:val="uk-UA" w:eastAsia="uk-UA"/>
              </w:rPr>
              <w:t>» замість «місто Львів»; </w:t>
            </w:r>
          </w:p>
          <w:p w:rsidR="00D12434" w:rsidRPr="00710411" w:rsidRDefault="00D12434" w:rsidP="00D12434">
            <w:pPr>
              <w:numPr>
                <w:ilvl w:val="0"/>
                <w:numId w:val="4"/>
              </w:numPr>
              <w:jc w:val="both"/>
              <w:textAlignment w:val="baseline"/>
              <w:rPr>
                <w:color w:val="000000"/>
                <w:lang w:val="uk-UA" w:eastAsia="uk-UA"/>
              </w:rPr>
            </w:pPr>
            <w:r w:rsidRPr="00710411">
              <w:rPr>
                <w:color w:val="000000"/>
                <w:lang w:val="uk-UA" w:eastAsia="uk-UA"/>
              </w:rPr>
              <w:t>«у складі тендерна пропозиція» замість «у складі тендерної пропозиції»;</w:t>
            </w:r>
          </w:p>
          <w:p w:rsidR="00D12434" w:rsidRPr="00710411" w:rsidRDefault="00D12434" w:rsidP="00D12434">
            <w:pPr>
              <w:numPr>
                <w:ilvl w:val="0"/>
                <w:numId w:val="4"/>
              </w:numPr>
              <w:jc w:val="both"/>
              <w:textAlignment w:val="baseline"/>
              <w:rPr>
                <w:color w:val="000000"/>
                <w:lang w:val="uk-UA" w:eastAsia="uk-UA"/>
              </w:rPr>
            </w:pPr>
            <w:r w:rsidRPr="00710411">
              <w:rPr>
                <w:color w:val="000000"/>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12434" w:rsidRPr="00710411" w:rsidRDefault="00D12434" w:rsidP="00D12434">
            <w:pPr>
              <w:numPr>
                <w:ilvl w:val="0"/>
                <w:numId w:val="4"/>
              </w:numPr>
              <w:jc w:val="both"/>
              <w:textAlignment w:val="baseline"/>
              <w:rPr>
                <w:color w:val="000000"/>
                <w:lang w:val="uk-UA" w:eastAsia="uk-UA"/>
              </w:rPr>
            </w:pPr>
            <w:r w:rsidRPr="00710411">
              <w:rPr>
                <w:color w:val="000000"/>
                <w:lang w:val="uk-UA" w:eastAsia="uk-UA"/>
              </w:rPr>
              <w:t>«</w:t>
            </w:r>
            <w:proofErr w:type="spellStart"/>
            <w:r w:rsidRPr="00710411">
              <w:rPr>
                <w:color w:val="000000"/>
                <w:lang w:val="uk-UA" w:eastAsia="uk-UA"/>
              </w:rPr>
              <w:t>тендернапропозиція</w:t>
            </w:r>
            <w:proofErr w:type="spellEnd"/>
            <w:r w:rsidRPr="00710411">
              <w:rPr>
                <w:color w:val="000000"/>
                <w:lang w:val="uk-UA" w:eastAsia="uk-UA"/>
              </w:rPr>
              <w:t>» замість «тендерна пропозиція»;</w:t>
            </w:r>
          </w:p>
          <w:p w:rsidR="00D12434" w:rsidRPr="00710411" w:rsidRDefault="00D12434" w:rsidP="00D12434">
            <w:pPr>
              <w:numPr>
                <w:ilvl w:val="0"/>
                <w:numId w:val="4"/>
              </w:numPr>
              <w:jc w:val="both"/>
              <w:textAlignment w:val="baseline"/>
              <w:rPr>
                <w:color w:val="000000"/>
                <w:lang w:val="uk-UA" w:eastAsia="uk-UA"/>
              </w:rPr>
            </w:pPr>
            <w:r w:rsidRPr="00710411">
              <w:rPr>
                <w:color w:val="000000"/>
                <w:lang w:val="uk-UA" w:eastAsia="uk-UA"/>
              </w:rPr>
              <w:t>«</w:t>
            </w:r>
            <w:proofErr w:type="spellStart"/>
            <w:r w:rsidRPr="00710411">
              <w:rPr>
                <w:color w:val="000000"/>
                <w:lang w:val="uk-UA" w:eastAsia="uk-UA"/>
              </w:rPr>
              <w:t>срток</w:t>
            </w:r>
            <w:proofErr w:type="spellEnd"/>
            <w:r w:rsidRPr="00710411">
              <w:rPr>
                <w:color w:val="000000"/>
                <w:lang w:val="uk-UA" w:eastAsia="uk-UA"/>
              </w:rPr>
              <w:t xml:space="preserve"> поставки» замість «строк поставки»;</w:t>
            </w:r>
          </w:p>
          <w:p w:rsidR="00D12434" w:rsidRPr="00710411" w:rsidRDefault="00D12434" w:rsidP="00D12434">
            <w:pPr>
              <w:numPr>
                <w:ilvl w:val="0"/>
                <w:numId w:val="4"/>
              </w:numPr>
              <w:jc w:val="both"/>
              <w:textAlignment w:val="baseline"/>
              <w:rPr>
                <w:color w:val="000000"/>
                <w:lang w:val="uk-UA" w:eastAsia="uk-UA"/>
              </w:rPr>
            </w:pPr>
            <w:r w:rsidRPr="00710411">
              <w:rPr>
                <w:color w:val="000000"/>
                <w:lang w:val="uk-UA" w:eastAsia="uk-UA"/>
              </w:rPr>
              <w:lastRenderedPageBreak/>
              <w:t>«Довідка» замість «Лист», «Гарантійний лист» замість «Довідка», «Лист» замість «Гарантійний лист» тощо;</w:t>
            </w:r>
          </w:p>
          <w:p w:rsidR="00D12434" w:rsidRPr="00710411" w:rsidRDefault="00D12434" w:rsidP="00D12434">
            <w:pPr>
              <w:numPr>
                <w:ilvl w:val="0"/>
                <w:numId w:val="4"/>
              </w:numPr>
              <w:spacing w:after="150"/>
              <w:jc w:val="both"/>
              <w:textAlignment w:val="baseline"/>
              <w:rPr>
                <w:color w:val="000000"/>
                <w:lang w:val="uk-UA" w:eastAsia="uk-UA"/>
              </w:rPr>
            </w:pPr>
            <w:r w:rsidRPr="00710411">
              <w:rPr>
                <w:color w:val="000000"/>
                <w:lang w:val="uk-UA" w:eastAsia="uk-UA"/>
              </w:rPr>
              <w:t>подання документа у форматі  «PDF» замість «JPEG», «JPEG» замість «PDF», «RAR» замість «PDF», «7z» замість «PDF» тощо.</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Не вимагається </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Не вимагається</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Тендерні пропозиції вважаються дійсними протягом 90 днів із дати кінцевого строку подання тендерних пропозицій. </w:t>
            </w:r>
          </w:p>
          <w:p w:rsidR="00D12434" w:rsidRPr="00710411" w:rsidRDefault="00D12434" w:rsidP="00282312">
            <w:pPr>
              <w:spacing w:before="150" w:after="150"/>
              <w:jc w:val="both"/>
              <w:rPr>
                <w:lang w:val="uk-UA" w:eastAsia="uk-UA"/>
              </w:rPr>
            </w:pPr>
            <w:r w:rsidRPr="00710411">
              <w:rPr>
                <w:color w:val="000000"/>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12434" w:rsidRPr="00710411" w:rsidRDefault="00D12434" w:rsidP="00282312">
            <w:pPr>
              <w:spacing w:before="150" w:after="150"/>
              <w:jc w:val="both"/>
              <w:rPr>
                <w:lang w:val="uk-UA" w:eastAsia="uk-UA"/>
              </w:rPr>
            </w:pPr>
            <w:r w:rsidRPr="00710411">
              <w:rPr>
                <w:color w:val="000000"/>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12434" w:rsidRPr="00710411" w:rsidRDefault="00D12434" w:rsidP="00D12434">
            <w:pPr>
              <w:numPr>
                <w:ilvl w:val="0"/>
                <w:numId w:val="5"/>
              </w:numPr>
              <w:spacing w:before="150"/>
              <w:jc w:val="both"/>
              <w:textAlignment w:val="baseline"/>
              <w:rPr>
                <w:color w:val="000000"/>
                <w:lang w:val="uk-UA" w:eastAsia="uk-UA"/>
              </w:rPr>
            </w:pPr>
            <w:r w:rsidRPr="00710411">
              <w:rPr>
                <w:color w:val="000000"/>
                <w:lang w:val="uk-UA" w:eastAsia="uk-UA"/>
              </w:rPr>
              <w:t>відхилити таку вимогу, не втрачаючи при цьому наданого ним забезпечення тендерної пропозиції;</w:t>
            </w:r>
          </w:p>
          <w:p w:rsidR="00D12434" w:rsidRPr="00710411" w:rsidRDefault="00D12434" w:rsidP="00D12434">
            <w:pPr>
              <w:numPr>
                <w:ilvl w:val="0"/>
                <w:numId w:val="5"/>
              </w:numPr>
              <w:spacing w:after="150"/>
              <w:jc w:val="both"/>
              <w:textAlignment w:val="baseline"/>
              <w:rPr>
                <w:color w:val="000000"/>
                <w:lang w:val="uk-UA" w:eastAsia="uk-UA"/>
              </w:rPr>
            </w:pPr>
            <w:r w:rsidRPr="00710411">
              <w:rPr>
                <w:color w:val="000000"/>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D12434" w:rsidRPr="00710411" w:rsidRDefault="00D12434" w:rsidP="00282312">
            <w:pPr>
              <w:spacing w:before="150" w:after="150"/>
              <w:jc w:val="both"/>
              <w:rPr>
                <w:lang w:val="uk-UA" w:eastAsia="uk-UA"/>
              </w:rPr>
            </w:pPr>
            <w:r w:rsidRPr="00710411">
              <w:rPr>
                <w:color w:val="00000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Кваліфікаційні критерії та інформація про спосіб їх підтвердження викладені у Додатку № 1 до тендерної документації.</w:t>
            </w:r>
          </w:p>
          <w:p w:rsidR="00D12434" w:rsidRPr="00710411" w:rsidRDefault="00D12434" w:rsidP="00282312">
            <w:pPr>
              <w:spacing w:before="150" w:after="150"/>
              <w:jc w:val="both"/>
              <w:rPr>
                <w:lang w:val="uk-UA" w:eastAsia="uk-UA"/>
              </w:rPr>
            </w:pPr>
            <w:r w:rsidRPr="00710411">
              <w:rPr>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12434" w:rsidRPr="00710411" w:rsidRDefault="00D12434" w:rsidP="00282312">
            <w:pPr>
              <w:spacing w:before="150" w:after="150"/>
              <w:jc w:val="both"/>
              <w:rPr>
                <w:lang w:val="uk-UA" w:eastAsia="uk-UA"/>
              </w:rPr>
            </w:pPr>
            <w:r w:rsidRPr="00710411">
              <w:rPr>
                <w:color w:val="000000"/>
                <w:lang w:val="uk-UA"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w:t>
            </w:r>
            <w:r w:rsidRPr="00710411">
              <w:rPr>
                <w:color w:val="000000"/>
                <w:lang w:val="uk-UA" w:eastAsia="uk-UA"/>
              </w:rPr>
              <w:lastRenderedPageBreak/>
              <w:t>статті 16 Закону замовником не застосовуються згідно з пунктом 29 Особливостей.</w:t>
            </w:r>
          </w:p>
          <w:p w:rsidR="00D12434" w:rsidRPr="00710411" w:rsidRDefault="00D12434" w:rsidP="00282312">
            <w:pPr>
              <w:spacing w:before="150" w:after="150"/>
              <w:jc w:val="both"/>
              <w:rPr>
                <w:lang w:val="uk-UA" w:eastAsia="uk-UA"/>
              </w:rPr>
            </w:pPr>
            <w:r w:rsidRPr="00710411">
              <w:rPr>
                <w:color w:val="000000"/>
                <w:lang w:val="uk-UA"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Закуповується товар, тому вимоги щодо надання інформації про субпідрядника / співвиконавця не встановлюються.</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Не застосовується </w:t>
            </w:r>
          </w:p>
          <w:p w:rsidR="00D12434" w:rsidRPr="00710411" w:rsidRDefault="00D12434" w:rsidP="00282312">
            <w:pPr>
              <w:spacing w:before="150" w:after="150"/>
              <w:jc w:val="both"/>
              <w:rPr>
                <w:lang w:val="uk-UA" w:eastAsia="uk-UA"/>
              </w:rPr>
            </w:pPr>
          </w:p>
        </w:tc>
      </w:tr>
      <w:tr w:rsidR="00D12434" w:rsidRPr="00710411" w:rsidTr="0028231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b/>
                <w:bCs/>
                <w:color w:val="000000"/>
                <w:lang w:val="uk-UA" w:eastAsia="uk-UA"/>
              </w:rPr>
              <w:t>Подання та розкриття тендерної пропозиції</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both"/>
              <w:rPr>
                <w:lang w:val="uk-UA"/>
              </w:rPr>
            </w:pPr>
            <w:r w:rsidRPr="00710411">
              <w:rPr>
                <w:color w:val="000000"/>
                <w:lang w:val="uk-UA" w:eastAsia="uk-UA"/>
              </w:rPr>
              <w:t xml:space="preserve">Кінцевий строк подання тендерних пропозицій: </w:t>
            </w:r>
            <w:r w:rsidR="00EB3D5D">
              <w:rPr>
                <w:b/>
                <w:bCs/>
                <w:lang w:val="uk-UA"/>
              </w:rPr>
              <w:t>04</w:t>
            </w:r>
            <w:bookmarkStart w:id="0" w:name="_GoBack"/>
            <w:bookmarkEnd w:id="0"/>
            <w:r w:rsidR="00C54AA5" w:rsidRPr="00710411">
              <w:rPr>
                <w:b/>
                <w:bCs/>
                <w:lang w:val="uk-UA"/>
              </w:rPr>
              <w:t>.04</w:t>
            </w:r>
            <w:r w:rsidRPr="00710411">
              <w:rPr>
                <w:b/>
                <w:bCs/>
                <w:lang w:val="uk-UA"/>
              </w:rPr>
              <w:t>.2023, 00:00 (дата і час додатково визначено в оголошенні про проведення закупівлі</w:t>
            </w:r>
            <w:r w:rsidRPr="00710411">
              <w:rPr>
                <w:lang w:val="uk-UA"/>
              </w:rPr>
              <w:t>)</w:t>
            </w:r>
          </w:p>
          <w:p w:rsidR="00D12434" w:rsidRPr="00710411" w:rsidRDefault="00D12434" w:rsidP="00282312">
            <w:pPr>
              <w:spacing w:before="150" w:after="150"/>
              <w:jc w:val="both"/>
              <w:rPr>
                <w:lang w:val="uk-UA" w:eastAsia="uk-UA"/>
              </w:rPr>
            </w:pPr>
            <w:r w:rsidRPr="00710411">
              <w:rPr>
                <w:color w:val="000000"/>
                <w:lang w:val="uk-UA" w:eastAsia="uk-UA"/>
              </w:rPr>
              <w:t>Тендерні пропозиції після закінчення кінцевого строку їх подання не приймаються електронною системою закупівель.</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12434" w:rsidRPr="00710411" w:rsidRDefault="00D12434" w:rsidP="00282312">
            <w:pPr>
              <w:spacing w:before="150" w:after="150"/>
              <w:jc w:val="both"/>
              <w:rPr>
                <w:lang w:val="uk-UA" w:eastAsia="uk-UA"/>
              </w:rPr>
            </w:pPr>
            <w:r w:rsidRPr="00710411">
              <w:rPr>
                <w:color w:val="000000"/>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710411">
              <w:rPr>
                <w:color w:val="000000"/>
                <w:lang w:val="uk-UA" w:eastAsia="uk-UA"/>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710411">
              <w:rPr>
                <w:color w:val="000000"/>
                <w:lang w:val="uk-UA" w:eastAsia="uk-UA"/>
              </w:rPr>
              <w:t>Держаудитслужба</w:t>
            </w:r>
            <w:proofErr w:type="spellEnd"/>
            <w:r w:rsidRPr="0071041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D12434" w:rsidRPr="00710411" w:rsidRDefault="00D12434" w:rsidP="00282312">
            <w:pPr>
              <w:spacing w:before="150" w:after="150"/>
              <w:jc w:val="both"/>
              <w:rPr>
                <w:lang w:val="uk-UA" w:eastAsia="uk-UA"/>
              </w:rPr>
            </w:pPr>
            <w:r w:rsidRPr="00710411">
              <w:rPr>
                <w:color w:val="000000"/>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12434" w:rsidRPr="00710411" w:rsidRDefault="00D12434" w:rsidP="00282312">
            <w:pPr>
              <w:spacing w:before="150" w:after="150"/>
              <w:jc w:val="both"/>
              <w:rPr>
                <w:lang w:val="uk-UA" w:eastAsia="uk-UA"/>
              </w:rPr>
            </w:pPr>
            <w:r w:rsidRPr="00710411">
              <w:rPr>
                <w:color w:val="000000"/>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12434" w:rsidRPr="00710411" w:rsidTr="0028231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b/>
                <w:bCs/>
                <w:color w:val="000000"/>
                <w:lang w:val="uk-UA" w:eastAsia="uk-UA"/>
              </w:rPr>
              <w:lastRenderedPageBreak/>
              <w:t>Оцінка тендерної пропозиції</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Єдиний критерій оцінки – Ціна – 100%.</w:t>
            </w:r>
          </w:p>
          <w:p w:rsidR="00D12434" w:rsidRPr="00710411" w:rsidRDefault="00D12434" w:rsidP="00282312">
            <w:pPr>
              <w:spacing w:before="150" w:after="150"/>
              <w:jc w:val="both"/>
              <w:rPr>
                <w:lang w:val="uk-UA" w:eastAsia="uk-UA"/>
              </w:rPr>
            </w:pPr>
            <w:r w:rsidRPr="00710411">
              <w:rPr>
                <w:color w:val="00000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both"/>
              <w:rPr>
                <w:lang w:val="uk-UA" w:eastAsia="uk-UA"/>
              </w:rPr>
            </w:pPr>
            <w:r w:rsidRPr="00710411">
              <w:rPr>
                <w:color w:val="000000"/>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10411">
              <w:rPr>
                <w:color w:val="000000"/>
                <w:lang w:val="uk-UA" w:eastAsia="uk-UA"/>
              </w:rPr>
              <w:t>бенефіціарним</w:t>
            </w:r>
            <w:proofErr w:type="spellEnd"/>
            <w:r w:rsidRPr="00710411">
              <w:rPr>
                <w:color w:val="000000"/>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12434" w:rsidRPr="00710411" w:rsidRDefault="00D12434" w:rsidP="00282312">
            <w:pPr>
              <w:jc w:val="both"/>
              <w:rPr>
                <w:lang w:val="uk-UA" w:eastAsia="uk-UA"/>
              </w:rPr>
            </w:pPr>
            <w:r w:rsidRPr="00710411">
              <w:rPr>
                <w:color w:val="000000"/>
                <w:lang w:val="uk-UA" w:eastAsia="uk-UA"/>
              </w:rPr>
              <w:t xml:space="preserve">У разі якщо учасник або його кінцевий </w:t>
            </w:r>
            <w:proofErr w:type="spellStart"/>
            <w:r w:rsidRPr="00710411">
              <w:rPr>
                <w:color w:val="000000"/>
                <w:lang w:val="uk-UA" w:eastAsia="uk-UA"/>
              </w:rPr>
              <w:t>бенефіціарний</w:t>
            </w:r>
            <w:proofErr w:type="spellEnd"/>
            <w:r w:rsidRPr="00710411">
              <w:rPr>
                <w:color w:val="000000"/>
                <w:lang w:val="uk-UA" w:eastAsia="uk-UA"/>
              </w:rPr>
              <w:t xml:space="preserve"> власник, член або учасник </w:t>
            </w:r>
            <w:r w:rsidRPr="00710411">
              <w:rPr>
                <w:color w:val="000000"/>
                <w:lang w:val="uk-UA" w:eastAsia="uk-UA"/>
              </w:rPr>
              <w:lastRenderedPageBreak/>
              <w:t>(акціонер),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12434" w:rsidRPr="00710411" w:rsidRDefault="00D12434" w:rsidP="00D12434">
            <w:pPr>
              <w:numPr>
                <w:ilvl w:val="0"/>
                <w:numId w:val="6"/>
              </w:numPr>
              <w:spacing w:after="160"/>
              <w:jc w:val="both"/>
              <w:textAlignment w:val="baseline"/>
              <w:rPr>
                <w:color w:val="000000"/>
                <w:lang w:val="uk-UA" w:eastAsia="uk-UA"/>
              </w:rPr>
            </w:pPr>
            <w:r w:rsidRPr="00710411">
              <w:rPr>
                <w:color w:val="000000"/>
                <w:lang w:val="uk-UA"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12434" w:rsidRPr="00710411" w:rsidRDefault="00D12434" w:rsidP="00282312">
            <w:pPr>
              <w:jc w:val="both"/>
              <w:rPr>
                <w:lang w:val="uk-UA" w:eastAsia="uk-UA"/>
              </w:rPr>
            </w:pPr>
            <w:r w:rsidRPr="00710411">
              <w:rPr>
                <w:color w:val="000000"/>
                <w:lang w:val="uk-UA" w:eastAsia="uk-UA"/>
              </w:rPr>
              <w:t>або </w:t>
            </w:r>
          </w:p>
          <w:p w:rsidR="00D12434" w:rsidRPr="00710411" w:rsidRDefault="00D12434" w:rsidP="00D12434">
            <w:pPr>
              <w:numPr>
                <w:ilvl w:val="0"/>
                <w:numId w:val="7"/>
              </w:numPr>
              <w:spacing w:after="160"/>
              <w:jc w:val="both"/>
              <w:textAlignment w:val="baseline"/>
              <w:rPr>
                <w:color w:val="000000"/>
                <w:lang w:val="uk-UA" w:eastAsia="uk-UA"/>
              </w:rPr>
            </w:pPr>
            <w:r w:rsidRPr="00710411">
              <w:rPr>
                <w:color w:val="000000"/>
                <w:lang w:val="uk-UA" w:eastAsia="uk-UA"/>
              </w:rPr>
              <w:t>посвідку на постійне чи тимчасове проживання на території України</w:t>
            </w:r>
          </w:p>
          <w:p w:rsidR="00D12434" w:rsidRPr="00710411" w:rsidRDefault="00D12434" w:rsidP="00282312">
            <w:pPr>
              <w:jc w:val="both"/>
              <w:rPr>
                <w:lang w:val="uk-UA" w:eastAsia="uk-UA"/>
              </w:rPr>
            </w:pPr>
            <w:r w:rsidRPr="00710411">
              <w:rPr>
                <w:color w:val="000000"/>
                <w:lang w:val="uk-UA" w:eastAsia="uk-UA"/>
              </w:rPr>
              <w:t>або </w:t>
            </w:r>
          </w:p>
          <w:p w:rsidR="00D12434" w:rsidRPr="00710411" w:rsidRDefault="00D12434" w:rsidP="00D12434">
            <w:pPr>
              <w:numPr>
                <w:ilvl w:val="0"/>
                <w:numId w:val="8"/>
              </w:numPr>
              <w:spacing w:after="160"/>
              <w:jc w:val="both"/>
              <w:textAlignment w:val="baseline"/>
              <w:rPr>
                <w:color w:val="000000"/>
                <w:lang w:val="uk-UA" w:eastAsia="uk-UA"/>
              </w:rPr>
            </w:pPr>
            <w:r w:rsidRPr="00710411">
              <w:rPr>
                <w:color w:val="000000"/>
                <w:lang w:val="uk-UA"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2434" w:rsidRPr="00710411" w:rsidRDefault="00D12434" w:rsidP="00282312">
            <w:pPr>
              <w:jc w:val="both"/>
              <w:rPr>
                <w:lang w:val="uk-UA" w:eastAsia="uk-UA"/>
              </w:rPr>
            </w:pPr>
            <w:r w:rsidRPr="00710411">
              <w:rPr>
                <w:color w:val="000000"/>
                <w:lang w:val="uk-UA" w:eastAsia="uk-UA"/>
              </w:rPr>
              <w:t>або </w:t>
            </w:r>
          </w:p>
          <w:p w:rsidR="00D12434" w:rsidRPr="00710411" w:rsidRDefault="00D12434" w:rsidP="00D12434">
            <w:pPr>
              <w:numPr>
                <w:ilvl w:val="0"/>
                <w:numId w:val="9"/>
              </w:numPr>
              <w:spacing w:after="160"/>
              <w:jc w:val="both"/>
              <w:textAlignment w:val="baseline"/>
              <w:rPr>
                <w:color w:val="000000"/>
                <w:lang w:val="uk-UA" w:eastAsia="uk-UA"/>
              </w:rPr>
            </w:pPr>
            <w:r w:rsidRPr="00710411">
              <w:rPr>
                <w:color w:val="000000"/>
                <w:lang w:val="uk-UA" w:eastAsia="uk-UA"/>
              </w:rPr>
              <w:t>посвідчення біженця чи документ, що підтверджує надання притулку в Україні.</w:t>
            </w:r>
          </w:p>
          <w:p w:rsidR="00D12434" w:rsidRPr="00710411" w:rsidRDefault="00D12434" w:rsidP="00282312">
            <w:pPr>
              <w:jc w:val="both"/>
              <w:rPr>
                <w:lang w:val="uk-UA" w:eastAsia="uk-UA"/>
              </w:rPr>
            </w:pPr>
            <w:r w:rsidRPr="00710411">
              <w:rPr>
                <w:color w:val="000000"/>
                <w:lang w:val="uk-UA" w:eastAsia="uk-UA"/>
              </w:rPr>
              <w:t xml:space="preserve">У разі якщо учасник або його кінцевий </w:t>
            </w:r>
            <w:proofErr w:type="spellStart"/>
            <w:r w:rsidRPr="00710411">
              <w:rPr>
                <w:color w:val="000000"/>
                <w:lang w:val="uk-UA" w:eastAsia="uk-UA"/>
              </w:rPr>
              <w:t>бенефіціарний</w:t>
            </w:r>
            <w:proofErr w:type="spellEnd"/>
            <w:r w:rsidRPr="00710411">
              <w:rPr>
                <w:color w:val="00000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10411">
              <w:rPr>
                <w:color w:val="000000"/>
                <w:lang w:val="uk-UA" w:eastAsia="uk-UA"/>
              </w:rPr>
              <w:t>бенефіціарним</w:t>
            </w:r>
            <w:proofErr w:type="spellEnd"/>
            <w:r w:rsidRPr="00710411">
              <w:rPr>
                <w:color w:val="000000"/>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w:t>
            </w:r>
            <w:r w:rsidRPr="00710411">
              <w:rPr>
                <w:color w:val="000000"/>
                <w:lang w:val="uk-UA" w:eastAsia="uk-UA"/>
              </w:rPr>
              <w:lastRenderedPageBreak/>
              <w:t xml:space="preserve">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10411">
              <w:rPr>
                <w:color w:val="000000"/>
                <w:lang w:val="uk-UA" w:eastAsia="uk-UA"/>
              </w:rPr>
              <w:t>бенефіціарним</w:t>
            </w:r>
            <w:proofErr w:type="spellEnd"/>
            <w:r w:rsidRPr="00710411">
              <w:rPr>
                <w:color w:val="000000"/>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2434" w:rsidRPr="00710411" w:rsidRDefault="00D12434" w:rsidP="00282312">
            <w:pPr>
              <w:jc w:val="both"/>
              <w:rPr>
                <w:lang w:val="uk-UA" w:eastAsia="uk-UA"/>
              </w:rPr>
            </w:pPr>
            <w:r w:rsidRPr="00710411">
              <w:rPr>
                <w:color w:val="000000"/>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12434" w:rsidRPr="00710411" w:rsidRDefault="00D12434" w:rsidP="00282312">
            <w:pPr>
              <w:jc w:val="both"/>
              <w:rPr>
                <w:lang w:val="uk-UA" w:eastAsia="uk-UA"/>
              </w:rPr>
            </w:pPr>
            <w:r w:rsidRPr="00710411">
              <w:rPr>
                <w:color w:val="000000"/>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12434" w:rsidRPr="00710411" w:rsidRDefault="00D12434" w:rsidP="00282312">
            <w:pPr>
              <w:jc w:val="both"/>
              <w:rPr>
                <w:lang w:val="uk-UA" w:eastAsia="uk-UA"/>
              </w:rPr>
            </w:pPr>
            <w:r w:rsidRPr="00710411">
              <w:rPr>
                <w:color w:val="000000"/>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w:t>
            </w:r>
            <w:r w:rsidRPr="00710411">
              <w:rPr>
                <w:color w:val="000000"/>
                <w:lang w:val="uk-UA" w:eastAsia="uk-UA"/>
              </w:rPr>
              <w:lastRenderedPageBreak/>
              <w:t>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2434" w:rsidRPr="00710411" w:rsidRDefault="00D12434" w:rsidP="00282312">
            <w:pPr>
              <w:jc w:val="both"/>
              <w:rPr>
                <w:lang w:val="uk-UA" w:eastAsia="uk-UA"/>
              </w:rPr>
            </w:pPr>
            <w:r w:rsidRPr="00710411">
              <w:rPr>
                <w:color w:val="000000"/>
                <w:lang w:val="uk-UA" w:eastAsia="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2434" w:rsidRPr="00710411" w:rsidRDefault="00D12434" w:rsidP="00282312">
            <w:pPr>
              <w:jc w:val="both"/>
              <w:rPr>
                <w:lang w:val="uk-UA" w:eastAsia="uk-UA"/>
              </w:rPr>
            </w:pPr>
            <w:r w:rsidRPr="00710411">
              <w:rPr>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2434" w:rsidRPr="00710411" w:rsidRDefault="00D12434" w:rsidP="00282312">
            <w:pPr>
              <w:jc w:val="both"/>
              <w:rPr>
                <w:lang w:val="uk-UA" w:eastAsia="uk-UA"/>
              </w:rPr>
            </w:pPr>
            <w:r w:rsidRPr="00710411">
              <w:rPr>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12434" w:rsidRPr="00710411" w:rsidRDefault="00D12434" w:rsidP="00282312">
            <w:pPr>
              <w:jc w:val="both"/>
              <w:rPr>
                <w:lang w:val="uk-UA" w:eastAsia="uk-UA"/>
              </w:rPr>
            </w:pPr>
            <w:r w:rsidRPr="00710411">
              <w:rPr>
                <w:color w:val="000000"/>
                <w:lang w:val="uk-UA" w:eastAsia="uk-UA"/>
              </w:rPr>
              <w:t>Обґрунтування аномально низької тендерної пропозиції може містити інформацію про:</w:t>
            </w:r>
          </w:p>
          <w:p w:rsidR="00D12434" w:rsidRPr="00710411" w:rsidRDefault="00D12434" w:rsidP="00D12434">
            <w:pPr>
              <w:numPr>
                <w:ilvl w:val="0"/>
                <w:numId w:val="10"/>
              </w:numPr>
              <w:jc w:val="both"/>
              <w:textAlignment w:val="baseline"/>
              <w:rPr>
                <w:color w:val="000000"/>
                <w:lang w:val="uk-UA" w:eastAsia="uk-UA"/>
              </w:rPr>
            </w:pPr>
            <w:r w:rsidRPr="00710411">
              <w:rPr>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2434" w:rsidRPr="00710411" w:rsidRDefault="00D12434" w:rsidP="00D12434">
            <w:pPr>
              <w:numPr>
                <w:ilvl w:val="0"/>
                <w:numId w:val="10"/>
              </w:numPr>
              <w:jc w:val="both"/>
              <w:textAlignment w:val="baseline"/>
              <w:rPr>
                <w:color w:val="000000"/>
                <w:lang w:val="uk-UA" w:eastAsia="uk-UA"/>
              </w:rPr>
            </w:pPr>
            <w:r w:rsidRPr="00710411">
              <w:rPr>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2434" w:rsidRPr="00710411" w:rsidRDefault="00D12434" w:rsidP="00D12434">
            <w:pPr>
              <w:numPr>
                <w:ilvl w:val="0"/>
                <w:numId w:val="10"/>
              </w:numPr>
              <w:spacing w:after="160"/>
              <w:jc w:val="both"/>
              <w:textAlignment w:val="baseline"/>
              <w:rPr>
                <w:color w:val="000000"/>
                <w:lang w:val="uk-UA" w:eastAsia="uk-UA"/>
              </w:rPr>
            </w:pPr>
            <w:r w:rsidRPr="00710411">
              <w:rPr>
                <w:color w:val="000000"/>
                <w:lang w:val="uk-UA" w:eastAsia="uk-UA"/>
              </w:rPr>
              <w:t>отримання учасником процедури закупівлі державної допомоги згідно із законодавством.</w:t>
            </w:r>
          </w:p>
          <w:p w:rsidR="00D12434" w:rsidRPr="00710411" w:rsidRDefault="00D12434" w:rsidP="00282312">
            <w:pPr>
              <w:spacing w:before="150" w:after="150"/>
              <w:jc w:val="both"/>
              <w:rPr>
                <w:lang w:val="uk-UA" w:eastAsia="uk-UA"/>
              </w:rPr>
            </w:pPr>
            <w:r w:rsidRPr="00710411">
              <w:rPr>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710411">
              <w:rPr>
                <w:color w:val="000000"/>
                <w:lang w:val="uk-UA" w:eastAsia="uk-UA"/>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0411">
              <w:rPr>
                <w:color w:val="000000"/>
                <w:lang w:val="uk-UA" w:eastAsia="uk-UA"/>
              </w:rPr>
              <w:t>невідповідностей</w:t>
            </w:r>
            <w:proofErr w:type="spellEnd"/>
            <w:r w:rsidRPr="00710411">
              <w:rPr>
                <w:color w:val="000000"/>
                <w:lang w:val="uk-UA" w:eastAsia="uk-UA"/>
              </w:rPr>
              <w:t xml:space="preserve"> в електронній системі закупівель.</w:t>
            </w:r>
          </w:p>
          <w:p w:rsidR="00D12434" w:rsidRPr="00710411" w:rsidRDefault="00D12434" w:rsidP="00282312">
            <w:pPr>
              <w:spacing w:before="150" w:after="150"/>
              <w:jc w:val="both"/>
              <w:rPr>
                <w:lang w:val="uk-UA" w:eastAsia="uk-UA"/>
              </w:rPr>
            </w:pPr>
            <w:r w:rsidRPr="00710411">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2434" w:rsidRPr="00710411" w:rsidRDefault="00D12434" w:rsidP="00282312">
            <w:pPr>
              <w:spacing w:before="150" w:after="150"/>
              <w:jc w:val="both"/>
              <w:rPr>
                <w:lang w:val="uk-UA" w:eastAsia="uk-UA"/>
              </w:rPr>
            </w:pPr>
            <w:r w:rsidRPr="00710411">
              <w:rPr>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0411">
              <w:rPr>
                <w:color w:val="000000"/>
                <w:lang w:val="uk-UA" w:eastAsia="uk-UA"/>
              </w:rPr>
              <w:t>невідповідностей</w:t>
            </w:r>
            <w:proofErr w:type="spellEnd"/>
            <w:r w:rsidRPr="00710411">
              <w:rPr>
                <w:color w:val="00000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2434" w:rsidRPr="00710411" w:rsidRDefault="00D12434" w:rsidP="00282312">
            <w:pPr>
              <w:spacing w:before="150" w:after="150"/>
              <w:jc w:val="both"/>
              <w:rPr>
                <w:lang w:val="uk-UA" w:eastAsia="uk-UA"/>
              </w:rPr>
            </w:pPr>
            <w:r w:rsidRPr="00710411">
              <w:rPr>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2434" w:rsidRPr="00710411" w:rsidRDefault="00D12434" w:rsidP="00282312">
            <w:pPr>
              <w:spacing w:before="150" w:after="150"/>
              <w:jc w:val="both"/>
              <w:rPr>
                <w:lang w:val="uk-UA" w:eastAsia="uk-UA"/>
              </w:rPr>
            </w:pPr>
            <w:r w:rsidRPr="00710411">
              <w:rPr>
                <w:color w:val="00000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color w:val="000000"/>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rPr>
                <w:lang w:val="uk-UA" w:eastAsia="uk-UA"/>
              </w:rPr>
            </w:pPr>
            <w:r w:rsidRPr="00710411">
              <w:rPr>
                <w:color w:val="000000"/>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both"/>
              <w:rPr>
                <w:lang w:val="uk-UA" w:eastAsia="uk-UA"/>
              </w:rPr>
            </w:pPr>
            <w:r w:rsidRPr="00710411">
              <w:rPr>
                <w:color w:val="000000"/>
                <w:lang w:val="uk-UA" w:eastAsia="uk-UA"/>
              </w:rPr>
              <w:t>1) учасник процедури закупівлі:</w:t>
            </w:r>
          </w:p>
          <w:p w:rsidR="00D12434" w:rsidRPr="00710411" w:rsidRDefault="00D12434" w:rsidP="00D12434">
            <w:pPr>
              <w:numPr>
                <w:ilvl w:val="0"/>
                <w:numId w:val="11"/>
              </w:numPr>
              <w:jc w:val="both"/>
              <w:textAlignment w:val="baseline"/>
              <w:rPr>
                <w:color w:val="000000"/>
                <w:lang w:val="uk-UA" w:eastAsia="uk-UA"/>
              </w:rPr>
            </w:pPr>
            <w:r w:rsidRPr="00710411">
              <w:rPr>
                <w:color w:val="000000"/>
                <w:lang w:val="uk-UA" w:eastAsia="uk-UA"/>
              </w:rPr>
              <w:t xml:space="preserve">зазначив у тендерній пропозиції недостовірну інформацію, що є суттєвою для визначення результатів відкритих торгів, яку </w:t>
            </w:r>
            <w:r w:rsidRPr="00710411">
              <w:rPr>
                <w:color w:val="000000"/>
                <w:lang w:val="uk-UA" w:eastAsia="uk-UA"/>
              </w:rPr>
              <w:lastRenderedPageBreak/>
              <w:t>замовником виявлено згідно з абзацом другим пункту 39 цих особливостей;</w:t>
            </w:r>
          </w:p>
          <w:p w:rsidR="00D12434" w:rsidRPr="00710411" w:rsidRDefault="00D12434" w:rsidP="00D12434">
            <w:pPr>
              <w:numPr>
                <w:ilvl w:val="0"/>
                <w:numId w:val="12"/>
              </w:numPr>
              <w:jc w:val="both"/>
              <w:textAlignment w:val="baseline"/>
              <w:rPr>
                <w:color w:val="000000"/>
                <w:lang w:val="uk-UA" w:eastAsia="uk-UA"/>
              </w:rPr>
            </w:pPr>
            <w:r w:rsidRPr="00710411">
              <w:rPr>
                <w:color w:val="000000"/>
                <w:lang w:val="uk-UA" w:eastAsia="uk-UA"/>
              </w:rPr>
              <w:t>не надав забезпечення тендерної пропозиції, якщо таке забезпечення вимагалося замовником;</w:t>
            </w:r>
          </w:p>
          <w:p w:rsidR="00D12434" w:rsidRPr="00710411" w:rsidRDefault="00D12434" w:rsidP="00D12434">
            <w:pPr>
              <w:numPr>
                <w:ilvl w:val="0"/>
                <w:numId w:val="13"/>
              </w:numPr>
              <w:jc w:val="both"/>
              <w:textAlignment w:val="baseline"/>
              <w:rPr>
                <w:color w:val="000000"/>
                <w:lang w:val="uk-UA" w:eastAsia="uk-UA"/>
              </w:rPr>
            </w:pPr>
            <w:r w:rsidRPr="00710411">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0411">
              <w:rPr>
                <w:color w:val="000000"/>
                <w:lang w:val="uk-UA" w:eastAsia="uk-UA"/>
              </w:rPr>
              <w:t>невідповідностей</w:t>
            </w:r>
            <w:proofErr w:type="spellEnd"/>
            <w:r w:rsidRPr="00710411">
              <w:rPr>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10411">
              <w:rPr>
                <w:color w:val="000000"/>
                <w:lang w:val="uk-UA" w:eastAsia="uk-UA"/>
              </w:rPr>
              <w:t>невідповідностей</w:t>
            </w:r>
            <w:proofErr w:type="spellEnd"/>
            <w:r w:rsidRPr="00710411">
              <w:rPr>
                <w:color w:val="000000"/>
                <w:lang w:val="uk-UA" w:eastAsia="uk-UA"/>
              </w:rPr>
              <w:t>;</w:t>
            </w:r>
          </w:p>
          <w:p w:rsidR="00D12434" w:rsidRPr="00710411" w:rsidRDefault="00D12434" w:rsidP="00D12434">
            <w:pPr>
              <w:numPr>
                <w:ilvl w:val="0"/>
                <w:numId w:val="14"/>
              </w:numPr>
              <w:jc w:val="both"/>
              <w:textAlignment w:val="baseline"/>
              <w:rPr>
                <w:color w:val="000000"/>
                <w:lang w:val="uk-UA" w:eastAsia="uk-UA"/>
              </w:rPr>
            </w:pPr>
            <w:r w:rsidRPr="00710411">
              <w:rPr>
                <w:color w:val="000000"/>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12434" w:rsidRPr="00710411" w:rsidRDefault="00D12434" w:rsidP="00D12434">
            <w:pPr>
              <w:numPr>
                <w:ilvl w:val="0"/>
                <w:numId w:val="15"/>
              </w:numPr>
              <w:jc w:val="both"/>
              <w:textAlignment w:val="baseline"/>
              <w:rPr>
                <w:color w:val="000000"/>
                <w:lang w:val="uk-UA" w:eastAsia="uk-UA"/>
              </w:rPr>
            </w:pPr>
            <w:r w:rsidRPr="00710411">
              <w:rPr>
                <w:color w:val="000000"/>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12434" w:rsidRPr="00710411" w:rsidRDefault="00D12434" w:rsidP="00D12434">
            <w:pPr>
              <w:numPr>
                <w:ilvl w:val="0"/>
                <w:numId w:val="16"/>
              </w:numPr>
              <w:jc w:val="both"/>
              <w:textAlignment w:val="baseline"/>
              <w:rPr>
                <w:color w:val="000000"/>
                <w:lang w:val="uk-UA" w:eastAsia="uk-UA"/>
              </w:rPr>
            </w:pPr>
            <w:r w:rsidRPr="00710411">
              <w:rPr>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10411">
              <w:rPr>
                <w:color w:val="000000"/>
                <w:lang w:val="uk-UA" w:eastAsia="uk-UA"/>
              </w:rPr>
              <w:t>бенефіціарним</w:t>
            </w:r>
            <w:proofErr w:type="spellEnd"/>
            <w:r w:rsidRPr="00710411">
              <w:rPr>
                <w:color w:val="000000"/>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710411">
              <w:rPr>
                <w:color w:val="000000"/>
                <w:lang w:val="uk-UA" w:eastAsia="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2) тендерна пропозиція:</w:t>
            </w:r>
          </w:p>
          <w:p w:rsidR="00D12434" w:rsidRPr="00710411" w:rsidRDefault="00D12434" w:rsidP="00D12434">
            <w:pPr>
              <w:numPr>
                <w:ilvl w:val="0"/>
                <w:numId w:val="17"/>
              </w:numPr>
              <w:jc w:val="both"/>
              <w:textAlignment w:val="baseline"/>
              <w:rPr>
                <w:color w:val="000000"/>
                <w:lang w:val="uk-UA" w:eastAsia="uk-UA"/>
              </w:rPr>
            </w:pPr>
            <w:r w:rsidRPr="00710411">
              <w:rPr>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12434" w:rsidRPr="00710411" w:rsidRDefault="00D12434" w:rsidP="00D12434">
            <w:pPr>
              <w:numPr>
                <w:ilvl w:val="0"/>
                <w:numId w:val="18"/>
              </w:numPr>
              <w:jc w:val="both"/>
              <w:textAlignment w:val="baseline"/>
              <w:rPr>
                <w:color w:val="000000"/>
                <w:lang w:val="uk-UA" w:eastAsia="uk-UA"/>
              </w:rPr>
            </w:pPr>
            <w:r w:rsidRPr="00710411">
              <w:rPr>
                <w:color w:val="000000"/>
                <w:lang w:val="uk-UA" w:eastAsia="uk-UA"/>
              </w:rPr>
              <w:t>є такою, строк дії якої закінчився;</w:t>
            </w:r>
          </w:p>
          <w:p w:rsidR="00D12434" w:rsidRPr="00710411" w:rsidRDefault="00D12434" w:rsidP="00D12434">
            <w:pPr>
              <w:numPr>
                <w:ilvl w:val="0"/>
                <w:numId w:val="19"/>
              </w:numPr>
              <w:jc w:val="both"/>
              <w:textAlignment w:val="baseline"/>
              <w:rPr>
                <w:color w:val="000000"/>
                <w:lang w:val="uk-UA" w:eastAsia="uk-UA"/>
              </w:rPr>
            </w:pPr>
            <w:r w:rsidRPr="00710411">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2434" w:rsidRPr="00710411" w:rsidRDefault="00D12434" w:rsidP="00D12434">
            <w:pPr>
              <w:numPr>
                <w:ilvl w:val="0"/>
                <w:numId w:val="20"/>
              </w:numPr>
              <w:jc w:val="both"/>
              <w:textAlignment w:val="baseline"/>
              <w:rPr>
                <w:color w:val="000000"/>
                <w:lang w:val="uk-UA" w:eastAsia="uk-UA"/>
              </w:rPr>
            </w:pPr>
            <w:r w:rsidRPr="00710411">
              <w:rPr>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3) переможець процедури закупівлі:</w:t>
            </w:r>
          </w:p>
          <w:p w:rsidR="00D12434" w:rsidRPr="00710411" w:rsidRDefault="00D12434" w:rsidP="00D12434">
            <w:pPr>
              <w:numPr>
                <w:ilvl w:val="0"/>
                <w:numId w:val="21"/>
              </w:numPr>
              <w:jc w:val="both"/>
              <w:textAlignment w:val="baseline"/>
              <w:rPr>
                <w:color w:val="000000"/>
                <w:lang w:val="uk-UA" w:eastAsia="uk-UA"/>
              </w:rPr>
            </w:pPr>
            <w:r w:rsidRPr="00710411">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12434" w:rsidRPr="00710411" w:rsidRDefault="00D12434" w:rsidP="00D12434">
            <w:pPr>
              <w:numPr>
                <w:ilvl w:val="0"/>
                <w:numId w:val="22"/>
              </w:numPr>
              <w:jc w:val="both"/>
              <w:textAlignment w:val="baseline"/>
              <w:rPr>
                <w:color w:val="000000"/>
                <w:lang w:val="uk-UA" w:eastAsia="uk-UA"/>
              </w:rPr>
            </w:pPr>
            <w:r w:rsidRPr="00710411">
              <w:rPr>
                <w:color w:val="000000"/>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12434" w:rsidRPr="00710411" w:rsidRDefault="00D12434" w:rsidP="00D12434">
            <w:pPr>
              <w:numPr>
                <w:ilvl w:val="0"/>
                <w:numId w:val="23"/>
              </w:numPr>
              <w:jc w:val="both"/>
              <w:textAlignment w:val="baseline"/>
              <w:rPr>
                <w:color w:val="000000"/>
                <w:lang w:val="uk-UA" w:eastAsia="uk-UA"/>
              </w:rPr>
            </w:pPr>
            <w:r w:rsidRPr="00710411">
              <w:rPr>
                <w:color w:val="000000"/>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D12434" w:rsidRPr="00710411" w:rsidRDefault="00D12434" w:rsidP="00D12434">
            <w:pPr>
              <w:numPr>
                <w:ilvl w:val="0"/>
                <w:numId w:val="24"/>
              </w:numPr>
              <w:jc w:val="both"/>
              <w:textAlignment w:val="baseline"/>
              <w:rPr>
                <w:color w:val="000000"/>
                <w:lang w:val="uk-UA" w:eastAsia="uk-UA"/>
              </w:rPr>
            </w:pPr>
            <w:r w:rsidRPr="00710411">
              <w:rPr>
                <w:color w:val="000000"/>
                <w:lang w:val="uk-UA" w:eastAsia="uk-UA"/>
              </w:rPr>
              <w:t>не надав забезпечення виконання договору про закупівлю, якщо таке забезпечення вимагалося замовником;</w:t>
            </w:r>
          </w:p>
          <w:p w:rsidR="00D12434" w:rsidRPr="00710411" w:rsidRDefault="00D12434" w:rsidP="00D12434">
            <w:pPr>
              <w:numPr>
                <w:ilvl w:val="0"/>
                <w:numId w:val="25"/>
              </w:numPr>
              <w:jc w:val="both"/>
              <w:textAlignment w:val="baseline"/>
              <w:rPr>
                <w:color w:val="000000"/>
                <w:lang w:val="uk-UA" w:eastAsia="uk-UA"/>
              </w:rPr>
            </w:pPr>
            <w:r w:rsidRPr="00710411">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rsidR="00D12434" w:rsidRPr="00710411" w:rsidRDefault="00D12434" w:rsidP="00282312">
            <w:pPr>
              <w:numPr>
                <w:ilvl w:val="0"/>
                <w:numId w:val="26"/>
              </w:numPr>
              <w:jc w:val="both"/>
              <w:textAlignment w:val="baseline"/>
              <w:rPr>
                <w:color w:val="000000"/>
                <w:lang w:val="uk-UA" w:eastAsia="uk-UA"/>
              </w:rPr>
            </w:pPr>
            <w:r w:rsidRPr="00710411">
              <w:rPr>
                <w:color w:val="000000"/>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2434" w:rsidRPr="00710411" w:rsidRDefault="00D12434" w:rsidP="00D12434">
            <w:pPr>
              <w:numPr>
                <w:ilvl w:val="0"/>
                <w:numId w:val="27"/>
              </w:numPr>
              <w:jc w:val="both"/>
              <w:textAlignment w:val="baseline"/>
              <w:rPr>
                <w:color w:val="000000"/>
                <w:lang w:val="uk-UA" w:eastAsia="uk-UA"/>
              </w:rPr>
            </w:pPr>
            <w:r w:rsidRPr="00710411">
              <w:rPr>
                <w:color w:val="000000"/>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12434" w:rsidRPr="00710411" w:rsidTr="0028231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jc w:val="center"/>
              <w:rPr>
                <w:lang w:val="uk-UA" w:eastAsia="uk-UA"/>
              </w:rPr>
            </w:pPr>
            <w:r w:rsidRPr="00710411">
              <w:rPr>
                <w:b/>
                <w:bCs/>
                <w:color w:val="000000"/>
                <w:lang w:val="uk-UA" w:eastAsia="uk-UA"/>
              </w:rPr>
              <w:lastRenderedPageBreak/>
              <w:t>Результати тендеру та укладання договору про закупівлю</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Замовник відміняє відкриті торги у разі:</w:t>
            </w:r>
          </w:p>
          <w:p w:rsidR="00D12434" w:rsidRPr="00710411" w:rsidRDefault="00D12434" w:rsidP="00282312">
            <w:pPr>
              <w:spacing w:before="150" w:after="150"/>
              <w:jc w:val="both"/>
              <w:rPr>
                <w:lang w:val="uk-UA" w:eastAsia="uk-UA"/>
              </w:rPr>
            </w:pPr>
            <w:r w:rsidRPr="00710411">
              <w:rPr>
                <w:color w:val="000000"/>
                <w:lang w:val="uk-UA" w:eastAsia="uk-UA"/>
              </w:rPr>
              <w:t>1) відсутності подальшої потреби в закупівлі товарів, робіт чи послуг;</w:t>
            </w:r>
          </w:p>
          <w:p w:rsidR="00D12434" w:rsidRPr="00710411" w:rsidRDefault="00D12434" w:rsidP="00282312">
            <w:pPr>
              <w:spacing w:before="150" w:after="150"/>
              <w:jc w:val="both"/>
              <w:rPr>
                <w:lang w:val="uk-UA" w:eastAsia="uk-UA"/>
              </w:rPr>
            </w:pPr>
            <w:r w:rsidRPr="00710411">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2434" w:rsidRPr="00710411" w:rsidRDefault="00D12434" w:rsidP="00282312">
            <w:pPr>
              <w:spacing w:before="150" w:after="150"/>
              <w:jc w:val="both"/>
              <w:rPr>
                <w:lang w:val="uk-UA" w:eastAsia="uk-UA"/>
              </w:rPr>
            </w:pPr>
            <w:r w:rsidRPr="00710411">
              <w:rPr>
                <w:color w:val="000000"/>
                <w:lang w:val="uk-UA" w:eastAsia="uk-UA"/>
              </w:rPr>
              <w:lastRenderedPageBreak/>
              <w:t>3) скорочення обсягу видатків на здійснення закупівлі товарів, робіт чи послуг;</w:t>
            </w:r>
          </w:p>
          <w:p w:rsidR="00D12434" w:rsidRPr="00710411" w:rsidRDefault="00D12434" w:rsidP="00282312">
            <w:pPr>
              <w:spacing w:before="150" w:after="150"/>
              <w:jc w:val="both"/>
              <w:rPr>
                <w:lang w:val="uk-UA" w:eastAsia="uk-UA"/>
              </w:rPr>
            </w:pPr>
            <w:r w:rsidRPr="00710411">
              <w:rPr>
                <w:color w:val="000000"/>
                <w:lang w:val="uk-UA" w:eastAsia="uk-UA"/>
              </w:rPr>
              <w:t>4) коли здійснення закупівлі стало неможливим внаслідок дії обставин непереборної сили.</w:t>
            </w:r>
          </w:p>
          <w:p w:rsidR="00D12434" w:rsidRPr="00710411" w:rsidRDefault="00D12434" w:rsidP="00282312">
            <w:pPr>
              <w:spacing w:before="150" w:after="150"/>
              <w:jc w:val="both"/>
              <w:rPr>
                <w:lang w:val="uk-UA" w:eastAsia="uk-UA"/>
              </w:rPr>
            </w:pPr>
            <w:r w:rsidRPr="00710411">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12434" w:rsidRPr="00710411" w:rsidRDefault="00D12434" w:rsidP="00282312">
            <w:pPr>
              <w:spacing w:before="150" w:after="150"/>
              <w:jc w:val="both"/>
              <w:rPr>
                <w:lang w:val="uk-UA" w:eastAsia="uk-UA"/>
              </w:rPr>
            </w:pPr>
            <w:r w:rsidRPr="00710411">
              <w:rPr>
                <w:color w:val="000000"/>
                <w:lang w:val="uk-UA" w:eastAsia="uk-UA"/>
              </w:rPr>
              <w:t>Відкриті торги автоматично відміняються електронною системою закупівель у разі:</w:t>
            </w:r>
          </w:p>
          <w:p w:rsidR="00D12434" w:rsidRPr="00710411" w:rsidRDefault="00D12434" w:rsidP="00282312">
            <w:pPr>
              <w:spacing w:before="150" w:after="150"/>
              <w:jc w:val="both"/>
              <w:rPr>
                <w:lang w:val="uk-UA" w:eastAsia="uk-UA"/>
              </w:rPr>
            </w:pPr>
            <w:r w:rsidRPr="00710411">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12434" w:rsidRPr="00710411" w:rsidRDefault="00D12434" w:rsidP="00282312">
            <w:pPr>
              <w:spacing w:before="150" w:after="150"/>
              <w:jc w:val="both"/>
              <w:rPr>
                <w:lang w:val="uk-UA" w:eastAsia="uk-UA"/>
              </w:rPr>
            </w:pPr>
            <w:r w:rsidRPr="00710411">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12434" w:rsidRPr="00710411" w:rsidRDefault="00D12434" w:rsidP="00282312">
            <w:pPr>
              <w:spacing w:before="150" w:after="150"/>
              <w:jc w:val="both"/>
              <w:rPr>
                <w:lang w:val="uk-UA" w:eastAsia="uk-UA"/>
              </w:rPr>
            </w:pPr>
            <w:r w:rsidRPr="00710411">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2434" w:rsidRPr="00710411" w:rsidRDefault="00D12434" w:rsidP="00282312">
            <w:pPr>
              <w:spacing w:before="150" w:after="150"/>
              <w:jc w:val="both"/>
              <w:rPr>
                <w:lang w:val="uk-UA" w:eastAsia="uk-UA"/>
              </w:rPr>
            </w:pPr>
            <w:r w:rsidRPr="00710411">
              <w:rPr>
                <w:color w:val="000000"/>
                <w:lang w:val="uk-UA" w:eastAsia="uk-UA"/>
              </w:rPr>
              <w:t>Відкриті торги можуть бути відмінені частково (за лотом).</w:t>
            </w:r>
          </w:p>
          <w:p w:rsidR="00D12434" w:rsidRPr="00710411" w:rsidRDefault="00D12434" w:rsidP="00282312">
            <w:pPr>
              <w:spacing w:before="150" w:after="150"/>
              <w:jc w:val="both"/>
              <w:rPr>
                <w:lang w:val="uk-UA" w:eastAsia="uk-UA"/>
              </w:rPr>
            </w:pPr>
            <w:r w:rsidRPr="00710411">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2434" w:rsidRPr="00710411" w:rsidRDefault="00D12434" w:rsidP="00282312">
            <w:pPr>
              <w:spacing w:before="150" w:after="150"/>
              <w:jc w:val="both"/>
              <w:rPr>
                <w:lang w:val="uk-UA" w:eastAsia="uk-UA"/>
              </w:rPr>
            </w:pPr>
            <w:r w:rsidRPr="00710411">
              <w:rPr>
                <w:color w:val="000000"/>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12434" w:rsidRPr="00710411" w:rsidRDefault="00D12434" w:rsidP="00282312">
            <w:pPr>
              <w:spacing w:before="150" w:after="150"/>
              <w:jc w:val="both"/>
              <w:rPr>
                <w:lang w:val="uk-UA" w:eastAsia="uk-UA"/>
              </w:rPr>
            </w:pPr>
            <w:r w:rsidRPr="00710411">
              <w:rPr>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710411">
              <w:rPr>
                <w:color w:val="000000"/>
                <w:lang w:val="uk-UA" w:eastAsia="uk-UA"/>
              </w:rPr>
              <w:lastRenderedPageBreak/>
              <w:t>закупівлю перебіг строку для укладення договору про закупівлю зупиняється.</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Проект договору про закупівлю викладений у Додатку № 5 до тендерної документації.</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D12434" w:rsidRPr="00710411" w:rsidRDefault="00D12434" w:rsidP="00282312">
            <w:pPr>
              <w:spacing w:before="150" w:after="150"/>
              <w:jc w:val="both"/>
              <w:rPr>
                <w:lang w:val="uk-UA" w:eastAsia="uk-UA"/>
              </w:rPr>
            </w:pPr>
            <w:r w:rsidRPr="00710411">
              <w:rPr>
                <w:color w:val="000000"/>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D12434" w:rsidRPr="00710411" w:rsidRDefault="00D12434" w:rsidP="00D12434">
            <w:pPr>
              <w:numPr>
                <w:ilvl w:val="0"/>
                <w:numId w:val="28"/>
              </w:numPr>
              <w:spacing w:before="150"/>
              <w:jc w:val="both"/>
              <w:textAlignment w:val="baseline"/>
              <w:rPr>
                <w:color w:val="000000"/>
                <w:lang w:val="uk-UA" w:eastAsia="uk-UA"/>
              </w:rPr>
            </w:pPr>
            <w:r w:rsidRPr="00710411">
              <w:rPr>
                <w:color w:val="000000"/>
                <w:lang w:val="uk-UA" w:eastAsia="uk-UA"/>
              </w:rPr>
              <w:t>визначення грошового еквівалента зобов’язання в іноземній валюті;</w:t>
            </w:r>
          </w:p>
          <w:p w:rsidR="00D12434" w:rsidRPr="00710411" w:rsidRDefault="00D12434" w:rsidP="00D12434">
            <w:pPr>
              <w:numPr>
                <w:ilvl w:val="0"/>
                <w:numId w:val="28"/>
              </w:numPr>
              <w:jc w:val="both"/>
              <w:textAlignment w:val="baseline"/>
              <w:rPr>
                <w:color w:val="000000"/>
                <w:lang w:val="uk-UA" w:eastAsia="uk-UA"/>
              </w:rPr>
            </w:pPr>
            <w:r w:rsidRPr="00710411">
              <w:rPr>
                <w:color w:val="000000"/>
                <w:lang w:val="uk-UA" w:eastAsia="uk-UA"/>
              </w:rPr>
              <w:t>перерахунку ціни в бік зменшення ціни тендерної пропозиції переможця без зменшення обсягів закупівлі;</w:t>
            </w:r>
          </w:p>
          <w:p w:rsidR="00D12434" w:rsidRPr="00710411" w:rsidRDefault="00D12434" w:rsidP="00D12434">
            <w:pPr>
              <w:numPr>
                <w:ilvl w:val="0"/>
                <w:numId w:val="28"/>
              </w:numPr>
              <w:spacing w:after="150"/>
              <w:jc w:val="both"/>
              <w:textAlignment w:val="baseline"/>
              <w:rPr>
                <w:color w:val="000000"/>
                <w:lang w:val="uk-UA" w:eastAsia="uk-UA"/>
              </w:rPr>
            </w:pPr>
            <w:r w:rsidRPr="00710411">
              <w:rPr>
                <w:color w:val="000000"/>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D12434" w:rsidRPr="00710411" w:rsidRDefault="00D12434" w:rsidP="00282312">
            <w:pPr>
              <w:spacing w:before="150" w:after="150"/>
              <w:jc w:val="both"/>
              <w:rPr>
                <w:lang w:val="uk-UA" w:eastAsia="uk-UA"/>
              </w:rPr>
            </w:pPr>
            <w:r w:rsidRPr="00710411">
              <w:rPr>
                <w:color w:val="000000"/>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12434" w:rsidRPr="00710411" w:rsidRDefault="00D12434" w:rsidP="00282312">
            <w:pPr>
              <w:spacing w:before="150" w:after="150"/>
              <w:jc w:val="both"/>
              <w:rPr>
                <w:lang w:val="uk-UA" w:eastAsia="uk-UA"/>
              </w:rPr>
            </w:pPr>
            <w:r w:rsidRPr="00710411">
              <w:rPr>
                <w:color w:val="000000"/>
                <w:lang w:val="uk-UA"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D12434" w:rsidRPr="00710411" w:rsidRDefault="00D12434" w:rsidP="00282312">
            <w:pPr>
              <w:spacing w:before="150" w:after="150"/>
              <w:jc w:val="both"/>
              <w:rPr>
                <w:lang w:val="uk-UA" w:eastAsia="uk-UA"/>
              </w:rPr>
            </w:pPr>
            <w:r w:rsidRPr="00710411">
              <w:rPr>
                <w:color w:val="000000"/>
                <w:lang w:val="uk-UA" w:eastAsia="uk-UA"/>
              </w:rPr>
              <w:t>1) відповідну інформацію про право підписання договору про закупівлю;</w:t>
            </w:r>
          </w:p>
          <w:p w:rsidR="00D12434" w:rsidRPr="00710411" w:rsidRDefault="00D12434" w:rsidP="00282312">
            <w:pPr>
              <w:spacing w:before="150" w:after="150"/>
              <w:jc w:val="both"/>
              <w:rPr>
                <w:lang w:val="uk-UA" w:eastAsia="uk-UA"/>
              </w:rPr>
            </w:pPr>
            <w:r w:rsidRPr="00710411">
              <w:rPr>
                <w:color w:val="000000"/>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12434" w:rsidRPr="00710411" w:rsidRDefault="00D12434" w:rsidP="00282312">
            <w:pPr>
              <w:spacing w:before="150" w:after="150"/>
              <w:jc w:val="both"/>
              <w:rPr>
                <w:lang w:val="uk-UA" w:eastAsia="uk-UA"/>
              </w:rPr>
            </w:pPr>
            <w:r w:rsidRPr="00710411">
              <w:rPr>
                <w:color w:val="000000"/>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D12434" w:rsidRPr="00710411" w:rsidRDefault="00D12434" w:rsidP="00282312">
            <w:pPr>
              <w:spacing w:before="150" w:after="150"/>
              <w:jc w:val="both"/>
              <w:rPr>
                <w:lang w:val="uk-UA" w:eastAsia="uk-UA"/>
              </w:rPr>
            </w:pPr>
            <w:r w:rsidRPr="00710411">
              <w:rPr>
                <w:color w:val="000000"/>
                <w:lang w:val="uk-UA" w:eastAsia="uk-UA"/>
              </w:rPr>
              <w:t xml:space="preserve">Істотні умови договору про закупівлю не можуть змінюватися після його підписання до виконання </w:t>
            </w:r>
            <w:r w:rsidRPr="00710411">
              <w:rPr>
                <w:color w:val="000000"/>
                <w:lang w:val="uk-UA" w:eastAsia="uk-UA"/>
              </w:rPr>
              <w:lastRenderedPageBreak/>
              <w:t>зобов’язань сторонами в повному обсязі, крім випадків визначених пунктом 19 Особливостей.</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both"/>
              <w:rPr>
                <w:lang w:val="uk-UA" w:eastAsia="uk-UA"/>
              </w:rPr>
            </w:pPr>
            <w:r w:rsidRPr="00710411">
              <w:rPr>
                <w:color w:val="000000"/>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jc w:val="center"/>
              <w:rPr>
                <w:lang w:val="uk-UA" w:eastAsia="uk-UA"/>
              </w:rPr>
            </w:pPr>
            <w:r w:rsidRPr="00710411">
              <w:rPr>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12434" w:rsidRPr="00710411" w:rsidRDefault="00D12434" w:rsidP="00282312">
            <w:pPr>
              <w:spacing w:before="150" w:after="150"/>
              <w:rPr>
                <w:lang w:val="uk-UA" w:eastAsia="uk-UA"/>
              </w:rPr>
            </w:pPr>
            <w:r w:rsidRPr="00710411">
              <w:rPr>
                <w:color w:val="000000"/>
                <w:lang w:val="uk-UA" w:eastAsia="uk-UA"/>
              </w:rPr>
              <w:t>Не вимагається.</w:t>
            </w:r>
          </w:p>
          <w:p w:rsidR="00D12434" w:rsidRPr="00710411" w:rsidRDefault="00D12434" w:rsidP="00282312">
            <w:pPr>
              <w:spacing w:before="150" w:after="150"/>
              <w:rPr>
                <w:lang w:val="uk-UA" w:eastAsia="uk-UA"/>
              </w:rPr>
            </w:pPr>
          </w:p>
        </w:tc>
      </w:tr>
    </w:tbl>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D12434" w:rsidRPr="00710411" w:rsidRDefault="00D12434" w:rsidP="00D12434">
      <w:pPr>
        <w:jc w:val="right"/>
        <w:rPr>
          <w:lang w:val="uk-UA" w:eastAsia="uk-UA"/>
        </w:rPr>
      </w:pPr>
      <w:r w:rsidRPr="00710411">
        <w:rPr>
          <w:b/>
          <w:bCs/>
          <w:color w:val="000000"/>
          <w:lang w:val="uk-UA" w:eastAsia="uk-UA"/>
        </w:rPr>
        <w:lastRenderedPageBreak/>
        <w:t>Додаток № 1 до тендерної документації</w:t>
      </w:r>
    </w:p>
    <w:p w:rsidR="00D12434" w:rsidRPr="00710411" w:rsidRDefault="00D12434" w:rsidP="00D12434">
      <w:pPr>
        <w:jc w:val="center"/>
        <w:rPr>
          <w:b/>
          <w:bCs/>
          <w:color w:val="000000"/>
          <w:lang w:val="uk-UA" w:eastAsia="uk-UA"/>
        </w:rPr>
      </w:pPr>
    </w:p>
    <w:p w:rsidR="00710411" w:rsidRPr="00665FB7" w:rsidRDefault="00710411" w:rsidP="00710411">
      <w:pPr>
        <w:jc w:val="right"/>
        <w:rPr>
          <w:lang w:val="uk-UA" w:eastAsia="uk-UA"/>
        </w:rPr>
      </w:pPr>
      <w:r w:rsidRPr="00665FB7">
        <w:rPr>
          <w:b/>
          <w:bCs/>
          <w:color w:val="000000"/>
          <w:lang w:val="uk-UA" w:eastAsia="uk-UA"/>
        </w:rPr>
        <w:t>Додаток № 1 до тендерної документації</w:t>
      </w:r>
    </w:p>
    <w:p w:rsidR="00710411" w:rsidRPr="00665FB7" w:rsidRDefault="00710411" w:rsidP="00710411">
      <w:pPr>
        <w:jc w:val="center"/>
        <w:rPr>
          <w:b/>
          <w:bCs/>
          <w:color w:val="000000"/>
          <w:lang w:val="uk-UA" w:eastAsia="uk-UA"/>
        </w:rPr>
      </w:pPr>
    </w:p>
    <w:p w:rsidR="00710411" w:rsidRPr="00665FB7" w:rsidRDefault="00710411" w:rsidP="00710411">
      <w:pPr>
        <w:jc w:val="center"/>
        <w:rPr>
          <w:b/>
          <w:bCs/>
          <w:color w:val="000000"/>
          <w:lang w:val="uk-UA" w:eastAsia="uk-UA"/>
        </w:rPr>
      </w:pPr>
      <w:r w:rsidRPr="00665FB7">
        <w:rPr>
          <w:b/>
          <w:bCs/>
          <w:color w:val="000000"/>
          <w:lang w:val="uk-UA" w:eastAsia="uk-UA"/>
        </w:rPr>
        <w:t>Кваліфікаційні критерії</w:t>
      </w:r>
    </w:p>
    <w:p w:rsidR="00710411" w:rsidRPr="00665FB7" w:rsidRDefault="00710411" w:rsidP="00710411">
      <w:pPr>
        <w:spacing w:after="160"/>
        <w:rPr>
          <w:lang w:val="uk-UA" w:eastAsia="uk-UA"/>
        </w:rPr>
      </w:pPr>
    </w:p>
    <w:tbl>
      <w:tblPr>
        <w:tblW w:w="10180" w:type="dxa"/>
        <w:tblCellMar>
          <w:top w:w="15" w:type="dxa"/>
          <w:left w:w="15" w:type="dxa"/>
          <w:bottom w:w="15" w:type="dxa"/>
          <w:right w:w="15" w:type="dxa"/>
        </w:tblCellMar>
        <w:tblLook w:val="04A0" w:firstRow="1" w:lastRow="0" w:firstColumn="1" w:lastColumn="0" w:noHBand="0" w:noVBand="1"/>
      </w:tblPr>
      <w:tblGrid>
        <w:gridCol w:w="472"/>
        <w:gridCol w:w="2851"/>
        <w:gridCol w:w="6857"/>
      </w:tblGrid>
      <w:tr w:rsidR="00710411" w:rsidRPr="00665FB7" w:rsidTr="00C512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0411" w:rsidRPr="00665FB7" w:rsidRDefault="00710411" w:rsidP="00C5122C">
            <w:pPr>
              <w:jc w:val="center"/>
              <w:rPr>
                <w:lang w:val="uk-UA" w:eastAsia="uk-UA"/>
              </w:rPr>
            </w:pPr>
            <w:r w:rsidRPr="00665FB7">
              <w:rPr>
                <w:b/>
                <w:bCs/>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0411" w:rsidRPr="00665FB7" w:rsidRDefault="00710411" w:rsidP="00C5122C">
            <w:pPr>
              <w:jc w:val="center"/>
              <w:rPr>
                <w:lang w:val="uk-UA" w:eastAsia="uk-UA"/>
              </w:rPr>
            </w:pPr>
            <w:r w:rsidRPr="00665FB7">
              <w:rPr>
                <w:b/>
                <w:bCs/>
                <w:color w:val="000000"/>
                <w:lang w:val="uk-UA" w:eastAsia="uk-UA"/>
              </w:rPr>
              <w:t>Назва кваліфікаційного критерію</w:t>
            </w:r>
          </w:p>
        </w:tc>
        <w:tc>
          <w:tcPr>
            <w:tcW w:w="6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0411" w:rsidRPr="00665FB7" w:rsidRDefault="00710411" w:rsidP="00C5122C">
            <w:pPr>
              <w:jc w:val="center"/>
              <w:rPr>
                <w:lang w:val="uk-UA" w:eastAsia="uk-UA"/>
              </w:rPr>
            </w:pPr>
            <w:r w:rsidRPr="00665FB7">
              <w:rPr>
                <w:b/>
                <w:bCs/>
                <w:color w:val="000000"/>
                <w:lang w:val="uk-UA" w:eastAsia="uk-UA"/>
              </w:rPr>
              <w:t>Спосіб підтвердження кваліфікаційного критерію</w:t>
            </w:r>
          </w:p>
        </w:tc>
      </w:tr>
      <w:tr w:rsidR="00710411" w:rsidRPr="00665FB7" w:rsidTr="00C512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jc w:val="center"/>
              <w:rPr>
                <w:lang w:val="uk-UA" w:eastAsia="uk-UA"/>
              </w:rPr>
            </w:pPr>
            <w:r w:rsidRPr="00665FB7">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jc w:val="both"/>
              <w:rPr>
                <w:lang w:val="uk-UA" w:eastAsia="uk-UA"/>
              </w:rPr>
            </w:pPr>
            <w:r w:rsidRPr="00665FB7">
              <w:rPr>
                <w:color w:val="00000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Default="00710411" w:rsidP="00C5122C">
            <w:pPr>
              <w:rPr>
                <w:color w:val="000000"/>
                <w:lang w:val="uk-UA" w:eastAsia="uk-UA"/>
              </w:rPr>
            </w:pPr>
            <w:r>
              <w:rPr>
                <w:color w:val="000000"/>
                <w:lang w:val="uk-UA" w:eastAsia="uk-UA"/>
              </w:rPr>
              <w:t>1.</w:t>
            </w:r>
            <w:r w:rsidRPr="00665FB7">
              <w:rPr>
                <w:color w:val="000000"/>
                <w:lang w:val="uk-UA"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w:t>
            </w:r>
            <w:r>
              <w:rPr>
                <w:color w:val="000000"/>
                <w:lang w:val="uk-UA" w:eastAsia="uk-UA"/>
              </w:rPr>
              <w:t xml:space="preserve"> 3.</w:t>
            </w:r>
          </w:p>
          <w:p w:rsidR="00710411" w:rsidRDefault="00710411" w:rsidP="00C5122C">
            <w:pPr>
              <w:jc w:val="both"/>
              <w:rPr>
                <w:lang w:val="uk-UA" w:eastAsia="uk-UA"/>
              </w:rPr>
            </w:pPr>
            <w:r w:rsidRPr="00665FB7">
              <w:rPr>
                <w:color w:val="000000"/>
                <w:lang w:val="uk-UA" w:eastAsia="uk-UA"/>
              </w:rPr>
              <w:t xml:space="preserve"> </w:t>
            </w:r>
            <w:r>
              <w:rPr>
                <w:color w:val="000000"/>
                <w:lang w:val="uk-UA" w:eastAsia="uk-UA"/>
              </w:rPr>
              <w:t>2.</w:t>
            </w:r>
            <w:r>
              <w:rPr>
                <w:lang w:val="uk-UA" w:eastAsia="uk-UA"/>
              </w:rPr>
              <w:t xml:space="preserve">Аналогічним договором у розумінні даної документації є договір постачання товару саме з тими характеристиками, що пропонує учасник даної закупівлі. </w:t>
            </w:r>
          </w:p>
          <w:p w:rsidR="00710411" w:rsidRDefault="00710411" w:rsidP="00C5122C">
            <w:pPr>
              <w:jc w:val="both"/>
              <w:rPr>
                <w:color w:val="000000"/>
                <w:lang w:val="uk-UA" w:eastAsia="uk-UA"/>
              </w:rPr>
            </w:pPr>
            <w:r w:rsidRPr="00665FB7">
              <w:rPr>
                <w:color w:val="000000"/>
                <w:lang w:val="uk-UA" w:eastAsia="uk-UA"/>
              </w:rPr>
              <w:t>3. Для підтвердження інформації</w:t>
            </w:r>
            <w:r>
              <w:rPr>
                <w:color w:val="000000"/>
                <w:lang w:val="uk-UA" w:eastAsia="uk-UA"/>
              </w:rPr>
              <w:t>, що наведена</w:t>
            </w:r>
            <w:r w:rsidRPr="00665FB7">
              <w:rPr>
                <w:color w:val="000000"/>
                <w:lang w:val="uk-UA" w:eastAsia="uk-UA"/>
              </w:rPr>
              <w:t xml:space="preserve"> у довідці</w:t>
            </w:r>
            <w:r>
              <w:rPr>
                <w:color w:val="000000"/>
                <w:lang w:val="uk-UA" w:eastAsia="uk-UA"/>
              </w:rPr>
              <w:t>,</w:t>
            </w:r>
            <w:r w:rsidRPr="00665FB7">
              <w:rPr>
                <w:color w:val="000000"/>
                <w:lang w:val="uk-UA" w:eastAsia="uk-UA"/>
              </w:rPr>
              <w:t xml:space="preserve"> учасник має надати копію аналогічного договору з усіма додатками до нього</w:t>
            </w:r>
            <w:r>
              <w:rPr>
                <w:color w:val="000000"/>
                <w:lang w:val="uk-UA" w:eastAsia="uk-UA"/>
              </w:rPr>
              <w:t xml:space="preserve">, а також відгук про співпрацю, що має містити: інформацію про наявність/відсутність у замовника (покупця) претензій до виконання договору учасником та якості поставленого товару, технічні характеристики товару, що були предметом вказаного договору. </w:t>
            </w:r>
          </w:p>
          <w:p w:rsidR="00710411" w:rsidRDefault="00710411" w:rsidP="00C5122C">
            <w:pPr>
              <w:jc w:val="both"/>
              <w:rPr>
                <w:color w:val="000000"/>
                <w:lang w:val="uk-UA" w:eastAsia="uk-UA"/>
              </w:rPr>
            </w:pPr>
          </w:p>
          <w:p w:rsidR="00710411" w:rsidRPr="00665FB7" w:rsidRDefault="00710411" w:rsidP="00C5122C">
            <w:pPr>
              <w:jc w:val="right"/>
              <w:rPr>
                <w:lang w:val="uk-UA" w:eastAsia="uk-UA"/>
              </w:rPr>
            </w:pPr>
            <w:r w:rsidRPr="00665FB7">
              <w:rPr>
                <w:i/>
                <w:iCs/>
                <w:color w:val="000000"/>
                <w:lang w:val="uk-UA" w:eastAsia="uk-UA"/>
              </w:rPr>
              <w:t>Форма 3</w:t>
            </w:r>
          </w:p>
          <w:p w:rsidR="00710411" w:rsidRPr="00665FB7" w:rsidRDefault="00710411" w:rsidP="00C5122C">
            <w:pPr>
              <w:rPr>
                <w:lang w:val="uk-UA" w:eastAsia="uk-UA"/>
              </w:rPr>
            </w:pPr>
          </w:p>
          <w:p w:rsidR="00710411" w:rsidRPr="00665FB7" w:rsidRDefault="00710411" w:rsidP="00C5122C">
            <w:pPr>
              <w:jc w:val="center"/>
              <w:rPr>
                <w:lang w:val="uk-UA" w:eastAsia="uk-UA"/>
              </w:rPr>
            </w:pPr>
            <w:r w:rsidRPr="00665FB7">
              <w:rPr>
                <w:b/>
                <w:bCs/>
                <w:color w:val="000000"/>
                <w:sz w:val="20"/>
                <w:szCs w:val="20"/>
                <w:lang w:val="uk-UA" w:eastAsia="uk-UA"/>
              </w:rPr>
              <w:t>Довідка</w:t>
            </w:r>
          </w:p>
          <w:p w:rsidR="00710411" w:rsidRPr="00665FB7" w:rsidRDefault="00710411" w:rsidP="00C5122C">
            <w:pPr>
              <w:jc w:val="center"/>
              <w:rPr>
                <w:lang w:val="uk-UA" w:eastAsia="uk-UA"/>
              </w:rPr>
            </w:pPr>
            <w:r w:rsidRPr="00665FB7">
              <w:rPr>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710411" w:rsidRPr="00665FB7" w:rsidRDefault="00710411" w:rsidP="00C5122C">
            <w:pPr>
              <w:rPr>
                <w:lang w:val="uk-UA" w:eastAsia="uk-UA"/>
              </w:rPr>
            </w:pPr>
            <w:r>
              <w:rPr>
                <w:lang w:val="uk-UA" w:eastAsia="uk-UA"/>
              </w:rPr>
              <w:t>.</w:t>
            </w:r>
          </w:p>
          <w:p w:rsidR="00710411" w:rsidRPr="00665FB7" w:rsidRDefault="00710411" w:rsidP="00C5122C">
            <w:pPr>
              <w:jc w:val="both"/>
              <w:rPr>
                <w:lang w:val="uk-UA" w:eastAsia="uk-UA"/>
              </w:rPr>
            </w:pPr>
            <w:r w:rsidRPr="00665FB7">
              <w:rPr>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10411" w:rsidRPr="00665FB7" w:rsidRDefault="00710411" w:rsidP="00C5122C">
            <w:pPr>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92"/>
              <w:gridCol w:w="1452"/>
              <w:gridCol w:w="2542"/>
            </w:tblGrid>
            <w:tr w:rsidR="00710411" w:rsidRPr="00665FB7" w:rsidTr="00C512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0411" w:rsidRPr="00665FB7" w:rsidRDefault="00710411" w:rsidP="00C5122C">
                  <w:pPr>
                    <w:jc w:val="center"/>
                    <w:rPr>
                      <w:lang w:val="uk-UA" w:eastAsia="uk-UA"/>
                    </w:rPr>
                  </w:pPr>
                  <w:r w:rsidRPr="00665FB7">
                    <w:rPr>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0411" w:rsidRPr="00665FB7" w:rsidRDefault="00710411" w:rsidP="00C5122C">
                  <w:pPr>
                    <w:jc w:val="center"/>
                    <w:rPr>
                      <w:lang w:val="uk-UA" w:eastAsia="uk-UA"/>
                    </w:rPr>
                  </w:pPr>
                  <w:r w:rsidRPr="00665FB7">
                    <w:rPr>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0411" w:rsidRPr="00665FB7" w:rsidRDefault="00710411" w:rsidP="00C5122C">
                  <w:pPr>
                    <w:jc w:val="center"/>
                    <w:rPr>
                      <w:lang w:val="uk-UA" w:eastAsia="uk-UA"/>
                    </w:rPr>
                  </w:pPr>
                  <w:r w:rsidRPr="00665FB7">
                    <w:rPr>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jc w:val="center"/>
                    <w:rPr>
                      <w:lang w:val="uk-UA" w:eastAsia="uk-UA"/>
                    </w:rPr>
                  </w:pPr>
                  <w:r w:rsidRPr="00665FB7">
                    <w:rPr>
                      <w:b/>
                      <w:bCs/>
                      <w:color w:val="000000"/>
                      <w:sz w:val="20"/>
                      <w:szCs w:val="20"/>
                      <w:lang w:val="uk-UA" w:eastAsia="uk-UA"/>
                    </w:rPr>
                    <w:t>Документ(и), що підтверджують виконання договору</w:t>
                  </w:r>
                </w:p>
              </w:tc>
            </w:tr>
            <w:tr w:rsidR="00710411" w:rsidRPr="00665FB7" w:rsidTr="00C512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r>
            <w:tr w:rsidR="00710411" w:rsidRPr="00665FB7" w:rsidTr="00C512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r>
            <w:tr w:rsidR="00710411" w:rsidRPr="00665FB7" w:rsidTr="00C5122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0411" w:rsidRPr="00665FB7" w:rsidRDefault="00710411" w:rsidP="00C5122C">
                  <w:pPr>
                    <w:rPr>
                      <w:lang w:val="uk-UA" w:eastAsia="uk-UA"/>
                    </w:rPr>
                  </w:pPr>
                </w:p>
              </w:tc>
            </w:tr>
          </w:tbl>
          <w:p w:rsidR="00710411" w:rsidRPr="00665FB7" w:rsidRDefault="00710411" w:rsidP="00C5122C">
            <w:pPr>
              <w:rPr>
                <w:lang w:val="uk-UA" w:eastAsia="uk-UA"/>
              </w:rPr>
            </w:pPr>
          </w:p>
        </w:tc>
      </w:tr>
      <w:tr w:rsidR="00710411" w:rsidRPr="00665FB7" w:rsidTr="00C512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0411" w:rsidRPr="00665FB7" w:rsidRDefault="00710411" w:rsidP="00C5122C">
            <w:pPr>
              <w:jc w:val="cente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0411" w:rsidRPr="00665FB7" w:rsidRDefault="00710411" w:rsidP="00C5122C">
            <w:pPr>
              <w:jc w:val="both"/>
              <w:rPr>
                <w:lang w:val="uk-UA" w:eastAsia="uk-UA"/>
              </w:rPr>
            </w:pPr>
          </w:p>
        </w:tc>
        <w:tc>
          <w:tcPr>
            <w:tcW w:w="6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0411" w:rsidRPr="00665FB7" w:rsidRDefault="00710411" w:rsidP="00C5122C">
            <w:pPr>
              <w:jc w:val="both"/>
              <w:rPr>
                <w:lang w:val="uk-UA" w:eastAsia="uk-UA"/>
              </w:rPr>
            </w:pPr>
          </w:p>
        </w:tc>
      </w:tr>
    </w:tbl>
    <w:p w:rsidR="00710411" w:rsidRPr="00665FB7" w:rsidRDefault="00710411" w:rsidP="00710411">
      <w:pPr>
        <w:rPr>
          <w:lang w:val="uk-UA" w:eastAsia="uk-UA"/>
        </w:rPr>
      </w:pPr>
    </w:p>
    <w:p w:rsidR="00710411" w:rsidRPr="00665FB7" w:rsidRDefault="00710411" w:rsidP="00710411">
      <w:pPr>
        <w:jc w:val="both"/>
        <w:rPr>
          <w:lang w:val="uk-UA" w:eastAsia="uk-UA"/>
        </w:rPr>
      </w:pPr>
      <w:r w:rsidRPr="00665FB7">
        <w:rPr>
          <w:color w:val="000000"/>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411" w:rsidRPr="00665FB7" w:rsidRDefault="00710411" w:rsidP="00710411">
      <w:pPr>
        <w:rPr>
          <w:lang w:val="uk-UA" w:eastAsia="uk-UA"/>
        </w:rPr>
      </w:pPr>
    </w:p>
    <w:p w:rsidR="00710411" w:rsidRPr="00665FB7" w:rsidRDefault="00710411" w:rsidP="00710411">
      <w:pPr>
        <w:rPr>
          <w:lang w:val="uk-UA"/>
        </w:rPr>
      </w:pPr>
    </w:p>
    <w:p w:rsidR="00710411" w:rsidRPr="00665FB7" w:rsidRDefault="00710411" w:rsidP="00710411">
      <w:pPr>
        <w:rPr>
          <w:lang w:val="uk-UA"/>
        </w:rPr>
      </w:pPr>
    </w:p>
    <w:p w:rsidR="00D12434" w:rsidRPr="00710411" w:rsidRDefault="00D12434" w:rsidP="00D12434">
      <w:pPr>
        <w:rPr>
          <w:lang w:val="uk-UA"/>
        </w:rPr>
      </w:pPr>
    </w:p>
    <w:p w:rsidR="00D12434" w:rsidRPr="00710411" w:rsidRDefault="00D12434" w:rsidP="00D12434">
      <w:pPr>
        <w:rPr>
          <w:lang w:val="uk-UA"/>
        </w:rPr>
      </w:pPr>
    </w:p>
    <w:p w:rsidR="00D12434" w:rsidRPr="00710411" w:rsidRDefault="00D12434" w:rsidP="00D12434">
      <w:pPr>
        <w:jc w:val="right"/>
        <w:rPr>
          <w:b/>
          <w:bCs/>
          <w:color w:val="000000"/>
          <w:lang w:val="uk-UA" w:eastAsia="uk-UA"/>
        </w:rPr>
      </w:pPr>
    </w:p>
    <w:p w:rsidR="00D12434" w:rsidRPr="00710411" w:rsidRDefault="00D12434" w:rsidP="00D12434">
      <w:pPr>
        <w:jc w:val="right"/>
        <w:rPr>
          <w:b/>
          <w:bCs/>
          <w:color w:val="000000"/>
          <w:lang w:val="uk-UA" w:eastAsia="uk-UA"/>
        </w:rPr>
      </w:pPr>
    </w:p>
    <w:p w:rsidR="00F77FA4" w:rsidRPr="00710411" w:rsidRDefault="00F77FA4" w:rsidP="00D12434">
      <w:pPr>
        <w:jc w:val="right"/>
        <w:rPr>
          <w:b/>
          <w:bCs/>
          <w:color w:val="000000"/>
          <w:lang w:val="uk-UA" w:eastAsia="uk-UA"/>
        </w:rPr>
      </w:pPr>
    </w:p>
    <w:p w:rsidR="00F77FA4" w:rsidRDefault="00F77FA4" w:rsidP="00710411">
      <w:pPr>
        <w:rPr>
          <w:b/>
          <w:bCs/>
          <w:color w:val="000000"/>
          <w:lang w:val="uk-UA" w:eastAsia="uk-UA"/>
        </w:rPr>
      </w:pPr>
    </w:p>
    <w:p w:rsidR="00710411" w:rsidRPr="00710411" w:rsidRDefault="00710411" w:rsidP="00710411">
      <w:pPr>
        <w:rPr>
          <w:b/>
          <w:bCs/>
          <w:color w:val="000000"/>
          <w:lang w:val="uk-UA" w:eastAsia="uk-UA"/>
        </w:rPr>
      </w:pPr>
    </w:p>
    <w:p w:rsidR="00F77FA4" w:rsidRPr="00710411" w:rsidRDefault="00F77FA4" w:rsidP="00D12434">
      <w:pPr>
        <w:jc w:val="right"/>
        <w:rPr>
          <w:b/>
          <w:bCs/>
          <w:color w:val="000000"/>
          <w:lang w:val="uk-UA" w:eastAsia="uk-UA"/>
        </w:rPr>
      </w:pPr>
    </w:p>
    <w:p w:rsidR="00F77FA4" w:rsidRPr="00710411" w:rsidRDefault="00F77FA4" w:rsidP="00D12434">
      <w:pPr>
        <w:jc w:val="right"/>
        <w:rPr>
          <w:b/>
          <w:bCs/>
          <w:color w:val="000000"/>
          <w:lang w:val="uk-UA" w:eastAsia="uk-UA"/>
        </w:rPr>
      </w:pPr>
    </w:p>
    <w:p w:rsidR="00D12434" w:rsidRPr="00710411" w:rsidRDefault="00D12434" w:rsidP="00D12434">
      <w:pPr>
        <w:jc w:val="right"/>
        <w:rPr>
          <w:lang w:val="uk-UA" w:eastAsia="uk-UA"/>
        </w:rPr>
      </w:pPr>
      <w:r w:rsidRPr="00710411">
        <w:rPr>
          <w:b/>
          <w:bCs/>
          <w:color w:val="000000"/>
          <w:lang w:val="uk-UA" w:eastAsia="uk-UA"/>
        </w:rPr>
        <w:lastRenderedPageBreak/>
        <w:t>Додаток № 2 до тендерної документації</w:t>
      </w:r>
    </w:p>
    <w:p w:rsidR="00D12434" w:rsidRPr="00710411" w:rsidRDefault="00D12434" w:rsidP="00D12434">
      <w:pPr>
        <w:jc w:val="center"/>
        <w:rPr>
          <w:b/>
          <w:bCs/>
          <w:color w:val="000000"/>
          <w:lang w:val="uk-UA" w:eastAsia="uk-UA"/>
        </w:rPr>
      </w:pPr>
    </w:p>
    <w:p w:rsidR="00D12434" w:rsidRPr="00710411" w:rsidRDefault="00D12434" w:rsidP="00D12434">
      <w:pPr>
        <w:jc w:val="center"/>
        <w:rPr>
          <w:b/>
          <w:bCs/>
          <w:color w:val="000000"/>
          <w:lang w:val="uk-UA" w:eastAsia="uk-UA"/>
        </w:rPr>
      </w:pPr>
      <w:r w:rsidRPr="00710411">
        <w:rPr>
          <w:b/>
          <w:bCs/>
          <w:color w:val="000000"/>
          <w:lang w:val="uk-UA" w:eastAsia="uk-UA"/>
        </w:rPr>
        <w:t>Підстави для відмови в участі у процедурі закупівлі (до приведення у відповідність підстав для відмови в участі у відкритих торгах в електронній системі закупівель)</w:t>
      </w:r>
    </w:p>
    <w:p w:rsidR="00D12434" w:rsidRPr="00710411" w:rsidRDefault="00D12434" w:rsidP="00D12434">
      <w:pPr>
        <w:jc w:val="center"/>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68"/>
        <w:gridCol w:w="2859"/>
        <w:gridCol w:w="3034"/>
        <w:gridCol w:w="3168"/>
      </w:tblGrid>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2434" w:rsidRPr="00710411" w:rsidRDefault="00D12434" w:rsidP="00282312">
            <w:pPr>
              <w:jc w:val="center"/>
              <w:rPr>
                <w:lang w:val="uk-UA" w:eastAsia="uk-UA"/>
              </w:rPr>
            </w:pPr>
            <w:r w:rsidRPr="00710411">
              <w:rPr>
                <w:b/>
                <w:bCs/>
                <w:color w:val="000000"/>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2434" w:rsidRPr="00710411" w:rsidRDefault="00D12434" w:rsidP="00282312">
            <w:pPr>
              <w:jc w:val="center"/>
              <w:rPr>
                <w:lang w:val="uk-UA" w:eastAsia="uk-UA"/>
              </w:rPr>
            </w:pPr>
            <w:r w:rsidRPr="00710411">
              <w:rPr>
                <w:b/>
                <w:bCs/>
                <w:color w:val="000000"/>
                <w:lang w:val="uk-UA" w:eastAsia="uk-UA"/>
              </w:rPr>
              <w:t>Підстави для відмови в участі у процедурі закупівлі</w:t>
            </w:r>
          </w:p>
          <w:p w:rsidR="00D12434" w:rsidRPr="00710411" w:rsidRDefault="00D12434" w:rsidP="00282312">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2434" w:rsidRPr="00710411" w:rsidRDefault="00D12434" w:rsidP="00282312">
            <w:pPr>
              <w:jc w:val="center"/>
              <w:rPr>
                <w:lang w:val="uk-UA" w:eastAsia="uk-UA"/>
              </w:rPr>
            </w:pPr>
            <w:r w:rsidRPr="00710411">
              <w:rPr>
                <w:b/>
                <w:bCs/>
                <w:color w:val="000000"/>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2434" w:rsidRPr="00710411" w:rsidRDefault="00D12434" w:rsidP="00282312">
            <w:pPr>
              <w:jc w:val="center"/>
              <w:rPr>
                <w:lang w:val="uk-UA" w:eastAsia="uk-UA"/>
              </w:rPr>
            </w:pPr>
            <w:r w:rsidRPr="00710411">
              <w:rPr>
                <w:b/>
                <w:bCs/>
                <w:color w:val="000000"/>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10411">
              <w:rPr>
                <w:i/>
                <w:iCs/>
                <w:color w:val="000000"/>
                <w:shd w:val="clear" w:color="auto" w:fill="FFFFFF"/>
                <w:lang w:val="uk-UA" w:eastAsia="uk-UA"/>
              </w:rPr>
              <w:t>(</w:t>
            </w:r>
            <w:r w:rsidRPr="00710411">
              <w:rPr>
                <w:i/>
                <w:iCs/>
                <w:color w:val="000000"/>
                <w:lang w:val="uk-UA"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відомості про юридичну особу, яка є учасником процедури закупівлі, </w:t>
            </w:r>
            <w:proofErr w:type="spellStart"/>
            <w:r w:rsidRPr="00710411">
              <w:rPr>
                <w:color w:val="000000"/>
                <w:shd w:val="clear" w:color="auto" w:fill="FFFFFF"/>
                <w:lang w:val="uk-UA" w:eastAsia="uk-UA"/>
              </w:rPr>
              <w:t>внесено</w:t>
            </w:r>
            <w:proofErr w:type="spellEnd"/>
            <w:r w:rsidRPr="00710411">
              <w:rPr>
                <w:color w:val="000000"/>
                <w:shd w:val="clear" w:color="auto" w:fill="FFFFFF"/>
                <w:lang w:val="uk-UA" w:eastAsia="uk-UA"/>
              </w:rPr>
              <w:t xml:space="preserve"> до Єдиного </w:t>
            </w:r>
            <w:r w:rsidRPr="00710411">
              <w:rPr>
                <w:color w:val="000000"/>
                <w:shd w:val="clear" w:color="auto" w:fill="FFFFFF"/>
                <w:lang w:val="uk-UA" w:eastAsia="uk-UA"/>
              </w:rPr>
              <w:lastRenderedPageBreak/>
              <w:t xml:space="preserve">державного реєстру осіб, які вчинили корупційні або пов’язані з корупцією правопорушення </w:t>
            </w:r>
            <w:r w:rsidRPr="00710411">
              <w:rPr>
                <w:i/>
                <w:iCs/>
                <w:color w:val="000000"/>
                <w:shd w:val="clear" w:color="auto" w:fill="FFFFFF"/>
                <w:lang w:val="uk-UA" w:eastAsia="uk-UA"/>
              </w:rPr>
              <w:t>(</w:t>
            </w:r>
            <w:r w:rsidRPr="00710411">
              <w:rPr>
                <w:i/>
                <w:iCs/>
                <w:color w:val="000000"/>
                <w:lang w:val="uk-UA"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 xml:space="preserve">Учасник процедури закупівлі підтверджує відсутність підстави шляхом самостійного декларування </w:t>
            </w:r>
            <w:r w:rsidRPr="00710411">
              <w:rPr>
                <w:color w:val="000000"/>
                <w:lang w:val="uk-UA" w:eastAsia="uk-UA"/>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rPr>
                <w:lang w:val="uk-UA" w:eastAsia="uk-UA"/>
              </w:rPr>
            </w:pPr>
            <w:r w:rsidRPr="00710411">
              <w:rPr>
                <w:color w:val="000000"/>
                <w:lang w:val="uk-UA" w:eastAsia="uk-UA"/>
              </w:rPr>
              <w:lastRenderedPageBreak/>
              <w:t>Переможець не надає підтвердження своєї відповідності.</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10411">
              <w:rPr>
                <w:i/>
                <w:iCs/>
                <w:color w:val="000000"/>
                <w:shd w:val="clear" w:color="auto" w:fill="FFFFFF"/>
                <w:lang w:val="uk-UA" w:eastAsia="uk-UA"/>
              </w:rPr>
              <w:t>(</w:t>
            </w:r>
            <w:r w:rsidRPr="00710411">
              <w:rPr>
                <w:i/>
                <w:iCs/>
                <w:color w:val="000000"/>
                <w:lang w:val="uk-UA"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10411">
              <w:rPr>
                <w:color w:val="000000"/>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10411">
              <w:rPr>
                <w:color w:val="000000"/>
                <w:shd w:val="clear" w:color="auto" w:fill="FFFFFF"/>
                <w:lang w:val="uk-UA" w:eastAsia="uk-UA"/>
              </w:rPr>
              <w:t>антиконкурентних</w:t>
            </w:r>
            <w:proofErr w:type="spellEnd"/>
            <w:r w:rsidRPr="00710411">
              <w:rPr>
                <w:color w:val="000000"/>
                <w:shd w:val="clear" w:color="auto" w:fill="FFFFFF"/>
                <w:lang w:val="uk-UA" w:eastAsia="uk-UA"/>
              </w:rPr>
              <w:t xml:space="preserve"> узгоджених дій, що стосуються спотворення результатів тендерів </w:t>
            </w:r>
            <w:r w:rsidRPr="00710411">
              <w:rPr>
                <w:i/>
                <w:iCs/>
                <w:color w:val="000000"/>
                <w:shd w:val="clear" w:color="auto" w:fill="FFFFFF"/>
                <w:lang w:val="uk-UA" w:eastAsia="uk-UA"/>
              </w:rPr>
              <w:t>(</w:t>
            </w:r>
            <w:r w:rsidRPr="00710411">
              <w:rPr>
                <w:i/>
                <w:iCs/>
                <w:color w:val="000000"/>
                <w:lang w:val="uk-UA"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 xml:space="preserve">суб’єкт господарювання (учасник процедури закупівлі) протягом останніх трьох років не притягувався </w:t>
            </w:r>
            <w:r w:rsidRPr="00710411">
              <w:rPr>
                <w:color w:val="000000"/>
                <w:shd w:val="clear" w:color="auto" w:fill="FFFFFF"/>
                <w:lang w:val="uk-UA" w:eastAsia="uk-UA"/>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10411">
              <w:rPr>
                <w:color w:val="000000"/>
                <w:shd w:val="clear" w:color="auto" w:fill="FFFFFF"/>
                <w:lang w:val="uk-UA" w:eastAsia="uk-UA"/>
              </w:rPr>
              <w:t>антиконкурентних</w:t>
            </w:r>
            <w:proofErr w:type="spellEnd"/>
            <w:r w:rsidRPr="00710411">
              <w:rPr>
                <w:color w:val="000000"/>
                <w:shd w:val="clear" w:color="auto" w:fill="FFFFFF"/>
                <w:lang w:val="uk-UA"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Переможець не надає підтвердження своєї відповідності.</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10411">
              <w:rPr>
                <w:i/>
                <w:iCs/>
                <w:color w:val="000000"/>
                <w:shd w:val="clear" w:color="auto" w:fill="FFFFFF"/>
                <w:lang w:val="uk-UA" w:eastAsia="uk-UA"/>
              </w:rPr>
              <w:t>(</w:t>
            </w:r>
            <w:r w:rsidRPr="00710411">
              <w:rPr>
                <w:i/>
                <w:iCs/>
                <w:color w:val="000000"/>
                <w:lang w:val="uk-UA"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710411">
              <w:rPr>
                <w:color w:val="000000"/>
                <w:shd w:val="clear" w:color="auto" w:fill="FFFFFF"/>
                <w:lang w:val="uk-UA" w:eastAsia="uk-UA"/>
              </w:rPr>
              <w:lastRenderedPageBreak/>
              <w:t xml:space="preserve">установленому законом порядку </w:t>
            </w:r>
            <w:r w:rsidRPr="00710411">
              <w:rPr>
                <w:i/>
                <w:iCs/>
                <w:color w:val="000000"/>
                <w:shd w:val="clear" w:color="auto" w:fill="FFFFFF"/>
                <w:lang w:val="uk-UA"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w:t>
            </w:r>
            <w:r w:rsidRPr="00710411">
              <w:rPr>
                <w:color w:val="000000"/>
                <w:lang w:val="uk-UA" w:eastAsia="uk-UA"/>
              </w:rPr>
              <w:lastRenderedPageBreak/>
              <w:t xml:space="preserve">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710411">
              <w:rPr>
                <w:color w:val="000000"/>
                <w:lang w:val="uk-UA" w:eastAsia="uk-UA"/>
              </w:rPr>
              <w:lastRenderedPageBreak/>
              <w:t>непогашеної судимості не має та в розшуку не перебуває.</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10411">
              <w:rPr>
                <w:i/>
                <w:iCs/>
                <w:color w:val="000000"/>
                <w:shd w:val="clear" w:color="auto" w:fill="FFFFFF"/>
                <w:lang w:val="uk-UA" w:eastAsia="uk-UA"/>
              </w:rPr>
              <w:t>(</w:t>
            </w:r>
            <w:r w:rsidRPr="00710411">
              <w:rPr>
                <w:i/>
                <w:iCs/>
                <w:color w:val="000000"/>
                <w:lang w:val="uk-UA"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10411">
              <w:rPr>
                <w:i/>
                <w:iCs/>
                <w:color w:val="000000"/>
                <w:shd w:val="clear" w:color="auto" w:fill="FFFFFF"/>
                <w:lang w:val="uk-UA" w:eastAsia="uk-UA"/>
              </w:rPr>
              <w:t>(</w:t>
            </w:r>
            <w:r w:rsidRPr="00710411">
              <w:rPr>
                <w:i/>
                <w:iCs/>
                <w:color w:val="000000"/>
                <w:lang w:val="uk-UA"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710411">
              <w:rPr>
                <w:color w:val="000000"/>
                <w:lang w:val="uk-UA" w:eastAsia="uk-UA"/>
              </w:rPr>
              <w:lastRenderedPageBreak/>
              <w:t xml:space="preserve">декларувати відсутність 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учасник процедури закупівлі не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10411">
              <w:rPr>
                <w:i/>
                <w:iCs/>
                <w:color w:val="000000"/>
                <w:shd w:val="clear" w:color="auto" w:fill="FFFFFF"/>
                <w:lang w:val="uk-UA" w:eastAsia="uk-UA"/>
              </w:rPr>
              <w:t>(</w:t>
            </w:r>
            <w:r w:rsidRPr="00710411">
              <w:rPr>
                <w:i/>
                <w:iCs/>
                <w:color w:val="000000"/>
                <w:lang w:val="uk-UA"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10411">
              <w:rPr>
                <w:i/>
                <w:iCs/>
                <w:color w:val="000000"/>
                <w:shd w:val="clear" w:color="auto" w:fill="FFFFFF"/>
                <w:lang w:val="uk-UA" w:eastAsia="uk-UA"/>
              </w:rPr>
              <w:t>(</w:t>
            </w:r>
            <w:r w:rsidRPr="00710411">
              <w:rPr>
                <w:i/>
                <w:iCs/>
                <w:color w:val="000000"/>
                <w:lang w:val="uk-UA"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 xml:space="preserve">юридична особа, яка є учасником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710411">
              <w:rPr>
                <w:color w:val="000000"/>
                <w:shd w:val="clear" w:color="auto" w:fill="FFFFFF"/>
                <w:lang w:val="uk-UA" w:eastAsia="uk-UA"/>
              </w:rPr>
              <w:lastRenderedPageBreak/>
              <w:t>дорівнює чи перевищує 20 млн. гривень</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i/>
                <w:iCs/>
                <w:color w:val="000000"/>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D12434" w:rsidRPr="00710411" w:rsidRDefault="00D12434" w:rsidP="00282312">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учасник процедури закупівлі або кінцевий </w:t>
            </w:r>
            <w:proofErr w:type="spellStart"/>
            <w:r w:rsidRPr="00710411">
              <w:rPr>
                <w:color w:val="000000"/>
                <w:shd w:val="clear" w:color="auto" w:fill="FFFFFF"/>
                <w:lang w:val="uk-UA" w:eastAsia="uk-UA"/>
              </w:rPr>
              <w:t>бенефіціарний</w:t>
            </w:r>
            <w:proofErr w:type="spellEnd"/>
            <w:r w:rsidRPr="00710411">
              <w:rPr>
                <w:color w:val="000000"/>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10411">
              <w:rPr>
                <w:i/>
                <w:iCs/>
                <w:color w:val="000000"/>
                <w:shd w:val="clear" w:color="auto" w:fill="FFFFFF"/>
                <w:lang w:val="uk-UA" w:eastAsia="uk-UA"/>
              </w:rPr>
              <w:t>(</w:t>
            </w:r>
            <w:r w:rsidRPr="00710411">
              <w:rPr>
                <w:i/>
                <w:iCs/>
                <w:color w:val="000000"/>
                <w:lang w:val="uk-UA"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10411">
              <w:rPr>
                <w:color w:val="000000"/>
                <w:shd w:val="clear" w:color="auto" w:fill="FFFFFF"/>
                <w:lang w:val="uk-UA" w:eastAsia="uk-UA"/>
              </w:rPr>
              <w:t xml:space="preserve">учасник процедури закупівлі або кінцевий </w:t>
            </w:r>
            <w:proofErr w:type="spellStart"/>
            <w:r w:rsidRPr="00710411">
              <w:rPr>
                <w:color w:val="000000"/>
                <w:shd w:val="clear" w:color="auto" w:fill="FFFFFF"/>
                <w:lang w:val="uk-UA" w:eastAsia="uk-UA"/>
              </w:rPr>
              <w:t>бенефіціарний</w:t>
            </w:r>
            <w:proofErr w:type="spellEnd"/>
            <w:r w:rsidRPr="00710411">
              <w:rPr>
                <w:color w:val="000000"/>
                <w:shd w:val="clear" w:color="auto" w:fill="FFFFFF"/>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710411">
              <w:rPr>
                <w:color w:val="000000"/>
                <w:shd w:val="clear" w:color="auto" w:fill="FFFFFF"/>
                <w:lang w:val="uk-UA" w:eastAsia="uk-UA"/>
              </w:rPr>
              <w:lastRenderedPageBreak/>
              <w:t xml:space="preserve">людьми </w:t>
            </w:r>
            <w:r w:rsidRPr="00710411">
              <w:rPr>
                <w:i/>
                <w:iCs/>
                <w:color w:val="000000"/>
                <w:shd w:val="clear" w:color="auto" w:fill="FFFFFF"/>
                <w:lang w:val="uk-UA"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710411">
              <w:rPr>
                <w:color w:val="000000"/>
                <w:lang w:val="uk-UA" w:eastAsia="uk-UA"/>
              </w:rPr>
              <w:lastRenderedPageBreak/>
              <w:t xml:space="preserve">учасник має надати довідку в довільній формі про те, що </w:t>
            </w:r>
            <w:r w:rsidRPr="00710411">
              <w:rPr>
                <w:color w:val="000000"/>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w:t>
            </w:r>
            <w:r w:rsidRPr="00710411">
              <w:rPr>
                <w:color w:val="000000"/>
                <w:lang w:val="uk-UA" w:eastAsia="uk-UA"/>
              </w:rPr>
              <w:lastRenderedPageBreak/>
              <w:t>має та в розшуку не перебуває.</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10411">
              <w:rPr>
                <w:color w:val="000000"/>
                <w:lang w:val="uk-UA" w:eastAsia="uk-UA"/>
              </w:rPr>
              <w:lastRenderedPageBreak/>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10411">
              <w:rPr>
                <w:i/>
                <w:iCs/>
                <w:color w:val="000000"/>
                <w:lang w:val="uk-UA" w:eastAsia="uk-UA"/>
              </w:rPr>
              <w:t>(абзац 14 пункту 44 Особливостей)</w:t>
            </w:r>
          </w:p>
          <w:p w:rsidR="00D12434" w:rsidRPr="00710411" w:rsidRDefault="00D12434" w:rsidP="00282312">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Учасник процедури закупівлі має надати:</w:t>
            </w:r>
          </w:p>
          <w:p w:rsidR="00D12434" w:rsidRPr="00710411" w:rsidRDefault="00D12434" w:rsidP="00D12434">
            <w:pPr>
              <w:numPr>
                <w:ilvl w:val="0"/>
                <w:numId w:val="29"/>
              </w:numPr>
              <w:ind w:left="410"/>
              <w:jc w:val="both"/>
              <w:textAlignment w:val="baseline"/>
              <w:rPr>
                <w:color w:val="000000"/>
                <w:lang w:val="uk-UA" w:eastAsia="uk-UA"/>
              </w:rPr>
            </w:pPr>
            <w:r w:rsidRPr="00710411">
              <w:rPr>
                <w:color w:val="000000"/>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2434" w:rsidRPr="00710411" w:rsidRDefault="00D12434" w:rsidP="00282312">
            <w:pPr>
              <w:ind w:left="50"/>
              <w:jc w:val="both"/>
              <w:rPr>
                <w:lang w:val="uk-UA" w:eastAsia="uk-UA"/>
              </w:rPr>
            </w:pPr>
            <w:r w:rsidRPr="00710411">
              <w:rPr>
                <w:color w:val="000000"/>
                <w:lang w:val="uk-UA" w:eastAsia="uk-UA"/>
              </w:rPr>
              <w:t>або </w:t>
            </w:r>
          </w:p>
          <w:p w:rsidR="00D12434" w:rsidRPr="00710411" w:rsidRDefault="00D12434" w:rsidP="00D12434">
            <w:pPr>
              <w:numPr>
                <w:ilvl w:val="0"/>
                <w:numId w:val="30"/>
              </w:numPr>
              <w:jc w:val="both"/>
              <w:textAlignment w:val="baseline"/>
              <w:rPr>
                <w:color w:val="000000"/>
                <w:lang w:val="uk-UA" w:eastAsia="uk-UA"/>
              </w:rPr>
            </w:pPr>
            <w:r w:rsidRPr="00710411">
              <w:rPr>
                <w:color w:val="000000"/>
                <w:lang w:val="uk-UA"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710411">
              <w:rPr>
                <w:color w:val="000000"/>
                <w:lang w:val="uk-UA" w:eastAsia="uk-UA"/>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або</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2434" w:rsidRPr="00710411" w:rsidRDefault="00D12434" w:rsidP="00D12434">
      <w:pPr>
        <w:rPr>
          <w:lang w:val="uk-UA" w:eastAsia="uk-UA"/>
        </w:rPr>
      </w:pPr>
    </w:p>
    <w:p w:rsidR="00D12434" w:rsidRPr="00710411" w:rsidRDefault="00D12434" w:rsidP="00D12434">
      <w:pPr>
        <w:jc w:val="both"/>
        <w:rPr>
          <w:lang w:val="uk-UA" w:eastAsia="uk-UA"/>
        </w:rPr>
      </w:pPr>
      <w:r w:rsidRPr="00710411">
        <w:rPr>
          <w:color w:val="000000"/>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12434" w:rsidRPr="00710411" w:rsidRDefault="00D12434" w:rsidP="00D12434">
      <w:pPr>
        <w:jc w:val="both"/>
        <w:rPr>
          <w:lang w:val="uk-UA" w:eastAsia="uk-UA"/>
        </w:rPr>
      </w:pPr>
      <w:r w:rsidRPr="00710411">
        <w:rPr>
          <w:color w:val="000000"/>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D12434" w:rsidRPr="00710411" w:rsidRDefault="00D12434" w:rsidP="00D12434">
      <w:pPr>
        <w:jc w:val="both"/>
        <w:rPr>
          <w:lang w:val="uk-UA" w:eastAsia="uk-UA"/>
        </w:rPr>
      </w:pPr>
      <w:r w:rsidRPr="00710411">
        <w:rPr>
          <w:color w:val="000000"/>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12434" w:rsidRPr="00710411" w:rsidRDefault="00D12434" w:rsidP="00D12434">
      <w:pPr>
        <w:jc w:val="center"/>
        <w:rPr>
          <w:lang w:val="uk-UA" w:eastAsia="uk-UA"/>
        </w:rPr>
      </w:pPr>
      <w:r w:rsidRPr="00710411">
        <w:rPr>
          <w:b/>
          <w:bCs/>
          <w:color w:val="000000"/>
          <w:lang w:val="uk-UA" w:eastAsia="uk-UA"/>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p>
    <w:tbl>
      <w:tblPr>
        <w:tblW w:w="0" w:type="auto"/>
        <w:tblCellMar>
          <w:top w:w="15" w:type="dxa"/>
          <w:left w:w="15" w:type="dxa"/>
          <w:bottom w:w="15" w:type="dxa"/>
          <w:right w:w="15" w:type="dxa"/>
        </w:tblCellMar>
        <w:tblLook w:val="04A0" w:firstRow="1" w:lastRow="0" w:firstColumn="1" w:lastColumn="0" w:noHBand="0" w:noVBand="1"/>
      </w:tblPr>
      <w:tblGrid>
        <w:gridCol w:w="568"/>
        <w:gridCol w:w="2960"/>
        <w:gridCol w:w="2833"/>
        <w:gridCol w:w="3268"/>
      </w:tblGrid>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2434" w:rsidRPr="00710411" w:rsidRDefault="00D12434" w:rsidP="00282312">
            <w:pPr>
              <w:jc w:val="center"/>
              <w:rPr>
                <w:lang w:val="uk-UA" w:eastAsia="uk-UA"/>
              </w:rPr>
            </w:pPr>
            <w:r w:rsidRPr="00710411">
              <w:rPr>
                <w:b/>
                <w:bCs/>
                <w:color w:val="000000"/>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2434" w:rsidRPr="00710411" w:rsidRDefault="00D12434" w:rsidP="00282312">
            <w:pPr>
              <w:jc w:val="center"/>
              <w:rPr>
                <w:lang w:val="uk-UA" w:eastAsia="uk-UA"/>
              </w:rPr>
            </w:pPr>
            <w:r w:rsidRPr="00710411">
              <w:rPr>
                <w:b/>
                <w:bCs/>
                <w:color w:val="000000"/>
                <w:lang w:val="uk-UA" w:eastAsia="uk-UA"/>
              </w:rPr>
              <w:t>Підстави для відмови в участі у процедурі закупівлі</w:t>
            </w:r>
          </w:p>
          <w:p w:rsidR="00D12434" w:rsidRPr="00710411" w:rsidRDefault="00D12434" w:rsidP="00282312">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2434" w:rsidRPr="00710411" w:rsidRDefault="00D12434" w:rsidP="00282312">
            <w:pPr>
              <w:jc w:val="center"/>
              <w:rPr>
                <w:lang w:val="uk-UA" w:eastAsia="uk-UA"/>
              </w:rPr>
            </w:pPr>
            <w:r w:rsidRPr="00710411">
              <w:rPr>
                <w:b/>
                <w:bCs/>
                <w:color w:val="000000"/>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2434" w:rsidRPr="00710411" w:rsidRDefault="00D12434" w:rsidP="00282312">
            <w:pPr>
              <w:jc w:val="center"/>
              <w:rPr>
                <w:lang w:val="uk-UA" w:eastAsia="uk-UA"/>
              </w:rPr>
            </w:pPr>
            <w:r w:rsidRPr="00710411">
              <w:rPr>
                <w:b/>
                <w:bCs/>
                <w:color w:val="000000"/>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710411">
              <w:rPr>
                <w:color w:val="000000"/>
                <w:shd w:val="clear" w:color="auto" w:fill="FFFFFF"/>
                <w:lang w:val="uk-UA" w:eastAsia="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10411">
              <w:rPr>
                <w:i/>
                <w:iCs/>
                <w:color w:val="000000"/>
                <w:shd w:val="clear" w:color="auto" w:fill="FFFFFF"/>
                <w:lang w:val="uk-UA" w:eastAsia="uk-UA"/>
              </w:rPr>
              <w:t>(</w:t>
            </w:r>
            <w:r w:rsidRPr="00710411">
              <w:rPr>
                <w:i/>
                <w:iCs/>
                <w:color w:val="000000"/>
                <w:lang w:val="uk-UA"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відомості про юридичну особу, яка є учасником процедури закупівлі, </w:t>
            </w:r>
            <w:proofErr w:type="spellStart"/>
            <w:r w:rsidRPr="00710411">
              <w:rPr>
                <w:color w:val="000000"/>
                <w:shd w:val="clear" w:color="auto" w:fill="FFFFFF"/>
                <w:lang w:val="uk-UA" w:eastAsia="uk-UA"/>
              </w:rPr>
              <w:t>внесено</w:t>
            </w:r>
            <w:proofErr w:type="spellEnd"/>
            <w:r w:rsidRPr="00710411">
              <w:rPr>
                <w:color w:val="000000"/>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710411">
              <w:rPr>
                <w:i/>
                <w:iCs/>
                <w:color w:val="000000"/>
                <w:shd w:val="clear" w:color="auto" w:fill="FFFFFF"/>
                <w:lang w:val="uk-UA" w:eastAsia="uk-UA"/>
              </w:rPr>
              <w:t>(</w:t>
            </w:r>
            <w:r w:rsidRPr="00710411">
              <w:rPr>
                <w:i/>
                <w:iCs/>
                <w:color w:val="000000"/>
                <w:lang w:val="uk-UA"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10411">
              <w:rPr>
                <w:i/>
                <w:iCs/>
                <w:color w:val="000000"/>
                <w:shd w:val="clear" w:color="auto" w:fill="FFFFFF"/>
                <w:lang w:val="uk-UA" w:eastAsia="uk-UA"/>
              </w:rPr>
              <w:t>(</w:t>
            </w:r>
            <w:r w:rsidRPr="00710411">
              <w:rPr>
                <w:i/>
                <w:iCs/>
                <w:color w:val="000000"/>
                <w:lang w:val="uk-UA"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10411">
              <w:rPr>
                <w:color w:val="000000"/>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sidRPr="00710411">
              <w:rPr>
                <w:color w:val="000000"/>
                <w:shd w:val="clear" w:color="auto" w:fill="FFFFFF"/>
                <w:lang w:val="uk-UA" w:eastAsia="uk-UA"/>
              </w:rPr>
              <w:lastRenderedPageBreak/>
              <w:t xml:space="preserve">захист економічної конкуренції», у вигляді вчинення </w:t>
            </w:r>
            <w:proofErr w:type="spellStart"/>
            <w:r w:rsidRPr="00710411">
              <w:rPr>
                <w:color w:val="000000"/>
                <w:shd w:val="clear" w:color="auto" w:fill="FFFFFF"/>
                <w:lang w:val="uk-UA" w:eastAsia="uk-UA"/>
              </w:rPr>
              <w:t>антиконкурентних</w:t>
            </w:r>
            <w:proofErr w:type="spellEnd"/>
            <w:r w:rsidRPr="00710411">
              <w:rPr>
                <w:color w:val="000000"/>
                <w:shd w:val="clear" w:color="auto" w:fill="FFFFFF"/>
                <w:lang w:val="uk-UA" w:eastAsia="uk-UA"/>
              </w:rPr>
              <w:t xml:space="preserve"> узгоджених дій, що стосуються спотворення результатів тендерів </w:t>
            </w:r>
            <w:r w:rsidRPr="00710411">
              <w:rPr>
                <w:i/>
                <w:iCs/>
                <w:color w:val="000000"/>
                <w:shd w:val="clear" w:color="auto" w:fill="FFFFFF"/>
                <w:lang w:val="uk-UA" w:eastAsia="uk-UA"/>
              </w:rPr>
              <w:t>(</w:t>
            </w:r>
            <w:r w:rsidRPr="00710411">
              <w:rPr>
                <w:i/>
                <w:iCs/>
                <w:color w:val="000000"/>
                <w:lang w:val="uk-UA"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10411">
              <w:rPr>
                <w:i/>
                <w:iCs/>
                <w:color w:val="000000"/>
                <w:shd w:val="clear" w:color="auto" w:fill="FFFFFF"/>
                <w:lang w:val="uk-UA" w:eastAsia="uk-UA"/>
              </w:rPr>
              <w:t>(</w:t>
            </w:r>
            <w:r w:rsidRPr="00710411">
              <w:rPr>
                <w:i/>
                <w:iCs/>
                <w:color w:val="000000"/>
                <w:lang w:val="uk-UA"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10411">
              <w:rPr>
                <w:i/>
                <w:iCs/>
                <w:color w:val="000000"/>
                <w:shd w:val="clear" w:color="auto" w:fill="FFFFFF"/>
                <w:lang w:val="uk-UA"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10411">
              <w:rPr>
                <w:i/>
                <w:iCs/>
                <w:color w:val="000000"/>
                <w:shd w:val="clear" w:color="auto" w:fill="FFFFFF"/>
                <w:lang w:val="uk-UA" w:eastAsia="uk-UA"/>
              </w:rPr>
              <w:t>(</w:t>
            </w:r>
            <w:r w:rsidRPr="00710411">
              <w:rPr>
                <w:i/>
                <w:iCs/>
                <w:color w:val="000000"/>
                <w:lang w:val="uk-UA"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10411">
              <w:rPr>
                <w:i/>
                <w:iCs/>
                <w:color w:val="000000"/>
                <w:shd w:val="clear" w:color="auto" w:fill="FFFFFF"/>
                <w:lang w:val="uk-UA" w:eastAsia="uk-UA"/>
              </w:rPr>
              <w:t>(</w:t>
            </w:r>
            <w:r w:rsidRPr="00710411">
              <w:rPr>
                <w:i/>
                <w:iCs/>
                <w:color w:val="000000"/>
                <w:lang w:val="uk-UA"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10411">
              <w:rPr>
                <w:i/>
                <w:iCs/>
                <w:color w:val="000000"/>
                <w:shd w:val="clear" w:color="auto" w:fill="FFFFFF"/>
                <w:lang w:val="uk-UA" w:eastAsia="uk-UA"/>
              </w:rPr>
              <w:t>(</w:t>
            </w:r>
            <w:r w:rsidRPr="00710411">
              <w:rPr>
                <w:i/>
                <w:iCs/>
                <w:color w:val="000000"/>
                <w:lang w:val="uk-UA"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10411">
              <w:rPr>
                <w:i/>
                <w:iCs/>
                <w:color w:val="000000"/>
                <w:shd w:val="clear" w:color="auto" w:fill="FFFFFF"/>
                <w:lang w:val="uk-UA" w:eastAsia="uk-UA"/>
              </w:rPr>
              <w:t>(</w:t>
            </w:r>
            <w:r w:rsidRPr="00710411">
              <w:rPr>
                <w:i/>
                <w:iCs/>
                <w:color w:val="000000"/>
                <w:lang w:val="uk-UA"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10411">
              <w:rPr>
                <w:i/>
                <w:iCs/>
                <w:color w:val="000000"/>
                <w:lang w:val="uk-UA" w:eastAsia="uk-UA"/>
              </w:rPr>
              <w:t> </w:t>
            </w:r>
          </w:p>
          <w:p w:rsidR="00D12434" w:rsidRPr="00710411" w:rsidRDefault="00D12434" w:rsidP="00282312">
            <w:pPr>
              <w:jc w:val="both"/>
              <w:rPr>
                <w:lang w:val="uk-UA" w:eastAsia="uk-UA"/>
              </w:rPr>
            </w:pPr>
            <w:r w:rsidRPr="00710411">
              <w:rPr>
                <w:i/>
                <w:iCs/>
                <w:color w:val="000000"/>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D12434" w:rsidRPr="00710411" w:rsidRDefault="00D12434" w:rsidP="00282312">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710411"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учасник процедури закупівлі або кінцевий </w:t>
            </w:r>
            <w:proofErr w:type="spellStart"/>
            <w:r w:rsidRPr="00710411">
              <w:rPr>
                <w:color w:val="000000"/>
                <w:shd w:val="clear" w:color="auto" w:fill="FFFFFF"/>
                <w:lang w:val="uk-UA" w:eastAsia="uk-UA"/>
              </w:rPr>
              <w:t>бенефіціарний</w:t>
            </w:r>
            <w:proofErr w:type="spellEnd"/>
            <w:r w:rsidRPr="00710411">
              <w:rPr>
                <w:color w:val="000000"/>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710411">
              <w:rPr>
                <w:color w:val="000000"/>
                <w:shd w:val="clear" w:color="auto" w:fill="FFFFFF"/>
                <w:lang w:val="uk-UA" w:eastAsia="uk-UA"/>
              </w:rPr>
              <w:lastRenderedPageBreak/>
              <w:t xml:space="preserve">України “Про санкції” </w:t>
            </w:r>
            <w:r w:rsidRPr="00710411">
              <w:rPr>
                <w:i/>
                <w:iCs/>
                <w:color w:val="000000"/>
                <w:shd w:val="clear" w:color="auto" w:fill="FFFFFF"/>
                <w:lang w:val="uk-UA" w:eastAsia="uk-UA"/>
              </w:rPr>
              <w:t>(</w:t>
            </w:r>
            <w:r w:rsidRPr="00710411">
              <w:rPr>
                <w:i/>
                <w:iCs/>
                <w:color w:val="000000"/>
                <w:lang w:val="uk-UA"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не надає підтвердження своєї відповідності.</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10411">
              <w:rPr>
                <w:i/>
                <w:iCs/>
                <w:color w:val="000000"/>
                <w:shd w:val="clear" w:color="auto" w:fill="FFFFFF"/>
                <w:lang w:val="uk-UA"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12434" w:rsidRPr="00EB3D5D" w:rsidTr="002823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710411">
              <w:rPr>
                <w:color w:val="000000"/>
                <w:lang w:val="uk-UA" w:eastAsia="uk-UA"/>
              </w:rPr>
              <w:lastRenderedPageBreak/>
              <w:t xml:space="preserve">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10411">
              <w:rPr>
                <w:i/>
                <w:iCs/>
                <w:color w:val="000000"/>
                <w:lang w:val="uk-UA" w:eastAsia="uk-UA"/>
              </w:rPr>
              <w:t>(абзац 14 пункту 44 Особливостей)</w:t>
            </w:r>
          </w:p>
          <w:p w:rsidR="00D12434" w:rsidRPr="00710411" w:rsidRDefault="00D12434" w:rsidP="00282312">
            <w:pPr>
              <w:shd w:val="clear" w:color="auto" w:fill="FFFFFF"/>
              <w:spacing w:after="150"/>
              <w:jc w:val="both"/>
              <w:rPr>
                <w:lang w:val="uk-UA"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D12434" w:rsidRPr="00710411" w:rsidRDefault="00D12434" w:rsidP="00282312">
            <w:pPr>
              <w:jc w:val="both"/>
              <w:rPr>
                <w:lang w:val="uk-UA" w:eastAsia="uk-UA"/>
              </w:rPr>
            </w:pPr>
            <w:r w:rsidRPr="00710411">
              <w:rPr>
                <w:color w:val="000000"/>
                <w:lang w:val="uk-UA" w:eastAsia="uk-UA"/>
              </w:rPr>
              <w:lastRenderedPageBreak/>
              <w:t>Учасник процедури закупівлі має надати:</w:t>
            </w:r>
          </w:p>
          <w:p w:rsidR="00D12434" w:rsidRPr="00710411" w:rsidRDefault="00D12434" w:rsidP="00D12434">
            <w:pPr>
              <w:numPr>
                <w:ilvl w:val="0"/>
                <w:numId w:val="31"/>
              </w:numPr>
              <w:ind w:left="410"/>
              <w:jc w:val="both"/>
              <w:textAlignment w:val="baseline"/>
              <w:rPr>
                <w:color w:val="000000"/>
                <w:lang w:val="uk-UA" w:eastAsia="uk-UA"/>
              </w:rPr>
            </w:pPr>
            <w:r w:rsidRPr="00710411">
              <w:rPr>
                <w:color w:val="000000"/>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2434" w:rsidRPr="00710411" w:rsidRDefault="00D12434" w:rsidP="00282312">
            <w:pPr>
              <w:ind w:left="50"/>
              <w:jc w:val="both"/>
              <w:rPr>
                <w:lang w:val="uk-UA" w:eastAsia="uk-UA"/>
              </w:rPr>
            </w:pPr>
            <w:r w:rsidRPr="00710411">
              <w:rPr>
                <w:color w:val="000000"/>
                <w:lang w:val="uk-UA" w:eastAsia="uk-UA"/>
              </w:rPr>
              <w:t>або </w:t>
            </w:r>
          </w:p>
          <w:p w:rsidR="00D12434" w:rsidRPr="00710411" w:rsidRDefault="00D12434" w:rsidP="00D12434">
            <w:pPr>
              <w:numPr>
                <w:ilvl w:val="0"/>
                <w:numId w:val="32"/>
              </w:numPr>
              <w:spacing w:after="160"/>
              <w:ind w:left="410"/>
              <w:jc w:val="both"/>
              <w:textAlignment w:val="baseline"/>
              <w:rPr>
                <w:color w:val="000000"/>
                <w:lang w:val="uk-UA" w:eastAsia="uk-UA"/>
              </w:rPr>
            </w:pPr>
            <w:r w:rsidRPr="00710411">
              <w:rPr>
                <w:color w:val="000000"/>
                <w:lang w:val="uk-UA" w:eastAsia="uk-UA"/>
              </w:rPr>
              <w:t xml:space="preserve">учасник процедури закупівлі, що перебуває в обставинах, зазначених в абзаці 14 пункту 44 </w:t>
            </w:r>
            <w:proofErr w:type="spellStart"/>
            <w:r w:rsidRPr="00710411">
              <w:rPr>
                <w:color w:val="000000"/>
                <w:lang w:val="uk-UA" w:eastAsia="uk-UA"/>
              </w:rPr>
              <w:t>Особливсотей</w:t>
            </w:r>
            <w:proofErr w:type="spellEnd"/>
            <w:r w:rsidRPr="00710411">
              <w:rPr>
                <w:color w:val="000000"/>
                <w:lang w:val="uk-UA" w:eastAsia="uk-UA"/>
              </w:rPr>
              <w:t xml:space="preserve">, може надати підтвердження вжиття заходів для доведення своєї надійності, </w:t>
            </w:r>
            <w:r w:rsidRPr="00710411">
              <w:rPr>
                <w:color w:val="000000"/>
                <w:lang w:val="uk-UA" w:eastAsia="uk-UA"/>
              </w:rPr>
              <w:lastRenderedPageBreak/>
              <w:t>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434" w:rsidRPr="00710411" w:rsidRDefault="00D12434" w:rsidP="00282312">
            <w:pPr>
              <w:jc w:val="both"/>
              <w:rPr>
                <w:lang w:val="uk-UA" w:eastAsia="uk-UA"/>
              </w:rPr>
            </w:pPr>
            <w:r w:rsidRPr="00710411">
              <w:rPr>
                <w:color w:val="000000"/>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або</w:t>
            </w:r>
          </w:p>
          <w:p w:rsidR="00D12434" w:rsidRPr="00710411" w:rsidRDefault="00D12434" w:rsidP="00282312">
            <w:pPr>
              <w:rPr>
                <w:lang w:val="uk-UA" w:eastAsia="uk-UA"/>
              </w:rPr>
            </w:pPr>
          </w:p>
          <w:p w:rsidR="00D12434" w:rsidRPr="00710411" w:rsidRDefault="00D12434" w:rsidP="00282312">
            <w:pPr>
              <w:jc w:val="both"/>
              <w:rPr>
                <w:lang w:val="uk-UA" w:eastAsia="uk-UA"/>
              </w:rPr>
            </w:pPr>
            <w:r w:rsidRPr="00710411">
              <w:rPr>
                <w:color w:val="000000"/>
                <w:lang w:val="uk-UA" w:eastAsia="uk-UA"/>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710411">
              <w:rPr>
                <w:color w:val="000000"/>
                <w:lang w:val="uk-UA" w:eastAsia="uk-UA"/>
              </w:rPr>
              <w:lastRenderedPageBreak/>
              <w:t>відшкодування завданих збитків.</w:t>
            </w:r>
          </w:p>
        </w:tc>
      </w:tr>
    </w:tbl>
    <w:p w:rsidR="00D12434" w:rsidRPr="00710411" w:rsidRDefault="00D12434" w:rsidP="00D12434">
      <w:pPr>
        <w:rPr>
          <w:lang w:val="uk-UA" w:eastAsia="uk-UA"/>
        </w:rPr>
      </w:pPr>
    </w:p>
    <w:p w:rsidR="00D12434" w:rsidRPr="00710411" w:rsidRDefault="00D12434" w:rsidP="00D12434">
      <w:pPr>
        <w:jc w:val="both"/>
        <w:rPr>
          <w:lang w:val="uk-UA" w:eastAsia="uk-UA"/>
        </w:rPr>
      </w:pPr>
      <w:r w:rsidRPr="00710411">
        <w:rPr>
          <w:color w:val="000000"/>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12434" w:rsidRPr="00710411" w:rsidRDefault="00D12434" w:rsidP="00D12434">
      <w:pPr>
        <w:jc w:val="both"/>
        <w:rPr>
          <w:lang w:val="uk-UA" w:eastAsia="uk-UA"/>
        </w:rPr>
      </w:pPr>
      <w:r w:rsidRPr="00710411">
        <w:rPr>
          <w:color w:val="000000"/>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D12434" w:rsidRPr="00710411" w:rsidRDefault="00D12434" w:rsidP="00D12434">
      <w:pPr>
        <w:jc w:val="both"/>
        <w:rPr>
          <w:lang w:val="uk-UA" w:eastAsia="uk-UA"/>
        </w:rPr>
      </w:pPr>
      <w:r w:rsidRPr="00710411">
        <w:rPr>
          <w:color w:val="000000"/>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12434" w:rsidRPr="00710411" w:rsidRDefault="00D12434" w:rsidP="004D0D0E">
      <w:pPr>
        <w:spacing w:after="240"/>
        <w:rPr>
          <w:lang w:val="uk-UA" w:eastAsia="uk-UA"/>
        </w:rPr>
      </w:pP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r w:rsidRPr="00710411">
        <w:rPr>
          <w:lang w:val="uk-UA" w:eastAsia="uk-UA"/>
        </w:rPr>
        <w:br/>
      </w:r>
    </w:p>
    <w:p w:rsidR="00D12434" w:rsidRPr="00710411" w:rsidRDefault="00D12434" w:rsidP="00D12434">
      <w:pPr>
        <w:jc w:val="right"/>
        <w:rPr>
          <w:b/>
          <w:bCs/>
          <w:color w:val="000000"/>
          <w:lang w:val="uk-UA" w:eastAsia="uk-UA"/>
        </w:rPr>
      </w:pPr>
    </w:p>
    <w:p w:rsidR="00710411" w:rsidRPr="00710411" w:rsidRDefault="00710411" w:rsidP="00710411">
      <w:pPr>
        <w:jc w:val="right"/>
        <w:rPr>
          <w:lang w:val="uk-UA" w:eastAsia="uk-UA"/>
        </w:rPr>
      </w:pPr>
      <w:r w:rsidRPr="00710411">
        <w:rPr>
          <w:b/>
          <w:bCs/>
          <w:color w:val="000000"/>
          <w:lang w:val="uk-UA" w:eastAsia="uk-UA"/>
        </w:rPr>
        <w:t>Додаток № 3 до тендерної документації</w:t>
      </w:r>
    </w:p>
    <w:p w:rsidR="00710411" w:rsidRPr="00710411" w:rsidRDefault="00710411" w:rsidP="00710411">
      <w:pPr>
        <w:rPr>
          <w:lang w:val="uk-UA" w:eastAsia="uk-UA"/>
        </w:rPr>
      </w:pPr>
    </w:p>
    <w:p w:rsidR="00710411" w:rsidRPr="00710411" w:rsidRDefault="00710411" w:rsidP="00710411">
      <w:pPr>
        <w:jc w:val="center"/>
        <w:rPr>
          <w:lang w:val="uk-UA" w:eastAsia="uk-UA"/>
        </w:rPr>
      </w:pPr>
      <w:r w:rsidRPr="00710411">
        <w:rPr>
          <w:b/>
          <w:bCs/>
          <w:color w:val="00000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10411">
        <w:rPr>
          <w:b/>
          <w:bCs/>
          <w:i/>
          <w:iCs/>
          <w:color w:val="000000"/>
          <w:sz w:val="20"/>
          <w:szCs w:val="20"/>
          <w:lang w:val="uk-UA" w:eastAsia="uk-UA"/>
        </w:rPr>
        <w:t> </w:t>
      </w:r>
    </w:p>
    <w:p w:rsidR="00710411" w:rsidRPr="00710411" w:rsidRDefault="00710411" w:rsidP="0071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sidRPr="00710411">
        <w:rPr>
          <w:b/>
          <w:iCs/>
          <w:lang w:val="uk-UA"/>
        </w:rPr>
        <w:t>ТЕХНІЧНЕ ЗАВДАННЯ</w:t>
      </w:r>
    </w:p>
    <w:p w:rsidR="00710411" w:rsidRPr="00710411" w:rsidRDefault="00710411" w:rsidP="00710411">
      <w:pPr>
        <w:ind w:left="284" w:firstLine="283"/>
        <w:jc w:val="center"/>
        <w:rPr>
          <w:b/>
          <w:bCs/>
          <w:lang w:val="uk-UA"/>
        </w:rPr>
      </w:pPr>
    </w:p>
    <w:p w:rsidR="00710411" w:rsidRPr="00710411" w:rsidRDefault="00710411" w:rsidP="00710411">
      <w:pPr>
        <w:pStyle w:val="a3"/>
        <w:ind w:left="0"/>
        <w:jc w:val="center"/>
        <w:rPr>
          <w:rFonts w:ascii="Times New Roman" w:hAnsi="Times New Roman"/>
          <w:b/>
          <w:sz w:val="24"/>
          <w:szCs w:val="24"/>
          <w:lang w:val="uk-UA"/>
        </w:rPr>
      </w:pPr>
      <w:r w:rsidRPr="00710411">
        <w:rPr>
          <w:rFonts w:ascii="Times New Roman" w:hAnsi="Times New Roman"/>
          <w:b/>
          <w:sz w:val="24"/>
          <w:szCs w:val="24"/>
          <w:lang w:val="uk-UA"/>
        </w:rPr>
        <w:fldChar w:fldCharType="begin"/>
      </w:r>
      <w:r w:rsidRPr="00710411">
        <w:rPr>
          <w:rFonts w:ascii="Times New Roman" w:hAnsi="Times New Roman"/>
          <w:b/>
          <w:sz w:val="24"/>
          <w:szCs w:val="24"/>
          <w:lang w:val="uk-UA"/>
        </w:rPr>
        <w:instrText xml:space="preserve">MERGEFIELD НАЙМПРЕДМ </w:instrText>
      </w:r>
      <w:r w:rsidRPr="00710411">
        <w:rPr>
          <w:rFonts w:ascii="Times New Roman" w:hAnsi="Times New Roman"/>
          <w:b/>
          <w:sz w:val="24"/>
          <w:szCs w:val="24"/>
          <w:lang w:val="uk-UA"/>
        </w:rPr>
        <w:fldChar w:fldCharType="separate"/>
      </w:r>
      <w:r w:rsidRPr="00710411">
        <w:rPr>
          <w:rFonts w:ascii="Times New Roman" w:hAnsi="Times New Roman"/>
          <w:b/>
          <w:sz w:val="24"/>
          <w:szCs w:val="24"/>
          <w:lang w:val="uk-UA"/>
        </w:rPr>
        <w:t xml:space="preserve">33750000-2 </w:t>
      </w:r>
      <w:r w:rsidRPr="00710411">
        <w:rPr>
          <w:rFonts w:ascii="Times New Roman" w:hAnsi="Times New Roman"/>
          <w:b/>
          <w:sz w:val="24"/>
          <w:szCs w:val="24"/>
          <w:lang w:val="uk-UA"/>
        </w:rPr>
        <w:fldChar w:fldCharType="end"/>
      </w:r>
      <w:r w:rsidRPr="00710411">
        <w:rPr>
          <w:rFonts w:ascii="Times New Roman" w:hAnsi="Times New Roman"/>
          <w:b/>
          <w:sz w:val="24"/>
          <w:szCs w:val="24"/>
          <w:lang w:val="uk-UA"/>
        </w:rPr>
        <w:t xml:space="preserve">Засоби для догляду за малюками </w:t>
      </w:r>
    </w:p>
    <w:p w:rsidR="00710411" w:rsidRPr="00710411" w:rsidRDefault="00710411" w:rsidP="00710411">
      <w:pPr>
        <w:rPr>
          <w:b/>
          <w:lang w:val="uk-UA"/>
        </w:rPr>
      </w:pPr>
      <w:r w:rsidRPr="00710411">
        <w:rPr>
          <w:b/>
          <w:lang w:val="uk-UA"/>
        </w:rPr>
        <w:t>НК 024:2019: 11239 - Підгузники для дорослих</w:t>
      </w:r>
    </w:p>
    <w:p w:rsidR="00710411" w:rsidRPr="00710411" w:rsidRDefault="00710411" w:rsidP="00710411">
      <w:pPr>
        <w:pStyle w:val="3"/>
        <w:ind w:firstLine="426"/>
        <w:rPr>
          <w:rFonts w:ascii="Times New Roman" w:hAnsi="Times New Roman"/>
          <w:b w:val="0"/>
          <w:sz w:val="24"/>
          <w:szCs w:val="24"/>
        </w:rPr>
      </w:pPr>
      <w:r w:rsidRPr="00710411">
        <w:rPr>
          <w:rFonts w:ascii="Times New Roman" w:hAnsi="Times New Roman"/>
          <w:b w:val="0"/>
          <w:sz w:val="24"/>
          <w:szCs w:val="24"/>
        </w:rPr>
        <w:t xml:space="preserve">Одноразова нижня білизна (підгузник або памперс) зі всмоктувального матеріалу, яку носять між ніг. Збирає сечу і фекальні маси дорослого пацієнта, який страждає нетриманням. Це разовий виріб. </w:t>
      </w:r>
    </w:p>
    <w:p w:rsidR="00710411" w:rsidRPr="00710411" w:rsidRDefault="00710411" w:rsidP="00710411">
      <w:pPr>
        <w:pStyle w:val="a5"/>
        <w:ind w:firstLine="426"/>
        <w:jc w:val="both"/>
        <w:rPr>
          <w:rFonts w:ascii="Times New Roman" w:hAnsi="Times New Roman"/>
          <w:lang w:val="uk-UA"/>
        </w:rPr>
      </w:pPr>
      <w:r w:rsidRPr="00710411">
        <w:rPr>
          <w:rFonts w:ascii="Times New Roman" w:hAnsi="Times New Roman"/>
          <w:lang w:val="uk-UA"/>
        </w:rPr>
        <w:t>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вимогу слід читати з</w:t>
      </w:r>
      <w:r w:rsidRPr="00710411">
        <w:rPr>
          <w:rFonts w:ascii="Times New Roman" w:hAnsi="Times New Roman"/>
          <w:color w:val="FF0000"/>
          <w:lang w:val="uk-UA"/>
        </w:rPr>
        <w:t xml:space="preserve">  </w:t>
      </w:r>
      <w:r w:rsidRPr="00710411">
        <w:rPr>
          <w:rFonts w:ascii="Times New Roman" w:hAnsi="Times New Roman"/>
          <w:lang w:val="uk-UA"/>
        </w:rPr>
        <w:t xml:space="preserve">виразом  "або еквівалент". </w:t>
      </w:r>
    </w:p>
    <w:p w:rsidR="00710411" w:rsidRPr="00710411" w:rsidRDefault="00710411" w:rsidP="00710411">
      <w:pPr>
        <w:pStyle w:val="1"/>
      </w:pPr>
    </w:p>
    <w:tbl>
      <w:tblPr>
        <w:tblW w:w="10301" w:type="dxa"/>
        <w:tblInd w:w="-318" w:type="dxa"/>
        <w:tblLayout w:type="fixed"/>
        <w:tblLook w:val="00A0" w:firstRow="1" w:lastRow="0" w:firstColumn="1" w:lastColumn="0" w:noHBand="0" w:noVBand="0"/>
      </w:tblPr>
      <w:tblGrid>
        <w:gridCol w:w="426"/>
        <w:gridCol w:w="1843"/>
        <w:gridCol w:w="826"/>
        <w:gridCol w:w="709"/>
        <w:gridCol w:w="5221"/>
        <w:gridCol w:w="1276"/>
      </w:tblGrid>
      <w:tr w:rsidR="00710411" w:rsidRPr="00710411" w:rsidTr="00C5122C">
        <w:trPr>
          <w:trHeight w:val="455"/>
        </w:trPr>
        <w:tc>
          <w:tcPr>
            <w:tcW w:w="426" w:type="dxa"/>
            <w:tcBorders>
              <w:top w:val="single" w:sz="8" w:space="0" w:color="auto"/>
              <w:left w:val="single" w:sz="8" w:space="0" w:color="auto"/>
              <w:bottom w:val="single" w:sz="8"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w:t>
            </w:r>
          </w:p>
        </w:tc>
        <w:tc>
          <w:tcPr>
            <w:tcW w:w="1843" w:type="dxa"/>
            <w:tcBorders>
              <w:top w:val="single" w:sz="8" w:space="0" w:color="auto"/>
              <w:left w:val="nil"/>
              <w:bottom w:val="single" w:sz="8" w:space="0" w:color="auto"/>
              <w:right w:val="single" w:sz="4" w:space="0" w:color="auto"/>
            </w:tcBorders>
            <w:noWrap/>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Найменування</w:t>
            </w:r>
          </w:p>
        </w:tc>
        <w:tc>
          <w:tcPr>
            <w:tcW w:w="826" w:type="dxa"/>
            <w:tcBorders>
              <w:top w:val="single" w:sz="8" w:space="0" w:color="auto"/>
              <w:left w:val="single" w:sz="4" w:space="0" w:color="auto"/>
              <w:bottom w:val="single" w:sz="4" w:space="0" w:color="auto"/>
              <w:right w:val="single" w:sz="4"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Кіл-</w:t>
            </w:r>
            <w:proofErr w:type="spellStart"/>
            <w:r w:rsidRPr="00710411">
              <w:rPr>
                <w:rFonts w:ascii="Times New Roman" w:hAnsi="Times New Roman"/>
                <w:lang w:val="uk-UA"/>
              </w:rPr>
              <w:t>ть</w:t>
            </w:r>
            <w:proofErr w:type="spellEnd"/>
            <w:r w:rsidRPr="00710411">
              <w:rPr>
                <w:rFonts w:ascii="Times New Roman" w:hAnsi="Times New Roman"/>
                <w:lang w:val="uk-UA"/>
              </w:rPr>
              <w:t xml:space="preserve"> </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Шт.</w:t>
            </w:r>
          </w:p>
          <w:p w:rsidR="00710411" w:rsidRPr="00710411" w:rsidRDefault="00710411" w:rsidP="00C5122C">
            <w:pPr>
              <w:pStyle w:val="a5"/>
              <w:rPr>
                <w:rFonts w:ascii="Times New Roman" w:hAnsi="Times New Roman"/>
                <w:lang w:val="uk-UA"/>
              </w:rPr>
            </w:pPr>
          </w:p>
        </w:tc>
        <w:tc>
          <w:tcPr>
            <w:tcW w:w="709" w:type="dxa"/>
            <w:tcBorders>
              <w:top w:val="single" w:sz="8" w:space="0" w:color="auto"/>
              <w:left w:val="single" w:sz="4" w:space="0" w:color="auto"/>
              <w:bottom w:val="single" w:sz="4"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Кіл-</w:t>
            </w:r>
            <w:proofErr w:type="spellStart"/>
            <w:r w:rsidRPr="00710411">
              <w:rPr>
                <w:rFonts w:ascii="Times New Roman" w:hAnsi="Times New Roman"/>
                <w:lang w:val="uk-UA"/>
              </w:rPr>
              <w:t>ть</w:t>
            </w:r>
            <w:proofErr w:type="spellEnd"/>
            <w:r w:rsidRPr="00710411">
              <w:rPr>
                <w:rFonts w:ascii="Times New Roman" w:hAnsi="Times New Roman"/>
                <w:lang w:val="uk-UA"/>
              </w:rPr>
              <w:t xml:space="preserve"> </w:t>
            </w:r>
          </w:p>
          <w:p w:rsidR="00710411" w:rsidRPr="00710411" w:rsidRDefault="00710411" w:rsidP="00C5122C">
            <w:pPr>
              <w:pStyle w:val="a5"/>
              <w:rPr>
                <w:rFonts w:ascii="Times New Roman" w:hAnsi="Times New Roman"/>
                <w:lang w:val="uk-UA"/>
              </w:rPr>
            </w:pPr>
            <w:proofErr w:type="spellStart"/>
            <w:r w:rsidRPr="00710411">
              <w:rPr>
                <w:rFonts w:ascii="Times New Roman" w:hAnsi="Times New Roman"/>
                <w:lang w:val="uk-UA"/>
              </w:rPr>
              <w:t>уп</w:t>
            </w:r>
            <w:proofErr w:type="spellEnd"/>
            <w:r w:rsidRPr="00710411">
              <w:rPr>
                <w:rFonts w:ascii="Times New Roman" w:hAnsi="Times New Roman"/>
                <w:lang w:val="uk-UA"/>
              </w:rPr>
              <w:t>.</w:t>
            </w:r>
          </w:p>
        </w:tc>
        <w:tc>
          <w:tcPr>
            <w:tcW w:w="5221" w:type="dxa"/>
            <w:tcBorders>
              <w:top w:val="single" w:sz="8" w:space="0" w:color="auto"/>
              <w:left w:val="nil"/>
              <w:bottom w:val="single" w:sz="8" w:space="0" w:color="auto"/>
              <w:right w:val="single" w:sz="8" w:space="0" w:color="auto"/>
            </w:tcBorders>
            <w:noWrap/>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Характеристики</w:t>
            </w:r>
          </w:p>
        </w:tc>
        <w:tc>
          <w:tcPr>
            <w:tcW w:w="1276" w:type="dxa"/>
            <w:tcBorders>
              <w:top w:val="single" w:sz="8" w:space="0" w:color="auto"/>
              <w:left w:val="nil"/>
              <w:bottom w:val="single" w:sz="8"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Назва та</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Характеристики запропонованого товару</w:t>
            </w:r>
          </w:p>
        </w:tc>
      </w:tr>
      <w:tr w:rsidR="00710411" w:rsidRPr="00710411" w:rsidTr="00C5122C">
        <w:trPr>
          <w:trHeight w:val="455"/>
        </w:trPr>
        <w:tc>
          <w:tcPr>
            <w:tcW w:w="426" w:type="dxa"/>
            <w:tcBorders>
              <w:top w:val="single" w:sz="12" w:space="0" w:color="auto"/>
              <w:left w:val="single" w:sz="8" w:space="0" w:color="auto"/>
              <w:bottom w:val="single" w:sz="12"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1.</w:t>
            </w:r>
          </w:p>
        </w:tc>
        <w:tc>
          <w:tcPr>
            <w:tcW w:w="1843" w:type="dxa"/>
            <w:tcBorders>
              <w:top w:val="single" w:sz="12" w:space="0" w:color="auto"/>
              <w:left w:val="nil"/>
              <w:bottom w:val="single" w:sz="12" w:space="0" w:color="auto"/>
              <w:right w:val="single" w:sz="4" w:space="0" w:color="auto"/>
            </w:tcBorders>
            <w:noWrap/>
            <w:vAlign w:val="center"/>
          </w:tcPr>
          <w:p w:rsidR="00710411" w:rsidRPr="00710411" w:rsidRDefault="00710411" w:rsidP="00C5122C">
            <w:pPr>
              <w:pStyle w:val="a5"/>
              <w:rPr>
                <w:rFonts w:ascii="Times New Roman" w:hAnsi="Times New Roman"/>
                <w:b/>
                <w:sz w:val="24"/>
                <w:szCs w:val="24"/>
                <w:lang w:val="uk-UA"/>
              </w:rPr>
            </w:pPr>
            <w:proofErr w:type="spellStart"/>
            <w:r w:rsidRPr="00710411">
              <w:rPr>
                <w:rFonts w:ascii="Times New Roman" w:hAnsi="Times New Roman"/>
                <w:b/>
                <w:color w:val="000000"/>
                <w:sz w:val="24"/>
                <w:szCs w:val="24"/>
                <w:lang w:val="uk-UA"/>
              </w:rPr>
              <w:t>Tena</w:t>
            </w:r>
            <w:proofErr w:type="spellEnd"/>
            <w:r w:rsidRPr="00710411">
              <w:rPr>
                <w:rFonts w:ascii="Times New Roman" w:hAnsi="Times New Roman"/>
                <w:b/>
                <w:color w:val="000000"/>
                <w:sz w:val="24"/>
                <w:szCs w:val="24"/>
                <w:lang w:val="uk-UA"/>
              </w:rPr>
              <w:t xml:space="preserve"> підгузники для дорослих </w:t>
            </w:r>
            <w:proofErr w:type="spellStart"/>
            <w:r w:rsidRPr="00710411">
              <w:rPr>
                <w:rFonts w:ascii="Times New Roman" w:hAnsi="Times New Roman"/>
                <w:b/>
                <w:color w:val="000000"/>
                <w:sz w:val="24"/>
                <w:szCs w:val="24"/>
                <w:lang w:val="uk-UA"/>
              </w:rPr>
              <w:t>Slip</w:t>
            </w:r>
            <w:proofErr w:type="spellEnd"/>
            <w:r w:rsidRPr="00710411">
              <w:rPr>
                <w:rFonts w:ascii="Times New Roman" w:hAnsi="Times New Roman"/>
                <w:b/>
                <w:color w:val="000000"/>
                <w:sz w:val="24"/>
                <w:szCs w:val="24"/>
                <w:lang w:val="uk-UA"/>
              </w:rPr>
              <w:t xml:space="preserve"> </w:t>
            </w:r>
            <w:proofErr w:type="spellStart"/>
            <w:r w:rsidRPr="00710411">
              <w:rPr>
                <w:rFonts w:ascii="Times New Roman" w:hAnsi="Times New Roman"/>
                <w:b/>
                <w:color w:val="000000"/>
                <w:sz w:val="24"/>
                <w:szCs w:val="24"/>
                <w:lang w:val="uk-UA"/>
              </w:rPr>
              <w:t>Super</w:t>
            </w:r>
            <w:proofErr w:type="spellEnd"/>
            <w:r w:rsidRPr="00710411">
              <w:rPr>
                <w:rFonts w:ascii="Times New Roman" w:hAnsi="Times New Roman"/>
                <w:b/>
                <w:color w:val="000000"/>
                <w:sz w:val="24"/>
                <w:szCs w:val="24"/>
                <w:lang w:val="uk-UA"/>
              </w:rPr>
              <w:t xml:space="preserve"> </w:t>
            </w:r>
            <w:proofErr w:type="spellStart"/>
            <w:r w:rsidRPr="00710411">
              <w:rPr>
                <w:rFonts w:ascii="Times New Roman" w:hAnsi="Times New Roman"/>
                <w:b/>
                <w:color w:val="000000"/>
                <w:sz w:val="24"/>
                <w:szCs w:val="24"/>
                <w:lang w:val="uk-UA"/>
              </w:rPr>
              <w:t>Large</w:t>
            </w:r>
            <w:proofErr w:type="spellEnd"/>
            <w:r w:rsidRPr="00710411">
              <w:rPr>
                <w:rFonts w:ascii="Times New Roman" w:hAnsi="Times New Roman"/>
                <w:b/>
                <w:color w:val="000000"/>
                <w:sz w:val="24"/>
                <w:szCs w:val="24"/>
                <w:lang w:val="uk-UA"/>
              </w:rPr>
              <w:t xml:space="preserve"> або еквівалент*</w:t>
            </w:r>
          </w:p>
        </w:tc>
        <w:tc>
          <w:tcPr>
            <w:tcW w:w="826" w:type="dxa"/>
            <w:tcBorders>
              <w:top w:val="nil"/>
              <w:left w:val="single" w:sz="4" w:space="0" w:color="auto"/>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4560</w:t>
            </w:r>
          </w:p>
        </w:tc>
        <w:tc>
          <w:tcPr>
            <w:tcW w:w="709" w:type="dxa"/>
            <w:tcBorders>
              <w:top w:val="nil"/>
              <w:left w:val="nil"/>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152</w:t>
            </w:r>
          </w:p>
        </w:tc>
        <w:tc>
          <w:tcPr>
            <w:tcW w:w="5221" w:type="dxa"/>
            <w:tcBorders>
              <w:top w:val="single" w:sz="12" w:space="0" w:color="auto"/>
              <w:left w:val="nil"/>
              <w:bottom w:val="single" w:sz="12" w:space="0" w:color="auto"/>
              <w:right w:val="single" w:sz="8" w:space="0" w:color="auto"/>
            </w:tcBorders>
            <w:noWrap/>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Обхват талії – 90-145 см +/- 10 см</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Поглинання- не менше 2670 мл</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 повинні бути виготовлені з гіпоалергенних матеріалів;</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повинні мати анатомічну форму;</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зовнішня поверхня має бути вологонепроникною;</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внутрішня поверхня має бути виготовлена з поглинаючого матеріалу;</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повинні мати вологонепроникні бар’єри для попередження протікання;</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повинна бути система нейтралізації запаху;</w:t>
            </w:r>
          </w:p>
          <w:p w:rsidR="00710411" w:rsidRPr="00710411" w:rsidRDefault="00710411" w:rsidP="00C5122C">
            <w:pPr>
              <w:tabs>
                <w:tab w:val="left" w:pos="117"/>
                <w:tab w:val="left" w:pos="297"/>
              </w:tabs>
              <w:ind w:left="-57" w:right="-57"/>
              <w:jc w:val="both"/>
              <w:rPr>
                <w:color w:val="000000"/>
                <w:sz w:val="22"/>
                <w:szCs w:val="22"/>
                <w:lang w:val="uk-UA"/>
              </w:rPr>
            </w:pPr>
            <w:r w:rsidRPr="00710411">
              <w:rPr>
                <w:color w:val="000000"/>
                <w:sz w:val="22"/>
                <w:szCs w:val="22"/>
                <w:lang w:val="uk-UA"/>
              </w:rPr>
              <w:t>-</w:t>
            </w:r>
            <w:r w:rsidRPr="00710411">
              <w:rPr>
                <w:color w:val="000000"/>
                <w:sz w:val="22"/>
                <w:szCs w:val="22"/>
                <w:lang w:val="uk-UA"/>
              </w:rPr>
              <w:tab/>
              <w:t>бокові поверхні повинні бути з нетканого тонкого дихаючого матеріалу</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 xml:space="preserve">- </w:t>
            </w:r>
            <w:r w:rsidRPr="00710411">
              <w:rPr>
                <w:lang w:val="uk-UA"/>
              </w:rPr>
              <w:t>дерматологічно тестовані</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 xml:space="preserve">- мають 4 застібки.  </w:t>
            </w:r>
          </w:p>
          <w:p w:rsidR="00710411" w:rsidRPr="00710411" w:rsidRDefault="00710411" w:rsidP="00C5122C">
            <w:pPr>
              <w:pStyle w:val="a5"/>
              <w:rPr>
                <w:rFonts w:ascii="Times New Roman" w:hAnsi="Times New Roman"/>
                <w:lang w:val="uk-UA"/>
              </w:rPr>
            </w:pPr>
          </w:p>
        </w:tc>
        <w:tc>
          <w:tcPr>
            <w:tcW w:w="1276" w:type="dxa"/>
            <w:tcBorders>
              <w:top w:val="single" w:sz="12" w:space="0" w:color="auto"/>
              <w:left w:val="nil"/>
              <w:bottom w:val="single" w:sz="12" w:space="0" w:color="auto"/>
              <w:right w:val="single" w:sz="8" w:space="0" w:color="auto"/>
            </w:tcBorders>
          </w:tcPr>
          <w:p w:rsidR="00710411" w:rsidRPr="00710411" w:rsidRDefault="00710411" w:rsidP="00C5122C">
            <w:pPr>
              <w:pStyle w:val="a5"/>
              <w:rPr>
                <w:rFonts w:ascii="Times New Roman" w:hAnsi="Times New Roman"/>
                <w:lang w:val="uk-UA"/>
              </w:rPr>
            </w:pPr>
          </w:p>
        </w:tc>
      </w:tr>
      <w:tr w:rsidR="00710411" w:rsidRPr="00710411" w:rsidTr="00C5122C">
        <w:trPr>
          <w:trHeight w:val="455"/>
        </w:trPr>
        <w:tc>
          <w:tcPr>
            <w:tcW w:w="426" w:type="dxa"/>
            <w:tcBorders>
              <w:top w:val="single" w:sz="12" w:space="0" w:color="auto"/>
              <w:left w:val="single" w:sz="8" w:space="0" w:color="auto"/>
              <w:bottom w:val="single" w:sz="12"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2.</w:t>
            </w:r>
          </w:p>
        </w:tc>
        <w:tc>
          <w:tcPr>
            <w:tcW w:w="1843" w:type="dxa"/>
            <w:tcBorders>
              <w:top w:val="single" w:sz="12" w:space="0" w:color="auto"/>
              <w:left w:val="nil"/>
              <w:bottom w:val="single" w:sz="12" w:space="0" w:color="auto"/>
              <w:right w:val="single" w:sz="4" w:space="0" w:color="auto"/>
            </w:tcBorders>
            <w:noWrap/>
            <w:vAlign w:val="center"/>
          </w:tcPr>
          <w:p w:rsidR="00710411" w:rsidRPr="00710411" w:rsidRDefault="00710411" w:rsidP="00C5122C">
            <w:pPr>
              <w:ind w:left="-113" w:right="-113"/>
              <w:jc w:val="center"/>
              <w:rPr>
                <w:b/>
                <w:lang w:val="uk-UA"/>
              </w:rPr>
            </w:pPr>
            <w:proofErr w:type="spellStart"/>
            <w:r w:rsidRPr="00710411">
              <w:rPr>
                <w:b/>
                <w:color w:val="000000"/>
                <w:lang w:val="uk-UA"/>
              </w:rPr>
              <w:t>Tena</w:t>
            </w:r>
            <w:proofErr w:type="spellEnd"/>
            <w:r w:rsidRPr="00710411">
              <w:rPr>
                <w:b/>
                <w:color w:val="000000"/>
                <w:lang w:val="uk-UA"/>
              </w:rPr>
              <w:t xml:space="preserve"> підгузники для дорослих </w:t>
            </w:r>
            <w:proofErr w:type="spellStart"/>
            <w:r w:rsidRPr="00710411">
              <w:rPr>
                <w:b/>
                <w:color w:val="000000"/>
                <w:lang w:val="uk-UA"/>
              </w:rPr>
              <w:t>Slip</w:t>
            </w:r>
            <w:proofErr w:type="spellEnd"/>
            <w:r w:rsidRPr="00710411">
              <w:rPr>
                <w:b/>
                <w:color w:val="000000"/>
                <w:lang w:val="uk-UA"/>
              </w:rPr>
              <w:t xml:space="preserve"> </w:t>
            </w:r>
            <w:proofErr w:type="spellStart"/>
            <w:r w:rsidRPr="00710411">
              <w:rPr>
                <w:b/>
                <w:color w:val="000000"/>
                <w:lang w:val="uk-UA"/>
              </w:rPr>
              <w:t>Super</w:t>
            </w:r>
            <w:proofErr w:type="spellEnd"/>
            <w:r w:rsidRPr="00710411">
              <w:rPr>
                <w:b/>
                <w:color w:val="000000"/>
                <w:lang w:val="uk-UA"/>
              </w:rPr>
              <w:t xml:space="preserve"> </w:t>
            </w:r>
            <w:proofErr w:type="spellStart"/>
            <w:r w:rsidRPr="00710411">
              <w:rPr>
                <w:b/>
                <w:color w:val="000000"/>
                <w:lang w:val="uk-UA"/>
              </w:rPr>
              <w:t>Medium</w:t>
            </w:r>
            <w:proofErr w:type="spellEnd"/>
            <w:r w:rsidRPr="00710411">
              <w:rPr>
                <w:b/>
                <w:color w:val="000000"/>
                <w:lang w:val="uk-UA"/>
              </w:rPr>
              <w:t xml:space="preserve"> або еквівалент*</w:t>
            </w:r>
          </w:p>
        </w:tc>
        <w:tc>
          <w:tcPr>
            <w:tcW w:w="826" w:type="dxa"/>
            <w:tcBorders>
              <w:top w:val="nil"/>
              <w:left w:val="single" w:sz="4" w:space="0" w:color="auto"/>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750</w:t>
            </w:r>
          </w:p>
        </w:tc>
        <w:tc>
          <w:tcPr>
            <w:tcW w:w="709" w:type="dxa"/>
            <w:tcBorders>
              <w:top w:val="nil"/>
              <w:left w:val="nil"/>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25</w:t>
            </w:r>
          </w:p>
        </w:tc>
        <w:tc>
          <w:tcPr>
            <w:tcW w:w="5221" w:type="dxa"/>
            <w:tcBorders>
              <w:top w:val="single" w:sz="12" w:space="0" w:color="auto"/>
              <w:left w:val="nil"/>
              <w:bottom w:val="single" w:sz="12" w:space="0" w:color="auto"/>
              <w:right w:val="single" w:sz="8" w:space="0" w:color="auto"/>
            </w:tcBorders>
            <w:noWrap/>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Обхват талії – 70-120 см +/- 10 см</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Поглинання- не менше  2483 мл</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повинні бути виготовлені з гіпоалергенних матеріалів;</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повинні мати анатомічну форму;</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зовнішня поверхня має бути вологонепроникною;</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внутрішня поверхня має бути виготовлена з поглинаючого матеріалу;</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повинні мати вологонепроникні бар’єри для попередження протікання;</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w:t>
            </w:r>
            <w:r w:rsidRPr="00710411">
              <w:rPr>
                <w:color w:val="000000"/>
                <w:sz w:val="22"/>
                <w:szCs w:val="22"/>
                <w:lang w:val="uk-UA"/>
              </w:rPr>
              <w:tab/>
              <w:t>повинна бути система нейтралізації запаху;</w:t>
            </w:r>
          </w:p>
          <w:p w:rsidR="00710411" w:rsidRPr="00710411" w:rsidRDefault="00710411" w:rsidP="00C5122C">
            <w:pPr>
              <w:tabs>
                <w:tab w:val="left" w:pos="117"/>
                <w:tab w:val="left" w:pos="297"/>
              </w:tabs>
              <w:ind w:left="-57" w:right="-57"/>
              <w:jc w:val="both"/>
              <w:rPr>
                <w:color w:val="000000"/>
                <w:sz w:val="22"/>
                <w:szCs w:val="22"/>
                <w:lang w:val="uk-UA"/>
              </w:rPr>
            </w:pPr>
            <w:r w:rsidRPr="00710411">
              <w:rPr>
                <w:color w:val="000000"/>
                <w:sz w:val="22"/>
                <w:szCs w:val="22"/>
                <w:lang w:val="uk-UA"/>
              </w:rPr>
              <w:t>-</w:t>
            </w:r>
            <w:r w:rsidRPr="00710411">
              <w:rPr>
                <w:color w:val="000000"/>
                <w:sz w:val="22"/>
                <w:szCs w:val="22"/>
                <w:lang w:val="uk-UA"/>
              </w:rPr>
              <w:tab/>
              <w:t>бокові поверхні повинні бути з нетканого тонкого дихаючого матеріалу</w:t>
            </w:r>
          </w:p>
          <w:p w:rsidR="00710411" w:rsidRPr="00710411" w:rsidRDefault="00710411" w:rsidP="00C5122C">
            <w:pPr>
              <w:tabs>
                <w:tab w:val="left" w:pos="117"/>
                <w:tab w:val="left" w:pos="297"/>
              </w:tabs>
              <w:ind w:left="-57" w:right="-57"/>
              <w:jc w:val="both"/>
              <w:rPr>
                <w:sz w:val="22"/>
                <w:szCs w:val="22"/>
                <w:lang w:val="uk-UA"/>
              </w:rPr>
            </w:pPr>
            <w:r w:rsidRPr="00710411">
              <w:rPr>
                <w:color w:val="000000"/>
                <w:sz w:val="22"/>
                <w:szCs w:val="22"/>
                <w:lang w:val="uk-UA"/>
              </w:rPr>
              <w:t xml:space="preserve">- </w:t>
            </w:r>
            <w:r w:rsidRPr="00710411">
              <w:rPr>
                <w:lang w:val="uk-UA"/>
              </w:rPr>
              <w:t>дерматологічно тестовані</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 xml:space="preserve">- мають 4 застібки.  </w:t>
            </w:r>
          </w:p>
        </w:tc>
        <w:tc>
          <w:tcPr>
            <w:tcW w:w="1276" w:type="dxa"/>
            <w:tcBorders>
              <w:top w:val="single" w:sz="12" w:space="0" w:color="auto"/>
              <w:left w:val="nil"/>
              <w:bottom w:val="single" w:sz="12" w:space="0" w:color="auto"/>
              <w:right w:val="single" w:sz="8" w:space="0" w:color="auto"/>
            </w:tcBorders>
          </w:tcPr>
          <w:p w:rsidR="00710411" w:rsidRPr="00710411" w:rsidRDefault="00710411" w:rsidP="00C5122C">
            <w:pPr>
              <w:pStyle w:val="a5"/>
              <w:rPr>
                <w:rFonts w:ascii="Times New Roman" w:hAnsi="Times New Roman"/>
                <w:lang w:val="uk-UA"/>
              </w:rPr>
            </w:pPr>
          </w:p>
        </w:tc>
      </w:tr>
    </w:tbl>
    <w:p w:rsidR="00710411" w:rsidRPr="00710411" w:rsidRDefault="00710411" w:rsidP="00710411">
      <w:pPr>
        <w:pStyle w:val="1"/>
      </w:pPr>
    </w:p>
    <w:p w:rsidR="00710411" w:rsidRPr="00710411" w:rsidRDefault="00710411" w:rsidP="00710411">
      <w:pPr>
        <w:rPr>
          <w:sz w:val="28"/>
          <w:szCs w:val="28"/>
          <w:lang w:val="uk-UA"/>
        </w:rPr>
      </w:pPr>
    </w:p>
    <w:p w:rsidR="00710411" w:rsidRPr="00710411" w:rsidRDefault="00710411" w:rsidP="00710411">
      <w:pPr>
        <w:rPr>
          <w:b/>
          <w:lang w:val="uk-UA"/>
        </w:rPr>
      </w:pPr>
    </w:p>
    <w:p w:rsidR="00710411" w:rsidRPr="00710411" w:rsidRDefault="00710411" w:rsidP="00710411">
      <w:pPr>
        <w:jc w:val="center"/>
        <w:rPr>
          <w:sz w:val="28"/>
          <w:szCs w:val="28"/>
          <w:lang w:val="uk-UA"/>
        </w:rPr>
      </w:pPr>
    </w:p>
    <w:p w:rsidR="00710411" w:rsidRPr="00710411" w:rsidRDefault="00710411" w:rsidP="00710411">
      <w:pPr>
        <w:pStyle w:val="1"/>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710411">
        <w:rPr>
          <w:rFonts w:ascii="Times New Roman" w:eastAsia="Times New Roman" w:hAnsi="Times New Roman" w:cs="Times New Roman"/>
          <w:b/>
          <w:color w:val="000000"/>
          <w:sz w:val="24"/>
          <w:szCs w:val="24"/>
        </w:rPr>
        <w:t xml:space="preserve">                                                                                                           </w:t>
      </w: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r w:rsidRPr="00710411">
        <w:rPr>
          <w:rFonts w:ascii="Times New Roman" w:eastAsia="Times New Roman" w:hAnsi="Times New Roman" w:cs="Times New Roman"/>
          <w:b/>
          <w:color w:val="000000"/>
          <w:sz w:val="24"/>
          <w:szCs w:val="24"/>
        </w:rPr>
        <w:t>НК 024:2019:60709 – Пелюшка вбирає</w:t>
      </w:r>
    </w:p>
    <w:p w:rsidR="00710411" w:rsidRPr="00710411" w:rsidRDefault="00710411" w:rsidP="00710411">
      <w:pPr>
        <w:pStyle w:val="1"/>
        <w:widowControl w:val="0"/>
        <w:pBdr>
          <w:top w:val="nil"/>
          <w:left w:val="nil"/>
          <w:bottom w:val="nil"/>
          <w:right w:val="nil"/>
          <w:between w:val="nil"/>
        </w:pBdr>
        <w:ind w:firstLine="567"/>
        <w:rPr>
          <w:rFonts w:ascii="Times New Roman" w:eastAsia="Times New Roman" w:hAnsi="Times New Roman" w:cs="Times New Roman"/>
          <w:b/>
          <w:color w:val="000000"/>
          <w:sz w:val="24"/>
          <w:szCs w:val="24"/>
        </w:rPr>
      </w:pPr>
    </w:p>
    <w:p w:rsidR="00710411" w:rsidRPr="00710411" w:rsidRDefault="00710411" w:rsidP="00710411">
      <w:pPr>
        <w:jc w:val="both"/>
        <w:rPr>
          <w:b/>
          <w:caps/>
          <w:lang w:val="uk-UA"/>
        </w:rPr>
      </w:pPr>
      <w:r w:rsidRPr="00710411">
        <w:rPr>
          <w:lang w:val="uk-UA"/>
        </w:rPr>
        <w:t>Нестерильний відріз матеріалу з підкладкою, призначений для покриття і захисту пристрою / предмету меблів (наприклад, крісла-коляски, ліжка, дивана), зайнятого пацієнтом, страждаючим нетриманням, шляхом збору та утримання сечі. Це, як правило, багатошаровий шматок тканини, що поєднує різні типи матеріалів [синтетичних (напр., Поліпропіленову тканину) і матеріалів рослинного походження (напр., Целюлози)], який може мати різні розміри. Виріб призначений для використання в домашніх умовах або в медичній установі. Це виріб одноразового користування</w:t>
      </w: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tbl>
      <w:tblPr>
        <w:tblW w:w="10207" w:type="dxa"/>
        <w:tblInd w:w="-318" w:type="dxa"/>
        <w:tblLayout w:type="fixed"/>
        <w:tblLook w:val="00A0" w:firstRow="1" w:lastRow="0" w:firstColumn="1" w:lastColumn="0" w:noHBand="0" w:noVBand="0"/>
      </w:tblPr>
      <w:tblGrid>
        <w:gridCol w:w="426"/>
        <w:gridCol w:w="2009"/>
        <w:gridCol w:w="708"/>
        <w:gridCol w:w="709"/>
        <w:gridCol w:w="5221"/>
        <w:gridCol w:w="1134"/>
      </w:tblGrid>
      <w:tr w:rsidR="00710411" w:rsidRPr="00710411" w:rsidTr="00C5122C">
        <w:trPr>
          <w:trHeight w:val="168"/>
        </w:trPr>
        <w:tc>
          <w:tcPr>
            <w:tcW w:w="426" w:type="dxa"/>
            <w:tcBorders>
              <w:top w:val="single" w:sz="12" w:space="0" w:color="auto"/>
              <w:left w:val="single" w:sz="8" w:space="0" w:color="auto"/>
              <w:bottom w:val="single" w:sz="12"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w:t>
            </w:r>
          </w:p>
        </w:tc>
        <w:tc>
          <w:tcPr>
            <w:tcW w:w="2009" w:type="dxa"/>
            <w:tcBorders>
              <w:top w:val="single" w:sz="12" w:space="0" w:color="auto"/>
              <w:left w:val="nil"/>
              <w:bottom w:val="single" w:sz="12" w:space="0" w:color="auto"/>
              <w:right w:val="single" w:sz="4" w:space="0" w:color="auto"/>
            </w:tcBorders>
            <w:noWrap/>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Найменування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Кіл-</w:t>
            </w:r>
            <w:proofErr w:type="spellStart"/>
            <w:r w:rsidRPr="00710411">
              <w:rPr>
                <w:rFonts w:ascii="Times New Roman" w:hAnsi="Times New Roman"/>
                <w:lang w:val="uk-UA"/>
              </w:rPr>
              <w:t>ть</w:t>
            </w:r>
            <w:proofErr w:type="spellEnd"/>
            <w:r w:rsidRPr="00710411">
              <w:rPr>
                <w:rFonts w:ascii="Times New Roman" w:hAnsi="Times New Roman"/>
                <w:lang w:val="uk-UA"/>
              </w:rPr>
              <w:t xml:space="preserve"> </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Шт.</w:t>
            </w:r>
          </w:p>
          <w:p w:rsidR="00710411" w:rsidRPr="00710411" w:rsidRDefault="00710411" w:rsidP="00C5122C">
            <w:pPr>
              <w:pStyle w:val="a5"/>
              <w:rPr>
                <w:rFonts w:ascii="Times New Roman" w:hAnsi="Times New Roman"/>
                <w:lang w:val="uk-UA"/>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Кіл-</w:t>
            </w:r>
            <w:proofErr w:type="spellStart"/>
            <w:r w:rsidRPr="00710411">
              <w:rPr>
                <w:rFonts w:ascii="Times New Roman" w:hAnsi="Times New Roman"/>
                <w:lang w:val="uk-UA"/>
              </w:rPr>
              <w:t>ть</w:t>
            </w:r>
            <w:proofErr w:type="spellEnd"/>
            <w:r w:rsidRPr="00710411">
              <w:rPr>
                <w:rFonts w:ascii="Times New Roman" w:hAnsi="Times New Roman"/>
                <w:lang w:val="uk-UA"/>
              </w:rPr>
              <w:t xml:space="preserve"> </w:t>
            </w:r>
          </w:p>
          <w:p w:rsidR="00710411" w:rsidRPr="00710411" w:rsidRDefault="00710411" w:rsidP="00C5122C">
            <w:pPr>
              <w:pStyle w:val="a5"/>
              <w:rPr>
                <w:rFonts w:ascii="Times New Roman" w:hAnsi="Times New Roman"/>
                <w:lang w:val="uk-UA"/>
              </w:rPr>
            </w:pPr>
            <w:proofErr w:type="spellStart"/>
            <w:r w:rsidRPr="00710411">
              <w:rPr>
                <w:rFonts w:ascii="Times New Roman" w:hAnsi="Times New Roman"/>
                <w:lang w:val="uk-UA"/>
              </w:rPr>
              <w:t>уп</w:t>
            </w:r>
            <w:proofErr w:type="spellEnd"/>
            <w:r w:rsidRPr="00710411">
              <w:rPr>
                <w:rFonts w:ascii="Times New Roman" w:hAnsi="Times New Roman"/>
                <w:lang w:val="uk-UA"/>
              </w:rPr>
              <w:t>.</w:t>
            </w:r>
          </w:p>
        </w:tc>
        <w:tc>
          <w:tcPr>
            <w:tcW w:w="5221" w:type="dxa"/>
            <w:tcBorders>
              <w:top w:val="single" w:sz="4" w:space="0" w:color="auto"/>
              <w:left w:val="nil"/>
              <w:bottom w:val="single" w:sz="12" w:space="0" w:color="auto"/>
              <w:right w:val="single" w:sz="8" w:space="0" w:color="auto"/>
            </w:tcBorders>
            <w:noWrap/>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Характеристики</w:t>
            </w:r>
          </w:p>
        </w:tc>
        <w:tc>
          <w:tcPr>
            <w:tcW w:w="1134" w:type="dxa"/>
            <w:tcBorders>
              <w:top w:val="single" w:sz="12" w:space="0" w:color="auto"/>
              <w:left w:val="nil"/>
              <w:bottom w:val="single" w:sz="12"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Характеристики запропонованого товару</w:t>
            </w:r>
          </w:p>
        </w:tc>
      </w:tr>
      <w:tr w:rsidR="00710411" w:rsidRPr="00710411" w:rsidTr="00C5122C">
        <w:trPr>
          <w:trHeight w:val="168"/>
        </w:trPr>
        <w:tc>
          <w:tcPr>
            <w:tcW w:w="426" w:type="dxa"/>
            <w:tcBorders>
              <w:top w:val="single" w:sz="12" w:space="0" w:color="auto"/>
              <w:left w:val="single" w:sz="8" w:space="0" w:color="auto"/>
              <w:bottom w:val="single" w:sz="12" w:space="0" w:color="auto"/>
              <w:right w:val="single" w:sz="8" w:space="0" w:color="auto"/>
            </w:tcBorders>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3.</w:t>
            </w:r>
          </w:p>
        </w:tc>
        <w:tc>
          <w:tcPr>
            <w:tcW w:w="2009" w:type="dxa"/>
            <w:tcBorders>
              <w:top w:val="single" w:sz="12" w:space="0" w:color="auto"/>
              <w:left w:val="nil"/>
              <w:bottom w:val="single" w:sz="12" w:space="0" w:color="auto"/>
              <w:right w:val="single" w:sz="4" w:space="0" w:color="auto"/>
            </w:tcBorders>
            <w:noWrap/>
            <w:vAlign w:val="center"/>
          </w:tcPr>
          <w:p w:rsidR="00710411" w:rsidRPr="00710411" w:rsidRDefault="00710411" w:rsidP="00C5122C">
            <w:pPr>
              <w:pStyle w:val="a5"/>
              <w:rPr>
                <w:rFonts w:ascii="Times New Roman" w:hAnsi="Times New Roman"/>
                <w:b/>
                <w:lang w:val="uk-UA"/>
              </w:rPr>
            </w:pPr>
            <w:r w:rsidRPr="00710411">
              <w:rPr>
                <w:rFonts w:ascii="Times New Roman" w:hAnsi="Times New Roman"/>
                <w:b/>
                <w:lang w:val="uk-UA"/>
              </w:rPr>
              <w:t xml:space="preserve">Високопоглинаючі пелюшки </w:t>
            </w:r>
            <w:proofErr w:type="spellStart"/>
            <w:r w:rsidRPr="00710411">
              <w:rPr>
                <w:rFonts w:ascii="Times New Roman" w:hAnsi="Times New Roman"/>
                <w:b/>
                <w:lang w:val="uk-UA"/>
              </w:rPr>
              <w:t>Tena</w:t>
            </w:r>
            <w:proofErr w:type="spellEnd"/>
            <w:r w:rsidRPr="00710411">
              <w:rPr>
                <w:rFonts w:ascii="Times New Roman" w:hAnsi="Times New Roman"/>
                <w:b/>
                <w:lang w:val="uk-UA"/>
              </w:rPr>
              <w:t xml:space="preserve"> </w:t>
            </w:r>
            <w:proofErr w:type="spellStart"/>
            <w:r w:rsidRPr="00710411">
              <w:rPr>
                <w:rFonts w:ascii="Times New Roman" w:hAnsi="Times New Roman"/>
                <w:b/>
                <w:lang w:val="uk-UA"/>
              </w:rPr>
              <w:t>Bed</w:t>
            </w:r>
            <w:proofErr w:type="spellEnd"/>
            <w:r w:rsidRPr="00710411">
              <w:rPr>
                <w:rFonts w:ascii="Times New Roman" w:hAnsi="Times New Roman"/>
                <w:b/>
                <w:lang w:val="uk-UA"/>
              </w:rPr>
              <w:t xml:space="preserve"> </w:t>
            </w:r>
            <w:proofErr w:type="spellStart"/>
            <w:r w:rsidRPr="00710411">
              <w:rPr>
                <w:rFonts w:ascii="Times New Roman" w:hAnsi="Times New Roman"/>
                <w:b/>
                <w:lang w:val="uk-UA"/>
              </w:rPr>
              <w:t>Plus</w:t>
            </w:r>
            <w:proofErr w:type="spellEnd"/>
            <w:r w:rsidRPr="00710411">
              <w:rPr>
                <w:rFonts w:ascii="Times New Roman" w:hAnsi="Times New Roman"/>
                <w:b/>
                <w:lang w:val="uk-UA"/>
              </w:rPr>
              <w:t xml:space="preserve"> 90х60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1650</w:t>
            </w:r>
          </w:p>
        </w:tc>
        <w:tc>
          <w:tcPr>
            <w:tcW w:w="709" w:type="dxa"/>
            <w:tcBorders>
              <w:top w:val="single" w:sz="4" w:space="0" w:color="auto"/>
              <w:left w:val="nil"/>
              <w:bottom w:val="single" w:sz="4" w:space="0" w:color="auto"/>
              <w:right w:val="single" w:sz="4" w:space="0" w:color="auto"/>
            </w:tcBorders>
            <w:shd w:val="clear" w:color="auto" w:fill="auto"/>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55</w:t>
            </w:r>
          </w:p>
        </w:tc>
        <w:tc>
          <w:tcPr>
            <w:tcW w:w="5221" w:type="dxa"/>
            <w:tcBorders>
              <w:top w:val="single" w:sz="4" w:space="0" w:color="auto"/>
              <w:left w:val="nil"/>
              <w:bottom w:val="single" w:sz="12" w:space="0" w:color="auto"/>
              <w:right w:val="single" w:sz="8" w:space="0" w:color="auto"/>
            </w:tcBorders>
            <w:noWrap/>
            <w:vAlign w:val="center"/>
          </w:tcPr>
          <w:p w:rsidR="00710411" w:rsidRPr="00710411" w:rsidRDefault="00710411" w:rsidP="00C5122C">
            <w:pPr>
              <w:pStyle w:val="a5"/>
              <w:rPr>
                <w:rFonts w:ascii="Times New Roman" w:hAnsi="Times New Roman"/>
                <w:lang w:val="uk-UA"/>
              </w:rPr>
            </w:pPr>
            <w:r w:rsidRPr="00710411">
              <w:rPr>
                <w:rFonts w:ascii="Times New Roman" w:hAnsi="Times New Roman"/>
                <w:lang w:val="uk-UA"/>
              </w:rPr>
              <w:t>-  поглинальна здатність не менше 1635 мл</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 повинні бути виготовлені з гіпоалергенних матеріалів;</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 повинні мати подвійний поглинаючий шар;</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 повинні мати вологонепроникну зовнішню поверхню;</w:t>
            </w:r>
          </w:p>
          <w:p w:rsidR="00710411" w:rsidRPr="00710411" w:rsidRDefault="00710411" w:rsidP="00C5122C">
            <w:pPr>
              <w:pStyle w:val="a5"/>
              <w:rPr>
                <w:rFonts w:ascii="Times New Roman" w:hAnsi="Times New Roman"/>
                <w:lang w:val="uk-UA"/>
              </w:rPr>
            </w:pPr>
            <w:r w:rsidRPr="00710411">
              <w:rPr>
                <w:rFonts w:ascii="Times New Roman" w:hAnsi="Times New Roman"/>
                <w:lang w:val="uk-UA"/>
              </w:rPr>
              <w:t>- повинні містити САП (що забезпечує високий рівень поглинання).</w:t>
            </w:r>
          </w:p>
        </w:tc>
        <w:tc>
          <w:tcPr>
            <w:tcW w:w="1134" w:type="dxa"/>
            <w:tcBorders>
              <w:top w:val="single" w:sz="12" w:space="0" w:color="auto"/>
              <w:left w:val="nil"/>
              <w:bottom w:val="single" w:sz="12" w:space="0" w:color="auto"/>
              <w:right w:val="single" w:sz="8" w:space="0" w:color="auto"/>
            </w:tcBorders>
          </w:tcPr>
          <w:p w:rsidR="00710411" w:rsidRPr="00710411" w:rsidRDefault="00710411" w:rsidP="00C5122C">
            <w:pPr>
              <w:pStyle w:val="a5"/>
              <w:rPr>
                <w:rFonts w:ascii="Times New Roman" w:hAnsi="Times New Roman"/>
                <w:lang w:val="uk-UA"/>
              </w:rPr>
            </w:pPr>
          </w:p>
        </w:tc>
      </w:tr>
    </w:tbl>
    <w:p w:rsidR="00710411" w:rsidRPr="00710411" w:rsidRDefault="00710411" w:rsidP="00710411">
      <w:pPr>
        <w:pStyle w:val="a5"/>
        <w:jc w:val="both"/>
        <w:rPr>
          <w:rFonts w:ascii="Times New Roman" w:hAnsi="Times New Roman"/>
          <w:color w:val="000000"/>
          <w:lang w:val="uk-UA" w:eastAsia="uk-UA"/>
        </w:rPr>
      </w:pPr>
      <w:r w:rsidRPr="00710411">
        <w:rPr>
          <w:rFonts w:ascii="Times New Roman" w:hAnsi="Times New Roman"/>
          <w:color w:val="000000"/>
          <w:lang w:val="uk-UA" w:eastAsia="uk-UA"/>
        </w:rPr>
        <w:t>Технічні, якісні та кількісні характеристики предмета закупівлі формувались враховуючи багаторічний досвід роботи закладу, а також те,  що предмет закупівлі в подальшому буде використовуватися фізичними особами та особами з інвалідністю, що мають особливі потреби, було встановлено, що таке посилання є необхідними для можливості здійснення закупівлі товару, який за своїми якісними та медико-технічними характеристиками найбільше відповідатиме вимогам та потребам пацієнтів замовника..</w:t>
      </w:r>
    </w:p>
    <w:p w:rsidR="00710411" w:rsidRPr="00710411" w:rsidRDefault="00710411" w:rsidP="00710411">
      <w:pPr>
        <w:pStyle w:val="a5"/>
        <w:ind w:firstLine="66"/>
        <w:jc w:val="both"/>
        <w:rPr>
          <w:rFonts w:ascii="Arial" w:hAnsi="Arial" w:cs="Arial"/>
          <w:color w:val="000000"/>
          <w:lang w:val="uk-UA" w:eastAsia="uk-UA"/>
        </w:rPr>
      </w:pPr>
      <w:r w:rsidRPr="00710411">
        <w:rPr>
          <w:rFonts w:ascii="Times New Roman" w:hAnsi="Times New Roman"/>
          <w:color w:val="000000"/>
          <w:lang w:val="uk-UA" w:eastAsia="uk-UA"/>
        </w:rPr>
        <w:t xml:space="preserve">Саме тому вимоги даного додатку містять посилання на торгову назву конкретного виробника, чому є </w:t>
      </w:r>
      <w:r w:rsidRPr="00710411">
        <w:rPr>
          <w:rFonts w:ascii="Times New Roman" w:hAnsi="Times New Roman"/>
          <w:iCs/>
          <w:color w:val="000000"/>
          <w:lang w:val="uk-UA" w:eastAsia="uk-UA"/>
        </w:rPr>
        <w:t>ряд законодавчих підстав:</w:t>
      </w:r>
    </w:p>
    <w:p w:rsidR="00710411" w:rsidRPr="00710411" w:rsidRDefault="00710411" w:rsidP="00710411">
      <w:pPr>
        <w:pStyle w:val="a5"/>
        <w:numPr>
          <w:ilvl w:val="0"/>
          <w:numId w:val="42"/>
        </w:numPr>
        <w:ind w:left="426"/>
        <w:jc w:val="both"/>
        <w:rPr>
          <w:rFonts w:ascii="Times New Roman" w:hAnsi="Times New Roman"/>
          <w:lang w:val="uk-UA"/>
        </w:rPr>
      </w:pPr>
      <w:r w:rsidRPr="00710411">
        <w:rPr>
          <w:rFonts w:ascii="Times New Roman" w:hAnsi="Times New Roman"/>
          <w:lang w:val="uk-UA"/>
        </w:rPr>
        <w:t>Відповідно до ч.2 ст.23 Закону України «Про публічні закупівлі»,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710411" w:rsidRPr="00710411" w:rsidRDefault="00710411" w:rsidP="00710411">
      <w:pPr>
        <w:pStyle w:val="a5"/>
        <w:numPr>
          <w:ilvl w:val="0"/>
          <w:numId w:val="42"/>
        </w:numPr>
        <w:ind w:left="426"/>
        <w:jc w:val="both"/>
        <w:rPr>
          <w:rFonts w:ascii="Times New Roman" w:hAnsi="Times New Roman"/>
          <w:lang w:val="uk-UA"/>
        </w:rPr>
      </w:pPr>
      <w:r w:rsidRPr="00710411">
        <w:rPr>
          <w:rFonts w:ascii="Times New Roman" w:hAnsi="Times New Roman"/>
          <w:lang w:val="uk-UA"/>
        </w:rPr>
        <w:t>Відповідно до Закону України «Про реабілітацію осіб з інвалідністю в Україні» медичні заклади зобов’язані забезпечити потреби пацієнтів засобами реабілітації, які найбільш враховують їх потреби та покращують якість життя.</w:t>
      </w:r>
    </w:p>
    <w:p w:rsidR="00710411" w:rsidRPr="00710411" w:rsidRDefault="00710411" w:rsidP="00710411">
      <w:pPr>
        <w:pStyle w:val="a5"/>
        <w:numPr>
          <w:ilvl w:val="0"/>
          <w:numId w:val="42"/>
        </w:numPr>
        <w:ind w:left="426"/>
        <w:jc w:val="both"/>
        <w:rPr>
          <w:rFonts w:ascii="Times New Roman" w:hAnsi="Times New Roman"/>
          <w:lang w:val="uk-UA"/>
        </w:rPr>
      </w:pPr>
      <w:r w:rsidRPr="00710411">
        <w:rPr>
          <w:rFonts w:ascii="Times New Roman" w:hAnsi="Times New Roman"/>
          <w:lang w:val="uk-UA"/>
        </w:rPr>
        <w:t>Згідно пункту 18 індивідуальної програми реабілітації інваліда, статті №23 Закону України «Про реабілітацію інвалідів в Україні» інвалід бере участь у виборі конкретних технічних та інших засобів реабілітації, виробів медичного призначення в межах ІПР. Забезпечення людей з інвалідністю, що мають стому відбуваються на підставі Закону України «Про основи соціальної захищеності інвалідів в Україні».</w:t>
      </w:r>
    </w:p>
    <w:p w:rsidR="00710411" w:rsidRPr="00710411" w:rsidRDefault="00710411" w:rsidP="00710411">
      <w:pPr>
        <w:pStyle w:val="a5"/>
        <w:numPr>
          <w:ilvl w:val="0"/>
          <w:numId w:val="42"/>
        </w:numPr>
        <w:ind w:left="426"/>
        <w:jc w:val="both"/>
        <w:rPr>
          <w:rFonts w:ascii="Times New Roman" w:hAnsi="Times New Roman"/>
          <w:lang w:val="uk-UA"/>
        </w:rPr>
      </w:pPr>
      <w:r w:rsidRPr="00710411">
        <w:rPr>
          <w:rFonts w:ascii="Times New Roman" w:hAnsi="Times New Roman"/>
          <w:lang w:val="uk-UA"/>
        </w:rPr>
        <w:t>Відповідно до Конвенції про права осіб з інвалідністю від 13.12.2006 року, статтею 25 передбачено:</w:t>
      </w:r>
    </w:p>
    <w:p w:rsidR="00710411" w:rsidRPr="00710411" w:rsidRDefault="00710411" w:rsidP="00710411">
      <w:pPr>
        <w:pStyle w:val="a5"/>
        <w:ind w:left="66"/>
        <w:jc w:val="both"/>
        <w:rPr>
          <w:rFonts w:ascii="Times New Roman" w:hAnsi="Times New Roman"/>
          <w:lang w:val="uk-UA"/>
        </w:rPr>
      </w:pPr>
      <w:r w:rsidRPr="00710411">
        <w:rPr>
          <w:rFonts w:ascii="Times New Roman" w:hAnsi="Times New Roman"/>
          <w:lang w:val="uk-UA"/>
        </w:rPr>
        <w:t>- держави-учасниці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w:t>
      </w:r>
      <w:r w:rsidRPr="00710411">
        <w:rPr>
          <w:rFonts w:ascii="Times New Roman" w:hAnsi="Times New Roman"/>
          <w:bCs/>
          <w:lang w:val="uk-UA"/>
        </w:rPr>
        <w:t>покликані звести до мінімуму та запобігти подальшому виникненню інвалідності.</w:t>
      </w: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color w:val="000000"/>
          <w:sz w:val="22"/>
          <w:szCs w:val="22"/>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color w:val="000000"/>
          <w:sz w:val="22"/>
          <w:szCs w:val="22"/>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710411" w:rsidRPr="00710411" w:rsidRDefault="00710411" w:rsidP="00710411">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710411" w:rsidRPr="00710411" w:rsidRDefault="00710411" w:rsidP="00710411">
      <w:pPr>
        <w:pStyle w:val="a5"/>
        <w:jc w:val="both"/>
        <w:rPr>
          <w:rFonts w:ascii="Times New Roman" w:hAnsi="Times New Roman"/>
          <w:sz w:val="24"/>
          <w:szCs w:val="24"/>
          <w:lang w:val="uk-UA"/>
        </w:rPr>
      </w:pPr>
      <w:r w:rsidRPr="00710411">
        <w:rPr>
          <w:rFonts w:ascii="Times New Roman" w:hAnsi="Times New Roman"/>
          <w:sz w:val="24"/>
          <w:szCs w:val="24"/>
          <w:lang w:val="uk-UA"/>
        </w:rPr>
        <w:t xml:space="preserve">Для учасників, які візьмуть участь у процедурі закупівлі товару «Одноразові підгузники  для дорослих та пелюшки» згідно класифікатора: </w:t>
      </w:r>
      <w:r w:rsidRPr="00710411">
        <w:rPr>
          <w:rFonts w:ascii="Times New Roman" w:hAnsi="Times New Roman"/>
          <w:bCs/>
          <w:sz w:val="24"/>
          <w:szCs w:val="24"/>
          <w:lang w:val="uk-UA"/>
        </w:rPr>
        <w:t>ДК 021:2015 – код 33750000-2 «</w:t>
      </w:r>
      <w:r w:rsidRPr="00710411">
        <w:rPr>
          <w:rFonts w:ascii="Times New Roman" w:hAnsi="Times New Roman"/>
          <w:sz w:val="24"/>
          <w:szCs w:val="24"/>
          <w:lang w:val="uk-UA"/>
        </w:rPr>
        <w:t>Засоби для догляду за малюками» замовник визначає наступне:</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 xml:space="preserve">Закупівля товару здійснюється для потреб </w:t>
      </w:r>
      <w:r w:rsidRPr="00710411">
        <w:rPr>
          <w:rFonts w:ascii="Times New Roman" w:hAnsi="Times New Roman"/>
          <w:bCs/>
          <w:sz w:val="24"/>
          <w:szCs w:val="24"/>
          <w:lang w:val="uk-UA"/>
        </w:rPr>
        <w:t>відділення стаціонарного догляду Буського територіального центру</w:t>
      </w:r>
      <w:r w:rsidRPr="00710411">
        <w:rPr>
          <w:rFonts w:ascii="Times New Roman" w:hAnsi="Times New Roman"/>
          <w:sz w:val="24"/>
          <w:szCs w:val="24"/>
          <w:lang w:val="uk-UA"/>
        </w:rPr>
        <w:t>.</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 xml:space="preserve">Товар може бути вітчизняного та іноземного виробництва і повинен відповідати вимогам, зазначеними у даному додатку. </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Товар повинен бути належним чином зареєстрованим в Україні. Для підтвердження цього Учасником обов’язково надається:</w:t>
      </w:r>
    </w:p>
    <w:p w:rsidR="00710411" w:rsidRPr="00710411" w:rsidRDefault="00710411" w:rsidP="00710411">
      <w:pPr>
        <w:pStyle w:val="a5"/>
        <w:numPr>
          <w:ilvl w:val="0"/>
          <w:numId w:val="34"/>
        </w:numPr>
        <w:ind w:left="426"/>
        <w:jc w:val="both"/>
        <w:rPr>
          <w:rFonts w:ascii="Times New Roman" w:hAnsi="Times New Roman"/>
          <w:sz w:val="24"/>
          <w:szCs w:val="24"/>
          <w:lang w:val="uk-UA"/>
        </w:rPr>
      </w:pPr>
      <w:r w:rsidRPr="00710411">
        <w:rPr>
          <w:rFonts w:ascii="Times New Roman" w:hAnsi="Times New Roman"/>
          <w:sz w:val="24"/>
          <w:szCs w:val="24"/>
          <w:lang w:val="uk-UA"/>
        </w:rPr>
        <w:t>копія декларації про відповідність Технічному регламенту щодо медичних виробів;</w:t>
      </w:r>
    </w:p>
    <w:p w:rsidR="00710411" w:rsidRPr="00710411" w:rsidRDefault="00710411" w:rsidP="00710411">
      <w:pPr>
        <w:pStyle w:val="a5"/>
        <w:numPr>
          <w:ilvl w:val="0"/>
          <w:numId w:val="34"/>
        </w:numPr>
        <w:ind w:left="426"/>
        <w:jc w:val="both"/>
        <w:rPr>
          <w:rFonts w:ascii="Times New Roman" w:hAnsi="Times New Roman"/>
          <w:sz w:val="24"/>
          <w:szCs w:val="24"/>
          <w:lang w:val="uk-UA"/>
        </w:rPr>
      </w:pPr>
      <w:r w:rsidRPr="00710411">
        <w:rPr>
          <w:rFonts w:ascii="Times New Roman" w:hAnsi="Times New Roman"/>
          <w:sz w:val="24"/>
          <w:szCs w:val="24"/>
          <w:lang w:val="uk-UA"/>
        </w:rPr>
        <w:t>копії висновку санітарно-епідеміологічної експертизи на запропонований товар.</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 xml:space="preserve">Товар не повинен відрізнятися від вимог замовника за якісними критеріями (кількістю поглинання) та технічними характеристиками зазначеними в документації. </w:t>
      </w:r>
    </w:p>
    <w:p w:rsidR="00710411" w:rsidRPr="00710411" w:rsidRDefault="00710411" w:rsidP="00710411">
      <w:pPr>
        <w:pStyle w:val="a5"/>
        <w:numPr>
          <w:ilvl w:val="0"/>
          <w:numId w:val="33"/>
        </w:numPr>
        <w:ind w:left="426"/>
        <w:jc w:val="both"/>
        <w:rPr>
          <w:rFonts w:ascii="Times New Roman" w:hAnsi="Times New Roman"/>
          <w:bCs/>
          <w:iCs/>
          <w:sz w:val="24"/>
          <w:szCs w:val="24"/>
          <w:lang w:val="uk-UA"/>
        </w:rPr>
      </w:pPr>
      <w:r w:rsidRPr="00710411">
        <w:rPr>
          <w:rFonts w:ascii="Times New Roman" w:hAnsi="Times New Roman"/>
          <w:sz w:val="24"/>
          <w:szCs w:val="24"/>
          <w:lang w:val="uk-UA"/>
        </w:rPr>
        <w:t>Учасник повинен надати замовнику підтверджувальні документи:</w:t>
      </w:r>
      <w:r w:rsidRPr="00710411">
        <w:rPr>
          <w:rFonts w:ascii="Times New Roman" w:hAnsi="Times New Roman"/>
          <w:sz w:val="24"/>
          <w:szCs w:val="24"/>
        </w:rPr>
        <w:t xml:space="preserve"> </w:t>
      </w:r>
      <w:r w:rsidRPr="00710411">
        <w:rPr>
          <w:rFonts w:ascii="Times New Roman" w:hAnsi="Times New Roman"/>
          <w:sz w:val="24"/>
          <w:szCs w:val="24"/>
          <w:lang w:val="uk-UA"/>
        </w:rPr>
        <w:t>технічні характеристики завірені виробником або уповноваженим представником виробника в Україні.</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Термін придатності на момент поставки має становити не менше 80 % від встановленого інструкцією терміну придатності.</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У випадку, якщо вищезазначені документи не будуть додані до Вашої пропозиції, замовник не буде її приймати до розгляду незалежно від ціни, яку Ви запропонуєте.</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Style w:val="docdata"/>
          <w:rFonts w:ascii="Times New Roman" w:hAnsi="Times New Roman"/>
          <w:color w:val="000000"/>
          <w:sz w:val="24"/>
          <w:szCs w:val="24"/>
          <w:lang w:val="uk-UA"/>
        </w:rPr>
        <w:t> </w:t>
      </w:r>
      <w:r w:rsidRPr="00710411">
        <w:rPr>
          <w:rFonts w:ascii="Times New Roman" w:hAnsi="Times New Roman"/>
          <w:color w:val="000000"/>
          <w:sz w:val="24"/>
          <w:szCs w:val="24"/>
          <w:lang w:val="uk-UA"/>
        </w:rPr>
        <w:t>У складі своєї тендерної пропозиції Учасник повинен 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цієї закупівлі, у необхідній кількості, якості та у потрібні терміни.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Поставка товару здійснюється багаторазово – по мірі потреби.</w:t>
      </w:r>
    </w:p>
    <w:p w:rsidR="00710411" w:rsidRPr="00710411" w:rsidRDefault="00710411" w:rsidP="00710411">
      <w:pPr>
        <w:pStyle w:val="a5"/>
        <w:numPr>
          <w:ilvl w:val="0"/>
          <w:numId w:val="33"/>
        </w:numPr>
        <w:ind w:left="426"/>
        <w:jc w:val="both"/>
        <w:rPr>
          <w:rFonts w:ascii="Times New Roman" w:hAnsi="Times New Roman"/>
          <w:sz w:val="24"/>
          <w:szCs w:val="24"/>
          <w:lang w:val="uk-UA"/>
        </w:rPr>
      </w:pPr>
      <w:r w:rsidRPr="00710411">
        <w:rPr>
          <w:rFonts w:ascii="Times New Roman" w:hAnsi="Times New Roman"/>
          <w:sz w:val="24"/>
          <w:szCs w:val="24"/>
          <w:lang w:val="uk-UA"/>
        </w:rPr>
        <w:t xml:space="preserve">У складі пропозиції учасник має надати заповнену таблицю, що міститься у даному Додатку до тендерної документації, у якій учасники, що пропонують еквівалент, мають вказати документи (їх сторінки), які підтверджують відповідність запропонованого товару за кожною конкретною технічною вимогою замовника, вказаною у даному додатку. Дані документи учасник, що пропонує еквівалент, має додати до складу пропозиції. </w:t>
      </w:r>
    </w:p>
    <w:p w:rsidR="00710411" w:rsidRPr="00710411" w:rsidRDefault="00710411" w:rsidP="00710411">
      <w:pPr>
        <w:rPr>
          <w:lang w:val="uk-UA"/>
        </w:rPr>
      </w:pPr>
    </w:p>
    <w:p w:rsidR="00710411" w:rsidRPr="00710411" w:rsidRDefault="00710411" w:rsidP="00710411">
      <w:pPr>
        <w:jc w:val="center"/>
        <w:rPr>
          <w:b/>
          <w:bCs/>
          <w:lang w:val="uk-UA"/>
        </w:rPr>
      </w:pPr>
    </w:p>
    <w:p w:rsidR="00710411" w:rsidRPr="00710411" w:rsidRDefault="00710411" w:rsidP="00710411">
      <w:pPr>
        <w:shd w:val="clear" w:color="auto" w:fill="FFFFFF"/>
        <w:spacing w:line="300" w:lineRule="atLeast"/>
        <w:jc w:val="both"/>
        <w:outlineLvl w:val="1"/>
        <w:rPr>
          <w:b/>
          <w:i/>
          <w:color w:val="000000"/>
          <w:lang w:val="uk-UA"/>
        </w:rPr>
      </w:pPr>
      <w:r w:rsidRPr="00710411">
        <w:rPr>
          <w:b/>
          <w:i/>
          <w:lang w:val="uk-UA"/>
        </w:rPr>
        <w:t>*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цьому додатку.</w:t>
      </w:r>
    </w:p>
    <w:p w:rsidR="00710411" w:rsidRPr="00710411" w:rsidRDefault="00710411" w:rsidP="00710411">
      <w:pPr>
        <w:jc w:val="right"/>
        <w:rPr>
          <w:b/>
          <w:spacing w:val="-6"/>
          <w:lang w:val="uk-UA"/>
        </w:rPr>
      </w:pPr>
    </w:p>
    <w:p w:rsidR="004F55B3" w:rsidRDefault="00710411" w:rsidP="00710411">
      <w:pPr>
        <w:jc w:val="center"/>
        <w:rPr>
          <w:b/>
          <w:bCs/>
          <w:lang w:val="uk-UA"/>
        </w:rPr>
      </w:pPr>
      <w:r w:rsidRPr="00710411">
        <w:rPr>
          <w:b/>
          <w:bCs/>
          <w:lang w:val="uk-UA"/>
        </w:rPr>
        <w:t>Пропозиції, що не відповідають усім вказаним вимогам,  відхиляються.</w:t>
      </w:r>
    </w:p>
    <w:p w:rsidR="00710411" w:rsidRPr="00710411" w:rsidRDefault="00710411" w:rsidP="00710411">
      <w:pPr>
        <w:jc w:val="center"/>
        <w:rPr>
          <w:b/>
          <w:bCs/>
          <w:lang w:val="uk-UA"/>
        </w:rPr>
      </w:pPr>
    </w:p>
    <w:p w:rsidR="004F55B3" w:rsidRPr="00710411" w:rsidRDefault="004F55B3" w:rsidP="00D12434">
      <w:pPr>
        <w:jc w:val="right"/>
        <w:rPr>
          <w:b/>
          <w:spacing w:val="-6"/>
          <w:lang w:val="uk-UA"/>
        </w:rPr>
      </w:pPr>
    </w:p>
    <w:p w:rsidR="004F55B3" w:rsidRPr="00710411" w:rsidRDefault="004F55B3" w:rsidP="00D12434">
      <w:pPr>
        <w:jc w:val="right"/>
        <w:rPr>
          <w:b/>
          <w:spacing w:val="-6"/>
          <w:lang w:val="uk-UA"/>
        </w:rPr>
      </w:pPr>
    </w:p>
    <w:p w:rsidR="004F55B3" w:rsidRPr="00710411" w:rsidRDefault="004F55B3" w:rsidP="00D12434">
      <w:pPr>
        <w:jc w:val="right"/>
        <w:rPr>
          <w:b/>
          <w:spacing w:val="-6"/>
          <w:lang w:val="uk-UA"/>
        </w:rPr>
      </w:pPr>
    </w:p>
    <w:p w:rsidR="004F55B3" w:rsidRPr="00710411" w:rsidRDefault="004F55B3" w:rsidP="00D12434">
      <w:pPr>
        <w:jc w:val="right"/>
        <w:rPr>
          <w:b/>
          <w:spacing w:val="-6"/>
          <w:lang w:val="uk-UA"/>
        </w:rPr>
      </w:pPr>
    </w:p>
    <w:p w:rsidR="004F55B3" w:rsidRPr="00710411" w:rsidRDefault="004F55B3" w:rsidP="00D12434">
      <w:pPr>
        <w:jc w:val="right"/>
        <w:rPr>
          <w:b/>
          <w:spacing w:val="-6"/>
          <w:lang w:val="uk-UA"/>
        </w:rPr>
      </w:pPr>
    </w:p>
    <w:p w:rsidR="004F55B3" w:rsidRPr="00710411" w:rsidRDefault="004F55B3" w:rsidP="00D12434">
      <w:pPr>
        <w:jc w:val="right"/>
        <w:rPr>
          <w:b/>
          <w:spacing w:val="-6"/>
          <w:lang w:val="uk-UA"/>
        </w:rPr>
      </w:pPr>
    </w:p>
    <w:p w:rsidR="004F55B3" w:rsidRPr="00710411" w:rsidRDefault="004F55B3" w:rsidP="00D12434">
      <w:pPr>
        <w:jc w:val="right"/>
        <w:rPr>
          <w:b/>
          <w:lang w:val="uk-UA"/>
        </w:rPr>
      </w:pPr>
    </w:p>
    <w:p w:rsidR="00D12434" w:rsidRPr="00710411" w:rsidRDefault="00D12434" w:rsidP="00D12434">
      <w:pPr>
        <w:rPr>
          <w:b/>
          <w:lang w:val="uk-UA"/>
        </w:rPr>
      </w:pPr>
    </w:p>
    <w:p w:rsidR="00D12434" w:rsidRPr="00710411" w:rsidRDefault="00D12434" w:rsidP="00D12434">
      <w:pPr>
        <w:jc w:val="right"/>
        <w:rPr>
          <w:b/>
          <w:lang w:val="uk-UA"/>
        </w:rPr>
      </w:pPr>
      <w:r w:rsidRPr="00710411">
        <w:rPr>
          <w:b/>
          <w:lang w:val="uk-UA"/>
        </w:rPr>
        <w:lastRenderedPageBreak/>
        <w:t>ДОДАТОК №4</w:t>
      </w:r>
    </w:p>
    <w:p w:rsidR="00D12434" w:rsidRPr="00710411" w:rsidRDefault="00D12434" w:rsidP="00D12434">
      <w:pPr>
        <w:jc w:val="center"/>
        <w:rPr>
          <w:b/>
          <w:lang w:val="uk-UA"/>
        </w:rPr>
      </w:pPr>
    </w:p>
    <w:p w:rsidR="00D12434" w:rsidRPr="00710411" w:rsidRDefault="00D12434" w:rsidP="00D1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710411">
        <w:rPr>
          <w:b/>
          <w:lang w:val="uk-UA"/>
        </w:rPr>
        <w:t>Взірець</w:t>
      </w:r>
    </w:p>
    <w:p w:rsidR="00D12434" w:rsidRPr="00710411" w:rsidRDefault="00D12434" w:rsidP="00D1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12434" w:rsidRPr="00710411" w:rsidRDefault="00D12434" w:rsidP="00D12434">
      <w:pPr>
        <w:tabs>
          <w:tab w:val="left" w:pos="3345"/>
        </w:tabs>
        <w:jc w:val="center"/>
        <w:rPr>
          <w:b/>
          <w:lang w:val="uk-UA"/>
        </w:rPr>
      </w:pPr>
      <w:r w:rsidRPr="00710411">
        <w:rPr>
          <w:b/>
          <w:lang w:val="uk-UA"/>
        </w:rPr>
        <w:t>Лист-згода на обробку персональних даних</w:t>
      </w:r>
    </w:p>
    <w:p w:rsidR="00D12434" w:rsidRPr="00710411" w:rsidRDefault="00D12434" w:rsidP="00D12434">
      <w:pPr>
        <w:tabs>
          <w:tab w:val="left" w:pos="0"/>
        </w:tabs>
        <w:jc w:val="both"/>
        <w:rPr>
          <w:lang w:val="uk-UA"/>
        </w:rPr>
      </w:pPr>
      <w:r w:rsidRPr="00710411">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10411">
        <w:rPr>
          <w:lang w:val="uk-UA"/>
        </w:rPr>
        <w:t>т.ч</w:t>
      </w:r>
      <w:proofErr w:type="spellEnd"/>
      <w:r w:rsidRPr="00710411">
        <w:rPr>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rsidR="00D12434" w:rsidRPr="00710411" w:rsidRDefault="00D12434" w:rsidP="00D1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lang w:val="uk-UA"/>
        </w:rPr>
      </w:pPr>
      <w:r w:rsidRPr="00710411">
        <w:rPr>
          <w:i/>
          <w:lang w:val="uk-UA"/>
        </w:rPr>
        <w:t xml:space="preserve">Посада, прізвище, ініціали, підпис </w:t>
      </w:r>
    </w:p>
    <w:p w:rsidR="00D12434" w:rsidRPr="00710411" w:rsidRDefault="00D12434" w:rsidP="00D1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12434" w:rsidRPr="00710411" w:rsidRDefault="00D12434" w:rsidP="00D1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10411">
        <w:rPr>
          <w:lang w:val="uk-UA"/>
        </w:rPr>
        <w:t xml:space="preserve">**** Зазначається на всіх осіб чиї персональні дані зазначені в </w:t>
      </w:r>
      <w:proofErr w:type="spellStart"/>
      <w:r w:rsidRPr="00710411">
        <w:rPr>
          <w:lang w:val="uk-UA"/>
        </w:rPr>
        <w:t>тенедерній</w:t>
      </w:r>
      <w:proofErr w:type="spellEnd"/>
      <w:r w:rsidRPr="00710411">
        <w:rPr>
          <w:lang w:val="uk-UA"/>
        </w:rPr>
        <w:t xml:space="preserve"> пропозиції або доданих документах</w:t>
      </w:r>
    </w:p>
    <w:p w:rsidR="004F55B3" w:rsidRPr="00710411" w:rsidRDefault="00D12434" w:rsidP="004F55B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710411">
        <w:rPr>
          <w:rFonts w:ascii="Times New Roman" w:hAnsi="Times New Roman" w:cs="Times New Roman"/>
          <w:i/>
        </w:rPr>
        <w:br w:type="page"/>
      </w:r>
      <w:r w:rsidR="004F55B3" w:rsidRPr="00710411">
        <w:rPr>
          <w:rFonts w:ascii="Times New Roman" w:eastAsia="Times New Roman" w:hAnsi="Times New Roman" w:cs="Times New Roman"/>
          <w:b/>
          <w:color w:val="000000"/>
          <w:sz w:val="24"/>
          <w:szCs w:val="24"/>
        </w:rPr>
        <w:lastRenderedPageBreak/>
        <w:t xml:space="preserve">Додаток </w:t>
      </w:r>
      <w:r w:rsidR="00271042" w:rsidRPr="00710411">
        <w:rPr>
          <w:rFonts w:ascii="Times New Roman" w:eastAsia="Times New Roman" w:hAnsi="Times New Roman" w:cs="Times New Roman"/>
          <w:b/>
          <w:color w:val="000000"/>
          <w:sz w:val="24"/>
          <w:szCs w:val="24"/>
        </w:rPr>
        <w:t xml:space="preserve">5 </w:t>
      </w:r>
      <w:r w:rsidR="004F55B3" w:rsidRPr="00710411">
        <w:rPr>
          <w:rFonts w:ascii="Times New Roman" w:eastAsia="Times New Roman" w:hAnsi="Times New Roman" w:cs="Times New Roman"/>
          <w:b/>
          <w:color w:val="000000"/>
          <w:sz w:val="24"/>
          <w:szCs w:val="24"/>
        </w:rPr>
        <w:t>до оголошення</w:t>
      </w:r>
    </w:p>
    <w:p w:rsidR="004F55B3" w:rsidRPr="00710411" w:rsidRDefault="004F55B3" w:rsidP="004F55B3">
      <w:pPr>
        <w:jc w:val="right"/>
        <w:rPr>
          <w:b/>
          <w:color w:val="000000"/>
          <w:lang w:val="uk-UA"/>
        </w:rPr>
      </w:pPr>
      <w:r w:rsidRPr="00710411">
        <w:rPr>
          <w:b/>
          <w:color w:val="000000"/>
          <w:lang w:val="uk-UA"/>
        </w:rPr>
        <w:t>ПРО</w:t>
      </w:r>
      <w:r w:rsidR="00271042" w:rsidRPr="00710411">
        <w:rPr>
          <w:b/>
          <w:color w:val="000000"/>
          <w:lang w:val="uk-UA"/>
        </w:rPr>
        <w:t>Є</w:t>
      </w:r>
      <w:r w:rsidRPr="00710411">
        <w:rPr>
          <w:b/>
          <w:color w:val="000000"/>
          <w:lang w:val="uk-UA"/>
        </w:rPr>
        <w:t>КТ ДОГОВОРУ</w:t>
      </w:r>
    </w:p>
    <w:p w:rsidR="004F55B3" w:rsidRPr="00710411" w:rsidRDefault="004F55B3" w:rsidP="004F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F55B3" w:rsidRPr="00710411" w:rsidRDefault="004F55B3" w:rsidP="004F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710411">
        <w:rPr>
          <w:b/>
          <w:lang w:val="uk-UA"/>
        </w:rPr>
        <w:t xml:space="preserve">ДОГОВІР </w:t>
      </w:r>
      <w:r w:rsidRPr="00710411">
        <w:rPr>
          <w:rFonts w:eastAsia="Segoe UI Symbol"/>
          <w:b/>
          <w:lang w:val="uk-UA"/>
        </w:rPr>
        <w:t>№</w:t>
      </w:r>
      <w:r w:rsidRPr="00710411">
        <w:rPr>
          <w:b/>
          <w:lang w:val="uk-UA"/>
        </w:rPr>
        <w:t xml:space="preserve"> ______</w:t>
      </w:r>
    </w:p>
    <w:p w:rsidR="004F55B3" w:rsidRPr="00710411" w:rsidRDefault="004F55B3" w:rsidP="004F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710411">
        <w:rPr>
          <w:b/>
          <w:lang w:val="uk-UA"/>
        </w:rPr>
        <w:t xml:space="preserve">                                                              про закупівлю товару </w:t>
      </w:r>
    </w:p>
    <w:p w:rsidR="004F55B3" w:rsidRPr="00710411" w:rsidRDefault="004F55B3" w:rsidP="004F55B3">
      <w:pPr>
        <w:rPr>
          <w:lang w:val="uk-UA"/>
        </w:rPr>
      </w:pPr>
      <w:r w:rsidRPr="00710411">
        <w:rPr>
          <w:lang w:val="uk-UA"/>
        </w:rPr>
        <w:t xml:space="preserve">м. Буськ                                                                                                  </w:t>
      </w:r>
      <w:r w:rsidR="00FC53DA" w:rsidRPr="00710411">
        <w:rPr>
          <w:lang w:val="uk-UA"/>
        </w:rPr>
        <w:t xml:space="preserve">                ________ 2023</w:t>
      </w:r>
      <w:r w:rsidRPr="00710411">
        <w:rPr>
          <w:lang w:val="uk-UA"/>
        </w:rPr>
        <w:t xml:space="preserve"> р. </w:t>
      </w:r>
      <w:r w:rsidRPr="00710411">
        <w:rPr>
          <w:lang w:val="uk-UA"/>
        </w:rPr>
        <w:br/>
      </w:r>
    </w:p>
    <w:p w:rsidR="004F55B3" w:rsidRPr="00710411" w:rsidRDefault="004F55B3" w:rsidP="004F5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uk-UA"/>
        </w:rPr>
      </w:pPr>
      <w:r w:rsidRPr="00710411">
        <w:rPr>
          <w:b/>
          <w:lang w:val="uk-UA"/>
        </w:rPr>
        <w:t xml:space="preserve">      Буський територіальний центр соціального обслуговування (надання соціальних послуг)</w:t>
      </w:r>
      <w:r w:rsidRPr="00710411">
        <w:rPr>
          <w:lang w:val="uk-UA"/>
        </w:rPr>
        <w:t>,  в особі директора Дворянина Андрія Степановича, що діє на підставі Положення (далі - Покупець), з однієї сторони, і_______________________________ в особі _________________________________, що діє на підставі _________________ (далі - Постачальник), з іншої сторони, разом - Сторони, за результатами проведеної закупівлі (Ідентифікатор закупівлі</w:t>
      </w:r>
      <w:r w:rsidRPr="00710411">
        <w:rPr>
          <w:color w:val="333333"/>
          <w:shd w:val="clear" w:color="auto" w:fill="FFFFFF"/>
          <w:lang w:val="uk-UA"/>
        </w:rPr>
        <w:t xml:space="preserve"> _____________________________</w:t>
      </w:r>
      <w:r w:rsidRPr="00710411">
        <w:rPr>
          <w:lang w:val="uk-UA"/>
        </w:rPr>
        <w:t xml:space="preserve">) </w:t>
      </w:r>
      <w:r w:rsidRPr="00710411">
        <w:rPr>
          <w:rFonts w:eastAsia="Courier New"/>
          <w:lang w:val="uk-UA"/>
        </w:rPr>
        <w:t>уклали цей договір (далі - Договір) про таке:</w:t>
      </w:r>
    </w:p>
    <w:p w:rsidR="004F55B3" w:rsidRPr="00710411" w:rsidRDefault="004F55B3" w:rsidP="004F55B3">
      <w:pPr>
        <w:jc w:val="both"/>
        <w:rPr>
          <w:lang w:val="uk-UA"/>
        </w:rPr>
      </w:pPr>
    </w:p>
    <w:p w:rsidR="004F55B3" w:rsidRPr="00710411" w:rsidRDefault="004F55B3" w:rsidP="004F55B3">
      <w:pPr>
        <w:jc w:val="center"/>
        <w:rPr>
          <w:b/>
          <w:lang w:val="uk-UA"/>
        </w:rPr>
      </w:pPr>
      <w:r w:rsidRPr="00710411">
        <w:rPr>
          <w:b/>
          <w:lang w:val="uk-UA"/>
        </w:rPr>
        <w:t>I. Предмет Договору</w:t>
      </w:r>
    </w:p>
    <w:p w:rsidR="004F55B3" w:rsidRPr="00710411" w:rsidRDefault="004F55B3" w:rsidP="00271042">
      <w:pPr>
        <w:jc w:val="both"/>
        <w:rPr>
          <w:lang w:val="uk-UA"/>
        </w:rPr>
      </w:pPr>
      <w:r w:rsidRPr="00710411">
        <w:rPr>
          <w:lang w:val="uk-UA"/>
        </w:rPr>
        <w:t xml:space="preserve">1.1. Постачальник зобов'язується протягом </w:t>
      </w:r>
      <w:r w:rsidR="00FC53DA" w:rsidRPr="00710411">
        <w:rPr>
          <w:b/>
          <w:lang w:val="uk-UA"/>
        </w:rPr>
        <w:t>квітня-грудня 2023</w:t>
      </w:r>
      <w:r w:rsidRPr="00710411">
        <w:rPr>
          <w:b/>
          <w:lang w:val="uk-UA"/>
        </w:rPr>
        <w:t xml:space="preserve"> року</w:t>
      </w:r>
      <w:r w:rsidRPr="00710411">
        <w:rPr>
          <w:lang w:val="uk-UA"/>
        </w:rPr>
        <w:t xml:space="preserve"> поставити Покупцю товари, зазначені в Специфікації (Додаток </w:t>
      </w:r>
      <w:r w:rsidRPr="00710411">
        <w:rPr>
          <w:rFonts w:eastAsia="Segoe UI Symbol"/>
          <w:lang w:val="uk-UA"/>
        </w:rPr>
        <w:t>№</w:t>
      </w:r>
      <w:r w:rsidRPr="00710411">
        <w:rPr>
          <w:lang w:val="uk-UA"/>
        </w:rPr>
        <w:t>1) до цього Договору, а Покупець - прийняти і оплатити такі товари.</w:t>
      </w:r>
    </w:p>
    <w:p w:rsidR="004F55B3" w:rsidRPr="00710411" w:rsidRDefault="004F55B3" w:rsidP="00271042">
      <w:pPr>
        <w:jc w:val="both"/>
        <w:rPr>
          <w:bCs/>
          <w:lang w:val="uk-UA" w:eastAsia="zh-CN"/>
        </w:rPr>
      </w:pPr>
      <w:r w:rsidRPr="00710411">
        <w:rPr>
          <w:lang w:val="uk-UA"/>
        </w:rPr>
        <w:t xml:space="preserve">1.2. Найменування  товару: Код ДК 021:2015- </w:t>
      </w:r>
      <w:r w:rsidRPr="00710411">
        <w:rPr>
          <w:bCs/>
          <w:lang w:val="uk-UA"/>
        </w:rPr>
        <w:t xml:space="preserve">33750000-2 Засоби для догляду за малюками </w:t>
      </w:r>
      <w:r w:rsidRPr="00710411">
        <w:rPr>
          <w:lang w:val="uk-UA"/>
        </w:rPr>
        <w:t>(Одноразові</w:t>
      </w:r>
      <w:r w:rsidRPr="00710411">
        <w:rPr>
          <w:shd w:val="clear" w:color="auto" w:fill="FFFFFF"/>
          <w:lang w:val="uk-UA"/>
        </w:rPr>
        <w:t xml:space="preserve"> підгузки для дорослих</w:t>
      </w:r>
      <w:r w:rsidR="00FC53DA" w:rsidRPr="00710411">
        <w:rPr>
          <w:shd w:val="clear" w:color="auto" w:fill="FFFFFF"/>
          <w:lang w:val="uk-UA"/>
        </w:rPr>
        <w:t xml:space="preserve"> </w:t>
      </w:r>
      <w:r w:rsidRPr="00710411">
        <w:rPr>
          <w:shd w:val="clear" w:color="auto" w:fill="FFFFFF"/>
          <w:lang w:val="uk-UA"/>
        </w:rPr>
        <w:t>та пелюшки</w:t>
      </w:r>
      <w:r w:rsidRPr="00710411">
        <w:rPr>
          <w:bCs/>
          <w:lang w:val="uk-UA" w:eastAsia="zh-CN"/>
        </w:rPr>
        <w:t xml:space="preserve">) </w:t>
      </w:r>
    </w:p>
    <w:p w:rsidR="004F55B3" w:rsidRPr="00710411" w:rsidRDefault="004F55B3" w:rsidP="00271042">
      <w:pPr>
        <w:jc w:val="both"/>
        <w:rPr>
          <w:lang w:val="uk-UA"/>
        </w:rPr>
      </w:pPr>
      <w:r w:rsidRPr="00710411">
        <w:rPr>
          <w:lang w:val="uk-UA"/>
        </w:rPr>
        <w:t xml:space="preserve">1.3. Кількість товарів: згідно Специфікації (Додаток </w:t>
      </w:r>
      <w:r w:rsidRPr="00710411">
        <w:rPr>
          <w:rFonts w:eastAsia="Segoe UI Symbol"/>
          <w:lang w:val="uk-UA"/>
        </w:rPr>
        <w:t>№</w:t>
      </w:r>
      <w:r w:rsidRPr="00710411">
        <w:rPr>
          <w:lang w:val="uk-UA"/>
        </w:rPr>
        <w:t>1) до цього Договору, що є невід’ємною частиною цього Договору.</w:t>
      </w:r>
    </w:p>
    <w:p w:rsidR="004F55B3" w:rsidRPr="00710411" w:rsidRDefault="004F55B3" w:rsidP="00271042">
      <w:pPr>
        <w:jc w:val="both"/>
        <w:rPr>
          <w:lang w:val="uk-UA"/>
        </w:rPr>
      </w:pPr>
      <w:r w:rsidRPr="00710411">
        <w:rPr>
          <w:lang w:val="uk-UA"/>
        </w:rPr>
        <w:t>1.4. Обсяги закупівлі товарів можуть бути зменшені залежно від реального фінансування видатків.</w:t>
      </w:r>
    </w:p>
    <w:p w:rsidR="004F55B3" w:rsidRPr="00710411" w:rsidRDefault="004F55B3" w:rsidP="004F55B3">
      <w:pPr>
        <w:spacing w:after="240"/>
        <w:jc w:val="center"/>
        <w:rPr>
          <w:b/>
          <w:lang w:val="uk-UA"/>
        </w:rPr>
      </w:pPr>
      <w:r w:rsidRPr="00710411">
        <w:rPr>
          <w:b/>
          <w:lang w:val="uk-UA"/>
        </w:rPr>
        <w:t>II. Якість Товару</w:t>
      </w:r>
    </w:p>
    <w:p w:rsidR="004F55B3" w:rsidRPr="00710411" w:rsidRDefault="004F55B3" w:rsidP="004F55B3">
      <w:pPr>
        <w:jc w:val="both"/>
        <w:rPr>
          <w:color w:val="000000"/>
          <w:lang w:val="uk-UA"/>
        </w:rPr>
      </w:pPr>
      <w:r w:rsidRPr="00710411">
        <w:rPr>
          <w:color w:val="000000"/>
          <w:lang w:val="uk-UA"/>
        </w:rPr>
        <w:t>2.1. Постачальник повинен передати (поставити) Покупцеві Товар, якість якого відповідає вимогам, встановленим чинним законодавством та цим Договором.</w:t>
      </w:r>
    </w:p>
    <w:p w:rsidR="004F55B3" w:rsidRPr="00710411" w:rsidRDefault="004F55B3" w:rsidP="004F55B3">
      <w:pPr>
        <w:jc w:val="both"/>
        <w:rPr>
          <w:color w:val="000000"/>
          <w:lang w:val="uk-UA"/>
        </w:rPr>
      </w:pPr>
      <w:r w:rsidRPr="00710411">
        <w:rPr>
          <w:color w:val="000000"/>
          <w:lang w:val="uk-UA"/>
        </w:rPr>
        <w:t xml:space="preserve">2.2 Постачальник  гарантує  якість  Товару протягом терміну його придатності до застосування. Залишковий термін придатності Товару на момент його вручення Покупцеві повинен складати не менше </w:t>
      </w:r>
      <w:r w:rsidRPr="00710411">
        <w:rPr>
          <w:lang w:val="uk-UA"/>
        </w:rPr>
        <w:t xml:space="preserve">ніж </w:t>
      </w:r>
      <w:r w:rsidR="00FC53DA" w:rsidRPr="00710411">
        <w:rPr>
          <w:b/>
          <w:lang w:val="uk-UA"/>
        </w:rPr>
        <w:t>80</w:t>
      </w:r>
      <w:r w:rsidRPr="00710411">
        <w:rPr>
          <w:b/>
          <w:lang w:val="uk-UA"/>
        </w:rPr>
        <w:t xml:space="preserve"> % </w:t>
      </w:r>
      <w:r w:rsidRPr="00710411">
        <w:rPr>
          <w:lang w:val="uk-UA"/>
        </w:rPr>
        <w:t xml:space="preserve">від загального </w:t>
      </w:r>
      <w:r w:rsidRPr="00710411">
        <w:rPr>
          <w:color w:val="000000"/>
          <w:lang w:val="uk-UA"/>
        </w:rPr>
        <w:t xml:space="preserve">терміну придатності, встановленого виробником. </w:t>
      </w:r>
    </w:p>
    <w:p w:rsidR="00FC53DA" w:rsidRPr="00710411" w:rsidRDefault="004F55B3" w:rsidP="00FC53DA">
      <w:pPr>
        <w:numPr>
          <w:ilvl w:val="0"/>
          <w:numId w:val="35"/>
        </w:numPr>
        <w:suppressAutoHyphens/>
        <w:ind w:left="0" w:firstLine="0"/>
        <w:jc w:val="both"/>
        <w:rPr>
          <w:lang w:val="uk-UA" w:eastAsia="ar-SA"/>
        </w:rPr>
      </w:pPr>
      <w:r w:rsidRPr="00710411">
        <w:rPr>
          <w:color w:val="000000"/>
          <w:lang w:val="uk-UA"/>
        </w:rPr>
        <w:t xml:space="preserve">2.3. </w:t>
      </w:r>
      <w:r w:rsidR="00FC53DA" w:rsidRPr="00710411">
        <w:rPr>
          <w:lang w:val="uk-UA" w:eastAsia="ar-SA"/>
        </w:rPr>
        <w:t xml:space="preserve">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термінів використання, найменування, виробника, якщо надання </w:t>
      </w:r>
      <w:r w:rsidR="00FC53DA" w:rsidRPr="00710411">
        <w:rPr>
          <w:lang w:val="uk-UA"/>
        </w:rPr>
        <w:t>іншого документа не передбачено чинним законодавством України.</w:t>
      </w:r>
    </w:p>
    <w:p w:rsidR="004F55B3" w:rsidRPr="00710411" w:rsidRDefault="004F55B3" w:rsidP="00FC53DA">
      <w:pPr>
        <w:jc w:val="both"/>
        <w:rPr>
          <w:color w:val="000000"/>
          <w:lang w:val="uk-UA"/>
        </w:rPr>
      </w:pPr>
      <w:r w:rsidRPr="00710411">
        <w:rPr>
          <w:color w:val="000000"/>
          <w:lang w:val="uk-UA"/>
        </w:rPr>
        <w:t>2.4.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rsidR="004F55B3" w:rsidRPr="00710411" w:rsidRDefault="004F55B3" w:rsidP="004F55B3">
      <w:pPr>
        <w:jc w:val="both"/>
        <w:rPr>
          <w:color w:val="000000"/>
          <w:lang w:val="uk-UA"/>
        </w:rPr>
      </w:pPr>
      <w:r w:rsidRPr="00710411">
        <w:rPr>
          <w:color w:val="000000"/>
          <w:lang w:val="uk-UA"/>
        </w:rPr>
        <w:t>2.5. На Товар, переданий Покупцеві з порушенням умов Договору та/або вимог законодавства, складається акт, який підписується представниками Сторін. Такий товар повертається Постачальнику.</w:t>
      </w:r>
    </w:p>
    <w:p w:rsidR="004F55B3" w:rsidRPr="00710411" w:rsidRDefault="004F55B3" w:rsidP="004F55B3">
      <w:pPr>
        <w:jc w:val="both"/>
        <w:rPr>
          <w:color w:val="000000"/>
          <w:lang w:val="uk-UA"/>
        </w:rPr>
      </w:pPr>
      <w:r w:rsidRPr="00710411">
        <w:rPr>
          <w:color w:val="000000"/>
          <w:lang w:val="uk-UA"/>
        </w:rPr>
        <w:t>2.6. При виявленні недоліку Товару Постачальник зобов'язується протягом двох робочих днів з моменту виявлення замінити Товар на аналогічний належної якості. Усі витрати (у тому числі на транспортування, вантажні роботи тощо) несе Постачальник.</w:t>
      </w:r>
    </w:p>
    <w:p w:rsidR="004F55B3" w:rsidRPr="00710411" w:rsidRDefault="004F55B3" w:rsidP="004F55B3">
      <w:pPr>
        <w:jc w:val="center"/>
        <w:rPr>
          <w:b/>
          <w:lang w:val="uk-UA"/>
        </w:rPr>
      </w:pPr>
      <w:r w:rsidRPr="00710411">
        <w:rPr>
          <w:b/>
          <w:lang w:val="uk-UA"/>
        </w:rPr>
        <w:t>III. Ціна Договору</w:t>
      </w:r>
    </w:p>
    <w:p w:rsidR="004F55B3" w:rsidRPr="00710411" w:rsidRDefault="004F55B3" w:rsidP="004F55B3">
      <w:pPr>
        <w:jc w:val="both"/>
        <w:rPr>
          <w:lang w:val="uk-UA"/>
        </w:rPr>
      </w:pPr>
      <w:r w:rsidRPr="00710411">
        <w:rPr>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закупівлі.</w:t>
      </w:r>
    </w:p>
    <w:p w:rsidR="004F55B3" w:rsidRPr="00710411" w:rsidRDefault="004F55B3" w:rsidP="004F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highlight w:val="white"/>
          <w:lang w:val="uk-UA"/>
        </w:rPr>
      </w:pPr>
      <w:r w:rsidRPr="00710411">
        <w:rPr>
          <w:lang w:val="uk-UA"/>
        </w:rPr>
        <w:t xml:space="preserve">3.2. Загальна вартість Договору складається з вартості Товару, поставленого Покупцеві за цим Договором. Ціна Договору визначається відповідно до Специфікації товару (Додаток 1) до Договору та становить: __________________ </w:t>
      </w:r>
      <w:r w:rsidRPr="00710411">
        <w:rPr>
          <w:highlight w:val="white"/>
          <w:lang w:val="uk-UA"/>
        </w:rPr>
        <w:t>(____________________________________) грн.________</w:t>
      </w:r>
      <w:proofErr w:type="spellStart"/>
      <w:r w:rsidRPr="00710411">
        <w:rPr>
          <w:highlight w:val="white"/>
          <w:lang w:val="uk-UA"/>
        </w:rPr>
        <w:t>коп</w:t>
      </w:r>
      <w:proofErr w:type="spellEnd"/>
      <w:r w:rsidRPr="00710411">
        <w:rPr>
          <w:highlight w:val="white"/>
          <w:lang w:val="uk-UA"/>
        </w:rPr>
        <w:t xml:space="preserve">., у тому числі, ПДВ _____________ грн. </w:t>
      </w:r>
    </w:p>
    <w:p w:rsidR="004F55B3" w:rsidRPr="00710411" w:rsidRDefault="004F55B3" w:rsidP="004F55B3">
      <w:pPr>
        <w:jc w:val="both"/>
        <w:rPr>
          <w:lang w:val="uk-UA"/>
        </w:rPr>
      </w:pPr>
      <w:r w:rsidRPr="00710411">
        <w:rPr>
          <w:lang w:val="uk-UA"/>
        </w:rPr>
        <w:t>3.3. Ціна Договору включає в себе вартість товару та будь-які витрати Постачальника, пов’язані з пакуванням, маркуванням, транспортуванням, вивантаженням.</w:t>
      </w:r>
    </w:p>
    <w:p w:rsidR="004F55B3" w:rsidRPr="00710411" w:rsidRDefault="004F55B3" w:rsidP="004F55B3">
      <w:pPr>
        <w:jc w:val="both"/>
        <w:rPr>
          <w:lang w:val="uk-UA"/>
        </w:rPr>
      </w:pPr>
      <w:r w:rsidRPr="00710411">
        <w:rPr>
          <w:lang w:val="uk-UA"/>
        </w:rPr>
        <w:lastRenderedPageBreak/>
        <w:t>3.4. Ціна цього Договору може бути зменшена за взаємною згодою Сторін з обов’язковим укладанням додаткової угоди.</w:t>
      </w:r>
    </w:p>
    <w:p w:rsidR="004F55B3" w:rsidRPr="00710411" w:rsidRDefault="004F55B3" w:rsidP="004F55B3">
      <w:pPr>
        <w:jc w:val="center"/>
        <w:rPr>
          <w:b/>
          <w:lang w:val="uk-UA"/>
        </w:rPr>
      </w:pPr>
      <w:r w:rsidRPr="00710411">
        <w:rPr>
          <w:b/>
          <w:lang w:val="uk-UA"/>
        </w:rPr>
        <w:t>IV. Порядок здійснення оплати</w:t>
      </w:r>
    </w:p>
    <w:p w:rsidR="00FC53DA" w:rsidRPr="00710411" w:rsidRDefault="00FC53DA" w:rsidP="00FC53DA">
      <w:pPr>
        <w:autoSpaceDE w:val="0"/>
        <w:autoSpaceDN w:val="0"/>
        <w:adjustRightInd w:val="0"/>
        <w:jc w:val="both"/>
        <w:rPr>
          <w:lang w:val="uk-UA"/>
        </w:rPr>
      </w:pPr>
      <w:r w:rsidRPr="00710411">
        <w:rPr>
          <w:bCs/>
          <w:lang w:val="uk-UA"/>
        </w:rPr>
        <w:t>4.1.</w:t>
      </w:r>
      <w:r w:rsidRPr="00710411">
        <w:rPr>
          <w:b/>
          <w:bCs/>
          <w:lang w:val="uk-UA"/>
        </w:rPr>
        <w:t xml:space="preserve"> </w:t>
      </w:r>
      <w:r w:rsidRPr="00710411">
        <w:rPr>
          <w:lang w:val="uk-UA"/>
        </w:rPr>
        <w:t>Оплата поставленого та прийнятого в установленому порядку товару здійснюється Покупцем протягом 30 (тридцяти) календарних днів після підписання Сторонами документів, які відповідно до чинного законодавства України та умов цього Договору підтверджують приймання товару Покупцем.</w:t>
      </w:r>
    </w:p>
    <w:p w:rsidR="00FC53DA" w:rsidRPr="00710411" w:rsidRDefault="00FC53DA" w:rsidP="00FC53DA">
      <w:pPr>
        <w:autoSpaceDE w:val="0"/>
        <w:autoSpaceDN w:val="0"/>
        <w:adjustRightInd w:val="0"/>
        <w:jc w:val="both"/>
        <w:rPr>
          <w:lang w:val="uk-UA"/>
        </w:rPr>
      </w:pPr>
      <w:r w:rsidRPr="00710411">
        <w:rPr>
          <w:bCs/>
          <w:lang w:val="uk-UA"/>
        </w:rPr>
        <w:t>4.2.</w:t>
      </w:r>
      <w:r w:rsidRPr="00710411">
        <w:rPr>
          <w:b/>
          <w:bCs/>
          <w:lang w:val="uk-UA"/>
        </w:rPr>
        <w:t xml:space="preserve"> </w:t>
      </w:r>
      <w:r w:rsidRPr="00710411">
        <w:rPr>
          <w:lang w:val="uk-UA"/>
        </w:rPr>
        <w:t>Покупець здійснює оплату фактично поставленого та прийнятого ним товару за ціною (ціною за одиницю) згідно із Специфікацією, в межах суми, визначеної в Договорі.</w:t>
      </w:r>
    </w:p>
    <w:p w:rsidR="00FC53DA" w:rsidRPr="00710411" w:rsidRDefault="00FC53DA" w:rsidP="00FC53DA">
      <w:pPr>
        <w:autoSpaceDE w:val="0"/>
        <w:autoSpaceDN w:val="0"/>
        <w:adjustRightInd w:val="0"/>
        <w:jc w:val="both"/>
        <w:rPr>
          <w:lang w:val="uk-UA"/>
        </w:rPr>
      </w:pPr>
      <w:r w:rsidRPr="00710411">
        <w:rPr>
          <w:bCs/>
          <w:lang w:val="uk-UA"/>
        </w:rPr>
        <w:t>4.3.</w:t>
      </w:r>
      <w:r w:rsidRPr="00710411">
        <w:rPr>
          <w:lang w:val="uk-UA"/>
        </w:rPr>
        <w:t>Оплата товару за цим Договором здійснюється в національній валюті України – гривні шляхом перерахування грошових коштів на поточний рахунок Постачальника у розмірі вартості поставленої і прийнятої партії товарів. Датою оплати товару вважається день зарахування грошових коштів на поточний рахунок Постачальника.</w:t>
      </w:r>
    </w:p>
    <w:p w:rsidR="00FC53DA" w:rsidRPr="00710411" w:rsidRDefault="00FC53DA" w:rsidP="00FC53DA">
      <w:pPr>
        <w:autoSpaceDE w:val="0"/>
        <w:autoSpaceDN w:val="0"/>
        <w:adjustRightInd w:val="0"/>
        <w:jc w:val="both"/>
        <w:rPr>
          <w:lang w:val="uk-UA"/>
        </w:rPr>
      </w:pPr>
      <w:r w:rsidRPr="00710411">
        <w:rPr>
          <w:bCs/>
          <w:lang w:val="uk-UA"/>
        </w:rPr>
        <w:t xml:space="preserve">4.4. Будь-які бюджетні зобов’язання та платежі з бюджету здійснюються лише за наявності відповідного бюджетного призначення </w:t>
      </w:r>
      <w:r w:rsidRPr="00710411">
        <w:rPr>
          <w:lang w:val="uk-UA"/>
        </w:rPr>
        <w:t xml:space="preserve">(ч.1 ст.23 БКУ). </w:t>
      </w:r>
      <w:r w:rsidRPr="00710411">
        <w:rPr>
          <w:b/>
          <w:bCs/>
          <w:lang w:val="uk-UA"/>
        </w:rPr>
        <w:t xml:space="preserve"> </w:t>
      </w:r>
    </w:p>
    <w:p w:rsidR="00FC53DA" w:rsidRPr="00710411" w:rsidRDefault="00FC53DA" w:rsidP="00FC53DA">
      <w:pPr>
        <w:autoSpaceDE w:val="0"/>
        <w:autoSpaceDN w:val="0"/>
        <w:adjustRightInd w:val="0"/>
        <w:jc w:val="both"/>
        <w:rPr>
          <w:lang w:val="uk-UA"/>
        </w:rPr>
      </w:pPr>
      <w:r w:rsidRPr="00710411">
        <w:rPr>
          <w:lang w:val="uk-UA"/>
        </w:rPr>
        <w:t>4.5. У разі відсутності або недостатності коштів на рахунку Покупця,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FC53DA" w:rsidRPr="00710411" w:rsidRDefault="00FC53DA" w:rsidP="00FC53DA">
      <w:pPr>
        <w:autoSpaceDE w:val="0"/>
        <w:autoSpaceDN w:val="0"/>
        <w:adjustRightInd w:val="0"/>
        <w:jc w:val="both"/>
        <w:rPr>
          <w:lang w:val="uk-UA"/>
        </w:rPr>
      </w:pPr>
      <w:r w:rsidRPr="00710411">
        <w:rPr>
          <w:bCs/>
          <w:lang w:val="uk-UA"/>
        </w:rPr>
        <w:t xml:space="preserve">       </w:t>
      </w:r>
      <w:r w:rsidRPr="00710411">
        <w:rPr>
          <w:b/>
          <w:bCs/>
          <w:lang w:val="uk-UA"/>
        </w:rPr>
        <w:t xml:space="preserve"> </w:t>
      </w:r>
      <w:r w:rsidRPr="00710411">
        <w:rPr>
          <w:lang w:val="uk-UA"/>
        </w:rPr>
        <w:t>У разі затримки бюджетного фінансування та/або здійснення платежів не з вини Покупця, оплата за поставлені товари здійснюється протягом 5 (п'яти) банківських днів з дати отримання Покупцем відповідного бюджетного фінансування та/або можливості здійснити платежі. Покупець не несе відповідальність за відсутність та/або недостатність бюджетного фінансування, якщо до цього призвели рішення (дії або бездіяльність) органів державної влади, органів місцевого самоврядування, розпорядників бюджетних коштів вищого рівня.</w:t>
      </w:r>
    </w:p>
    <w:p w:rsidR="00FC53DA" w:rsidRPr="00710411" w:rsidRDefault="00FC53DA" w:rsidP="00FC53DA">
      <w:pPr>
        <w:pStyle w:val="a3"/>
        <w:tabs>
          <w:tab w:val="left" w:pos="1134"/>
        </w:tabs>
        <w:ind w:left="0"/>
        <w:jc w:val="both"/>
        <w:rPr>
          <w:rFonts w:ascii="Times New Roman" w:hAnsi="Times New Roman"/>
          <w:bCs/>
          <w:sz w:val="24"/>
          <w:szCs w:val="24"/>
          <w:lang w:val="uk-UA"/>
        </w:rPr>
      </w:pPr>
      <w:r w:rsidRPr="00710411">
        <w:rPr>
          <w:rFonts w:ascii="Times New Roman" w:hAnsi="Times New Roman"/>
          <w:sz w:val="24"/>
          <w:szCs w:val="24"/>
          <w:lang w:val="uk-UA"/>
        </w:rPr>
        <w:t>4.6. Джерело фінансування – місцевий бюджет.</w:t>
      </w:r>
    </w:p>
    <w:p w:rsidR="004F55B3" w:rsidRPr="00710411" w:rsidRDefault="004F55B3" w:rsidP="004F55B3">
      <w:pPr>
        <w:jc w:val="center"/>
        <w:rPr>
          <w:b/>
          <w:lang w:val="uk-UA"/>
        </w:rPr>
      </w:pPr>
      <w:r w:rsidRPr="00710411">
        <w:rPr>
          <w:b/>
          <w:lang w:val="uk-UA"/>
        </w:rPr>
        <w:t>V. Поставка Товару</w:t>
      </w:r>
    </w:p>
    <w:p w:rsidR="004F55B3" w:rsidRPr="00710411" w:rsidRDefault="004F55B3" w:rsidP="00665FB7">
      <w:pPr>
        <w:jc w:val="both"/>
        <w:rPr>
          <w:lang w:val="uk-UA"/>
        </w:rPr>
      </w:pPr>
      <w:r w:rsidRPr="00710411">
        <w:rPr>
          <w:lang w:val="uk-UA"/>
        </w:rPr>
        <w:t>5.1. Постачальник здійснює поставку Товару згідно заявки Покупця протягом п’яти робочих днів. Товар поставляється Постачальником у відповідності з замовленням Покупця по асортименту, кількості та в строк, зазначений в замовленні. В разі необхідності кількість поставок може бути збільшена протягом робочого дня.</w:t>
      </w:r>
    </w:p>
    <w:p w:rsidR="004F55B3" w:rsidRPr="00710411" w:rsidRDefault="004F55B3" w:rsidP="00665FB7">
      <w:pPr>
        <w:jc w:val="both"/>
        <w:rPr>
          <w:lang w:val="uk-UA"/>
        </w:rPr>
      </w:pPr>
      <w:r w:rsidRPr="00710411">
        <w:rPr>
          <w:lang w:val="uk-UA"/>
        </w:rPr>
        <w:t>5.2. Замовлення можуть надаватись Постачальникові письмово, по факсу, електронній пошті або в іншій формі, прийнятої для Сторін. В будь-якому випадку, прийняття Замовлення Постачальником повинно бути підтверджено в електронній пошті. Постачальник зобов’язується дотримуватись відповідності позицій в накладній позиціям в замовленні.</w:t>
      </w:r>
    </w:p>
    <w:p w:rsidR="004F55B3" w:rsidRPr="00710411" w:rsidRDefault="004F55B3" w:rsidP="00665FB7">
      <w:pPr>
        <w:jc w:val="both"/>
        <w:rPr>
          <w:lang w:val="uk-UA"/>
        </w:rPr>
      </w:pPr>
      <w:r w:rsidRPr="00710411">
        <w:rPr>
          <w:lang w:val="uk-UA"/>
        </w:rPr>
        <w:t xml:space="preserve">5.3. Місце  поставки: 80500, Львівська обл. м. Буськ, вул. Грушевського 11 А. </w:t>
      </w:r>
    </w:p>
    <w:p w:rsidR="004F55B3" w:rsidRPr="00710411" w:rsidRDefault="004F55B3" w:rsidP="00665FB7">
      <w:pPr>
        <w:jc w:val="both"/>
        <w:rPr>
          <w:lang w:val="uk-UA"/>
        </w:rPr>
      </w:pPr>
      <w:r w:rsidRPr="00710411">
        <w:rPr>
          <w:lang w:val="uk-UA"/>
        </w:rPr>
        <w:t>5.4. Поставка товару здійснюється за рахунок Постачальника, незалежно від святкових та вихідних днів, погодних умов.</w:t>
      </w:r>
    </w:p>
    <w:p w:rsidR="00665FB7" w:rsidRPr="00710411" w:rsidRDefault="00665FB7" w:rsidP="00665FB7">
      <w:pPr>
        <w:suppressAutoHyphens/>
        <w:jc w:val="both"/>
        <w:rPr>
          <w:shd w:val="clear" w:color="auto" w:fill="FFFFFF"/>
          <w:lang w:val="uk-UA" w:eastAsia="ar-SA"/>
        </w:rPr>
      </w:pPr>
      <w:r w:rsidRPr="00710411">
        <w:rPr>
          <w:rFonts w:eastAsia="MS Mincho"/>
          <w:lang w:val="uk-UA" w:eastAsia="ar-SA"/>
        </w:rPr>
        <w:t xml:space="preserve">5.5. </w:t>
      </w:r>
      <w:r w:rsidRPr="00710411">
        <w:rPr>
          <w:shd w:val="clear" w:color="auto" w:fill="FFFFFF"/>
          <w:lang w:val="uk-UA" w:eastAsia="ar-SA"/>
        </w:rPr>
        <w:t>Факт поставки (передачі) товару засвідчується підписанням видаткової накладної.</w:t>
      </w:r>
    </w:p>
    <w:p w:rsidR="00665FB7" w:rsidRPr="00710411" w:rsidRDefault="00665FB7" w:rsidP="00665FB7">
      <w:pPr>
        <w:jc w:val="both"/>
        <w:rPr>
          <w:lang w:val="uk-UA"/>
        </w:rPr>
      </w:pPr>
      <w:r w:rsidRPr="00710411">
        <w:rPr>
          <w:lang w:val="uk-UA"/>
        </w:rPr>
        <w:t>5.6. Покупець має право пред’явити претензію Продавцю по кількості та якості товару. Претензія готується і подається у письмовій формі і пред’являється Продавцю: по кількості – у день прийому-передачі товару, по якості – протягом місяця з моменту отримання товару, при умові дотримання умов зберігання товару Покупцем.</w:t>
      </w:r>
    </w:p>
    <w:p w:rsidR="00665FB7" w:rsidRPr="00710411" w:rsidRDefault="00665FB7" w:rsidP="004F55B3">
      <w:pPr>
        <w:spacing w:after="240"/>
        <w:jc w:val="both"/>
        <w:rPr>
          <w:lang w:val="uk-UA"/>
        </w:rPr>
      </w:pPr>
    </w:p>
    <w:p w:rsidR="004F55B3" w:rsidRPr="00710411" w:rsidRDefault="004F55B3" w:rsidP="004F55B3">
      <w:pPr>
        <w:jc w:val="center"/>
        <w:rPr>
          <w:b/>
          <w:lang w:val="uk-UA"/>
        </w:rPr>
      </w:pPr>
      <w:r w:rsidRPr="00710411">
        <w:rPr>
          <w:b/>
          <w:lang w:val="uk-UA"/>
        </w:rPr>
        <w:t>VI. Права та обов'язки сторін</w:t>
      </w:r>
    </w:p>
    <w:p w:rsidR="004F55B3" w:rsidRPr="00710411" w:rsidRDefault="004F55B3" w:rsidP="004F55B3">
      <w:pPr>
        <w:jc w:val="both"/>
        <w:rPr>
          <w:b/>
          <w:color w:val="000000"/>
          <w:lang w:val="uk-UA"/>
        </w:rPr>
      </w:pPr>
      <w:r w:rsidRPr="00710411">
        <w:rPr>
          <w:b/>
          <w:color w:val="000000"/>
          <w:lang w:val="uk-UA"/>
        </w:rPr>
        <w:t>6.1. Покупець зобов'язаний:</w:t>
      </w:r>
    </w:p>
    <w:p w:rsidR="004F55B3" w:rsidRPr="00710411" w:rsidRDefault="004F55B3" w:rsidP="004F55B3">
      <w:pPr>
        <w:jc w:val="both"/>
        <w:rPr>
          <w:b/>
          <w:color w:val="000000"/>
          <w:lang w:val="uk-UA"/>
        </w:rPr>
      </w:pPr>
      <w:r w:rsidRPr="00710411">
        <w:rPr>
          <w:color w:val="000000"/>
          <w:lang w:val="uk-UA"/>
        </w:rPr>
        <w:t>6.1.1. Своєчасно та в повному обсязі сплачувати за поставлений  Товар.</w:t>
      </w:r>
    </w:p>
    <w:p w:rsidR="004F55B3" w:rsidRPr="00710411" w:rsidRDefault="004F55B3" w:rsidP="004F55B3">
      <w:pPr>
        <w:jc w:val="both"/>
        <w:rPr>
          <w:color w:val="000000"/>
          <w:lang w:val="uk-UA"/>
        </w:rPr>
      </w:pPr>
      <w:r w:rsidRPr="00710411">
        <w:rPr>
          <w:color w:val="000000"/>
          <w:lang w:val="uk-UA"/>
        </w:rPr>
        <w:t>6.1.2. Приймати поставлений Товар згідно з видатковою накладною, вчиняти дії передбачені цим Договором.</w:t>
      </w:r>
    </w:p>
    <w:p w:rsidR="004F55B3" w:rsidRPr="00710411" w:rsidRDefault="004F55B3" w:rsidP="004F55B3">
      <w:pPr>
        <w:jc w:val="both"/>
        <w:rPr>
          <w:b/>
          <w:color w:val="000000"/>
          <w:lang w:val="uk-UA"/>
        </w:rPr>
      </w:pPr>
      <w:r w:rsidRPr="00710411">
        <w:rPr>
          <w:b/>
          <w:color w:val="000000"/>
          <w:lang w:val="uk-UA"/>
        </w:rPr>
        <w:t>6.2. Покупець має право:</w:t>
      </w:r>
    </w:p>
    <w:p w:rsidR="004F55B3" w:rsidRPr="00710411" w:rsidRDefault="004F55B3" w:rsidP="004F55B3">
      <w:pPr>
        <w:jc w:val="both"/>
        <w:rPr>
          <w:color w:val="000000"/>
          <w:lang w:val="uk-UA"/>
        </w:rPr>
      </w:pPr>
      <w:r w:rsidRPr="00710411">
        <w:rPr>
          <w:color w:val="000000"/>
          <w:lang w:val="uk-UA"/>
        </w:rPr>
        <w:t>6.2.1. Достроково розірвати цей Договір у разі невиконання зобов'язань Постачальником, повідомивши про це його у строк протягом трьох робочих днів.</w:t>
      </w:r>
    </w:p>
    <w:p w:rsidR="004F55B3" w:rsidRPr="00710411" w:rsidRDefault="004F55B3" w:rsidP="004F55B3">
      <w:pPr>
        <w:jc w:val="both"/>
        <w:rPr>
          <w:color w:val="000000"/>
          <w:lang w:val="uk-UA"/>
        </w:rPr>
      </w:pPr>
      <w:r w:rsidRPr="00710411">
        <w:rPr>
          <w:color w:val="000000"/>
          <w:lang w:val="uk-UA"/>
        </w:rPr>
        <w:t>6.2.2. Контролювати поставку товару у строки, встановлені цим Договором.</w:t>
      </w:r>
    </w:p>
    <w:p w:rsidR="004F55B3" w:rsidRPr="00710411" w:rsidRDefault="004F55B3" w:rsidP="004F55B3">
      <w:pPr>
        <w:jc w:val="both"/>
        <w:rPr>
          <w:color w:val="000000"/>
          <w:lang w:val="uk-UA"/>
        </w:rPr>
      </w:pPr>
      <w:r w:rsidRPr="00710411">
        <w:rPr>
          <w:color w:val="000000"/>
          <w:lang w:val="uk-UA"/>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є невід’ємною частиною Договору.</w:t>
      </w:r>
    </w:p>
    <w:p w:rsidR="004F55B3" w:rsidRPr="00710411" w:rsidRDefault="004F55B3" w:rsidP="004F55B3">
      <w:pPr>
        <w:jc w:val="both"/>
        <w:rPr>
          <w:color w:val="000000"/>
          <w:lang w:val="uk-UA"/>
        </w:rPr>
      </w:pPr>
      <w:r w:rsidRPr="00710411">
        <w:rPr>
          <w:color w:val="000000"/>
          <w:lang w:val="uk-UA"/>
        </w:rPr>
        <w:t>6.2.4. Повернути товар Постачальнику без здійснення оплати в разі:</w:t>
      </w:r>
    </w:p>
    <w:p w:rsidR="004F55B3" w:rsidRPr="00710411" w:rsidRDefault="004F55B3" w:rsidP="004F55B3">
      <w:pPr>
        <w:jc w:val="both"/>
        <w:rPr>
          <w:color w:val="000000"/>
          <w:lang w:val="uk-UA"/>
        </w:rPr>
      </w:pPr>
      <w:r w:rsidRPr="00710411">
        <w:rPr>
          <w:color w:val="000000"/>
          <w:lang w:val="uk-UA"/>
        </w:rPr>
        <w:t>-   неналежного оформлення документів, зазначених у пункті 4.2 розділу IV,</w:t>
      </w:r>
    </w:p>
    <w:p w:rsidR="004F55B3" w:rsidRPr="00710411" w:rsidRDefault="004F55B3" w:rsidP="004F55B3">
      <w:pPr>
        <w:jc w:val="both"/>
        <w:rPr>
          <w:color w:val="000000"/>
          <w:lang w:val="uk-UA"/>
        </w:rPr>
      </w:pPr>
      <w:r w:rsidRPr="00710411">
        <w:rPr>
          <w:color w:val="000000"/>
          <w:lang w:val="uk-UA"/>
        </w:rPr>
        <w:t>-   порушення строку придатності, зазначеному в пункті 2.2 розділу II цього Договору;</w:t>
      </w:r>
    </w:p>
    <w:p w:rsidR="004F55B3" w:rsidRPr="00710411" w:rsidRDefault="004F55B3" w:rsidP="004F55B3">
      <w:pPr>
        <w:jc w:val="both"/>
        <w:rPr>
          <w:b/>
          <w:color w:val="000000"/>
          <w:lang w:val="uk-UA"/>
        </w:rPr>
      </w:pPr>
      <w:r w:rsidRPr="00710411">
        <w:rPr>
          <w:lang w:val="uk-UA"/>
        </w:rPr>
        <w:t>6.2.5. В односторонньому порядку достроково розірвати Договір у разі виявлення  порушень законодавства про публічні закупівлі при здійсненні закупівлі Товару, повідомивши про це Постачальника у строк  5 (п’яти) робочих днів з дня настання таких підстав.</w:t>
      </w:r>
    </w:p>
    <w:p w:rsidR="004F55B3" w:rsidRPr="00710411" w:rsidRDefault="004F55B3" w:rsidP="004F55B3">
      <w:pPr>
        <w:jc w:val="both"/>
        <w:rPr>
          <w:b/>
          <w:color w:val="000000"/>
          <w:lang w:val="uk-UA"/>
        </w:rPr>
      </w:pPr>
      <w:r w:rsidRPr="00710411">
        <w:rPr>
          <w:b/>
          <w:color w:val="000000"/>
          <w:lang w:val="uk-UA"/>
        </w:rPr>
        <w:t>6.3. Постачальник  зобов'язаний:</w:t>
      </w:r>
    </w:p>
    <w:p w:rsidR="004F55B3" w:rsidRPr="00710411" w:rsidRDefault="004F55B3" w:rsidP="004F55B3">
      <w:pPr>
        <w:jc w:val="both"/>
        <w:rPr>
          <w:color w:val="000000"/>
          <w:lang w:val="uk-UA"/>
        </w:rPr>
      </w:pPr>
      <w:r w:rsidRPr="00710411">
        <w:rPr>
          <w:color w:val="000000"/>
          <w:lang w:val="uk-UA"/>
        </w:rPr>
        <w:t>6.3.1. Забезпечити поставку Товару у строки та за адресою, встановлені розділом V цього  Договору.</w:t>
      </w:r>
    </w:p>
    <w:p w:rsidR="004F55B3" w:rsidRPr="00710411" w:rsidRDefault="004F55B3" w:rsidP="004F55B3">
      <w:pPr>
        <w:jc w:val="both"/>
        <w:rPr>
          <w:color w:val="000000"/>
          <w:lang w:val="uk-UA"/>
        </w:rPr>
      </w:pPr>
      <w:r w:rsidRPr="00710411">
        <w:rPr>
          <w:color w:val="000000"/>
          <w:lang w:val="uk-UA"/>
        </w:rPr>
        <w:t>6.3.2. Забезпечити поставку Товару, якість яких відповідає умовам, установленим розділом II цього Договору.</w:t>
      </w:r>
    </w:p>
    <w:p w:rsidR="004F55B3" w:rsidRPr="00710411" w:rsidRDefault="004F55B3" w:rsidP="004F55B3">
      <w:pPr>
        <w:jc w:val="both"/>
        <w:rPr>
          <w:color w:val="000000"/>
          <w:lang w:val="uk-UA"/>
        </w:rPr>
      </w:pPr>
      <w:r w:rsidRPr="00710411">
        <w:rPr>
          <w:color w:val="000000"/>
          <w:lang w:val="uk-UA"/>
        </w:rPr>
        <w:t>6.3.3. Передати Покупцеві Товар в упаковці (тарі) підприємства - виробника, з належним маркуванням, документами, що підтверджують якість та безпеку з дотриманням інших вимог розділу ІІ Договору.</w:t>
      </w:r>
    </w:p>
    <w:p w:rsidR="004F55B3" w:rsidRPr="00710411" w:rsidRDefault="004F55B3" w:rsidP="004F55B3">
      <w:pPr>
        <w:jc w:val="both"/>
        <w:rPr>
          <w:color w:val="000000"/>
          <w:lang w:val="uk-UA"/>
        </w:rPr>
      </w:pPr>
      <w:r w:rsidRPr="00710411">
        <w:rPr>
          <w:color w:val="000000"/>
          <w:lang w:val="uk-UA"/>
        </w:rPr>
        <w:t>6.3.4. Здійснювати поставку Товару та його розвантаження своїми силами.</w:t>
      </w:r>
    </w:p>
    <w:p w:rsidR="004F55B3" w:rsidRPr="00710411" w:rsidRDefault="004F55B3" w:rsidP="004F55B3">
      <w:pPr>
        <w:jc w:val="both"/>
        <w:rPr>
          <w:color w:val="000000"/>
          <w:lang w:val="uk-UA"/>
        </w:rPr>
      </w:pPr>
      <w:r w:rsidRPr="00710411">
        <w:rPr>
          <w:color w:val="000000"/>
          <w:lang w:val="uk-UA"/>
        </w:rPr>
        <w:t>6.3.5. Передати Покупцеві Товар, на який встановлено термін придатності, передбачений умовами цього Договору.</w:t>
      </w:r>
    </w:p>
    <w:p w:rsidR="004F55B3" w:rsidRPr="00710411" w:rsidRDefault="004F55B3" w:rsidP="004F55B3">
      <w:pPr>
        <w:jc w:val="both"/>
        <w:rPr>
          <w:color w:val="000000"/>
          <w:lang w:val="uk-UA"/>
        </w:rPr>
      </w:pPr>
      <w:r w:rsidRPr="00710411">
        <w:rPr>
          <w:color w:val="000000"/>
          <w:lang w:val="uk-UA"/>
        </w:rPr>
        <w:t>6.3.6 Уразі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4F55B3" w:rsidRPr="00710411" w:rsidRDefault="004F55B3" w:rsidP="004F55B3">
      <w:pPr>
        <w:jc w:val="both"/>
        <w:rPr>
          <w:b/>
          <w:color w:val="000000"/>
          <w:lang w:val="uk-UA"/>
        </w:rPr>
      </w:pPr>
      <w:r w:rsidRPr="00710411">
        <w:rPr>
          <w:b/>
          <w:color w:val="000000"/>
          <w:lang w:val="uk-UA"/>
        </w:rPr>
        <w:t>6.4. Постачальник має право:</w:t>
      </w:r>
    </w:p>
    <w:p w:rsidR="004F55B3" w:rsidRPr="00710411" w:rsidRDefault="004F55B3" w:rsidP="004F55B3">
      <w:pPr>
        <w:jc w:val="both"/>
        <w:rPr>
          <w:color w:val="000000"/>
          <w:lang w:val="uk-UA"/>
        </w:rPr>
      </w:pPr>
      <w:r w:rsidRPr="00710411">
        <w:rPr>
          <w:color w:val="000000"/>
          <w:lang w:val="uk-UA"/>
        </w:rPr>
        <w:t>6.4.1. Своєчасно та в повному обсязі отримувати плату за поставлений Товар.</w:t>
      </w:r>
    </w:p>
    <w:p w:rsidR="004F55B3" w:rsidRPr="00710411" w:rsidRDefault="004F55B3" w:rsidP="004F55B3">
      <w:pPr>
        <w:jc w:val="both"/>
        <w:rPr>
          <w:color w:val="000000"/>
          <w:lang w:val="uk-UA"/>
        </w:rPr>
      </w:pPr>
      <w:r w:rsidRPr="00710411">
        <w:rPr>
          <w:color w:val="000000"/>
          <w:lang w:val="uk-UA"/>
        </w:rPr>
        <w:t>6.4.2. На дострокову поставку Товару за письмовим погодженням Покупця.</w:t>
      </w:r>
    </w:p>
    <w:p w:rsidR="004F55B3" w:rsidRPr="00710411" w:rsidRDefault="004F55B3" w:rsidP="004F55B3">
      <w:pPr>
        <w:jc w:val="both"/>
        <w:rPr>
          <w:color w:val="000000"/>
          <w:lang w:val="uk-UA"/>
        </w:rPr>
      </w:pPr>
      <w:r w:rsidRPr="00710411">
        <w:rPr>
          <w:color w:val="000000"/>
          <w:lang w:val="uk-UA"/>
        </w:rPr>
        <w:t>6.4.3. Вчиняти дії передбачені цим Договором.</w:t>
      </w:r>
    </w:p>
    <w:p w:rsidR="004F55B3" w:rsidRPr="00710411" w:rsidRDefault="004F55B3" w:rsidP="004F55B3">
      <w:pPr>
        <w:jc w:val="both"/>
        <w:rPr>
          <w:lang w:val="uk-UA"/>
        </w:rPr>
      </w:pPr>
      <w:r w:rsidRPr="00710411">
        <w:rPr>
          <w:color w:val="000000"/>
          <w:lang w:val="uk-UA"/>
        </w:rPr>
        <w:t xml:space="preserve">6.4.4. У разі невиконання зобов'язань Покупцем Постачальник має право достроково розірвати  цей Договір, повідомивши про це Покупця у строк </w:t>
      </w:r>
      <w:r w:rsidRPr="00710411">
        <w:rPr>
          <w:lang w:val="uk-UA"/>
        </w:rPr>
        <w:t>5 (п’яти) робочих днів з дня настання таких підстав.</w:t>
      </w:r>
    </w:p>
    <w:p w:rsidR="004F55B3" w:rsidRPr="00710411" w:rsidRDefault="004F55B3" w:rsidP="004F55B3">
      <w:pPr>
        <w:jc w:val="center"/>
        <w:rPr>
          <w:b/>
          <w:lang w:val="uk-UA"/>
        </w:rPr>
      </w:pPr>
      <w:r w:rsidRPr="00710411">
        <w:rPr>
          <w:b/>
          <w:lang w:val="uk-UA"/>
        </w:rPr>
        <w:t>VII. Відповідальність Сторін</w:t>
      </w:r>
    </w:p>
    <w:p w:rsidR="004F55B3" w:rsidRPr="00710411" w:rsidRDefault="004F55B3" w:rsidP="004F55B3">
      <w:pPr>
        <w:tabs>
          <w:tab w:val="left" w:pos="567"/>
        </w:tabs>
        <w:jc w:val="both"/>
        <w:rPr>
          <w:lang w:val="uk-UA"/>
        </w:rPr>
      </w:pPr>
      <w:r w:rsidRPr="00710411">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4F55B3" w:rsidRPr="00710411" w:rsidRDefault="004F55B3" w:rsidP="004F55B3">
      <w:pPr>
        <w:tabs>
          <w:tab w:val="left" w:pos="567"/>
        </w:tabs>
        <w:jc w:val="both"/>
        <w:rPr>
          <w:lang w:val="uk-UA"/>
        </w:rPr>
      </w:pPr>
      <w:r w:rsidRPr="00710411">
        <w:rPr>
          <w:lang w:val="uk-UA"/>
        </w:rPr>
        <w:t>7.2. У разі поставки Товару з порушенням якості (комплектності) Постачальник сплачує Покупцю штраф у розмірі 10 % від вартості поставленого неякісного (некомплектного) Товару.</w:t>
      </w:r>
    </w:p>
    <w:p w:rsidR="004F55B3" w:rsidRPr="00710411" w:rsidRDefault="004F55B3" w:rsidP="004F55B3">
      <w:pPr>
        <w:tabs>
          <w:tab w:val="left" w:pos="567"/>
        </w:tabs>
        <w:jc w:val="both"/>
        <w:rPr>
          <w:lang w:val="uk-UA"/>
        </w:rPr>
      </w:pPr>
      <w:r w:rsidRPr="00710411">
        <w:rPr>
          <w:lang w:val="uk-UA"/>
        </w:rPr>
        <w:t>7.3. У разі поставки Товару з порушенням строків Постачальник сплачує Покупцю штраф у розмірі 1% вартості Товару, поставленого з порушенням строків за кожен день прострочення, а за прострочення понад сім днів Постачальник додатково сплачує Покупцю штраф у розмірі 5 % вказаної вартості.</w:t>
      </w:r>
    </w:p>
    <w:p w:rsidR="004F55B3" w:rsidRPr="00710411" w:rsidRDefault="004F55B3" w:rsidP="004F55B3">
      <w:pPr>
        <w:jc w:val="both"/>
        <w:rPr>
          <w:color w:val="000000"/>
          <w:lang w:val="uk-UA"/>
        </w:rPr>
      </w:pPr>
      <w:r w:rsidRPr="00710411">
        <w:rPr>
          <w:lang w:val="uk-UA"/>
        </w:rPr>
        <w:t>7.4. У разі порушення умов оплати Товару, Покупець несе відповідальність відповідно до законодавства. Покупець не несе відповідальності перед Постачальником за несвоєчасне виконання грошових зобов’язань у разі відсутно</w:t>
      </w:r>
      <w:r w:rsidR="00665FB7" w:rsidRPr="00710411">
        <w:rPr>
          <w:lang w:val="uk-UA"/>
        </w:rPr>
        <w:t>сті або затримки фінансування.</w:t>
      </w:r>
    </w:p>
    <w:p w:rsidR="004F55B3" w:rsidRPr="00710411" w:rsidRDefault="004F55B3" w:rsidP="004F55B3">
      <w:pPr>
        <w:tabs>
          <w:tab w:val="left" w:pos="567"/>
        </w:tabs>
        <w:jc w:val="both"/>
        <w:rPr>
          <w:lang w:val="uk-UA"/>
        </w:rPr>
      </w:pPr>
      <w:r w:rsidRPr="00710411">
        <w:rPr>
          <w:lang w:val="uk-UA"/>
        </w:rPr>
        <w:t>7.5.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rsidR="004F55B3" w:rsidRPr="00710411" w:rsidRDefault="004F55B3" w:rsidP="004F55B3">
      <w:pPr>
        <w:jc w:val="both"/>
        <w:rPr>
          <w:lang w:val="uk-UA"/>
        </w:rPr>
      </w:pPr>
      <w:r w:rsidRPr="00710411">
        <w:rPr>
          <w:lang w:val="uk-UA"/>
        </w:rPr>
        <w:t>7.6. Сторони Договору не несуть відповідальності за невиконання або неналежне виконання умов Договору, якщо це сталося не з їх вини.</w:t>
      </w:r>
    </w:p>
    <w:p w:rsidR="004F55B3" w:rsidRPr="00710411" w:rsidRDefault="004F55B3" w:rsidP="004F55B3">
      <w:pPr>
        <w:jc w:val="both"/>
        <w:rPr>
          <w:color w:val="000000"/>
          <w:lang w:val="uk-UA"/>
        </w:rPr>
      </w:pPr>
      <w:r w:rsidRPr="00710411">
        <w:rPr>
          <w:lang w:val="uk-UA"/>
        </w:rPr>
        <w:t>7.7. Оплата штрафних санкцій не звільняє Сторону, яка їх сплатила, від виконання прийнятих зобов’язань за Договором.</w:t>
      </w:r>
    </w:p>
    <w:p w:rsidR="004F55B3" w:rsidRPr="00710411" w:rsidRDefault="004F55B3" w:rsidP="004F55B3">
      <w:pPr>
        <w:jc w:val="center"/>
        <w:rPr>
          <w:color w:val="000000"/>
          <w:lang w:val="uk-UA"/>
        </w:rPr>
      </w:pPr>
      <w:r w:rsidRPr="00710411">
        <w:rPr>
          <w:b/>
          <w:lang w:val="uk-UA"/>
        </w:rPr>
        <w:t>VIII. Обставини непереборної сили</w:t>
      </w:r>
    </w:p>
    <w:p w:rsidR="004F55B3" w:rsidRPr="00710411" w:rsidRDefault="004F55B3" w:rsidP="004F55B3">
      <w:pPr>
        <w:jc w:val="both"/>
        <w:rPr>
          <w:color w:val="000000"/>
          <w:lang w:val="uk-UA"/>
        </w:rPr>
      </w:pPr>
      <w:r w:rsidRPr="00710411">
        <w:rPr>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w:t>
      </w:r>
      <w:r w:rsidRPr="00710411">
        <w:rPr>
          <w:color w:val="000000"/>
          <w:lang w:val="uk-UA"/>
        </w:rPr>
        <w:lastRenderedPageBreak/>
        <w:t xml:space="preserve">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w:t>
      </w:r>
    </w:p>
    <w:p w:rsidR="004F55B3" w:rsidRPr="00710411" w:rsidRDefault="004F55B3" w:rsidP="004F55B3">
      <w:pPr>
        <w:jc w:val="both"/>
        <w:rPr>
          <w:color w:val="000000"/>
          <w:lang w:val="uk-UA"/>
        </w:rPr>
      </w:pPr>
      <w:r w:rsidRPr="00710411">
        <w:rPr>
          <w:color w:val="000000"/>
          <w:lang w:val="uk-UA"/>
        </w:rPr>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rsidR="004F55B3" w:rsidRPr="00710411" w:rsidRDefault="004F55B3" w:rsidP="004F55B3">
      <w:pPr>
        <w:jc w:val="both"/>
        <w:rPr>
          <w:color w:val="000000"/>
          <w:lang w:val="uk-UA"/>
        </w:rPr>
      </w:pPr>
      <w:r w:rsidRPr="00710411">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w:t>
      </w:r>
    </w:p>
    <w:p w:rsidR="004F55B3" w:rsidRPr="00710411" w:rsidRDefault="004F55B3" w:rsidP="004F55B3">
      <w:pPr>
        <w:jc w:val="both"/>
        <w:rPr>
          <w:lang w:val="uk-UA"/>
        </w:rPr>
      </w:pPr>
      <w:r w:rsidRPr="00710411">
        <w:rPr>
          <w:color w:val="000000"/>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4F55B3" w:rsidRPr="00710411" w:rsidRDefault="004F55B3" w:rsidP="004F55B3">
      <w:pPr>
        <w:jc w:val="center"/>
        <w:rPr>
          <w:b/>
          <w:lang w:val="uk-UA"/>
        </w:rPr>
      </w:pPr>
    </w:p>
    <w:p w:rsidR="004F55B3" w:rsidRPr="00710411" w:rsidRDefault="004F55B3" w:rsidP="004F55B3">
      <w:pPr>
        <w:jc w:val="center"/>
        <w:rPr>
          <w:b/>
          <w:lang w:val="uk-UA"/>
        </w:rPr>
      </w:pPr>
    </w:p>
    <w:p w:rsidR="004F55B3" w:rsidRPr="00710411" w:rsidRDefault="004F55B3" w:rsidP="004F55B3">
      <w:pPr>
        <w:jc w:val="center"/>
        <w:rPr>
          <w:b/>
          <w:lang w:val="uk-UA"/>
        </w:rPr>
      </w:pPr>
      <w:r w:rsidRPr="00710411">
        <w:rPr>
          <w:b/>
          <w:lang w:val="uk-UA"/>
        </w:rPr>
        <w:t>IX. Вирішення спорів</w:t>
      </w:r>
      <w:r w:rsidR="00665FB7" w:rsidRPr="00710411">
        <w:rPr>
          <w:b/>
          <w:lang w:val="uk-UA"/>
        </w:rPr>
        <w:t xml:space="preserve"> та порядок внесення змін умов договору</w:t>
      </w:r>
    </w:p>
    <w:p w:rsidR="004F55B3" w:rsidRPr="00710411" w:rsidRDefault="004F55B3" w:rsidP="004F55B3">
      <w:pPr>
        <w:jc w:val="both"/>
        <w:rPr>
          <w:lang w:val="uk-UA"/>
        </w:rPr>
      </w:pPr>
      <w:r w:rsidRPr="00710411">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F55B3" w:rsidRPr="00710411" w:rsidRDefault="004F55B3" w:rsidP="004F55B3">
      <w:pPr>
        <w:jc w:val="both"/>
        <w:rPr>
          <w:lang w:val="uk-UA"/>
        </w:rPr>
      </w:pPr>
      <w:r w:rsidRPr="00710411">
        <w:rPr>
          <w:lang w:val="uk-UA"/>
        </w:rPr>
        <w:t>9.2. У разі недосягнення Сторонами згоди спори (розбіжності) вирішуються у судовому порядку, відповідно до чинного в Україні законодавства.</w:t>
      </w:r>
    </w:p>
    <w:p w:rsidR="00665FB7" w:rsidRPr="00710411" w:rsidRDefault="00665FB7" w:rsidP="00665FB7">
      <w:pPr>
        <w:autoSpaceDE w:val="0"/>
        <w:autoSpaceDN w:val="0"/>
        <w:adjustRightInd w:val="0"/>
        <w:jc w:val="both"/>
        <w:rPr>
          <w:lang w:val="uk-UA"/>
        </w:rPr>
      </w:pPr>
      <w:r w:rsidRPr="00710411">
        <w:rPr>
          <w:bCs/>
          <w:lang w:val="uk-UA"/>
        </w:rPr>
        <w:t xml:space="preserve">9.3. </w:t>
      </w:r>
      <w:r w:rsidRPr="00710411">
        <w:rPr>
          <w:lang w:val="uk-UA"/>
        </w:rPr>
        <w:t>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p>
    <w:p w:rsidR="00665FB7" w:rsidRPr="00710411" w:rsidRDefault="00665FB7" w:rsidP="00665FB7">
      <w:pPr>
        <w:autoSpaceDE w:val="0"/>
        <w:autoSpaceDN w:val="0"/>
        <w:adjustRightInd w:val="0"/>
        <w:jc w:val="both"/>
        <w:rPr>
          <w:lang w:val="uk-UA"/>
        </w:rPr>
      </w:pPr>
      <w:r w:rsidRPr="00710411">
        <w:rPr>
          <w:bCs/>
          <w:lang w:val="uk-UA"/>
        </w:rPr>
        <w:t xml:space="preserve">9.3.1. </w:t>
      </w:r>
      <w:r w:rsidRPr="00710411">
        <w:rPr>
          <w:lang w:val="uk-UA"/>
        </w:rPr>
        <w:t>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w:t>
      </w:r>
    </w:p>
    <w:p w:rsidR="00665FB7" w:rsidRPr="00710411" w:rsidRDefault="00665FB7" w:rsidP="00665FB7">
      <w:pPr>
        <w:autoSpaceDE w:val="0"/>
        <w:autoSpaceDN w:val="0"/>
        <w:adjustRightInd w:val="0"/>
        <w:jc w:val="both"/>
        <w:rPr>
          <w:lang w:val="uk-UA"/>
        </w:rPr>
      </w:pPr>
      <w:r w:rsidRPr="00710411">
        <w:rPr>
          <w:bCs/>
          <w:lang w:val="uk-UA"/>
        </w:rPr>
        <w:t xml:space="preserve">9.3.2. </w:t>
      </w:r>
      <w:r w:rsidRPr="00710411">
        <w:rPr>
          <w:lang w:val="uk-UA"/>
        </w:rPr>
        <w:t>сторона, яка одержала пропозицію про зміну умов Договору повідомляє іншу Сторону про своє рішення протягом строку, визначеного ст.188 Господарського кодексу України.</w:t>
      </w:r>
    </w:p>
    <w:p w:rsidR="00665FB7" w:rsidRPr="00710411" w:rsidRDefault="00665FB7" w:rsidP="00665FB7">
      <w:pPr>
        <w:autoSpaceDE w:val="0"/>
        <w:autoSpaceDN w:val="0"/>
        <w:adjustRightInd w:val="0"/>
        <w:jc w:val="both"/>
        <w:rPr>
          <w:lang w:val="uk-UA"/>
        </w:rPr>
      </w:pPr>
      <w:r w:rsidRPr="00710411">
        <w:rPr>
          <w:bCs/>
          <w:lang w:val="uk-UA"/>
        </w:rPr>
        <w:t xml:space="preserve">9.3.3. </w:t>
      </w:r>
      <w:r w:rsidRPr="00710411">
        <w:rPr>
          <w:lang w:val="uk-UA"/>
        </w:rPr>
        <w:t>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його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w:t>
      </w:r>
    </w:p>
    <w:p w:rsidR="00665FB7" w:rsidRPr="00710411" w:rsidRDefault="00665FB7" w:rsidP="00665FB7">
      <w:pPr>
        <w:autoSpaceDE w:val="0"/>
        <w:autoSpaceDN w:val="0"/>
        <w:adjustRightInd w:val="0"/>
        <w:jc w:val="both"/>
        <w:rPr>
          <w:lang w:val="uk-UA"/>
        </w:rPr>
      </w:pPr>
      <w:r w:rsidRPr="00710411">
        <w:rPr>
          <w:bCs/>
          <w:lang w:val="uk-UA"/>
        </w:rPr>
        <w:t xml:space="preserve">9.3.4. </w:t>
      </w:r>
      <w:r w:rsidRPr="00710411">
        <w:rPr>
          <w:lang w:val="uk-UA"/>
        </w:rPr>
        <w:t>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rsidR="00665FB7" w:rsidRPr="00710411" w:rsidRDefault="00665FB7" w:rsidP="00665FB7">
      <w:pPr>
        <w:pStyle w:val="a3"/>
        <w:spacing w:after="0" w:line="240" w:lineRule="auto"/>
        <w:ind w:left="0"/>
        <w:jc w:val="both"/>
        <w:rPr>
          <w:rFonts w:ascii="Times New Roman" w:hAnsi="Times New Roman"/>
          <w:sz w:val="24"/>
          <w:szCs w:val="24"/>
          <w:lang w:val="uk-UA"/>
        </w:rPr>
      </w:pPr>
      <w:r w:rsidRPr="00710411">
        <w:rPr>
          <w:rFonts w:ascii="Times New Roman" w:hAnsi="Times New Roman"/>
          <w:bCs/>
          <w:sz w:val="24"/>
          <w:szCs w:val="24"/>
          <w:lang w:val="uk-UA"/>
        </w:rPr>
        <w:t xml:space="preserve">9.4. </w:t>
      </w:r>
      <w:r w:rsidRPr="0071041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 а саме:</w:t>
      </w:r>
    </w:p>
    <w:p w:rsidR="00665FB7" w:rsidRPr="00710411" w:rsidRDefault="00665FB7" w:rsidP="00665FB7">
      <w:pPr>
        <w:tabs>
          <w:tab w:val="left" w:pos="567"/>
        </w:tabs>
        <w:autoSpaceDE w:val="0"/>
        <w:autoSpaceDN w:val="0"/>
        <w:adjustRightInd w:val="0"/>
        <w:jc w:val="both"/>
        <w:rPr>
          <w:sz w:val="22"/>
          <w:szCs w:val="22"/>
          <w:lang w:val="uk-UA"/>
        </w:rPr>
      </w:pPr>
      <w:r w:rsidRPr="00710411">
        <w:rPr>
          <w:sz w:val="22"/>
          <w:szCs w:val="22"/>
          <w:lang w:val="uk-UA"/>
        </w:rPr>
        <w:t>1) зменшення обсягів закупівлі, зокрема з урахуванням фактичного обсягу видатків замовника;</w:t>
      </w:r>
    </w:p>
    <w:p w:rsidR="00665FB7" w:rsidRPr="00710411" w:rsidRDefault="00665FB7" w:rsidP="00665FB7">
      <w:pPr>
        <w:tabs>
          <w:tab w:val="left" w:pos="567"/>
        </w:tabs>
        <w:autoSpaceDE w:val="0"/>
        <w:autoSpaceDN w:val="0"/>
        <w:adjustRightInd w:val="0"/>
        <w:jc w:val="both"/>
        <w:rPr>
          <w:lang w:val="uk-UA"/>
        </w:rPr>
      </w:pPr>
      <w:r w:rsidRPr="00710411">
        <w:rPr>
          <w:lang w:val="uk-UA"/>
        </w:rPr>
        <w:t xml:space="preserve">2) </w:t>
      </w:r>
      <w:r w:rsidRPr="00710411">
        <w:rPr>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10411" w:rsidDel="00F94184">
        <w:rPr>
          <w:lang w:val="uk-UA" w:eastAsia="uk-UA"/>
        </w:rPr>
        <w:t xml:space="preserve"> </w:t>
      </w:r>
      <w:r w:rsidRPr="00710411">
        <w:rPr>
          <w:lang w:val="uk-UA" w:eastAsia="uk-UA"/>
        </w:rPr>
        <w:t>У цьому випадку Сторони погоджуються, що зміна ціни здійснюють у такому порядку:</w:t>
      </w:r>
    </w:p>
    <w:p w:rsidR="00665FB7" w:rsidRPr="00710411" w:rsidRDefault="00665FB7" w:rsidP="00665FB7">
      <w:pPr>
        <w:pStyle w:val="a5"/>
        <w:numPr>
          <w:ilvl w:val="0"/>
          <w:numId w:val="36"/>
        </w:numPr>
        <w:tabs>
          <w:tab w:val="left" w:pos="709"/>
        </w:tabs>
        <w:jc w:val="both"/>
        <w:rPr>
          <w:rFonts w:ascii="Times New Roman" w:hAnsi="Times New Roman"/>
          <w:sz w:val="24"/>
          <w:szCs w:val="24"/>
          <w:lang w:val="uk-UA"/>
        </w:rPr>
      </w:pPr>
      <w:r w:rsidRPr="00710411">
        <w:rPr>
          <w:rFonts w:ascii="Times New Roman" w:hAnsi="Times New Roman"/>
          <w:sz w:val="24"/>
          <w:szCs w:val="24"/>
          <w:lang w:val="uk-UA" w:eastAsia="uk-UA"/>
        </w:rPr>
        <w:t>підставою для зміни ціни є письмове звернення Сторони Договору та коливання ціни на ринку;</w:t>
      </w:r>
    </w:p>
    <w:p w:rsidR="00665FB7" w:rsidRPr="00710411" w:rsidRDefault="00665FB7" w:rsidP="00665FB7">
      <w:pPr>
        <w:pStyle w:val="a5"/>
        <w:numPr>
          <w:ilvl w:val="0"/>
          <w:numId w:val="36"/>
        </w:numPr>
        <w:tabs>
          <w:tab w:val="left" w:pos="709"/>
        </w:tabs>
        <w:jc w:val="both"/>
        <w:rPr>
          <w:rFonts w:ascii="Times New Roman" w:hAnsi="Times New Roman"/>
          <w:sz w:val="24"/>
          <w:szCs w:val="24"/>
          <w:lang w:val="uk-UA"/>
        </w:rPr>
      </w:pPr>
      <w:r w:rsidRPr="00710411">
        <w:rPr>
          <w:rFonts w:ascii="Times New Roman" w:hAnsi="Times New Roman"/>
          <w:sz w:val="24"/>
          <w:szCs w:val="24"/>
          <w:lang w:val="uk-UA"/>
        </w:rPr>
        <w:lastRenderedPageBreak/>
        <w:t xml:space="preserve">Сторони погоджуються, що збільшення ціни за одиницю товару відбувається пропорційно коливанню цін на ринку, але </w:t>
      </w:r>
      <w:r w:rsidRPr="00710411">
        <w:rPr>
          <w:rFonts w:ascii="Times New Roman" w:hAnsi="Times New Roman"/>
          <w:sz w:val="24"/>
          <w:szCs w:val="24"/>
          <w:lang w:val="uk-UA" w:eastAsia="uk-UA"/>
        </w:rPr>
        <w:t>не може перевищувати відсоток коливання (збільшення) ціни такого товару на ринку</w:t>
      </w:r>
      <w:r w:rsidRPr="00710411">
        <w:rPr>
          <w:rFonts w:ascii="Times New Roman" w:hAnsi="Times New Roman"/>
          <w:sz w:val="24"/>
          <w:szCs w:val="24"/>
          <w:lang w:val="uk-UA"/>
        </w:rPr>
        <w:t>;</w:t>
      </w:r>
    </w:p>
    <w:p w:rsidR="00665FB7" w:rsidRPr="00710411" w:rsidRDefault="00665FB7" w:rsidP="00665FB7">
      <w:pPr>
        <w:pStyle w:val="a5"/>
        <w:numPr>
          <w:ilvl w:val="0"/>
          <w:numId w:val="36"/>
        </w:numPr>
        <w:tabs>
          <w:tab w:val="left" w:pos="709"/>
        </w:tabs>
        <w:jc w:val="both"/>
        <w:rPr>
          <w:rFonts w:ascii="Times New Roman" w:hAnsi="Times New Roman"/>
          <w:sz w:val="24"/>
          <w:szCs w:val="24"/>
          <w:lang w:val="uk-UA"/>
        </w:rPr>
      </w:pPr>
      <w:r w:rsidRPr="00710411">
        <w:rPr>
          <w:rFonts w:ascii="Times New Roman" w:hAnsi="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710411">
        <w:rPr>
          <w:rFonts w:ascii="Times New Roman" w:hAnsi="Times New Roman"/>
          <w:sz w:val="24"/>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710411">
        <w:rPr>
          <w:rFonts w:ascii="Times New Roman" w:hAnsi="Times New Roman"/>
          <w:sz w:val="24"/>
          <w:szCs w:val="24"/>
          <w:lang w:val="uk-UA"/>
        </w:rPr>
        <w:t xml:space="preserve"> та до моменту виникнення необхідності у внесенні відповідних змін;</w:t>
      </w:r>
    </w:p>
    <w:p w:rsidR="00665FB7" w:rsidRPr="00710411" w:rsidRDefault="00665FB7" w:rsidP="00665FB7">
      <w:pPr>
        <w:pStyle w:val="a5"/>
        <w:numPr>
          <w:ilvl w:val="0"/>
          <w:numId w:val="36"/>
        </w:numPr>
        <w:tabs>
          <w:tab w:val="left" w:pos="709"/>
        </w:tabs>
        <w:jc w:val="both"/>
        <w:rPr>
          <w:rFonts w:ascii="Times New Roman" w:hAnsi="Times New Roman"/>
          <w:sz w:val="24"/>
          <w:szCs w:val="24"/>
          <w:lang w:val="uk-UA"/>
        </w:rPr>
      </w:pPr>
      <w:r w:rsidRPr="0071041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665FB7" w:rsidRPr="00710411" w:rsidRDefault="00665FB7" w:rsidP="00665FB7">
      <w:pPr>
        <w:pStyle w:val="a5"/>
        <w:numPr>
          <w:ilvl w:val="0"/>
          <w:numId w:val="36"/>
        </w:numPr>
        <w:tabs>
          <w:tab w:val="left" w:pos="709"/>
        </w:tabs>
        <w:jc w:val="both"/>
        <w:rPr>
          <w:rFonts w:ascii="Times New Roman" w:hAnsi="Times New Roman"/>
          <w:sz w:val="24"/>
          <w:szCs w:val="24"/>
          <w:lang w:val="uk-UA"/>
        </w:rPr>
      </w:pPr>
      <w:r w:rsidRPr="0071041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710411">
        <w:rPr>
          <w:rFonts w:ascii="Times New Roman" w:hAnsi="Times New Roman"/>
          <w:sz w:val="24"/>
          <w:szCs w:val="24"/>
          <w:lang w:val="uk-UA"/>
        </w:rPr>
        <w:t>Зовнішінформ</w:t>
      </w:r>
      <w:proofErr w:type="spellEnd"/>
      <w:r w:rsidRPr="0071041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65FB7" w:rsidRPr="00710411" w:rsidRDefault="00665FB7" w:rsidP="00665FB7">
      <w:pPr>
        <w:pStyle w:val="a5"/>
        <w:numPr>
          <w:ilvl w:val="0"/>
          <w:numId w:val="37"/>
        </w:numPr>
        <w:tabs>
          <w:tab w:val="left" w:pos="709"/>
        </w:tabs>
        <w:jc w:val="both"/>
        <w:rPr>
          <w:rFonts w:ascii="Times New Roman" w:hAnsi="Times New Roman"/>
          <w:sz w:val="24"/>
          <w:szCs w:val="24"/>
          <w:lang w:val="uk-UA"/>
        </w:rPr>
      </w:pPr>
      <w:r w:rsidRPr="0071041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65FB7" w:rsidRPr="00710411" w:rsidRDefault="00665FB7" w:rsidP="00665FB7">
      <w:pPr>
        <w:pStyle w:val="a5"/>
        <w:numPr>
          <w:ilvl w:val="0"/>
          <w:numId w:val="37"/>
        </w:numPr>
        <w:tabs>
          <w:tab w:val="left" w:pos="709"/>
        </w:tabs>
        <w:jc w:val="both"/>
        <w:rPr>
          <w:rFonts w:ascii="Times New Roman" w:hAnsi="Times New Roman"/>
          <w:i/>
          <w:sz w:val="24"/>
          <w:szCs w:val="24"/>
          <w:lang w:val="uk-UA"/>
        </w:rPr>
      </w:pPr>
      <w:r w:rsidRPr="00710411">
        <w:rPr>
          <w:rFonts w:ascii="Times New Roman" w:hAnsi="Times New Roman"/>
          <w:sz w:val="24"/>
          <w:szCs w:val="24"/>
          <w:lang w:val="uk-UA"/>
        </w:rPr>
        <w:t>результат порівняння цін у відсотковому вираженні.</w:t>
      </w:r>
    </w:p>
    <w:p w:rsidR="00665FB7" w:rsidRPr="00710411" w:rsidRDefault="00665FB7" w:rsidP="00665FB7">
      <w:pPr>
        <w:tabs>
          <w:tab w:val="left" w:pos="567"/>
        </w:tabs>
        <w:autoSpaceDE w:val="0"/>
        <w:autoSpaceDN w:val="0"/>
        <w:adjustRightInd w:val="0"/>
        <w:jc w:val="both"/>
        <w:rPr>
          <w:lang w:val="uk-UA"/>
        </w:rPr>
      </w:pPr>
      <w:r w:rsidRPr="00710411">
        <w:rPr>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65FB7" w:rsidRPr="00710411" w:rsidRDefault="00665FB7" w:rsidP="00665FB7">
      <w:pPr>
        <w:tabs>
          <w:tab w:val="left" w:pos="567"/>
        </w:tabs>
        <w:autoSpaceDE w:val="0"/>
        <w:autoSpaceDN w:val="0"/>
        <w:adjustRightInd w:val="0"/>
        <w:jc w:val="both"/>
        <w:rPr>
          <w:lang w:val="uk-UA"/>
        </w:rPr>
      </w:pPr>
      <w:r w:rsidRPr="0071041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65FB7" w:rsidRPr="00710411" w:rsidRDefault="00665FB7" w:rsidP="00665FB7">
      <w:pPr>
        <w:tabs>
          <w:tab w:val="left" w:pos="567"/>
        </w:tabs>
        <w:autoSpaceDE w:val="0"/>
        <w:autoSpaceDN w:val="0"/>
        <w:adjustRightInd w:val="0"/>
        <w:jc w:val="both"/>
        <w:rPr>
          <w:lang w:val="uk-UA"/>
        </w:rPr>
      </w:pPr>
      <w:r w:rsidRPr="00710411">
        <w:rPr>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65FB7" w:rsidRPr="00710411" w:rsidRDefault="00665FB7" w:rsidP="00665FB7">
      <w:pPr>
        <w:tabs>
          <w:tab w:val="left" w:pos="567"/>
        </w:tabs>
        <w:autoSpaceDE w:val="0"/>
        <w:autoSpaceDN w:val="0"/>
        <w:adjustRightInd w:val="0"/>
        <w:jc w:val="both"/>
        <w:rPr>
          <w:lang w:val="uk-UA"/>
        </w:rPr>
      </w:pPr>
      <w:r w:rsidRPr="0071041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У цьому випадку Сторони погоджуються, що зміну ціни здійснюють у такому порядку:</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w:t>
      </w:r>
      <w:r w:rsidRPr="00710411">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lastRenderedPageBreak/>
        <w:t>•</w:t>
      </w:r>
      <w:r w:rsidRPr="00710411">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w:t>
      </w:r>
      <w:r w:rsidRPr="00710411">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w:t>
      </w:r>
      <w:r w:rsidRPr="00710411">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65FB7" w:rsidRPr="00710411" w:rsidRDefault="00665FB7" w:rsidP="00665FB7">
      <w:pPr>
        <w:tabs>
          <w:tab w:val="left" w:pos="567"/>
        </w:tabs>
        <w:autoSpaceDE w:val="0"/>
        <w:autoSpaceDN w:val="0"/>
        <w:adjustRightInd w:val="0"/>
        <w:jc w:val="both"/>
        <w:rPr>
          <w:lang w:val="uk-UA"/>
        </w:rPr>
      </w:pPr>
      <w:r w:rsidRPr="0071041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0411">
        <w:rPr>
          <w:lang w:val="uk-UA"/>
        </w:rPr>
        <w:t>Platts</w:t>
      </w:r>
      <w:proofErr w:type="spellEnd"/>
      <w:r w:rsidRPr="00710411">
        <w:rPr>
          <w:lang w:val="uk-UA"/>
        </w:rPr>
        <w:t>, ARGUS, регульованих цін (тарифів), нормативів.</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У цьому випадку Сторони погоджуються, що зміну ціни здійснюють у такому порядку:</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w:t>
      </w:r>
      <w:r w:rsidRPr="00710411">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w:t>
      </w:r>
      <w:r w:rsidRPr="00710411">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0411">
        <w:rPr>
          <w:lang w:val="uk-UA"/>
        </w:rPr>
        <w:t>Platts</w:t>
      </w:r>
      <w:proofErr w:type="spellEnd"/>
      <w:r w:rsidRPr="00710411">
        <w:rPr>
          <w:lang w:val="uk-UA"/>
        </w:rPr>
        <w:t>, ARGUS, регульованих цін (тарифів), нормативів.</w:t>
      </w:r>
    </w:p>
    <w:p w:rsidR="00665FB7" w:rsidRPr="00710411" w:rsidRDefault="00665FB7" w:rsidP="00665FB7">
      <w:pPr>
        <w:tabs>
          <w:tab w:val="left" w:pos="567"/>
        </w:tabs>
        <w:autoSpaceDE w:val="0"/>
        <w:autoSpaceDN w:val="0"/>
        <w:adjustRightInd w:val="0"/>
        <w:ind w:firstLine="567"/>
        <w:jc w:val="both"/>
        <w:rPr>
          <w:lang w:val="uk-UA"/>
        </w:rPr>
      </w:pPr>
      <w:r w:rsidRPr="00710411">
        <w:rPr>
          <w:lang w:val="uk-UA"/>
        </w:rPr>
        <w:t>•</w:t>
      </w:r>
      <w:r w:rsidRPr="00710411">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0411">
        <w:rPr>
          <w:lang w:val="uk-UA"/>
        </w:rPr>
        <w:t>Platts</w:t>
      </w:r>
      <w:proofErr w:type="spellEnd"/>
      <w:r w:rsidRPr="00710411">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65FB7" w:rsidRPr="00710411" w:rsidRDefault="00665FB7" w:rsidP="00665FB7">
      <w:pPr>
        <w:tabs>
          <w:tab w:val="left" w:pos="567"/>
        </w:tabs>
        <w:autoSpaceDE w:val="0"/>
        <w:autoSpaceDN w:val="0"/>
        <w:adjustRightInd w:val="0"/>
        <w:jc w:val="both"/>
        <w:rPr>
          <w:lang w:val="uk-UA"/>
        </w:rPr>
      </w:pPr>
      <w:r w:rsidRPr="00710411">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5FB7" w:rsidRPr="00710411" w:rsidRDefault="00665FB7" w:rsidP="00665FB7">
      <w:pPr>
        <w:autoSpaceDE w:val="0"/>
        <w:autoSpaceDN w:val="0"/>
        <w:adjustRightInd w:val="0"/>
        <w:jc w:val="both"/>
        <w:rPr>
          <w:lang w:val="uk-UA"/>
        </w:rPr>
      </w:pPr>
      <w:r w:rsidRPr="00710411">
        <w:rPr>
          <w:bCs/>
          <w:lang w:val="uk-UA"/>
        </w:rPr>
        <w:t xml:space="preserve">9.5. </w:t>
      </w:r>
      <w:r w:rsidRPr="00710411">
        <w:rPr>
          <w:lang w:val="uk-UA"/>
        </w:rPr>
        <w:t>Зміна істотних умов Договору у випадку передбаченому частини 1 пункту 9.2. Договору, здійснюється на вимогу Покупця шляхом відповідного зменшення обсягів (кількості) товару, які передбачені цим Договором у відповідних додатках, та пропорційного зменшення суми, визначеної в Договорі. Постачальник у будь-кому випадку зобов'язаний погодити зменшення обсягу закупівлі товару, якщо таке зменшення здійснюється з урахуванням фактичного обсягу видатків Покупця та/або потреби у товарі. У разі відмови Постачальника від укладення відповідної додаткової угоди або ухилення від її підписання у визначений Договором строк, Покупець має право зменшити обсяг закупівлі (відмовитися від відповідної частини обсягу (кількості) товару) та внести відповідні зміни до умов Договору в односторонньому порядку (шляхом видання розпорядчого рішення).</w:t>
      </w:r>
    </w:p>
    <w:p w:rsidR="00665FB7" w:rsidRPr="00710411" w:rsidRDefault="00665FB7" w:rsidP="004F55B3">
      <w:pPr>
        <w:jc w:val="both"/>
        <w:rPr>
          <w:lang w:val="uk-UA"/>
        </w:rPr>
      </w:pPr>
    </w:p>
    <w:p w:rsidR="004F55B3" w:rsidRPr="00710411" w:rsidRDefault="004F55B3" w:rsidP="004F55B3">
      <w:pPr>
        <w:jc w:val="center"/>
        <w:rPr>
          <w:b/>
          <w:lang w:val="uk-UA"/>
        </w:rPr>
      </w:pPr>
      <w:r w:rsidRPr="00710411">
        <w:rPr>
          <w:b/>
          <w:lang w:val="uk-UA"/>
        </w:rPr>
        <w:t>X. Строк дії Договору</w:t>
      </w:r>
    </w:p>
    <w:p w:rsidR="004F55B3" w:rsidRPr="00710411" w:rsidRDefault="004F55B3" w:rsidP="004F55B3">
      <w:pPr>
        <w:jc w:val="both"/>
        <w:rPr>
          <w:rFonts w:eastAsia="Times New Roman CYR"/>
          <w:lang w:val="uk-UA"/>
        </w:rPr>
      </w:pPr>
      <w:r w:rsidRPr="00710411">
        <w:rPr>
          <w:rFonts w:eastAsia="Times New Roman CYR"/>
          <w:lang w:val="uk-UA"/>
        </w:rPr>
        <w:t xml:space="preserve">10.1. </w:t>
      </w:r>
      <w:r w:rsidRPr="00710411">
        <w:rPr>
          <w:lang w:val="uk-UA"/>
        </w:rPr>
        <w:t>Договір</w:t>
      </w:r>
      <w:r w:rsidRPr="00710411">
        <w:rPr>
          <w:rFonts w:eastAsia="Times New Roman CYR"/>
          <w:lang w:val="uk-UA"/>
        </w:rPr>
        <w:t xml:space="preserve"> </w:t>
      </w:r>
      <w:r w:rsidRPr="00710411">
        <w:rPr>
          <w:lang w:val="uk-UA"/>
        </w:rPr>
        <w:t>набирає</w:t>
      </w:r>
      <w:r w:rsidRPr="00710411">
        <w:rPr>
          <w:rFonts w:eastAsia="Times New Roman CYR"/>
          <w:lang w:val="uk-UA"/>
        </w:rPr>
        <w:t xml:space="preserve"> </w:t>
      </w:r>
      <w:r w:rsidRPr="00710411">
        <w:rPr>
          <w:lang w:val="uk-UA"/>
        </w:rPr>
        <w:t>чинності</w:t>
      </w:r>
      <w:r w:rsidRPr="00710411">
        <w:rPr>
          <w:rFonts w:eastAsia="Times New Roman CYR"/>
          <w:lang w:val="uk-UA"/>
        </w:rPr>
        <w:t xml:space="preserve"> </w:t>
      </w:r>
      <w:r w:rsidRPr="00710411">
        <w:rPr>
          <w:lang w:val="uk-UA"/>
        </w:rPr>
        <w:t>з</w:t>
      </w:r>
      <w:r w:rsidRPr="00710411">
        <w:rPr>
          <w:rFonts w:eastAsia="Times New Roman CYR"/>
          <w:lang w:val="uk-UA"/>
        </w:rPr>
        <w:t xml:space="preserve"> </w:t>
      </w:r>
      <w:r w:rsidRPr="00710411">
        <w:rPr>
          <w:lang w:val="uk-UA"/>
        </w:rPr>
        <w:t>«____» _____</w:t>
      </w:r>
      <w:r w:rsidR="00665FB7" w:rsidRPr="00710411">
        <w:rPr>
          <w:lang w:val="uk-UA"/>
        </w:rPr>
        <w:t>___2023</w:t>
      </w:r>
      <w:r w:rsidRPr="00710411">
        <w:rPr>
          <w:lang w:val="uk-UA"/>
        </w:rPr>
        <w:t xml:space="preserve"> року</w:t>
      </w:r>
      <w:r w:rsidRPr="00710411">
        <w:rPr>
          <w:rFonts w:eastAsia="Times New Roman CYR"/>
          <w:lang w:val="uk-UA"/>
        </w:rPr>
        <w:t xml:space="preserve">  </w:t>
      </w:r>
      <w:r w:rsidRPr="00710411">
        <w:rPr>
          <w:lang w:val="uk-UA"/>
        </w:rPr>
        <w:t>і</w:t>
      </w:r>
      <w:r w:rsidRPr="00710411">
        <w:rPr>
          <w:rFonts w:eastAsia="Times New Roman CYR"/>
          <w:lang w:val="uk-UA"/>
        </w:rPr>
        <w:t xml:space="preserve"> </w:t>
      </w:r>
      <w:r w:rsidRPr="00710411">
        <w:rPr>
          <w:lang w:val="uk-UA"/>
        </w:rPr>
        <w:t>діє</w:t>
      </w:r>
      <w:r w:rsidRPr="00710411">
        <w:rPr>
          <w:rFonts w:eastAsia="Times New Roman CYR"/>
          <w:lang w:val="uk-UA"/>
        </w:rPr>
        <w:t xml:space="preserve"> </w:t>
      </w:r>
      <w:r w:rsidRPr="00710411">
        <w:rPr>
          <w:b/>
          <w:lang w:val="uk-UA"/>
        </w:rPr>
        <w:t>до</w:t>
      </w:r>
      <w:r w:rsidRPr="00710411">
        <w:rPr>
          <w:rFonts w:eastAsia="Times New Roman CYR"/>
          <w:b/>
          <w:lang w:val="uk-UA"/>
        </w:rPr>
        <w:t xml:space="preserve"> 31 </w:t>
      </w:r>
      <w:r w:rsidRPr="00710411">
        <w:rPr>
          <w:b/>
          <w:lang w:val="uk-UA"/>
        </w:rPr>
        <w:t>грудня</w:t>
      </w:r>
      <w:r w:rsidR="00665FB7" w:rsidRPr="00710411">
        <w:rPr>
          <w:rFonts w:eastAsia="Times New Roman CYR"/>
          <w:b/>
          <w:lang w:val="uk-UA"/>
        </w:rPr>
        <w:t xml:space="preserve"> 2023</w:t>
      </w:r>
      <w:r w:rsidRPr="00710411">
        <w:rPr>
          <w:rFonts w:eastAsia="Times New Roman CYR"/>
          <w:b/>
          <w:lang w:val="uk-UA"/>
        </w:rPr>
        <w:t xml:space="preserve"> </w:t>
      </w:r>
      <w:r w:rsidRPr="00710411">
        <w:rPr>
          <w:b/>
          <w:lang w:val="uk-UA"/>
        </w:rPr>
        <w:t>року</w:t>
      </w:r>
      <w:r w:rsidRPr="00710411">
        <w:rPr>
          <w:rFonts w:eastAsia="Times New Roman CYR"/>
          <w:lang w:val="uk-UA"/>
        </w:rPr>
        <w:t xml:space="preserve">, </w:t>
      </w:r>
      <w:r w:rsidRPr="00710411">
        <w:rPr>
          <w:lang w:val="uk-UA"/>
        </w:rPr>
        <w:t>в</w:t>
      </w:r>
      <w:r w:rsidRPr="00710411">
        <w:rPr>
          <w:rFonts w:eastAsia="Times New Roman CYR"/>
          <w:lang w:val="uk-UA"/>
        </w:rPr>
        <w:t xml:space="preserve"> </w:t>
      </w:r>
      <w:r w:rsidRPr="00710411">
        <w:rPr>
          <w:lang w:val="uk-UA"/>
        </w:rPr>
        <w:t>частині</w:t>
      </w:r>
      <w:r w:rsidRPr="00710411">
        <w:rPr>
          <w:rFonts w:eastAsia="Times New Roman CYR"/>
          <w:lang w:val="uk-UA"/>
        </w:rPr>
        <w:t xml:space="preserve"> </w:t>
      </w:r>
      <w:r w:rsidRPr="00710411">
        <w:rPr>
          <w:lang w:val="uk-UA"/>
        </w:rPr>
        <w:t>виконання</w:t>
      </w:r>
      <w:r w:rsidRPr="00710411">
        <w:rPr>
          <w:rFonts w:eastAsia="Times New Roman CYR"/>
          <w:lang w:val="uk-UA"/>
        </w:rPr>
        <w:t xml:space="preserve"> </w:t>
      </w:r>
      <w:r w:rsidRPr="00710411">
        <w:rPr>
          <w:lang w:val="uk-UA"/>
        </w:rPr>
        <w:t>своїх</w:t>
      </w:r>
      <w:r w:rsidRPr="00710411">
        <w:rPr>
          <w:rFonts w:eastAsia="Times New Roman CYR"/>
          <w:lang w:val="uk-UA"/>
        </w:rPr>
        <w:t xml:space="preserve"> </w:t>
      </w:r>
      <w:r w:rsidRPr="00710411">
        <w:rPr>
          <w:lang w:val="uk-UA"/>
        </w:rPr>
        <w:t>зобов’язань</w:t>
      </w:r>
      <w:r w:rsidRPr="00710411">
        <w:rPr>
          <w:rFonts w:eastAsia="Times New Roman CYR"/>
          <w:lang w:val="uk-UA"/>
        </w:rPr>
        <w:t xml:space="preserve"> </w:t>
      </w:r>
      <w:r w:rsidRPr="00710411">
        <w:rPr>
          <w:lang w:val="uk-UA"/>
        </w:rPr>
        <w:t>– до</w:t>
      </w:r>
      <w:r w:rsidRPr="00710411">
        <w:rPr>
          <w:rFonts w:eastAsia="Times New Roman CYR"/>
          <w:lang w:val="uk-UA"/>
        </w:rPr>
        <w:t xml:space="preserve"> </w:t>
      </w:r>
      <w:r w:rsidRPr="00710411">
        <w:rPr>
          <w:lang w:val="uk-UA"/>
        </w:rPr>
        <w:t>їх</w:t>
      </w:r>
      <w:r w:rsidRPr="00710411">
        <w:rPr>
          <w:rFonts w:eastAsia="Times New Roman CYR"/>
          <w:lang w:val="uk-UA"/>
        </w:rPr>
        <w:t xml:space="preserve"> </w:t>
      </w:r>
      <w:r w:rsidRPr="00710411">
        <w:rPr>
          <w:lang w:val="uk-UA"/>
        </w:rPr>
        <w:t>повного</w:t>
      </w:r>
      <w:r w:rsidRPr="00710411">
        <w:rPr>
          <w:rFonts w:eastAsia="Times New Roman CYR"/>
          <w:lang w:val="uk-UA"/>
        </w:rPr>
        <w:t xml:space="preserve"> </w:t>
      </w:r>
      <w:r w:rsidRPr="00710411">
        <w:rPr>
          <w:lang w:val="uk-UA"/>
        </w:rPr>
        <w:t>виконання</w:t>
      </w:r>
      <w:r w:rsidRPr="00710411">
        <w:rPr>
          <w:rFonts w:eastAsia="Times New Roman CYR"/>
          <w:lang w:val="uk-UA"/>
        </w:rPr>
        <w:t xml:space="preserve"> </w:t>
      </w:r>
      <w:r w:rsidRPr="00710411">
        <w:rPr>
          <w:lang w:val="uk-UA"/>
        </w:rPr>
        <w:t>Сторонами</w:t>
      </w:r>
      <w:r w:rsidRPr="00710411">
        <w:rPr>
          <w:rFonts w:eastAsia="Times New Roman CYR"/>
          <w:lang w:val="uk-UA"/>
        </w:rPr>
        <w:t xml:space="preserve">. </w:t>
      </w:r>
    </w:p>
    <w:p w:rsidR="004F55B3" w:rsidRPr="00710411" w:rsidRDefault="004F55B3" w:rsidP="004F55B3">
      <w:pPr>
        <w:jc w:val="both"/>
        <w:rPr>
          <w:rFonts w:eastAsia="Times New Roman CYR"/>
          <w:lang w:val="uk-UA"/>
        </w:rPr>
      </w:pPr>
      <w:r w:rsidRPr="00710411">
        <w:rPr>
          <w:rFonts w:eastAsia="Times New Roman CYR"/>
          <w:lang w:val="uk-UA"/>
        </w:rPr>
        <w:t xml:space="preserve">10.2. </w:t>
      </w:r>
      <w:r w:rsidRPr="00710411">
        <w:rPr>
          <w:lang w:val="uk-UA"/>
        </w:rPr>
        <w:t>Цей</w:t>
      </w:r>
      <w:r w:rsidRPr="00710411">
        <w:rPr>
          <w:rFonts w:eastAsia="Times New Roman CYR"/>
          <w:lang w:val="uk-UA"/>
        </w:rPr>
        <w:t xml:space="preserve"> </w:t>
      </w:r>
      <w:r w:rsidRPr="00710411">
        <w:rPr>
          <w:lang w:val="uk-UA"/>
        </w:rPr>
        <w:t>Договір</w:t>
      </w:r>
      <w:r w:rsidRPr="00710411">
        <w:rPr>
          <w:rFonts w:eastAsia="Times New Roman CYR"/>
          <w:lang w:val="uk-UA"/>
        </w:rPr>
        <w:t xml:space="preserve"> </w:t>
      </w:r>
      <w:r w:rsidRPr="00710411">
        <w:rPr>
          <w:lang w:val="uk-UA"/>
        </w:rPr>
        <w:t>укладається</w:t>
      </w:r>
      <w:r w:rsidRPr="00710411">
        <w:rPr>
          <w:rFonts w:eastAsia="Times New Roman CYR"/>
          <w:lang w:val="uk-UA"/>
        </w:rPr>
        <w:t xml:space="preserve"> </w:t>
      </w:r>
      <w:r w:rsidRPr="00710411">
        <w:rPr>
          <w:lang w:val="uk-UA"/>
        </w:rPr>
        <w:t>і</w:t>
      </w:r>
      <w:r w:rsidRPr="00710411">
        <w:rPr>
          <w:rFonts w:eastAsia="Times New Roman CYR"/>
          <w:lang w:val="uk-UA"/>
        </w:rPr>
        <w:t xml:space="preserve"> </w:t>
      </w:r>
      <w:r w:rsidRPr="00710411">
        <w:rPr>
          <w:lang w:val="uk-UA"/>
        </w:rPr>
        <w:t>підписується</w:t>
      </w:r>
      <w:r w:rsidRPr="00710411">
        <w:rPr>
          <w:rFonts w:eastAsia="Times New Roman CYR"/>
          <w:lang w:val="uk-UA"/>
        </w:rPr>
        <w:t xml:space="preserve"> </w:t>
      </w:r>
      <w:r w:rsidRPr="00710411">
        <w:rPr>
          <w:lang w:val="uk-UA"/>
        </w:rPr>
        <w:t>у</w:t>
      </w:r>
      <w:r w:rsidRPr="00710411">
        <w:rPr>
          <w:rFonts w:eastAsia="Times New Roman CYR"/>
          <w:lang w:val="uk-UA"/>
        </w:rPr>
        <w:t xml:space="preserve"> </w:t>
      </w:r>
      <w:r w:rsidRPr="00710411">
        <w:rPr>
          <w:lang w:val="uk-UA"/>
        </w:rPr>
        <w:t>двох</w:t>
      </w:r>
      <w:r w:rsidRPr="00710411">
        <w:rPr>
          <w:rFonts w:eastAsia="Times New Roman CYR"/>
          <w:lang w:val="uk-UA"/>
        </w:rPr>
        <w:t xml:space="preserve"> </w:t>
      </w:r>
      <w:r w:rsidRPr="00710411">
        <w:rPr>
          <w:lang w:val="uk-UA"/>
        </w:rPr>
        <w:t>примірниках</w:t>
      </w:r>
      <w:r w:rsidRPr="00710411">
        <w:rPr>
          <w:rFonts w:eastAsia="Times New Roman CYR"/>
          <w:lang w:val="uk-UA"/>
        </w:rPr>
        <w:t xml:space="preserve">, </w:t>
      </w:r>
      <w:r w:rsidRPr="00710411">
        <w:rPr>
          <w:lang w:val="uk-UA"/>
        </w:rPr>
        <w:t>що</w:t>
      </w:r>
      <w:r w:rsidRPr="00710411">
        <w:rPr>
          <w:rFonts w:eastAsia="Times New Roman CYR"/>
          <w:lang w:val="uk-UA"/>
        </w:rPr>
        <w:t xml:space="preserve"> </w:t>
      </w:r>
      <w:r w:rsidRPr="00710411">
        <w:rPr>
          <w:lang w:val="uk-UA"/>
        </w:rPr>
        <w:t>мають</w:t>
      </w:r>
      <w:r w:rsidRPr="00710411">
        <w:rPr>
          <w:rFonts w:eastAsia="Times New Roman CYR"/>
          <w:lang w:val="uk-UA"/>
        </w:rPr>
        <w:t xml:space="preserve"> </w:t>
      </w:r>
      <w:r w:rsidRPr="00710411">
        <w:rPr>
          <w:lang w:val="uk-UA"/>
        </w:rPr>
        <w:t>однакову</w:t>
      </w:r>
      <w:r w:rsidRPr="00710411">
        <w:rPr>
          <w:rFonts w:eastAsia="Times New Roman CYR"/>
          <w:lang w:val="uk-UA"/>
        </w:rPr>
        <w:t xml:space="preserve"> </w:t>
      </w:r>
      <w:r w:rsidRPr="00710411">
        <w:rPr>
          <w:lang w:val="uk-UA"/>
        </w:rPr>
        <w:t>юридичну</w:t>
      </w:r>
      <w:r w:rsidRPr="00710411">
        <w:rPr>
          <w:rFonts w:eastAsia="Times New Roman CYR"/>
          <w:lang w:val="uk-UA"/>
        </w:rPr>
        <w:t xml:space="preserve"> </w:t>
      </w:r>
      <w:r w:rsidRPr="00710411">
        <w:rPr>
          <w:lang w:val="uk-UA"/>
        </w:rPr>
        <w:t>силу</w:t>
      </w:r>
      <w:r w:rsidRPr="00710411">
        <w:rPr>
          <w:rFonts w:eastAsia="Times New Roman CYR"/>
          <w:lang w:val="uk-UA"/>
        </w:rPr>
        <w:t xml:space="preserve">. </w:t>
      </w:r>
    </w:p>
    <w:p w:rsidR="004F55B3" w:rsidRPr="00710411" w:rsidRDefault="004F55B3" w:rsidP="004F55B3">
      <w:pPr>
        <w:jc w:val="both"/>
        <w:rPr>
          <w:rFonts w:eastAsia="Times New Roman CYR"/>
          <w:lang w:val="uk-UA"/>
        </w:rPr>
      </w:pPr>
      <w:r w:rsidRPr="00710411">
        <w:rPr>
          <w:rFonts w:eastAsia="Times New Roman CYR"/>
          <w:lang w:val="uk-UA"/>
        </w:rPr>
        <w:t xml:space="preserve">10.3.  </w:t>
      </w:r>
      <w:r w:rsidRPr="00710411">
        <w:rPr>
          <w:lang w:val="uk-UA"/>
        </w:rPr>
        <w:t>Дія</w:t>
      </w:r>
      <w:r w:rsidRPr="00710411">
        <w:rPr>
          <w:rFonts w:eastAsia="Times New Roman CYR"/>
          <w:lang w:val="uk-UA"/>
        </w:rPr>
        <w:t xml:space="preserve"> </w:t>
      </w:r>
      <w:r w:rsidRPr="00710411">
        <w:rPr>
          <w:lang w:val="uk-UA"/>
        </w:rPr>
        <w:t>договору</w:t>
      </w:r>
      <w:r w:rsidRPr="00710411">
        <w:rPr>
          <w:rFonts w:eastAsia="Times New Roman CYR"/>
          <w:lang w:val="uk-UA"/>
        </w:rPr>
        <w:t xml:space="preserve"> </w:t>
      </w:r>
      <w:r w:rsidRPr="00710411">
        <w:rPr>
          <w:lang w:val="uk-UA"/>
        </w:rPr>
        <w:t>про</w:t>
      </w:r>
      <w:r w:rsidRPr="00710411">
        <w:rPr>
          <w:rFonts w:eastAsia="Times New Roman CYR"/>
          <w:lang w:val="uk-UA"/>
        </w:rPr>
        <w:t xml:space="preserve"> </w:t>
      </w:r>
      <w:r w:rsidRPr="00710411">
        <w:rPr>
          <w:lang w:val="uk-UA"/>
        </w:rPr>
        <w:t>закупівлю</w:t>
      </w:r>
      <w:r w:rsidRPr="00710411">
        <w:rPr>
          <w:rFonts w:eastAsia="Times New Roman CYR"/>
          <w:lang w:val="uk-UA"/>
        </w:rPr>
        <w:t xml:space="preserve"> </w:t>
      </w:r>
      <w:r w:rsidRPr="00710411">
        <w:rPr>
          <w:lang w:val="uk-UA"/>
        </w:rPr>
        <w:t>може</w:t>
      </w:r>
      <w:r w:rsidRPr="00710411">
        <w:rPr>
          <w:rFonts w:eastAsia="Times New Roman CYR"/>
          <w:lang w:val="uk-UA"/>
        </w:rPr>
        <w:t xml:space="preserve"> </w:t>
      </w:r>
      <w:r w:rsidRPr="00710411">
        <w:rPr>
          <w:lang w:val="uk-UA"/>
        </w:rPr>
        <w:t>бути</w:t>
      </w:r>
      <w:r w:rsidRPr="00710411">
        <w:rPr>
          <w:rFonts w:eastAsia="Times New Roman CYR"/>
          <w:lang w:val="uk-UA"/>
        </w:rPr>
        <w:t xml:space="preserve"> </w:t>
      </w:r>
      <w:r w:rsidRPr="00710411">
        <w:rPr>
          <w:lang w:val="uk-UA"/>
        </w:rPr>
        <w:t>продовжена</w:t>
      </w:r>
      <w:r w:rsidRPr="00710411">
        <w:rPr>
          <w:rFonts w:eastAsia="Times New Roman CYR"/>
          <w:lang w:val="uk-UA"/>
        </w:rPr>
        <w:t xml:space="preserve"> </w:t>
      </w:r>
      <w:r w:rsidRPr="00710411">
        <w:rPr>
          <w:lang w:val="uk-UA"/>
        </w:rPr>
        <w:t>на</w:t>
      </w:r>
      <w:r w:rsidRPr="00710411">
        <w:rPr>
          <w:rFonts w:eastAsia="Times New Roman CYR"/>
          <w:lang w:val="uk-UA"/>
        </w:rPr>
        <w:t xml:space="preserve"> </w:t>
      </w:r>
      <w:r w:rsidRPr="00710411">
        <w:rPr>
          <w:lang w:val="uk-UA"/>
        </w:rPr>
        <w:t>строк</w:t>
      </w:r>
      <w:r w:rsidRPr="00710411">
        <w:rPr>
          <w:rFonts w:eastAsia="Times New Roman CYR"/>
          <w:lang w:val="uk-UA"/>
        </w:rPr>
        <w:t xml:space="preserve">, </w:t>
      </w:r>
      <w:r w:rsidRPr="00710411">
        <w:rPr>
          <w:lang w:val="uk-UA"/>
        </w:rPr>
        <w:t>достатній</w:t>
      </w:r>
      <w:r w:rsidRPr="00710411">
        <w:rPr>
          <w:rFonts w:eastAsia="Times New Roman CYR"/>
          <w:lang w:val="uk-UA"/>
        </w:rPr>
        <w:t xml:space="preserve"> </w:t>
      </w:r>
      <w:r w:rsidRPr="00710411">
        <w:rPr>
          <w:lang w:val="uk-UA"/>
        </w:rPr>
        <w:t>для</w:t>
      </w:r>
      <w:r w:rsidRPr="00710411">
        <w:rPr>
          <w:rFonts w:eastAsia="Times New Roman CYR"/>
          <w:lang w:val="uk-UA"/>
        </w:rPr>
        <w:t xml:space="preserve"> </w:t>
      </w:r>
      <w:r w:rsidRPr="00710411">
        <w:rPr>
          <w:lang w:val="uk-UA"/>
        </w:rPr>
        <w:t>проведення</w:t>
      </w:r>
      <w:r w:rsidRPr="00710411">
        <w:rPr>
          <w:rFonts w:eastAsia="Times New Roman CYR"/>
          <w:lang w:val="uk-UA"/>
        </w:rPr>
        <w:t xml:space="preserve"> </w:t>
      </w:r>
      <w:r w:rsidRPr="00710411">
        <w:rPr>
          <w:lang w:val="uk-UA"/>
        </w:rPr>
        <w:t>процедури</w:t>
      </w:r>
      <w:r w:rsidRPr="00710411">
        <w:rPr>
          <w:rFonts w:eastAsia="Times New Roman CYR"/>
          <w:lang w:val="uk-UA"/>
        </w:rPr>
        <w:t xml:space="preserve"> </w:t>
      </w:r>
      <w:r w:rsidRPr="00710411">
        <w:rPr>
          <w:lang w:val="uk-UA"/>
        </w:rPr>
        <w:t>закупівлі</w:t>
      </w:r>
      <w:r w:rsidRPr="00710411">
        <w:rPr>
          <w:rFonts w:eastAsia="Times New Roman CYR"/>
          <w:lang w:val="uk-UA"/>
        </w:rPr>
        <w:t xml:space="preserve">/ </w:t>
      </w:r>
      <w:r w:rsidRPr="00710411">
        <w:rPr>
          <w:lang w:val="uk-UA"/>
        </w:rPr>
        <w:t>спрощеної</w:t>
      </w:r>
      <w:r w:rsidRPr="00710411">
        <w:rPr>
          <w:rFonts w:eastAsia="Times New Roman CYR"/>
          <w:lang w:val="uk-UA"/>
        </w:rPr>
        <w:t xml:space="preserve"> </w:t>
      </w:r>
      <w:r w:rsidRPr="00710411">
        <w:rPr>
          <w:lang w:val="uk-UA"/>
        </w:rPr>
        <w:t>закупівлі</w:t>
      </w:r>
      <w:r w:rsidRPr="00710411">
        <w:rPr>
          <w:rFonts w:eastAsia="Times New Roman CYR"/>
          <w:lang w:val="uk-UA"/>
        </w:rPr>
        <w:t xml:space="preserve"> </w:t>
      </w:r>
      <w:r w:rsidRPr="00710411">
        <w:rPr>
          <w:lang w:val="uk-UA"/>
        </w:rPr>
        <w:t>на</w:t>
      </w:r>
      <w:r w:rsidRPr="00710411">
        <w:rPr>
          <w:rFonts w:eastAsia="Times New Roman CYR"/>
          <w:lang w:val="uk-UA"/>
        </w:rPr>
        <w:t xml:space="preserve"> </w:t>
      </w:r>
      <w:r w:rsidRPr="00710411">
        <w:rPr>
          <w:lang w:val="uk-UA"/>
        </w:rPr>
        <w:t>початку</w:t>
      </w:r>
      <w:r w:rsidRPr="00710411">
        <w:rPr>
          <w:rFonts w:eastAsia="Times New Roman CYR"/>
          <w:lang w:val="uk-UA"/>
        </w:rPr>
        <w:t xml:space="preserve"> </w:t>
      </w:r>
      <w:r w:rsidRPr="00710411">
        <w:rPr>
          <w:lang w:val="uk-UA"/>
        </w:rPr>
        <w:t>наступного</w:t>
      </w:r>
      <w:r w:rsidRPr="00710411">
        <w:rPr>
          <w:rFonts w:eastAsia="Times New Roman CYR"/>
          <w:lang w:val="uk-UA"/>
        </w:rPr>
        <w:t xml:space="preserve"> </w:t>
      </w:r>
      <w:r w:rsidRPr="00710411">
        <w:rPr>
          <w:lang w:val="uk-UA"/>
        </w:rPr>
        <w:t>року</w:t>
      </w:r>
      <w:r w:rsidRPr="00710411">
        <w:rPr>
          <w:rFonts w:eastAsia="Times New Roman CYR"/>
          <w:lang w:val="uk-UA"/>
        </w:rPr>
        <w:t xml:space="preserve"> </w:t>
      </w:r>
      <w:r w:rsidRPr="00710411">
        <w:rPr>
          <w:lang w:val="uk-UA"/>
        </w:rPr>
        <w:t>в</w:t>
      </w:r>
      <w:r w:rsidRPr="00710411">
        <w:rPr>
          <w:rFonts w:eastAsia="Times New Roman CYR"/>
          <w:lang w:val="uk-UA"/>
        </w:rPr>
        <w:t xml:space="preserve"> </w:t>
      </w:r>
      <w:r w:rsidRPr="00710411">
        <w:rPr>
          <w:lang w:val="uk-UA"/>
        </w:rPr>
        <w:t>обсязі</w:t>
      </w:r>
      <w:r w:rsidRPr="00710411">
        <w:rPr>
          <w:rFonts w:eastAsia="Times New Roman CYR"/>
          <w:lang w:val="uk-UA"/>
        </w:rPr>
        <w:t xml:space="preserve">, </w:t>
      </w:r>
      <w:r w:rsidRPr="00710411">
        <w:rPr>
          <w:lang w:val="uk-UA"/>
        </w:rPr>
        <w:t>що</w:t>
      </w:r>
      <w:r w:rsidRPr="00710411">
        <w:rPr>
          <w:rFonts w:eastAsia="Times New Roman CYR"/>
          <w:lang w:val="uk-UA"/>
        </w:rPr>
        <w:t xml:space="preserve"> </w:t>
      </w:r>
      <w:r w:rsidRPr="00710411">
        <w:rPr>
          <w:lang w:val="uk-UA"/>
        </w:rPr>
        <w:t>не</w:t>
      </w:r>
      <w:r w:rsidRPr="00710411">
        <w:rPr>
          <w:rFonts w:eastAsia="Times New Roman CYR"/>
          <w:lang w:val="uk-UA"/>
        </w:rPr>
        <w:t xml:space="preserve"> </w:t>
      </w:r>
      <w:r w:rsidRPr="00710411">
        <w:rPr>
          <w:lang w:val="uk-UA"/>
        </w:rPr>
        <w:t>перевищує</w:t>
      </w:r>
      <w:r w:rsidRPr="00710411">
        <w:rPr>
          <w:rFonts w:eastAsia="Times New Roman CYR"/>
          <w:lang w:val="uk-UA"/>
        </w:rPr>
        <w:t xml:space="preserve"> 20 </w:t>
      </w:r>
      <w:r w:rsidRPr="00710411">
        <w:rPr>
          <w:lang w:val="uk-UA"/>
        </w:rPr>
        <w:t>відсотків</w:t>
      </w:r>
      <w:r w:rsidRPr="00710411">
        <w:rPr>
          <w:rFonts w:eastAsia="Times New Roman CYR"/>
          <w:lang w:val="uk-UA"/>
        </w:rPr>
        <w:t xml:space="preserve"> </w:t>
      </w:r>
      <w:r w:rsidRPr="00710411">
        <w:rPr>
          <w:lang w:val="uk-UA"/>
        </w:rPr>
        <w:t>суми</w:t>
      </w:r>
      <w:r w:rsidRPr="00710411">
        <w:rPr>
          <w:rFonts w:eastAsia="Times New Roman CYR"/>
          <w:lang w:val="uk-UA"/>
        </w:rPr>
        <w:t xml:space="preserve">, </w:t>
      </w:r>
      <w:r w:rsidRPr="00710411">
        <w:rPr>
          <w:lang w:val="uk-UA"/>
        </w:rPr>
        <w:t>визначеної</w:t>
      </w:r>
      <w:r w:rsidRPr="00710411">
        <w:rPr>
          <w:rFonts w:eastAsia="Times New Roman CYR"/>
          <w:lang w:val="uk-UA"/>
        </w:rPr>
        <w:t xml:space="preserve"> </w:t>
      </w:r>
      <w:r w:rsidRPr="00710411">
        <w:rPr>
          <w:lang w:val="uk-UA"/>
        </w:rPr>
        <w:t>в</w:t>
      </w:r>
      <w:r w:rsidRPr="00710411">
        <w:rPr>
          <w:rFonts w:eastAsia="Times New Roman CYR"/>
          <w:lang w:val="uk-UA"/>
        </w:rPr>
        <w:t xml:space="preserve"> </w:t>
      </w:r>
      <w:r w:rsidRPr="00710411">
        <w:rPr>
          <w:lang w:val="uk-UA"/>
        </w:rPr>
        <w:t>початковому</w:t>
      </w:r>
      <w:r w:rsidRPr="00710411">
        <w:rPr>
          <w:rFonts w:eastAsia="Times New Roman CYR"/>
          <w:lang w:val="uk-UA"/>
        </w:rPr>
        <w:t xml:space="preserve"> </w:t>
      </w:r>
      <w:r w:rsidRPr="00710411">
        <w:rPr>
          <w:lang w:val="uk-UA"/>
        </w:rPr>
        <w:t>договорі</w:t>
      </w:r>
      <w:r w:rsidRPr="00710411">
        <w:rPr>
          <w:rFonts w:eastAsia="Times New Roman CYR"/>
          <w:lang w:val="uk-UA"/>
        </w:rPr>
        <w:t xml:space="preserve"> </w:t>
      </w:r>
      <w:r w:rsidRPr="00710411">
        <w:rPr>
          <w:lang w:val="uk-UA"/>
        </w:rPr>
        <w:t>про</w:t>
      </w:r>
      <w:r w:rsidRPr="00710411">
        <w:rPr>
          <w:rFonts w:eastAsia="Times New Roman CYR"/>
          <w:lang w:val="uk-UA"/>
        </w:rPr>
        <w:t xml:space="preserve"> </w:t>
      </w:r>
      <w:r w:rsidRPr="00710411">
        <w:rPr>
          <w:lang w:val="uk-UA"/>
        </w:rPr>
        <w:t>закупівлю</w:t>
      </w:r>
      <w:r w:rsidRPr="00710411">
        <w:rPr>
          <w:rFonts w:eastAsia="Times New Roman CYR"/>
          <w:lang w:val="uk-UA"/>
        </w:rPr>
        <w:t xml:space="preserve">, </w:t>
      </w:r>
      <w:r w:rsidRPr="00710411">
        <w:rPr>
          <w:lang w:val="uk-UA"/>
        </w:rPr>
        <w:t>укладеному</w:t>
      </w:r>
      <w:r w:rsidRPr="00710411">
        <w:rPr>
          <w:rFonts w:eastAsia="Times New Roman CYR"/>
          <w:lang w:val="uk-UA"/>
        </w:rPr>
        <w:t xml:space="preserve"> </w:t>
      </w:r>
      <w:r w:rsidRPr="00710411">
        <w:rPr>
          <w:lang w:val="uk-UA"/>
        </w:rPr>
        <w:t>в</w:t>
      </w:r>
      <w:r w:rsidRPr="00710411">
        <w:rPr>
          <w:rFonts w:eastAsia="Times New Roman CYR"/>
          <w:lang w:val="uk-UA"/>
        </w:rPr>
        <w:t xml:space="preserve"> </w:t>
      </w:r>
      <w:r w:rsidRPr="00710411">
        <w:rPr>
          <w:lang w:val="uk-UA"/>
        </w:rPr>
        <w:t>попередньому</w:t>
      </w:r>
      <w:r w:rsidRPr="00710411">
        <w:rPr>
          <w:rFonts w:eastAsia="Times New Roman CYR"/>
          <w:lang w:val="uk-UA"/>
        </w:rPr>
        <w:t xml:space="preserve"> </w:t>
      </w:r>
      <w:r w:rsidRPr="00710411">
        <w:rPr>
          <w:lang w:val="uk-UA"/>
        </w:rPr>
        <w:t>році</w:t>
      </w:r>
      <w:r w:rsidRPr="00710411">
        <w:rPr>
          <w:rFonts w:eastAsia="Times New Roman CYR"/>
          <w:lang w:val="uk-UA"/>
        </w:rPr>
        <w:t xml:space="preserve">, </w:t>
      </w:r>
      <w:r w:rsidRPr="00710411">
        <w:rPr>
          <w:lang w:val="uk-UA"/>
        </w:rPr>
        <w:t>якщо</w:t>
      </w:r>
      <w:r w:rsidRPr="00710411">
        <w:rPr>
          <w:rFonts w:eastAsia="Times New Roman CYR"/>
          <w:lang w:val="uk-UA"/>
        </w:rPr>
        <w:t xml:space="preserve"> </w:t>
      </w:r>
      <w:r w:rsidRPr="00710411">
        <w:rPr>
          <w:lang w:val="uk-UA"/>
        </w:rPr>
        <w:t>видатки</w:t>
      </w:r>
      <w:r w:rsidRPr="00710411">
        <w:rPr>
          <w:rFonts w:eastAsia="Times New Roman CYR"/>
          <w:lang w:val="uk-UA"/>
        </w:rPr>
        <w:t xml:space="preserve"> </w:t>
      </w:r>
      <w:r w:rsidRPr="00710411">
        <w:rPr>
          <w:lang w:val="uk-UA"/>
        </w:rPr>
        <w:t>на</w:t>
      </w:r>
      <w:r w:rsidRPr="00710411">
        <w:rPr>
          <w:rFonts w:eastAsia="Times New Roman CYR"/>
          <w:lang w:val="uk-UA"/>
        </w:rPr>
        <w:t xml:space="preserve"> </w:t>
      </w:r>
      <w:r w:rsidRPr="00710411">
        <w:rPr>
          <w:lang w:val="uk-UA"/>
        </w:rPr>
        <w:t>досягнення</w:t>
      </w:r>
      <w:r w:rsidRPr="00710411">
        <w:rPr>
          <w:rFonts w:eastAsia="Times New Roman CYR"/>
          <w:lang w:val="uk-UA"/>
        </w:rPr>
        <w:t xml:space="preserve"> </w:t>
      </w:r>
      <w:r w:rsidRPr="00710411">
        <w:rPr>
          <w:lang w:val="uk-UA"/>
        </w:rPr>
        <w:t>цієї</w:t>
      </w:r>
      <w:r w:rsidRPr="00710411">
        <w:rPr>
          <w:rFonts w:eastAsia="Times New Roman CYR"/>
          <w:lang w:val="uk-UA"/>
        </w:rPr>
        <w:t xml:space="preserve"> </w:t>
      </w:r>
      <w:r w:rsidRPr="00710411">
        <w:rPr>
          <w:lang w:val="uk-UA"/>
        </w:rPr>
        <w:t>цілі</w:t>
      </w:r>
      <w:r w:rsidRPr="00710411">
        <w:rPr>
          <w:rFonts w:eastAsia="Times New Roman CYR"/>
          <w:lang w:val="uk-UA"/>
        </w:rPr>
        <w:t xml:space="preserve"> </w:t>
      </w:r>
      <w:r w:rsidRPr="00710411">
        <w:rPr>
          <w:lang w:val="uk-UA"/>
        </w:rPr>
        <w:t>затверджено</w:t>
      </w:r>
      <w:r w:rsidRPr="00710411">
        <w:rPr>
          <w:rFonts w:eastAsia="Times New Roman CYR"/>
          <w:lang w:val="uk-UA"/>
        </w:rPr>
        <w:t xml:space="preserve"> </w:t>
      </w:r>
      <w:r w:rsidRPr="00710411">
        <w:rPr>
          <w:lang w:val="uk-UA"/>
        </w:rPr>
        <w:t>в</w:t>
      </w:r>
      <w:r w:rsidRPr="00710411">
        <w:rPr>
          <w:rFonts w:eastAsia="Times New Roman CYR"/>
          <w:lang w:val="uk-UA"/>
        </w:rPr>
        <w:t xml:space="preserve"> </w:t>
      </w:r>
      <w:r w:rsidRPr="00710411">
        <w:rPr>
          <w:lang w:val="uk-UA"/>
        </w:rPr>
        <w:t>установленому</w:t>
      </w:r>
      <w:r w:rsidRPr="00710411">
        <w:rPr>
          <w:rFonts w:eastAsia="Times New Roman CYR"/>
          <w:lang w:val="uk-UA"/>
        </w:rPr>
        <w:t xml:space="preserve"> </w:t>
      </w:r>
      <w:r w:rsidRPr="00710411">
        <w:rPr>
          <w:lang w:val="uk-UA"/>
        </w:rPr>
        <w:t>порядку</w:t>
      </w:r>
      <w:r w:rsidRPr="00710411">
        <w:rPr>
          <w:rFonts w:eastAsia="Times New Roman CYR"/>
          <w:lang w:val="uk-UA"/>
        </w:rPr>
        <w:t>.</w:t>
      </w:r>
    </w:p>
    <w:p w:rsidR="004F55B3" w:rsidRPr="00710411" w:rsidRDefault="004F55B3" w:rsidP="004F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bCs/>
          <w:highlight w:val="white"/>
          <w:lang w:val="uk-UA"/>
        </w:rPr>
      </w:pPr>
      <w:r w:rsidRPr="00710411">
        <w:rPr>
          <w:b/>
          <w:bCs/>
          <w:highlight w:val="white"/>
          <w:lang w:val="uk-UA"/>
        </w:rPr>
        <w:t>XI. Інші умови</w:t>
      </w:r>
    </w:p>
    <w:p w:rsidR="004F55B3" w:rsidRPr="00710411" w:rsidRDefault="004F55B3" w:rsidP="004F55B3">
      <w:pPr>
        <w:autoSpaceDE w:val="0"/>
        <w:autoSpaceDN w:val="0"/>
        <w:adjustRightInd w:val="0"/>
        <w:spacing w:line="210" w:lineRule="atLeast"/>
        <w:jc w:val="both"/>
        <w:rPr>
          <w:lang w:val="uk-UA"/>
        </w:rPr>
      </w:pPr>
      <w:r w:rsidRPr="00710411">
        <w:rPr>
          <w:lang w:val="uk-UA"/>
        </w:rPr>
        <w:lastRenderedPageBreak/>
        <w:t>12.1. У випадках, не передбачених даним Договором, сторони керуються чинним законодавством України.</w:t>
      </w:r>
    </w:p>
    <w:p w:rsidR="004F55B3" w:rsidRPr="00710411" w:rsidRDefault="004F55B3" w:rsidP="004F55B3">
      <w:pPr>
        <w:tabs>
          <w:tab w:val="left" w:pos="360"/>
        </w:tabs>
        <w:autoSpaceDE w:val="0"/>
        <w:autoSpaceDN w:val="0"/>
        <w:adjustRightInd w:val="0"/>
        <w:spacing w:line="210" w:lineRule="atLeast"/>
        <w:jc w:val="both"/>
        <w:rPr>
          <w:lang w:val="uk-UA"/>
        </w:rPr>
      </w:pPr>
      <w:r w:rsidRPr="00710411">
        <w:rPr>
          <w:color w:val="000000"/>
          <w:lang w:val="uk-UA"/>
        </w:rPr>
        <w:t>12.2.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4F55B3" w:rsidRPr="00710411" w:rsidRDefault="004F55B3" w:rsidP="004F55B3">
      <w:pPr>
        <w:tabs>
          <w:tab w:val="left" w:pos="360"/>
        </w:tabs>
        <w:autoSpaceDE w:val="0"/>
        <w:autoSpaceDN w:val="0"/>
        <w:adjustRightInd w:val="0"/>
        <w:spacing w:line="210" w:lineRule="atLeast"/>
        <w:jc w:val="both"/>
        <w:rPr>
          <w:lang w:val="uk-UA"/>
        </w:rPr>
      </w:pPr>
      <w:r w:rsidRPr="00710411">
        <w:rPr>
          <w:color w:val="000000"/>
          <w:lang w:val="uk-UA"/>
        </w:rPr>
        <w:t>12.3.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rsidR="004F55B3" w:rsidRPr="00710411" w:rsidRDefault="004F55B3" w:rsidP="004F55B3">
      <w:pPr>
        <w:tabs>
          <w:tab w:val="left" w:pos="360"/>
        </w:tabs>
        <w:autoSpaceDE w:val="0"/>
        <w:autoSpaceDN w:val="0"/>
        <w:adjustRightInd w:val="0"/>
        <w:spacing w:line="210" w:lineRule="atLeast"/>
        <w:jc w:val="both"/>
        <w:rPr>
          <w:lang w:val="uk-UA"/>
        </w:rPr>
      </w:pPr>
      <w:r w:rsidRPr="00710411">
        <w:rPr>
          <w:color w:val="000000"/>
          <w:lang w:val="uk-UA"/>
        </w:rPr>
        <w:t>12.4. Дострокове розірвання Договору здійснюється у випадках, передбачених цим Договором, та законодавством України.</w:t>
      </w:r>
    </w:p>
    <w:p w:rsidR="004F55B3" w:rsidRPr="00710411" w:rsidRDefault="004F55B3" w:rsidP="004F55B3">
      <w:pPr>
        <w:tabs>
          <w:tab w:val="left" w:pos="360"/>
        </w:tabs>
        <w:autoSpaceDE w:val="0"/>
        <w:autoSpaceDN w:val="0"/>
        <w:adjustRightInd w:val="0"/>
        <w:spacing w:line="210" w:lineRule="atLeast"/>
        <w:jc w:val="both"/>
        <w:rPr>
          <w:lang w:val="uk-UA"/>
        </w:rPr>
      </w:pPr>
      <w:r w:rsidRPr="00710411">
        <w:rPr>
          <w:color w:val="000000"/>
          <w:lang w:val="uk-UA"/>
        </w:rPr>
        <w:t>12.5.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F55B3" w:rsidRPr="00710411" w:rsidRDefault="004F55B3" w:rsidP="004F55B3">
      <w:pPr>
        <w:tabs>
          <w:tab w:val="left" w:pos="360"/>
        </w:tabs>
        <w:autoSpaceDE w:val="0"/>
        <w:autoSpaceDN w:val="0"/>
        <w:adjustRightInd w:val="0"/>
        <w:spacing w:line="210" w:lineRule="atLeast"/>
        <w:jc w:val="both"/>
        <w:rPr>
          <w:highlight w:val="white"/>
          <w:lang w:val="uk-UA"/>
        </w:rPr>
      </w:pPr>
      <w:r w:rsidRPr="00710411">
        <w:rPr>
          <w:color w:val="000000"/>
          <w:lang w:val="uk-UA"/>
        </w:rPr>
        <w:t>12.6. Даний Договір складено українською мовою у двох автентичних примірниках, які мають однакову юридичну силу, по одному для  кожної із сторін.</w:t>
      </w:r>
    </w:p>
    <w:p w:rsidR="004F55B3" w:rsidRPr="00710411" w:rsidRDefault="004F55B3" w:rsidP="004F55B3">
      <w:pPr>
        <w:jc w:val="center"/>
        <w:rPr>
          <w:b/>
          <w:lang w:val="uk-UA"/>
        </w:rPr>
      </w:pPr>
      <w:r w:rsidRPr="00710411">
        <w:rPr>
          <w:b/>
          <w:lang w:val="uk-UA"/>
        </w:rPr>
        <w:t>XIІI. Додатки до договору</w:t>
      </w:r>
    </w:p>
    <w:p w:rsidR="004F55B3" w:rsidRPr="00710411" w:rsidRDefault="004F55B3" w:rsidP="004F55B3">
      <w:pPr>
        <w:rPr>
          <w:rFonts w:eastAsia="Times New Roman CYR"/>
          <w:lang w:val="uk-UA"/>
        </w:rPr>
      </w:pPr>
      <w:r w:rsidRPr="00710411">
        <w:rPr>
          <w:lang w:val="uk-UA"/>
        </w:rPr>
        <w:t>Невід</w:t>
      </w:r>
      <w:r w:rsidRPr="00710411">
        <w:rPr>
          <w:rFonts w:eastAsia="Times New Roman CYR"/>
          <w:lang w:val="uk-UA"/>
        </w:rPr>
        <w:t>'</w:t>
      </w:r>
      <w:r w:rsidRPr="00710411">
        <w:rPr>
          <w:lang w:val="uk-UA"/>
        </w:rPr>
        <w:t>ємною</w:t>
      </w:r>
      <w:r w:rsidRPr="00710411">
        <w:rPr>
          <w:rFonts w:eastAsia="Times New Roman CYR"/>
          <w:lang w:val="uk-UA"/>
        </w:rPr>
        <w:t xml:space="preserve"> </w:t>
      </w:r>
      <w:r w:rsidRPr="00710411">
        <w:rPr>
          <w:lang w:val="uk-UA"/>
        </w:rPr>
        <w:t>частиною</w:t>
      </w:r>
      <w:r w:rsidRPr="00710411">
        <w:rPr>
          <w:rFonts w:eastAsia="Times New Roman CYR"/>
          <w:lang w:val="uk-UA"/>
        </w:rPr>
        <w:t xml:space="preserve"> </w:t>
      </w:r>
      <w:r w:rsidRPr="00710411">
        <w:rPr>
          <w:lang w:val="uk-UA"/>
        </w:rPr>
        <w:t>цього</w:t>
      </w:r>
      <w:r w:rsidRPr="00710411">
        <w:rPr>
          <w:rFonts w:eastAsia="Times New Roman CYR"/>
          <w:lang w:val="uk-UA"/>
        </w:rPr>
        <w:t xml:space="preserve"> </w:t>
      </w:r>
      <w:r w:rsidRPr="00710411">
        <w:rPr>
          <w:lang w:val="uk-UA"/>
        </w:rPr>
        <w:t>Договору</w:t>
      </w:r>
      <w:r w:rsidRPr="00710411">
        <w:rPr>
          <w:rFonts w:eastAsia="Times New Roman CYR"/>
          <w:lang w:val="uk-UA"/>
        </w:rPr>
        <w:t xml:space="preserve"> </w:t>
      </w:r>
      <w:r w:rsidRPr="00710411">
        <w:rPr>
          <w:lang w:val="uk-UA"/>
        </w:rPr>
        <w:t>є</w:t>
      </w:r>
      <w:r w:rsidRPr="00710411">
        <w:rPr>
          <w:rFonts w:eastAsia="Times New Roman CYR"/>
          <w:lang w:val="uk-UA"/>
        </w:rPr>
        <w:t>:</w:t>
      </w:r>
    </w:p>
    <w:p w:rsidR="004F55B3" w:rsidRPr="00710411" w:rsidRDefault="004F55B3" w:rsidP="004F55B3">
      <w:pPr>
        <w:rPr>
          <w:rFonts w:eastAsia="Times New Roman CYR"/>
          <w:lang w:val="uk-UA"/>
        </w:rPr>
      </w:pPr>
      <w:r w:rsidRPr="00710411">
        <w:rPr>
          <w:rFonts w:eastAsia="Times New Roman CYR"/>
          <w:lang w:val="uk-UA"/>
        </w:rPr>
        <w:t>13.1. Специфікація (</w:t>
      </w:r>
      <w:r w:rsidRPr="00710411">
        <w:rPr>
          <w:lang w:val="uk-UA"/>
        </w:rPr>
        <w:t>Додаток</w:t>
      </w:r>
      <w:r w:rsidRPr="00710411">
        <w:rPr>
          <w:rFonts w:eastAsia="Times New Roman CYR"/>
          <w:lang w:val="uk-UA"/>
        </w:rPr>
        <w:t xml:space="preserve"> </w:t>
      </w:r>
      <w:r w:rsidRPr="00710411">
        <w:rPr>
          <w:rFonts w:eastAsia="Segoe UI Symbol"/>
          <w:lang w:val="uk-UA"/>
        </w:rPr>
        <w:t>№</w:t>
      </w:r>
      <w:r w:rsidRPr="00710411">
        <w:rPr>
          <w:rFonts w:eastAsia="Times New Roman CYR"/>
          <w:lang w:val="uk-UA"/>
        </w:rPr>
        <w:t xml:space="preserve">1) </w:t>
      </w:r>
      <w:r w:rsidRPr="00710411">
        <w:rPr>
          <w:lang w:val="uk-UA"/>
        </w:rPr>
        <w:t>до</w:t>
      </w:r>
      <w:r w:rsidRPr="00710411">
        <w:rPr>
          <w:rFonts w:eastAsia="Times New Roman CYR"/>
          <w:lang w:val="uk-UA"/>
        </w:rPr>
        <w:t xml:space="preserve"> </w:t>
      </w:r>
      <w:r w:rsidRPr="00710411">
        <w:rPr>
          <w:lang w:val="uk-UA"/>
        </w:rPr>
        <w:t>Договору.</w:t>
      </w:r>
    </w:p>
    <w:p w:rsidR="004F55B3" w:rsidRPr="00710411" w:rsidRDefault="004F55B3" w:rsidP="004F55B3">
      <w:pPr>
        <w:jc w:val="center"/>
        <w:rPr>
          <w:b/>
          <w:lang w:val="uk-UA"/>
        </w:rPr>
      </w:pPr>
      <w:r w:rsidRPr="00710411">
        <w:rPr>
          <w:b/>
          <w:lang w:val="uk-UA"/>
        </w:rPr>
        <w:t>XIV. Місцезнаходження та банківські   реквізити сторін</w:t>
      </w:r>
    </w:p>
    <w:tbl>
      <w:tblPr>
        <w:tblW w:w="10443" w:type="dxa"/>
        <w:jc w:val="center"/>
        <w:tblLook w:val="04A0" w:firstRow="1" w:lastRow="0" w:firstColumn="1" w:lastColumn="0" w:noHBand="0" w:noVBand="1"/>
      </w:tblPr>
      <w:tblGrid>
        <w:gridCol w:w="5240"/>
        <w:gridCol w:w="5203"/>
      </w:tblGrid>
      <w:tr w:rsidR="004F55B3" w:rsidRPr="00710411" w:rsidTr="00F77FA4">
        <w:trPr>
          <w:jc w:val="center"/>
        </w:trPr>
        <w:tc>
          <w:tcPr>
            <w:tcW w:w="5240" w:type="dxa"/>
            <w:tcBorders>
              <w:top w:val="single" w:sz="4" w:space="0" w:color="auto"/>
              <w:left w:val="single" w:sz="4" w:space="0" w:color="auto"/>
              <w:bottom w:val="single" w:sz="4" w:space="0" w:color="auto"/>
              <w:right w:val="single" w:sz="4" w:space="0" w:color="auto"/>
            </w:tcBorders>
          </w:tcPr>
          <w:p w:rsidR="004F55B3" w:rsidRPr="00710411" w:rsidRDefault="004F55B3" w:rsidP="00282312">
            <w:pPr>
              <w:jc w:val="center"/>
              <w:rPr>
                <w:b/>
                <w:u w:val="single"/>
                <w:lang w:val="uk-UA"/>
              </w:rPr>
            </w:pPr>
          </w:p>
          <w:p w:rsidR="004F55B3" w:rsidRPr="00710411" w:rsidRDefault="004F55B3" w:rsidP="00282312">
            <w:pPr>
              <w:jc w:val="center"/>
              <w:rPr>
                <w:b/>
                <w:u w:val="single"/>
                <w:lang w:val="uk-UA"/>
              </w:rPr>
            </w:pPr>
            <w:r w:rsidRPr="00710411">
              <w:rPr>
                <w:b/>
                <w:u w:val="single"/>
                <w:lang w:val="uk-UA"/>
              </w:rPr>
              <w:t>ПОКУПЕЦЬ</w:t>
            </w:r>
          </w:p>
          <w:p w:rsidR="004F55B3" w:rsidRPr="00710411" w:rsidRDefault="004F55B3" w:rsidP="00282312">
            <w:pPr>
              <w:jc w:val="center"/>
              <w:rPr>
                <w:bCs/>
                <w:lang w:val="uk-UA"/>
              </w:rPr>
            </w:pPr>
            <w:r w:rsidRPr="00710411">
              <w:rPr>
                <w:bCs/>
                <w:lang w:val="uk-UA"/>
              </w:rPr>
              <w:t>Буський територіальний центр соціального обслуговування (надання соціальних послуг)</w:t>
            </w:r>
          </w:p>
          <w:p w:rsidR="004F55B3" w:rsidRPr="00710411" w:rsidRDefault="004F55B3" w:rsidP="00282312">
            <w:pPr>
              <w:jc w:val="center"/>
              <w:rPr>
                <w:bCs/>
                <w:lang w:val="uk-UA"/>
              </w:rPr>
            </w:pPr>
          </w:p>
          <w:p w:rsidR="004F55B3" w:rsidRPr="00710411" w:rsidRDefault="004F55B3" w:rsidP="00282312">
            <w:pPr>
              <w:rPr>
                <w:bCs/>
                <w:lang w:val="uk-UA"/>
              </w:rPr>
            </w:pPr>
            <w:r w:rsidRPr="00710411">
              <w:rPr>
                <w:bCs/>
                <w:lang w:val="uk-UA"/>
              </w:rPr>
              <w:t>Адреса: 80500, м. Буськ вул. Грушевського 11 А</w:t>
            </w:r>
          </w:p>
          <w:p w:rsidR="004F55B3" w:rsidRPr="00710411" w:rsidRDefault="004F55B3" w:rsidP="00282312">
            <w:pPr>
              <w:rPr>
                <w:bCs/>
                <w:lang w:val="uk-UA"/>
              </w:rPr>
            </w:pPr>
            <w:r w:rsidRPr="00710411">
              <w:rPr>
                <w:bCs/>
                <w:lang w:val="uk-UA"/>
              </w:rPr>
              <w:t>код ЄДРПОУ 22341307</w:t>
            </w:r>
          </w:p>
          <w:p w:rsidR="004F55B3" w:rsidRPr="00710411" w:rsidRDefault="004F55B3" w:rsidP="00282312">
            <w:pPr>
              <w:rPr>
                <w:bCs/>
                <w:lang w:val="uk-UA"/>
              </w:rPr>
            </w:pPr>
            <w:r w:rsidRPr="00710411">
              <w:rPr>
                <w:bCs/>
                <w:lang w:val="uk-UA"/>
              </w:rPr>
              <w:t>р/р UA</w:t>
            </w:r>
            <w:r w:rsidR="00271042" w:rsidRPr="00710411">
              <w:rPr>
                <w:bCs/>
                <w:lang w:val="uk-UA"/>
              </w:rPr>
              <w:t>478201720344221004300020942</w:t>
            </w:r>
            <w:r w:rsidRPr="00710411">
              <w:rPr>
                <w:bCs/>
                <w:lang w:val="uk-UA"/>
              </w:rPr>
              <w:t xml:space="preserve"> </w:t>
            </w:r>
          </w:p>
          <w:p w:rsidR="004F55B3" w:rsidRPr="00710411" w:rsidRDefault="004F55B3" w:rsidP="00282312">
            <w:pPr>
              <w:rPr>
                <w:bCs/>
                <w:lang w:val="uk-UA"/>
              </w:rPr>
            </w:pPr>
            <w:r w:rsidRPr="00710411">
              <w:rPr>
                <w:bCs/>
                <w:lang w:val="uk-UA"/>
              </w:rPr>
              <w:t>в Держказначейська служба України м. Київ</w:t>
            </w:r>
          </w:p>
          <w:p w:rsidR="004F55B3" w:rsidRPr="00710411" w:rsidRDefault="004F55B3" w:rsidP="00282312">
            <w:pPr>
              <w:rPr>
                <w:bCs/>
                <w:lang w:val="uk-UA"/>
              </w:rPr>
            </w:pPr>
            <w:r w:rsidRPr="00710411">
              <w:rPr>
                <w:bCs/>
                <w:lang w:val="uk-UA"/>
              </w:rPr>
              <w:t>e-</w:t>
            </w:r>
            <w:proofErr w:type="spellStart"/>
            <w:r w:rsidRPr="00710411">
              <w:rPr>
                <w:bCs/>
                <w:lang w:val="uk-UA"/>
              </w:rPr>
              <w:t>mail</w:t>
            </w:r>
            <w:proofErr w:type="spellEnd"/>
            <w:r w:rsidRPr="00710411">
              <w:rPr>
                <w:bCs/>
                <w:lang w:val="uk-UA"/>
              </w:rPr>
              <w:t>: busktercentr@ukr.net</w:t>
            </w:r>
          </w:p>
          <w:p w:rsidR="004F55B3" w:rsidRPr="00710411" w:rsidRDefault="004F55B3" w:rsidP="00282312">
            <w:pPr>
              <w:rPr>
                <w:b/>
                <w:bCs/>
                <w:lang w:val="uk-UA"/>
              </w:rPr>
            </w:pPr>
          </w:p>
          <w:p w:rsidR="004F55B3" w:rsidRPr="00710411" w:rsidRDefault="004F55B3" w:rsidP="00282312">
            <w:pPr>
              <w:rPr>
                <w:b/>
                <w:bCs/>
                <w:lang w:val="uk-UA"/>
              </w:rPr>
            </w:pPr>
            <w:r w:rsidRPr="00710411">
              <w:rPr>
                <w:b/>
                <w:bCs/>
                <w:lang w:val="uk-UA"/>
              </w:rPr>
              <w:t>Директор</w:t>
            </w:r>
          </w:p>
          <w:p w:rsidR="004F55B3" w:rsidRPr="00710411" w:rsidRDefault="004F55B3" w:rsidP="00282312">
            <w:pPr>
              <w:rPr>
                <w:b/>
                <w:bCs/>
                <w:lang w:val="uk-UA"/>
              </w:rPr>
            </w:pPr>
          </w:p>
          <w:p w:rsidR="004F55B3" w:rsidRPr="00710411" w:rsidRDefault="004F55B3" w:rsidP="00282312">
            <w:pPr>
              <w:rPr>
                <w:b/>
                <w:bCs/>
                <w:lang w:val="uk-UA"/>
              </w:rPr>
            </w:pPr>
            <w:r w:rsidRPr="00710411">
              <w:rPr>
                <w:b/>
                <w:bCs/>
                <w:lang w:val="uk-UA"/>
              </w:rPr>
              <w:t>__________________________/Дворянин А.С. /</w:t>
            </w:r>
          </w:p>
          <w:p w:rsidR="004F55B3" w:rsidRPr="00710411" w:rsidRDefault="004F55B3" w:rsidP="00282312">
            <w:pPr>
              <w:rPr>
                <w:b/>
                <w:bCs/>
                <w:lang w:val="uk-UA"/>
              </w:rPr>
            </w:pPr>
            <w:r w:rsidRPr="00710411">
              <w:rPr>
                <w:b/>
                <w:bCs/>
                <w:lang w:val="uk-UA"/>
              </w:rPr>
              <w:t xml:space="preserve">                         М.П.</w:t>
            </w:r>
            <w:r w:rsidRPr="00710411">
              <w:rPr>
                <w:b/>
                <w:bCs/>
                <w:lang w:val="uk-UA"/>
              </w:rPr>
              <w:tab/>
            </w:r>
          </w:p>
          <w:p w:rsidR="004F55B3" w:rsidRPr="00710411" w:rsidRDefault="004F55B3" w:rsidP="00282312">
            <w:pPr>
              <w:jc w:val="center"/>
              <w:rPr>
                <w:b/>
                <w:u w:val="single"/>
                <w:lang w:val="uk-UA"/>
              </w:rPr>
            </w:pPr>
          </w:p>
        </w:tc>
        <w:tc>
          <w:tcPr>
            <w:tcW w:w="5203" w:type="dxa"/>
            <w:tcBorders>
              <w:top w:val="single" w:sz="4" w:space="0" w:color="auto"/>
              <w:left w:val="single" w:sz="4" w:space="0" w:color="auto"/>
              <w:bottom w:val="single" w:sz="4" w:space="0" w:color="auto"/>
              <w:right w:val="single" w:sz="4" w:space="0" w:color="auto"/>
            </w:tcBorders>
          </w:tcPr>
          <w:p w:rsidR="004F55B3" w:rsidRPr="00710411" w:rsidRDefault="004F55B3" w:rsidP="00282312">
            <w:pPr>
              <w:jc w:val="center"/>
              <w:rPr>
                <w:b/>
                <w:u w:val="single"/>
                <w:lang w:val="uk-UA"/>
              </w:rPr>
            </w:pPr>
          </w:p>
          <w:p w:rsidR="004F55B3" w:rsidRPr="00710411" w:rsidRDefault="004F55B3" w:rsidP="00282312">
            <w:pPr>
              <w:jc w:val="center"/>
              <w:rPr>
                <w:b/>
                <w:bCs/>
                <w:lang w:val="uk-UA"/>
              </w:rPr>
            </w:pPr>
            <w:r w:rsidRPr="00710411">
              <w:rPr>
                <w:b/>
                <w:u w:val="single"/>
                <w:lang w:val="uk-UA"/>
              </w:rPr>
              <w:t>ПОСТАЧАЛЬНИК</w:t>
            </w:r>
          </w:p>
          <w:p w:rsidR="004F55B3" w:rsidRPr="00710411" w:rsidRDefault="004F55B3" w:rsidP="00282312">
            <w:pPr>
              <w:rPr>
                <w:bCs/>
                <w:lang w:val="uk-UA"/>
              </w:rPr>
            </w:pPr>
            <w:r w:rsidRPr="00710411">
              <w:rPr>
                <w:bCs/>
                <w:lang w:val="uk-UA"/>
              </w:rPr>
              <w:t>_________________________________________</w:t>
            </w:r>
          </w:p>
          <w:p w:rsidR="004F55B3" w:rsidRPr="00710411" w:rsidRDefault="004F55B3" w:rsidP="00282312">
            <w:pPr>
              <w:rPr>
                <w:bCs/>
                <w:lang w:val="uk-UA"/>
              </w:rPr>
            </w:pPr>
            <w:r w:rsidRPr="00710411">
              <w:rPr>
                <w:bCs/>
                <w:lang w:val="uk-UA"/>
              </w:rPr>
              <w:t>_________________________________________</w:t>
            </w:r>
          </w:p>
          <w:p w:rsidR="004F55B3" w:rsidRPr="00710411" w:rsidRDefault="004F55B3" w:rsidP="00282312">
            <w:pPr>
              <w:rPr>
                <w:bCs/>
                <w:lang w:val="uk-UA"/>
              </w:rPr>
            </w:pPr>
            <w:r w:rsidRPr="00710411">
              <w:rPr>
                <w:bCs/>
                <w:lang w:val="uk-UA"/>
              </w:rPr>
              <w:t>_________________________________________</w:t>
            </w:r>
          </w:p>
          <w:p w:rsidR="004F55B3" w:rsidRPr="00710411" w:rsidRDefault="004F55B3" w:rsidP="00282312">
            <w:pPr>
              <w:rPr>
                <w:bCs/>
                <w:lang w:val="uk-UA"/>
              </w:rPr>
            </w:pPr>
            <w:r w:rsidRPr="00710411">
              <w:rPr>
                <w:bCs/>
                <w:lang w:val="uk-UA"/>
              </w:rPr>
              <w:t>Адреса: __________________________________</w:t>
            </w:r>
          </w:p>
          <w:p w:rsidR="004F55B3" w:rsidRPr="00710411" w:rsidRDefault="004F55B3" w:rsidP="00282312">
            <w:pPr>
              <w:rPr>
                <w:bCs/>
                <w:lang w:val="uk-UA"/>
              </w:rPr>
            </w:pPr>
            <w:r w:rsidRPr="00710411">
              <w:rPr>
                <w:bCs/>
                <w:lang w:val="uk-UA"/>
              </w:rPr>
              <w:t>р/р_______________________________________ _________________________________________</w:t>
            </w:r>
          </w:p>
          <w:p w:rsidR="004F55B3" w:rsidRPr="00710411" w:rsidRDefault="004F55B3" w:rsidP="00282312">
            <w:pPr>
              <w:rPr>
                <w:bCs/>
                <w:lang w:val="uk-UA"/>
              </w:rPr>
            </w:pPr>
            <w:r w:rsidRPr="00710411">
              <w:rPr>
                <w:bCs/>
                <w:lang w:val="uk-UA"/>
              </w:rPr>
              <w:t>________________________________________</w:t>
            </w:r>
          </w:p>
          <w:p w:rsidR="004F55B3" w:rsidRPr="00710411" w:rsidRDefault="004F55B3" w:rsidP="00282312">
            <w:pPr>
              <w:rPr>
                <w:bCs/>
                <w:lang w:val="uk-UA"/>
              </w:rPr>
            </w:pPr>
          </w:p>
          <w:p w:rsidR="004F55B3" w:rsidRPr="00710411" w:rsidRDefault="004F55B3" w:rsidP="00282312">
            <w:pPr>
              <w:rPr>
                <w:bCs/>
                <w:lang w:val="uk-UA"/>
              </w:rPr>
            </w:pPr>
            <w:proofErr w:type="spellStart"/>
            <w:r w:rsidRPr="00710411">
              <w:rPr>
                <w:bCs/>
                <w:lang w:val="uk-UA"/>
              </w:rPr>
              <w:t>Тел</w:t>
            </w:r>
            <w:proofErr w:type="spellEnd"/>
            <w:r w:rsidRPr="00710411">
              <w:rPr>
                <w:bCs/>
                <w:lang w:val="uk-UA"/>
              </w:rPr>
              <w:t>/e-</w:t>
            </w:r>
            <w:proofErr w:type="spellStart"/>
            <w:r w:rsidRPr="00710411">
              <w:rPr>
                <w:bCs/>
                <w:lang w:val="uk-UA"/>
              </w:rPr>
              <w:t>mail</w:t>
            </w:r>
            <w:proofErr w:type="spellEnd"/>
            <w:r w:rsidRPr="00710411">
              <w:rPr>
                <w:bCs/>
                <w:lang w:val="uk-UA"/>
              </w:rPr>
              <w:t>: ______________</w:t>
            </w:r>
          </w:p>
          <w:p w:rsidR="004F55B3" w:rsidRPr="00710411" w:rsidRDefault="004F55B3" w:rsidP="00282312">
            <w:pPr>
              <w:rPr>
                <w:bCs/>
                <w:lang w:val="uk-UA"/>
              </w:rPr>
            </w:pPr>
          </w:p>
          <w:p w:rsidR="004F55B3" w:rsidRPr="00710411" w:rsidRDefault="004F55B3" w:rsidP="00282312">
            <w:pPr>
              <w:rPr>
                <w:bCs/>
                <w:lang w:val="uk-UA"/>
              </w:rPr>
            </w:pPr>
          </w:p>
          <w:p w:rsidR="004F55B3" w:rsidRPr="00710411" w:rsidRDefault="004F55B3" w:rsidP="00282312">
            <w:pPr>
              <w:rPr>
                <w:b/>
                <w:bCs/>
                <w:lang w:val="uk-UA"/>
              </w:rPr>
            </w:pPr>
            <w:r w:rsidRPr="00710411">
              <w:rPr>
                <w:b/>
                <w:bCs/>
                <w:lang w:val="uk-UA"/>
              </w:rPr>
              <w:t>_________/__________________________/</w:t>
            </w:r>
          </w:p>
          <w:p w:rsidR="004F55B3" w:rsidRPr="00710411" w:rsidRDefault="004F55B3" w:rsidP="00282312">
            <w:pPr>
              <w:rPr>
                <w:b/>
                <w:bCs/>
                <w:lang w:val="uk-UA"/>
              </w:rPr>
            </w:pPr>
            <w:r w:rsidRPr="00710411">
              <w:rPr>
                <w:b/>
                <w:bCs/>
                <w:lang w:val="uk-UA"/>
              </w:rPr>
              <w:t xml:space="preserve">                М.П.</w:t>
            </w:r>
            <w:r w:rsidRPr="00710411">
              <w:rPr>
                <w:b/>
                <w:bCs/>
                <w:lang w:val="uk-UA"/>
              </w:rPr>
              <w:tab/>
            </w:r>
          </w:p>
          <w:p w:rsidR="004F55B3" w:rsidRPr="00710411" w:rsidRDefault="004F55B3" w:rsidP="00282312">
            <w:pPr>
              <w:jc w:val="center"/>
              <w:rPr>
                <w:b/>
                <w:u w:val="single"/>
                <w:lang w:val="uk-UA"/>
              </w:rPr>
            </w:pPr>
          </w:p>
        </w:tc>
      </w:tr>
    </w:tbl>
    <w:p w:rsidR="004F55B3" w:rsidRPr="00710411" w:rsidRDefault="004F55B3" w:rsidP="004F55B3">
      <w:pPr>
        <w:jc w:val="center"/>
        <w:rPr>
          <w:b/>
          <w:lang w:val="uk-UA"/>
        </w:rPr>
      </w:pPr>
    </w:p>
    <w:p w:rsidR="004F55B3" w:rsidRPr="00710411" w:rsidRDefault="004F55B3" w:rsidP="004F55B3">
      <w:pPr>
        <w:rPr>
          <w:lang w:val="uk-UA"/>
        </w:rPr>
      </w:pPr>
    </w:p>
    <w:p w:rsidR="004F55B3" w:rsidRPr="00710411" w:rsidRDefault="004F55B3" w:rsidP="004F55B3">
      <w:pPr>
        <w:spacing w:before="240" w:after="60"/>
        <w:jc w:val="right"/>
        <w:outlineLvl w:val="6"/>
        <w:rPr>
          <w:color w:val="000000"/>
          <w:lang w:val="uk-UA"/>
        </w:rPr>
      </w:pPr>
      <w:r w:rsidRPr="00710411">
        <w:rPr>
          <w:color w:val="000000"/>
          <w:lang w:val="uk-UA"/>
        </w:rPr>
        <w:t xml:space="preserve">  </w:t>
      </w:r>
    </w:p>
    <w:p w:rsidR="004F55B3" w:rsidRPr="00710411" w:rsidRDefault="004F55B3" w:rsidP="004F55B3">
      <w:pPr>
        <w:spacing w:before="240" w:after="60"/>
        <w:jc w:val="right"/>
        <w:outlineLvl w:val="6"/>
        <w:rPr>
          <w:color w:val="000000"/>
          <w:lang w:val="uk-UA"/>
        </w:rPr>
      </w:pPr>
    </w:p>
    <w:p w:rsidR="004F55B3" w:rsidRPr="00710411" w:rsidRDefault="004F55B3" w:rsidP="004F55B3">
      <w:pPr>
        <w:spacing w:before="240" w:after="60"/>
        <w:jc w:val="right"/>
        <w:outlineLvl w:val="6"/>
        <w:rPr>
          <w:color w:val="000000"/>
          <w:lang w:val="uk-UA"/>
        </w:rPr>
      </w:pPr>
    </w:p>
    <w:p w:rsidR="004F55B3" w:rsidRPr="00710411" w:rsidRDefault="004F55B3" w:rsidP="004F55B3">
      <w:pPr>
        <w:spacing w:before="240" w:after="60"/>
        <w:jc w:val="right"/>
        <w:outlineLvl w:val="6"/>
        <w:rPr>
          <w:color w:val="000000"/>
          <w:lang w:val="uk-UA"/>
        </w:rPr>
      </w:pPr>
    </w:p>
    <w:p w:rsidR="004F55B3" w:rsidRPr="00710411" w:rsidRDefault="004F55B3" w:rsidP="004F55B3">
      <w:pPr>
        <w:spacing w:before="240" w:after="60"/>
        <w:jc w:val="right"/>
        <w:outlineLvl w:val="6"/>
        <w:rPr>
          <w:color w:val="000000"/>
          <w:lang w:val="uk-UA"/>
        </w:rPr>
      </w:pPr>
    </w:p>
    <w:p w:rsidR="004F55B3" w:rsidRPr="00710411" w:rsidRDefault="004F55B3" w:rsidP="00665FB7">
      <w:pPr>
        <w:spacing w:before="240" w:after="60"/>
        <w:outlineLvl w:val="6"/>
        <w:rPr>
          <w:color w:val="000000"/>
          <w:lang w:val="uk-UA"/>
        </w:rPr>
      </w:pPr>
    </w:p>
    <w:p w:rsidR="004F55B3" w:rsidRPr="00710411" w:rsidRDefault="004F55B3" w:rsidP="004F55B3">
      <w:pPr>
        <w:spacing w:before="240" w:after="60"/>
        <w:jc w:val="right"/>
        <w:outlineLvl w:val="6"/>
        <w:rPr>
          <w:color w:val="000000"/>
          <w:lang w:val="uk-UA"/>
        </w:rPr>
      </w:pPr>
    </w:p>
    <w:p w:rsidR="004F55B3" w:rsidRPr="00710411" w:rsidRDefault="004F55B3" w:rsidP="004F55B3">
      <w:pPr>
        <w:spacing w:after="100" w:afterAutospacing="1"/>
        <w:jc w:val="center"/>
        <w:outlineLvl w:val="6"/>
        <w:rPr>
          <w:b/>
          <w:color w:val="000000"/>
          <w:lang w:val="uk-UA"/>
        </w:rPr>
      </w:pPr>
      <w:r w:rsidRPr="00710411">
        <w:rPr>
          <w:b/>
          <w:color w:val="000000"/>
          <w:lang w:val="uk-UA"/>
        </w:rPr>
        <w:t xml:space="preserve">                                                                                                                                                                            </w:t>
      </w:r>
    </w:p>
    <w:p w:rsidR="00F77FA4" w:rsidRPr="00710411" w:rsidRDefault="004F55B3" w:rsidP="00665FB7">
      <w:pPr>
        <w:jc w:val="center"/>
        <w:outlineLvl w:val="6"/>
        <w:rPr>
          <w:b/>
          <w:color w:val="000000"/>
          <w:lang w:val="uk-UA"/>
        </w:rPr>
      </w:pPr>
      <w:r w:rsidRPr="00710411">
        <w:rPr>
          <w:b/>
          <w:color w:val="000000"/>
          <w:lang w:val="uk-UA"/>
        </w:rPr>
        <w:t xml:space="preserve">                                                                                                  </w:t>
      </w:r>
      <w:r w:rsidR="00665FB7" w:rsidRPr="00710411">
        <w:rPr>
          <w:b/>
          <w:color w:val="000000"/>
          <w:lang w:val="uk-UA"/>
        </w:rPr>
        <w:t xml:space="preserve">                            </w:t>
      </w:r>
    </w:p>
    <w:p w:rsidR="004F55B3" w:rsidRPr="00710411" w:rsidRDefault="00665FB7" w:rsidP="00F77FA4">
      <w:pPr>
        <w:ind w:left="5664" w:firstLine="708"/>
        <w:jc w:val="center"/>
        <w:outlineLvl w:val="6"/>
        <w:rPr>
          <w:b/>
          <w:color w:val="000000"/>
          <w:lang w:val="uk-UA"/>
        </w:rPr>
      </w:pPr>
      <w:r w:rsidRPr="00710411">
        <w:rPr>
          <w:b/>
          <w:color w:val="000000"/>
          <w:lang w:val="uk-UA"/>
        </w:rPr>
        <w:lastRenderedPageBreak/>
        <w:t xml:space="preserve">  </w:t>
      </w:r>
      <w:r w:rsidR="004F55B3" w:rsidRPr="00710411">
        <w:rPr>
          <w:b/>
          <w:color w:val="000000"/>
          <w:lang w:val="uk-UA"/>
        </w:rPr>
        <w:t>Додаток 1</w:t>
      </w:r>
    </w:p>
    <w:p w:rsidR="004F55B3" w:rsidRPr="00710411" w:rsidRDefault="004F55B3" w:rsidP="00665FB7">
      <w:pPr>
        <w:jc w:val="center"/>
        <w:outlineLvl w:val="6"/>
        <w:rPr>
          <w:b/>
          <w:color w:val="000000"/>
          <w:lang w:val="uk-UA"/>
        </w:rPr>
      </w:pPr>
      <w:r w:rsidRPr="00710411">
        <w:rPr>
          <w:b/>
          <w:color w:val="000000"/>
          <w:lang w:val="uk-UA"/>
        </w:rPr>
        <w:t xml:space="preserve">                                                                                                                </w:t>
      </w:r>
      <w:r w:rsidR="00665FB7" w:rsidRPr="00710411">
        <w:rPr>
          <w:b/>
          <w:color w:val="000000"/>
          <w:lang w:val="uk-UA"/>
        </w:rPr>
        <w:t xml:space="preserve">  </w:t>
      </w:r>
      <w:r w:rsidRPr="00710411">
        <w:rPr>
          <w:b/>
          <w:color w:val="000000"/>
          <w:lang w:val="uk-UA"/>
        </w:rPr>
        <w:t xml:space="preserve"> до Договору № _____  </w:t>
      </w:r>
    </w:p>
    <w:p w:rsidR="004F55B3" w:rsidRPr="00710411" w:rsidRDefault="004F55B3" w:rsidP="00665FB7">
      <w:pPr>
        <w:jc w:val="center"/>
        <w:outlineLvl w:val="6"/>
        <w:rPr>
          <w:b/>
          <w:color w:val="000000"/>
          <w:lang w:val="uk-UA"/>
        </w:rPr>
      </w:pPr>
      <w:r w:rsidRPr="00710411">
        <w:rPr>
          <w:b/>
          <w:color w:val="000000"/>
          <w:lang w:val="uk-UA"/>
        </w:rPr>
        <w:t xml:space="preserve">                                                                                                 </w:t>
      </w:r>
      <w:r w:rsidR="00665FB7" w:rsidRPr="00710411">
        <w:rPr>
          <w:b/>
          <w:color w:val="000000"/>
          <w:lang w:val="uk-UA"/>
        </w:rPr>
        <w:t xml:space="preserve">      від «____» __________2023</w:t>
      </w:r>
      <w:r w:rsidRPr="00710411">
        <w:rPr>
          <w:b/>
          <w:color w:val="000000"/>
          <w:lang w:val="uk-UA"/>
        </w:rPr>
        <w:t>р.</w:t>
      </w:r>
    </w:p>
    <w:p w:rsidR="004F55B3" w:rsidRPr="00710411" w:rsidRDefault="004F55B3" w:rsidP="004F55B3">
      <w:pPr>
        <w:spacing w:after="100" w:afterAutospacing="1"/>
        <w:jc w:val="center"/>
        <w:outlineLvl w:val="6"/>
        <w:rPr>
          <w:b/>
          <w:color w:val="000000"/>
          <w:lang w:val="uk-UA"/>
        </w:rPr>
      </w:pPr>
    </w:p>
    <w:p w:rsidR="004F55B3" w:rsidRPr="00710411" w:rsidRDefault="004F55B3" w:rsidP="004F55B3">
      <w:pPr>
        <w:pStyle w:val="a5"/>
        <w:jc w:val="center"/>
        <w:rPr>
          <w:rFonts w:ascii="Times New Roman" w:hAnsi="Times New Roman"/>
          <w:lang w:val="uk-UA"/>
        </w:rPr>
      </w:pPr>
      <w:r w:rsidRPr="00710411">
        <w:rPr>
          <w:rFonts w:ascii="Times New Roman" w:hAnsi="Times New Roman"/>
          <w:lang w:val="uk-UA"/>
        </w:rPr>
        <w:t>СПЕЦИФІКАЦІЯ</w:t>
      </w:r>
    </w:p>
    <w:p w:rsidR="004F55B3" w:rsidRPr="00710411" w:rsidRDefault="004F55B3" w:rsidP="004F55B3">
      <w:pPr>
        <w:pStyle w:val="a5"/>
        <w:rPr>
          <w:rFonts w:ascii="Times New Roman" w:hAnsi="Times New Roman"/>
          <w:lang w:val="uk-UA"/>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850"/>
        <w:gridCol w:w="851"/>
        <w:gridCol w:w="992"/>
        <w:gridCol w:w="1134"/>
        <w:gridCol w:w="1418"/>
      </w:tblGrid>
      <w:tr w:rsidR="004F55B3" w:rsidRPr="00710411" w:rsidTr="00F77FA4">
        <w:trPr>
          <w:trHeight w:val="70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F55B3" w:rsidRPr="00710411" w:rsidRDefault="004F55B3" w:rsidP="00282312">
            <w:pPr>
              <w:pStyle w:val="a5"/>
              <w:rPr>
                <w:rFonts w:ascii="Times New Roman" w:hAnsi="Times New Roman"/>
                <w:b/>
                <w:lang w:val="uk-UA"/>
              </w:rPr>
            </w:pPr>
            <w:r w:rsidRPr="00710411">
              <w:rPr>
                <w:rFonts w:ascii="Times New Roman" w:hAnsi="Times New Roman"/>
                <w:b/>
                <w:lang w:val="uk-UA"/>
              </w:rPr>
              <w:t>№ п/п</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F55B3" w:rsidRPr="00710411" w:rsidRDefault="004F55B3" w:rsidP="00282312">
            <w:pPr>
              <w:pStyle w:val="a5"/>
              <w:rPr>
                <w:rFonts w:ascii="Times New Roman" w:hAnsi="Times New Roman"/>
                <w:b/>
                <w:lang w:val="uk-UA"/>
              </w:rPr>
            </w:pPr>
            <w:r w:rsidRPr="00710411">
              <w:rPr>
                <w:rFonts w:ascii="Times New Roman" w:hAnsi="Times New Roman"/>
                <w:b/>
                <w:lang w:val="uk-UA"/>
              </w:rPr>
              <w:t>Найменування товару</w:t>
            </w:r>
          </w:p>
        </w:tc>
        <w:tc>
          <w:tcPr>
            <w:tcW w:w="850" w:type="dxa"/>
            <w:vAlign w:val="center"/>
          </w:tcPr>
          <w:p w:rsidR="004F55B3" w:rsidRPr="00710411" w:rsidRDefault="004F55B3" w:rsidP="00282312">
            <w:pPr>
              <w:pStyle w:val="a5"/>
              <w:rPr>
                <w:rFonts w:ascii="Times New Roman" w:hAnsi="Times New Roman"/>
                <w:b/>
                <w:lang w:val="uk-UA"/>
              </w:rPr>
            </w:pPr>
            <w:r w:rsidRPr="00710411">
              <w:rPr>
                <w:rFonts w:ascii="Times New Roman" w:hAnsi="Times New Roman"/>
                <w:b/>
                <w:lang w:val="uk-UA"/>
              </w:rPr>
              <w:t>Кіл-</w:t>
            </w:r>
            <w:proofErr w:type="spellStart"/>
            <w:r w:rsidRPr="00710411">
              <w:rPr>
                <w:rFonts w:ascii="Times New Roman" w:hAnsi="Times New Roman"/>
                <w:b/>
                <w:lang w:val="uk-UA"/>
              </w:rPr>
              <w:t>ть</w:t>
            </w:r>
            <w:proofErr w:type="spellEnd"/>
            <w:r w:rsidRPr="00710411">
              <w:rPr>
                <w:rFonts w:ascii="Times New Roman" w:hAnsi="Times New Roman"/>
                <w:b/>
                <w:lang w:val="uk-UA"/>
              </w:rPr>
              <w:t xml:space="preserve"> шт.</w:t>
            </w:r>
          </w:p>
        </w:tc>
        <w:tc>
          <w:tcPr>
            <w:tcW w:w="851" w:type="dxa"/>
            <w:shd w:val="clear" w:color="auto" w:fill="auto"/>
            <w:vAlign w:val="center"/>
          </w:tcPr>
          <w:p w:rsidR="004F55B3" w:rsidRPr="00710411" w:rsidRDefault="004F55B3" w:rsidP="00282312">
            <w:pPr>
              <w:pStyle w:val="a5"/>
              <w:rPr>
                <w:rFonts w:ascii="Times New Roman" w:hAnsi="Times New Roman"/>
                <w:b/>
                <w:lang w:val="uk-UA"/>
              </w:rPr>
            </w:pPr>
            <w:r w:rsidRPr="00710411">
              <w:rPr>
                <w:rFonts w:ascii="Times New Roman" w:hAnsi="Times New Roman"/>
                <w:b/>
                <w:lang w:val="uk-UA"/>
              </w:rPr>
              <w:t>Кіл-</w:t>
            </w:r>
            <w:proofErr w:type="spellStart"/>
            <w:r w:rsidRPr="00710411">
              <w:rPr>
                <w:rFonts w:ascii="Times New Roman" w:hAnsi="Times New Roman"/>
                <w:b/>
                <w:lang w:val="uk-UA"/>
              </w:rPr>
              <w:t>ть</w:t>
            </w:r>
            <w:proofErr w:type="spellEnd"/>
            <w:r w:rsidRPr="00710411">
              <w:rPr>
                <w:rFonts w:ascii="Times New Roman" w:hAnsi="Times New Roman"/>
                <w:b/>
                <w:lang w:val="uk-UA"/>
              </w:rPr>
              <w:t xml:space="preserve"> </w:t>
            </w:r>
          </w:p>
          <w:p w:rsidR="004F55B3" w:rsidRPr="00710411" w:rsidRDefault="004F55B3" w:rsidP="00282312">
            <w:pPr>
              <w:pStyle w:val="a5"/>
              <w:rPr>
                <w:rFonts w:ascii="Times New Roman" w:hAnsi="Times New Roman"/>
                <w:b/>
                <w:lang w:val="uk-UA"/>
              </w:rPr>
            </w:pPr>
            <w:proofErr w:type="spellStart"/>
            <w:r w:rsidRPr="00710411">
              <w:rPr>
                <w:rFonts w:ascii="Times New Roman" w:hAnsi="Times New Roman"/>
                <w:b/>
                <w:lang w:val="uk-UA"/>
              </w:rPr>
              <w:t>уп</w:t>
            </w:r>
            <w:proofErr w:type="spellEnd"/>
            <w:r w:rsidRPr="00710411">
              <w:rPr>
                <w:rFonts w:ascii="Times New Roman" w:hAnsi="Times New Roman"/>
                <w:b/>
                <w:lang w:val="uk-UA"/>
              </w:rPr>
              <w:t>.</w:t>
            </w:r>
          </w:p>
        </w:tc>
        <w:tc>
          <w:tcPr>
            <w:tcW w:w="992" w:type="dxa"/>
            <w:vAlign w:val="center"/>
          </w:tcPr>
          <w:p w:rsidR="004F55B3" w:rsidRPr="00710411" w:rsidRDefault="004F55B3" w:rsidP="00282312">
            <w:pPr>
              <w:pStyle w:val="a5"/>
              <w:rPr>
                <w:rFonts w:ascii="Times New Roman" w:hAnsi="Times New Roman"/>
                <w:b/>
                <w:lang w:val="uk-UA"/>
              </w:rPr>
            </w:pPr>
            <w:r w:rsidRPr="00710411">
              <w:rPr>
                <w:rFonts w:ascii="Times New Roman" w:hAnsi="Times New Roman"/>
                <w:b/>
                <w:lang w:val="uk-UA"/>
              </w:rPr>
              <w:t xml:space="preserve">Ціна грн. без ПДВ за </w:t>
            </w:r>
            <w:proofErr w:type="spellStart"/>
            <w:r w:rsidRPr="00710411">
              <w:rPr>
                <w:rFonts w:ascii="Times New Roman" w:hAnsi="Times New Roman"/>
                <w:b/>
                <w:lang w:val="uk-UA"/>
              </w:rPr>
              <w:t>уп</w:t>
            </w:r>
            <w:proofErr w:type="spellEnd"/>
          </w:p>
        </w:tc>
        <w:tc>
          <w:tcPr>
            <w:tcW w:w="1134" w:type="dxa"/>
            <w:shd w:val="clear" w:color="auto" w:fill="auto"/>
            <w:vAlign w:val="center"/>
          </w:tcPr>
          <w:p w:rsidR="004F55B3" w:rsidRPr="00710411" w:rsidRDefault="004F55B3" w:rsidP="00282312">
            <w:pPr>
              <w:pStyle w:val="a5"/>
              <w:rPr>
                <w:rFonts w:ascii="Times New Roman" w:hAnsi="Times New Roman"/>
                <w:b/>
                <w:lang w:val="uk-UA"/>
              </w:rPr>
            </w:pPr>
            <w:r w:rsidRPr="00710411">
              <w:rPr>
                <w:rFonts w:ascii="Times New Roman" w:hAnsi="Times New Roman"/>
                <w:b/>
                <w:lang w:val="uk-UA"/>
              </w:rPr>
              <w:t xml:space="preserve">Ціна грн. з ПДВ за </w:t>
            </w:r>
            <w:proofErr w:type="spellStart"/>
            <w:r w:rsidRPr="00710411">
              <w:rPr>
                <w:rFonts w:ascii="Times New Roman" w:hAnsi="Times New Roman"/>
                <w:b/>
                <w:lang w:val="uk-UA"/>
              </w:rPr>
              <w:t>уп</w:t>
            </w:r>
            <w:proofErr w:type="spellEnd"/>
            <w:r w:rsidRPr="00710411">
              <w:rPr>
                <w:rFonts w:ascii="Times New Roman" w:hAnsi="Times New Roman"/>
                <w:b/>
                <w:lang w:val="uk-UA"/>
              </w:rPr>
              <w:t>.</w:t>
            </w:r>
          </w:p>
        </w:tc>
        <w:tc>
          <w:tcPr>
            <w:tcW w:w="1418" w:type="dxa"/>
            <w:shd w:val="clear" w:color="auto" w:fill="auto"/>
            <w:vAlign w:val="center"/>
          </w:tcPr>
          <w:p w:rsidR="004F55B3" w:rsidRPr="00710411" w:rsidRDefault="004F55B3" w:rsidP="00282312">
            <w:pPr>
              <w:pStyle w:val="a5"/>
              <w:rPr>
                <w:rFonts w:ascii="Times New Roman" w:hAnsi="Times New Roman"/>
                <w:b/>
                <w:lang w:val="uk-UA"/>
              </w:rPr>
            </w:pPr>
            <w:r w:rsidRPr="00710411">
              <w:rPr>
                <w:rFonts w:ascii="Times New Roman" w:hAnsi="Times New Roman"/>
                <w:b/>
                <w:lang w:val="uk-UA"/>
              </w:rPr>
              <w:t>Загальна сума з ПДВ</w:t>
            </w:r>
          </w:p>
        </w:tc>
      </w:tr>
      <w:tr w:rsidR="00F77FA4" w:rsidRPr="00710411" w:rsidTr="00F77FA4">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77FA4" w:rsidRPr="00710411" w:rsidRDefault="00F77FA4" w:rsidP="00F77FA4">
            <w:pPr>
              <w:pStyle w:val="a5"/>
              <w:rPr>
                <w:rFonts w:ascii="Times New Roman" w:hAnsi="Times New Roman"/>
                <w:sz w:val="20"/>
                <w:lang w:val="uk-UA"/>
              </w:rPr>
            </w:pPr>
            <w:r w:rsidRPr="00710411">
              <w:rPr>
                <w:rFonts w:ascii="Times New Roman" w:hAnsi="Times New Roman"/>
                <w:sz w:val="20"/>
                <w:lang w:val="uk-UA"/>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77FA4" w:rsidRPr="00710411" w:rsidRDefault="00F77FA4" w:rsidP="00271042">
            <w:pPr>
              <w:pStyle w:val="a5"/>
              <w:jc w:val="center"/>
              <w:rPr>
                <w:rFonts w:ascii="Times New Roman" w:hAnsi="Times New Roman"/>
                <w:b/>
                <w:sz w:val="24"/>
                <w:szCs w:val="24"/>
                <w:lang w:val="uk-UA"/>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F77FA4" w:rsidRPr="00710411" w:rsidRDefault="00F77FA4" w:rsidP="00F77FA4">
            <w:pPr>
              <w:pStyle w:val="a5"/>
              <w:rPr>
                <w:rFonts w:ascii="Times New Roman" w:hAnsi="Times New Roman"/>
                <w:lang w:val="uk-UA"/>
              </w:rPr>
            </w:pPr>
          </w:p>
        </w:tc>
        <w:tc>
          <w:tcPr>
            <w:tcW w:w="851" w:type="dxa"/>
            <w:tcBorders>
              <w:top w:val="nil"/>
              <w:left w:val="nil"/>
              <w:bottom w:val="single" w:sz="4" w:space="0" w:color="auto"/>
              <w:right w:val="single" w:sz="4" w:space="0" w:color="auto"/>
            </w:tcBorders>
            <w:shd w:val="clear" w:color="auto" w:fill="auto"/>
            <w:vAlign w:val="center"/>
          </w:tcPr>
          <w:p w:rsidR="00F77FA4" w:rsidRPr="00710411" w:rsidRDefault="00F77FA4" w:rsidP="00F77FA4">
            <w:pPr>
              <w:pStyle w:val="a5"/>
              <w:rPr>
                <w:rFonts w:ascii="Times New Roman" w:hAnsi="Times New Roman"/>
                <w:lang w:val="uk-UA"/>
              </w:rPr>
            </w:pPr>
          </w:p>
        </w:tc>
        <w:tc>
          <w:tcPr>
            <w:tcW w:w="992" w:type="dxa"/>
            <w:vAlign w:val="center"/>
          </w:tcPr>
          <w:p w:rsidR="00F77FA4" w:rsidRPr="00710411" w:rsidRDefault="00F77FA4" w:rsidP="00F77FA4">
            <w:pPr>
              <w:pStyle w:val="a5"/>
              <w:rPr>
                <w:rFonts w:ascii="Times New Roman" w:hAnsi="Times New Roman"/>
                <w:color w:val="FF0000"/>
                <w:lang w:val="uk-UA"/>
              </w:rPr>
            </w:pPr>
          </w:p>
        </w:tc>
        <w:tc>
          <w:tcPr>
            <w:tcW w:w="1134" w:type="dxa"/>
            <w:shd w:val="clear" w:color="auto" w:fill="auto"/>
            <w:vAlign w:val="center"/>
          </w:tcPr>
          <w:p w:rsidR="00F77FA4" w:rsidRPr="00710411" w:rsidRDefault="00F77FA4" w:rsidP="00F77FA4">
            <w:pPr>
              <w:pStyle w:val="a5"/>
              <w:rPr>
                <w:rFonts w:ascii="Times New Roman" w:hAnsi="Times New Roman"/>
                <w:color w:val="FF0000"/>
                <w:lang w:val="uk-UA"/>
              </w:rPr>
            </w:pPr>
          </w:p>
        </w:tc>
        <w:tc>
          <w:tcPr>
            <w:tcW w:w="1418" w:type="dxa"/>
            <w:vMerge w:val="restart"/>
            <w:shd w:val="clear" w:color="auto" w:fill="auto"/>
            <w:vAlign w:val="center"/>
          </w:tcPr>
          <w:p w:rsidR="00F77FA4" w:rsidRPr="00710411" w:rsidRDefault="00F77FA4" w:rsidP="00F77FA4">
            <w:pPr>
              <w:pStyle w:val="a5"/>
              <w:rPr>
                <w:rFonts w:ascii="Times New Roman" w:hAnsi="Times New Roman"/>
                <w:lang w:val="uk-UA"/>
              </w:rPr>
            </w:pPr>
          </w:p>
        </w:tc>
      </w:tr>
      <w:tr w:rsidR="00F77FA4" w:rsidRPr="00710411" w:rsidTr="00F77FA4">
        <w:trPr>
          <w:trHeight w:val="1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77FA4" w:rsidRPr="00710411" w:rsidRDefault="00F77FA4" w:rsidP="00F77FA4">
            <w:pPr>
              <w:pStyle w:val="a5"/>
              <w:rPr>
                <w:rFonts w:ascii="Times New Roman" w:hAnsi="Times New Roman"/>
                <w:sz w:val="20"/>
                <w:lang w:val="uk-UA"/>
              </w:rPr>
            </w:pPr>
            <w:r w:rsidRPr="00710411">
              <w:rPr>
                <w:rFonts w:ascii="Times New Roman" w:hAnsi="Times New Roman"/>
                <w:sz w:val="20"/>
                <w:lang w:val="uk-UA"/>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77FA4" w:rsidRPr="00710411" w:rsidRDefault="00F77FA4" w:rsidP="00271042">
            <w:pPr>
              <w:ind w:left="-113" w:right="-113"/>
              <w:jc w:val="center"/>
              <w:rPr>
                <w:b/>
                <w:lang w:val="uk-UA"/>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F77FA4" w:rsidRPr="00710411" w:rsidRDefault="00F77FA4" w:rsidP="00F77FA4">
            <w:pPr>
              <w:pStyle w:val="a5"/>
              <w:rPr>
                <w:rFonts w:ascii="Times New Roman" w:hAnsi="Times New Roman"/>
                <w:lang w:val="uk-UA"/>
              </w:rPr>
            </w:pPr>
          </w:p>
        </w:tc>
        <w:tc>
          <w:tcPr>
            <w:tcW w:w="851" w:type="dxa"/>
            <w:tcBorders>
              <w:top w:val="nil"/>
              <w:left w:val="nil"/>
              <w:bottom w:val="single" w:sz="4" w:space="0" w:color="auto"/>
              <w:right w:val="single" w:sz="4" w:space="0" w:color="auto"/>
            </w:tcBorders>
            <w:shd w:val="clear" w:color="auto" w:fill="auto"/>
            <w:vAlign w:val="center"/>
          </w:tcPr>
          <w:p w:rsidR="00F77FA4" w:rsidRPr="00710411" w:rsidRDefault="00F77FA4" w:rsidP="00F77FA4">
            <w:pPr>
              <w:pStyle w:val="a5"/>
              <w:rPr>
                <w:rFonts w:ascii="Times New Roman" w:hAnsi="Times New Roman"/>
                <w:lang w:val="uk-UA"/>
              </w:rPr>
            </w:pPr>
          </w:p>
        </w:tc>
        <w:tc>
          <w:tcPr>
            <w:tcW w:w="992" w:type="dxa"/>
            <w:vAlign w:val="center"/>
          </w:tcPr>
          <w:p w:rsidR="00F77FA4" w:rsidRPr="00710411" w:rsidRDefault="00F77FA4" w:rsidP="00F77FA4">
            <w:pPr>
              <w:pStyle w:val="a5"/>
              <w:rPr>
                <w:rFonts w:ascii="Times New Roman" w:hAnsi="Times New Roman"/>
                <w:color w:val="FF0000"/>
                <w:lang w:val="uk-UA"/>
              </w:rPr>
            </w:pPr>
          </w:p>
        </w:tc>
        <w:tc>
          <w:tcPr>
            <w:tcW w:w="1134" w:type="dxa"/>
            <w:shd w:val="clear" w:color="auto" w:fill="auto"/>
            <w:vAlign w:val="center"/>
          </w:tcPr>
          <w:p w:rsidR="00F77FA4" w:rsidRPr="00710411" w:rsidRDefault="00F77FA4" w:rsidP="00F77FA4">
            <w:pPr>
              <w:pStyle w:val="a5"/>
              <w:rPr>
                <w:rFonts w:ascii="Times New Roman" w:hAnsi="Times New Roman"/>
                <w:color w:val="FF0000"/>
                <w:lang w:val="uk-UA"/>
              </w:rPr>
            </w:pPr>
          </w:p>
        </w:tc>
        <w:tc>
          <w:tcPr>
            <w:tcW w:w="1418" w:type="dxa"/>
            <w:vMerge/>
            <w:shd w:val="clear" w:color="auto" w:fill="auto"/>
            <w:vAlign w:val="center"/>
          </w:tcPr>
          <w:p w:rsidR="00F77FA4" w:rsidRPr="00710411" w:rsidRDefault="00F77FA4" w:rsidP="00F77FA4">
            <w:pPr>
              <w:pStyle w:val="a5"/>
              <w:rPr>
                <w:rFonts w:ascii="Times New Roman" w:hAnsi="Times New Roman"/>
                <w:color w:val="FF0000"/>
                <w:lang w:val="uk-UA"/>
              </w:rPr>
            </w:pPr>
          </w:p>
        </w:tc>
      </w:tr>
      <w:tr w:rsidR="004F55B3" w:rsidRPr="00710411" w:rsidTr="00F77FA4">
        <w:trPr>
          <w:trHeight w:val="59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F55B3" w:rsidRPr="00710411" w:rsidRDefault="00F77FA4" w:rsidP="00282312">
            <w:pPr>
              <w:pStyle w:val="a5"/>
              <w:rPr>
                <w:rFonts w:ascii="Times New Roman" w:hAnsi="Times New Roman"/>
                <w:sz w:val="20"/>
                <w:lang w:val="uk-UA"/>
              </w:rPr>
            </w:pPr>
            <w:r w:rsidRPr="00710411">
              <w:rPr>
                <w:rFonts w:ascii="Times New Roman" w:hAnsi="Times New Roman"/>
                <w:sz w:val="20"/>
                <w:lang w:val="uk-UA"/>
              </w:rPr>
              <w:t>3</w:t>
            </w:r>
            <w:r w:rsidR="004F55B3" w:rsidRPr="00710411">
              <w:rPr>
                <w:rFonts w:ascii="Times New Roman" w:hAnsi="Times New Roman"/>
                <w:sz w:val="20"/>
                <w:lang w:val="uk-UA"/>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F55B3" w:rsidRPr="00710411" w:rsidRDefault="004F55B3" w:rsidP="00710411">
            <w:pPr>
              <w:pStyle w:val="a5"/>
              <w:jc w:val="center"/>
              <w:rPr>
                <w:rFonts w:ascii="Times New Roman" w:hAnsi="Times New Roman"/>
                <w:lang w:val="uk-UA"/>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4F55B3" w:rsidRPr="00710411" w:rsidRDefault="004F55B3" w:rsidP="00282312">
            <w:pPr>
              <w:pStyle w:val="a5"/>
              <w:rPr>
                <w:rFonts w:ascii="Times New Roman" w:hAnsi="Times New Roman"/>
                <w:lang w:val="uk-UA"/>
              </w:rPr>
            </w:pPr>
          </w:p>
        </w:tc>
        <w:tc>
          <w:tcPr>
            <w:tcW w:w="851" w:type="dxa"/>
            <w:tcBorders>
              <w:top w:val="nil"/>
              <w:left w:val="nil"/>
              <w:bottom w:val="single" w:sz="4" w:space="0" w:color="auto"/>
              <w:right w:val="single" w:sz="4" w:space="0" w:color="auto"/>
            </w:tcBorders>
            <w:shd w:val="clear" w:color="auto" w:fill="auto"/>
            <w:vAlign w:val="center"/>
          </w:tcPr>
          <w:p w:rsidR="004F55B3" w:rsidRPr="00710411" w:rsidRDefault="004F55B3" w:rsidP="00282312">
            <w:pPr>
              <w:pStyle w:val="a5"/>
              <w:rPr>
                <w:rFonts w:ascii="Times New Roman" w:hAnsi="Times New Roman"/>
                <w:lang w:val="uk-UA"/>
              </w:rPr>
            </w:pPr>
          </w:p>
        </w:tc>
        <w:tc>
          <w:tcPr>
            <w:tcW w:w="992" w:type="dxa"/>
            <w:vAlign w:val="center"/>
          </w:tcPr>
          <w:p w:rsidR="004F55B3" w:rsidRPr="00710411" w:rsidRDefault="004F55B3" w:rsidP="00282312">
            <w:pPr>
              <w:pStyle w:val="a5"/>
              <w:rPr>
                <w:rFonts w:ascii="Times New Roman" w:hAnsi="Times New Roman"/>
                <w:color w:val="FF0000"/>
                <w:lang w:val="uk-UA"/>
              </w:rPr>
            </w:pPr>
          </w:p>
        </w:tc>
        <w:tc>
          <w:tcPr>
            <w:tcW w:w="1134" w:type="dxa"/>
            <w:shd w:val="clear" w:color="auto" w:fill="auto"/>
            <w:vAlign w:val="center"/>
          </w:tcPr>
          <w:p w:rsidR="004F55B3" w:rsidRPr="00710411" w:rsidRDefault="004F55B3" w:rsidP="00282312">
            <w:pPr>
              <w:pStyle w:val="a5"/>
              <w:rPr>
                <w:rFonts w:ascii="Times New Roman" w:hAnsi="Times New Roman"/>
                <w:color w:val="FF0000"/>
                <w:lang w:val="uk-UA"/>
              </w:rPr>
            </w:pPr>
          </w:p>
        </w:tc>
        <w:tc>
          <w:tcPr>
            <w:tcW w:w="1418" w:type="dxa"/>
            <w:vMerge/>
            <w:shd w:val="clear" w:color="auto" w:fill="auto"/>
            <w:vAlign w:val="center"/>
          </w:tcPr>
          <w:p w:rsidR="004F55B3" w:rsidRPr="00710411" w:rsidRDefault="004F55B3" w:rsidP="00282312">
            <w:pPr>
              <w:pStyle w:val="a5"/>
              <w:rPr>
                <w:rFonts w:ascii="Times New Roman" w:hAnsi="Times New Roman"/>
                <w:color w:val="FF0000"/>
                <w:lang w:val="uk-UA"/>
              </w:rPr>
            </w:pPr>
          </w:p>
        </w:tc>
      </w:tr>
    </w:tbl>
    <w:p w:rsidR="004F55B3" w:rsidRPr="00710411" w:rsidRDefault="004F55B3" w:rsidP="004F55B3">
      <w:pPr>
        <w:pStyle w:val="a8"/>
        <w:shd w:val="clear" w:color="auto" w:fill="auto"/>
        <w:tabs>
          <w:tab w:val="left" w:pos="962"/>
        </w:tabs>
        <w:spacing w:line="274" w:lineRule="exact"/>
        <w:ind w:left="40" w:right="23"/>
        <w:jc w:val="both"/>
        <w:rPr>
          <w:rFonts w:ascii="Times New Roman" w:hAnsi="Times New Roman" w:cs="Times New Roman"/>
          <w:i/>
          <w:sz w:val="24"/>
          <w:szCs w:val="24"/>
        </w:rPr>
      </w:pPr>
    </w:p>
    <w:tbl>
      <w:tblPr>
        <w:tblW w:w="10585" w:type="dxa"/>
        <w:jc w:val="center"/>
        <w:tblLook w:val="04A0" w:firstRow="1" w:lastRow="0" w:firstColumn="1" w:lastColumn="0" w:noHBand="0" w:noVBand="1"/>
      </w:tblPr>
      <w:tblGrid>
        <w:gridCol w:w="5382"/>
        <w:gridCol w:w="5203"/>
      </w:tblGrid>
      <w:tr w:rsidR="004F55B3" w:rsidRPr="00710411" w:rsidTr="00F77FA4">
        <w:trPr>
          <w:jc w:val="center"/>
        </w:trPr>
        <w:tc>
          <w:tcPr>
            <w:tcW w:w="5382" w:type="dxa"/>
            <w:tcBorders>
              <w:top w:val="single" w:sz="4" w:space="0" w:color="auto"/>
              <w:left w:val="single" w:sz="4" w:space="0" w:color="auto"/>
              <w:bottom w:val="single" w:sz="4" w:space="0" w:color="auto"/>
              <w:right w:val="single" w:sz="4" w:space="0" w:color="auto"/>
            </w:tcBorders>
          </w:tcPr>
          <w:p w:rsidR="004F55B3" w:rsidRPr="00710411" w:rsidRDefault="004F55B3" w:rsidP="00282312">
            <w:pPr>
              <w:jc w:val="center"/>
              <w:rPr>
                <w:b/>
                <w:u w:val="single"/>
                <w:lang w:val="uk-UA"/>
              </w:rPr>
            </w:pPr>
          </w:p>
          <w:p w:rsidR="004F55B3" w:rsidRPr="00710411" w:rsidRDefault="004F55B3" w:rsidP="00282312">
            <w:pPr>
              <w:jc w:val="center"/>
              <w:rPr>
                <w:b/>
                <w:u w:val="single"/>
                <w:lang w:val="uk-UA"/>
              </w:rPr>
            </w:pPr>
            <w:r w:rsidRPr="00710411">
              <w:rPr>
                <w:b/>
                <w:u w:val="single"/>
                <w:lang w:val="uk-UA"/>
              </w:rPr>
              <w:t>ПОКУПЕЦЬ</w:t>
            </w:r>
          </w:p>
          <w:p w:rsidR="004F55B3" w:rsidRPr="00710411" w:rsidRDefault="004F55B3" w:rsidP="00282312">
            <w:pPr>
              <w:jc w:val="center"/>
              <w:rPr>
                <w:bCs/>
                <w:lang w:val="uk-UA"/>
              </w:rPr>
            </w:pPr>
            <w:r w:rsidRPr="00710411">
              <w:rPr>
                <w:bCs/>
                <w:lang w:val="uk-UA"/>
              </w:rPr>
              <w:t>Буський територіальний центр соціального обслуговування (надання соціальних послуг)</w:t>
            </w:r>
          </w:p>
          <w:p w:rsidR="004F55B3" w:rsidRPr="00710411" w:rsidRDefault="004F55B3" w:rsidP="00282312">
            <w:pPr>
              <w:jc w:val="center"/>
              <w:rPr>
                <w:bCs/>
                <w:lang w:val="uk-UA"/>
              </w:rPr>
            </w:pPr>
          </w:p>
          <w:p w:rsidR="004F55B3" w:rsidRPr="00710411" w:rsidRDefault="004F55B3" w:rsidP="00282312">
            <w:pPr>
              <w:rPr>
                <w:bCs/>
                <w:lang w:val="uk-UA"/>
              </w:rPr>
            </w:pPr>
            <w:r w:rsidRPr="00710411">
              <w:rPr>
                <w:bCs/>
                <w:lang w:val="uk-UA"/>
              </w:rPr>
              <w:t>Адреса: 80500, м. Буськ вул. Грушевського 11 А</w:t>
            </w:r>
          </w:p>
          <w:p w:rsidR="004F55B3" w:rsidRPr="00710411" w:rsidRDefault="004F55B3" w:rsidP="00282312">
            <w:pPr>
              <w:rPr>
                <w:bCs/>
                <w:lang w:val="uk-UA"/>
              </w:rPr>
            </w:pPr>
            <w:r w:rsidRPr="00710411">
              <w:rPr>
                <w:bCs/>
                <w:lang w:val="uk-UA"/>
              </w:rPr>
              <w:t>код ЄДРПОУ 22341307</w:t>
            </w:r>
          </w:p>
          <w:p w:rsidR="004F55B3" w:rsidRPr="00710411" w:rsidRDefault="004F55B3" w:rsidP="00282312">
            <w:pPr>
              <w:rPr>
                <w:bCs/>
                <w:lang w:val="uk-UA"/>
              </w:rPr>
            </w:pPr>
            <w:r w:rsidRPr="00710411">
              <w:rPr>
                <w:bCs/>
                <w:lang w:val="uk-UA"/>
              </w:rPr>
              <w:t>р/р UA</w:t>
            </w:r>
            <w:r w:rsidR="00271042" w:rsidRPr="00710411">
              <w:rPr>
                <w:bCs/>
                <w:lang w:val="uk-UA"/>
              </w:rPr>
              <w:t>478201720344221004300020942</w:t>
            </w:r>
            <w:r w:rsidRPr="00710411">
              <w:rPr>
                <w:bCs/>
                <w:lang w:val="uk-UA"/>
              </w:rPr>
              <w:t xml:space="preserve"> </w:t>
            </w:r>
          </w:p>
          <w:p w:rsidR="004F55B3" w:rsidRPr="00710411" w:rsidRDefault="004F55B3" w:rsidP="00282312">
            <w:pPr>
              <w:rPr>
                <w:bCs/>
                <w:lang w:val="uk-UA"/>
              </w:rPr>
            </w:pPr>
            <w:r w:rsidRPr="00710411">
              <w:rPr>
                <w:bCs/>
                <w:lang w:val="uk-UA"/>
              </w:rPr>
              <w:t>в Держказначейська служба України м. Київ</w:t>
            </w:r>
          </w:p>
          <w:p w:rsidR="004F55B3" w:rsidRPr="00710411" w:rsidRDefault="004F55B3" w:rsidP="00282312">
            <w:pPr>
              <w:rPr>
                <w:bCs/>
                <w:lang w:val="uk-UA"/>
              </w:rPr>
            </w:pPr>
            <w:r w:rsidRPr="00710411">
              <w:rPr>
                <w:bCs/>
                <w:lang w:val="uk-UA"/>
              </w:rPr>
              <w:t>e-</w:t>
            </w:r>
            <w:proofErr w:type="spellStart"/>
            <w:r w:rsidRPr="00710411">
              <w:rPr>
                <w:bCs/>
                <w:lang w:val="uk-UA"/>
              </w:rPr>
              <w:t>mail</w:t>
            </w:r>
            <w:proofErr w:type="spellEnd"/>
            <w:r w:rsidRPr="00710411">
              <w:rPr>
                <w:bCs/>
                <w:lang w:val="uk-UA"/>
              </w:rPr>
              <w:t>: busktercentr@ukr.net</w:t>
            </w:r>
          </w:p>
          <w:p w:rsidR="004F55B3" w:rsidRPr="00710411" w:rsidRDefault="004F55B3" w:rsidP="00282312">
            <w:pPr>
              <w:rPr>
                <w:b/>
                <w:bCs/>
                <w:lang w:val="uk-UA"/>
              </w:rPr>
            </w:pPr>
          </w:p>
          <w:p w:rsidR="004F55B3" w:rsidRPr="00710411" w:rsidRDefault="004F55B3" w:rsidP="00282312">
            <w:pPr>
              <w:rPr>
                <w:b/>
                <w:bCs/>
                <w:lang w:val="uk-UA"/>
              </w:rPr>
            </w:pPr>
            <w:r w:rsidRPr="00710411">
              <w:rPr>
                <w:b/>
                <w:bCs/>
                <w:lang w:val="uk-UA"/>
              </w:rPr>
              <w:t>Директор</w:t>
            </w:r>
          </w:p>
          <w:p w:rsidR="004F55B3" w:rsidRPr="00710411" w:rsidRDefault="004F55B3" w:rsidP="00282312">
            <w:pPr>
              <w:rPr>
                <w:b/>
                <w:bCs/>
                <w:lang w:val="uk-UA"/>
              </w:rPr>
            </w:pPr>
          </w:p>
          <w:p w:rsidR="004F55B3" w:rsidRPr="00710411" w:rsidRDefault="004F55B3" w:rsidP="00282312">
            <w:pPr>
              <w:rPr>
                <w:b/>
                <w:bCs/>
                <w:lang w:val="uk-UA"/>
              </w:rPr>
            </w:pPr>
            <w:r w:rsidRPr="00710411">
              <w:rPr>
                <w:b/>
                <w:bCs/>
                <w:lang w:val="uk-UA"/>
              </w:rPr>
              <w:t>__________________________/Дворянин А.С. /</w:t>
            </w:r>
          </w:p>
          <w:p w:rsidR="004F55B3" w:rsidRPr="00710411" w:rsidRDefault="004F55B3" w:rsidP="00282312">
            <w:pPr>
              <w:rPr>
                <w:b/>
                <w:bCs/>
                <w:lang w:val="uk-UA"/>
              </w:rPr>
            </w:pPr>
            <w:r w:rsidRPr="00710411">
              <w:rPr>
                <w:b/>
                <w:bCs/>
                <w:lang w:val="uk-UA"/>
              </w:rPr>
              <w:t xml:space="preserve">                         М.П.</w:t>
            </w:r>
            <w:r w:rsidRPr="00710411">
              <w:rPr>
                <w:b/>
                <w:bCs/>
                <w:lang w:val="uk-UA"/>
              </w:rPr>
              <w:tab/>
            </w:r>
          </w:p>
          <w:p w:rsidR="004F55B3" w:rsidRPr="00710411" w:rsidRDefault="004F55B3" w:rsidP="00282312">
            <w:pPr>
              <w:jc w:val="center"/>
              <w:rPr>
                <w:b/>
                <w:u w:val="single"/>
                <w:lang w:val="uk-UA"/>
              </w:rPr>
            </w:pPr>
          </w:p>
        </w:tc>
        <w:tc>
          <w:tcPr>
            <w:tcW w:w="5203" w:type="dxa"/>
            <w:tcBorders>
              <w:top w:val="single" w:sz="4" w:space="0" w:color="auto"/>
              <w:left w:val="single" w:sz="4" w:space="0" w:color="auto"/>
              <w:bottom w:val="single" w:sz="4" w:space="0" w:color="auto"/>
              <w:right w:val="single" w:sz="4" w:space="0" w:color="auto"/>
            </w:tcBorders>
          </w:tcPr>
          <w:p w:rsidR="004F55B3" w:rsidRPr="00710411" w:rsidRDefault="004F55B3" w:rsidP="00282312">
            <w:pPr>
              <w:jc w:val="center"/>
              <w:rPr>
                <w:b/>
                <w:u w:val="single"/>
                <w:lang w:val="uk-UA"/>
              </w:rPr>
            </w:pPr>
          </w:p>
          <w:p w:rsidR="004F55B3" w:rsidRPr="00710411" w:rsidRDefault="004F55B3" w:rsidP="00282312">
            <w:pPr>
              <w:jc w:val="center"/>
              <w:rPr>
                <w:b/>
                <w:bCs/>
                <w:lang w:val="uk-UA"/>
              </w:rPr>
            </w:pPr>
            <w:r w:rsidRPr="00710411">
              <w:rPr>
                <w:b/>
                <w:u w:val="single"/>
                <w:lang w:val="uk-UA"/>
              </w:rPr>
              <w:t>ПОСТАЧАЛЬНИК</w:t>
            </w:r>
          </w:p>
          <w:p w:rsidR="004F55B3" w:rsidRPr="00710411" w:rsidRDefault="004F55B3" w:rsidP="00282312">
            <w:pPr>
              <w:rPr>
                <w:bCs/>
                <w:lang w:val="uk-UA"/>
              </w:rPr>
            </w:pPr>
            <w:r w:rsidRPr="00710411">
              <w:rPr>
                <w:bCs/>
                <w:lang w:val="uk-UA"/>
              </w:rPr>
              <w:t>_________________________________________</w:t>
            </w:r>
          </w:p>
          <w:p w:rsidR="004F55B3" w:rsidRPr="00710411" w:rsidRDefault="004F55B3" w:rsidP="00282312">
            <w:pPr>
              <w:rPr>
                <w:bCs/>
                <w:lang w:val="uk-UA"/>
              </w:rPr>
            </w:pPr>
            <w:r w:rsidRPr="00710411">
              <w:rPr>
                <w:bCs/>
                <w:lang w:val="uk-UA"/>
              </w:rPr>
              <w:t>_________________________________________</w:t>
            </w:r>
          </w:p>
          <w:p w:rsidR="004F55B3" w:rsidRPr="00710411" w:rsidRDefault="004F55B3" w:rsidP="00282312">
            <w:pPr>
              <w:rPr>
                <w:bCs/>
                <w:lang w:val="uk-UA"/>
              </w:rPr>
            </w:pPr>
            <w:r w:rsidRPr="00710411">
              <w:rPr>
                <w:bCs/>
                <w:lang w:val="uk-UA"/>
              </w:rPr>
              <w:t>_________________________________________</w:t>
            </w:r>
          </w:p>
          <w:p w:rsidR="004F55B3" w:rsidRPr="00710411" w:rsidRDefault="004F55B3" w:rsidP="00282312">
            <w:pPr>
              <w:rPr>
                <w:bCs/>
                <w:lang w:val="uk-UA"/>
              </w:rPr>
            </w:pPr>
            <w:r w:rsidRPr="00710411">
              <w:rPr>
                <w:bCs/>
                <w:lang w:val="uk-UA"/>
              </w:rPr>
              <w:t>Адреса: __________________________________</w:t>
            </w:r>
          </w:p>
          <w:p w:rsidR="004F55B3" w:rsidRPr="00710411" w:rsidRDefault="004F55B3" w:rsidP="00282312">
            <w:pPr>
              <w:rPr>
                <w:bCs/>
                <w:lang w:val="uk-UA"/>
              </w:rPr>
            </w:pPr>
            <w:r w:rsidRPr="00710411">
              <w:rPr>
                <w:bCs/>
                <w:lang w:val="uk-UA"/>
              </w:rPr>
              <w:t>р/р_______________________________________ _________________________________________</w:t>
            </w:r>
          </w:p>
          <w:p w:rsidR="004F55B3" w:rsidRPr="00710411" w:rsidRDefault="004F55B3" w:rsidP="00282312">
            <w:pPr>
              <w:rPr>
                <w:bCs/>
                <w:lang w:val="uk-UA"/>
              </w:rPr>
            </w:pPr>
            <w:r w:rsidRPr="00710411">
              <w:rPr>
                <w:bCs/>
                <w:lang w:val="uk-UA"/>
              </w:rPr>
              <w:t>________________________________________</w:t>
            </w:r>
          </w:p>
          <w:p w:rsidR="004F55B3" w:rsidRPr="00710411" w:rsidRDefault="004F55B3" w:rsidP="00282312">
            <w:pPr>
              <w:rPr>
                <w:bCs/>
                <w:lang w:val="uk-UA"/>
              </w:rPr>
            </w:pPr>
          </w:p>
          <w:p w:rsidR="004F55B3" w:rsidRPr="00710411" w:rsidRDefault="004F55B3" w:rsidP="00282312">
            <w:pPr>
              <w:rPr>
                <w:bCs/>
                <w:lang w:val="uk-UA"/>
              </w:rPr>
            </w:pPr>
            <w:proofErr w:type="spellStart"/>
            <w:r w:rsidRPr="00710411">
              <w:rPr>
                <w:bCs/>
                <w:lang w:val="uk-UA"/>
              </w:rPr>
              <w:t>Тел</w:t>
            </w:r>
            <w:proofErr w:type="spellEnd"/>
            <w:r w:rsidRPr="00710411">
              <w:rPr>
                <w:bCs/>
                <w:lang w:val="uk-UA"/>
              </w:rPr>
              <w:t>/e-</w:t>
            </w:r>
            <w:proofErr w:type="spellStart"/>
            <w:r w:rsidRPr="00710411">
              <w:rPr>
                <w:bCs/>
                <w:lang w:val="uk-UA"/>
              </w:rPr>
              <w:t>mail</w:t>
            </w:r>
            <w:proofErr w:type="spellEnd"/>
            <w:r w:rsidRPr="00710411">
              <w:rPr>
                <w:bCs/>
                <w:lang w:val="uk-UA"/>
              </w:rPr>
              <w:t>: ______________</w:t>
            </w:r>
          </w:p>
          <w:p w:rsidR="004F55B3" w:rsidRPr="00710411" w:rsidRDefault="004F55B3" w:rsidP="00282312">
            <w:pPr>
              <w:rPr>
                <w:bCs/>
                <w:lang w:val="uk-UA"/>
              </w:rPr>
            </w:pPr>
          </w:p>
          <w:p w:rsidR="004F55B3" w:rsidRPr="00710411" w:rsidRDefault="004F55B3" w:rsidP="00282312">
            <w:pPr>
              <w:rPr>
                <w:bCs/>
                <w:lang w:val="uk-UA"/>
              </w:rPr>
            </w:pPr>
          </w:p>
          <w:p w:rsidR="004F55B3" w:rsidRPr="00710411" w:rsidRDefault="004F55B3" w:rsidP="00282312">
            <w:pPr>
              <w:rPr>
                <w:b/>
                <w:bCs/>
                <w:lang w:val="uk-UA"/>
              </w:rPr>
            </w:pPr>
            <w:r w:rsidRPr="00710411">
              <w:rPr>
                <w:b/>
                <w:bCs/>
                <w:lang w:val="uk-UA"/>
              </w:rPr>
              <w:t>_________/__________________________/</w:t>
            </w:r>
          </w:p>
          <w:p w:rsidR="004F55B3" w:rsidRPr="00710411" w:rsidRDefault="004F55B3" w:rsidP="00282312">
            <w:pPr>
              <w:rPr>
                <w:b/>
                <w:bCs/>
                <w:lang w:val="uk-UA"/>
              </w:rPr>
            </w:pPr>
            <w:r w:rsidRPr="00710411">
              <w:rPr>
                <w:b/>
                <w:bCs/>
                <w:lang w:val="uk-UA"/>
              </w:rPr>
              <w:t xml:space="preserve">                М.П.</w:t>
            </w:r>
            <w:r w:rsidRPr="00710411">
              <w:rPr>
                <w:b/>
                <w:bCs/>
                <w:lang w:val="uk-UA"/>
              </w:rPr>
              <w:tab/>
            </w:r>
          </w:p>
          <w:p w:rsidR="004F55B3" w:rsidRPr="00710411" w:rsidRDefault="004F55B3" w:rsidP="00282312">
            <w:pPr>
              <w:jc w:val="center"/>
              <w:rPr>
                <w:b/>
                <w:u w:val="single"/>
                <w:lang w:val="uk-UA"/>
              </w:rPr>
            </w:pPr>
          </w:p>
        </w:tc>
      </w:tr>
    </w:tbl>
    <w:p w:rsidR="004F55B3" w:rsidRPr="00710411" w:rsidRDefault="004F55B3" w:rsidP="004F55B3">
      <w:pPr>
        <w:pStyle w:val="a8"/>
        <w:shd w:val="clear" w:color="auto" w:fill="auto"/>
        <w:tabs>
          <w:tab w:val="left" w:pos="962"/>
        </w:tabs>
        <w:spacing w:line="274" w:lineRule="exact"/>
        <w:ind w:left="40" w:right="23"/>
        <w:jc w:val="both"/>
        <w:rPr>
          <w:rFonts w:ascii="Times New Roman" w:hAnsi="Times New Roman" w:cs="Times New Roman"/>
          <w:i/>
          <w:sz w:val="24"/>
          <w:szCs w:val="24"/>
        </w:rPr>
      </w:pPr>
    </w:p>
    <w:p w:rsidR="004F55B3" w:rsidRPr="00710411" w:rsidRDefault="004F55B3" w:rsidP="004F55B3">
      <w:pPr>
        <w:pStyle w:val="a8"/>
        <w:shd w:val="clear" w:color="auto" w:fill="auto"/>
        <w:tabs>
          <w:tab w:val="left" w:pos="962"/>
        </w:tabs>
        <w:spacing w:line="274" w:lineRule="exact"/>
        <w:ind w:left="40" w:right="23"/>
        <w:jc w:val="both"/>
        <w:rPr>
          <w:rFonts w:ascii="Times New Roman" w:hAnsi="Times New Roman" w:cs="Times New Roman"/>
          <w:sz w:val="24"/>
          <w:szCs w:val="24"/>
        </w:rPr>
      </w:pPr>
      <w:r w:rsidRPr="00710411">
        <w:rPr>
          <w:rFonts w:ascii="Times New Roman" w:hAnsi="Times New Roman" w:cs="Times New Roman"/>
          <w:i/>
          <w:sz w:val="24"/>
          <w:szCs w:val="24"/>
        </w:rPr>
        <w:t>Посада, прізвище, ініціали, підпис уповноваженої особи Учасника, завірені печаткою</w:t>
      </w:r>
      <w:r w:rsidRPr="00710411">
        <w:rPr>
          <w:rFonts w:ascii="Times New Roman" w:hAnsi="Times New Roman" w:cs="Times New Roman"/>
          <w:sz w:val="24"/>
          <w:szCs w:val="24"/>
        </w:rPr>
        <w:t>.</w:t>
      </w:r>
    </w:p>
    <w:p w:rsidR="004F55B3" w:rsidRPr="00710411" w:rsidRDefault="004F55B3" w:rsidP="004F55B3">
      <w:pPr>
        <w:pStyle w:val="a8"/>
        <w:shd w:val="clear" w:color="auto" w:fill="auto"/>
        <w:tabs>
          <w:tab w:val="left" w:pos="962"/>
        </w:tabs>
        <w:spacing w:line="274" w:lineRule="exact"/>
        <w:ind w:left="40" w:right="23"/>
        <w:jc w:val="both"/>
        <w:rPr>
          <w:rFonts w:ascii="Times New Roman" w:hAnsi="Times New Roman" w:cs="Times New Roman"/>
          <w:sz w:val="24"/>
          <w:szCs w:val="24"/>
        </w:rPr>
      </w:pPr>
    </w:p>
    <w:p w:rsidR="004F55B3" w:rsidRPr="00710411" w:rsidRDefault="004F55B3" w:rsidP="004F55B3">
      <w:pPr>
        <w:pStyle w:val="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82312" w:rsidRPr="00710411" w:rsidRDefault="00282312" w:rsidP="00D12434">
      <w:pPr>
        <w:rPr>
          <w:lang w:val="uk-UA"/>
        </w:rPr>
      </w:pPr>
    </w:p>
    <w:sectPr w:rsidR="00282312" w:rsidRPr="007104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D429F"/>
    <w:multiLevelType w:val="multilevel"/>
    <w:tmpl w:val="33B0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7321A"/>
    <w:multiLevelType w:val="multilevel"/>
    <w:tmpl w:val="A8C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035C8"/>
    <w:multiLevelType w:val="hybridMultilevel"/>
    <w:tmpl w:val="CC38FF66"/>
    <w:lvl w:ilvl="0" w:tplc="04220001">
      <w:start w:val="1"/>
      <w:numFmt w:val="bullet"/>
      <w:lvlText w:val=""/>
      <w:lvlJc w:val="left"/>
      <w:pPr>
        <w:ind w:left="5604" w:hanging="360"/>
      </w:pPr>
      <w:rPr>
        <w:rFonts w:ascii="Symbol" w:hAnsi="Symbol"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820995"/>
    <w:multiLevelType w:val="multilevel"/>
    <w:tmpl w:val="7A1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6D13"/>
    <w:multiLevelType w:val="multilevel"/>
    <w:tmpl w:val="7806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976D8"/>
    <w:multiLevelType w:val="hybridMultilevel"/>
    <w:tmpl w:val="1E8C34C0"/>
    <w:lvl w:ilvl="0" w:tplc="E4F075E2">
      <w:start w:val="1"/>
      <w:numFmt w:val="decimal"/>
      <w:lvlText w:val="%1."/>
      <w:lvlJc w:val="left"/>
      <w:pPr>
        <w:ind w:left="5604" w:hanging="360"/>
      </w:pPr>
      <w:rPr>
        <w:rFonts w:cs="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7B1EE2"/>
    <w:multiLevelType w:val="multilevel"/>
    <w:tmpl w:val="E7C8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E3C2C"/>
    <w:multiLevelType w:val="multilevel"/>
    <w:tmpl w:val="32B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B47B8"/>
    <w:multiLevelType w:val="multilevel"/>
    <w:tmpl w:val="320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12488"/>
    <w:multiLevelType w:val="multilevel"/>
    <w:tmpl w:val="3DCC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D4ABE"/>
    <w:multiLevelType w:val="multilevel"/>
    <w:tmpl w:val="238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A2D86"/>
    <w:multiLevelType w:val="multilevel"/>
    <w:tmpl w:val="2CEC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03644"/>
    <w:multiLevelType w:val="hybridMultilevel"/>
    <w:tmpl w:val="00646F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1161D1"/>
    <w:multiLevelType w:val="multilevel"/>
    <w:tmpl w:val="BE6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62B31"/>
    <w:multiLevelType w:val="multilevel"/>
    <w:tmpl w:val="7D4E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92E9A"/>
    <w:multiLevelType w:val="multilevel"/>
    <w:tmpl w:val="166E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51DD8"/>
    <w:multiLevelType w:val="multilevel"/>
    <w:tmpl w:val="2F6A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91110"/>
    <w:multiLevelType w:val="multilevel"/>
    <w:tmpl w:val="ABA0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F718F"/>
    <w:multiLevelType w:val="multilevel"/>
    <w:tmpl w:val="9DE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E4A41"/>
    <w:multiLevelType w:val="multilevel"/>
    <w:tmpl w:val="DCB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F58CB"/>
    <w:multiLevelType w:val="multilevel"/>
    <w:tmpl w:val="7BB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65107"/>
    <w:multiLevelType w:val="multilevel"/>
    <w:tmpl w:val="6A38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53D86"/>
    <w:multiLevelType w:val="multilevel"/>
    <w:tmpl w:val="216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010D8"/>
    <w:multiLevelType w:val="multilevel"/>
    <w:tmpl w:val="D66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8197B"/>
    <w:multiLevelType w:val="multilevel"/>
    <w:tmpl w:val="5CF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603FC"/>
    <w:multiLevelType w:val="multilevel"/>
    <w:tmpl w:val="2EA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74012"/>
    <w:multiLevelType w:val="multilevel"/>
    <w:tmpl w:val="5284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14516"/>
    <w:multiLevelType w:val="multilevel"/>
    <w:tmpl w:val="496A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2433B"/>
    <w:multiLevelType w:val="multilevel"/>
    <w:tmpl w:val="FB9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F9E794E"/>
    <w:multiLevelType w:val="multilevel"/>
    <w:tmpl w:val="09C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643571"/>
    <w:multiLevelType w:val="multilevel"/>
    <w:tmpl w:val="BFC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A33E8"/>
    <w:multiLevelType w:val="multilevel"/>
    <w:tmpl w:val="255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FC1953"/>
    <w:multiLevelType w:val="multilevel"/>
    <w:tmpl w:val="7678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B665D"/>
    <w:multiLevelType w:val="multilevel"/>
    <w:tmpl w:val="9A9C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0544C2"/>
    <w:multiLevelType w:val="multilevel"/>
    <w:tmpl w:val="1DD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6633B"/>
    <w:multiLevelType w:val="multilevel"/>
    <w:tmpl w:val="2CE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A5BAA"/>
    <w:multiLevelType w:val="multilevel"/>
    <w:tmpl w:val="80EA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D31C5"/>
    <w:multiLevelType w:val="multilevel"/>
    <w:tmpl w:val="334E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36C40"/>
    <w:multiLevelType w:val="multilevel"/>
    <w:tmpl w:val="45A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2"/>
  </w:num>
  <w:num w:numId="4">
    <w:abstractNumId w:val="7"/>
  </w:num>
  <w:num w:numId="5">
    <w:abstractNumId w:val="19"/>
  </w:num>
  <w:num w:numId="6">
    <w:abstractNumId w:val="20"/>
  </w:num>
  <w:num w:numId="7">
    <w:abstractNumId w:val="4"/>
  </w:num>
  <w:num w:numId="8">
    <w:abstractNumId w:val="28"/>
  </w:num>
  <w:num w:numId="9">
    <w:abstractNumId w:val="34"/>
  </w:num>
  <w:num w:numId="10">
    <w:abstractNumId w:val="31"/>
  </w:num>
  <w:num w:numId="11">
    <w:abstractNumId w:val="27"/>
  </w:num>
  <w:num w:numId="12">
    <w:abstractNumId w:val="12"/>
  </w:num>
  <w:num w:numId="13">
    <w:abstractNumId w:val="38"/>
  </w:num>
  <w:num w:numId="14">
    <w:abstractNumId w:val="14"/>
  </w:num>
  <w:num w:numId="15">
    <w:abstractNumId w:val="33"/>
  </w:num>
  <w:num w:numId="16">
    <w:abstractNumId w:val="41"/>
  </w:num>
  <w:num w:numId="17">
    <w:abstractNumId w:val="9"/>
  </w:num>
  <w:num w:numId="18">
    <w:abstractNumId w:val="22"/>
  </w:num>
  <w:num w:numId="19">
    <w:abstractNumId w:val="25"/>
  </w:num>
  <w:num w:numId="20">
    <w:abstractNumId w:val="26"/>
  </w:num>
  <w:num w:numId="21">
    <w:abstractNumId w:val="37"/>
  </w:num>
  <w:num w:numId="22">
    <w:abstractNumId w:val="17"/>
  </w:num>
  <w:num w:numId="23">
    <w:abstractNumId w:val="15"/>
  </w:num>
  <w:num w:numId="24">
    <w:abstractNumId w:val="40"/>
  </w:num>
  <w:num w:numId="25">
    <w:abstractNumId w:val="10"/>
  </w:num>
  <w:num w:numId="26">
    <w:abstractNumId w:val="18"/>
  </w:num>
  <w:num w:numId="27">
    <w:abstractNumId w:val="5"/>
  </w:num>
  <w:num w:numId="28">
    <w:abstractNumId w:val="11"/>
  </w:num>
  <w:num w:numId="29">
    <w:abstractNumId w:val="21"/>
  </w:num>
  <w:num w:numId="30">
    <w:abstractNumId w:val="23"/>
  </w:num>
  <w:num w:numId="31">
    <w:abstractNumId w:val="32"/>
  </w:num>
  <w:num w:numId="32">
    <w:abstractNumId w:val="24"/>
  </w:num>
  <w:num w:numId="33">
    <w:abstractNumId w:val="6"/>
  </w:num>
  <w:num w:numId="34">
    <w:abstractNumId w:val="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0"/>
  </w:num>
  <w:num w:numId="38">
    <w:abstractNumId w:val="39"/>
  </w:num>
  <w:num w:numId="39">
    <w:abstractNumId w:val="16"/>
  </w:num>
  <w:num w:numId="40">
    <w:abstractNumId w:val="1"/>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34"/>
    <w:rsid w:val="00033373"/>
    <w:rsid w:val="00271042"/>
    <w:rsid w:val="00282312"/>
    <w:rsid w:val="004D0D0E"/>
    <w:rsid w:val="004F2BC2"/>
    <w:rsid w:val="004F55B3"/>
    <w:rsid w:val="0052303B"/>
    <w:rsid w:val="00570862"/>
    <w:rsid w:val="00665FB7"/>
    <w:rsid w:val="006E2C1C"/>
    <w:rsid w:val="006F72E5"/>
    <w:rsid w:val="00710411"/>
    <w:rsid w:val="00716466"/>
    <w:rsid w:val="007A36BC"/>
    <w:rsid w:val="0093518C"/>
    <w:rsid w:val="009813E0"/>
    <w:rsid w:val="00C54AA5"/>
    <w:rsid w:val="00D12434"/>
    <w:rsid w:val="00EB3D5D"/>
    <w:rsid w:val="00ED762A"/>
    <w:rsid w:val="00F77FA4"/>
    <w:rsid w:val="00FC53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B3AAE-0EAA-4FC1-8D47-9569328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43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1"/>
    <w:next w:val="1"/>
    <w:link w:val="30"/>
    <w:rsid w:val="00716466"/>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12434"/>
    <w:pPr>
      <w:spacing w:before="100" w:beforeAutospacing="1" w:after="100" w:afterAutospacing="1"/>
    </w:pPr>
    <w:rPr>
      <w:rFonts w:eastAsia="Calibri"/>
    </w:rPr>
  </w:style>
  <w:style w:type="paragraph" w:customStyle="1" w:styleId="1">
    <w:name w:val="Обычный1"/>
    <w:rsid w:val="00D12434"/>
    <w:pPr>
      <w:spacing w:after="0" w:line="240" w:lineRule="auto"/>
    </w:pPr>
    <w:rPr>
      <w:rFonts w:ascii="Calibri" w:eastAsia="Calibri" w:hAnsi="Calibri" w:cs="Calibri"/>
      <w:sz w:val="20"/>
      <w:szCs w:val="20"/>
      <w:lang w:eastAsia="uk-UA"/>
    </w:rPr>
  </w:style>
  <w:style w:type="character" w:customStyle="1" w:styleId="30">
    <w:name w:val="Заголовок 3 Знак"/>
    <w:basedOn w:val="a0"/>
    <w:link w:val="3"/>
    <w:rsid w:val="00716466"/>
    <w:rPr>
      <w:rFonts w:ascii="Calibri" w:eastAsia="Calibri" w:hAnsi="Calibri" w:cs="Calibri"/>
      <w:b/>
      <w:sz w:val="28"/>
      <w:szCs w:val="28"/>
      <w:lang w:eastAsia="uk-UA"/>
    </w:rPr>
  </w:style>
  <w:style w:type="paragraph" w:styleId="a3">
    <w:name w:val="List Paragraph"/>
    <w:basedOn w:val="a"/>
    <w:link w:val="a4"/>
    <w:uiPriority w:val="34"/>
    <w:qFormat/>
    <w:rsid w:val="00716466"/>
    <w:pPr>
      <w:spacing w:after="160" w:line="259" w:lineRule="auto"/>
      <w:ind w:left="720"/>
      <w:contextualSpacing/>
    </w:pPr>
    <w:rPr>
      <w:rFonts w:ascii="Calibri" w:hAnsi="Calibri"/>
      <w:sz w:val="22"/>
      <w:szCs w:val="22"/>
    </w:rPr>
  </w:style>
  <w:style w:type="character" w:customStyle="1" w:styleId="a4">
    <w:name w:val="Абзац списка Знак"/>
    <w:link w:val="a3"/>
    <w:uiPriority w:val="34"/>
    <w:locked/>
    <w:rsid w:val="00716466"/>
    <w:rPr>
      <w:rFonts w:ascii="Calibri" w:eastAsia="Times New Roman" w:hAnsi="Calibri" w:cs="Times New Roman"/>
      <w:lang w:val="ru-RU" w:eastAsia="ru-RU"/>
    </w:rPr>
  </w:style>
  <w:style w:type="paragraph" w:styleId="a5">
    <w:name w:val="No Spacing"/>
    <w:aliases w:val="nado12,Bullet"/>
    <w:link w:val="a6"/>
    <w:qFormat/>
    <w:rsid w:val="00716466"/>
    <w:pPr>
      <w:spacing w:after="0" w:line="240" w:lineRule="auto"/>
    </w:pPr>
    <w:rPr>
      <w:rFonts w:ascii="Calibri" w:eastAsia="Times New Roman" w:hAnsi="Calibri" w:cs="Times New Roman"/>
      <w:lang w:val="ru-RU" w:eastAsia="ru-RU"/>
    </w:rPr>
  </w:style>
  <w:style w:type="character" w:customStyle="1" w:styleId="a6">
    <w:name w:val="Без интервала Знак"/>
    <w:aliases w:val="nado12 Знак,Bullet Знак"/>
    <w:link w:val="a5"/>
    <w:rsid w:val="00716466"/>
    <w:rPr>
      <w:rFonts w:ascii="Calibri" w:eastAsia="Times New Roman" w:hAnsi="Calibri" w:cs="Times New Roman"/>
      <w:lang w:val="ru-RU" w:eastAsia="ru-RU"/>
    </w:rPr>
  </w:style>
  <w:style w:type="character" w:customStyle="1" w:styleId="docdata">
    <w:name w:val="docdata"/>
    <w:aliases w:val="docy,v5,1389,baiaagaaboqcaaadpgmaaaw0awaaaaaaaaaaaaaaaaaaaaaaaaaaaaaaaaaaaaaaaaaaaaaaaaaaaaaaaaaaaaaaaaaaaaaaaaaaaaaaaaaaaaaaaaaaaaaaaaaaaaaaaaaaaaaaaaaaaaaaaaaaaaaaaaaaaaaaaaaaaaaaaaaaaaaaaaaaaaaaaaaaaaaaaaaaaaaaaaaaaaaaaaaaaaaaaaaaaaaaaaaaaaaa"/>
    <w:basedOn w:val="a0"/>
    <w:rsid w:val="00716466"/>
  </w:style>
  <w:style w:type="character" w:customStyle="1" w:styleId="a7">
    <w:name w:val="Основной текст Знак"/>
    <w:link w:val="a8"/>
    <w:rsid w:val="004F55B3"/>
    <w:rPr>
      <w:shd w:val="clear" w:color="auto" w:fill="FFFFFF"/>
    </w:rPr>
  </w:style>
  <w:style w:type="paragraph" w:styleId="a8">
    <w:name w:val="Body Text"/>
    <w:basedOn w:val="a"/>
    <w:link w:val="a7"/>
    <w:rsid w:val="004F55B3"/>
    <w:pPr>
      <w:shd w:val="clear" w:color="auto" w:fill="FFFFFF"/>
      <w:spacing w:line="269" w:lineRule="exact"/>
    </w:pPr>
    <w:rPr>
      <w:rFonts w:asciiTheme="minorHAnsi" w:eastAsiaTheme="minorHAnsi" w:hAnsiTheme="minorHAnsi" w:cstheme="minorBidi"/>
      <w:sz w:val="22"/>
      <w:szCs w:val="22"/>
      <w:lang w:val="uk-UA" w:eastAsia="en-US"/>
    </w:rPr>
  </w:style>
  <w:style w:type="character" w:customStyle="1" w:styleId="10">
    <w:name w:val="Основной текст Знак1"/>
    <w:basedOn w:val="a0"/>
    <w:uiPriority w:val="99"/>
    <w:semiHidden/>
    <w:rsid w:val="004F55B3"/>
    <w:rPr>
      <w:rFonts w:ascii="Times New Roman" w:eastAsia="Times New Roman" w:hAnsi="Times New Roman" w:cs="Times New Roman"/>
      <w:sz w:val="24"/>
      <w:szCs w:val="24"/>
      <w:lang w:val="ru-RU" w:eastAsia="ru-RU"/>
    </w:rPr>
  </w:style>
  <w:style w:type="paragraph" w:customStyle="1" w:styleId="113933">
    <w:name w:val="113933"/>
    <w:aliases w:val="baiaagaaboqcaaadu6cbaauqsweaaaaaaaaaaaaaaaaaaaaaaaaaaaaaaaaaaaaaaaaaaaaaaaaaaaaaaaaaaaaaaaaaaaaaaaaaaaaaaaaaaaaaaaaaaaaaaaaaaaaaaaaaaaaaaaaaaaaaaaaaaaaaaaaaaaaaaaaaaaaaaaaaaaaaaaaaaaaaaaaaaaaaaaaaaaaaaaaaaaaaaaaaaaaaaaaaaaaaaaaaaa"/>
    <w:basedOn w:val="a"/>
    <w:rsid w:val="00710411"/>
    <w:pPr>
      <w:spacing w:before="100" w:beforeAutospacing="1" w:after="100" w:afterAutospacing="1"/>
    </w:pPr>
    <w:rPr>
      <w:lang w:val="uk-UA" w:eastAsia="uk-UA"/>
    </w:rPr>
  </w:style>
  <w:style w:type="paragraph" w:styleId="a9">
    <w:name w:val="Normal (Web)"/>
    <w:basedOn w:val="a"/>
    <w:uiPriority w:val="99"/>
    <w:semiHidden/>
    <w:unhideWhenUsed/>
    <w:rsid w:val="00710411"/>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5769">
      <w:bodyDiv w:val="1"/>
      <w:marLeft w:val="0"/>
      <w:marRight w:val="0"/>
      <w:marTop w:val="0"/>
      <w:marBottom w:val="0"/>
      <w:divBdr>
        <w:top w:val="none" w:sz="0" w:space="0" w:color="auto"/>
        <w:left w:val="none" w:sz="0" w:space="0" w:color="auto"/>
        <w:bottom w:val="none" w:sz="0" w:space="0" w:color="auto"/>
        <w:right w:val="none" w:sz="0" w:space="0" w:color="auto"/>
      </w:divBdr>
    </w:div>
    <w:div w:id="6294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47</Pages>
  <Words>68935</Words>
  <Characters>39293</Characters>
  <Application>Microsoft Office Word</Application>
  <DocSecurity>0</DocSecurity>
  <Lines>327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2023-03-24T07:49:00Z</dcterms:created>
  <dcterms:modified xsi:type="dcterms:W3CDTF">2023-03-28T13:21:00Z</dcterms:modified>
</cp:coreProperties>
</file>