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6C325" w14:textId="77777777" w:rsidR="005234D4" w:rsidRPr="00685D12" w:rsidRDefault="005234D4" w:rsidP="005234D4">
      <w:pPr>
        <w:widowControl w:val="0"/>
        <w:autoSpaceDE w:val="0"/>
        <w:autoSpaceDN w:val="0"/>
        <w:adjustRightInd w:val="0"/>
        <w:spacing w:after="0" w:line="240" w:lineRule="auto"/>
        <w:jc w:val="center"/>
        <w:rPr>
          <w:rFonts w:ascii="Times New Roman" w:hAnsi="Times New Roman"/>
          <w:b/>
          <w:bCs/>
          <w:lang w:val="uk-UA"/>
        </w:rPr>
      </w:pPr>
      <w:r w:rsidRPr="00685D12">
        <w:rPr>
          <w:rFonts w:ascii="Times New Roman" w:hAnsi="Times New Roman"/>
          <w:b/>
          <w:bCs/>
          <w:lang w:val="uk-UA"/>
        </w:rPr>
        <w:t>Договір №</w:t>
      </w:r>
    </w:p>
    <w:p w14:paraId="2D2959B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lang w:val="uk-UA"/>
        </w:rPr>
      </w:pPr>
    </w:p>
    <w:p w14:paraId="26641501" w14:textId="3C4BF70C"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 Київ</w:t>
      </w:r>
      <w:r w:rsidRPr="00685D12">
        <w:rPr>
          <w:rFonts w:ascii="Times New Roman" w:hAnsi="Times New Roman"/>
          <w:lang w:val="uk-UA"/>
        </w:rPr>
        <w:tab/>
      </w:r>
      <w:r w:rsidRPr="00685D12">
        <w:rPr>
          <w:rFonts w:ascii="Times New Roman" w:hAnsi="Times New Roman"/>
          <w:lang w:val="uk-UA"/>
        </w:rPr>
        <w:tab/>
      </w:r>
      <w:r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F02C06" w:rsidRPr="00685D12">
        <w:rPr>
          <w:rFonts w:ascii="Times New Roman" w:hAnsi="Times New Roman"/>
          <w:lang w:val="uk-UA"/>
        </w:rPr>
        <w:tab/>
      </w:r>
      <w:r w:rsidR="00D12034" w:rsidRPr="00685D12">
        <w:rPr>
          <w:rFonts w:ascii="Times New Roman" w:hAnsi="Times New Roman"/>
          <w:lang w:val="uk-UA"/>
        </w:rPr>
        <w:tab/>
      </w:r>
      <w:r w:rsidR="00F02C06" w:rsidRPr="00685D12">
        <w:rPr>
          <w:rFonts w:ascii="Times New Roman" w:hAnsi="Times New Roman"/>
          <w:lang w:val="uk-UA"/>
        </w:rPr>
        <w:tab/>
      </w:r>
      <w:r w:rsidRPr="00685D12">
        <w:rPr>
          <w:rFonts w:ascii="Times New Roman" w:hAnsi="Times New Roman"/>
          <w:lang w:val="uk-UA"/>
        </w:rPr>
        <w:t xml:space="preserve"> “_____” _____________ 202</w:t>
      </w:r>
      <w:r w:rsidR="00D35466" w:rsidRPr="00685D12">
        <w:rPr>
          <w:rFonts w:ascii="Times New Roman" w:hAnsi="Times New Roman"/>
          <w:lang w:val="uk-UA"/>
        </w:rPr>
        <w:t>4</w:t>
      </w:r>
      <w:r w:rsidRPr="00685D12">
        <w:rPr>
          <w:rFonts w:ascii="Times New Roman" w:hAnsi="Times New Roman"/>
          <w:lang w:val="uk-UA"/>
        </w:rPr>
        <w:t xml:space="preserve"> року.</w:t>
      </w:r>
    </w:p>
    <w:p w14:paraId="6886986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0E92C8B2" w14:textId="10C1640D"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Національний військово-медичний клінічний центр </w:t>
      </w:r>
      <w:r w:rsidR="00224029" w:rsidRPr="00224029">
        <w:rPr>
          <w:rFonts w:ascii="Times New Roman" w:hAnsi="Times New Roman"/>
          <w:lang w:val="uk-UA"/>
        </w:rPr>
        <w:t>“</w:t>
      </w:r>
      <w:r w:rsidRPr="00685D12">
        <w:rPr>
          <w:rFonts w:ascii="Times New Roman" w:hAnsi="Times New Roman"/>
          <w:lang w:val="uk-UA"/>
        </w:rPr>
        <w:t>Головний військовий клінічний госпіталь</w:t>
      </w:r>
      <w:r w:rsidR="00224029" w:rsidRPr="00224029">
        <w:rPr>
          <w:rFonts w:ascii="Times New Roman" w:hAnsi="Times New Roman"/>
          <w:lang w:val="uk-UA"/>
        </w:rPr>
        <w:t>”</w:t>
      </w:r>
      <w:r w:rsidRPr="00685D12">
        <w:rPr>
          <w:rFonts w:ascii="Times New Roman" w:hAnsi="Times New Roman"/>
          <w:lang w:val="uk-UA"/>
        </w:rPr>
        <w:t xml:space="preserve">, в особі начальника центру </w:t>
      </w:r>
      <w:r w:rsidR="00D35466" w:rsidRPr="00685D12">
        <w:rPr>
          <w:rFonts w:ascii="Times New Roman" w:hAnsi="Times New Roman"/>
          <w:lang w:val="uk-UA"/>
        </w:rPr>
        <w:t>Колісника Олега Сергійовича</w:t>
      </w:r>
      <w:r w:rsidRPr="00685D12">
        <w:rPr>
          <w:rFonts w:ascii="Times New Roman" w:hAnsi="Times New Roman"/>
          <w:lang w:val="uk-UA"/>
        </w:rPr>
        <w:t>, який діє на підставі Положення, (далі</w:t>
      </w:r>
      <w:r w:rsidR="00224029" w:rsidRPr="00224029">
        <w:rPr>
          <w:rFonts w:ascii="Times New Roman" w:hAnsi="Times New Roman"/>
          <w:lang w:val="uk-UA"/>
        </w:rPr>
        <w:t xml:space="preserve"> </w:t>
      </w:r>
      <w:r w:rsidR="00224029">
        <w:rPr>
          <w:rFonts w:ascii="Times New Roman" w:hAnsi="Times New Roman"/>
          <w:lang w:val="uk-UA"/>
        </w:rPr>
        <w:t>–</w:t>
      </w:r>
      <w:r w:rsidR="00224029" w:rsidRPr="00224029">
        <w:rPr>
          <w:rFonts w:ascii="Times New Roman" w:hAnsi="Times New Roman"/>
          <w:lang w:val="uk-UA"/>
        </w:rPr>
        <w:t xml:space="preserve"> “</w:t>
      </w:r>
      <w:r w:rsidRPr="00685D12">
        <w:rPr>
          <w:rFonts w:ascii="Times New Roman" w:hAnsi="Times New Roman"/>
          <w:lang w:val="uk-UA"/>
        </w:rPr>
        <w:t>Замовник”), з одного боку та__________, в особі  директора __________, що діє на підставі __________ , (далі</w:t>
      </w:r>
      <w:r w:rsidR="00224029" w:rsidRPr="00224029">
        <w:rPr>
          <w:rFonts w:ascii="Times New Roman" w:hAnsi="Times New Roman"/>
          <w:lang w:val="uk-UA"/>
        </w:rPr>
        <w:t xml:space="preserve"> </w:t>
      </w:r>
      <w:r w:rsidR="00224029">
        <w:rPr>
          <w:rFonts w:ascii="Times New Roman" w:hAnsi="Times New Roman"/>
          <w:lang w:val="uk-UA"/>
        </w:rPr>
        <w:t>–</w:t>
      </w:r>
      <w:r w:rsidR="00224029" w:rsidRPr="00224029">
        <w:rPr>
          <w:rFonts w:ascii="Times New Roman" w:hAnsi="Times New Roman"/>
          <w:lang w:val="uk-UA"/>
        </w:rPr>
        <w:t xml:space="preserve"> </w:t>
      </w:r>
      <w:r w:rsidRPr="00685D12">
        <w:rPr>
          <w:rFonts w:ascii="Times New Roman" w:hAnsi="Times New Roman"/>
          <w:lang w:val="uk-UA"/>
        </w:rPr>
        <w:t xml:space="preserve">“Постачальник”), відповідно постанови Кабінету Міністрів України від 12 жовтня 2022 р. № 1178 </w:t>
      </w:r>
      <w:r w:rsidR="005B5030" w:rsidRPr="00685D12">
        <w:rPr>
          <w:rFonts w:ascii="Times New Roman" w:hAnsi="Times New Roman"/>
          <w:lang w:val="uk-UA"/>
        </w:rPr>
        <w:t>“</w:t>
      </w:r>
      <w:r w:rsidRPr="00685D12">
        <w:rPr>
          <w:rFonts w:ascii="Times New Roman" w:hAnsi="Times New Roman"/>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B5030" w:rsidRPr="00685D12">
        <w:rPr>
          <w:rFonts w:ascii="Times New Roman" w:hAnsi="Times New Roman"/>
          <w:lang w:val="uk-UA"/>
        </w:rPr>
        <w:t xml:space="preserve">” </w:t>
      </w:r>
      <w:r w:rsidRPr="00685D12">
        <w:rPr>
          <w:rFonts w:ascii="Times New Roman" w:hAnsi="Times New Roman"/>
          <w:lang w:val="uk-UA"/>
        </w:rPr>
        <w:t>зі змінами, уклали цей Договір про наступне:</w:t>
      </w:r>
    </w:p>
    <w:p w14:paraId="302A1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5ABA59E4" w14:textId="360665B4"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Предмет Договору</w:t>
      </w:r>
    </w:p>
    <w:p w14:paraId="3A1767FB" w14:textId="2091B704" w:rsidR="005234D4" w:rsidRPr="003518A2" w:rsidRDefault="005234D4" w:rsidP="005234D4">
      <w:pPr>
        <w:spacing w:after="0" w:line="240" w:lineRule="auto"/>
        <w:contextualSpacing/>
        <w:jc w:val="both"/>
        <w:rPr>
          <w:rFonts w:ascii="Times New Roman" w:hAnsi="Times New Roman"/>
        </w:rPr>
      </w:pPr>
      <w:r w:rsidRPr="00685D12">
        <w:rPr>
          <w:rFonts w:ascii="Times New Roman" w:hAnsi="Times New Roman"/>
        </w:rPr>
        <w:t>1.1. Постачальник</w:t>
      </w:r>
      <w:r w:rsidRPr="00685D12">
        <w:rPr>
          <w:rFonts w:ascii="Times New Roman" w:hAnsi="Times New Roman"/>
          <w:bCs/>
        </w:rPr>
        <w:t xml:space="preserve"> </w:t>
      </w:r>
      <w:proofErr w:type="gramStart"/>
      <w:r w:rsidRPr="00685D12">
        <w:rPr>
          <w:rFonts w:ascii="Times New Roman" w:hAnsi="Times New Roman"/>
          <w:bCs/>
        </w:rPr>
        <w:t>зобов'язується</w:t>
      </w:r>
      <w:r w:rsidRPr="00685D12">
        <w:rPr>
          <w:rFonts w:ascii="Times New Roman" w:hAnsi="Times New Roman"/>
        </w:rPr>
        <w:t xml:space="preserve">  своєчасно</w:t>
      </w:r>
      <w:proofErr w:type="gramEnd"/>
      <w:r w:rsidRPr="00685D12">
        <w:rPr>
          <w:rFonts w:ascii="Times New Roman" w:hAnsi="Times New Roman"/>
        </w:rPr>
        <w:t xml:space="preserve"> поставляти та передавати у власність </w:t>
      </w:r>
      <w:r w:rsidRPr="00685D12">
        <w:rPr>
          <w:rFonts w:ascii="Times New Roman" w:hAnsi="Times New Roman"/>
          <w:bCs/>
        </w:rPr>
        <w:t>Замовника</w:t>
      </w:r>
      <w:r w:rsidRPr="00685D12">
        <w:rPr>
          <w:rFonts w:ascii="Times New Roman" w:hAnsi="Times New Roman"/>
        </w:rPr>
        <w:t xml:space="preserve">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 xml:space="preserve"> – </w:t>
      </w:r>
      <w:r w:rsidR="003518A2" w:rsidRPr="00876DAB">
        <w:rPr>
          <w:rFonts w:ascii="Times New Roman" w:hAnsi="Times New Roman"/>
        </w:rPr>
        <w:t>Основні органічні хімічні речовини, код 24320000-3 за ДК 021:2015 «Єдиний закупівельний словник» (Ортоксилол, код 24321223-9 за ДК 021:2015 «Єдиний закупівельний словник», код 43781 за НК 024:2023 - розчин ксилену, IVD(діагностика in vitro ))</w:t>
      </w:r>
      <w:r w:rsidR="003518A2">
        <w:rPr>
          <w:rFonts w:ascii="Times New Roman" w:hAnsi="Times New Roman"/>
          <w:lang w:val="uk-UA"/>
        </w:rPr>
        <w:t>,</w:t>
      </w:r>
      <w:r w:rsidR="003A04BC" w:rsidRPr="00685D12">
        <w:rPr>
          <w:rFonts w:ascii="Times New Roman" w:hAnsi="Times New Roman"/>
          <w:color w:val="000000"/>
          <w:lang w:val="uk-UA"/>
        </w:rPr>
        <w:t xml:space="preserve"> </w:t>
      </w:r>
      <w:r w:rsidRPr="00685D12">
        <w:rPr>
          <w:rFonts w:ascii="Times New Roman" w:hAnsi="Times New Roman"/>
        </w:rPr>
        <w:t xml:space="preserve">в кількості </w:t>
      </w:r>
      <w:r w:rsidR="003518A2">
        <w:rPr>
          <w:rFonts w:ascii="Times New Roman" w:hAnsi="Times New Roman"/>
          <w:lang w:val="uk-UA"/>
        </w:rPr>
        <w:t>1</w:t>
      </w:r>
      <w:r w:rsidRPr="00685D12">
        <w:rPr>
          <w:rFonts w:ascii="Times New Roman" w:hAnsi="Times New Roman"/>
        </w:rPr>
        <w:t xml:space="preserve"> найменуван</w:t>
      </w:r>
      <w:r w:rsidR="003518A2">
        <w:rPr>
          <w:rFonts w:ascii="Times New Roman" w:hAnsi="Times New Roman"/>
          <w:lang w:val="uk-UA"/>
        </w:rPr>
        <w:t>ня</w:t>
      </w:r>
      <w:r w:rsidRPr="00685D12">
        <w:rPr>
          <w:rFonts w:ascii="Times New Roman" w:hAnsi="Times New Roman"/>
        </w:rPr>
        <w:t xml:space="preserve">, зазначений у Специфікації, яка є невід'ємною частиною даного Договору, а Замовник – прийняти і оплатити </w:t>
      </w:r>
      <w:r w:rsidR="00A86EA4" w:rsidRPr="00685D12">
        <w:rPr>
          <w:rFonts w:ascii="Times New Roman" w:hAnsi="Times New Roman"/>
        </w:rPr>
        <w:t>“</w:t>
      </w:r>
      <w:r w:rsidRPr="00685D12">
        <w:rPr>
          <w:rFonts w:ascii="Times New Roman" w:hAnsi="Times New Roman"/>
        </w:rPr>
        <w:t>Товар</w:t>
      </w:r>
      <w:r w:rsidR="00A86EA4" w:rsidRPr="00685D12">
        <w:rPr>
          <w:rFonts w:ascii="Times New Roman" w:hAnsi="Times New Roman"/>
        </w:rPr>
        <w:t>”</w:t>
      </w:r>
      <w:r w:rsidRPr="00685D12">
        <w:rPr>
          <w:rFonts w:ascii="Times New Roman" w:hAnsi="Times New Roman"/>
        </w:rPr>
        <w:t>.</w:t>
      </w:r>
    </w:p>
    <w:p w14:paraId="2EFCCE1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 Поставка товару відбувається за письмовими замовленнями Замовника по кількості вказаних найменувань, згідно з Спеціфікацією до Договору.</w:t>
      </w:r>
    </w:p>
    <w:p w14:paraId="337B344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8906AAC" w14:textId="67511DC2"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Ціна Договору</w:t>
      </w:r>
    </w:p>
    <w:p w14:paraId="7758FFC7" w14:textId="20FBC5FA"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2.1. Загальна сума Договору 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r w:rsidRPr="00685D12">
        <w:rPr>
          <w:rFonts w:ascii="Times New Roman" w:hAnsi="Times New Roman"/>
        </w:rPr>
        <w:t>, в т.ч.:</w:t>
      </w:r>
    </w:p>
    <w:p w14:paraId="2C59777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UA098201720343180002000006863 ___________________________</w:t>
      </w:r>
    </w:p>
    <w:p w14:paraId="7F48178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en-US"/>
        </w:rPr>
        <w:t>UA</w:t>
      </w:r>
      <w:r w:rsidRPr="00685D12">
        <w:rPr>
          <w:rFonts w:ascii="Times New Roman" w:hAnsi="Times New Roman"/>
        </w:rPr>
        <w:t>258201720343171002200006863 ___________________________</w:t>
      </w:r>
    </w:p>
    <w:p w14:paraId="0BBB319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2.2. Валютою договору є </w:t>
      </w:r>
      <w:proofErr w:type="gramStart"/>
      <w:r w:rsidRPr="00685D12">
        <w:rPr>
          <w:rFonts w:ascii="Times New Roman" w:hAnsi="Times New Roman"/>
        </w:rPr>
        <w:t>гривня  України</w:t>
      </w:r>
      <w:proofErr w:type="gramEnd"/>
      <w:r w:rsidRPr="00685D12">
        <w:rPr>
          <w:rFonts w:ascii="Times New Roman" w:hAnsi="Times New Roman"/>
        </w:rPr>
        <w:t>.</w:t>
      </w:r>
    </w:p>
    <w:p w14:paraId="276B4E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2.3. </w:t>
      </w:r>
      <w:r w:rsidRPr="00685D12">
        <w:rPr>
          <w:rFonts w:ascii="Times New Roman" w:hAnsi="Times New Roman"/>
          <w:lang w:val="uk-UA"/>
        </w:rPr>
        <w:t xml:space="preserve">Умови Договору не повинні змінюватися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зменшення ціни Договору про закупівлю.      </w:t>
      </w:r>
    </w:p>
    <w:p w14:paraId="5AA5842D" w14:textId="531EA6C8"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D35466" w:rsidRPr="00685D12">
        <w:rPr>
          <w:rFonts w:ascii="Times New Roman" w:hAnsi="Times New Roman"/>
          <w:lang w:val="uk-UA"/>
        </w:rPr>
        <w:t>4</w:t>
      </w:r>
      <w:r w:rsidRPr="00685D12">
        <w:rPr>
          <w:rFonts w:ascii="Times New Roman" w:hAnsi="Times New Roman"/>
        </w:rPr>
        <w:t xml:space="preserve"> рік за загальним фондом та в межах фактичних надходжень за спеціальним фондом.</w:t>
      </w:r>
    </w:p>
    <w:p w14:paraId="1ACCA2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3783789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2.6. Протягом терміну дії Договору Сторони можуть проводити звірку взаємних розрахунків.</w:t>
      </w:r>
    </w:p>
    <w:p w14:paraId="49B551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C16D4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Права та обов’язки сторін</w:t>
      </w:r>
    </w:p>
    <w:p w14:paraId="22F4C5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 Замовник має право:</w:t>
      </w:r>
    </w:p>
    <w:p w14:paraId="2356DF9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3.1.1. Контролювати поставку товару у строки, встановлені Договором.</w:t>
      </w:r>
    </w:p>
    <w:p w14:paraId="56CB66F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3.1.2. Повернути рахунки Постачальнику без оплати у випадку направлення рахунків на оплату без надання всіх необхідних </w:t>
      </w:r>
      <w:proofErr w:type="gramStart"/>
      <w:r w:rsidRPr="00685D12">
        <w:rPr>
          <w:rFonts w:ascii="Times New Roman" w:hAnsi="Times New Roman"/>
        </w:rPr>
        <w:t>документів  передбачених</w:t>
      </w:r>
      <w:proofErr w:type="gramEnd"/>
      <w:r w:rsidRPr="00685D12">
        <w:rPr>
          <w:rFonts w:ascii="Times New Roman" w:hAnsi="Times New Roman"/>
        </w:rPr>
        <w:t xml:space="preserve">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5439C86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3.1.3. Інші зобов’язання, визначені чинним законодавством України.</w:t>
      </w:r>
    </w:p>
    <w:p w14:paraId="47CAEE5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 Замовник зобов’язаний:</w:t>
      </w:r>
    </w:p>
    <w:p w14:paraId="4F274DC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3.2.1. Своєчасно та в повному обсязі сплачувати за поставлений товар відповідно до умов Договору в межах бюджетного фінансування.</w:t>
      </w:r>
    </w:p>
    <w:p w14:paraId="31DFF65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3.2.2. Приймати поставлений належним чином, належної якості, кількості товар згідно з умовами даного Договору.</w:t>
      </w:r>
    </w:p>
    <w:p w14:paraId="77FACED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3.2.3. Інші зобов’язання, визначені чинним законодавством України.</w:t>
      </w:r>
    </w:p>
    <w:p w14:paraId="6BDDB0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 Постачальник має право:</w:t>
      </w:r>
    </w:p>
    <w:p w14:paraId="32B7A12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3.3.1. Своєчасно та в повному обсязі отримувати плату за поставлений товар, відповідно до умов Договору.</w:t>
      </w:r>
    </w:p>
    <w:p w14:paraId="49ADA16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3.3.2. На дострокову поставку товару партіями за письмовим погодженням Замовника.</w:t>
      </w:r>
    </w:p>
    <w:p w14:paraId="251565D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3.3.3.  Інші зобов’язання, визначені чинним законодавством України.</w:t>
      </w:r>
    </w:p>
    <w:p w14:paraId="40F02A1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 Постачальник зобов’язаний:</w:t>
      </w:r>
    </w:p>
    <w:p w14:paraId="588B976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3.4.1. Забезпечити поставку товару у строки, встановлені Договором.</w:t>
      </w:r>
    </w:p>
    <w:p w14:paraId="7E3C75E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3.4.2. Забезпечити поставку товару, якість якого відповідає умовам, встановленим </w:t>
      </w:r>
      <w:proofErr w:type="gramStart"/>
      <w:r w:rsidRPr="00685D12">
        <w:rPr>
          <w:rFonts w:ascii="Times New Roman" w:hAnsi="Times New Roman"/>
        </w:rPr>
        <w:t>пунктом  6.1.</w:t>
      </w:r>
      <w:proofErr w:type="gramEnd"/>
      <w:r w:rsidRPr="00685D12">
        <w:rPr>
          <w:rFonts w:ascii="Times New Roman" w:hAnsi="Times New Roman"/>
        </w:rPr>
        <w:t xml:space="preserve"> та пунктом 6.2. розділу 6 Договору.</w:t>
      </w:r>
    </w:p>
    <w:p w14:paraId="7084FCA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lastRenderedPageBreak/>
        <w:t>3.4.3. Інші зобов’язання, визначені чинним законодавством України.</w:t>
      </w:r>
    </w:p>
    <w:p w14:paraId="741C56A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p w14:paraId="7E354804" w14:textId="0AFC03C6"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Умови та порядок розрахунків</w:t>
      </w:r>
    </w:p>
    <w:p w14:paraId="5D18AB5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4.1. Оплата товарів проводиться відповідно до рахунків та накладних Постачальника.</w:t>
      </w:r>
    </w:p>
    <w:p w14:paraId="1671825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4.2. Оплата вартості товару буде здійснюватись протягом 30 (тридцяти) банківських днів після поставки товару на склад Замовника.</w:t>
      </w:r>
    </w:p>
    <w:p w14:paraId="1BA13E3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3DD515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2C869D1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434592C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Доставка та документація</w:t>
      </w:r>
    </w:p>
    <w:p w14:paraId="5F1D06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5.1. Постачальник передає у власність Замовника товар на умовах </w:t>
      </w:r>
      <w:r w:rsidRPr="00685D12">
        <w:rPr>
          <w:rFonts w:ascii="Times New Roman" w:hAnsi="Times New Roman"/>
          <w:lang w:val="en-US"/>
        </w:rPr>
        <w:t>DDP</w:t>
      </w:r>
      <w:r w:rsidRPr="00685D12">
        <w:rPr>
          <w:rFonts w:ascii="Times New Roman" w:hAnsi="Times New Roman"/>
        </w:rPr>
        <w:t>-Україна (Інкотермс-2020</w:t>
      </w:r>
      <w:proofErr w:type="gramStart"/>
      <w:r w:rsidRPr="00685D12">
        <w:rPr>
          <w:rFonts w:ascii="Times New Roman" w:hAnsi="Times New Roman"/>
        </w:rPr>
        <w:t>),  включаючи</w:t>
      </w:r>
      <w:proofErr w:type="gramEnd"/>
      <w:r w:rsidRPr="00685D12">
        <w:rPr>
          <w:rFonts w:ascii="Times New Roman" w:hAnsi="Times New Roman"/>
        </w:rPr>
        <w:t xml:space="preserve"> витрати на розгрузку (розвантаження) товару.</w:t>
      </w:r>
    </w:p>
    <w:p w14:paraId="77905D41" w14:textId="1F30DF09"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5.2.   Місце поставки товару: </w:t>
      </w:r>
      <w:r w:rsidR="00300557" w:rsidRPr="00685D12">
        <w:rPr>
          <w:rFonts w:ascii="Times New Roman" w:hAnsi="Times New Roman"/>
          <w:lang w:val="uk-UA"/>
        </w:rPr>
        <w:t xml:space="preserve">01133, </w:t>
      </w:r>
      <w:r w:rsidRPr="00685D12">
        <w:rPr>
          <w:rFonts w:ascii="Times New Roman" w:hAnsi="Times New Roman"/>
        </w:rPr>
        <w:t>м. Київ</w:t>
      </w:r>
      <w:r w:rsidR="003F4A2B" w:rsidRPr="00685D12">
        <w:rPr>
          <w:rFonts w:ascii="Times New Roman" w:hAnsi="Times New Roman"/>
          <w:lang w:val="uk-UA"/>
        </w:rPr>
        <w:t>, вул. Госпітальна, 18.</w:t>
      </w:r>
    </w:p>
    <w:p w14:paraId="78567C3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28E983FC" w14:textId="2F880C0C" w:rsidR="005234D4"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5.3.1 </w:t>
      </w:r>
      <w:r w:rsidR="005234D4" w:rsidRPr="00685D12">
        <w:rPr>
          <w:rFonts w:ascii="Times New Roman" w:hAnsi="Times New Roman"/>
        </w:rPr>
        <w:t>Приймання-передача товарів оформлюється  накладними (або іншими документами) про приймання-передачу.</w:t>
      </w:r>
    </w:p>
    <w:p w14:paraId="0CAC2DCE" w14:textId="2AF1F292" w:rsidR="007852C3" w:rsidRPr="00685D12" w:rsidRDefault="00D35466"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5.3.2 </w:t>
      </w:r>
      <w:r w:rsidR="007852C3" w:rsidRPr="00685D12">
        <w:rPr>
          <w:rFonts w:ascii="Times New Roman" w:hAnsi="Times New Roman"/>
        </w:rPr>
        <w:t>Термін придатності не менше 1 рік на момент постачання, або з меншим терміном придатності за згодою сторін.</w:t>
      </w:r>
    </w:p>
    <w:p w14:paraId="3EFBACB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81EE19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33C165A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w:t>
      </w:r>
      <w:proofErr w:type="gramStart"/>
      <w:r w:rsidRPr="00685D12">
        <w:rPr>
          <w:rFonts w:ascii="Times New Roman" w:hAnsi="Times New Roman"/>
        </w:rPr>
        <w:t>з  дати</w:t>
      </w:r>
      <w:proofErr w:type="gramEnd"/>
      <w:r w:rsidRPr="00685D12">
        <w:rPr>
          <w:rFonts w:ascii="Times New Roman" w:hAnsi="Times New Roman"/>
        </w:rPr>
        <w:t xml:space="preserve"> документа організації (поштового чи електронного зв’язку), який засвідчує відправлення претензії (відповіді на претензію) адресату.</w:t>
      </w:r>
    </w:p>
    <w:p w14:paraId="1D648A10"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5.7. При наявності визнаних претензій: по кількості або якості товару - протягом 30 діб з дня визнання </w:t>
      </w:r>
      <w:proofErr w:type="gramStart"/>
      <w:r w:rsidRPr="00685D12">
        <w:rPr>
          <w:rFonts w:ascii="Times New Roman" w:hAnsi="Times New Roman"/>
        </w:rPr>
        <w:t>претензії  Постачальник</w:t>
      </w:r>
      <w:proofErr w:type="gramEnd"/>
      <w:r w:rsidRPr="00685D12">
        <w:rPr>
          <w:rFonts w:ascii="Times New Roman" w:hAnsi="Times New Roman"/>
        </w:rPr>
        <w:t xml:space="preserve"> повинен провести дозаміну за власний рахунок відповідної кількості товару, які визнані такими, що мають неналежну якість.</w:t>
      </w:r>
    </w:p>
    <w:p w14:paraId="3511409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71E86E5F" w14:textId="6943EBE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Якість</w:t>
      </w:r>
    </w:p>
    <w:p w14:paraId="7CDF1A3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засоби, та нормам і стандартам, законодавчо встановленим на території України.</w:t>
      </w:r>
    </w:p>
    <w:p w14:paraId="15FD7272" w14:textId="2032DA8D"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rPr>
        <w:t xml:space="preserve">6.2. </w:t>
      </w:r>
      <w:r w:rsidR="009675E2" w:rsidRPr="00685D12">
        <w:rPr>
          <w:rFonts w:ascii="Times New Roman" w:hAnsi="Times New Roman"/>
          <w:lang w:val="uk-UA"/>
        </w:rPr>
        <w:t>Товар, що постачається, повинен мати необхідні сертифікати, свідоцтва, реєстраційні посвідчення або бути введений в обіг відповідно до законодавства у сфері технічного регулювання та оцінки відповідності, у передбаченому законодавством порядку,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тощо</w:t>
      </w:r>
      <w:r w:rsidRPr="00685D12">
        <w:rPr>
          <w:rFonts w:ascii="Times New Roman" w:hAnsi="Times New Roman"/>
          <w:lang w:val="uk-UA"/>
        </w:rPr>
        <w:t>.</w:t>
      </w:r>
    </w:p>
    <w:p w14:paraId="371C376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50859EBD" w14:textId="776C77BB" w:rsidR="005234D4" w:rsidRPr="00685D12" w:rsidRDefault="005234D4" w:rsidP="005234D4">
      <w:pPr>
        <w:pStyle w:val="a4"/>
        <w:widowControl w:val="0"/>
        <w:numPr>
          <w:ilvl w:val="0"/>
          <w:numId w:val="4"/>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Термін поставки</w:t>
      </w:r>
    </w:p>
    <w:p w14:paraId="3127A75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594B2638" w14:textId="2B177C3D"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7.2.   Термін поставки: до </w:t>
      </w:r>
      <w:r w:rsidR="00F02C06" w:rsidRPr="00685D12">
        <w:rPr>
          <w:rFonts w:ascii="Times New Roman" w:hAnsi="Times New Roman"/>
          <w:lang w:val="uk-UA"/>
        </w:rPr>
        <w:t>2</w:t>
      </w:r>
      <w:r w:rsidR="00D35466" w:rsidRPr="00685D12">
        <w:rPr>
          <w:rFonts w:ascii="Times New Roman" w:hAnsi="Times New Roman"/>
          <w:lang w:val="uk-UA"/>
        </w:rPr>
        <w:t>0</w:t>
      </w:r>
      <w:r w:rsidR="005B5030" w:rsidRPr="00685D12">
        <w:rPr>
          <w:rFonts w:ascii="Times New Roman" w:hAnsi="Times New Roman"/>
        </w:rPr>
        <w:t xml:space="preserve"> </w:t>
      </w:r>
      <w:r w:rsidR="005B5030" w:rsidRPr="00685D12">
        <w:rPr>
          <w:rFonts w:ascii="Times New Roman" w:hAnsi="Times New Roman"/>
          <w:lang w:val="uk-UA"/>
        </w:rPr>
        <w:t xml:space="preserve">грудня </w:t>
      </w:r>
      <w:r w:rsidRPr="00685D12">
        <w:rPr>
          <w:rFonts w:ascii="Times New Roman" w:hAnsi="Times New Roman"/>
        </w:rPr>
        <w:t>202</w:t>
      </w:r>
      <w:r w:rsidR="00D35466" w:rsidRPr="00685D12">
        <w:rPr>
          <w:rFonts w:ascii="Times New Roman" w:hAnsi="Times New Roman"/>
          <w:lang w:val="uk-UA"/>
        </w:rPr>
        <w:t>4</w:t>
      </w:r>
      <w:r w:rsidRPr="00685D12">
        <w:rPr>
          <w:rFonts w:ascii="Times New Roman" w:hAnsi="Times New Roman"/>
        </w:rPr>
        <w:t xml:space="preserve"> року.</w:t>
      </w:r>
    </w:p>
    <w:p w14:paraId="330610F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0AC63079"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Упаковка та маркування</w:t>
      </w:r>
    </w:p>
    <w:p w14:paraId="703E49C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8.1. Товари повинні відправлятись Замовнику в упаковці, яка </w:t>
      </w:r>
      <w:proofErr w:type="gramStart"/>
      <w:r w:rsidRPr="00685D12">
        <w:rPr>
          <w:rFonts w:ascii="Times New Roman" w:hAnsi="Times New Roman"/>
        </w:rPr>
        <w:t>відповідає  характеру</w:t>
      </w:r>
      <w:proofErr w:type="gramEnd"/>
      <w:r w:rsidRPr="00685D12">
        <w:rPr>
          <w:rFonts w:ascii="Times New Roman" w:hAnsi="Times New Roman"/>
        </w:rPr>
        <w:t xml:space="preserve"> товару і захищає товар від пошкоджень під час перевезення (доставки).</w:t>
      </w:r>
    </w:p>
    <w:p w14:paraId="20A13D7F"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p>
    <w:p w14:paraId="64C101AF"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lastRenderedPageBreak/>
        <w:t>Відповідальність Сторін</w:t>
      </w:r>
    </w:p>
    <w:p w14:paraId="5B6A7A8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1EEB72B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499CE957"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w:t>
      </w:r>
      <w:proofErr w:type="gramStart"/>
      <w:r w:rsidRPr="00685D12">
        <w:rPr>
          <w:rFonts w:ascii="Times New Roman" w:hAnsi="Times New Roman"/>
        </w:rPr>
        <w:t>3.За</w:t>
      </w:r>
      <w:proofErr w:type="gramEnd"/>
      <w:r w:rsidRPr="00685D12">
        <w:rPr>
          <w:rFonts w:ascii="Times New Roman" w:hAnsi="Times New Roman"/>
        </w:rPr>
        <w:t xml:space="preserve">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3B0890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46864E0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9.5. За відмову від поставки з Постачальника додатково стягується штраф у розмірі 7% вартості непоставленого товару.</w:t>
      </w:r>
    </w:p>
    <w:p w14:paraId="296D2782" w14:textId="65BB9870"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9.6. Сторони домовились, що погоджений розмір збитків, а також неустойки, який підлягає відшкодуванню Національним військово-медичним клінічним центром </w:t>
      </w:r>
      <w:r w:rsidR="00A86EA4" w:rsidRPr="00685D12">
        <w:rPr>
          <w:rFonts w:ascii="Times New Roman" w:hAnsi="Times New Roman"/>
        </w:rPr>
        <w:t>«</w:t>
      </w:r>
      <w:r w:rsidRPr="00685D12">
        <w:rPr>
          <w:rFonts w:ascii="Times New Roman" w:hAnsi="Times New Roman"/>
        </w:rPr>
        <w:t>Головний військовий клінічний госпіталь</w:t>
      </w:r>
      <w:r w:rsidR="00A86EA4" w:rsidRPr="00685D12">
        <w:rPr>
          <w:rFonts w:ascii="Times New Roman" w:hAnsi="Times New Roman"/>
        </w:rPr>
        <w:t>»</w:t>
      </w:r>
      <w:r w:rsidRPr="00685D12">
        <w:rPr>
          <w:rFonts w:ascii="Times New Roman" w:hAnsi="Times New Roman"/>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B9177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76A04CB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EAC15C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2ACCFCC4"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509B3F6"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Обставини непереборної сили та істотні зміни обставин</w:t>
      </w:r>
    </w:p>
    <w:p w14:paraId="3049A628"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1478127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5D683E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0335C98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14:paraId="4181DD8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2E1C131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615D0D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bidi="uk-UA"/>
        </w:rPr>
        <w:t>10.</w:t>
      </w:r>
      <w:r w:rsidRPr="00685D12">
        <w:rPr>
          <w:rFonts w:ascii="Times New Roman" w:hAnsi="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685D12">
        <w:rPr>
          <w:rFonts w:ascii="Times New Roman" w:hAnsi="Times New Roman"/>
          <w:lang w:bidi="ru-RU"/>
        </w:rPr>
        <w:t>при уклад</w:t>
      </w:r>
      <w:r w:rsidRPr="00685D12">
        <w:rPr>
          <w:rFonts w:ascii="Times New Roman" w:hAnsi="Times New Roman"/>
        </w:rPr>
        <w:t xml:space="preserve">ані </w:t>
      </w:r>
      <w:r w:rsidRPr="00685D12">
        <w:rPr>
          <w:rFonts w:ascii="Times New Roman" w:hAnsi="Times New Roman"/>
          <w:lang w:bidi="ru-RU"/>
        </w:rPr>
        <w:t xml:space="preserve">договору (контракту) </w:t>
      </w:r>
      <w:r w:rsidRPr="00685D12">
        <w:rPr>
          <w:rFonts w:ascii="Times New Roman" w:hAnsi="Times New Roman"/>
        </w:rPr>
        <w:t>вій може бути змінений або розірваний за згодою Сторін.</w:t>
      </w:r>
    </w:p>
    <w:p w14:paraId="0DF9C6BD"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4249F3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9FF7633"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Порядок вирішення спорів</w:t>
      </w:r>
    </w:p>
    <w:p w14:paraId="486648E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1706F57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11.2. В тому випадку, коли Сторони не можуть самостійно дійти згоди протягом 30 днів з дати </w:t>
      </w:r>
      <w:r w:rsidRPr="00685D12">
        <w:rPr>
          <w:rFonts w:ascii="Times New Roman" w:hAnsi="Times New Roman"/>
        </w:rPr>
        <w:lastRenderedPageBreak/>
        <w:t xml:space="preserve">направлення претензії, спір вирішується </w:t>
      </w:r>
      <w:proofErr w:type="gramStart"/>
      <w:r w:rsidRPr="00685D12">
        <w:rPr>
          <w:rFonts w:ascii="Times New Roman" w:hAnsi="Times New Roman"/>
        </w:rPr>
        <w:t>в судовому порядку</w:t>
      </w:r>
      <w:proofErr w:type="gramEnd"/>
      <w:r w:rsidRPr="00685D12">
        <w:rPr>
          <w:rFonts w:ascii="Times New Roman" w:hAnsi="Times New Roman"/>
        </w:rPr>
        <w:t xml:space="preserve"> згідно з чинним законодавством України.</w:t>
      </w:r>
    </w:p>
    <w:p w14:paraId="0102ED1C"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684F04B7" w14:textId="77777777" w:rsidR="005234D4" w:rsidRPr="00685D12" w:rsidRDefault="005234D4" w:rsidP="005234D4">
      <w:pPr>
        <w:widowControl w:val="0"/>
        <w:numPr>
          <w:ilvl w:val="0"/>
          <w:numId w:val="4"/>
        </w:numPr>
        <w:autoSpaceDE w:val="0"/>
        <w:autoSpaceDN w:val="0"/>
        <w:adjustRightInd w:val="0"/>
        <w:spacing w:after="0" w:line="240" w:lineRule="auto"/>
        <w:ind w:left="0" w:firstLine="0"/>
        <w:jc w:val="center"/>
        <w:rPr>
          <w:rFonts w:ascii="Times New Roman" w:hAnsi="Times New Roman"/>
          <w:b/>
        </w:rPr>
      </w:pPr>
      <w:r w:rsidRPr="00685D12">
        <w:rPr>
          <w:rFonts w:ascii="Times New Roman" w:hAnsi="Times New Roman"/>
          <w:b/>
        </w:rPr>
        <w:t>Поправки до Договору</w:t>
      </w:r>
    </w:p>
    <w:p w14:paraId="3A74CD8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2DFC97D2"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E59117B"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9816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12.3.1</w:t>
      </w:r>
      <w:r w:rsidRPr="00685D12">
        <w:rPr>
          <w:rFonts w:ascii="Times New Roman" w:hAnsi="Times New Roman"/>
        </w:rPr>
        <w:t xml:space="preserve"> зменшення обсягів закупівлі, зокрема з урахуванням фактичного обсягу видатків замовника;</w:t>
      </w:r>
    </w:p>
    <w:p w14:paraId="21B33C10"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12.3.2</w:t>
      </w:r>
      <w:r w:rsidRPr="00685D12">
        <w:rPr>
          <w:rFonts w:ascii="Times New Roman" w:hAnsi="Times New Roman"/>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85D12">
        <w:rPr>
          <w:rFonts w:ascii="Times New Roman" w:hAnsi="Times New Roman"/>
        </w:rPr>
        <w:t>на ринку</w:t>
      </w:r>
      <w:proofErr w:type="gramEnd"/>
      <w:r w:rsidRPr="00685D12">
        <w:rPr>
          <w:rFonts w:ascii="Times New Roman" w:hAnsi="Times New Roman"/>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1408CD"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12.3.3</w:t>
      </w:r>
      <w:r w:rsidRPr="00685D12">
        <w:rPr>
          <w:rFonts w:ascii="Times New Roman" w:hAnsi="Times New Roman"/>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3FA29C41"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12.3.4</w:t>
      </w:r>
      <w:r w:rsidRPr="00685D12">
        <w:rPr>
          <w:rFonts w:ascii="Times New Roman" w:hAnsi="Times New Roman"/>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C51462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12.3.5</w:t>
      </w:r>
      <w:r w:rsidRPr="00685D12">
        <w:rPr>
          <w:rFonts w:ascii="Times New Roman" w:hAnsi="Times New Roman"/>
        </w:rPr>
        <w:t xml:space="preserve"> погодження зміни ціни в договорі про закупівлю в бік зменшення (без зміни кількості (обсягу) та якості товарів, робіт і послуг); </w:t>
      </w:r>
    </w:p>
    <w:p w14:paraId="34FD062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12.3.6</w:t>
      </w:r>
      <w:r w:rsidRPr="00685D12">
        <w:rPr>
          <w:rFonts w:ascii="Times New Roman" w:hAnsi="Times New Roman"/>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3C5C2C9" w14:textId="69E20B03" w:rsidR="005234D4"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12.3.7</w:t>
      </w:r>
      <w:r w:rsidRPr="00685D12">
        <w:rPr>
          <w:rFonts w:ascii="Times New Roman" w:hAnsi="Times New Roman"/>
        </w:rPr>
        <w:t xml:space="preserve"> зміни умов у зв’язку із застосуванням положень пункту 12.4. Договору</w:t>
      </w:r>
      <w:r w:rsidR="005234D4" w:rsidRPr="00685D12">
        <w:rPr>
          <w:rFonts w:ascii="Times New Roman" w:hAnsi="Times New Roman"/>
        </w:rPr>
        <w:t>.</w:t>
      </w:r>
    </w:p>
    <w:p w14:paraId="54CE3A8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 xml:space="preserve">12.4. Дія договору про закупівлю може бути продовжена </w:t>
      </w:r>
      <w:proofErr w:type="gramStart"/>
      <w:r w:rsidRPr="00685D12">
        <w:rPr>
          <w:rFonts w:ascii="Times New Roman" w:hAnsi="Times New Roman"/>
        </w:rPr>
        <w:t>на строк</w:t>
      </w:r>
      <w:proofErr w:type="gramEnd"/>
      <w:r w:rsidRPr="00685D12">
        <w:rPr>
          <w:rFonts w:ascii="Times New Roman" w:hAnsi="Times New Roman"/>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6A794D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36D86B6" w14:textId="77777777" w:rsidR="00D35466" w:rsidRPr="00685D12" w:rsidRDefault="00D35466" w:rsidP="00D35466">
      <w:pPr>
        <w:widowControl w:val="0"/>
        <w:autoSpaceDE w:val="0"/>
        <w:autoSpaceDN w:val="0"/>
        <w:adjustRightInd w:val="0"/>
        <w:spacing w:after="0" w:line="240" w:lineRule="auto"/>
        <w:jc w:val="center"/>
        <w:rPr>
          <w:rFonts w:ascii="Times New Roman" w:hAnsi="Times New Roman"/>
        </w:rPr>
      </w:pPr>
      <w:r w:rsidRPr="00685D12">
        <w:rPr>
          <w:rFonts w:ascii="Times New Roman" w:hAnsi="Times New Roman"/>
          <w:b/>
          <w:lang w:val="uk-UA"/>
        </w:rPr>
        <w:t>13.Антикорупційне застереження</w:t>
      </w:r>
    </w:p>
    <w:p w14:paraId="6BD5ADE2"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13.1. Сторони зобов'язуються дотримуватись застосовне антикорупційне законодавство. Кожна сторона гарантує, що його керівник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тощо) (далі-керівні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повідомляти про це одна одну у письмовій формі.</w:t>
      </w:r>
    </w:p>
    <w:p w14:paraId="7F7CB906"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13.2.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префренції працівникам сторін та особам, які пов'язані будь-якими відносинами з сторонами, що є відповідальними за умови виконання договірних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 наданих їм повноважень в інтересах будь-якої сторони, та/або в інтересах осіб і всупереч інтересам сторін.</w:t>
      </w:r>
    </w:p>
    <w:p w14:paraId="6ED31A2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13.3.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переваги, пільги, послуги, знижки, нематеріальні активи та будь-які інші префренції, за </w:t>
      </w:r>
      <w:r w:rsidRPr="00685D12">
        <w:rPr>
          <w:rFonts w:ascii="Times New Roman" w:hAnsi="Times New Roman"/>
          <w:bCs/>
          <w:lang w:val="uk-UA"/>
        </w:rPr>
        <w:lastRenderedPageBreak/>
        <w:t xml:space="preserve">вчинення ними певних дій чи бездіяльності і використанням наданих їм повноважень, на користь контрагента, останній зобов'язаний негайно повідомити іншу сторону про такі факти.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У письмовому повідомленні </w:t>
      </w:r>
      <w:r w:rsidRPr="00685D12">
        <w:rPr>
          <w:rFonts w:ascii="Times New Roman" w:hAnsi="Times New Roman"/>
          <w:bCs/>
          <w:iCs/>
          <w:lang w:val="uk-UA"/>
        </w:rPr>
        <w:t>Сторона</w:t>
      </w:r>
      <w:r w:rsidRPr="00685D12">
        <w:rPr>
          <w:rFonts w:ascii="Times New Roman" w:hAnsi="Times New Roman"/>
          <w:bCs/>
          <w:lang w:val="uk-UA"/>
        </w:rPr>
        <w:t xml:space="preserve">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працівниками або посередниками виражається в діях, які кваліфікуються відповідним законодавством, а також діях, що порушують вимоги застосовного законодавства та міжнародних актів про протидію легалізації доходів, отриманих злочинним шляхом.</w:t>
      </w:r>
    </w:p>
    <w:p w14:paraId="33A0526B"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 xml:space="preserve">13.4.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w:t>
      </w:r>
    </w:p>
    <w:p w14:paraId="2886A884"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bCs/>
          <w:lang w:val="uk-UA"/>
        </w:rPr>
      </w:pPr>
      <w:r w:rsidRPr="00685D12">
        <w:rPr>
          <w:rFonts w:ascii="Times New Roman" w:hAnsi="Times New Roman"/>
          <w:bCs/>
          <w:lang w:val="uk-UA"/>
        </w:rPr>
        <w:t>13.5.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що звернулась, в цілому, так і для конкретних працівників Сторони, що звернулась, які повідомили про факт порушень.</w:t>
      </w:r>
    </w:p>
    <w:p w14:paraId="50FB9B08"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lang w:val="uk-UA"/>
        </w:rPr>
      </w:pPr>
    </w:p>
    <w:p w14:paraId="5F775BE5"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p>
    <w:p w14:paraId="010D3FCE" w14:textId="77777777" w:rsidR="00D35466" w:rsidRPr="00685D12" w:rsidRDefault="00D35466" w:rsidP="00D35466">
      <w:pPr>
        <w:widowControl w:val="0"/>
        <w:numPr>
          <w:ilvl w:val="0"/>
          <w:numId w:val="6"/>
        </w:numPr>
        <w:autoSpaceDE w:val="0"/>
        <w:autoSpaceDN w:val="0"/>
        <w:adjustRightInd w:val="0"/>
        <w:spacing w:after="0" w:line="240" w:lineRule="auto"/>
        <w:jc w:val="center"/>
        <w:rPr>
          <w:rFonts w:ascii="Times New Roman" w:hAnsi="Times New Roman"/>
          <w:b/>
        </w:rPr>
      </w:pPr>
      <w:r w:rsidRPr="00685D12">
        <w:rPr>
          <w:rFonts w:ascii="Times New Roman" w:hAnsi="Times New Roman"/>
          <w:b/>
        </w:rPr>
        <w:t>Заключні положення</w:t>
      </w:r>
    </w:p>
    <w:p w14:paraId="74556C9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 xml:space="preserve">.1. Цей Договор складено </w:t>
      </w:r>
      <w:r w:rsidRPr="00685D12">
        <w:rPr>
          <w:rFonts w:ascii="Times New Roman" w:hAnsi="Times New Roman"/>
          <w:lang w:val="uk-UA"/>
        </w:rPr>
        <w:t xml:space="preserve">на ____ (______________) аркушах </w:t>
      </w:r>
      <w:r w:rsidRPr="00685D12">
        <w:rPr>
          <w:rFonts w:ascii="Times New Roman" w:hAnsi="Times New Roman"/>
        </w:rPr>
        <w:t xml:space="preserve">українською мовою у двох примірниках, </w:t>
      </w:r>
      <w:r w:rsidRPr="00685D12">
        <w:rPr>
          <w:rFonts w:ascii="Times New Roman" w:hAnsi="Times New Roman"/>
          <w:lang w:val="uk-UA"/>
        </w:rPr>
        <w:t xml:space="preserve">що мають однакову юридичну силу, </w:t>
      </w:r>
      <w:r w:rsidRPr="00685D12">
        <w:rPr>
          <w:rFonts w:ascii="Times New Roman" w:hAnsi="Times New Roman"/>
        </w:rPr>
        <w:t>по одному для кожної Сторони.</w:t>
      </w:r>
    </w:p>
    <w:p w14:paraId="0C34DEBE" w14:textId="77777777" w:rsidR="00D35466" w:rsidRPr="00685D12" w:rsidRDefault="00D35466" w:rsidP="00D35466">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1</w:t>
      </w:r>
      <w:r w:rsidRPr="00685D12">
        <w:rPr>
          <w:rFonts w:ascii="Times New Roman" w:hAnsi="Times New Roman"/>
          <w:lang w:val="uk-UA"/>
        </w:rPr>
        <w:t>4</w:t>
      </w:r>
      <w:r w:rsidRPr="00685D12">
        <w:rPr>
          <w:rFonts w:ascii="Times New Roman" w:hAnsi="Times New Roman"/>
        </w:rPr>
        <w:t>.2. Договір набирає чинності з дати його підписання Сторонами і діє до 31</w:t>
      </w:r>
      <w:r w:rsidRPr="00685D12">
        <w:rPr>
          <w:rFonts w:ascii="Times New Roman" w:hAnsi="Times New Roman"/>
          <w:lang w:val="uk-UA"/>
        </w:rPr>
        <w:t xml:space="preserve"> грудня </w:t>
      </w:r>
      <w:r w:rsidRPr="00685D12">
        <w:rPr>
          <w:rFonts w:ascii="Times New Roman" w:hAnsi="Times New Roman"/>
        </w:rPr>
        <w:t>202</w:t>
      </w:r>
      <w:r w:rsidRPr="00685D12">
        <w:rPr>
          <w:rFonts w:ascii="Times New Roman" w:hAnsi="Times New Roman"/>
          <w:lang w:val="uk-UA"/>
        </w:rPr>
        <w:t>4</w:t>
      </w:r>
      <w:r w:rsidRPr="00685D12">
        <w:rPr>
          <w:rFonts w:ascii="Times New Roman" w:hAnsi="Times New Roman"/>
        </w:rPr>
        <w:t xml:space="preserve"> року (включно), а в частині виконання фінансових зобов’язань, діє до повного виконання зобов’язань по даному Договору.</w:t>
      </w:r>
    </w:p>
    <w:p w14:paraId="5E1DF2D2" w14:textId="7253C9B1" w:rsidR="005234D4" w:rsidRPr="00685D12" w:rsidRDefault="005234D4" w:rsidP="005234D4">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rPr>
        <w:t>.</w:t>
      </w:r>
    </w:p>
    <w:p w14:paraId="3DF95109"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20A68B95"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b/>
        </w:rPr>
      </w:pPr>
      <w:r w:rsidRPr="00685D12">
        <w:rPr>
          <w:rFonts w:ascii="Times New Roman" w:hAnsi="Times New Roman"/>
          <w:b/>
        </w:rPr>
        <w:t>Юридичні адреси, поштові та платіжні реквізити сторін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4659"/>
      </w:tblGrid>
      <w:tr w:rsidR="005234D4" w:rsidRPr="00685D12" w14:paraId="36CA653C" w14:textId="77777777" w:rsidTr="00D91A76">
        <w:trPr>
          <w:trHeight w:val="2599"/>
        </w:trPr>
        <w:tc>
          <w:tcPr>
            <w:tcW w:w="2652" w:type="pct"/>
          </w:tcPr>
          <w:p w14:paraId="04703266"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5F4A2C6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3B9536FE"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666B792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4412AC12"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1B601A83"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0E5E39D"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1E59D794"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77AFFE9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35C5C430"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7F04323C" w14:textId="65AE838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5F082EF7" w14:textId="77777777"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p>
          <w:p w14:paraId="57FEADA5" w14:textId="7B6B417C" w:rsidR="004A6E1F" w:rsidRPr="00685D12" w:rsidRDefault="004A6E1F" w:rsidP="004A6E1F">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D35466" w:rsidRPr="00685D12">
              <w:rPr>
                <w:rFonts w:ascii="Times New Roman" w:hAnsi="Times New Roman"/>
                <w:lang w:val="uk-UA"/>
              </w:rPr>
              <w:t>Олег КОЛІС</w:t>
            </w:r>
            <w:r w:rsidR="005E7E45" w:rsidRPr="00685D12">
              <w:rPr>
                <w:rFonts w:ascii="Times New Roman" w:hAnsi="Times New Roman"/>
                <w:lang w:val="uk-UA"/>
              </w:rPr>
              <w:t>НИК</w:t>
            </w:r>
          </w:p>
          <w:p w14:paraId="2E4B03F1"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p>
        </w:tc>
        <w:tc>
          <w:tcPr>
            <w:tcW w:w="2348" w:type="pct"/>
          </w:tcPr>
          <w:p w14:paraId="0EE3113E"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38191F16"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tc>
      </w:tr>
    </w:tbl>
    <w:p w14:paraId="6FC096FA"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pPr>
    </w:p>
    <w:p w14:paraId="19894DA3" w14:textId="77777777" w:rsidR="005234D4" w:rsidRPr="00685D12" w:rsidRDefault="005234D4" w:rsidP="005234D4">
      <w:pPr>
        <w:widowControl w:val="0"/>
        <w:autoSpaceDE w:val="0"/>
        <w:autoSpaceDN w:val="0"/>
        <w:adjustRightInd w:val="0"/>
        <w:spacing w:after="0" w:line="240" w:lineRule="auto"/>
        <w:jc w:val="both"/>
        <w:rPr>
          <w:rFonts w:ascii="Times New Roman" w:hAnsi="Times New Roman"/>
        </w:rPr>
        <w:sectPr w:rsidR="005234D4" w:rsidRPr="00685D12" w:rsidSect="00121C25">
          <w:pgSz w:w="11906" w:h="16838"/>
          <w:pgMar w:top="851" w:right="851" w:bottom="709" w:left="1134" w:header="709" w:footer="709" w:gutter="0"/>
          <w:cols w:space="708"/>
          <w:docGrid w:linePitch="360"/>
        </w:sectPr>
      </w:pPr>
    </w:p>
    <w:p w14:paraId="2A6F058A" w14:textId="44FCA344" w:rsidR="005234D4" w:rsidRPr="00685D12" w:rsidRDefault="005234D4" w:rsidP="005234D4">
      <w:pPr>
        <w:widowControl w:val="0"/>
        <w:autoSpaceDE w:val="0"/>
        <w:autoSpaceDN w:val="0"/>
        <w:adjustRightInd w:val="0"/>
        <w:spacing w:after="0" w:line="240" w:lineRule="auto"/>
        <w:jc w:val="center"/>
        <w:rPr>
          <w:rFonts w:ascii="Times New Roman" w:hAnsi="Times New Roman"/>
          <w:b/>
        </w:rPr>
      </w:pPr>
      <w:r w:rsidRPr="00685D12">
        <w:rPr>
          <w:rFonts w:ascii="Times New Roman" w:hAnsi="Times New Roman"/>
          <w:b/>
          <w:bCs/>
        </w:rPr>
        <w:lastRenderedPageBreak/>
        <w:t xml:space="preserve">Специфікація до Договору № _______ </w:t>
      </w:r>
      <w:r w:rsidRPr="00685D12">
        <w:rPr>
          <w:rFonts w:ascii="Times New Roman" w:hAnsi="Times New Roman"/>
          <w:b/>
        </w:rPr>
        <w:t>від ________________202</w:t>
      </w:r>
      <w:r w:rsidR="00D32B77" w:rsidRPr="00685D12">
        <w:rPr>
          <w:rFonts w:ascii="Times New Roman" w:hAnsi="Times New Roman"/>
          <w:b/>
          <w:lang w:val="uk-UA"/>
        </w:rPr>
        <w:t>4</w:t>
      </w:r>
      <w:r w:rsidRPr="00685D12">
        <w:rPr>
          <w:rFonts w:ascii="Times New Roman" w:hAnsi="Times New Roman"/>
          <w:b/>
        </w:rPr>
        <w:t xml:space="preserve"> року.</w:t>
      </w:r>
    </w:p>
    <w:p w14:paraId="1B82E378" w14:textId="075D2433" w:rsidR="007852C3" w:rsidRPr="00685D12" w:rsidRDefault="007852C3" w:rsidP="005234D4">
      <w:pPr>
        <w:widowControl w:val="0"/>
        <w:autoSpaceDE w:val="0"/>
        <w:autoSpaceDN w:val="0"/>
        <w:adjustRightInd w:val="0"/>
        <w:spacing w:after="0" w:line="24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4006"/>
        <w:gridCol w:w="3790"/>
        <w:gridCol w:w="2516"/>
        <w:gridCol w:w="703"/>
        <w:gridCol w:w="981"/>
        <w:gridCol w:w="1290"/>
        <w:gridCol w:w="949"/>
      </w:tblGrid>
      <w:tr w:rsidR="00D12034" w:rsidRPr="00685D12" w14:paraId="57CB50B5" w14:textId="77777777" w:rsidTr="00D12034">
        <w:trPr>
          <w:trHeight w:val="20"/>
          <w:jc w:val="center"/>
        </w:trPr>
        <w:tc>
          <w:tcPr>
            <w:tcW w:w="0" w:type="auto"/>
            <w:vAlign w:val="center"/>
          </w:tcPr>
          <w:p w14:paraId="5FA063B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w:t>
            </w:r>
          </w:p>
          <w:p w14:paraId="271F34E2"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rPr>
              <w:t>п/п</w:t>
            </w:r>
          </w:p>
        </w:tc>
        <w:tc>
          <w:tcPr>
            <w:tcW w:w="0" w:type="auto"/>
            <w:vAlign w:val="center"/>
          </w:tcPr>
          <w:p w14:paraId="733C992A"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Найменування згідно з тендерною документацією </w:t>
            </w:r>
          </w:p>
        </w:tc>
        <w:tc>
          <w:tcPr>
            <w:tcW w:w="0" w:type="auto"/>
            <w:vAlign w:val="center"/>
          </w:tcPr>
          <w:p w14:paraId="76CCE301"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Торгова назва згідно з документами виробника</w:t>
            </w:r>
          </w:p>
        </w:tc>
        <w:tc>
          <w:tcPr>
            <w:tcW w:w="0" w:type="auto"/>
            <w:vAlign w:val="center"/>
          </w:tcPr>
          <w:p w14:paraId="2D2D9C38"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Виробник, країна походження</w:t>
            </w:r>
          </w:p>
        </w:tc>
        <w:tc>
          <w:tcPr>
            <w:tcW w:w="0" w:type="auto"/>
            <w:vAlign w:val="center"/>
          </w:tcPr>
          <w:p w14:paraId="49CED7C0" w14:textId="77777777" w:rsidR="007852C3" w:rsidRPr="00685D12" w:rsidRDefault="007852C3" w:rsidP="000C7C59">
            <w:pPr>
              <w:spacing w:after="0" w:line="240" w:lineRule="auto"/>
              <w:jc w:val="center"/>
              <w:rPr>
                <w:rFonts w:ascii="Times New Roman" w:hAnsi="Times New Roman"/>
                <w:b/>
                <w:bCs/>
              </w:rPr>
            </w:pPr>
            <w:r w:rsidRPr="00685D12">
              <w:rPr>
                <w:rFonts w:ascii="Times New Roman" w:hAnsi="Times New Roman"/>
                <w:b/>
                <w:bCs/>
              </w:rPr>
              <w:t>Од вим.</w:t>
            </w:r>
          </w:p>
        </w:tc>
        <w:tc>
          <w:tcPr>
            <w:tcW w:w="0" w:type="auto"/>
            <w:vAlign w:val="center"/>
          </w:tcPr>
          <w:p w14:paraId="1F37BE90"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Кількість</w:t>
            </w:r>
          </w:p>
        </w:tc>
        <w:tc>
          <w:tcPr>
            <w:tcW w:w="0" w:type="auto"/>
            <w:vAlign w:val="center"/>
          </w:tcPr>
          <w:p w14:paraId="38965DA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Ціна </w:t>
            </w:r>
            <w:proofErr w:type="gramStart"/>
            <w:r w:rsidRPr="00685D12">
              <w:rPr>
                <w:rFonts w:ascii="Times New Roman" w:hAnsi="Times New Roman"/>
                <w:b/>
              </w:rPr>
              <w:t>за од</w:t>
            </w:r>
            <w:proofErr w:type="gramEnd"/>
            <w:r w:rsidRPr="00685D12">
              <w:rPr>
                <w:rFonts w:ascii="Times New Roman" w:hAnsi="Times New Roman"/>
                <w:b/>
              </w:rPr>
              <w:t>., грн.</w:t>
            </w:r>
          </w:p>
          <w:p w14:paraId="7B9474A2"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(без ПДВ)</w:t>
            </w:r>
          </w:p>
        </w:tc>
        <w:tc>
          <w:tcPr>
            <w:tcW w:w="0" w:type="auto"/>
            <w:vAlign w:val="center"/>
          </w:tcPr>
          <w:p w14:paraId="094B734D"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Сума, грн.</w:t>
            </w:r>
          </w:p>
          <w:p w14:paraId="2E92FB9C" w14:textId="77777777" w:rsidR="007852C3" w:rsidRPr="00685D12" w:rsidRDefault="007852C3" w:rsidP="000C7C59">
            <w:pPr>
              <w:spacing w:after="0" w:line="240" w:lineRule="auto"/>
              <w:jc w:val="center"/>
              <w:rPr>
                <w:rFonts w:ascii="Times New Roman" w:hAnsi="Times New Roman"/>
                <w:b/>
              </w:rPr>
            </w:pPr>
            <w:r w:rsidRPr="00685D12">
              <w:rPr>
                <w:rFonts w:ascii="Times New Roman" w:hAnsi="Times New Roman"/>
                <w:b/>
              </w:rPr>
              <w:t xml:space="preserve"> (без  ПДВ)</w:t>
            </w:r>
          </w:p>
        </w:tc>
      </w:tr>
      <w:tr w:rsidR="00B344BE" w:rsidRPr="00685D12" w14:paraId="4BC64048" w14:textId="77777777" w:rsidTr="00C5732B">
        <w:trPr>
          <w:trHeight w:val="20"/>
          <w:jc w:val="center"/>
        </w:trPr>
        <w:tc>
          <w:tcPr>
            <w:tcW w:w="0" w:type="auto"/>
            <w:vAlign w:val="center"/>
          </w:tcPr>
          <w:p w14:paraId="2DE42312" w14:textId="77777777" w:rsidR="00B344BE" w:rsidRPr="00685D12" w:rsidRDefault="00B344BE" w:rsidP="00B344BE">
            <w:pPr>
              <w:pStyle w:val="a4"/>
              <w:numPr>
                <w:ilvl w:val="0"/>
                <w:numId w:val="5"/>
              </w:numPr>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2231EC" w14:textId="016C21A2" w:rsidR="00B344BE" w:rsidRPr="00685D12" w:rsidRDefault="00B344BE" w:rsidP="00B344BE">
            <w:pPr>
              <w:spacing w:after="0" w:line="240" w:lineRule="auto"/>
              <w:rPr>
                <w:rFonts w:ascii="Times New Roman" w:hAnsi="Times New Roman"/>
              </w:rPr>
            </w:pPr>
          </w:p>
        </w:tc>
        <w:tc>
          <w:tcPr>
            <w:tcW w:w="0" w:type="auto"/>
            <w:vAlign w:val="center"/>
          </w:tcPr>
          <w:p w14:paraId="4EE1F00B" w14:textId="77777777" w:rsidR="00B344BE" w:rsidRPr="00685D12" w:rsidRDefault="00B344BE" w:rsidP="00B344BE">
            <w:pPr>
              <w:spacing w:after="0" w:line="240" w:lineRule="auto"/>
              <w:rPr>
                <w:rFonts w:ascii="Times New Roman" w:hAnsi="Times New Roman"/>
                <w:color w:val="000000"/>
              </w:rPr>
            </w:pPr>
          </w:p>
        </w:tc>
        <w:tc>
          <w:tcPr>
            <w:tcW w:w="0" w:type="auto"/>
            <w:vAlign w:val="center"/>
          </w:tcPr>
          <w:p w14:paraId="4CC2B082" w14:textId="77777777" w:rsidR="00B344BE" w:rsidRPr="00685D12" w:rsidRDefault="00B344BE" w:rsidP="00B344BE">
            <w:pPr>
              <w:spacing w:after="0" w:line="240" w:lineRule="auto"/>
              <w:jc w:val="center"/>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FA5540" w14:textId="0B240F50" w:rsidR="00B344BE" w:rsidRPr="00685D12" w:rsidRDefault="00B344BE" w:rsidP="00B344BE">
            <w:pPr>
              <w:spacing w:after="0" w:line="240" w:lineRule="auto"/>
              <w:jc w:val="center"/>
              <w:rPr>
                <w:rFonts w:ascii="Times New Roman" w:hAnsi="Times New Roman"/>
                <w:lang w:val="uk-UA"/>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552EB" w14:textId="2E04D9CB" w:rsidR="00B344BE" w:rsidRPr="00685D12" w:rsidRDefault="00B344BE" w:rsidP="00B344BE">
            <w:pPr>
              <w:spacing w:after="0" w:line="240" w:lineRule="auto"/>
              <w:jc w:val="center"/>
              <w:rPr>
                <w:rFonts w:ascii="Times New Roman" w:hAnsi="Times New Roman"/>
              </w:rPr>
            </w:pPr>
          </w:p>
        </w:tc>
        <w:tc>
          <w:tcPr>
            <w:tcW w:w="0" w:type="auto"/>
            <w:vAlign w:val="center"/>
          </w:tcPr>
          <w:p w14:paraId="026AAC9C" w14:textId="77777777" w:rsidR="00B344BE" w:rsidRPr="00685D12" w:rsidRDefault="00B344BE" w:rsidP="00B344BE">
            <w:pPr>
              <w:spacing w:after="0" w:line="240" w:lineRule="auto"/>
              <w:jc w:val="center"/>
              <w:rPr>
                <w:rFonts w:ascii="Times New Roman" w:hAnsi="Times New Roman"/>
              </w:rPr>
            </w:pPr>
          </w:p>
        </w:tc>
        <w:tc>
          <w:tcPr>
            <w:tcW w:w="0" w:type="auto"/>
            <w:vAlign w:val="center"/>
          </w:tcPr>
          <w:p w14:paraId="516C88BB" w14:textId="77777777" w:rsidR="00B344BE" w:rsidRPr="00685D12" w:rsidRDefault="00B344BE" w:rsidP="00B344BE">
            <w:pPr>
              <w:spacing w:after="0" w:line="240" w:lineRule="auto"/>
              <w:jc w:val="center"/>
              <w:rPr>
                <w:rFonts w:ascii="Times New Roman" w:hAnsi="Times New Roman"/>
              </w:rPr>
            </w:pPr>
          </w:p>
        </w:tc>
      </w:tr>
      <w:tr w:rsidR="00B344BE" w:rsidRPr="00685D12" w14:paraId="1A6D51BF" w14:textId="77777777" w:rsidTr="00D12034">
        <w:trPr>
          <w:trHeight w:val="20"/>
          <w:jc w:val="center"/>
        </w:trPr>
        <w:tc>
          <w:tcPr>
            <w:tcW w:w="0" w:type="auto"/>
            <w:gridSpan w:val="7"/>
            <w:vAlign w:val="center"/>
          </w:tcPr>
          <w:p w14:paraId="6D758846" w14:textId="77777777" w:rsidR="00B344BE" w:rsidRPr="00685D12" w:rsidRDefault="00B344BE" w:rsidP="00B344BE">
            <w:pPr>
              <w:spacing w:after="0" w:line="240" w:lineRule="auto"/>
              <w:jc w:val="right"/>
              <w:rPr>
                <w:rFonts w:ascii="Times New Roman" w:hAnsi="Times New Roman"/>
                <w:b/>
              </w:rPr>
            </w:pPr>
            <w:bookmarkStart w:id="0" w:name="_GoBack"/>
            <w:bookmarkEnd w:id="0"/>
            <w:r w:rsidRPr="00685D12">
              <w:rPr>
                <w:rFonts w:ascii="Times New Roman" w:hAnsi="Times New Roman"/>
                <w:b/>
              </w:rPr>
              <w:t>Всього на загальну суму без ПДВ:</w:t>
            </w:r>
          </w:p>
        </w:tc>
        <w:tc>
          <w:tcPr>
            <w:tcW w:w="0" w:type="auto"/>
            <w:vAlign w:val="center"/>
          </w:tcPr>
          <w:p w14:paraId="50F9CE54" w14:textId="77777777" w:rsidR="00B344BE" w:rsidRPr="00685D12" w:rsidRDefault="00B344BE" w:rsidP="00B344BE">
            <w:pPr>
              <w:spacing w:after="0" w:line="240" w:lineRule="auto"/>
              <w:jc w:val="center"/>
              <w:rPr>
                <w:rFonts w:ascii="Times New Roman" w:hAnsi="Times New Roman"/>
              </w:rPr>
            </w:pPr>
          </w:p>
        </w:tc>
      </w:tr>
      <w:tr w:rsidR="00B344BE" w:rsidRPr="00685D12" w14:paraId="6F975245" w14:textId="77777777" w:rsidTr="00D12034">
        <w:trPr>
          <w:trHeight w:val="20"/>
          <w:jc w:val="center"/>
        </w:trPr>
        <w:tc>
          <w:tcPr>
            <w:tcW w:w="0" w:type="auto"/>
            <w:gridSpan w:val="7"/>
            <w:vAlign w:val="center"/>
          </w:tcPr>
          <w:p w14:paraId="6EE5CF12"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ПДВ:</w:t>
            </w:r>
          </w:p>
        </w:tc>
        <w:tc>
          <w:tcPr>
            <w:tcW w:w="0" w:type="auto"/>
            <w:vAlign w:val="center"/>
          </w:tcPr>
          <w:p w14:paraId="0145D8B5" w14:textId="77777777" w:rsidR="00B344BE" w:rsidRPr="00685D12" w:rsidRDefault="00B344BE" w:rsidP="00B344BE">
            <w:pPr>
              <w:spacing w:after="0" w:line="240" w:lineRule="auto"/>
              <w:jc w:val="center"/>
              <w:rPr>
                <w:rFonts w:ascii="Times New Roman" w:hAnsi="Times New Roman"/>
              </w:rPr>
            </w:pPr>
          </w:p>
        </w:tc>
      </w:tr>
      <w:tr w:rsidR="00B344BE" w:rsidRPr="00685D12" w14:paraId="3448EAE6" w14:textId="77777777" w:rsidTr="00D12034">
        <w:trPr>
          <w:trHeight w:val="20"/>
          <w:jc w:val="center"/>
        </w:trPr>
        <w:tc>
          <w:tcPr>
            <w:tcW w:w="0" w:type="auto"/>
            <w:gridSpan w:val="7"/>
            <w:vAlign w:val="center"/>
          </w:tcPr>
          <w:p w14:paraId="1B3C1BF4" w14:textId="77777777" w:rsidR="00B344BE" w:rsidRPr="00685D12" w:rsidRDefault="00B344BE" w:rsidP="00B344BE">
            <w:pPr>
              <w:spacing w:after="0" w:line="240" w:lineRule="auto"/>
              <w:jc w:val="right"/>
              <w:rPr>
                <w:rFonts w:ascii="Times New Roman" w:hAnsi="Times New Roman"/>
                <w:b/>
              </w:rPr>
            </w:pPr>
            <w:r w:rsidRPr="00685D12">
              <w:rPr>
                <w:rFonts w:ascii="Times New Roman" w:hAnsi="Times New Roman"/>
                <w:b/>
              </w:rPr>
              <w:t>Всього на загальну суму з ПДВ:</w:t>
            </w:r>
          </w:p>
        </w:tc>
        <w:tc>
          <w:tcPr>
            <w:tcW w:w="0" w:type="auto"/>
            <w:vAlign w:val="center"/>
          </w:tcPr>
          <w:p w14:paraId="6C091A75" w14:textId="77777777" w:rsidR="00B344BE" w:rsidRPr="00685D12" w:rsidRDefault="00B344BE" w:rsidP="00B344BE">
            <w:pPr>
              <w:spacing w:after="0" w:line="240" w:lineRule="auto"/>
              <w:jc w:val="center"/>
              <w:rPr>
                <w:rFonts w:ascii="Times New Roman" w:hAnsi="Times New Roman"/>
              </w:rPr>
            </w:pPr>
          </w:p>
        </w:tc>
      </w:tr>
    </w:tbl>
    <w:p w14:paraId="4382DB06" w14:textId="19552CA4" w:rsidR="00F02C06" w:rsidRPr="00685D12" w:rsidRDefault="00F02C06" w:rsidP="005234D4">
      <w:pPr>
        <w:widowControl w:val="0"/>
        <w:autoSpaceDE w:val="0"/>
        <w:autoSpaceDN w:val="0"/>
        <w:adjustRightInd w:val="0"/>
        <w:spacing w:after="0" w:line="240" w:lineRule="auto"/>
        <w:rPr>
          <w:rFonts w:ascii="Times New Roman" w:hAnsi="Times New Roman"/>
          <w:lang w:val="uk-UA"/>
        </w:rPr>
      </w:pPr>
      <w:r w:rsidRPr="00685D12">
        <w:rPr>
          <w:rFonts w:ascii="Times New Roman" w:hAnsi="Times New Roman"/>
          <w:lang w:val="uk-UA"/>
        </w:rPr>
        <w:t xml:space="preserve">Всього на загальну суму: </w:t>
      </w:r>
      <w:r w:rsidRPr="00685D12">
        <w:rPr>
          <w:rFonts w:ascii="Times New Roman" w:hAnsi="Times New Roman"/>
        </w:rPr>
        <w:t>__________грн. (</w:t>
      </w:r>
      <w:r w:rsidRPr="00685D12">
        <w:rPr>
          <w:rFonts w:ascii="Times New Roman" w:hAnsi="Times New Roman"/>
          <w:lang w:val="uk-UA"/>
        </w:rPr>
        <w:t>_______</w:t>
      </w:r>
      <w:r w:rsidRPr="00685D12">
        <w:rPr>
          <w:rFonts w:ascii="Times New Roman" w:hAnsi="Times New Roman"/>
        </w:rPr>
        <w:t xml:space="preserve">грн. </w:t>
      </w:r>
      <w:r w:rsidRPr="00685D12">
        <w:rPr>
          <w:rFonts w:ascii="Times New Roman" w:hAnsi="Times New Roman"/>
          <w:lang w:val="uk-UA"/>
        </w:rPr>
        <w:t>___</w:t>
      </w:r>
      <w:r w:rsidRPr="00685D12">
        <w:rPr>
          <w:rFonts w:ascii="Times New Roman" w:hAnsi="Times New Roman"/>
        </w:rPr>
        <w:t>коп.</w:t>
      </w:r>
      <w:proofErr w:type="gramStart"/>
      <w:r w:rsidRPr="00685D12">
        <w:rPr>
          <w:rFonts w:ascii="Times New Roman" w:hAnsi="Times New Roman"/>
        </w:rPr>
        <w:t>),  в</w:t>
      </w:r>
      <w:proofErr w:type="gramEnd"/>
      <w:r w:rsidRPr="00685D12">
        <w:rPr>
          <w:rFonts w:ascii="Times New Roman" w:hAnsi="Times New Roman"/>
        </w:rPr>
        <w:t xml:space="preserve"> т.ч.  ПДВ - </w:t>
      </w:r>
      <w:r w:rsidRPr="00685D12">
        <w:rPr>
          <w:rFonts w:ascii="Times New Roman" w:hAnsi="Times New Roman"/>
          <w:lang w:val="uk-UA"/>
        </w:rPr>
        <w:t>____грн.</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121C25" w:rsidRPr="00685D12" w14:paraId="13B8CE58" w14:textId="77777777" w:rsidTr="00D91A76">
        <w:trPr>
          <w:trHeight w:val="2599"/>
        </w:trPr>
        <w:tc>
          <w:tcPr>
            <w:tcW w:w="2652" w:type="pct"/>
          </w:tcPr>
          <w:p w14:paraId="3CE1357F"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Замовник:</w:t>
            </w:r>
          </w:p>
          <w:p w14:paraId="26CE2E3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Національний військово-медичний клінічний</w:t>
            </w:r>
          </w:p>
          <w:p w14:paraId="4ECFCF18"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r w:rsidRPr="00685D12">
              <w:rPr>
                <w:rFonts w:ascii="Times New Roman" w:hAnsi="Times New Roman"/>
                <w:lang w:val="uk-UA"/>
              </w:rPr>
              <w:t xml:space="preserve">центр </w:t>
            </w:r>
            <w:r w:rsidRPr="00685D12">
              <w:rPr>
                <w:rFonts w:ascii="Times New Roman" w:hAnsi="Times New Roman"/>
              </w:rPr>
              <w:t>“</w:t>
            </w:r>
            <w:r w:rsidRPr="00685D12">
              <w:rPr>
                <w:rFonts w:ascii="Times New Roman" w:hAnsi="Times New Roman"/>
                <w:lang w:val="uk-UA"/>
              </w:rPr>
              <w:t>Головний військовий клінічний госпіталь</w:t>
            </w:r>
            <w:r w:rsidRPr="00685D12">
              <w:rPr>
                <w:rFonts w:ascii="Times New Roman" w:hAnsi="Times New Roman"/>
              </w:rPr>
              <w:t>”</w:t>
            </w:r>
          </w:p>
          <w:p w14:paraId="1548A0C4"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01133, м. Київ, вул. Госпітальна,18</w:t>
            </w:r>
          </w:p>
          <w:p w14:paraId="1E4C38E6"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UA098201720343180002000006863</w:t>
            </w:r>
          </w:p>
          <w:p w14:paraId="6D2FA425"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UA258201720343171002200006863</w:t>
            </w:r>
          </w:p>
          <w:p w14:paraId="57B9226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в ДКСУ в м. Києві</w:t>
            </w:r>
          </w:p>
          <w:p w14:paraId="746A29D3"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МФО 820172</w:t>
            </w:r>
          </w:p>
          <w:p w14:paraId="27D38462"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Код ЄДРПОУ 07773293</w:t>
            </w:r>
          </w:p>
          <w:p w14:paraId="788A5979"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E9767CC" w14:textId="45FAC068"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Начальник центру</w:t>
            </w:r>
          </w:p>
          <w:p w14:paraId="4175EC3A"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p w14:paraId="63F4554B" w14:textId="6D948164"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 xml:space="preserve">__________ </w:t>
            </w:r>
            <w:r w:rsidR="005E7E45" w:rsidRPr="00685D12">
              <w:rPr>
                <w:rFonts w:ascii="Times New Roman" w:hAnsi="Times New Roman"/>
                <w:lang w:val="uk-UA"/>
              </w:rPr>
              <w:t>Олег КОЛІСНИК</w:t>
            </w:r>
          </w:p>
          <w:p w14:paraId="403EFC3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p>
        </w:tc>
        <w:tc>
          <w:tcPr>
            <w:tcW w:w="2348" w:type="pct"/>
          </w:tcPr>
          <w:p w14:paraId="2F79117D"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lang w:val="uk-UA"/>
              </w:rPr>
            </w:pPr>
            <w:r w:rsidRPr="00685D12">
              <w:rPr>
                <w:rFonts w:ascii="Times New Roman" w:hAnsi="Times New Roman"/>
                <w:lang w:val="uk-UA"/>
              </w:rPr>
              <w:t>Постачальник:</w:t>
            </w:r>
          </w:p>
          <w:p w14:paraId="2F9C215E" w14:textId="77777777" w:rsidR="00121C25" w:rsidRPr="00685D12" w:rsidRDefault="00121C25" w:rsidP="00121C25">
            <w:pPr>
              <w:widowControl w:val="0"/>
              <w:autoSpaceDE w:val="0"/>
              <w:autoSpaceDN w:val="0"/>
              <w:adjustRightInd w:val="0"/>
              <w:spacing w:after="0" w:line="240" w:lineRule="auto"/>
              <w:jc w:val="both"/>
              <w:rPr>
                <w:rFonts w:ascii="Times New Roman" w:hAnsi="Times New Roman"/>
              </w:rPr>
            </w:pPr>
          </w:p>
        </w:tc>
      </w:tr>
    </w:tbl>
    <w:p w14:paraId="223AA7D3" w14:textId="44DEA209" w:rsidR="00A265A3" w:rsidRPr="00685D12" w:rsidRDefault="00A265A3" w:rsidP="00D12034">
      <w:pPr>
        <w:rPr>
          <w:rFonts w:ascii="Times New Roman" w:hAnsi="Times New Roman"/>
        </w:rPr>
      </w:pPr>
    </w:p>
    <w:sectPr w:rsidR="00A265A3" w:rsidRPr="00685D12" w:rsidSect="00814547">
      <w:pgSz w:w="16838" w:h="11906" w:orient="landscape"/>
      <w:pgMar w:top="426"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1FCA"/>
    <w:multiLevelType w:val="hybridMultilevel"/>
    <w:tmpl w:val="503691DC"/>
    <w:lvl w:ilvl="0" w:tplc="0422000F">
      <w:start w:val="1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CF6629"/>
    <w:multiLevelType w:val="hybridMultilevel"/>
    <w:tmpl w:val="234EC8F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2E78612C"/>
    <w:multiLevelType w:val="hybridMultilevel"/>
    <w:tmpl w:val="C60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4"/>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6794"/>
    <w:rsid w:val="00007535"/>
    <w:rsid w:val="00041911"/>
    <w:rsid w:val="000972F2"/>
    <w:rsid w:val="000C1805"/>
    <w:rsid w:val="000C598F"/>
    <w:rsid w:val="00106280"/>
    <w:rsid w:val="00117F59"/>
    <w:rsid w:val="00121C25"/>
    <w:rsid w:val="00122146"/>
    <w:rsid w:val="001353D3"/>
    <w:rsid w:val="00147AF4"/>
    <w:rsid w:val="001702EC"/>
    <w:rsid w:val="001873B9"/>
    <w:rsid w:val="001D149F"/>
    <w:rsid w:val="00224029"/>
    <w:rsid w:val="0025538A"/>
    <w:rsid w:val="002764F2"/>
    <w:rsid w:val="002D57E5"/>
    <w:rsid w:val="002D6019"/>
    <w:rsid w:val="002E35D2"/>
    <w:rsid w:val="002E6132"/>
    <w:rsid w:val="002F07E5"/>
    <w:rsid w:val="00300557"/>
    <w:rsid w:val="00316C21"/>
    <w:rsid w:val="00340933"/>
    <w:rsid w:val="003445A0"/>
    <w:rsid w:val="00346A4D"/>
    <w:rsid w:val="003518A2"/>
    <w:rsid w:val="003A04BC"/>
    <w:rsid w:val="003F4A2B"/>
    <w:rsid w:val="0043212C"/>
    <w:rsid w:val="00456D83"/>
    <w:rsid w:val="00476725"/>
    <w:rsid w:val="004816D0"/>
    <w:rsid w:val="004A2DCE"/>
    <w:rsid w:val="004A6E1F"/>
    <w:rsid w:val="004D4BC0"/>
    <w:rsid w:val="004E1001"/>
    <w:rsid w:val="00511105"/>
    <w:rsid w:val="005234D4"/>
    <w:rsid w:val="005537B0"/>
    <w:rsid w:val="0056154E"/>
    <w:rsid w:val="005B4DB7"/>
    <w:rsid w:val="005B5030"/>
    <w:rsid w:val="005E7E45"/>
    <w:rsid w:val="00662109"/>
    <w:rsid w:val="0067389A"/>
    <w:rsid w:val="00676E6D"/>
    <w:rsid w:val="00685D12"/>
    <w:rsid w:val="006F5064"/>
    <w:rsid w:val="007852C3"/>
    <w:rsid w:val="007A2374"/>
    <w:rsid w:val="007E1EA2"/>
    <w:rsid w:val="00814547"/>
    <w:rsid w:val="0082526E"/>
    <w:rsid w:val="00834EDC"/>
    <w:rsid w:val="008629DD"/>
    <w:rsid w:val="0086435A"/>
    <w:rsid w:val="00870BDA"/>
    <w:rsid w:val="0087175D"/>
    <w:rsid w:val="008D40F2"/>
    <w:rsid w:val="00914023"/>
    <w:rsid w:val="00921799"/>
    <w:rsid w:val="00925728"/>
    <w:rsid w:val="009675E2"/>
    <w:rsid w:val="009A4F2B"/>
    <w:rsid w:val="009A6F23"/>
    <w:rsid w:val="009A7E84"/>
    <w:rsid w:val="00A14907"/>
    <w:rsid w:val="00A265A3"/>
    <w:rsid w:val="00A5789A"/>
    <w:rsid w:val="00A61260"/>
    <w:rsid w:val="00A622DF"/>
    <w:rsid w:val="00A76CF8"/>
    <w:rsid w:val="00A86EA4"/>
    <w:rsid w:val="00AB402D"/>
    <w:rsid w:val="00AE633B"/>
    <w:rsid w:val="00B344BE"/>
    <w:rsid w:val="00B52D81"/>
    <w:rsid w:val="00C10354"/>
    <w:rsid w:val="00C97E56"/>
    <w:rsid w:val="00CA5E8C"/>
    <w:rsid w:val="00CC254C"/>
    <w:rsid w:val="00CC5383"/>
    <w:rsid w:val="00D12034"/>
    <w:rsid w:val="00D32B77"/>
    <w:rsid w:val="00D35466"/>
    <w:rsid w:val="00D47EF2"/>
    <w:rsid w:val="00D83AB2"/>
    <w:rsid w:val="00DB3FA0"/>
    <w:rsid w:val="00DD55A9"/>
    <w:rsid w:val="00DD7FDD"/>
    <w:rsid w:val="00E305F9"/>
    <w:rsid w:val="00EE3289"/>
    <w:rsid w:val="00F00C1E"/>
    <w:rsid w:val="00F02C06"/>
    <w:rsid w:val="00F146C9"/>
    <w:rsid w:val="00F65CF5"/>
    <w:rsid w:val="00F6739E"/>
    <w:rsid w:val="00F84BE1"/>
    <w:rsid w:val="00F90C98"/>
    <w:rsid w:val="00F911F0"/>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D4"/>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1245">
      <w:bodyDiv w:val="1"/>
      <w:marLeft w:val="0"/>
      <w:marRight w:val="0"/>
      <w:marTop w:val="0"/>
      <w:marBottom w:val="0"/>
      <w:divBdr>
        <w:top w:val="none" w:sz="0" w:space="0" w:color="auto"/>
        <w:left w:val="none" w:sz="0" w:space="0" w:color="auto"/>
        <w:bottom w:val="none" w:sz="0" w:space="0" w:color="auto"/>
        <w:right w:val="none" w:sz="0" w:space="0" w:color="auto"/>
      </w:divBdr>
    </w:div>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13284</Words>
  <Characters>7573</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Анна</cp:lastModifiedBy>
  <cp:revision>101</cp:revision>
  <dcterms:created xsi:type="dcterms:W3CDTF">2022-11-20T14:45:00Z</dcterms:created>
  <dcterms:modified xsi:type="dcterms:W3CDTF">2024-03-16T12:45:00Z</dcterms:modified>
</cp:coreProperties>
</file>