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0CB3" w14:textId="77777777" w:rsidR="00915C44" w:rsidRPr="00AB073C" w:rsidRDefault="00915C44" w:rsidP="00EC62FC">
      <w:pPr>
        <w:shd w:val="clear" w:color="auto" w:fill="FFFFFF" w:themeFill="background1"/>
        <w:spacing w:after="0" w:line="240" w:lineRule="auto"/>
        <w:jc w:val="center"/>
        <w:rPr>
          <w:rFonts w:ascii="Times New Roman" w:hAnsi="Times New Roman"/>
          <w:b/>
          <w:color w:val="000000" w:themeColor="text1"/>
          <w:sz w:val="24"/>
          <w:szCs w:val="24"/>
          <w:lang w:val="uk-UA"/>
        </w:rPr>
      </w:pPr>
    </w:p>
    <w:p w14:paraId="6D4408C3" w14:textId="77777777" w:rsidR="00E67E9A" w:rsidRPr="00AB073C" w:rsidRDefault="00E67E9A" w:rsidP="000312B2">
      <w:pPr>
        <w:spacing w:after="0"/>
        <w:rPr>
          <w:rFonts w:ascii="Times New Roman" w:hAnsi="Times New Roman"/>
          <w:i/>
          <w:color w:val="000000" w:themeColor="text1"/>
          <w:sz w:val="24"/>
          <w:szCs w:val="24"/>
          <w:lang w:val="uk-UA" w:eastAsia="uk-UA"/>
        </w:rPr>
      </w:pPr>
    </w:p>
    <w:p w14:paraId="6C2B3287" w14:textId="2845CB60" w:rsidR="000312B2" w:rsidRPr="00660C76" w:rsidRDefault="000312B2" w:rsidP="000312B2">
      <w:pPr>
        <w:spacing w:after="0"/>
        <w:rPr>
          <w:rFonts w:ascii="Times New Roman" w:hAnsi="Times New Roman"/>
          <w:i/>
          <w:color w:val="000000" w:themeColor="text1"/>
          <w:sz w:val="24"/>
          <w:szCs w:val="24"/>
          <w:lang w:val="uk-UA" w:eastAsia="uk-UA"/>
        </w:rPr>
      </w:pPr>
      <w:r w:rsidRPr="00660C76">
        <w:rPr>
          <w:rFonts w:ascii="Times New Roman" w:hAnsi="Times New Roman"/>
          <w:i/>
          <w:color w:val="000000" w:themeColor="text1"/>
          <w:sz w:val="24"/>
          <w:szCs w:val="24"/>
          <w:lang w:val="uk-UA" w:eastAsia="uk-UA"/>
        </w:rPr>
        <w:t>Про внесення змін до тендерної документації</w:t>
      </w:r>
    </w:p>
    <w:p w14:paraId="6F772493" w14:textId="77777777" w:rsidR="002C07CB" w:rsidRPr="00660C76" w:rsidRDefault="002C07CB" w:rsidP="002C07CB">
      <w:pPr>
        <w:shd w:val="clear" w:color="auto" w:fill="FFFFFF" w:themeFill="background1"/>
        <w:spacing w:after="0" w:line="240" w:lineRule="auto"/>
        <w:rPr>
          <w:rFonts w:ascii="Times New Roman" w:hAnsi="Times New Roman"/>
          <w:sz w:val="24"/>
          <w:szCs w:val="24"/>
          <w:lang w:val="uk-UA"/>
        </w:rPr>
      </w:pPr>
    </w:p>
    <w:p w14:paraId="55B1BE07" w14:textId="673BC045" w:rsidR="002C07CB" w:rsidRPr="00AB073C" w:rsidRDefault="00813E36" w:rsidP="001220F8">
      <w:pPr>
        <w:ind w:firstLine="567"/>
        <w:jc w:val="both"/>
        <w:rPr>
          <w:rFonts w:ascii="Times New Roman" w:hAnsi="Times New Roman"/>
          <w:sz w:val="24"/>
          <w:szCs w:val="24"/>
          <w:lang w:val="uk-UA"/>
        </w:rPr>
      </w:pPr>
      <w:r w:rsidRPr="00660C76">
        <w:rPr>
          <w:rFonts w:ascii="Times New Roman" w:hAnsi="Times New Roman"/>
          <w:sz w:val="24"/>
          <w:szCs w:val="24"/>
          <w:lang w:val="uk-UA"/>
        </w:rPr>
        <w:t xml:space="preserve">Керуючись вимогами пункту 35 частини 1 статті 1; частиною 1 статті 4 Закону України «Про публічні закупівлі» (далі - Закон) та іншими положенням Закону, пунктом 51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Положенням про уповноважену особу, </w:t>
      </w:r>
      <w:r w:rsidR="00484E14" w:rsidRPr="00660C76">
        <w:rPr>
          <w:rFonts w:ascii="Times New Roman" w:hAnsi="Times New Roman"/>
          <w:sz w:val="24"/>
          <w:szCs w:val="24"/>
          <w:lang w:val="uk-UA"/>
        </w:rPr>
        <w:t xml:space="preserve">протокольним рішенням від </w:t>
      </w:r>
      <w:r w:rsidR="005F2694">
        <w:rPr>
          <w:rFonts w:ascii="Times New Roman" w:hAnsi="Times New Roman"/>
          <w:sz w:val="24"/>
          <w:szCs w:val="24"/>
          <w:lang w:val="uk-UA"/>
        </w:rPr>
        <w:t>28</w:t>
      </w:r>
      <w:r w:rsidR="00484E14" w:rsidRPr="00660C76">
        <w:rPr>
          <w:rFonts w:ascii="Times New Roman" w:hAnsi="Times New Roman"/>
          <w:sz w:val="24"/>
          <w:szCs w:val="24"/>
          <w:lang w:val="uk-UA"/>
        </w:rPr>
        <w:t>.</w:t>
      </w:r>
      <w:r w:rsidR="00F911C5">
        <w:rPr>
          <w:rFonts w:ascii="Times New Roman" w:hAnsi="Times New Roman"/>
          <w:sz w:val="24"/>
          <w:szCs w:val="24"/>
          <w:lang w:val="uk-UA"/>
        </w:rPr>
        <w:t>11</w:t>
      </w:r>
      <w:r w:rsidR="00484E14" w:rsidRPr="00660C76">
        <w:rPr>
          <w:rFonts w:ascii="Times New Roman" w:hAnsi="Times New Roman"/>
          <w:sz w:val="24"/>
          <w:szCs w:val="24"/>
          <w:lang w:val="uk-UA"/>
        </w:rPr>
        <w:t xml:space="preserve">.2023 року  </w:t>
      </w:r>
      <w:proofErr w:type="spellStart"/>
      <w:r w:rsidRPr="00660C76">
        <w:rPr>
          <w:rFonts w:ascii="Times New Roman" w:hAnsi="Times New Roman"/>
          <w:sz w:val="24"/>
          <w:szCs w:val="24"/>
          <w:lang w:val="uk-UA"/>
        </w:rPr>
        <w:t>внести</w:t>
      </w:r>
      <w:proofErr w:type="spellEnd"/>
      <w:r w:rsidRPr="00660C76">
        <w:rPr>
          <w:rFonts w:ascii="Times New Roman" w:hAnsi="Times New Roman"/>
          <w:sz w:val="24"/>
          <w:szCs w:val="24"/>
          <w:lang w:val="uk-UA"/>
        </w:rPr>
        <w:t xml:space="preserve"> зміни до тендерної документації на закупівлю</w:t>
      </w:r>
      <w:r w:rsidR="001220F8">
        <w:rPr>
          <w:rFonts w:ascii="Times New Roman" w:hAnsi="Times New Roman"/>
          <w:sz w:val="24"/>
          <w:szCs w:val="24"/>
          <w:lang w:val="uk-UA"/>
        </w:rPr>
        <w:t xml:space="preserve"> </w:t>
      </w:r>
      <w:bookmarkStart w:id="0" w:name="_Hlk88070666"/>
      <w:r w:rsidR="005F2694">
        <w:rPr>
          <w:rFonts w:ascii="Times New Roman" w:hAnsi="Times New Roman"/>
          <w:sz w:val="24"/>
          <w:szCs w:val="24"/>
          <w:lang w:val="uk-UA"/>
        </w:rPr>
        <w:t>послуг : «</w:t>
      </w:r>
      <w:r w:rsidR="00797537" w:rsidRPr="00797537">
        <w:rPr>
          <w:rFonts w:ascii="Times New Roman" w:hAnsi="Times New Roman"/>
          <w:b/>
          <w:color w:val="000000"/>
          <w:sz w:val="24"/>
          <w:szCs w:val="24"/>
          <w:shd w:val="clear" w:color="auto" w:fill="FDFEFD"/>
          <w:lang w:val="uk-UA"/>
        </w:rPr>
        <w:t>ДК 021-2015 (CPV) 09310000-5 - Електрична енергія</w:t>
      </w:r>
      <w:r w:rsidR="005F2694">
        <w:rPr>
          <w:rFonts w:ascii="Times New Roman" w:hAnsi="Times New Roman"/>
          <w:b/>
          <w:sz w:val="24"/>
          <w:szCs w:val="24"/>
          <w:bdr w:val="none" w:sz="0" w:space="0" w:color="auto" w:frame="1"/>
          <w:lang w:val="uk-UA" w:eastAsia="uk-UA"/>
        </w:rPr>
        <w:t>»</w:t>
      </w:r>
      <w:r w:rsidRPr="00660C76">
        <w:rPr>
          <w:rFonts w:ascii="Times New Roman" w:hAnsi="Times New Roman"/>
          <w:sz w:val="24"/>
          <w:szCs w:val="24"/>
          <w:lang w:val="uk-UA"/>
        </w:rPr>
        <w:t xml:space="preserve"> затвердженої </w:t>
      </w:r>
      <w:bookmarkEnd w:id="0"/>
      <w:r w:rsidR="001220F8" w:rsidRPr="001220F8">
        <w:rPr>
          <w:rFonts w:ascii="Times New Roman" w:hAnsi="Times New Roman"/>
          <w:sz w:val="24"/>
          <w:szCs w:val="24"/>
          <w:lang w:val="uk-UA"/>
        </w:rPr>
        <w:t xml:space="preserve">Протокольним рішенням </w:t>
      </w:r>
      <w:r w:rsidR="00F911C5" w:rsidRPr="00F911C5">
        <w:rPr>
          <w:rFonts w:ascii="Times New Roman" w:hAnsi="Times New Roman"/>
          <w:sz w:val="24"/>
          <w:szCs w:val="24"/>
          <w:lang w:val="uk-UA"/>
        </w:rPr>
        <w:t xml:space="preserve">від </w:t>
      </w:r>
      <w:r w:rsidR="00797537">
        <w:rPr>
          <w:rFonts w:ascii="Times New Roman" w:hAnsi="Times New Roman"/>
          <w:sz w:val="24"/>
          <w:szCs w:val="24"/>
          <w:lang w:val="uk-UA"/>
        </w:rPr>
        <w:t>30</w:t>
      </w:r>
      <w:r w:rsidR="000340B0">
        <w:rPr>
          <w:rFonts w:ascii="Times New Roman" w:hAnsi="Times New Roman"/>
          <w:sz w:val="24"/>
          <w:szCs w:val="24"/>
          <w:lang w:val="uk-UA"/>
        </w:rPr>
        <w:t>.01.2024 року</w:t>
      </w:r>
      <w:r w:rsidR="00484E14" w:rsidRPr="00660C76">
        <w:rPr>
          <w:rFonts w:ascii="Times New Roman" w:hAnsi="Times New Roman"/>
          <w:sz w:val="24"/>
          <w:szCs w:val="24"/>
          <w:lang w:val="uk-UA"/>
        </w:rPr>
        <w:t xml:space="preserve"> </w:t>
      </w:r>
      <w:r w:rsidRPr="00660C76">
        <w:rPr>
          <w:rFonts w:ascii="Times New Roman" w:hAnsi="Times New Roman"/>
          <w:sz w:val="24"/>
          <w:szCs w:val="24"/>
          <w:lang w:val="uk-UA"/>
        </w:rPr>
        <w:t>(надалі – Тендерна документація), а саме:</w:t>
      </w:r>
    </w:p>
    <w:p w14:paraId="5FCD5814" w14:textId="77777777" w:rsidR="00DD36E0" w:rsidRPr="00AB073C" w:rsidRDefault="00DD36E0" w:rsidP="00DD36E0">
      <w:pPr>
        <w:pStyle w:val="a5"/>
        <w:spacing w:after="0"/>
        <w:ind w:left="786"/>
        <w:jc w:val="center"/>
        <w:rPr>
          <w:rFonts w:ascii="Times New Roman" w:hAnsi="Times New Roman"/>
          <w:b/>
          <w:color w:val="000000" w:themeColor="text1"/>
          <w:sz w:val="24"/>
          <w:szCs w:val="24"/>
          <w:lang w:val="uk-UA" w:eastAsia="uk-UA"/>
        </w:rPr>
      </w:pPr>
      <w:r w:rsidRPr="00AB073C">
        <w:rPr>
          <w:rFonts w:ascii="Times New Roman" w:hAnsi="Times New Roman"/>
          <w:b/>
          <w:color w:val="000000" w:themeColor="text1"/>
          <w:sz w:val="24"/>
          <w:szCs w:val="24"/>
          <w:lang w:val="uk-UA" w:eastAsia="uk-UA"/>
        </w:rPr>
        <w:t>ПЕРЕЛІК ЗМІН:</w:t>
      </w:r>
    </w:p>
    <w:p w14:paraId="63B8E0EA" w14:textId="4D110DE3" w:rsidR="001C3080" w:rsidRDefault="001C3080" w:rsidP="007237BC">
      <w:pPr>
        <w:pStyle w:val="a5"/>
        <w:numPr>
          <w:ilvl w:val="0"/>
          <w:numId w:val="1"/>
        </w:numPr>
        <w:spacing w:after="0" w:line="240" w:lineRule="auto"/>
        <w:ind w:left="0" w:firstLine="426"/>
        <w:jc w:val="both"/>
        <w:rPr>
          <w:rFonts w:ascii="Times New Roman" w:hAnsi="Times New Roman"/>
          <w:bCs/>
          <w:color w:val="000000" w:themeColor="text1"/>
          <w:sz w:val="24"/>
          <w:szCs w:val="24"/>
          <w:lang w:val="uk-UA"/>
        </w:rPr>
      </w:pPr>
      <w:bookmarkStart w:id="1" w:name="_Hlk88071249"/>
      <w:proofErr w:type="spellStart"/>
      <w:r w:rsidRPr="00AB073C">
        <w:rPr>
          <w:rFonts w:ascii="Times New Roman" w:hAnsi="Times New Roman"/>
          <w:color w:val="000000" w:themeColor="text1"/>
          <w:sz w:val="24"/>
          <w:szCs w:val="24"/>
          <w:lang w:val="uk-UA"/>
        </w:rPr>
        <w:t>Внести</w:t>
      </w:r>
      <w:proofErr w:type="spellEnd"/>
      <w:r w:rsidR="00A76555" w:rsidRPr="00AB073C">
        <w:rPr>
          <w:rFonts w:ascii="Times New Roman" w:hAnsi="Times New Roman"/>
          <w:color w:val="000000" w:themeColor="text1"/>
          <w:sz w:val="24"/>
          <w:szCs w:val="24"/>
          <w:lang w:val="uk-UA"/>
        </w:rPr>
        <w:t xml:space="preserve"> наступні</w:t>
      </w:r>
      <w:r w:rsidRPr="00AB073C">
        <w:rPr>
          <w:rFonts w:ascii="Times New Roman" w:hAnsi="Times New Roman"/>
          <w:color w:val="000000" w:themeColor="text1"/>
          <w:sz w:val="24"/>
          <w:szCs w:val="24"/>
          <w:lang w:val="uk-UA"/>
        </w:rPr>
        <w:t xml:space="preserve"> зміни до </w:t>
      </w:r>
      <w:r w:rsidR="00A76555" w:rsidRPr="00AB073C">
        <w:rPr>
          <w:rFonts w:ascii="Times New Roman" w:hAnsi="Times New Roman"/>
          <w:color w:val="000000" w:themeColor="text1"/>
          <w:sz w:val="24"/>
          <w:szCs w:val="24"/>
          <w:lang w:val="uk-UA"/>
        </w:rPr>
        <w:t>Т</w:t>
      </w:r>
      <w:r w:rsidRPr="00AB073C">
        <w:rPr>
          <w:rFonts w:ascii="Times New Roman" w:hAnsi="Times New Roman"/>
          <w:color w:val="000000" w:themeColor="text1"/>
          <w:sz w:val="24"/>
          <w:szCs w:val="24"/>
          <w:lang w:val="uk-UA"/>
        </w:rPr>
        <w:t>ендерної документації</w:t>
      </w:r>
      <w:r w:rsidRPr="00AB073C">
        <w:rPr>
          <w:rFonts w:ascii="Times New Roman" w:hAnsi="Times New Roman"/>
          <w:bCs/>
          <w:color w:val="000000" w:themeColor="text1"/>
          <w:sz w:val="24"/>
          <w:szCs w:val="24"/>
          <w:lang w:val="uk-UA"/>
        </w:rPr>
        <w:t>, а саме:</w:t>
      </w:r>
    </w:p>
    <w:p w14:paraId="224E8F5D" w14:textId="77777777" w:rsidR="005F2694" w:rsidRPr="00AB073C" w:rsidRDefault="005F2694" w:rsidP="005F2694">
      <w:pPr>
        <w:pStyle w:val="a5"/>
        <w:spacing w:after="0" w:line="240" w:lineRule="auto"/>
        <w:ind w:left="426"/>
        <w:jc w:val="both"/>
        <w:rPr>
          <w:rFonts w:ascii="Times New Roman" w:hAnsi="Times New Roman"/>
          <w:bCs/>
          <w:color w:val="000000" w:themeColor="text1"/>
          <w:sz w:val="24"/>
          <w:szCs w:val="24"/>
          <w:lang w:val="uk-UA"/>
        </w:rPr>
      </w:pPr>
    </w:p>
    <w:p w14:paraId="2FF42A4D" w14:textId="2657057C" w:rsidR="000340B0" w:rsidRDefault="000340B0" w:rsidP="007237BC">
      <w:pPr>
        <w:pStyle w:val="a5"/>
        <w:numPr>
          <w:ilvl w:val="1"/>
          <w:numId w:val="1"/>
        </w:numPr>
        <w:spacing w:after="0" w:line="240" w:lineRule="auto"/>
        <w:jc w:val="both"/>
        <w:rPr>
          <w:rFonts w:ascii="Times New Roman" w:hAnsi="Times New Roman"/>
          <w:bCs/>
          <w:color w:val="000000" w:themeColor="text1"/>
          <w:sz w:val="24"/>
          <w:szCs w:val="24"/>
          <w:lang w:val="uk-UA"/>
        </w:rPr>
      </w:pPr>
      <w:r w:rsidRPr="000340B0">
        <w:rPr>
          <w:rFonts w:ascii="Times New Roman" w:hAnsi="Times New Roman"/>
          <w:bCs/>
          <w:color w:val="000000" w:themeColor="text1"/>
          <w:sz w:val="24"/>
          <w:szCs w:val="24"/>
          <w:lang w:val="uk-UA"/>
        </w:rPr>
        <w:t xml:space="preserve">Викласти частину </w:t>
      </w:r>
      <w:r w:rsidR="00797537">
        <w:rPr>
          <w:rFonts w:ascii="Times New Roman" w:hAnsi="Times New Roman"/>
          <w:bCs/>
          <w:color w:val="000000" w:themeColor="text1"/>
          <w:sz w:val="24"/>
          <w:szCs w:val="24"/>
          <w:lang w:val="uk-UA"/>
        </w:rPr>
        <w:t>2 «</w:t>
      </w:r>
      <w:r w:rsidR="00797537" w:rsidRPr="00797537">
        <w:rPr>
          <w:rFonts w:ascii="Times New Roman" w:hAnsi="Times New Roman"/>
          <w:bCs/>
          <w:color w:val="000000" w:themeColor="text1"/>
          <w:sz w:val="24"/>
          <w:szCs w:val="24"/>
          <w:lang w:val="uk-UA"/>
        </w:rPr>
        <w:t>Забезпечення тендерної пропозиції</w:t>
      </w:r>
      <w:r w:rsidR="00797537">
        <w:rPr>
          <w:rFonts w:ascii="Times New Roman" w:hAnsi="Times New Roman"/>
          <w:bCs/>
          <w:color w:val="000000" w:themeColor="text1"/>
          <w:sz w:val="24"/>
          <w:szCs w:val="24"/>
          <w:lang w:val="uk-UA"/>
        </w:rPr>
        <w:t>» розділу ІІІ тендерної документації</w:t>
      </w:r>
      <w:r w:rsidR="00797537" w:rsidRPr="00797537">
        <w:rPr>
          <w:rFonts w:ascii="Times New Roman" w:hAnsi="Times New Roman"/>
          <w:bCs/>
          <w:color w:val="000000" w:themeColor="text1"/>
          <w:sz w:val="24"/>
          <w:szCs w:val="24"/>
          <w:lang w:val="uk-UA"/>
        </w:rPr>
        <w:t xml:space="preserve"> </w:t>
      </w:r>
      <w:r w:rsidRPr="000340B0">
        <w:rPr>
          <w:rFonts w:ascii="Times New Roman" w:hAnsi="Times New Roman"/>
          <w:bCs/>
          <w:color w:val="000000" w:themeColor="text1"/>
          <w:sz w:val="24"/>
          <w:szCs w:val="24"/>
          <w:lang w:val="uk-UA"/>
        </w:rPr>
        <w:t>в наступній редакції:</w:t>
      </w:r>
    </w:p>
    <w:p w14:paraId="2E78C1E8" w14:textId="77777777" w:rsidR="000340B0" w:rsidRPr="000340B0" w:rsidRDefault="000340B0" w:rsidP="000340B0">
      <w:pPr>
        <w:spacing w:after="0" w:line="240" w:lineRule="auto"/>
        <w:ind w:left="142"/>
        <w:jc w:val="both"/>
        <w:rPr>
          <w:rFonts w:ascii="Times New Roman" w:hAnsi="Times New Roman"/>
          <w:bCs/>
          <w:color w:val="000000" w:themeColor="text1"/>
          <w:sz w:val="24"/>
          <w:szCs w:val="24"/>
          <w:lang w:val="uk-UA"/>
        </w:rPr>
      </w:pPr>
    </w:p>
    <w:bookmarkEnd w:id="1"/>
    <w:p w14:paraId="78F6BF87"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 xml:space="preserve">Розмір забезпечення тендерної пропозиції становить: 140000,00 грн., що не перевищує 3% від очікуваної вартості предмета закупівлі. </w:t>
      </w:r>
    </w:p>
    <w:p w14:paraId="2D1EA7D6"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Вид забезпечення тендерної пропозиції: електронна банківська гарантія, сформована відповідно до вимог Постанови НБУ №639 від 15.12.2004.</w:t>
      </w:r>
    </w:p>
    <w:p w14:paraId="0C199815"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Зміст наданої учасником (надалі по тексту «учасник» або «принципал») банківської гарантії повинен відповідати змісту форми забезпечення тендерної пропозиції, затвердженої наказом Міністерства розвитку економіки, торгівлі та сільського господарства України від 14 грудня 2020 року №2628.</w:t>
      </w:r>
    </w:p>
    <w:p w14:paraId="4CEC2137"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Разом із банківською гарантією у складі тендерної пропозиції надаються у електронному форматі “PDF” копія ліцензії, виданої банку-гаранту, та копія документа про повноваження особи, котра підписує банківську гарантію.</w:t>
      </w:r>
    </w:p>
    <w:p w14:paraId="19C30EAE"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Гарантія обов’язково повинна містити інформацію про підстави неповернення Учаснику забезпечення тендерної пропозиції, а саме:</w:t>
      </w:r>
    </w:p>
    <w:p w14:paraId="6B16D890"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w:t>
      </w:r>
      <w:r w:rsidRPr="00797537">
        <w:rPr>
          <w:rFonts w:ascii="Times New Roman" w:hAnsi="Times New Roman"/>
          <w:bCs/>
          <w:color w:val="000000" w:themeColor="text1"/>
          <w:sz w:val="24"/>
          <w:szCs w:val="24"/>
          <w:lang w:val="uk-UA"/>
        </w:rPr>
        <w:tab/>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67F04B8"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w:t>
      </w:r>
      <w:r w:rsidRPr="00797537">
        <w:rPr>
          <w:rFonts w:ascii="Times New Roman" w:hAnsi="Times New Roman"/>
          <w:bCs/>
          <w:color w:val="000000" w:themeColor="text1"/>
          <w:sz w:val="24"/>
          <w:szCs w:val="24"/>
          <w:lang w:val="uk-UA"/>
        </w:rPr>
        <w:tab/>
      </w:r>
      <w:proofErr w:type="spellStart"/>
      <w:r w:rsidRPr="00797537">
        <w:rPr>
          <w:rFonts w:ascii="Times New Roman" w:hAnsi="Times New Roman"/>
          <w:bCs/>
          <w:color w:val="000000" w:themeColor="text1"/>
          <w:sz w:val="24"/>
          <w:szCs w:val="24"/>
          <w:lang w:val="uk-UA"/>
        </w:rPr>
        <w:t>непідписання</w:t>
      </w:r>
      <w:proofErr w:type="spellEnd"/>
      <w:r w:rsidRPr="00797537">
        <w:rPr>
          <w:rFonts w:ascii="Times New Roman" w:hAnsi="Times New Roman"/>
          <w:bCs/>
          <w:color w:val="000000" w:themeColor="text1"/>
          <w:sz w:val="24"/>
          <w:szCs w:val="24"/>
          <w:lang w:val="uk-UA"/>
        </w:rPr>
        <w:t xml:space="preserve"> принципалом, який став переможцем тендеру, договору про закупівлю;</w:t>
      </w:r>
    </w:p>
    <w:p w14:paraId="31E50327"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w:t>
      </w:r>
      <w:r w:rsidRPr="00797537">
        <w:rPr>
          <w:rFonts w:ascii="Times New Roman" w:hAnsi="Times New Roman"/>
          <w:bCs/>
          <w:color w:val="000000" w:themeColor="text1"/>
          <w:sz w:val="24"/>
          <w:szCs w:val="24"/>
          <w:lang w:val="uk-UA"/>
        </w:rPr>
        <w:tab/>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9B6AFC2"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 ненадання принципалом, який став переможцем процедури закупівлі, у строк, визначений п. 47 Особливостей, документів, що підтверджують відсутність підстав, установлених п. 47 Особливостей.</w:t>
      </w:r>
    </w:p>
    <w:p w14:paraId="30816EFC"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Вищевказаний перелік підстав неповернення забезпечення тендерної пропозиції є виключним.</w:t>
      </w:r>
    </w:p>
    <w:p w14:paraId="708B744A"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 xml:space="preserve">Строк дії забезпечення тендерної пропозиції: в термін дії тендерної пропозиції. </w:t>
      </w:r>
    </w:p>
    <w:p w14:paraId="30F9244F"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або виписка з банку про залишок коштів на рахунку, виданої Банком-гарантом, що свідчить про зарахування коштів покриття на відповідний рахунок у повному обсязі.</w:t>
      </w:r>
    </w:p>
    <w:p w14:paraId="092962DA" w14:textId="59F25041" w:rsidR="005F2694" w:rsidRDefault="00797537" w:rsidP="00797537">
      <w:pPr>
        <w:spacing w:after="0" w:line="240" w:lineRule="auto"/>
        <w:jc w:val="both"/>
        <w:rPr>
          <w:rFonts w:ascii="Times New Roman" w:hAnsi="Times New Roman"/>
          <w:bCs/>
          <w:color w:val="000000" w:themeColor="text1"/>
          <w:sz w:val="24"/>
          <w:szCs w:val="24"/>
          <w:lang w:val="uk-UA"/>
        </w:rPr>
      </w:pPr>
      <w:r w:rsidRPr="00797537">
        <w:rPr>
          <w:rFonts w:ascii="Times New Roman" w:hAnsi="Times New Roman"/>
          <w:bCs/>
          <w:color w:val="000000" w:themeColor="text1"/>
          <w:sz w:val="24"/>
          <w:szCs w:val="24"/>
          <w:lang w:val="uk-UA"/>
        </w:rPr>
        <w:t>Усі витрати, пов’язані з поданням забезпечення тендерної пропозиції, здійснюються за рахунок коштів учасника, про що учасником має бути наданий лист в довільній формі.</w:t>
      </w:r>
    </w:p>
    <w:p w14:paraId="38946816" w14:textId="77777777" w:rsidR="00797537" w:rsidRDefault="00797537" w:rsidP="00797537">
      <w:pPr>
        <w:spacing w:after="0" w:line="240" w:lineRule="auto"/>
        <w:jc w:val="both"/>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 xml:space="preserve">   </w:t>
      </w:r>
    </w:p>
    <w:p w14:paraId="3FFDBF48" w14:textId="65AF327E" w:rsidR="00797537" w:rsidRDefault="00797537" w:rsidP="007237BC">
      <w:pPr>
        <w:pStyle w:val="a5"/>
        <w:numPr>
          <w:ilvl w:val="0"/>
          <w:numId w:val="1"/>
        </w:numPr>
        <w:spacing w:after="0" w:line="240" w:lineRule="auto"/>
        <w:jc w:val="both"/>
        <w:rPr>
          <w:rFonts w:ascii="Times New Roman" w:hAnsi="Times New Roman"/>
          <w:bCs/>
          <w:color w:val="000000" w:themeColor="text1"/>
          <w:sz w:val="24"/>
          <w:szCs w:val="24"/>
          <w:lang w:val="uk-UA"/>
        </w:rPr>
      </w:pPr>
      <w:r>
        <w:rPr>
          <w:rFonts w:ascii="Times New Roman" w:hAnsi="Times New Roman"/>
          <w:bCs/>
          <w:color w:val="000000" w:themeColor="text1"/>
          <w:sz w:val="24"/>
          <w:szCs w:val="24"/>
          <w:lang w:val="uk-UA"/>
        </w:rPr>
        <w:t>Викласти Додаток 2 до тендерної документації в новій редакції:</w:t>
      </w:r>
    </w:p>
    <w:p w14:paraId="3F44CA0F" w14:textId="77777777" w:rsidR="00797537" w:rsidRDefault="00797537" w:rsidP="00797537">
      <w:pPr>
        <w:suppressAutoHyphens/>
        <w:spacing w:after="0" w:line="240" w:lineRule="auto"/>
        <w:jc w:val="right"/>
        <w:rPr>
          <w:rFonts w:ascii="Times New Roman" w:hAnsi="Times New Roman"/>
          <w:b/>
          <w:sz w:val="24"/>
          <w:szCs w:val="24"/>
          <w:lang w:val="uk-UA" w:eastAsia="ru-RU"/>
        </w:rPr>
      </w:pPr>
      <w:bookmarkStart w:id="2" w:name="_Hlk157598445"/>
    </w:p>
    <w:p w14:paraId="57664EF6" w14:textId="77777777" w:rsidR="00797537" w:rsidRDefault="00797537" w:rsidP="00797537">
      <w:pPr>
        <w:suppressAutoHyphens/>
        <w:spacing w:after="0" w:line="240" w:lineRule="auto"/>
        <w:jc w:val="right"/>
        <w:rPr>
          <w:rFonts w:ascii="Times New Roman" w:hAnsi="Times New Roman"/>
          <w:b/>
          <w:sz w:val="24"/>
          <w:szCs w:val="24"/>
          <w:lang w:val="uk-UA" w:eastAsia="ru-RU"/>
        </w:rPr>
      </w:pPr>
    </w:p>
    <w:p w14:paraId="38B2BF58" w14:textId="77777777" w:rsidR="00797537" w:rsidRDefault="00797537" w:rsidP="00797537">
      <w:pPr>
        <w:suppressAutoHyphens/>
        <w:spacing w:after="0" w:line="240" w:lineRule="auto"/>
        <w:jc w:val="right"/>
        <w:rPr>
          <w:rFonts w:ascii="Times New Roman" w:hAnsi="Times New Roman"/>
          <w:b/>
          <w:sz w:val="24"/>
          <w:szCs w:val="24"/>
          <w:lang w:val="uk-UA" w:eastAsia="ru-RU"/>
        </w:rPr>
      </w:pPr>
    </w:p>
    <w:p w14:paraId="70CB6BBE" w14:textId="0AF01DC5" w:rsidR="00797537" w:rsidRPr="00797537" w:rsidRDefault="00797537" w:rsidP="00797537">
      <w:pPr>
        <w:suppressAutoHyphens/>
        <w:spacing w:after="0" w:line="240" w:lineRule="auto"/>
        <w:jc w:val="right"/>
        <w:rPr>
          <w:rFonts w:ascii="Times New Roman" w:hAnsi="Times New Roman"/>
          <w:b/>
          <w:sz w:val="24"/>
          <w:szCs w:val="24"/>
          <w:lang w:val="uk-UA" w:eastAsia="ru-RU"/>
        </w:rPr>
      </w:pPr>
      <w:bookmarkStart w:id="3" w:name="_GoBack"/>
      <w:bookmarkEnd w:id="3"/>
      <w:r w:rsidRPr="00797537">
        <w:rPr>
          <w:rFonts w:ascii="Times New Roman" w:hAnsi="Times New Roman"/>
          <w:b/>
          <w:sz w:val="24"/>
          <w:szCs w:val="24"/>
          <w:lang w:val="uk-UA" w:eastAsia="ru-RU"/>
        </w:rPr>
        <w:lastRenderedPageBreak/>
        <w:t>Додаток 2</w:t>
      </w:r>
    </w:p>
    <w:p w14:paraId="46F14412" w14:textId="77777777" w:rsidR="00797537" w:rsidRPr="00797537" w:rsidRDefault="00797537" w:rsidP="00797537">
      <w:pPr>
        <w:suppressAutoHyphens/>
        <w:spacing w:after="0" w:line="240" w:lineRule="auto"/>
        <w:jc w:val="right"/>
        <w:rPr>
          <w:rFonts w:ascii="Times New Roman" w:hAnsi="Times New Roman"/>
          <w:b/>
          <w:sz w:val="24"/>
          <w:szCs w:val="24"/>
          <w:lang w:val="uk-UA" w:eastAsia="ru-RU"/>
        </w:rPr>
      </w:pPr>
      <w:r w:rsidRPr="00797537">
        <w:rPr>
          <w:rFonts w:ascii="Times New Roman" w:hAnsi="Times New Roman"/>
          <w:b/>
          <w:sz w:val="24"/>
          <w:szCs w:val="24"/>
          <w:lang w:val="uk-UA" w:eastAsia="ru-RU"/>
        </w:rPr>
        <w:t>до тендерної документації</w:t>
      </w:r>
    </w:p>
    <w:p w14:paraId="30CD3DAF" w14:textId="77777777" w:rsidR="00797537" w:rsidRPr="00797537" w:rsidRDefault="00797537" w:rsidP="00797537">
      <w:pPr>
        <w:suppressAutoHyphens/>
        <w:spacing w:after="0" w:line="240" w:lineRule="auto"/>
        <w:rPr>
          <w:rFonts w:ascii="Times New Roman" w:hAnsi="Times New Roman"/>
          <w:b/>
          <w:sz w:val="24"/>
          <w:szCs w:val="24"/>
          <w:lang w:val="uk-UA" w:eastAsia="ru-RU"/>
        </w:rPr>
      </w:pPr>
    </w:p>
    <w:p w14:paraId="4CC41F91" w14:textId="77777777" w:rsidR="00797537" w:rsidRPr="00797537" w:rsidRDefault="00797537" w:rsidP="00797537">
      <w:pPr>
        <w:spacing w:after="0" w:line="240" w:lineRule="auto"/>
        <w:jc w:val="center"/>
        <w:rPr>
          <w:rFonts w:ascii="Times New Roman" w:eastAsia="Times New Roman" w:hAnsi="Times New Roman"/>
          <w:b/>
          <w:i/>
          <w:sz w:val="24"/>
          <w:szCs w:val="24"/>
          <w:lang w:val="uk-UA" w:eastAsia="ru-RU"/>
        </w:rPr>
      </w:pPr>
      <w:r w:rsidRPr="00797537">
        <w:rPr>
          <w:rFonts w:ascii="Times New Roman" w:eastAsia="Times New Roman" w:hAnsi="Times New Roman"/>
          <w:b/>
          <w:i/>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AFBD1F9" w14:textId="77777777" w:rsidR="00797537" w:rsidRPr="00797537" w:rsidRDefault="00797537" w:rsidP="00797537">
      <w:pPr>
        <w:spacing w:after="0" w:line="240" w:lineRule="auto"/>
        <w:jc w:val="center"/>
        <w:rPr>
          <w:rFonts w:ascii="Times New Roman" w:eastAsia="Times New Roman" w:hAnsi="Times New Roman"/>
          <w:b/>
          <w:i/>
          <w:sz w:val="24"/>
          <w:szCs w:val="24"/>
          <w:lang w:val="uk-UA" w:eastAsia="ru-RU"/>
        </w:rPr>
      </w:pPr>
    </w:p>
    <w:p w14:paraId="49B2FE32" w14:textId="77777777" w:rsidR="00797537" w:rsidRPr="00797537" w:rsidRDefault="00797537" w:rsidP="00797537">
      <w:pPr>
        <w:spacing w:after="0" w:line="240" w:lineRule="auto"/>
        <w:jc w:val="center"/>
        <w:rPr>
          <w:rFonts w:ascii="Times New Roman" w:eastAsia="Times New Roman" w:hAnsi="Times New Roman"/>
          <w:b/>
          <w:i/>
          <w:sz w:val="24"/>
          <w:szCs w:val="24"/>
          <w:lang w:val="uk-UA" w:eastAsia="ru-RU"/>
        </w:rPr>
      </w:pPr>
      <w:r w:rsidRPr="00797537">
        <w:rPr>
          <w:rFonts w:ascii="Times New Roman" w:eastAsia="Times New Roman" w:hAnsi="Times New Roman"/>
          <w:b/>
          <w:i/>
          <w:sz w:val="24"/>
          <w:szCs w:val="24"/>
          <w:lang w:val="uk-UA" w:eastAsia="ru-RU"/>
        </w:rPr>
        <w:t>ТЕХНІЧНА СПЕЦИФІКАЦІЯ</w:t>
      </w:r>
    </w:p>
    <w:p w14:paraId="72CE9B9A" w14:textId="77777777" w:rsidR="00797537" w:rsidRPr="00797537" w:rsidRDefault="00797537" w:rsidP="00797537">
      <w:pPr>
        <w:spacing w:after="0" w:line="240" w:lineRule="auto"/>
        <w:jc w:val="center"/>
        <w:rPr>
          <w:rFonts w:ascii="Times New Roman" w:eastAsia="Times New Roman" w:hAnsi="Times New Roman"/>
          <w:b/>
          <w:i/>
          <w:sz w:val="24"/>
          <w:szCs w:val="24"/>
          <w:lang w:val="uk-UA" w:eastAsia="ru-RU"/>
        </w:rPr>
      </w:pPr>
    </w:p>
    <w:p w14:paraId="7B34622C" w14:textId="77777777" w:rsidR="00797537" w:rsidRPr="00797537" w:rsidRDefault="00797537" w:rsidP="00797537">
      <w:pPr>
        <w:spacing w:after="0" w:line="240" w:lineRule="auto"/>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797537">
        <w:rPr>
          <w:rFonts w:ascii="Times New Roman" w:eastAsia="Times New Roman" w:hAnsi="Times New Roman"/>
          <w:sz w:val="24"/>
          <w:szCs w:val="24"/>
          <w:lang w:val="uk-UA" w:eastAsia="ru-RU"/>
        </w:rPr>
        <w:t>закупівель</w:t>
      </w:r>
      <w:proofErr w:type="spellEnd"/>
      <w:r w:rsidRPr="00797537">
        <w:rPr>
          <w:rFonts w:ascii="Times New Roman" w:eastAsia="Times New Roman" w:hAnsi="Times New Roman"/>
          <w:sz w:val="24"/>
          <w:szCs w:val="24"/>
          <w:lang w:val="uk-UA" w:eastAsia="ru-RU"/>
        </w:rPr>
        <w:t xml:space="preserve"> та з дотриманням законодавства.</w:t>
      </w:r>
    </w:p>
    <w:p w14:paraId="23A71C4F" w14:textId="77777777" w:rsidR="00797537" w:rsidRPr="00797537" w:rsidRDefault="00797537" w:rsidP="00797537">
      <w:pPr>
        <w:shd w:val="clear" w:color="auto" w:fill="FFFFFF"/>
        <w:spacing w:after="0" w:line="240" w:lineRule="auto"/>
        <w:jc w:val="both"/>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Учасник у складі пропозиції надає підтвердження відповідності своєї пропозиції</w:t>
      </w:r>
      <w:r w:rsidRPr="00797537">
        <w:rPr>
          <w:rFonts w:ascii="Times New Roman" w:eastAsia="Times New Roman" w:hAnsi="Times New Roman"/>
          <w:sz w:val="24"/>
          <w:szCs w:val="24"/>
          <w:lang w:val="uk-UA" w:eastAsia="ru-RU"/>
        </w:rPr>
        <w:t xml:space="preserve"> </w:t>
      </w:r>
      <w:r w:rsidRPr="00797537">
        <w:rPr>
          <w:rFonts w:ascii="Times New Roman" w:eastAsia="Times New Roman" w:hAnsi="Times New Roman"/>
          <w:b/>
          <w:sz w:val="24"/>
          <w:szCs w:val="24"/>
          <w:lang w:val="uk-UA" w:eastAsia="ru-RU"/>
        </w:rPr>
        <w:t>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5CF5D2F2" w14:textId="77777777" w:rsidR="00797537" w:rsidRPr="00797537" w:rsidRDefault="00797537" w:rsidP="00797537">
      <w:pPr>
        <w:spacing w:after="0" w:line="240" w:lineRule="auto"/>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DAA7C5B" w14:textId="77777777" w:rsidR="00797537" w:rsidRPr="00797537" w:rsidRDefault="00797537" w:rsidP="00797537">
      <w:pPr>
        <w:spacing w:after="0" w:line="240" w:lineRule="auto"/>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071A538" w14:textId="77777777" w:rsidR="00797537" w:rsidRPr="00797537" w:rsidRDefault="00797537" w:rsidP="00797537">
      <w:pPr>
        <w:shd w:val="clear" w:color="auto" w:fill="FFFFFF"/>
        <w:spacing w:after="0" w:line="240" w:lineRule="auto"/>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2DC4057" w14:textId="77777777" w:rsidR="00797537" w:rsidRPr="00797537" w:rsidRDefault="00797537" w:rsidP="00797537">
      <w:pPr>
        <w:spacing w:after="0" w:line="240" w:lineRule="auto"/>
        <w:jc w:val="center"/>
        <w:rPr>
          <w:rFonts w:ascii="Times New Roman" w:eastAsia="Times New Roman" w:hAnsi="Times New Roman"/>
          <w:i/>
          <w:sz w:val="24"/>
          <w:szCs w:val="24"/>
          <w:lang w:val="uk-UA" w:eastAsia="ru-RU"/>
        </w:rPr>
      </w:pPr>
    </w:p>
    <w:p w14:paraId="669D3221" w14:textId="77777777" w:rsidR="00797537" w:rsidRPr="00797537" w:rsidRDefault="00797537" w:rsidP="007237BC">
      <w:pPr>
        <w:numPr>
          <w:ilvl w:val="0"/>
          <w:numId w:val="5"/>
        </w:numPr>
        <w:suppressAutoHyphens/>
        <w:spacing w:after="0" w:line="240" w:lineRule="auto"/>
        <w:ind w:left="0" w:firstLine="0"/>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97537" w:rsidRPr="00797537" w14:paraId="30536492" w14:textId="77777777" w:rsidTr="00B25B58">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379904BD" w14:textId="77777777" w:rsidR="00797537" w:rsidRPr="00797537" w:rsidRDefault="00797537" w:rsidP="00797537">
            <w:pPr>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04579DF5" w14:textId="77777777" w:rsidR="00797537" w:rsidRPr="00797537" w:rsidRDefault="00797537" w:rsidP="00797537">
            <w:pPr>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Електрична енергія</w:t>
            </w:r>
          </w:p>
        </w:tc>
      </w:tr>
      <w:tr w:rsidR="00797537" w:rsidRPr="00797537" w14:paraId="5C153CA7" w14:textId="77777777" w:rsidTr="00B25B58">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0A460118" w14:textId="77777777" w:rsidR="00797537" w:rsidRPr="00797537" w:rsidRDefault="00797537" w:rsidP="00797537">
            <w:pPr>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3AA4B735" w14:textId="77777777" w:rsidR="00797537" w:rsidRPr="00797537" w:rsidRDefault="00797537" w:rsidP="00797537">
            <w:pPr>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09310000-5 - електрична енергія</w:t>
            </w:r>
          </w:p>
        </w:tc>
      </w:tr>
      <w:tr w:rsidR="00797537" w:rsidRPr="00797537" w14:paraId="0792E086" w14:textId="77777777" w:rsidTr="00B25B58">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35C4A8B0" w14:textId="77777777" w:rsidR="00797537" w:rsidRPr="00797537" w:rsidRDefault="00797537" w:rsidP="00797537">
            <w:pPr>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54882F7E" w14:textId="77777777" w:rsidR="00797537" w:rsidRPr="00797537" w:rsidRDefault="00797537" w:rsidP="00797537">
            <w:pPr>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кВт/год</w:t>
            </w:r>
          </w:p>
        </w:tc>
      </w:tr>
      <w:tr w:rsidR="00797537" w:rsidRPr="00797537" w14:paraId="6A993910" w14:textId="77777777" w:rsidTr="00B25B58">
        <w:trPr>
          <w:cantSplit/>
          <w:trHeight w:val="55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28BC2FCD" w14:textId="77777777" w:rsidR="00797537" w:rsidRPr="00797537" w:rsidRDefault="00797537" w:rsidP="00797537">
            <w:pPr>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56828B03" w14:textId="77777777" w:rsidR="00797537" w:rsidRPr="00797537" w:rsidRDefault="00797537" w:rsidP="00797537">
            <w:pPr>
              <w:shd w:val="clear" w:color="auto" w:fill="FFFFFF"/>
              <w:suppressAutoHyphens/>
              <w:spacing w:after="0" w:line="240" w:lineRule="auto"/>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770000</w:t>
            </w:r>
          </w:p>
          <w:p w14:paraId="691BCD20" w14:textId="77777777" w:rsidR="00797537" w:rsidRPr="00797537" w:rsidRDefault="00797537" w:rsidP="00797537">
            <w:pPr>
              <w:spacing w:after="0" w:line="240" w:lineRule="auto"/>
              <w:rPr>
                <w:rFonts w:ascii="Times New Roman" w:eastAsia="Times New Roman" w:hAnsi="Times New Roman"/>
                <w:sz w:val="24"/>
                <w:szCs w:val="24"/>
                <w:lang w:val="uk-UA" w:eastAsia="ru-RU"/>
              </w:rPr>
            </w:pPr>
          </w:p>
        </w:tc>
      </w:tr>
      <w:tr w:rsidR="00797537" w:rsidRPr="00797537" w14:paraId="4DE003E8" w14:textId="77777777" w:rsidTr="00B25B58">
        <w:trPr>
          <w:cantSplit/>
          <w:trHeight w:val="632"/>
          <w:tblHeader/>
        </w:trPr>
        <w:tc>
          <w:tcPr>
            <w:tcW w:w="3261" w:type="dxa"/>
            <w:tcBorders>
              <w:top w:val="single" w:sz="6" w:space="0" w:color="000000"/>
              <w:left w:val="single" w:sz="6" w:space="0" w:color="000000"/>
              <w:bottom w:val="single" w:sz="6" w:space="0" w:color="000000"/>
              <w:right w:val="single" w:sz="6" w:space="0" w:color="000000"/>
            </w:tcBorders>
            <w:vAlign w:val="center"/>
          </w:tcPr>
          <w:p w14:paraId="132EFEFF" w14:textId="77777777" w:rsidR="00797537" w:rsidRPr="00797537" w:rsidRDefault="00797537" w:rsidP="00797537">
            <w:pPr>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0CF92A7F" w14:textId="77777777" w:rsidR="00797537" w:rsidRPr="00797537" w:rsidRDefault="00797537" w:rsidP="00797537">
            <w:pPr>
              <w:spacing w:after="0" w:line="240" w:lineRule="auto"/>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 xml:space="preserve">Цілодобово до 31.12.2024р. включно. </w:t>
            </w:r>
          </w:p>
        </w:tc>
      </w:tr>
    </w:tbl>
    <w:p w14:paraId="2602B6D8" w14:textId="77777777" w:rsidR="00797537" w:rsidRPr="00797537" w:rsidRDefault="00797537" w:rsidP="00797537">
      <w:pPr>
        <w:spacing w:after="0" w:line="240" w:lineRule="auto"/>
        <w:jc w:val="both"/>
        <w:rPr>
          <w:rFonts w:ascii="Times New Roman" w:eastAsia="Times New Roman" w:hAnsi="Times New Roman"/>
          <w:b/>
          <w:sz w:val="24"/>
          <w:szCs w:val="24"/>
          <w:lang w:val="uk-UA" w:eastAsia="ru-RU"/>
        </w:rPr>
      </w:pPr>
    </w:p>
    <w:p w14:paraId="512D54F5" w14:textId="77777777" w:rsidR="00797537" w:rsidRPr="00797537" w:rsidRDefault="00797537" w:rsidP="00797537">
      <w:pPr>
        <w:spacing w:after="0" w:line="240" w:lineRule="auto"/>
        <w:jc w:val="both"/>
        <w:rPr>
          <w:rFonts w:ascii="Times New Roman" w:eastAsia="Times New Roman" w:hAnsi="Times New Roman"/>
          <w:b/>
          <w:sz w:val="24"/>
          <w:szCs w:val="24"/>
          <w:lang w:val="uk-UA" w:eastAsia="ru-RU"/>
        </w:rPr>
      </w:pPr>
    </w:p>
    <w:p w14:paraId="532128B3" w14:textId="77777777" w:rsidR="00797537" w:rsidRPr="00797537" w:rsidRDefault="00797537" w:rsidP="00797537">
      <w:pPr>
        <w:suppressAutoHyphens/>
        <w:spacing w:after="0"/>
        <w:rPr>
          <w:rFonts w:ascii="Times New Roman" w:eastAsia="Arial" w:hAnsi="Times New Roman" w:cs="Arial"/>
          <w:b/>
          <w:color w:val="000000"/>
          <w:sz w:val="24"/>
          <w:szCs w:val="24"/>
          <w:lang w:val="uk-UA" w:eastAsia="uk-UA"/>
        </w:rPr>
      </w:pPr>
      <w:r w:rsidRPr="00797537">
        <w:rPr>
          <w:rFonts w:ascii="Times New Roman" w:eastAsia="Times New Roman" w:hAnsi="Times New Roman"/>
          <w:b/>
          <w:sz w:val="24"/>
          <w:szCs w:val="24"/>
          <w:lang w:val="uk-UA" w:eastAsia="ru-RU"/>
        </w:rPr>
        <w:t xml:space="preserve">2. Місце поставки товару: </w:t>
      </w:r>
      <w:r w:rsidRPr="00797537">
        <w:rPr>
          <w:rFonts w:ascii="Times New Roman" w:eastAsia="Arial" w:hAnsi="Times New Roman" w:cs="Arial"/>
          <w:b/>
          <w:color w:val="000000"/>
          <w:sz w:val="24"/>
          <w:szCs w:val="24"/>
          <w:lang w:val="uk-UA" w:eastAsia="uk-UA"/>
        </w:rPr>
        <w:t>м. Черкаси, бульвар Шевченка, 307, бульвар Шевченка, 117, вул. Б.Вишневецького,36, вул. Благовісна,170.</w:t>
      </w:r>
    </w:p>
    <w:p w14:paraId="3A2331DF" w14:textId="77777777" w:rsidR="00797537" w:rsidRPr="00797537" w:rsidRDefault="00797537" w:rsidP="00797537">
      <w:pPr>
        <w:spacing w:after="0" w:line="240" w:lineRule="auto"/>
        <w:rPr>
          <w:rFonts w:ascii="Times New Roman" w:eastAsia="Times New Roman" w:hAnsi="Times New Roman"/>
          <w:sz w:val="24"/>
          <w:szCs w:val="24"/>
          <w:lang w:val="uk-UA" w:eastAsia="ru-RU"/>
        </w:rPr>
      </w:pPr>
    </w:p>
    <w:p w14:paraId="733CFF7E" w14:textId="77777777" w:rsidR="00797537" w:rsidRPr="00797537" w:rsidRDefault="00797537" w:rsidP="00797537">
      <w:pPr>
        <w:tabs>
          <w:tab w:val="left" w:pos="993"/>
          <w:tab w:val="left" w:pos="1560"/>
        </w:tabs>
        <w:spacing w:after="0" w:line="240" w:lineRule="auto"/>
        <w:jc w:val="both"/>
        <w:rPr>
          <w:rFonts w:ascii="Times New Roman" w:eastAsia="Times New Roman" w:hAnsi="Times New Roman"/>
          <w:sz w:val="24"/>
          <w:szCs w:val="24"/>
          <w:lang w:val="uk-UA" w:eastAsia="ru-RU"/>
        </w:rPr>
      </w:pPr>
    </w:p>
    <w:p w14:paraId="0622698E" w14:textId="77777777" w:rsidR="00797537" w:rsidRPr="00797537" w:rsidRDefault="00797537" w:rsidP="00797537">
      <w:pPr>
        <w:tabs>
          <w:tab w:val="left" w:pos="993"/>
          <w:tab w:val="left" w:pos="1560"/>
        </w:tabs>
        <w:spacing w:after="0" w:line="240" w:lineRule="auto"/>
        <w:jc w:val="both"/>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 xml:space="preserve">3. Вимоги щодо якості електричної енергії. </w:t>
      </w:r>
    </w:p>
    <w:p w14:paraId="71382BE6" w14:textId="77777777" w:rsidR="00797537" w:rsidRPr="00797537" w:rsidRDefault="00797537" w:rsidP="00797537">
      <w:pPr>
        <w:pBdr>
          <w:top w:val="nil"/>
          <w:left w:val="nil"/>
          <w:bottom w:val="nil"/>
          <w:right w:val="nil"/>
          <w:between w:val="nil"/>
        </w:pBdr>
        <w:spacing w:after="0" w:line="240" w:lineRule="auto"/>
        <w:jc w:val="both"/>
        <w:rPr>
          <w:rFonts w:ascii="Times New Roman" w:hAnsi="Times New Roman"/>
          <w:sz w:val="24"/>
          <w:szCs w:val="24"/>
          <w:lang w:val="uk-UA"/>
        </w:rPr>
      </w:pPr>
      <w:r w:rsidRPr="00797537">
        <w:rPr>
          <w:rFonts w:ascii="Times New Roman" w:eastAsia="Times New Roman" w:hAnsi="Times New Roman"/>
          <w:sz w:val="24"/>
          <w:szCs w:val="24"/>
          <w:lang w:val="uk-UA" w:eastAsia="ru-RU"/>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w:t>
      </w:r>
      <w:r w:rsidRPr="00797537">
        <w:rPr>
          <w:rFonts w:ascii="Times New Roman" w:eastAsia="Times New Roman" w:hAnsi="Times New Roman"/>
          <w:sz w:val="24"/>
          <w:szCs w:val="24"/>
          <w:lang w:val="uk-UA" w:eastAsia="ru-RU"/>
        </w:rPr>
        <w:lastRenderedPageBreak/>
        <w:t xml:space="preserve">50160:2014). </w:t>
      </w:r>
      <w:r w:rsidRPr="00797537">
        <w:rPr>
          <w:rFonts w:ascii="Times New Roman" w:hAnsi="Times New Roman"/>
          <w:sz w:val="24"/>
          <w:szCs w:val="24"/>
          <w:lang w:val="uk-UA"/>
        </w:rPr>
        <w:t>Підтвердження даної інформації забезпечується шляхом надання Учасником довідки у довільній формі.</w:t>
      </w:r>
    </w:p>
    <w:p w14:paraId="12F9030E" w14:textId="77777777" w:rsidR="00797537" w:rsidRPr="00797537" w:rsidRDefault="00797537" w:rsidP="00797537">
      <w:pPr>
        <w:tabs>
          <w:tab w:val="left" w:pos="993"/>
          <w:tab w:val="left" w:pos="1560"/>
        </w:tabs>
        <w:spacing w:after="0" w:line="240" w:lineRule="auto"/>
        <w:rPr>
          <w:rFonts w:ascii="Times New Roman" w:eastAsia="Times New Roman" w:hAnsi="Times New Roman"/>
          <w:b/>
          <w:sz w:val="24"/>
          <w:szCs w:val="24"/>
          <w:lang w:val="uk-UA" w:eastAsia="ru-RU"/>
        </w:rPr>
      </w:pPr>
    </w:p>
    <w:p w14:paraId="75F6E428" w14:textId="77777777" w:rsidR="00797537" w:rsidRPr="00797537" w:rsidRDefault="00797537" w:rsidP="00797537">
      <w:pPr>
        <w:tabs>
          <w:tab w:val="left" w:pos="993"/>
          <w:tab w:val="left" w:pos="1560"/>
        </w:tabs>
        <w:spacing w:after="0" w:line="240" w:lineRule="auto"/>
        <w:rPr>
          <w:rFonts w:ascii="Times New Roman" w:eastAsia="Times New Roman" w:hAnsi="Times New Roman"/>
          <w:b/>
          <w:sz w:val="24"/>
          <w:szCs w:val="24"/>
          <w:lang w:val="uk-UA" w:eastAsia="ru-RU"/>
        </w:rPr>
      </w:pPr>
      <w:r w:rsidRPr="00797537">
        <w:rPr>
          <w:rFonts w:ascii="Times New Roman" w:eastAsia="Times New Roman" w:hAnsi="Times New Roman"/>
          <w:b/>
          <w:sz w:val="24"/>
          <w:szCs w:val="24"/>
          <w:lang w:val="uk-UA" w:eastAsia="ru-RU"/>
        </w:rPr>
        <w:t>4. Особливі вимоги до предмета закупівлі.</w:t>
      </w:r>
    </w:p>
    <w:p w14:paraId="1B9BDBF4" w14:textId="77777777" w:rsidR="00797537" w:rsidRPr="00797537" w:rsidRDefault="00797537" w:rsidP="00797537">
      <w:pPr>
        <w:tabs>
          <w:tab w:val="left" w:pos="993"/>
          <w:tab w:val="left" w:pos="1560"/>
        </w:tabs>
        <w:spacing w:after="0" w:line="240" w:lineRule="auto"/>
        <w:jc w:val="both"/>
        <w:rPr>
          <w:rFonts w:ascii="Times New Roman" w:eastAsia="Times New Roman" w:hAnsi="Times New Roman"/>
          <w:b/>
          <w:sz w:val="24"/>
          <w:szCs w:val="24"/>
          <w:lang w:val="uk-UA" w:eastAsia="ru-RU"/>
        </w:rPr>
      </w:pPr>
      <w:r w:rsidRPr="00797537">
        <w:rPr>
          <w:rFonts w:ascii="Times New Roman" w:eastAsia="Times New Roman" w:hAnsi="Times New Roman"/>
          <w:sz w:val="24"/>
          <w:szCs w:val="24"/>
          <w:lang w:val="uk-UA" w:eastAsia="ru-RU"/>
        </w:rPr>
        <w:t>Постачання електричної енергії замовнику (споживачу) повинні відповідати нормам чинного законодавства України:</w:t>
      </w:r>
    </w:p>
    <w:p w14:paraId="4551D836" w14:textId="77777777" w:rsidR="00797537" w:rsidRPr="00797537" w:rsidRDefault="00797537" w:rsidP="007237BC">
      <w:pPr>
        <w:numPr>
          <w:ilvl w:val="0"/>
          <w:numId w:val="4"/>
        </w:numPr>
        <w:tabs>
          <w:tab w:val="left" w:pos="993"/>
          <w:tab w:val="left" w:pos="1560"/>
        </w:tabs>
        <w:suppressAutoHyphens/>
        <w:spacing w:after="0" w:line="240" w:lineRule="auto"/>
        <w:ind w:left="0" w:firstLine="0"/>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Закону України «Про ринок електричної енергії» від 13.04.2017 № 2019-VIII;</w:t>
      </w:r>
    </w:p>
    <w:p w14:paraId="6FE06EC6" w14:textId="77777777" w:rsidR="00797537" w:rsidRPr="00797537" w:rsidRDefault="00797537" w:rsidP="007237BC">
      <w:pPr>
        <w:numPr>
          <w:ilvl w:val="0"/>
          <w:numId w:val="4"/>
        </w:numPr>
        <w:tabs>
          <w:tab w:val="left" w:pos="993"/>
          <w:tab w:val="left" w:pos="1560"/>
        </w:tabs>
        <w:suppressAutoHyphens/>
        <w:spacing w:after="0" w:line="240" w:lineRule="auto"/>
        <w:ind w:left="0" w:firstLine="0"/>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100695FF" w14:textId="77777777" w:rsidR="00797537" w:rsidRPr="00797537" w:rsidRDefault="00797537" w:rsidP="007237BC">
      <w:pPr>
        <w:numPr>
          <w:ilvl w:val="0"/>
          <w:numId w:val="4"/>
        </w:numPr>
        <w:tabs>
          <w:tab w:val="left" w:pos="993"/>
          <w:tab w:val="left" w:pos="1560"/>
        </w:tabs>
        <w:suppressAutoHyphens/>
        <w:spacing w:after="0" w:line="240" w:lineRule="auto"/>
        <w:ind w:left="0" w:firstLine="0"/>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67B5190C" w14:textId="77777777" w:rsidR="00797537" w:rsidRPr="00797537" w:rsidRDefault="00797537" w:rsidP="007237BC">
      <w:pPr>
        <w:numPr>
          <w:ilvl w:val="0"/>
          <w:numId w:val="4"/>
        </w:numPr>
        <w:tabs>
          <w:tab w:val="left" w:pos="993"/>
          <w:tab w:val="left" w:pos="1560"/>
        </w:tabs>
        <w:suppressAutoHyphens/>
        <w:spacing w:after="0" w:line="240" w:lineRule="auto"/>
        <w:ind w:left="0" w:firstLine="0"/>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98ED127" w14:textId="77777777" w:rsidR="00797537" w:rsidRPr="00797537" w:rsidRDefault="00797537" w:rsidP="007237BC">
      <w:pPr>
        <w:numPr>
          <w:ilvl w:val="0"/>
          <w:numId w:val="4"/>
        </w:numPr>
        <w:tabs>
          <w:tab w:val="left" w:pos="284"/>
          <w:tab w:val="left" w:pos="993"/>
          <w:tab w:val="left" w:pos="1560"/>
        </w:tabs>
        <w:suppressAutoHyphens/>
        <w:spacing w:after="0" w:line="240" w:lineRule="auto"/>
        <w:ind w:left="0" w:firstLine="0"/>
        <w:jc w:val="both"/>
        <w:rPr>
          <w:rFonts w:ascii="Times New Roman" w:eastAsia="Times New Roman" w:hAnsi="Times New Roman"/>
          <w:sz w:val="24"/>
          <w:szCs w:val="24"/>
          <w:lang w:val="uk-UA" w:eastAsia="ru-RU"/>
        </w:rPr>
      </w:pPr>
      <w:r w:rsidRPr="00797537">
        <w:rPr>
          <w:rFonts w:ascii="Times New Roman" w:eastAsia="Times New Roman" w:hAnsi="Times New Roman"/>
          <w:sz w:val="24"/>
          <w:szCs w:val="24"/>
          <w:lang w:val="uk-UA" w:eastAsia="ru-RU"/>
        </w:rPr>
        <w:t>інших нормативно-правових актів, прийнятих на виконання Закону України «Про ринок електричної енергії» від 13.04.2017 № 2019-VIII.</w:t>
      </w:r>
    </w:p>
    <w:p w14:paraId="66FA9F4E" w14:textId="77777777" w:rsidR="00797537" w:rsidRPr="00797537" w:rsidRDefault="00797537" w:rsidP="00797537">
      <w:pPr>
        <w:tabs>
          <w:tab w:val="left" w:pos="284"/>
          <w:tab w:val="left" w:pos="993"/>
          <w:tab w:val="left" w:pos="1560"/>
        </w:tabs>
        <w:spacing w:after="0" w:line="240" w:lineRule="auto"/>
        <w:jc w:val="both"/>
        <w:rPr>
          <w:rFonts w:ascii="Times New Roman" w:eastAsia="Times New Roman" w:hAnsi="Times New Roman"/>
          <w:sz w:val="24"/>
          <w:szCs w:val="24"/>
          <w:lang w:eastAsia="ru-RU"/>
        </w:rPr>
      </w:pPr>
      <w:r w:rsidRPr="00797537">
        <w:rPr>
          <w:rFonts w:ascii="Times New Roman" w:eastAsia="Times New Roman" w:hAnsi="Times New Roman"/>
          <w:sz w:val="24"/>
          <w:szCs w:val="24"/>
          <w:lang w:eastAsia="ru-RU"/>
        </w:rPr>
        <w:t xml:space="preserve">Для </w:t>
      </w:r>
      <w:proofErr w:type="spellStart"/>
      <w:r w:rsidRPr="00797537">
        <w:rPr>
          <w:rFonts w:ascii="Times New Roman" w:eastAsia="Times New Roman" w:hAnsi="Times New Roman"/>
          <w:sz w:val="24"/>
          <w:szCs w:val="24"/>
          <w:lang w:eastAsia="ru-RU"/>
        </w:rPr>
        <w:t>забезпечення</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безперервного</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надання</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послуг</w:t>
      </w:r>
      <w:proofErr w:type="spellEnd"/>
      <w:r w:rsidRPr="00797537">
        <w:rPr>
          <w:rFonts w:ascii="Times New Roman" w:eastAsia="Times New Roman" w:hAnsi="Times New Roman"/>
          <w:sz w:val="24"/>
          <w:szCs w:val="24"/>
          <w:lang w:eastAsia="ru-RU"/>
        </w:rPr>
        <w:t xml:space="preserve"> з </w:t>
      </w:r>
      <w:proofErr w:type="spellStart"/>
      <w:r w:rsidRPr="00797537">
        <w:rPr>
          <w:rFonts w:ascii="Times New Roman" w:eastAsia="Times New Roman" w:hAnsi="Times New Roman"/>
          <w:sz w:val="24"/>
          <w:szCs w:val="24"/>
          <w:lang w:eastAsia="ru-RU"/>
        </w:rPr>
        <w:t>постачання</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електричної</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енергії</w:t>
      </w:r>
      <w:proofErr w:type="spellEnd"/>
      <w:r w:rsidRPr="00797537">
        <w:rPr>
          <w:rFonts w:ascii="Times New Roman" w:eastAsia="Times New Roman" w:hAnsi="Times New Roman"/>
          <w:sz w:val="24"/>
          <w:szCs w:val="24"/>
          <w:lang w:eastAsia="ru-RU"/>
        </w:rPr>
        <w:t xml:space="preserve"> в </w:t>
      </w:r>
      <w:proofErr w:type="spellStart"/>
      <w:r w:rsidRPr="00797537">
        <w:rPr>
          <w:rFonts w:ascii="Times New Roman" w:eastAsia="Times New Roman" w:hAnsi="Times New Roman"/>
          <w:sz w:val="24"/>
          <w:szCs w:val="24"/>
          <w:lang w:eastAsia="ru-RU"/>
        </w:rPr>
        <w:t>зимов</w:t>
      </w:r>
      <w:proofErr w:type="spellEnd"/>
      <w:r w:rsidRPr="00797537">
        <w:rPr>
          <w:rFonts w:ascii="Times New Roman" w:eastAsia="Times New Roman" w:hAnsi="Times New Roman"/>
          <w:sz w:val="24"/>
          <w:szCs w:val="24"/>
          <w:lang w:val="uk-UA" w:eastAsia="ru-RU"/>
        </w:rPr>
        <w:t>о-весняний</w:t>
      </w:r>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період</w:t>
      </w:r>
      <w:proofErr w:type="spellEnd"/>
      <w:r w:rsidRPr="00797537">
        <w:rPr>
          <w:rFonts w:ascii="Times New Roman" w:eastAsia="Times New Roman" w:hAnsi="Times New Roman"/>
          <w:sz w:val="24"/>
          <w:szCs w:val="24"/>
          <w:lang w:eastAsia="ru-RU"/>
        </w:rPr>
        <w:t xml:space="preserve">, та в </w:t>
      </w:r>
      <w:proofErr w:type="spellStart"/>
      <w:r w:rsidRPr="00797537">
        <w:rPr>
          <w:rFonts w:ascii="Times New Roman" w:eastAsia="Times New Roman" w:hAnsi="Times New Roman"/>
          <w:sz w:val="24"/>
          <w:szCs w:val="24"/>
          <w:lang w:eastAsia="ru-RU"/>
        </w:rPr>
        <w:t>умовах</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можливого</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надзвичайного</w:t>
      </w:r>
      <w:proofErr w:type="spellEnd"/>
      <w:r w:rsidRPr="00797537">
        <w:rPr>
          <w:rFonts w:ascii="Times New Roman" w:eastAsia="Times New Roman" w:hAnsi="Times New Roman"/>
          <w:sz w:val="24"/>
          <w:szCs w:val="24"/>
          <w:lang w:eastAsia="ru-RU"/>
        </w:rPr>
        <w:t xml:space="preserve"> стану в </w:t>
      </w:r>
      <w:proofErr w:type="spellStart"/>
      <w:r w:rsidRPr="00797537">
        <w:rPr>
          <w:rFonts w:ascii="Times New Roman" w:eastAsia="Times New Roman" w:hAnsi="Times New Roman"/>
          <w:sz w:val="24"/>
          <w:szCs w:val="24"/>
          <w:lang w:eastAsia="ru-RU"/>
        </w:rPr>
        <w:t>енергетиці</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Постачальник</w:t>
      </w:r>
      <w:proofErr w:type="spellEnd"/>
      <w:r w:rsidRPr="00797537">
        <w:rPr>
          <w:rFonts w:ascii="Times New Roman" w:eastAsia="Times New Roman" w:hAnsi="Times New Roman"/>
          <w:sz w:val="24"/>
          <w:szCs w:val="24"/>
          <w:lang w:eastAsia="ru-RU"/>
        </w:rPr>
        <w:t xml:space="preserve"> повинен </w:t>
      </w:r>
      <w:proofErr w:type="spellStart"/>
      <w:r w:rsidRPr="00797537">
        <w:rPr>
          <w:rFonts w:ascii="Times New Roman" w:eastAsia="Times New Roman" w:hAnsi="Times New Roman"/>
          <w:sz w:val="24"/>
          <w:szCs w:val="24"/>
          <w:lang w:eastAsia="ru-RU"/>
        </w:rPr>
        <w:t>мати</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можливість</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здійснювати</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своєчасну</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закупівлю</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електричної</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енергії</w:t>
      </w:r>
      <w:proofErr w:type="spellEnd"/>
      <w:r w:rsidRPr="00797537">
        <w:rPr>
          <w:rFonts w:ascii="Times New Roman" w:eastAsia="Times New Roman" w:hAnsi="Times New Roman"/>
          <w:sz w:val="24"/>
          <w:szCs w:val="24"/>
          <w:lang w:eastAsia="ru-RU"/>
        </w:rPr>
        <w:t xml:space="preserve"> в </w:t>
      </w:r>
      <w:proofErr w:type="spellStart"/>
      <w:r w:rsidRPr="00797537">
        <w:rPr>
          <w:rFonts w:ascii="Times New Roman" w:eastAsia="Times New Roman" w:hAnsi="Times New Roman"/>
          <w:sz w:val="24"/>
          <w:szCs w:val="24"/>
          <w:lang w:eastAsia="ru-RU"/>
        </w:rPr>
        <w:t>необхідному</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обсязі</w:t>
      </w:r>
      <w:proofErr w:type="spellEnd"/>
      <w:r w:rsidRPr="00797537">
        <w:rPr>
          <w:rFonts w:ascii="Times New Roman" w:eastAsia="Times New Roman" w:hAnsi="Times New Roman"/>
          <w:sz w:val="24"/>
          <w:szCs w:val="24"/>
          <w:lang w:eastAsia="ru-RU"/>
        </w:rPr>
        <w:t xml:space="preserve"> та </w:t>
      </w:r>
      <w:proofErr w:type="spellStart"/>
      <w:r w:rsidRPr="00797537">
        <w:rPr>
          <w:rFonts w:ascii="Times New Roman" w:eastAsia="Times New Roman" w:hAnsi="Times New Roman"/>
          <w:sz w:val="24"/>
          <w:szCs w:val="24"/>
          <w:lang w:eastAsia="ru-RU"/>
        </w:rPr>
        <w:t>якості</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що</w:t>
      </w:r>
      <w:proofErr w:type="spellEnd"/>
      <w:r w:rsidRPr="00797537">
        <w:rPr>
          <w:rFonts w:ascii="Times New Roman" w:eastAsia="Times New Roman" w:hAnsi="Times New Roman"/>
          <w:sz w:val="24"/>
          <w:szCs w:val="24"/>
          <w:lang w:eastAsia="ru-RU"/>
        </w:rPr>
        <w:t xml:space="preserve"> за </w:t>
      </w:r>
      <w:proofErr w:type="spellStart"/>
      <w:r w:rsidRPr="00797537">
        <w:rPr>
          <w:rFonts w:ascii="Times New Roman" w:eastAsia="Times New Roman" w:hAnsi="Times New Roman"/>
          <w:sz w:val="24"/>
          <w:szCs w:val="24"/>
          <w:lang w:eastAsia="ru-RU"/>
        </w:rPr>
        <w:t>належних</w:t>
      </w:r>
      <w:proofErr w:type="spellEnd"/>
      <w:r w:rsidRPr="00797537">
        <w:rPr>
          <w:rFonts w:ascii="Times New Roman" w:eastAsia="Times New Roman" w:hAnsi="Times New Roman"/>
          <w:sz w:val="24"/>
          <w:szCs w:val="24"/>
          <w:lang w:eastAsia="ru-RU"/>
        </w:rPr>
        <w:t xml:space="preserve"> умов </w:t>
      </w:r>
      <w:proofErr w:type="spellStart"/>
      <w:r w:rsidRPr="00797537">
        <w:rPr>
          <w:rFonts w:ascii="Times New Roman" w:eastAsia="Times New Roman" w:hAnsi="Times New Roman"/>
          <w:sz w:val="24"/>
          <w:szCs w:val="24"/>
          <w:lang w:eastAsia="ru-RU"/>
        </w:rPr>
        <w:t>забезпечать</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безперебійне</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постачання</w:t>
      </w:r>
      <w:proofErr w:type="spellEnd"/>
      <w:r w:rsidRPr="00797537">
        <w:rPr>
          <w:rFonts w:ascii="Times New Roman" w:eastAsia="Times New Roman" w:hAnsi="Times New Roman"/>
          <w:sz w:val="24"/>
          <w:szCs w:val="24"/>
          <w:lang w:eastAsia="ru-RU"/>
        </w:rPr>
        <w:t xml:space="preserve"> для </w:t>
      </w:r>
      <w:proofErr w:type="spellStart"/>
      <w:r w:rsidRPr="00797537">
        <w:rPr>
          <w:rFonts w:ascii="Times New Roman" w:eastAsia="Times New Roman" w:hAnsi="Times New Roman"/>
          <w:sz w:val="24"/>
          <w:szCs w:val="24"/>
          <w:lang w:eastAsia="ru-RU"/>
        </w:rPr>
        <w:t>задоволення</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попиту</w:t>
      </w:r>
      <w:proofErr w:type="spellEnd"/>
      <w:r w:rsidRPr="00797537">
        <w:rPr>
          <w:rFonts w:ascii="Times New Roman" w:eastAsia="Times New Roman" w:hAnsi="Times New Roman"/>
          <w:sz w:val="24"/>
          <w:szCs w:val="24"/>
          <w:lang w:eastAsia="ru-RU"/>
        </w:rPr>
        <w:t xml:space="preserve"> на </w:t>
      </w:r>
      <w:proofErr w:type="spellStart"/>
      <w:r w:rsidRPr="00797537">
        <w:rPr>
          <w:rFonts w:ascii="Times New Roman" w:eastAsia="Times New Roman" w:hAnsi="Times New Roman"/>
          <w:sz w:val="24"/>
          <w:szCs w:val="24"/>
          <w:lang w:eastAsia="ru-RU"/>
        </w:rPr>
        <w:t>споживання</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електричної</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енергії</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Споживачем</w:t>
      </w:r>
      <w:proofErr w:type="spellEnd"/>
      <w:r w:rsidRPr="00797537">
        <w:rPr>
          <w:rFonts w:ascii="Times New Roman" w:eastAsia="Times New Roman" w:hAnsi="Times New Roman"/>
          <w:sz w:val="24"/>
          <w:szCs w:val="24"/>
          <w:lang w:eastAsia="ru-RU"/>
        </w:rPr>
        <w:t xml:space="preserve">, для </w:t>
      </w:r>
      <w:proofErr w:type="spellStart"/>
      <w:r w:rsidRPr="00797537">
        <w:rPr>
          <w:rFonts w:ascii="Times New Roman" w:eastAsia="Times New Roman" w:hAnsi="Times New Roman"/>
          <w:sz w:val="24"/>
          <w:szCs w:val="24"/>
          <w:lang w:eastAsia="ru-RU"/>
        </w:rPr>
        <w:t>чого</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необхідно</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підтвердити</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наявність</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завірену</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копію</w:t>
      </w:r>
      <w:proofErr w:type="spellEnd"/>
      <w:r w:rsidRPr="00797537">
        <w:rPr>
          <w:rFonts w:ascii="Times New Roman" w:eastAsia="Times New Roman" w:hAnsi="Times New Roman"/>
          <w:sz w:val="24"/>
          <w:szCs w:val="24"/>
          <w:lang w:eastAsia="ru-RU"/>
        </w:rPr>
        <w:t xml:space="preserve">) у </w:t>
      </w:r>
      <w:proofErr w:type="spellStart"/>
      <w:r w:rsidRPr="00797537">
        <w:rPr>
          <w:rFonts w:ascii="Times New Roman" w:eastAsia="Times New Roman" w:hAnsi="Times New Roman"/>
          <w:sz w:val="24"/>
          <w:szCs w:val="24"/>
          <w:lang w:eastAsia="ru-RU"/>
        </w:rPr>
        <w:t>постачальника</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діючого</w:t>
      </w:r>
      <w:proofErr w:type="spellEnd"/>
      <w:r w:rsidRPr="00797537">
        <w:rPr>
          <w:rFonts w:ascii="Times New Roman" w:eastAsia="Times New Roman" w:hAnsi="Times New Roman"/>
          <w:sz w:val="24"/>
          <w:szCs w:val="24"/>
          <w:lang w:eastAsia="ru-RU"/>
        </w:rPr>
        <w:t xml:space="preserve"> (на день </w:t>
      </w:r>
      <w:proofErr w:type="spellStart"/>
      <w:r w:rsidRPr="00797537">
        <w:rPr>
          <w:rFonts w:ascii="Times New Roman" w:eastAsia="Times New Roman" w:hAnsi="Times New Roman"/>
          <w:sz w:val="24"/>
          <w:szCs w:val="24"/>
          <w:lang w:eastAsia="ru-RU"/>
        </w:rPr>
        <w:t>оприлюднення</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оголошення</w:t>
      </w:r>
      <w:proofErr w:type="spellEnd"/>
      <w:r w:rsidRPr="00797537">
        <w:rPr>
          <w:rFonts w:ascii="Times New Roman" w:eastAsia="Times New Roman" w:hAnsi="Times New Roman"/>
          <w:sz w:val="24"/>
          <w:szCs w:val="24"/>
          <w:lang w:eastAsia="ru-RU"/>
        </w:rPr>
        <w:t xml:space="preserve"> про </w:t>
      </w:r>
      <w:proofErr w:type="spellStart"/>
      <w:r w:rsidRPr="00797537">
        <w:rPr>
          <w:rFonts w:ascii="Times New Roman" w:eastAsia="Times New Roman" w:hAnsi="Times New Roman"/>
          <w:sz w:val="24"/>
          <w:szCs w:val="24"/>
          <w:lang w:eastAsia="ru-RU"/>
        </w:rPr>
        <w:t>тендерну</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закупівлю</w:t>
      </w:r>
      <w:proofErr w:type="spellEnd"/>
      <w:r w:rsidRPr="00797537">
        <w:rPr>
          <w:rFonts w:ascii="Times New Roman" w:eastAsia="Times New Roman" w:hAnsi="Times New Roman"/>
          <w:sz w:val="24"/>
          <w:szCs w:val="24"/>
          <w:lang w:eastAsia="ru-RU"/>
        </w:rPr>
        <w:t>):</w:t>
      </w:r>
    </w:p>
    <w:p w14:paraId="37BE60E2" w14:textId="77777777" w:rsidR="00797537" w:rsidRPr="00797537" w:rsidRDefault="00797537" w:rsidP="00797537">
      <w:pPr>
        <w:tabs>
          <w:tab w:val="left" w:pos="284"/>
          <w:tab w:val="left" w:pos="993"/>
          <w:tab w:val="left" w:pos="1560"/>
        </w:tabs>
        <w:spacing w:after="0" w:line="240" w:lineRule="auto"/>
        <w:jc w:val="both"/>
        <w:rPr>
          <w:rFonts w:ascii="Times New Roman" w:eastAsia="Times New Roman" w:hAnsi="Times New Roman"/>
          <w:sz w:val="24"/>
          <w:szCs w:val="24"/>
          <w:lang w:eastAsia="ru-RU"/>
        </w:rPr>
      </w:pPr>
      <w:r w:rsidRPr="00797537">
        <w:rPr>
          <w:rFonts w:ascii="Times New Roman" w:eastAsia="Times New Roman" w:hAnsi="Times New Roman"/>
          <w:sz w:val="24"/>
          <w:szCs w:val="24"/>
          <w:lang w:eastAsia="ru-RU"/>
        </w:rPr>
        <w:t>•</w:t>
      </w:r>
      <w:r w:rsidRPr="00797537">
        <w:rPr>
          <w:rFonts w:ascii="Times New Roman" w:eastAsia="Times New Roman" w:hAnsi="Times New Roman"/>
          <w:sz w:val="24"/>
          <w:szCs w:val="24"/>
          <w:lang w:eastAsia="ru-RU"/>
        </w:rPr>
        <w:tab/>
        <w:t xml:space="preserve">договору </w:t>
      </w:r>
      <w:r w:rsidRPr="00797537">
        <w:rPr>
          <w:rFonts w:ascii="Times New Roman" w:eastAsia="Times New Roman" w:hAnsi="Times New Roman"/>
          <w:sz w:val="24"/>
          <w:szCs w:val="24"/>
          <w:lang w:val="uk-UA" w:eastAsia="ru-RU"/>
        </w:rPr>
        <w:t xml:space="preserve">(контракту) </w:t>
      </w:r>
      <w:r w:rsidRPr="00797537">
        <w:rPr>
          <w:rFonts w:ascii="Times New Roman" w:eastAsia="Times New Roman" w:hAnsi="Times New Roman"/>
          <w:sz w:val="24"/>
          <w:szCs w:val="24"/>
          <w:lang w:eastAsia="ru-RU"/>
        </w:rPr>
        <w:t xml:space="preserve">з </w:t>
      </w:r>
      <w:proofErr w:type="spellStart"/>
      <w:r w:rsidRPr="00797537">
        <w:rPr>
          <w:rFonts w:ascii="Times New Roman" w:eastAsia="Times New Roman" w:hAnsi="Times New Roman"/>
          <w:sz w:val="24"/>
          <w:szCs w:val="24"/>
          <w:lang w:eastAsia="ru-RU"/>
        </w:rPr>
        <w:t>імпорту</w:t>
      </w:r>
      <w:proofErr w:type="spellEnd"/>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електричної</w:t>
      </w:r>
      <w:proofErr w:type="spellEnd"/>
      <w:r w:rsidRPr="00797537">
        <w:rPr>
          <w:rFonts w:ascii="Times New Roman" w:eastAsia="Times New Roman" w:hAnsi="Times New Roman"/>
          <w:sz w:val="24"/>
          <w:szCs w:val="24"/>
          <w:lang w:eastAsia="ru-RU"/>
        </w:rPr>
        <w:t xml:space="preserve"> </w:t>
      </w:r>
      <w:proofErr w:type="spellStart"/>
      <w:proofErr w:type="gramStart"/>
      <w:r w:rsidRPr="00797537">
        <w:rPr>
          <w:rFonts w:ascii="Times New Roman" w:eastAsia="Times New Roman" w:hAnsi="Times New Roman"/>
          <w:sz w:val="24"/>
          <w:szCs w:val="24"/>
          <w:lang w:eastAsia="ru-RU"/>
        </w:rPr>
        <w:t>енергії</w:t>
      </w:r>
      <w:proofErr w:type="spellEnd"/>
      <w:r w:rsidRPr="00797537">
        <w:rPr>
          <w:rFonts w:ascii="Times New Roman" w:eastAsia="Times New Roman" w:hAnsi="Times New Roman"/>
          <w:sz w:val="24"/>
          <w:szCs w:val="24"/>
          <w:lang w:eastAsia="ru-RU"/>
        </w:rPr>
        <w:t xml:space="preserve"> </w:t>
      </w:r>
      <w:r w:rsidRPr="00797537">
        <w:rPr>
          <w:rFonts w:ascii="Times New Roman" w:eastAsia="Times New Roman" w:hAnsi="Times New Roman"/>
          <w:sz w:val="24"/>
          <w:szCs w:val="24"/>
          <w:lang w:val="uk-UA" w:eastAsia="ru-RU"/>
        </w:rPr>
        <w:t>,</w:t>
      </w:r>
      <w:proofErr w:type="gramEnd"/>
      <w:r w:rsidRPr="00797537">
        <w:rPr>
          <w:rFonts w:ascii="Times New Roman" w:eastAsia="Times New Roman" w:hAnsi="Times New Roman"/>
          <w:sz w:val="24"/>
          <w:szCs w:val="24"/>
          <w:lang w:val="uk-UA" w:eastAsia="ru-RU"/>
        </w:rPr>
        <w:t xml:space="preserve"> укладеного Учасником закупівлі із суб’єктом зовнішньо-економічної діяльності </w:t>
      </w:r>
      <w:r w:rsidRPr="00797537">
        <w:rPr>
          <w:rFonts w:ascii="Times New Roman" w:eastAsia="Times New Roman" w:hAnsi="Times New Roman"/>
          <w:sz w:val="24"/>
          <w:szCs w:val="24"/>
          <w:lang w:eastAsia="ru-RU"/>
        </w:rPr>
        <w:t>(</w:t>
      </w:r>
      <w:r w:rsidRPr="00797537">
        <w:rPr>
          <w:rFonts w:ascii="Times New Roman" w:eastAsia="Times New Roman" w:hAnsi="Times New Roman"/>
          <w:sz w:val="24"/>
          <w:szCs w:val="24"/>
          <w:lang w:val="uk-UA" w:eastAsia="ru-RU"/>
        </w:rPr>
        <w:t>нерезидентом (</w:t>
      </w:r>
      <w:proofErr w:type="spellStart"/>
      <w:r w:rsidRPr="00797537">
        <w:rPr>
          <w:rFonts w:ascii="Times New Roman" w:eastAsia="Times New Roman" w:hAnsi="Times New Roman"/>
          <w:sz w:val="24"/>
          <w:szCs w:val="24"/>
          <w:lang w:eastAsia="ru-RU"/>
        </w:rPr>
        <w:t>крім</w:t>
      </w:r>
      <w:proofErr w:type="spellEnd"/>
      <w:r w:rsidRPr="00797537">
        <w:rPr>
          <w:rFonts w:ascii="Times New Roman" w:eastAsia="Times New Roman" w:hAnsi="Times New Roman"/>
          <w:sz w:val="24"/>
          <w:szCs w:val="24"/>
          <w:lang w:eastAsia="ru-RU"/>
        </w:rPr>
        <w:t xml:space="preserve"> РФ, РБ)</w:t>
      </w:r>
      <w:r w:rsidRPr="00797537">
        <w:rPr>
          <w:rFonts w:ascii="Times New Roman" w:eastAsia="Times New Roman" w:hAnsi="Times New Roman"/>
          <w:sz w:val="24"/>
          <w:szCs w:val="24"/>
          <w:lang w:val="uk-UA" w:eastAsia="ru-RU"/>
        </w:rPr>
        <w:t>)</w:t>
      </w:r>
      <w:r w:rsidRPr="00797537">
        <w:rPr>
          <w:rFonts w:ascii="Times New Roman" w:eastAsia="Times New Roman" w:hAnsi="Times New Roman"/>
          <w:sz w:val="24"/>
          <w:szCs w:val="24"/>
          <w:lang w:eastAsia="ru-RU"/>
        </w:rPr>
        <w:t xml:space="preserve"> </w:t>
      </w:r>
      <w:proofErr w:type="spellStart"/>
      <w:r w:rsidRPr="00797537">
        <w:rPr>
          <w:rFonts w:ascii="Times New Roman" w:eastAsia="Times New Roman" w:hAnsi="Times New Roman"/>
          <w:sz w:val="24"/>
          <w:szCs w:val="24"/>
          <w:lang w:eastAsia="ru-RU"/>
        </w:rPr>
        <w:t>дійсного</w:t>
      </w:r>
      <w:proofErr w:type="spellEnd"/>
      <w:r w:rsidRPr="00797537">
        <w:rPr>
          <w:rFonts w:ascii="Times New Roman" w:eastAsia="Times New Roman" w:hAnsi="Times New Roman"/>
          <w:sz w:val="24"/>
          <w:szCs w:val="24"/>
          <w:lang w:eastAsia="ru-RU"/>
        </w:rPr>
        <w:t xml:space="preserve"> на </w:t>
      </w:r>
      <w:r w:rsidRPr="00797537">
        <w:rPr>
          <w:rFonts w:ascii="Times New Roman" w:eastAsia="Times New Roman" w:hAnsi="Times New Roman"/>
          <w:sz w:val="24"/>
          <w:szCs w:val="24"/>
          <w:lang w:val="uk-UA" w:eastAsia="ru-RU"/>
        </w:rPr>
        <w:t>2024 рік</w:t>
      </w:r>
      <w:r w:rsidRPr="00797537">
        <w:rPr>
          <w:rFonts w:ascii="Times New Roman" w:eastAsia="Times New Roman" w:hAnsi="Times New Roman"/>
          <w:sz w:val="24"/>
          <w:szCs w:val="24"/>
          <w:lang w:eastAsia="ru-RU"/>
        </w:rPr>
        <w:t>.</w:t>
      </w:r>
    </w:p>
    <w:p w14:paraId="1D978702" w14:textId="77777777" w:rsidR="00797537" w:rsidRPr="00797537" w:rsidRDefault="00797537" w:rsidP="00797537">
      <w:pPr>
        <w:tabs>
          <w:tab w:val="left" w:pos="993"/>
          <w:tab w:val="left" w:pos="1560"/>
        </w:tabs>
        <w:spacing w:after="0" w:line="240" w:lineRule="auto"/>
        <w:rPr>
          <w:rFonts w:ascii="Times New Roman" w:eastAsia="Times New Roman" w:hAnsi="Times New Roman"/>
          <w:sz w:val="24"/>
          <w:szCs w:val="24"/>
          <w:lang w:eastAsia="ru-RU"/>
        </w:rPr>
      </w:pPr>
    </w:p>
    <w:p w14:paraId="59232773" w14:textId="77777777" w:rsidR="00797537" w:rsidRPr="00797537" w:rsidRDefault="00797537" w:rsidP="00797537">
      <w:pPr>
        <w:tabs>
          <w:tab w:val="left" w:pos="993"/>
          <w:tab w:val="left" w:pos="1560"/>
        </w:tabs>
        <w:spacing w:after="0" w:line="240" w:lineRule="auto"/>
        <w:rPr>
          <w:rFonts w:ascii="Times New Roman" w:eastAsia="Times New Roman" w:hAnsi="Times New Roman"/>
          <w:sz w:val="24"/>
          <w:szCs w:val="24"/>
          <w:lang w:val="uk-UA" w:eastAsia="ru-RU"/>
        </w:rPr>
      </w:pPr>
      <w:r w:rsidRPr="00797537">
        <w:rPr>
          <w:rFonts w:ascii="Times New Roman" w:eastAsia="Times New Roman" w:hAnsi="Times New Roman"/>
          <w:b/>
          <w:sz w:val="24"/>
          <w:szCs w:val="24"/>
          <w:lang w:val="uk-UA" w:eastAsia="ru-RU"/>
        </w:rPr>
        <w:t>5. Послуги з передачі та розподілу електричної енергії:</w:t>
      </w:r>
    </w:p>
    <w:p w14:paraId="34AD4ACF" w14:textId="77777777" w:rsidR="00797537" w:rsidRPr="00797537" w:rsidRDefault="00797537" w:rsidP="00797537">
      <w:pPr>
        <w:tabs>
          <w:tab w:val="left" w:pos="1276"/>
        </w:tabs>
        <w:spacing w:after="0" w:line="240" w:lineRule="auto"/>
        <w:jc w:val="both"/>
        <w:rPr>
          <w:rFonts w:ascii="Times New Roman" w:eastAsia="Times New Roman" w:hAnsi="Times New Roman"/>
          <w:sz w:val="24"/>
          <w:szCs w:val="24"/>
          <w:u w:val="single"/>
          <w:lang w:val="uk-UA" w:eastAsia="ru-RU"/>
        </w:rPr>
      </w:pPr>
      <w:r w:rsidRPr="0079753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Pr="00797537">
        <w:rPr>
          <w:rFonts w:ascii="Times New Roman" w:eastAsia="Times New Roman" w:hAnsi="Times New Roman"/>
          <w:b/>
          <w:sz w:val="24"/>
          <w:szCs w:val="24"/>
          <w:lang w:val="uk-UA" w:eastAsia="ru-RU"/>
        </w:rPr>
        <w:t xml:space="preserve">послуги з передачі електричної енергії за регульованим тарифом </w:t>
      </w:r>
      <w:r w:rsidRPr="00797537">
        <w:rPr>
          <w:rFonts w:ascii="Times New Roman" w:eastAsia="Times New Roman" w:hAnsi="Times New Roman"/>
          <w:b/>
          <w:sz w:val="24"/>
          <w:szCs w:val="24"/>
          <w:u w:val="single"/>
          <w:lang w:val="uk-UA" w:eastAsia="ru-RU"/>
        </w:rPr>
        <w:t>та не включати послуги з розподілу електричної енергії за регульованим тарифом</w:t>
      </w:r>
      <w:r w:rsidRPr="00797537">
        <w:rPr>
          <w:rFonts w:ascii="Times New Roman" w:eastAsia="Times New Roman" w:hAnsi="Times New Roman"/>
          <w:i/>
          <w:sz w:val="24"/>
          <w:szCs w:val="24"/>
          <w:u w:val="single"/>
          <w:lang w:val="uk-UA" w:eastAsia="ru-RU"/>
        </w:rPr>
        <w:t>.</w:t>
      </w:r>
    </w:p>
    <w:p w14:paraId="771BAD7B" w14:textId="77777777" w:rsidR="00797537" w:rsidRPr="00797537" w:rsidRDefault="00797537" w:rsidP="00797537">
      <w:pPr>
        <w:tabs>
          <w:tab w:val="left" w:pos="1276"/>
        </w:tabs>
        <w:spacing w:after="0" w:line="240" w:lineRule="auto"/>
        <w:jc w:val="both"/>
        <w:rPr>
          <w:rFonts w:ascii="Times New Roman" w:eastAsia="Times New Roman" w:hAnsi="Times New Roman"/>
          <w:sz w:val="24"/>
          <w:szCs w:val="24"/>
          <w:u w:val="single"/>
          <w:lang w:val="uk-UA" w:eastAsia="ru-RU"/>
        </w:rPr>
      </w:pPr>
    </w:p>
    <w:p w14:paraId="7BDB300E" w14:textId="77777777" w:rsidR="00797537" w:rsidRPr="00797537" w:rsidRDefault="00797537" w:rsidP="00797537">
      <w:pPr>
        <w:tabs>
          <w:tab w:val="left" w:pos="1276"/>
        </w:tabs>
        <w:spacing w:after="0" w:line="240" w:lineRule="auto"/>
        <w:jc w:val="both"/>
        <w:rPr>
          <w:rFonts w:ascii="Times New Roman" w:eastAsia="Times New Roman" w:hAnsi="Times New Roman"/>
          <w:i/>
          <w:sz w:val="24"/>
          <w:szCs w:val="24"/>
          <w:lang w:val="uk-UA" w:eastAsia="ru-RU"/>
        </w:rPr>
      </w:pPr>
      <w:r w:rsidRPr="00797537">
        <w:rPr>
          <w:rFonts w:ascii="Times New Roman" w:eastAsia="Times New Roman" w:hAnsi="Times New Roman"/>
          <w:sz w:val="24"/>
          <w:szCs w:val="24"/>
          <w:u w:val="single"/>
          <w:lang w:val="uk-UA" w:eastAsia="ru-RU"/>
        </w:rPr>
        <w:t xml:space="preserve">Послуги з розподілу електричної енергії сплачуються Замовником. </w:t>
      </w:r>
    </w:p>
    <w:p w14:paraId="22CF8A57" w14:textId="77777777" w:rsidR="00797537" w:rsidRPr="00797537" w:rsidRDefault="00797537" w:rsidP="00797537">
      <w:pPr>
        <w:spacing w:after="0" w:line="240" w:lineRule="auto"/>
        <w:jc w:val="both"/>
        <w:rPr>
          <w:rFonts w:ascii="Times New Roman" w:eastAsia="Times New Roman" w:hAnsi="Times New Roman"/>
          <w:sz w:val="24"/>
          <w:szCs w:val="24"/>
          <w:lang w:val="uk-UA" w:eastAsia="ru-RU"/>
        </w:rPr>
      </w:pPr>
    </w:p>
    <w:p w14:paraId="0EFAEBD3" w14:textId="77777777" w:rsidR="00797537" w:rsidRPr="00797537" w:rsidRDefault="00797537" w:rsidP="007237BC">
      <w:pPr>
        <w:numPr>
          <w:ilvl w:val="0"/>
          <w:numId w:val="6"/>
        </w:numPr>
        <w:pBdr>
          <w:top w:val="nil"/>
          <w:left w:val="nil"/>
          <w:bottom w:val="nil"/>
          <w:right w:val="nil"/>
          <w:between w:val="nil"/>
        </w:pBdr>
        <w:suppressAutoHyphens/>
        <w:spacing w:after="0" w:line="240" w:lineRule="auto"/>
        <w:contextualSpacing/>
        <w:jc w:val="both"/>
        <w:rPr>
          <w:rFonts w:ascii="Times New Roman" w:eastAsia="Times New Roman" w:hAnsi="Times New Roman"/>
          <w:sz w:val="24"/>
          <w:szCs w:val="24"/>
          <w:lang w:val="uk-UA" w:eastAsia="x-none"/>
        </w:rPr>
      </w:pPr>
      <w:r w:rsidRPr="00797537">
        <w:rPr>
          <w:rFonts w:ascii="Times New Roman" w:eastAsia="Times New Roman" w:hAnsi="Times New Roman"/>
          <w:sz w:val="24"/>
          <w:szCs w:val="24"/>
          <w:lang w:val="uk-UA" w:eastAsia="x-none"/>
        </w:rPr>
        <w:t>Учасник у складі пропозиції зобов’язаний надати сертифікат якості (відповідності) на електричну енергію, а у випадку відсутності законодавчої необхідності у сертифікації відповідного товару, або електрична енергія не підлягає обов’язковій сертифікації, учасники надають  у складі пропозиції відповідний документ (чинний на дату подачі пропозиції), виданий від державного підприємства, що належить до сфери управління Міністерства розвитку економіки, торгівлі та сільського господарства України, із зазначенням обставин, що електрична енергія, як товар, не підлягає обов’язковій сертифікації в Україні. У такому випадку зазначений сертифікат учасником не надається.</w:t>
      </w:r>
    </w:p>
    <w:p w14:paraId="4B35A451" w14:textId="77777777" w:rsidR="00797537" w:rsidRPr="00797537" w:rsidRDefault="00797537" w:rsidP="007237BC">
      <w:pPr>
        <w:numPr>
          <w:ilvl w:val="0"/>
          <w:numId w:val="6"/>
        </w:numPr>
        <w:pBdr>
          <w:top w:val="nil"/>
          <w:left w:val="nil"/>
          <w:bottom w:val="nil"/>
          <w:right w:val="nil"/>
          <w:between w:val="nil"/>
        </w:pBdr>
        <w:suppressAutoHyphens/>
        <w:spacing w:after="0" w:line="240" w:lineRule="auto"/>
        <w:contextualSpacing/>
        <w:jc w:val="both"/>
        <w:rPr>
          <w:rFonts w:ascii="Times New Roman" w:eastAsia="Times New Roman" w:hAnsi="Times New Roman"/>
          <w:sz w:val="24"/>
          <w:szCs w:val="24"/>
          <w:lang w:val="uk-UA" w:eastAsia="x-none"/>
        </w:rPr>
      </w:pPr>
      <w:r w:rsidRPr="00797537">
        <w:rPr>
          <w:rFonts w:ascii="Times New Roman" w:eastAsia="Times New Roman" w:hAnsi="Times New Roman"/>
          <w:sz w:val="24"/>
          <w:szCs w:val="24"/>
          <w:lang w:val="uk-UA" w:eastAsia="x-none"/>
        </w:rPr>
        <w:t>З метою запобігання ризиків щодо постачання неякісного товару за результатами закупівлі, учасник повинен надати у складі своєї пропозиції протокол перевірки показників якості електроенергії на відповідність вимогам, що встановлені у ДСТУ EN 50160-2014 разом із наочним графіком усереднених значень відхилень напруги протягом терміну вимірювання. Відповідний протокол повинен бути виданий на ім’я учасника процедури спеціалізованою метрологічною лабораторією уповноваженого на це органу або підприємства. Для підтвердження повноважень метрологічної лабораторії, учасник у складі пропозиції надає копію чинного сертифікату визнання вимірювальних можливостей такої лабораторії, що виданий уповноваженим органом</w:t>
      </w:r>
    </w:p>
    <w:bookmarkEnd w:id="2"/>
    <w:p w14:paraId="0D30F533" w14:textId="77777777" w:rsidR="00797537" w:rsidRPr="00797537" w:rsidRDefault="00797537" w:rsidP="00797537">
      <w:pPr>
        <w:spacing w:after="0" w:line="240" w:lineRule="auto"/>
        <w:jc w:val="both"/>
        <w:rPr>
          <w:rFonts w:ascii="Times New Roman" w:hAnsi="Times New Roman"/>
          <w:bCs/>
          <w:color w:val="000000" w:themeColor="text1"/>
          <w:sz w:val="24"/>
          <w:szCs w:val="24"/>
          <w:lang w:val="uk-UA"/>
        </w:rPr>
      </w:pPr>
    </w:p>
    <w:sectPr w:rsidR="00797537" w:rsidRPr="00797537" w:rsidSect="0003781A">
      <w:footerReference w:type="default" r:id="rId8"/>
      <w:pgSz w:w="11906" w:h="16838"/>
      <w:pgMar w:top="410" w:right="707" w:bottom="709" w:left="1134" w:header="42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49086" w14:textId="77777777" w:rsidR="007237BC" w:rsidRDefault="007237BC" w:rsidP="006C39F4">
      <w:pPr>
        <w:spacing w:after="0" w:line="240" w:lineRule="auto"/>
      </w:pPr>
      <w:r>
        <w:separator/>
      </w:r>
    </w:p>
  </w:endnote>
  <w:endnote w:type="continuationSeparator" w:id="0">
    <w:p w14:paraId="49239395" w14:textId="77777777" w:rsidR="007237BC" w:rsidRDefault="007237BC"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Bahnschrift Light"/>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75105"/>
      <w:docPartObj>
        <w:docPartGallery w:val="Page Numbers (Bottom of Page)"/>
        <w:docPartUnique/>
      </w:docPartObj>
    </w:sdtPr>
    <w:sdtEndPr/>
    <w:sdtContent>
      <w:p w14:paraId="23B3D40D" w14:textId="77777777" w:rsidR="006C39F4" w:rsidRDefault="006C39F4">
        <w:pPr>
          <w:pStyle w:val="ac"/>
          <w:jc w:val="center"/>
        </w:pPr>
        <w:r>
          <w:fldChar w:fldCharType="begin"/>
        </w:r>
        <w:r>
          <w:instrText>PAGE   \* MERGEFORMAT</w:instrText>
        </w:r>
        <w:r>
          <w:fldChar w:fldCharType="separate"/>
        </w:r>
        <w:r>
          <w:t>2</w:t>
        </w:r>
        <w:r>
          <w:fldChar w:fldCharType="end"/>
        </w:r>
      </w:p>
    </w:sdtContent>
  </w:sdt>
  <w:p w14:paraId="44DAAA20" w14:textId="77777777" w:rsidR="006C39F4" w:rsidRDefault="006C39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2C13" w14:textId="77777777" w:rsidR="007237BC" w:rsidRDefault="007237BC" w:rsidP="006C39F4">
      <w:pPr>
        <w:spacing w:after="0" w:line="240" w:lineRule="auto"/>
      </w:pPr>
      <w:r>
        <w:separator/>
      </w:r>
    </w:p>
  </w:footnote>
  <w:footnote w:type="continuationSeparator" w:id="0">
    <w:p w14:paraId="476DDAEF" w14:textId="77777777" w:rsidR="007237BC" w:rsidRDefault="007237BC"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2" w15:restartNumberingAfterBreak="0">
    <w:nsid w:val="37E51030"/>
    <w:multiLevelType w:val="hybridMultilevel"/>
    <w:tmpl w:val="D70216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844EC8"/>
    <w:multiLevelType w:val="multilevel"/>
    <w:tmpl w:val="30DA8B1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3D66E7"/>
    <w:multiLevelType w:val="multilevel"/>
    <w:tmpl w:val="D086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15AE2"/>
    <w:rsid w:val="00015CA0"/>
    <w:rsid w:val="0002073A"/>
    <w:rsid w:val="0002564D"/>
    <w:rsid w:val="0003052D"/>
    <w:rsid w:val="000312B2"/>
    <w:rsid w:val="000340B0"/>
    <w:rsid w:val="000367CD"/>
    <w:rsid w:val="0003781A"/>
    <w:rsid w:val="00061A3E"/>
    <w:rsid w:val="00065802"/>
    <w:rsid w:val="000716F8"/>
    <w:rsid w:val="00074B0E"/>
    <w:rsid w:val="000A74C9"/>
    <w:rsid w:val="000C47F6"/>
    <w:rsid w:val="000C63BC"/>
    <w:rsid w:val="000D47CD"/>
    <w:rsid w:val="000F575D"/>
    <w:rsid w:val="00110712"/>
    <w:rsid w:val="001113F5"/>
    <w:rsid w:val="00117DF2"/>
    <w:rsid w:val="001220F8"/>
    <w:rsid w:val="00146D37"/>
    <w:rsid w:val="00152694"/>
    <w:rsid w:val="00152733"/>
    <w:rsid w:val="00170328"/>
    <w:rsid w:val="00192BB3"/>
    <w:rsid w:val="00197C2F"/>
    <w:rsid w:val="001C3080"/>
    <w:rsid w:val="001F24EA"/>
    <w:rsid w:val="002149CC"/>
    <w:rsid w:val="002409E5"/>
    <w:rsid w:val="00271433"/>
    <w:rsid w:val="0027435A"/>
    <w:rsid w:val="0028228B"/>
    <w:rsid w:val="00283436"/>
    <w:rsid w:val="002877FA"/>
    <w:rsid w:val="002A1B48"/>
    <w:rsid w:val="002C07CB"/>
    <w:rsid w:val="0031698A"/>
    <w:rsid w:val="00331CF5"/>
    <w:rsid w:val="00364000"/>
    <w:rsid w:val="00364A82"/>
    <w:rsid w:val="0037115D"/>
    <w:rsid w:val="003A6BCF"/>
    <w:rsid w:val="003A6C96"/>
    <w:rsid w:val="003B2B01"/>
    <w:rsid w:val="003E0BCD"/>
    <w:rsid w:val="003E131C"/>
    <w:rsid w:val="003E32D8"/>
    <w:rsid w:val="003F7989"/>
    <w:rsid w:val="00403A99"/>
    <w:rsid w:val="004167C5"/>
    <w:rsid w:val="00435FD5"/>
    <w:rsid w:val="00441EC7"/>
    <w:rsid w:val="00443CFB"/>
    <w:rsid w:val="004511CA"/>
    <w:rsid w:val="004549C3"/>
    <w:rsid w:val="00484E14"/>
    <w:rsid w:val="004870EE"/>
    <w:rsid w:val="004971E5"/>
    <w:rsid w:val="004D2423"/>
    <w:rsid w:val="004E4EC6"/>
    <w:rsid w:val="004F23A2"/>
    <w:rsid w:val="005031B7"/>
    <w:rsid w:val="00527859"/>
    <w:rsid w:val="00534221"/>
    <w:rsid w:val="00537647"/>
    <w:rsid w:val="00540B92"/>
    <w:rsid w:val="005C2F71"/>
    <w:rsid w:val="005F2694"/>
    <w:rsid w:val="00645A83"/>
    <w:rsid w:val="00650FDE"/>
    <w:rsid w:val="00653B1F"/>
    <w:rsid w:val="00660C76"/>
    <w:rsid w:val="00687215"/>
    <w:rsid w:val="006922A0"/>
    <w:rsid w:val="006C2D21"/>
    <w:rsid w:val="006C39F4"/>
    <w:rsid w:val="006C660E"/>
    <w:rsid w:val="0071796F"/>
    <w:rsid w:val="007237BC"/>
    <w:rsid w:val="00726BDB"/>
    <w:rsid w:val="00732DA6"/>
    <w:rsid w:val="00734B7C"/>
    <w:rsid w:val="00747912"/>
    <w:rsid w:val="00747B0A"/>
    <w:rsid w:val="0078271B"/>
    <w:rsid w:val="00783FE3"/>
    <w:rsid w:val="00797537"/>
    <w:rsid w:val="007A57D0"/>
    <w:rsid w:val="007C50E4"/>
    <w:rsid w:val="007C5184"/>
    <w:rsid w:val="007D021A"/>
    <w:rsid w:val="007E02BF"/>
    <w:rsid w:val="007E1872"/>
    <w:rsid w:val="008029C3"/>
    <w:rsid w:val="00804408"/>
    <w:rsid w:val="00813E36"/>
    <w:rsid w:val="00822DAF"/>
    <w:rsid w:val="008442EF"/>
    <w:rsid w:val="008466A1"/>
    <w:rsid w:val="00856612"/>
    <w:rsid w:val="0088210D"/>
    <w:rsid w:val="00894445"/>
    <w:rsid w:val="008E5F7B"/>
    <w:rsid w:val="008F47EA"/>
    <w:rsid w:val="008F73DD"/>
    <w:rsid w:val="009021E3"/>
    <w:rsid w:val="00915C44"/>
    <w:rsid w:val="009177B0"/>
    <w:rsid w:val="00952B1A"/>
    <w:rsid w:val="00952F87"/>
    <w:rsid w:val="00961AB5"/>
    <w:rsid w:val="0098229E"/>
    <w:rsid w:val="0099446C"/>
    <w:rsid w:val="00995C1B"/>
    <w:rsid w:val="009C5125"/>
    <w:rsid w:val="009E4529"/>
    <w:rsid w:val="00A04D9F"/>
    <w:rsid w:val="00A21111"/>
    <w:rsid w:val="00A52A0E"/>
    <w:rsid w:val="00A7368C"/>
    <w:rsid w:val="00A751F2"/>
    <w:rsid w:val="00A76555"/>
    <w:rsid w:val="00A80609"/>
    <w:rsid w:val="00AB073C"/>
    <w:rsid w:val="00AC7D5F"/>
    <w:rsid w:val="00AD11E5"/>
    <w:rsid w:val="00B06995"/>
    <w:rsid w:val="00B17CC1"/>
    <w:rsid w:val="00B20496"/>
    <w:rsid w:val="00B34DC6"/>
    <w:rsid w:val="00B43196"/>
    <w:rsid w:val="00B47B7E"/>
    <w:rsid w:val="00B643BC"/>
    <w:rsid w:val="00B840B6"/>
    <w:rsid w:val="00B933EF"/>
    <w:rsid w:val="00BF39F7"/>
    <w:rsid w:val="00C2417D"/>
    <w:rsid w:val="00C26AC6"/>
    <w:rsid w:val="00C357D9"/>
    <w:rsid w:val="00C9471D"/>
    <w:rsid w:val="00CB0D53"/>
    <w:rsid w:val="00CD2125"/>
    <w:rsid w:val="00CE250A"/>
    <w:rsid w:val="00D04D77"/>
    <w:rsid w:val="00D4092C"/>
    <w:rsid w:val="00D816CA"/>
    <w:rsid w:val="00DD0EF2"/>
    <w:rsid w:val="00DD36E0"/>
    <w:rsid w:val="00DD6C4C"/>
    <w:rsid w:val="00DF59ED"/>
    <w:rsid w:val="00E03617"/>
    <w:rsid w:val="00E06EA8"/>
    <w:rsid w:val="00E15B29"/>
    <w:rsid w:val="00E62093"/>
    <w:rsid w:val="00E67E9A"/>
    <w:rsid w:val="00E734F2"/>
    <w:rsid w:val="00E80204"/>
    <w:rsid w:val="00EC62FC"/>
    <w:rsid w:val="00EE1C58"/>
    <w:rsid w:val="00EE27EB"/>
    <w:rsid w:val="00EF2BAD"/>
    <w:rsid w:val="00F22969"/>
    <w:rsid w:val="00F303CE"/>
    <w:rsid w:val="00F35054"/>
    <w:rsid w:val="00F82D14"/>
    <w:rsid w:val="00F911C5"/>
    <w:rsid w:val="00FA38EC"/>
    <w:rsid w:val="00FD0776"/>
    <w:rsid w:val="00FE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2EFF6"/>
  <w15:chartTrackingRefBased/>
  <w15:docId w15:val="{6ECDA7A1-1B2F-435E-94C2-3E3410F2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15C44"/>
    <w:pPr>
      <w:spacing w:after="200" w:line="276" w:lineRule="auto"/>
    </w:pPr>
    <w:rPr>
      <w:rFonts w:ascii="Calibri" w:eastAsia="Calibri" w:hAnsi="Calibri" w:cs="Times New Roman"/>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11"/>
    <w:uiPriority w:val="99"/>
    <w:unhideWhenUsed/>
    <w:qFormat/>
    <w:rsid w:val="000C47F6"/>
    <w:rPr>
      <w:rFonts w:ascii="Times New Roman" w:hAnsi="Times New Roman"/>
      <w:sz w:val="24"/>
      <w:szCs w:val="24"/>
    </w:rPr>
  </w:style>
  <w:style w:type="paragraph" w:styleId="a5">
    <w:name w:val="List Paragraph"/>
    <w:aliases w:val="Список уровня 2"/>
    <w:basedOn w:val="a0"/>
    <w:link w:val="a6"/>
    <w:uiPriority w:val="34"/>
    <w:qFormat/>
    <w:rsid w:val="00783FE3"/>
    <w:pPr>
      <w:ind w:left="720"/>
      <w:contextualSpacing/>
    </w:pPr>
  </w:style>
  <w:style w:type="character" w:customStyle="1" w:styleId="10">
    <w:name w:val="Заголовок 1 Знак"/>
    <w:basedOn w:val="a1"/>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7">
    <w:name w:val="Hyperlink"/>
    <w:basedOn w:val="a1"/>
    <w:uiPriority w:val="99"/>
    <w:unhideWhenUsed/>
    <w:rsid w:val="00197C2F"/>
    <w:rPr>
      <w:color w:val="0000FF"/>
      <w:u w:val="single"/>
    </w:rPr>
  </w:style>
  <w:style w:type="paragraph" w:customStyle="1" w:styleId="Default">
    <w:name w:val="Default"/>
    <w:rsid w:val="00EC62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aliases w:val="nado12"/>
    <w:link w:val="a9"/>
    <w:uiPriority w:val="1"/>
    <w:qFormat/>
    <w:rsid w:val="00435FD5"/>
    <w:pPr>
      <w:spacing w:after="0" w:line="240" w:lineRule="auto"/>
    </w:pPr>
    <w:rPr>
      <w:rFonts w:ascii="Calibri" w:eastAsia="Calibri" w:hAnsi="Calibri" w:cs="Times New Roman"/>
    </w:rPr>
  </w:style>
  <w:style w:type="character" w:customStyle="1" w:styleId="rvts0">
    <w:name w:val="rvts0"/>
    <w:uiPriority w:val="99"/>
    <w:rsid w:val="00DD0EF2"/>
    <w:rPr>
      <w:rFonts w:cs="Times New Roman"/>
    </w:rPr>
  </w:style>
  <w:style w:type="paragraph" w:styleId="aa">
    <w:name w:val="header"/>
    <w:basedOn w:val="a0"/>
    <w:link w:val="ab"/>
    <w:uiPriority w:val="99"/>
    <w:unhideWhenUsed/>
    <w:rsid w:val="006C39F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6C39F4"/>
    <w:rPr>
      <w:rFonts w:ascii="Calibri" w:eastAsia="Calibri" w:hAnsi="Calibri" w:cs="Times New Roman"/>
    </w:rPr>
  </w:style>
  <w:style w:type="paragraph" w:styleId="ac">
    <w:name w:val="footer"/>
    <w:basedOn w:val="a0"/>
    <w:link w:val="ad"/>
    <w:unhideWhenUsed/>
    <w:rsid w:val="006C39F4"/>
    <w:pPr>
      <w:tabs>
        <w:tab w:val="center" w:pos="4677"/>
        <w:tab w:val="right" w:pos="9355"/>
      </w:tabs>
      <w:spacing w:after="0" w:line="240" w:lineRule="auto"/>
    </w:pPr>
  </w:style>
  <w:style w:type="character" w:customStyle="1" w:styleId="ad">
    <w:name w:val="Нижний колонтитул Знак"/>
    <w:basedOn w:val="a1"/>
    <w:link w:val="ac"/>
    <w:rsid w:val="006C39F4"/>
    <w:rPr>
      <w:rFonts w:ascii="Calibri" w:eastAsia="Calibri" w:hAnsi="Calibri" w:cs="Times New Roman"/>
    </w:rPr>
  </w:style>
  <w:style w:type="paragraph" w:styleId="ae">
    <w:name w:val="Balloon Text"/>
    <w:basedOn w:val="a0"/>
    <w:link w:val="af"/>
    <w:uiPriority w:val="99"/>
    <w:semiHidden/>
    <w:unhideWhenUsed/>
    <w:rsid w:val="00A7368C"/>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A7368C"/>
    <w:rPr>
      <w:rFonts w:ascii="Segoe UI" w:eastAsia="Calibri" w:hAnsi="Segoe UI" w:cs="Segoe UI"/>
      <w:sz w:val="18"/>
      <w:szCs w:val="18"/>
    </w:rPr>
  </w:style>
  <w:style w:type="character" w:styleId="af0">
    <w:name w:val="Emphasis"/>
    <w:basedOn w:val="a1"/>
    <w:uiPriority w:val="20"/>
    <w:qFormat/>
    <w:rsid w:val="00AD11E5"/>
    <w:rPr>
      <w:i/>
      <w:iCs/>
    </w:rPr>
  </w:style>
  <w:style w:type="paragraph" w:customStyle="1" w:styleId="af1">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2">
    <w:name w:val="Обычный1"/>
    <w:uiPriority w:val="99"/>
    <w:qFormat/>
    <w:rsid w:val="00364000"/>
    <w:pPr>
      <w:spacing w:after="0" w:line="276" w:lineRule="auto"/>
    </w:pPr>
    <w:rPr>
      <w:rFonts w:ascii="Arial" w:eastAsia="Arial" w:hAnsi="Arial" w:cs="Arial"/>
      <w:color w:val="000000"/>
      <w:lang w:eastAsia="ru-RU"/>
    </w:rPr>
  </w:style>
  <w:style w:type="paragraph" w:customStyle="1" w:styleId="af2">
    <w:name w:val="Базовый"/>
    <w:uiPriority w:val="99"/>
    <w:rsid w:val="00364000"/>
    <w:pPr>
      <w:suppressAutoHyphens/>
      <w:spacing w:after="0" w:line="240" w:lineRule="auto"/>
    </w:pPr>
    <w:rPr>
      <w:rFonts w:ascii="Calibri" w:eastAsia="Times New Roman" w:hAnsi="Calibri" w:cs="Times New Roman"/>
      <w:color w:val="00000A"/>
      <w:kern w:val="1"/>
      <w:sz w:val="20"/>
      <w:szCs w:val="20"/>
      <w:lang w:val="uk-UA" w:eastAsia="zh-CN"/>
    </w:rPr>
  </w:style>
  <w:style w:type="paragraph" w:customStyle="1" w:styleId="LO-normal">
    <w:name w:val="LO-normal"/>
    <w:qFormat/>
    <w:rsid w:val="0003052D"/>
    <w:pPr>
      <w:spacing w:after="0" w:line="276" w:lineRule="auto"/>
    </w:pPr>
    <w:rPr>
      <w:rFonts w:ascii="Arial" w:eastAsia="Arial" w:hAnsi="Arial" w:cs="Arial"/>
      <w:color w:val="000000"/>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basedOn w:val="a1"/>
    <w:link w:val="2"/>
    <w:rsid w:val="007E02BF"/>
    <w:rPr>
      <w:rFonts w:ascii="Times New Roman" w:eastAsia="Times New Roman" w:hAnsi="Times New Roman" w:cs="Times New Roman"/>
      <w:sz w:val="24"/>
      <w:szCs w:val="20"/>
      <w:lang w:val="uk-UA" w:eastAsia="ru-RU"/>
    </w:rPr>
  </w:style>
  <w:style w:type="character" w:customStyle="1" w:styleId="11">
    <w:name w:val="Обычный (веб) Знак1"/>
    <w:aliases w:val=" Знак Знак"/>
    <w:link w:val="a4"/>
    <w:uiPriority w:val="99"/>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3"/>
    <w:rsid w:val="003F7989"/>
    <w:pPr>
      <w:spacing w:before="100" w:beforeAutospacing="1" w:after="100" w:afterAutospacing="1" w:line="240" w:lineRule="auto"/>
    </w:pPr>
    <w:rPr>
      <w:rFonts w:asciiTheme="minorHAnsi" w:eastAsiaTheme="minorHAnsi" w:hAnsiTheme="minorHAnsi" w:cstheme="minorBidi"/>
      <w:color w:val="000000"/>
      <w:sz w:val="24"/>
      <w:szCs w:val="24"/>
      <w:lang w:val="uk-UA" w:eastAsia="uk-UA"/>
    </w:rPr>
  </w:style>
  <w:style w:type="paragraph" w:styleId="af4">
    <w:name w:val="Title"/>
    <w:basedOn w:val="a0"/>
    <w:link w:val="af5"/>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5">
    <w:name w:val="Заголовок Знак"/>
    <w:basedOn w:val="a1"/>
    <w:link w:val="af4"/>
    <w:rsid w:val="003F7989"/>
    <w:rPr>
      <w:rFonts w:ascii="Times New Roman" w:eastAsia="Times New Roman" w:hAnsi="Times New Roman" w:cs="Times New Roman"/>
      <w:b/>
      <w:sz w:val="24"/>
      <w:szCs w:val="20"/>
      <w:lang w:val="uk-UA" w:eastAsia="ru-RU"/>
    </w:rPr>
  </w:style>
  <w:style w:type="character" w:customStyle="1" w:styleId="af3">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6">
    <w:name w:val="Основной текст_"/>
    <w:link w:val="27"/>
    <w:rsid w:val="001F24EA"/>
    <w:rPr>
      <w:shd w:val="clear" w:color="auto" w:fill="FFFFFF"/>
    </w:rPr>
  </w:style>
  <w:style w:type="character" w:customStyle="1" w:styleId="13">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6"/>
    <w:rsid w:val="001F24EA"/>
    <w:pPr>
      <w:widowControl w:val="0"/>
      <w:shd w:val="clear" w:color="auto" w:fill="FFFFFF"/>
      <w:spacing w:after="0" w:line="0" w:lineRule="atLeast"/>
      <w:ind w:hanging="1100"/>
      <w:jc w:val="center"/>
    </w:pPr>
    <w:rPr>
      <w:rFonts w:asciiTheme="minorHAnsi" w:eastAsiaTheme="minorHAnsi" w:hAnsiTheme="minorHAnsi" w:cstheme="minorBidi"/>
    </w:rPr>
  </w:style>
  <w:style w:type="character" w:customStyle="1" w:styleId="40">
    <w:name w:val="Заголовок 4 Знак"/>
    <w:basedOn w:val="a1"/>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basedOn w:val="a1"/>
    <w:link w:val="6"/>
    <w:uiPriority w:val="9"/>
    <w:semiHidden/>
    <w:rsid w:val="00995C1B"/>
    <w:rPr>
      <w:rFonts w:asciiTheme="majorHAnsi" w:eastAsiaTheme="majorEastAsia" w:hAnsiTheme="majorHAnsi" w:cstheme="majorBidi"/>
      <w:color w:val="1F3763" w:themeColor="accent1" w:themeShade="7F"/>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basedOn w:val="a1"/>
    <w:link w:val="30"/>
    <w:rsid w:val="00995C1B"/>
    <w:rPr>
      <w:rFonts w:ascii="Times New Roman" w:eastAsia="Times New Roman" w:hAnsi="Times New Roman" w:cs="Times New Roman"/>
      <w:b/>
      <w:sz w:val="24"/>
      <w:szCs w:val="20"/>
      <w:lang w:val="uk-UA" w:eastAsia="ru-RU"/>
    </w:rPr>
  </w:style>
  <w:style w:type="paragraph" w:styleId="af7">
    <w:name w:val="Body Text Indent"/>
    <w:basedOn w:val="a0"/>
    <w:link w:val="af8"/>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8">
    <w:name w:val="Основной текст с отступом Знак"/>
    <w:basedOn w:val="a1"/>
    <w:link w:val="af7"/>
    <w:rsid w:val="00995C1B"/>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9">
    <w:name w:val="page number"/>
    <w:rsid w:val="00995C1B"/>
    <w:rPr>
      <w:rFonts w:cs="Times New Roman"/>
    </w:rPr>
  </w:style>
  <w:style w:type="character" w:customStyle="1" w:styleId="15">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a">
    <w:name w:val="Body Text"/>
    <w:basedOn w:val="a0"/>
    <w:link w:val="afb"/>
    <w:rsid w:val="00995C1B"/>
    <w:pPr>
      <w:spacing w:after="0" w:line="240" w:lineRule="auto"/>
    </w:pPr>
    <w:rPr>
      <w:rFonts w:ascii="Arial" w:eastAsia="Times New Roman" w:hAnsi="Arial"/>
      <w:sz w:val="24"/>
      <w:szCs w:val="20"/>
      <w:lang w:eastAsia="ru-RU"/>
    </w:rPr>
  </w:style>
  <w:style w:type="character" w:customStyle="1" w:styleId="afb">
    <w:name w:val="Основной текст Знак"/>
    <w:basedOn w:val="a1"/>
    <w:link w:val="afa"/>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c">
    <w:name w:val="Table Grid"/>
    <w:basedOn w:val="a2"/>
    <w:uiPriority w:val="59"/>
    <w:rsid w:val="00995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995C1B"/>
    <w:rPr>
      <w:rFonts w:ascii="Courier New" w:eastAsia="Times New Roman" w:hAnsi="Courier New" w:cs="Courier New"/>
      <w:color w:val="000000"/>
      <w:sz w:val="21"/>
      <w:szCs w:val="21"/>
      <w:lang w:eastAsia="ru-RU"/>
    </w:rPr>
  </w:style>
  <w:style w:type="character" w:styleId="afd">
    <w:name w:val="FollowedHyperlink"/>
    <w:uiPriority w:val="99"/>
    <w:rsid w:val="00995C1B"/>
    <w:rPr>
      <w:rFonts w:cs="Times New Roman"/>
      <w:color w:val="800080"/>
      <w:u w:val="single"/>
    </w:rPr>
  </w:style>
  <w:style w:type="paragraph" w:customStyle="1" w:styleId="afe">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6">
    <w:name w:val="Нет списка1"/>
    <w:next w:val="a3"/>
    <w:uiPriority w:val="99"/>
    <w:semiHidden/>
    <w:unhideWhenUsed/>
    <w:rsid w:val="00995C1B"/>
  </w:style>
  <w:style w:type="paragraph" w:styleId="aff0">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1">
    <w:name w:val="Strong"/>
    <w:uiPriority w:val="22"/>
    <w:qFormat/>
    <w:rsid w:val="00995C1B"/>
    <w:rPr>
      <w:b/>
      <w:bCs/>
    </w:rPr>
  </w:style>
  <w:style w:type="character" w:styleId="aff2">
    <w:name w:val="annotation reference"/>
    <w:rsid w:val="00995C1B"/>
    <w:rPr>
      <w:sz w:val="16"/>
      <w:szCs w:val="16"/>
    </w:rPr>
  </w:style>
  <w:style w:type="paragraph" w:styleId="aff3">
    <w:name w:val="annotation text"/>
    <w:basedOn w:val="a0"/>
    <w:link w:val="aff4"/>
    <w:rsid w:val="00995C1B"/>
    <w:pPr>
      <w:spacing w:after="0" w:line="240" w:lineRule="auto"/>
    </w:pPr>
    <w:rPr>
      <w:rFonts w:ascii="UkrainianBaltica" w:eastAsia="Times New Roman" w:hAnsi="UkrainianBaltica"/>
      <w:sz w:val="20"/>
      <w:szCs w:val="20"/>
      <w:lang w:val="x-none" w:eastAsia="x-none"/>
    </w:rPr>
  </w:style>
  <w:style w:type="character" w:customStyle="1" w:styleId="aff4">
    <w:name w:val="Текст примечания Знак"/>
    <w:basedOn w:val="a1"/>
    <w:link w:val="aff3"/>
    <w:rsid w:val="00995C1B"/>
    <w:rPr>
      <w:rFonts w:ascii="UkrainianBaltica" w:eastAsia="Times New Roman" w:hAnsi="UkrainianBaltica" w:cs="Times New Roman"/>
      <w:sz w:val="20"/>
      <w:szCs w:val="20"/>
      <w:lang w:val="x-none" w:eastAsia="x-none"/>
    </w:rPr>
  </w:style>
  <w:style w:type="paragraph" w:styleId="aff5">
    <w:name w:val="annotation subject"/>
    <w:basedOn w:val="aff3"/>
    <w:next w:val="aff3"/>
    <w:link w:val="aff6"/>
    <w:rsid w:val="00995C1B"/>
    <w:rPr>
      <w:b/>
      <w:bCs/>
    </w:rPr>
  </w:style>
  <w:style w:type="character" w:customStyle="1" w:styleId="aff6">
    <w:name w:val="Тема примечания Знак"/>
    <w:basedOn w:val="aff4"/>
    <w:link w:val="aff5"/>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0"/>
    <w:uiPriority w:val="99"/>
    <w:qFormat/>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6">
    <w:name w:val="Абзац списка Знак"/>
    <w:aliases w:val="Список уровня 2 Знак"/>
    <w:link w:val="a5"/>
    <w:uiPriority w:val="34"/>
    <w:locked/>
    <w:rsid w:val="00995C1B"/>
    <w:rPr>
      <w:rFonts w:ascii="Calibri" w:eastAsia="Calibri" w:hAnsi="Calibri" w:cs="Times New Roman"/>
    </w:rPr>
  </w:style>
  <w:style w:type="character" w:customStyle="1" w:styleId="19">
    <w:name w:val="Неразрешенное упоминание1"/>
    <w:basedOn w:val="a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9">
    <w:name w:val="Без интервала Знак"/>
    <w:aliases w:val="nado12 Знак"/>
    <w:link w:val="a8"/>
    <w:uiPriority w:val="1"/>
    <w:locked/>
    <w:rsid w:val="00995C1B"/>
    <w:rPr>
      <w:rFonts w:ascii="Calibri" w:eastAsia="Calibri" w:hAnsi="Calibri" w:cs="Times New Roman"/>
    </w:rPr>
  </w:style>
  <w:style w:type="character" w:styleId="aff7">
    <w:name w:val="Unresolved Mention"/>
    <w:basedOn w:val="a1"/>
    <w:uiPriority w:val="99"/>
    <w:semiHidden/>
    <w:unhideWhenUsed/>
    <w:rsid w:val="00B06995"/>
    <w:rPr>
      <w:color w:val="605E5C"/>
      <w:shd w:val="clear" w:color="auto" w:fill="E1DFDD"/>
    </w:rPr>
  </w:style>
  <w:style w:type="character" w:customStyle="1" w:styleId="4102">
    <w:name w:val="4102"/>
    <w:aliases w:val="baiaagaaboqcaaadlwwaaau9daaaaaaaaaaaaaaaaaaaaaaaaaaaaaaaaaaaaaaaaaaaaaaaaaaaaaaaaaaaaaaaaaaaaaaaaaaaaaaaaaaaaaaaaaaaaaaaaaaaaaaaaaaaaaaaaaaaaaaaaaaaaaaaaaaaaaaaaaaaaaaaaaaaaaaaaaaaaaaaaaaaaaaaaaaaaaaaaaaaaaaaaaaaaaaaaaaaaaaaaaaaaaaa"/>
    <w:basedOn w:val="a1"/>
    <w:rsid w:val="00DD6C4C"/>
  </w:style>
  <w:style w:type="character" w:customStyle="1" w:styleId="41">
    <w:name w:val="Основной текст (4)_"/>
    <w:link w:val="42"/>
    <w:locked/>
    <w:rsid w:val="005F2694"/>
    <w:rPr>
      <w:rFonts w:ascii="Times New Roman" w:eastAsia="Times New Roman" w:hAnsi="Times New Roman" w:cs="Times New Roman"/>
      <w:b/>
      <w:bCs/>
      <w:shd w:val="clear" w:color="auto" w:fill="FFFFFF"/>
    </w:rPr>
  </w:style>
  <w:style w:type="paragraph" w:customStyle="1" w:styleId="42">
    <w:name w:val="Основной текст (4)"/>
    <w:basedOn w:val="a0"/>
    <w:link w:val="41"/>
    <w:qFormat/>
    <w:rsid w:val="005F2694"/>
    <w:pPr>
      <w:widowControl w:val="0"/>
      <w:shd w:val="clear" w:color="auto" w:fill="FFFFFF"/>
      <w:spacing w:before="220" w:after="140" w:line="266" w:lineRule="exact"/>
      <w:ind w:hanging="600"/>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229F-A98B-4103-90D2-BDC77144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2021-05-18T16:00:00Z</cp:lastPrinted>
  <dcterms:created xsi:type="dcterms:W3CDTF">2024-01-31T11:01:00Z</dcterms:created>
  <dcterms:modified xsi:type="dcterms:W3CDTF">2024-01-31T11:01:00Z</dcterms:modified>
</cp:coreProperties>
</file>