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58" w:rsidRDefault="006775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77558" w:rsidRDefault="006775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558" w:rsidRDefault="0039342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77558" w:rsidRDefault="0039342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677558" w:rsidRDefault="0039342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77558" w:rsidRDefault="0039342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677558" w:rsidRDefault="006775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7755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558" w:rsidRDefault="003934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558" w:rsidRDefault="003934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558" w:rsidRDefault="003934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67755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Pr="000645C9" w:rsidRDefault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адати:</w:t>
            </w:r>
          </w:p>
          <w:p w:rsidR="00677558" w:rsidRDefault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</w:t>
            </w:r>
            <w:proofErr w:type="gram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645C9" w:rsidRPr="000645C9" w:rsidRDefault="000645C9" w:rsidP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Аналогічними договорами в розумінні цієї документації є договори на постачання товару, аналогічного до предмету закупівлі </w:t>
            </w:r>
          </w:p>
          <w:p w:rsidR="00677558" w:rsidRDefault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3934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3934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677558" w:rsidRDefault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3934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677558" w:rsidRPr="000645C9" w:rsidRDefault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393424"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="00393424"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393424"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77558" w:rsidRDefault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 w:rsidR="00393424"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</w:t>
            </w:r>
            <w:r w:rsidR="00393424"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ція та документи можуть надаватися про частково виконаний  догові</w:t>
            </w:r>
            <w:proofErr w:type="gramStart"/>
            <w:r w:rsidR="00393424"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393424"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дія якого не закінчена.</w:t>
            </w:r>
          </w:p>
        </w:tc>
      </w:tr>
    </w:tbl>
    <w:p w:rsidR="00677558" w:rsidRDefault="0039342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77558" w:rsidRDefault="003934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677558" w:rsidRDefault="006775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7558" w:rsidRPr="000645C9" w:rsidRDefault="00393424" w:rsidP="0006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645C9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визначених статтею 17 Закону (крім пункту 1</w:t>
      </w:r>
      <w:r w:rsidRPr="000645C9">
        <w:rPr>
          <w:rFonts w:ascii="Times New Roman" w:eastAsia="Times New Roman" w:hAnsi="Times New Roman" w:cs="Times New Roman"/>
          <w:sz w:val="20"/>
          <w:szCs w:val="20"/>
          <w:lang w:val="uk-UA"/>
        </w:rPr>
        <w:t>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77558" w:rsidRDefault="00393424" w:rsidP="0006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C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</w:t>
      </w:r>
      <w:r w:rsidRPr="000645C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 електронній системі закупівель будь-яких документів, що підтверджують відсутність підстав, визначених статтею </w:t>
      </w:r>
      <w:r>
        <w:rPr>
          <w:rFonts w:ascii="Times New Roman" w:eastAsia="Times New Roman" w:hAnsi="Times New Roman" w:cs="Times New Roman"/>
          <w:sz w:val="20"/>
          <w:szCs w:val="20"/>
        </w:rPr>
        <w:t>17 Закону, крім самостійного декларування відсутності таких підстав учасником процедури закупівлі відповідно до абзацу четвертого пункту 44 Особ</w:t>
      </w:r>
      <w:r>
        <w:rPr>
          <w:rFonts w:ascii="Times New Roman" w:eastAsia="Times New Roman" w:hAnsi="Times New Roman" w:cs="Times New Roman"/>
          <w:sz w:val="20"/>
          <w:szCs w:val="20"/>
        </w:rPr>
        <w:t>ливостей.</w:t>
      </w:r>
    </w:p>
    <w:p w:rsidR="000645C9" w:rsidRDefault="000645C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77558" w:rsidRDefault="0039342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0645C9" w:rsidRDefault="000645C9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677558" w:rsidRDefault="00393424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0645C9" w:rsidRPr="000645C9" w:rsidRDefault="000645C9" w:rsidP="00064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77558" w:rsidRDefault="00393424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645C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Переможець процедури закупівлі у строк, що не перевищує чотири дні з дати оприлюдн</w:t>
      </w:r>
      <w:r w:rsidRPr="000645C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</w:t>
      </w:r>
      <w:r w:rsidRPr="000645C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ини першої та частиною другою статті 17 Закону.</w:t>
      </w:r>
      <w:r w:rsidRPr="000645C9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0645C9" w:rsidRDefault="000645C9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677558" w:rsidRDefault="003934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7755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677558" w:rsidRDefault="006775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7755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 довідка з Єдиног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7755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67755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67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55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677558" w:rsidRDefault="00677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62D01" w:rsidRDefault="00962D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62D01" w:rsidRDefault="00962D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76282" w:rsidRDefault="00276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62D01" w:rsidRPr="00962D01" w:rsidRDefault="00962D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77558" w:rsidRDefault="003934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7755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677558" w:rsidRDefault="006775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7755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правопорушення або правопорушення, пов’язаного з корупцією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7755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дку</w:t>
            </w:r>
          </w:p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67755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67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55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 дати дострокового розірвання такого договору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677558" w:rsidRPr="00962D01" w:rsidRDefault="0039342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677558" w:rsidRDefault="0039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P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77558" w:rsidRDefault="0039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 Інша інфо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7755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67755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775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775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 заснов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677558" w:rsidRDefault="0039342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677558" w:rsidRDefault="00677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7558" w:rsidRDefault="0039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2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Вимоги до оформлення забезпечення тендерної пропозиції</w:t>
      </w:r>
      <w:r w:rsidRPr="00962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 вигл</w:t>
      </w:r>
      <w:r w:rsidRPr="00962D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яді банківської гарантії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677558" w:rsidRDefault="00677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7558" w:rsidRDefault="0039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Інструкція щодо заповнення гарантії: </w:t>
      </w:r>
    </w:p>
    <w:p w:rsidR="00677558" w:rsidRDefault="0039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в гарантії потрібно зазначити дані в місцях з нижнім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ідкресленням;</w:t>
      </w:r>
    </w:p>
    <w:p w:rsidR="00677558" w:rsidRDefault="0039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замінити слова курсивом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відповідні дані;</w:t>
      </w:r>
    </w:p>
    <w:p w:rsidR="00677558" w:rsidRPr="00962D01" w:rsidRDefault="0067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77558" w:rsidRDefault="00393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Наказ Міністерства розвитку економіки, </w:t>
      </w:r>
    </w:p>
    <w:p w:rsidR="00677558" w:rsidRDefault="00393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 та сільського господарства України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14 грудня 2020 року N 2628</w:t>
      </w:r>
    </w:p>
    <w:p w:rsidR="00677558" w:rsidRDefault="0039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забезпечення тендерної пропозиції</w:t>
      </w:r>
    </w:p>
    <w:tbl>
      <w:tblPr>
        <w:tblStyle w:val="ad"/>
        <w:tblW w:w="9629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629"/>
      </w:tblGrid>
      <w:tr w:rsidR="00677558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8" w:rsidRDefault="00393424">
            <w:pPr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Style w:val="ae"/>
              <w:tblW w:w="959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99"/>
            </w:tblGrid>
            <w:tr w:rsidR="00677558">
              <w:trPr>
                <w:jc w:val="center"/>
              </w:trPr>
              <w:tc>
                <w:tcPr>
                  <w:tcW w:w="9599" w:type="dxa"/>
                </w:tcPr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______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ГАРАНТІЯ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                                         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назва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разі необхідності)</w:t>
                  </w:r>
                </w:p>
              </w:tc>
            </w:tr>
            <w:tr w:rsidR="00677558">
              <w:trPr>
                <w:jc w:val="center"/>
              </w:trPr>
              <w:tc>
                <w:tcPr>
                  <w:tcW w:w="9599" w:type="dxa"/>
                </w:tcPr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Реквізити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Дата видачі 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Місце складання ____________________________________________________________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Повне найменування гаранта__________________________________________________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Повне найменування принципала_________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_____________________________________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Найменування бенефіціара____________________________________________________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Сума гарантії 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___________________________________________________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Назва валюти,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якій надається гарантія _________________________________________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Дата початку строку дії гарантії (набрання чинності) 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Дата закінчення строку дії гарантії, якщо жодна з подій, передбачених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пункті 4 форми, не настане____________________________________________________________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Номер оголошення про проведення конкурентної процедури закупі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і_______________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Інформація щодо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ендерної документації________________________________________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Відомості про догові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відповідно до якого видається гарантія банком, страховою організацією, фінансовою установою (у разі наявності)____________________________***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Ця гарантія застосовуєть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ся для цілей забезпечення тендерної пропозиції учасника процедури закупі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 відповідно до </w:t>
                  </w:r>
                  <w:hyperlink r:id="rId7"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</w:rPr>
                      <w:t>Закону України "Про публічні закупівлі"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 (далі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Закон).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 За цією гарантією гарант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езвідклично зобов'язаний сплатити бенефіціару суму гарантії протягом 5 </w:t>
                  </w:r>
                  <w:r w:rsidRPr="00962D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робочих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днів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ісля дня отримання гарантом письмової вимоги бенефіціара про сплату суми гарантії (далі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вимога).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Вимога надається бенефіціаром на поштову адресу гаранта 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повинна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бути отримана ним протягом строку дії гарантії.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Вимога може бути передана через банк бенефіціара, який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ідтвердить автентичним SWIFT-повідомленням на SWIFT-адресу гаранта достовірність підписів та печатки бенефіціара (у разі наявності) на вимозі 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повноваження особи (осіб), що підписала(и) вимогу (у разі, якщо гарантом є банк).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Вимога повинна супроводжуватися копіями документів, засвідчених бенефіціаром та скріплених печаткою бенефіціара (у разі наявності), що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ідтверджують повноваження особи (осіб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що підписала(и) вимогу.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Вимога повинна містити посилання на дату складання/видачі і номер цієї гарантії, а також посилання на одну з таких умов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ідстав), що підтверджують невиконання принципалом своїх зобов'язань, передбачених його тендерною пропозиціє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ю: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відкликання тендерної пропозиції принципалом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ісля закінчення строку її подання, але до того, як сплив строк, протягом якого тендерні пропозиції вважаються дійсними;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непідписання принципалом, який став переможцем тендеру, договору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закупівлю;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ненадан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ня принципалом, який став переможцем тендеру, забезпечення виконання договору про закупівлю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ісля отримання повідомлення про намір укласти договір про закупівлю, якщо надання такого забезпечення передбачено тендерною документацією;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ненадання принципалом, 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кий став переможцем процедури закупі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 (крім переговорної процедури закупівлі), у строк, визначений </w:t>
                  </w:r>
                  <w:hyperlink r:id="rId8"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</w:rPr>
                      <w:t>частиною шостою статті 17 Закону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документів, що підтверджують від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сутність підстав, установлених </w:t>
                  </w:r>
                  <w:hyperlink r:id="rId9"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</w:rPr>
                      <w:t>статтею 17 Закону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Строком дії гарантії є період з дати початку дії гарантії до дати закінчення дії гарантії (включно) або до настанн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однієї з таких подій залежно від того, що настане раніше: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сплата бенефіціару суми гарантії;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отримання гарантом письмової заяви бенефіціара про звільнення гаранта від зобов'язань за цією гарантією;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отримання гарантом повідомлення принципала про настання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днієї з обставин, що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ідтверджується відповідною інформацією, розміщеною на вебпорталі Уповноваженого органу, а саме: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закінчення строку дії тендерної пропозиції та забезпечення тендерної пропозиції, зазначеного в тендерній документації;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укладення договору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 закупівлю з учасником, який став переможцем процедури закупі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 (крім переговорної процедури закупівлі);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відкликання принципалом тендерної пропозиції до закінчення строку її подання;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закінчення тендеру в разі неукладення договору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закупівлю з жодним з учасників, які подали тендерні пропозиції.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5. У разі дострокового звільнення гаранта від зобов'язань за цією гарантією заява бенефіціара про звільнення гаранта від зобов'язань за цією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гарантією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повинна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бути складена в один із таких способів: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паперовому носії,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поштову адресу гаранта;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 формі електронного документа,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6. Зміни до цієї гарантії можуть бути внесені в установленому законодавством порядку,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ісля чого вони стають нев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ід'ємною частиною цієї гарантії.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7. Ця гарантія надається виключно бенефіціару і не може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передана або переуступлена будь-кому.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Відносини за цією гарантією регулюються законодавством України.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Зобов'язання та відповідальність гаранта перед бенефіціаром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обмежуються сумою гарантії.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Цю гарантію надано в формі електронного документа 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в) уповноваженої(их) особи(іб) гаранта та його печатки відповідно (зазначається в разі, якщо гарантія надається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електронній формі).</w:t>
                  </w:r>
                  <w:proofErr w:type="gramEnd"/>
                </w:p>
                <w:p w:rsidR="00677558" w:rsidRDefault="00677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7558" w:rsidRDefault="00393424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**Уповноважен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і) особа(и) (у разі складання гарантії на паперовому носії)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_____________________________  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(посада, підпис, прізвище, ім'я, по батькові (за наявності) та печатка (у разі наявності)) 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Уповноважен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і) особа(и) (у разі надання в електронній формі)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____</w:t>
                  </w:r>
                </w:p>
                <w:p w:rsidR="00677558" w:rsidRDefault="00393424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(посада,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ідпис, прізвище, ім'я, по батькові (за наявності) та кваліфікований електронний підпис)</w:t>
                  </w:r>
                </w:p>
              </w:tc>
            </w:tr>
          </w:tbl>
          <w:p w:rsidR="00677558" w:rsidRDefault="00393424">
            <w:pPr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3A55"/>
                <w:sz w:val="20"/>
                <w:szCs w:val="20"/>
              </w:rPr>
              <w:lastRenderedPageBreak/>
              <w:t> </w:t>
            </w:r>
          </w:p>
        </w:tc>
      </w:tr>
    </w:tbl>
    <w:p w:rsidR="00677558" w:rsidRDefault="0039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**даний пункт виконується у випадку встановлення вимоги щодо надання гарантії на паперовому носії;</w:t>
      </w:r>
    </w:p>
    <w:p w:rsidR="00677558" w:rsidRDefault="0039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***у випадку відсутності договору зазначається «відсутній» або ставиться прочерк, або залишається поле пустим.</w:t>
      </w:r>
    </w:p>
    <w:p w:rsidR="00677558" w:rsidRDefault="0067755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7755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F32"/>
    <w:multiLevelType w:val="multilevel"/>
    <w:tmpl w:val="32400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7558"/>
    <w:rsid w:val="000645C9"/>
    <w:rsid w:val="00276282"/>
    <w:rsid w:val="00393424"/>
    <w:rsid w:val="00677558"/>
    <w:rsid w:val="006B6D85"/>
    <w:rsid w:val="009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0_12_02&amp;an=1295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t150922?ed=2020_12_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view/t150922?ed=2020_12_02&amp;an=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AMUW2mXFWPFSgTu4ID6JjcVuQdub03HEHnyYBPO5yrtUwihiQpO40+znIvNip7mTHhGBcXG48rhMELS57uVO+n+naN4eD/u8ye9+Oe0H5Xk3YKuFU7hmQy6AeHzFzlxsK5ony5Uc9Xa3tjU75fgNtwo1O1c4vmX7jTrcsL1RJ/gqnfEbskCJ4c5dYOYOw7+rGd7Y7ze1Z41TA9NF+vwP1vfOGT2LTm6qkg==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4</cp:revision>
  <dcterms:created xsi:type="dcterms:W3CDTF">2022-11-25T03:45:00Z</dcterms:created>
  <dcterms:modified xsi:type="dcterms:W3CDTF">2022-11-25T04:27:00Z</dcterms:modified>
</cp:coreProperties>
</file>