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FD" w:rsidRPr="0049521F" w:rsidRDefault="0049521F" w:rsidP="00B32FFD">
      <w:pPr>
        <w:tabs>
          <w:tab w:val="left" w:pos="6300"/>
          <w:tab w:val="left" w:pos="6480"/>
        </w:tabs>
        <w:autoSpaceDE w:val="0"/>
        <w:autoSpaceDN w:val="0"/>
        <w:adjustRightInd w:val="0"/>
        <w:jc w:val="center"/>
        <w:rPr>
          <w:b/>
          <w:bCs/>
          <w:sz w:val="28"/>
          <w:szCs w:val="28"/>
          <w:lang w:val="uk-UA"/>
        </w:rPr>
      </w:pPr>
      <w:r>
        <w:rPr>
          <w:b/>
          <w:bCs/>
          <w:sz w:val="28"/>
          <w:szCs w:val="28"/>
          <w:lang w:val="uk-UA"/>
        </w:rPr>
        <w:t>Комунальний заклад загальної середньої освіти «Жидичинський ліцей №31 Луцької міської ради»</w:t>
      </w:r>
    </w:p>
    <w:p w:rsidR="009363FD" w:rsidRPr="002C66F6" w:rsidRDefault="009363FD" w:rsidP="009363FD">
      <w:pPr>
        <w:tabs>
          <w:tab w:val="left" w:pos="6300"/>
          <w:tab w:val="left" w:pos="6480"/>
        </w:tabs>
        <w:autoSpaceDE w:val="0"/>
        <w:autoSpaceDN w:val="0"/>
        <w:adjustRightInd w:val="0"/>
        <w:jc w:val="center"/>
        <w:rPr>
          <w:b/>
          <w:bCs/>
          <w:sz w:val="28"/>
          <w:szCs w:val="28"/>
          <w:lang w:val="uk-UA"/>
        </w:rPr>
      </w:pPr>
    </w:p>
    <w:p w:rsidR="009363FD" w:rsidRPr="002C66F6" w:rsidRDefault="009363FD" w:rsidP="009363FD">
      <w:pPr>
        <w:tabs>
          <w:tab w:val="left" w:pos="6300"/>
          <w:tab w:val="left" w:pos="6480"/>
        </w:tabs>
        <w:autoSpaceDE w:val="0"/>
        <w:autoSpaceDN w:val="0"/>
        <w:adjustRightInd w:val="0"/>
        <w:jc w:val="center"/>
        <w:rPr>
          <w:b/>
          <w:bCs/>
          <w:color w:val="000000"/>
          <w:sz w:val="24"/>
          <w:szCs w:val="24"/>
        </w:rPr>
      </w:pPr>
    </w:p>
    <w:p w:rsidR="009363FD" w:rsidRPr="002C66F6" w:rsidRDefault="009363FD" w:rsidP="009363FD">
      <w:pPr>
        <w:tabs>
          <w:tab w:val="left" w:pos="6300"/>
          <w:tab w:val="left" w:pos="6480"/>
        </w:tabs>
        <w:autoSpaceDE w:val="0"/>
        <w:autoSpaceDN w:val="0"/>
        <w:adjustRightInd w:val="0"/>
        <w:ind w:firstLine="6300"/>
        <w:rPr>
          <w:b/>
          <w:bCs/>
          <w:color w:val="000000"/>
          <w:sz w:val="24"/>
          <w:szCs w:val="24"/>
        </w:rPr>
      </w:pPr>
    </w:p>
    <w:p w:rsidR="009363FD" w:rsidRPr="002C66F6" w:rsidRDefault="009363FD" w:rsidP="009363FD">
      <w:pPr>
        <w:ind w:left="5245"/>
        <w:rPr>
          <w:b/>
          <w:bCs/>
          <w:sz w:val="24"/>
          <w:szCs w:val="28"/>
        </w:rPr>
      </w:pPr>
      <w:r w:rsidRPr="002C66F6">
        <w:rPr>
          <w:b/>
          <w:bCs/>
          <w:sz w:val="24"/>
          <w:szCs w:val="28"/>
        </w:rPr>
        <w:t>ЗАТВЕРДЖЕНО</w:t>
      </w:r>
    </w:p>
    <w:p w:rsidR="00C62F95" w:rsidRDefault="009363FD" w:rsidP="0049521F">
      <w:pPr>
        <w:ind w:left="5245"/>
        <w:rPr>
          <w:b/>
          <w:bCs/>
          <w:sz w:val="24"/>
          <w:szCs w:val="28"/>
          <w:lang w:val="uk-UA"/>
        </w:rPr>
      </w:pPr>
      <w:proofErr w:type="gramStart"/>
      <w:r w:rsidRPr="002C66F6">
        <w:rPr>
          <w:b/>
          <w:bCs/>
          <w:sz w:val="24"/>
          <w:szCs w:val="28"/>
        </w:rPr>
        <w:t>Р</w:t>
      </w:r>
      <w:proofErr w:type="gramEnd"/>
      <w:r w:rsidRPr="002C66F6">
        <w:rPr>
          <w:b/>
          <w:bCs/>
          <w:sz w:val="24"/>
          <w:szCs w:val="28"/>
        </w:rPr>
        <w:t xml:space="preserve">ішенням </w:t>
      </w:r>
      <w:r w:rsidR="0049521F">
        <w:rPr>
          <w:b/>
          <w:bCs/>
          <w:sz w:val="24"/>
          <w:szCs w:val="28"/>
          <w:lang w:val="uk-UA"/>
        </w:rPr>
        <w:t>уповноваженої особи</w:t>
      </w:r>
    </w:p>
    <w:p w:rsidR="0049521F" w:rsidRDefault="00C13A0F" w:rsidP="0049521F">
      <w:pPr>
        <w:ind w:left="5245"/>
        <w:rPr>
          <w:b/>
          <w:bCs/>
          <w:sz w:val="24"/>
          <w:szCs w:val="28"/>
          <w:lang w:val="uk-UA"/>
        </w:rPr>
      </w:pPr>
      <w:r>
        <w:rPr>
          <w:b/>
          <w:bCs/>
          <w:sz w:val="24"/>
          <w:szCs w:val="28"/>
          <w:lang w:val="uk-UA"/>
        </w:rPr>
        <w:t>Протокол №31 від 23 лютого 2023</w:t>
      </w:r>
      <w:r w:rsidR="0049521F">
        <w:rPr>
          <w:b/>
          <w:bCs/>
          <w:sz w:val="24"/>
          <w:szCs w:val="28"/>
          <w:lang w:val="uk-UA"/>
        </w:rPr>
        <w:t>р.</w:t>
      </w:r>
    </w:p>
    <w:p w:rsidR="0049521F" w:rsidRPr="0049521F" w:rsidRDefault="0049521F" w:rsidP="0049521F">
      <w:pPr>
        <w:ind w:left="5245"/>
        <w:rPr>
          <w:b/>
          <w:bCs/>
          <w:sz w:val="48"/>
          <w:szCs w:val="38"/>
          <w:lang w:val="uk-UA"/>
        </w:rPr>
      </w:pPr>
      <w:r>
        <w:rPr>
          <w:b/>
          <w:bCs/>
          <w:sz w:val="24"/>
          <w:szCs w:val="28"/>
          <w:lang w:val="uk-UA"/>
        </w:rPr>
        <w:t>_________________ / Валентина ШНИТ</w:t>
      </w:r>
    </w:p>
    <w:p w:rsidR="00C62F95" w:rsidRPr="002C66F6" w:rsidRDefault="00C62F95" w:rsidP="00C62F95">
      <w:pPr>
        <w:jc w:val="center"/>
        <w:rPr>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103"/>
        <w:gridCol w:w="284"/>
        <w:gridCol w:w="5103"/>
        <w:gridCol w:w="284"/>
      </w:tblGrid>
      <w:tr w:rsidR="00D74AC0" w:rsidRPr="002C66F6" w:rsidTr="00D74AC0">
        <w:tc>
          <w:tcPr>
            <w:tcW w:w="3931" w:type="dxa"/>
            <w:tcBorders>
              <w:top w:val="nil"/>
              <w:left w:val="nil"/>
              <w:bottom w:val="nil"/>
              <w:right w:val="nil"/>
            </w:tcBorders>
            <w:shd w:val="clear" w:color="auto" w:fill="auto"/>
          </w:tcPr>
          <w:p w:rsidR="00D74AC0" w:rsidRPr="002C66F6" w:rsidRDefault="00D74AC0" w:rsidP="00475F63">
            <w:pPr>
              <w:rPr>
                <w:b/>
                <w:bCs/>
                <w:sz w:val="24"/>
                <w:szCs w:val="24"/>
                <w:lang w:val="uk-UA"/>
              </w:rPr>
            </w:pPr>
          </w:p>
        </w:tc>
        <w:tc>
          <w:tcPr>
            <w:tcW w:w="5387" w:type="dxa"/>
            <w:gridSpan w:val="2"/>
            <w:tcBorders>
              <w:top w:val="nil"/>
              <w:left w:val="nil"/>
              <w:bottom w:val="nil"/>
              <w:right w:val="nil"/>
            </w:tcBorders>
            <w:shd w:val="clear" w:color="auto" w:fill="auto"/>
          </w:tcPr>
          <w:p w:rsidR="00D74AC0" w:rsidRPr="002C66F6" w:rsidRDefault="00D74AC0" w:rsidP="00475F63">
            <w:pPr>
              <w:rPr>
                <w:b/>
                <w:bCs/>
                <w:sz w:val="24"/>
                <w:szCs w:val="24"/>
                <w:lang w:val="uk-UA"/>
              </w:rPr>
            </w:pPr>
          </w:p>
        </w:tc>
        <w:tc>
          <w:tcPr>
            <w:tcW w:w="5387" w:type="dxa"/>
            <w:gridSpan w:val="2"/>
            <w:tcBorders>
              <w:top w:val="nil"/>
              <w:left w:val="nil"/>
              <w:bottom w:val="nil"/>
              <w:right w:val="nil"/>
            </w:tcBorders>
          </w:tcPr>
          <w:p w:rsidR="00D74AC0" w:rsidRPr="002C66F6" w:rsidRDefault="00D74AC0" w:rsidP="00475F63">
            <w:pPr>
              <w:rPr>
                <w:b/>
                <w:bCs/>
                <w:sz w:val="24"/>
                <w:szCs w:val="24"/>
                <w:lang w:val="uk-UA"/>
              </w:rPr>
            </w:pPr>
          </w:p>
        </w:tc>
      </w:tr>
      <w:tr w:rsidR="00D74AC0" w:rsidRPr="002C66F6" w:rsidTr="00D74AC0">
        <w:trPr>
          <w:gridAfter w:val="1"/>
          <w:wAfter w:w="284" w:type="dxa"/>
          <w:trHeight w:val="233"/>
        </w:trPr>
        <w:tc>
          <w:tcPr>
            <w:tcW w:w="9034" w:type="dxa"/>
            <w:gridSpan w:val="2"/>
            <w:tcBorders>
              <w:top w:val="nil"/>
              <w:left w:val="nil"/>
              <w:bottom w:val="nil"/>
              <w:right w:val="nil"/>
            </w:tcBorders>
          </w:tcPr>
          <w:p w:rsidR="00D74AC0" w:rsidRPr="002C66F6" w:rsidRDefault="00D74AC0" w:rsidP="009277EE">
            <w:pPr>
              <w:jc w:val="right"/>
              <w:rPr>
                <w:b/>
                <w:bCs/>
                <w:noProof/>
                <w:lang w:val="uk-UA"/>
              </w:rPr>
            </w:pPr>
          </w:p>
        </w:tc>
        <w:tc>
          <w:tcPr>
            <w:tcW w:w="5387" w:type="dxa"/>
            <w:gridSpan w:val="2"/>
            <w:tcBorders>
              <w:top w:val="nil"/>
              <w:left w:val="nil"/>
              <w:bottom w:val="nil"/>
              <w:right w:val="nil"/>
            </w:tcBorders>
          </w:tcPr>
          <w:p w:rsidR="00D74AC0" w:rsidRPr="002C66F6" w:rsidRDefault="00D74AC0" w:rsidP="009277EE">
            <w:pPr>
              <w:jc w:val="right"/>
              <w:rPr>
                <w:b/>
                <w:bCs/>
                <w:noProof/>
              </w:rPr>
            </w:pPr>
          </w:p>
        </w:tc>
      </w:tr>
      <w:tr w:rsidR="00D74AC0" w:rsidRPr="002C66F6" w:rsidTr="00D74AC0">
        <w:trPr>
          <w:gridAfter w:val="1"/>
          <w:wAfter w:w="284" w:type="dxa"/>
          <w:trHeight w:val="80"/>
        </w:trPr>
        <w:tc>
          <w:tcPr>
            <w:tcW w:w="9034" w:type="dxa"/>
            <w:gridSpan w:val="2"/>
            <w:tcBorders>
              <w:top w:val="nil"/>
              <w:left w:val="nil"/>
              <w:bottom w:val="nil"/>
              <w:right w:val="nil"/>
            </w:tcBorders>
          </w:tcPr>
          <w:p w:rsidR="00D74AC0" w:rsidRPr="002C66F6" w:rsidRDefault="00D74AC0" w:rsidP="00FB34C6">
            <w:pPr>
              <w:jc w:val="right"/>
              <w:rPr>
                <w:b/>
                <w:bCs/>
                <w:lang w:val="uk-UA"/>
              </w:rPr>
            </w:pPr>
          </w:p>
        </w:tc>
        <w:tc>
          <w:tcPr>
            <w:tcW w:w="5387" w:type="dxa"/>
            <w:gridSpan w:val="2"/>
            <w:tcBorders>
              <w:top w:val="nil"/>
              <w:left w:val="nil"/>
              <w:bottom w:val="nil"/>
              <w:right w:val="nil"/>
            </w:tcBorders>
          </w:tcPr>
          <w:p w:rsidR="00D74AC0" w:rsidRPr="002C66F6" w:rsidRDefault="00D74AC0" w:rsidP="009277EE">
            <w:pPr>
              <w:jc w:val="right"/>
              <w:rPr>
                <w:b/>
                <w:bCs/>
              </w:rPr>
            </w:pPr>
          </w:p>
        </w:tc>
      </w:tr>
      <w:tr w:rsidR="00D74AC0" w:rsidRPr="002C66F6" w:rsidTr="00D74AC0">
        <w:trPr>
          <w:gridAfter w:val="1"/>
          <w:wAfter w:w="284" w:type="dxa"/>
          <w:trHeight w:val="80"/>
        </w:trPr>
        <w:tc>
          <w:tcPr>
            <w:tcW w:w="9034" w:type="dxa"/>
            <w:gridSpan w:val="2"/>
            <w:tcBorders>
              <w:top w:val="nil"/>
              <w:left w:val="nil"/>
              <w:bottom w:val="nil"/>
              <w:right w:val="nil"/>
            </w:tcBorders>
          </w:tcPr>
          <w:p w:rsidR="00D74AC0" w:rsidRPr="002C66F6" w:rsidRDefault="00D74AC0" w:rsidP="00932052">
            <w:pPr>
              <w:jc w:val="right"/>
              <w:rPr>
                <w:b/>
                <w:bCs/>
                <w:color w:val="FF0000"/>
              </w:rPr>
            </w:pPr>
          </w:p>
        </w:tc>
        <w:tc>
          <w:tcPr>
            <w:tcW w:w="5387" w:type="dxa"/>
            <w:gridSpan w:val="2"/>
            <w:tcBorders>
              <w:top w:val="nil"/>
              <w:left w:val="nil"/>
              <w:bottom w:val="nil"/>
              <w:right w:val="nil"/>
            </w:tcBorders>
          </w:tcPr>
          <w:p w:rsidR="00D74AC0" w:rsidRPr="002C66F6" w:rsidRDefault="00D74AC0" w:rsidP="00932052">
            <w:pPr>
              <w:jc w:val="right"/>
              <w:rPr>
                <w:b/>
                <w:bCs/>
                <w:color w:val="FF0000"/>
              </w:rPr>
            </w:pPr>
          </w:p>
        </w:tc>
      </w:tr>
      <w:tr w:rsidR="00D74AC0" w:rsidRPr="002C66F6" w:rsidTr="00D74AC0">
        <w:trPr>
          <w:gridAfter w:val="1"/>
          <w:wAfter w:w="284" w:type="dxa"/>
        </w:trPr>
        <w:tc>
          <w:tcPr>
            <w:tcW w:w="9034" w:type="dxa"/>
            <w:gridSpan w:val="2"/>
            <w:tcBorders>
              <w:top w:val="nil"/>
              <w:left w:val="nil"/>
              <w:bottom w:val="nil"/>
              <w:right w:val="nil"/>
            </w:tcBorders>
          </w:tcPr>
          <w:p w:rsidR="00D74AC0" w:rsidRPr="002C66F6" w:rsidRDefault="00D74AC0" w:rsidP="00932052">
            <w:pPr>
              <w:jc w:val="right"/>
              <w:rPr>
                <w:b/>
                <w:bCs/>
                <w:color w:val="FF0000"/>
              </w:rPr>
            </w:pPr>
          </w:p>
        </w:tc>
        <w:tc>
          <w:tcPr>
            <w:tcW w:w="5387" w:type="dxa"/>
            <w:gridSpan w:val="2"/>
            <w:tcBorders>
              <w:top w:val="nil"/>
              <w:left w:val="nil"/>
              <w:bottom w:val="nil"/>
              <w:right w:val="nil"/>
            </w:tcBorders>
          </w:tcPr>
          <w:p w:rsidR="00D74AC0" w:rsidRPr="002C66F6" w:rsidRDefault="00D74AC0" w:rsidP="00932052">
            <w:pPr>
              <w:jc w:val="right"/>
              <w:rPr>
                <w:b/>
                <w:bCs/>
                <w:color w:val="FF0000"/>
              </w:rPr>
            </w:pPr>
          </w:p>
        </w:tc>
      </w:tr>
      <w:tr w:rsidR="00D74AC0" w:rsidRPr="002C66F6" w:rsidTr="00D74AC0">
        <w:trPr>
          <w:gridAfter w:val="1"/>
          <w:wAfter w:w="284" w:type="dxa"/>
        </w:trPr>
        <w:tc>
          <w:tcPr>
            <w:tcW w:w="9034" w:type="dxa"/>
            <w:gridSpan w:val="2"/>
            <w:tcBorders>
              <w:top w:val="nil"/>
              <w:left w:val="nil"/>
              <w:bottom w:val="nil"/>
              <w:right w:val="nil"/>
            </w:tcBorders>
          </w:tcPr>
          <w:p w:rsidR="00D74AC0" w:rsidRPr="002C66F6" w:rsidRDefault="00D74AC0" w:rsidP="00932052">
            <w:pPr>
              <w:jc w:val="right"/>
              <w:rPr>
                <w:b/>
                <w:bCs/>
                <w:color w:val="000000"/>
              </w:rPr>
            </w:pPr>
          </w:p>
          <w:p w:rsidR="00D74AC0" w:rsidRPr="002C66F6" w:rsidRDefault="00D74AC0" w:rsidP="00932052">
            <w:pPr>
              <w:jc w:val="right"/>
              <w:rPr>
                <w:b/>
                <w:bCs/>
                <w:color w:val="000000"/>
              </w:rPr>
            </w:pPr>
          </w:p>
        </w:tc>
        <w:tc>
          <w:tcPr>
            <w:tcW w:w="5387" w:type="dxa"/>
            <w:gridSpan w:val="2"/>
            <w:tcBorders>
              <w:top w:val="nil"/>
              <w:left w:val="nil"/>
              <w:bottom w:val="nil"/>
              <w:right w:val="nil"/>
            </w:tcBorders>
          </w:tcPr>
          <w:p w:rsidR="00D74AC0" w:rsidRPr="002C66F6" w:rsidRDefault="00D74AC0" w:rsidP="00932052">
            <w:pPr>
              <w:jc w:val="right"/>
              <w:rPr>
                <w:b/>
                <w:bCs/>
                <w:color w:val="000000"/>
              </w:rPr>
            </w:pPr>
          </w:p>
        </w:tc>
      </w:tr>
    </w:tbl>
    <w:p w:rsidR="00C62F95" w:rsidRPr="002C66F6" w:rsidRDefault="00C62F95" w:rsidP="00932052">
      <w:pPr>
        <w:pStyle w:val="a7"/>
        <w:rPr>
          <w:b/>
          <w:sz w:val="40"/>
          <w:szCs w:val="40"/>
          <w:lang w:val="uk-UA"/>
        </w:rPr>
      </w:pPr>
    </w:p>
    <w:p w:rsidR="00C62F95" w:rsidRPr="002C66F6" w:rsidRDefault="00F646DD" w:rsidP="00C62F95">
      <w:pPr>
        <w:pStyle w:val="a7"/>
        <w:jc w:val="center"/>
        <w:rPr>
          <w:b/>
          <w:sz w:val="40"/>
          <w:szCs w:val="40"/>
          <w:lang w:val="uk-UA"/>
        </w:rPr>
      </w:pPr>
      <w:r w:rsidRPr="002C66F6">
        <w:rPr>
          <w:b/>
          <w:bCs/>
          <w:sz w:val="40"/>
          <w:szCs w:val="40"/>
          <w:lang w:val="uk-UA"/>
        </w:rPr>
        <w:t xml:space="preserve">ТЕНДЕРНА </w:t>
      </w:r>
      <w:r w:rsidR="00C62F95" w:rsidRPr="002C66F6">
        <w:rPr>
          <w:b/>
          <w:bCs/>
          <w:sz w:val="40"/>
          <w:szCs w:val="40"/>
          <w:lang w:val="uk-UA"/>
        </w:rPr>
        <w:t xml:space="preserve">ДОКУМЕНТАЦІЯ </w:t>
      </w:r>
    </w:p>
    <w:p w:rsidR="00C62F95" w:rsidRPr="002C66F6" w:rsidRDefault="00C62F95" w:rsidP="00C62F95">
      <w:pPr>
        <w:pStyle w:val="a7"/>
        <w:jc w:val="center"/>
        <w:rPr>
          <w:b/>
          <w:sz w:val="32"/>
          <w:szCs w:val="32"/>
          <w:lang w:val="uk-UA"/>
        </w:rPr>
      </w:pPr>
      <w:r w:rsidRPr="002C66F6">
        <w:rPr>
          <w:b/>
          <w:sz w:val="32"/>
          <w:szCs w:val="32"/>
          <w:lang w:val="uk-UA"/>
        </w:rPr>
        <w:t>на закупівлю:</w:t>
      </w:r>
    </w:p>
    <w:p w:rsidR="00D74AC0" w:rsidRPr="00C13A0F" w:rsidRDefault="00F646DD" w:rsidP="00D74AC0">
      <w:pPr>
        <w:autoSpaceDE w:val="0"/>
        <w:autoSpaceDN w:val="0"/>
        <w:adjustRightInd w:val="0"/>
        <w:spacing w:line="276" w:lineRule="auto"/>
        <w:jc w:val="center"/>
        <w:rPr>
          <w:b/>
          <w:sz w:val="28"/>
          <w:szCs w:val="28"/>
          <w:lang w:val="uk-UA"/>
        </w:rPr>
      </w:pPr>
      <w:r w:rsidRPr="002C66F6">
        <w:rPr>
          <w:b/>
          <w:sz w:val="28"/>
          <w:szCs w:val="28"/>
        </w:rPr>
        <w:t xml:space="preserve">Код ДК 021:2015 </w:t>
      </w:r>
      <w:r w:rsidR="00D74AC0" w:rsidRPr="002C66F6">
        <w:rPr>
          <w:b/>
          <w:sz w:val="28"/>
          <w:szCs w:val="28"/>
        </w:rPr>
        <w:t xml:space="preserve">- 09130000-9 </w:t>
      </w:r>
      <w:r w:rsidR="00C13A0F">
        <w:rPr>
          <w:b/>
          <w:sz w:val="28"/>
          <w:szCs w:val="28"/>
          <w:lang w:val="uk-UA"/>
        </w:rPr>
        <w:t xml:space="preserve">- </w:t>
      </w:r>
      <w:r w:rsidR="00C13A0F">
        <w:rPr>
          <w:b/>
          <w:sz w:val="28"/>
          <w:szCs w:val="28"/>
        </w:rPr>
        <w:t xml:space="preserve">Нафта </w:t>
      </w:r>
      <w:r w:rsidR="00C13A0F">
        <w:rPr>
          <w:b/>
          <w:sz w:val="28"/>
          <w:szCs w:val="28"/>
          <w:lang w:val="uk-UA"/>
        </w:rPr>
        <w:t>і дистиляти</w:t>
      </w:r>
    </w:p>
    <w:p w:rsidR="00CD4D09" w:rsidRPr="002C66F6" w:rsidRDefault="00C13A0F" w:rsidP="00D74AC0">
      <w:pPr>
        <w:pStyle w:val="a7"/>
        <w:jc w:val="center"/>
        <w:rPr>
          <w:b/>
          <w:sz w:val="32"/>
          <w:szCs w:val="32"/>
          <w:lang w:val="uk-UA"/>
        </w:rPr>
      </w:pPr>
      <w:r>
        <w:rPr>
          <w:b/>
          <w:sz w:val="28"/>
          <w:szCs w:val="28"/>
        </w:rPr>
        <w:t>(Д</w:t>
      </w:r>
      <w:r w:rsidR="00D74AC0" w:rsidRPr="002C66F6">
        <w:rPr>
          <w:b/>
          <w:sz w:val="28"/>
          <w:szCs w:val="28"/>
        </w:rPr>
        <w:t>изельне пальне (</w:t>
      </w:r>
      <w:r w:rsidR="00590999" w:rsidRPr="002C66F6">
        <w:rPr>
          <w:b/>
          <w:sz w:val="28"/>
          <w:szCs w:val="28"/>
          <w:lang w:val="uk-UA"/>
        </w:rPr>
        <w:t>талони</w:t>
      </w:r>
      <w:r w:rsidR="00D74AC0" w:rsidRPr="002C66F6">
        <w:rPr>
          <w:b/>
          <w:sz w:val="28"/>
          <w:szCs w:val="28"/>
        </w:rPr>
        <w:t>)</w:t>
      </w:r>
      <w:r w:rsidR="0049521F">
        <w:rPr>
          <w:b/>
          <w:sz w:val="28"/>
          <w:szCs w:val="28"/>
          <w:lang w:val="uk-UA"/>
        </w:rPr>
        <w:t>)</w:t>
      </w:r>
      <w:r w:rsidR="00CD4D09" w:rsidRPr="002C66F6">
        <w:rPr>
          <w:b/>
          <w:sz w:val="32"/>
          <w:szCs w:val="32"/>
          <w:lang w:val="uk-UA"/>
        </w:rPr>
        <w:t xml:space="preserve"> </w:t>
      </w:r>
    </w:p>
    <w:p w:rsidR="00C62F95" w:rsidRPr="002C66F6" w:rsidRDefault="00C62F95" w:rsidP="00C62F95">
      <w:pPr>
        <w:pStyle w:val="a7"/>
        <w:jc w:val="center"/>
        <w:rPr>
          <w:b/>
          <w:sz w:val="40"/>
          <w:szCs w:val="40"/>
          <w:lang w:val="uk-UA"/>
        </w:rPr>
      </w:pPr>
    </w:p>
    <w:p w:rsidR="00C62F95" w:rsidRPr="002C66F6" w:rsidRDefault="00C62F95" w:rsidP="00C62F95">
      <w:pPr>
        <w:pStyle w:val="a7"/>
        <w:jc w:val="center"/>
        <w:rPr>
          <w:b/>
          <w:sz w:val="40"/>
          <w:szCs w:val="40"/>
          <w:lang w:val="uk-UA"/>
        </w:rPr>
      </w:pPr>
      <w:r w:rsidRPr="002C66F6">
        <w:rPr>
          <w:b/>
          <w:sz w:val="32"/>
          <w:szCs w:val="32"/>
          <w:lang w:val="uk-UA"/>
        </w:rPr>
        <w:t>за процедурою:</w:t>
      </w:r>
    </w:p>
    <w:p w:rsidR="00C62F95" w:rsidRDefault="00C62F95" w:rsidP="00C62F95">
      <w:pPr>
        <w:pStyle w:val="a7"/>
        <w:jc w:val="center"/>
        <w:rPr>
          <w:b/>
          <w:sz w:val="36"/>
          <w:szCs w:val="36"/>
          <w:lang w:val="uk-UA"/>
        </w:rPr>
      </w:pPr>
      <w:r w:rsidRPr="002C66F6">
        <w:rPr>
          <w:b/>
          <w:sz w:val="36"/>
          <w:szCs w:val="36"/>
          <w:lang w:val="uk-UA"/>
        </w:rPr>
        <w:t>ВІДКРИТІ ТОРГИ</w:t>
      </w:r>
    </w:p>
    <w:p w:rsidR="00C13A0F" w:rsidRPr="002C66F6" w:rsidRDefault="00C13A0F" w:rsidP="00C62F95">
      <w:pPr>
        <w:pStyle w:val="a7"/>
        <w:jc w:val="center"/>
        <w:rPr>
          <w:b/>
          <w:sz w:val="36"/>
          <w:szCs w:val="36"/>
          <w:lang w:val="uk-UA"/>
        </w:rPr>
      </w:pPr>
      <w:r>
        <w:rPr>
          <w:b/>
          <w:sz w:val="36"/>
          <w:szCs w:val="36"/>
          <w:lang w:val="uk-UA"/>
        </w:rPr>
        <w:t>з особливостями</w:t>
      </w:r>
    </w:p>
    <w:p w:rsidR="00C62F95" w:rsidRPr="002C66F6" w:rsidRDefault="00C62F95" w:rsidP="00C62F95">
      <w:pPr>
        <w:pStyle w:val="a7"/>
        <w:jc w:val="center"/>
        <w:rPr>
          <w:lang w:val="uk-UA"/>
        </w:rPr>
      </w:pPr>
    </w:p>
    <w:p w:rsidR="00C62F95" w:rsidRPr="002C66F6" w:rsidRDefault="00C62F95" w:rsidP="00C62F95">
      <w:pPr>
        <w:pStyle w:val="a7"/>
        <w:jc w:val="center"/>
        <w:rPr>
          <w:lang w:val="uk-UA"/>
        </w:rPr>
      </w:pPr>
    </w:p>
    <w:p w:rsidR="000045A4" w:rsidRPr="002C66F6" w:rsidRDefault="000045A4" w:rsidP="00C62F95">
      <w:pPr>
        <w:pStyle w:val="a7"/>
        <w:jc w:val="center"/>
        <w:rPr>
          <w:sz w:val="28"/>
          <w:szCs w:val="28"/>
          <w:lang w:val="uk-UA"/>
        </w:rPr>
      </w:pPr>
    </w:p>
    <w:p w:rsidR="00D74AC0" w:rsidRPr="002C66F6" w:rsidRDefault="00D74AC0" w:rsidP="000045A4">
      <w:pPr>
        <w:pStyle w:val="a7"/>
        <w:jc w:val="center"/>
        <w:rPr>
          <w:sz w:val="28"/>
          <w:szCs w:val="28"/>
          <w:lang w:val="uk-UA"/>
        </w:rPr>
      </w:pPr>
    </w:p>
    <w:p w:rsidR="00D74AC0" w:rsidRPr="002C66F6" w:rsidRDefault="00D74AC0" w:rsidP="000045A4">
      <w:pPr>
        <w:pStyle w:val="a7"/>
        <w:jc w:val="center"/>
        <w:rPr>
          <w:sz w:val="28"/>
          <w:szCs w:val="28"/>
          <w:lang w:val="uk-UA"/>
        </w:rPr>
      </w:pPr>
    </w:p>
    <w:p w:rsidR="006F5D1B" w:rsidRPr="002C66F6" w:rsidRDefault="00C13A0F" w:rsidP="000045A4">
      <w:pPr>
        <w:pStyle w:val="a7"/>
        <w:jc w:val="center"/>
        <w:rPr>
          <w:sz w:val="28"/>
          <w:szCs w:val="28"/>
          <w:lang w:val="uk-UA"/>
        </w:rPr>
      </w:pPr>
      <w:r>
        <w:rPr>
          <w:sz w:val="28"/>
          <w:szCs w:val="28"/>
          <w:lang w:val="uk-UA"/>
        </w:rPr>
        <w:t>2023</w:t>
      </w:r>
      <w:r w:rsidR="00C62F95" w:rsidRPr="002C66F6">
        <w:rPr>
          <w:sz w:val="28"/>
          <w:szCs w:val="28"/>
          <w:lang w:val="uk-UA"/>
        </w:rPr>
        <w:t xml:space="preserve"> рік</w:t>
      </w:r>
    </w:p>
    <w:p w:rsidR="006F5D1B" w:rsidRPr="002C66F6" w:rsidRDefault="006F5D1B" w:rsidP="006F5D1B">
      <w:pPr>
        <w:jc w:val="center"/>
        <w:rPr>
          <w:b/>
          <w:noProof/>
          <w:sz w:val="24"/>
          <w:szCs w:val="24"/>
          <w:lang w:val="uk-UA"/>
        </w:rPr>
        <w:sectPr w:rsidR="006F5D1B" w:rsidRPr="002C66F6" w:rsidSect="006F5D1B">
          <w:headerReference w:type="default" r:id="rId9"/>
          <w:pgSz w:w="11907" w:h="16839"/>
          <w:pgMar w:top="907" w:right="565" w:bottom="907" w:left="1440" w:header="720" w:footer="720" w:gutter="0"/>
          <w:cols w:space="720"/>
        </w:sectPr>
      </w:pPr>
    </w:p>
    <w:tbl>
      <w:tblPr>
        <w:tblW w:w="10260" w:type="dxa"/>
        <w:tblInd w:w="-432" w:type="dxa"/>
        <w:tblCellMar>
          <w:left w:w="0" w:type="dxa"/>
          <w:right w:w="0" w:type="dxa"/>
        </w:tblCellMar>
        <w:tblLook w:val="0000" w:firstRow="0" w:lastRow="0" w:firstColumn="0" w:lastColumn="0" w:noHBand="0" w:noVBand="0"/>
      </w:tblPr>
      <w:tblGrid>
        <w:gridCol w:w="576"/>
        <w:gridCol w:w="2658"/>
        <w:gridCol w:w="7026"/>
      </w:tblGrid>
      <w:tr w:rsidR="006F5D1B" w:rsidRPr="002C66F6" w:rsidTr="008E2751">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rPr>
                <w:noProof/>
                <w:sz w:val="24"/>
                <w:szCs w:val="24"/>
                <w:lang w:val="uk-UA"/>
              </w:rPr>
            </w:pPr>
          </w:p>
        </w:tc>
        <w:tc>
          <w:tcPr>
            <w:tcW w:w="96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D1B" w:rsidRPr="002C66F6" w:rsidRDefault="006F5D1B" w:rsidP="006F5D1B">
            <w:pPr>
              <w:jc w:val="center"/>
              <w:rPr>
                <w:b/>
                <w:noProof/>
                <w:sz w:val="24"/>
                <w:szCs w:val="24"/>
                <w:lang w:val="uk-UA"/>
              </w:rPr>
            </w:pPr>
            <w:r w:rsidRPr="002C66F6">
              <w:rPr>
                <w:b/>
                <w:noProof/>
                <w:sz w:val="24"/>
                <w:szCs w:val="24"/>
                <w:lang w:val="uk-UA"/>
              </w:rPr>
              <w:t>І. Загальні положення</w:t>
            </w:r>
          </w:p>
          <w:p w:rsidR="006F5D1B" w:rsidRPr="002C66F6" w:rsidRDefault="006F5D1B" w:rsidP="006F5D1B">
            <w:pPr>
              <w:jc w:val="center"/>
              <w:rPr>
                <w:b/>
                <w:noProof/>
                <w:sz w:val="24"/>
                <w:szCs w:val="24"/>
                <w:lang w:val="uk-UA"/>
              </w:rPr>
            </w:pPr>
          </w:p>
        </w:tc>
      </w:tr>
      <w:tr w:rsidR="006F5D1B"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jc w:val="center"/>
              <w:rPr>
                <w:noProof/>
                <w:sz w:val="24"/>
                <w:szCs w:val="24"/>
                <w:lang w:val="uk-UA"/>
              </w:rPr>
            </w:pPr>
            <w:r w:rsidRPr="002C66F6">
              <w:rPr>
                <w:noProof/>
                <w:sz w:val="24"/>
                <w:szCs w:val="24"/>
                <w:lang w:val="uk-UA"/>
              </w:rPr>
              <w:t>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rPr>
                <w:rStyle w:val="a5"/>
                <w:i w:val="0"/>
                <w:noProof/>
                <w:sz w:val="24"/>
                <w:szCs w:val="24"/>
                <w:lang w:val="uk-UA"/>
              </w:rPr>
            </w:pPr>
            <w:r w:rsidRPr="002C66F6">
              <w:rPr>
                <w:rStyle w:val="a5"/>
                <w:i w:val="0"/>
                <w:noProof/>
                <w:sz w:val="24"/>
                <w:szCs w:val="24"/>
                <w:lang w:val="uk-UA"/>
              </w:rPr>
              <w:t xml:space="preserve">Терміни, які вживаються в  тендерній документації </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D1B" w:rsidRPr="002C66F6" w:rsidRDefault="00DC312A" w:rsidP="00BC2FC6">
            <w:pPr>
              <w:jc w:val="both"/>
              <w:rPr>
                <w:rStyle w:val="a5"/>
                <w:i w:val="0"/>
                <w:noProof/>
                <w:sz w:val="24"/>
                <w:szCs w:val="24"/>
                <w:lang w:val="uk-UA"/>
              </w:rPr>
            </w:pPr>
            <w:r w:rsidRPr="002C66F6">
              <w:rPr>
                <w:color w:val="000000"/>
                <w:sz w:val="24"/>
                <w:szCs w:val="24"/>
              </w:rPr>
              <w:t xml:space="preserve">Тендерну документацію розроблено відповідно до вимог </w:t>
            </w:r>
            <w:hyperlink r:id="rId10">
              <w:r w:rsidRPr="002C66F6">
                <w:rPr>
                  <w:color w:val="000000"/>
                  <w:sz w:val="24"/>
                  <w:szCs w:val="24"/>
                </w:rPr>
                <w:t>Закону</w:t>
              </w:r>
            </w:hyperlink>
            <w:r w:rsidRPr="002C66F6">
              <w:rPr>
                <w:color w:val="000000"/>
                <w:sz w:val="24"/>
                <w:szCs w:val="24"/>
              </w:rPr>
              <w:t xml:space="preserve"> України «Про публічні закупівлі» (далі - Закон). Терміни вживаються у значенні, наведеному в Законі.</w:t>
            </w:r>
          </w:p>
        </w:tc>
      </w:tr>
      <w:tr w:rsidR="006F5D1B" w:rsidRPr="002C66F6" w:rsidTr="00DC312A">
        <w:trPr>
          <w:trHeight w:val="377"/>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jc w:val="center"/>
              <w:rPr>
                <w:noProof/>
                <w:sz w:val="24"/>
                <w:szCs w:val="24"/>
                <w:lang w:val="uk-UA"/>
              </w:rPr>
            </w:pPr>
            <w:r w:rsidRPr="002C66F6">
              <w:rPr>
                <w:noProof/>
                <w:sz w:val="24"/>
                <w:szCs w:val="24"/>
                <w:lang w:val="uk-UA"/>
              </w:rPr>
              <w:t>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rPr>
                <w:rStyle w:val="a5"/>
                <w:i w:val="0"/>
                <w:noProof/>
                <w:sz w:val="24"/>
                <w:szCs w:val="24"/>
                <w:lang w:val="uk-UA"/>
              </w:rPr>
            </w:pPr>
            <w:r w:rsidRPr="002C66F6">
              <w:rPr>
                <w:rStyle w:val="a5"/>
                <w:i w:val="0"/>
                <w:noProof/>
                <w:sz w:val="24"/>
                <w:szCs w:val="24"/>
                <w:lang w:val="uk-UA"/>
              </w:rPr>
              <w:t>Інформація про замовника торгів</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D1B" w:rsidRPr="002C66F6" w:rsidRDefault="006F5D1B" w:rsidP="00BC2FC6">
            <w:pPr>
              <w:jc w:val="both"/>
              <w:rPr>
                <w:rStyle w:val="a5"/>
                <w:i w:val="0"/>
                <w:noProof/>
                <w:sz w:val="24"/>
                <w:szCs w:val="24"/>
                <w:lang w:val="uk-UA"/>
              </w:rPr>
            </w:pPr>
          </w:p>
        </w:tc>
      </w:tr>
      <w:tr w:rsidR="009363FD" w:rsidRPr="00C13A0F"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63FD" w:rsidRPr="002C66F6" w:rsidRDefault="009363FD" w:rsidP="009363FD">
            <w:pPr>
              <w:jc w:val="center"/>
              <w:rPr>
                <w:noProof/>
                <w:sz w:val="24"/>
                <w:szCs w:val="24"/>
                <w:lang w:val="uk-UA"/>
              </w:rPr>
            </w:pPr>
            <w:r w:rsidRPr="002C66F6">
              <w:rPr>
                <w:noProof/>
                <w:sz w:val="24"/>
                <w:szCs w:val="24"/>
                <w:lang w:val="uk-UA"/>
              </w:rPr>
              <w:t>2.1.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9363FD" w:rsidRPr="002C66F6" w:rsidRDefault="009363FD" w:rsidP="009363FD">
            <w:pPr>
              <w:rPr>
                <w:rStyle w:val="a5"/>
                <w:i w:val="0"/>
                <w:noProof/>
                <w:sz w:val="24"/>
                <w:szCs w:val="24"/>
                <w:lang w:val="uk-UA"/>
              </w:rPr>
            </w:pPr>
            <w:r w:rsidRPr="002C66F6">
              <w:rPr>
                <w:rStyle w:val="a5"/>
                <w:i w:val="0"/>
                <w:noProof/>
                <w:sz w:val="24"/>
                <w:szCs w:val="24"/>
                <w:lang w:val="uk-UA"/>
              </w:rPr>
              <w:t>повне найменування</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9521F" w:rsidRPr="0049521F" w:rsidRDefault="0049521F" w:rsidP="0049521F">
            <w:pPr>
              <w:tabs>
                <w:tab w:val="left" w:pos="6300"/>
                <w:tab w:val="left" w:pos="6480"/>
              </w:tabs>
              <w:autoSpaceDE w:val="0"/>
              <w:autoSpaceDN w:val="0"/>
              <w:adjustRightInd w:val="0"/>
              <w:jc w:val="both"/>
              <w:rPr>
                <w:b/>
                <w:bCs/>
                <w:sz w:val="24"/>
                <w:szCs w:val="24"/>
                <w:lang w:val="uk-UA"/>
              </w:rPr>
            </w:pPr>
            <w:r w:rsidRPr="0049521F">
              <w:rPr>
                <w:b/>
                <w:bCs/>
                <w:sz w:val="24"/>
                <w:szCs w:val="24"/>
                <w:lang w:val="uk-UA"/>
              </w:rPr>
              <w:t>Комунальний заклад загальної середньої освіти «Жидичинський ліцей №31 Луцької міської ради»</w:t>
            </w:r>
          </w:p>
          <w:p w:rsidR="00137E22" w:rsidRPr="0049521F" w:rsidRDefault="00137E22" w:rsidP="00137E22">
            <w:pPr>
              <w:tabs>
                <w:tab w:val="left" w:pos="6300"/>
                <w:tab w:val="left" w:pos="6480"/>
              </w:tabs>
              <w:autoSpaceDE w:val="0"/>
              <w:autoSpaceDN w:val="0"/>
              <w:adjustRightInd w:val="0"/>
              <w:jc w:val="both"/>
              <w:rPr>
                <w:sz w:val="24"/>
                <w:szCs w:val="24"/>
                <w:lang w:val="uk-UA"/>
              </w:rPr>
            </w:pPr>
          </w:p>
          <w:p w:rsidR="009363FD" w:rsidRPr="002C66F6" w:rsidRDefault="009363FD" w:rsidP="009363FD">
            <w:pPr>
              <w:shd w:val="clear" w:color="auto" w:fill="FFFFFF"/>
              <w:textAlignment w:val="baseline"/>
              <w:rPr>
                <w:i/>
                <w:color w:val="FF0000"/>
                <w:sz w:val="24"/>
                <w:szCs w:val="24"/>
                <w:bdr w:val="none" w:sz="0" w:space="0" w:color="auto" w:frame="1"/>
                <w:lang w:val="uk-UA"/>
              </w:rPr>
            </w:pPr>
          </w:p>
        </w:tc>
      </w:tr>
      <w:tr w:rsidR="009363FD"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63FD" w:rsidRPr="002C66F6" w:rsidRDefault="009363FD" w:rsidP="009363FD">
            <w:pPr>
              <w:jc w:val="center"/>
              <w:rPr>
                <w:noProof/>
                <w:sz w:val="24"/>
                <w:szCs w:val="24"/>
                <w:lang w:val="uk-UA"/>
              </w:rPr>
            </w:pPr>
            <w:r w:rsidRPr="002C66F6">
              <w:rPr>
                <w:noProof/>
                <w:sz w:val="24"/>
                <w:szCs w:val="24"/>
                <w:lang w:val="uk-UA"/>
              </w:rPr>
              <w:t>2.2.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9363FD" w:rsidRPr="002C66F6" w:rsidRDefault="009363FD" w:rsidP="009363FD">
            <w:pPr>
              <w:rPr>
                <w:rStyle w:val="a5"/>
                <w:i w:val="0"/>
                <w:noProof/>
                <w:sz w:val="24"/>
                <w:szCs w:val="24"/>
                <w:lang w:val="uk-UA"/>
              </w:rPr>
            </w:pPr>
            <w:r w:rsidRPr="002C66F6">
              <w:rPr>
                <w:rStyle w:val="a5"/>
                <w:i w:val="0"/>
                <w:noProof/>
                <w:sz w:val="24"/>
                <w:szCs w:val="24"/>
                <w:lang w:val="uk-UA"/>
              </w:rPr>
              <w:t>місцезнаходження</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363FD" w:rsidRPr="0049521F" w:rsidRDefault="0049521F" w:rsidP="009363FD">
            <w:pPr>
              <w:shd w:val="clear" w:color="auto" w:fill="FFFFFF"/>
              <w:textAlignment w:val="baseline"/>
              <w:rPr>
                <w:color w:val="000000"/>
                <w:sz w:val="24"/>
                <w:szCs w:val="24"/>
                <w:bdr w:val="none" w:sz="0" w:space="0" w:color="auto" w:frame="1"/>
                <w:lang w:val="uk-UA"/>
              </w:rPr>
            </w:pPr>
            <w:r>
              <w:rPr>
                <w:sz w:val="24"/>
                <w:szCs w:val="24"/>
              </w:rPr>
              <w:t>45240, Волинська обл., Ківерцівський район, с. Жидичин, вул. Б.Хмельницького, 1</w:t>
            </w:r>
          </w:p>
        </w:tc>
      </w:tr>
      <w:tr w:rsidR="009363FD"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9363FD" w:rsidRPr="002C66F6" w:rsidRDefault="009363FD" w:rsidP="009363FD">
            <w:pPr>
              <w:jc w:val="center"/>
              <w:rPr>
                <w:noProof/>
                <w:sz w:val="24"/>
                <w:szCs w:val="24"/>
                <w:lang w:val="uk-UA"/>
              </w:rPr>
            </w:pPr>
            <w:r w:rsidRPr="002C66F6">
              <w:rPr>
                <w:noProof/>
                <w:sz w:val="24"/>
                <w:szCs w:val="24"/>
                <w:lang w:val="uk-UA"/>
              </w:rPr>
              <w:t>2.3.</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9363FD" w:rsidRPr="002C66F6" w:rsidRDefault="009363FD" w:rsidP="009363FD">
            <w:pPr>
              <w:rPr>
                <w:rStyle w:val="a5"/>
                <w:i w:val="0"/>
                <w:noProof/>
                <w:sz w:val="24"/>
                <w:szCs w:val="24"/>
                <w:lang w:val="uk-UA"/>
              </w:rPr>
            </w:pPr>
            <w:r w:rsidRPr="002C66F6">
              <w:rPr>
                <w:rStyle w:val="a5"/>
                <w:i w:val="0"/>
                <w:noProof/>
                <w:sz w:val="24"/>
                <w:szCs w:val="24"/>
                <w:lang w:val="uk-UA"/>
              </w:rPr>
              <w:t>посадові особи замовника, уповноважені здійснювати зв’язок з учасниками</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9521F" w:rsidRPr="00C13A0F" w:rsidRDefault="0049521F" w:rsidP="0049521F">
            <w:pPr>
              <w:jc w:val="both"/>
              <w:rPr>
                <w:sz w:val="24"/>
                <w:szCs w:val="24"/>
                <w:lang w:val="uk-UA"/>
              </w:rPr>
            </w:pPr>
            <w:r>
              <w:rPr>
                <w:sz w:val="24"/>
                <w:szCs w:val="24"/>
              </w:rPr>
              <w:t xml:space="preserve">Шнит В.І., уповноважена особа за організацію та проведення процедур </w:t>
            </w:r>
            <w:r w:rsidR="00C13A0F">
              <w:rPr>
                <w:sz w:val="24"/>
                <w:szCs w:val="24"/>
              </w:rPr>
              <w:t>закупівель</w:t>
            </w:r>
          </w:p>
          <w:p w:rsidR="0049521F" w:rsidRPr="00B60C63" w:rsidRDefault="0049521F" w:rsidP="0049521F">
            <w:pPr>
              <w:jc w:val="both"/>
              <w:rPr>
                <w:sz w:val="24"/>
                <w:szCs w:val="24"/>
              </w:rPr>
            </w:pPr>
            <w:r>
              <w:rPr>
                <w:sz w:val="24"/>
                <w:szCs w:val="24"/>
              </w:rPr>
              <w:t xml:space="preserve">45240, Волинська обл., Ківерцівський район, с. Жидичин, вул. Б.Хмельницького, 1 </w:t>
            </w:r>
            <w:r w:rsidRPr="00B60C63">
              <w:rPr>
                <w:sz w:val="24"/>
                <w:szCs w:val="24"/>
              </w:rPr>
              <w:t xml:space="preserve">тел. </w:t>
            </w:r>
            <w:r>
              <w:rPr>
                <w:sz w:val="24"/>
                <w:szCs w:val="24"/>
              </w:rPr>
              <w:t>095 553 24 50</w:t>
            </w:r>
          </w:p>
          <w:p w:rsidR="009363FD" w:rsidRPr="002C66F6" w:rsidRDefault="009363FD" w:rsidP="009363FD">
            <w:pPr>
              <w:autoSpaceDE w:val="0"/>
              <w:autoSpaceDN w:val="0"/>
              <w:adjustRightInd w:val="0"/>
              <w:jc w:val="both"/>
              <w:rPr>
                <w:sz w:val="24"/>
                <w:szCs w:val="24"/>
              </w:rPr>
            </w:pPr>
          </w:p>
        </w:tc>
      </w:tr>
      <w:tr w:rsidR="006F5D1B"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jc w:val="center"/>
              <w:rPr>
                <w:noProof/>
                <w:sz w:val="24"/>
                <w:szCs w:val="24"/>
                <w:lang w:val="uk-UA"/>
              </w:rPr>
            </w:pPr>
            <w:r w:rsidRPr="002C66F6">
              <w:rPr>
                <w:noProof/>
                <w:sz w:val="24"/>
                <w:szCs w:val="24"/>
                <w:lang w:val="uk-UA"/>
              </w:rPr>
              <w:t>3.</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rPr>
                <w:noProof/>
                <w:sz w:val="24"/>
                <w:szCs w:val="24"/>
                <w:lang w:val="uk-UA"/>
              </w:rPr>
            </w:pPr>
            <w:r w:rsidRPr="002C66F6">
              <w:rPr>
                <w:noProof/>
                <w:sz w:val="24"/>
                <w:szCs w:val="24"/>
                <w:lang w:val="uk-UA"/>
              </w:rPr>
              <w:t>Процедура закупівлі</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D1B" w:rsidRPr="002C66F6" w:rsidRDefault="006F5D1B" w:rsidP="006F5D1B">
            <w:pPr>
              <w:rPr>
                <w:noProof/>
                <w:sz w:val="24"/>
                <w:szCs w:val="24"/>
                <w:lang w:val="uk-UA"/>
              </w:rPr>
            </w:pPr>
            <w:r w:rsidRPr="002C66F6">
              <w:rPr>
                <w:noProof/>
                <w:sz w:val="24"/>
                <w:szCs w:val="24"/>
                <w:lang w:val="uk-UA"/>
              </w:rPr>
              <w:t>Відкриті торги</w:t>
            </w:r>
            <w:r w:rsidR="00C13A0F">
              <w:rPr>
                <w:noProof/>
                <w:sz w:val="24"/>
                <w:szCs w:val="24"/>
                <w:lang w:val="uk-UA"/>
              </w:rPr>
              <w:t xml:space="preserve"> з особливостями</w:t>
            </w:r>
          </w:p>
        </w:tc>
      </w:tr>
      <w:tr w:rsidR="006F5D1B"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jc w:val="center"/>
              <w:rPr>
                <w:noProof/>
                <w:sz w:val="24"/>
                <w:szCs w:val="24"/>
                <w:lang w:val="uk-UA"/>
              </w:rPr>
            </w:pPr>
            <w:r w:rsidRPr="002C66F6">
              <w:rPr>
                <w:noProof/>
                <w:sz w:val="24"/>
                <w:szCs w:val="24"/>
                <w:lang w:val="uk-UA"/>
              </w:rPr>
              <w:t>4.</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rPr>
                <w:noProof/>
                <w:sz w:val="24"/>
                <w:szCs w:val="24"/>
                <w:lang w:val="uk-UA"/>
              </w:rPr>
            </w:pPr>
            <w:r w:rsidRPr="002C66F6">
              <w:rPr>
                <w:noProof/>
                <w:sz w:val="24"/>
                <w:szCs w:val="24"/>
                <w:lang w:val="uk-UA"/>
              </w:rPr>
              <w:t>Інформація про предмет закупівлі:</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D1B" w:rsidRPr="002C66F6" w:rsidRDefault="006F5D1B" w:rsidP="006F5D1B">
            <w:pPr>
              <w:rPr>
                <w:noProof/>
                <w:sz w:val="24"/>
                <w:szCs w:val="24"/>
                <w:lang w:val="uk-UA"/>
              </w:rPr>
            </w:pPr>
          </w:p>
        </w:tc>
      </w:tr>
      <w:tr w:rsidR="006F5D1B"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jc w:val="center"/>
              <w:rPr>
                <w:noProof/>
                <w:sz w:val="24"/>
                <w:szCs w:val="24"/>
                <w:lang w:val="uk-UA"/>
              </w:rPr>
            </w:pPr>
            <w:r w:rsidRPr="002C66F6">
              <w:rPr>
                <w:noProof/>
                <w:sz w:val="24"/>
                <w:szCs w:val="24"/>
                <w:lang w:val="uk-UA"/>
              </w:rPr>
              <w:t>4.1.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rPr>
                <w:noProof/>
                <w:sz w:val="24"/>
                <w:szCs w:val="24"/>
                <w:lang w:val="uk-UA"/>
              </w:rPr>
            </w:pPr>
            <w:r w:rsidRPr="002C66F6">
              <w:rPr>
                <w:noProof/>
                <w:sz w:val="24"/>
                <w:szCs w:val="24"/>
                <w:lang w:val="uk-UA"/>
              </w:rPr>
              <w:t>назва предмета закупівлі</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D1B" w:rsidRDefault="0049521F" w:rsidP="0049521F">
            <w:pPr>
              <w:autoSpaceDE w:val="0"/>
              <w:autoSpaceDN w:val="0"/>
              <w:adjustRightInd w:val="0"/>
              <w:spacing w:line="276" w:lineRule="auto"/>
              <w:jc w:val="both"/>
              <w:rPr>
                <w:b/>
                <w:sz w:val="28"/>
                <w:szCs w:val="28"/>
                <w:lang w:val="uk-UA"/>
              </w:rPr>
            </w:pPr>
            <w:r w:rsidRPr="002C66F6">
              <w:rPr>
                <w:b/>
                <w:sz w:val="28"/>
                <w:szCs w:val="28"/>
              </w:rPr>
              <w:t>Код ДК 021:2015 - 09130000-9</w:t>
            </w:r>
            <w:r w:rsidR="00C13A0F">
              <w:rPr>
                <w:b/>
                <w:sz w:val="28"/>
                <w:szCs w:val="28"/>
                <w:lang w:val="uk-UA"/>
              </w:rPr>
              <w:t xml:space="preserve"> - Нафта і дистиляти</w:t>
            </w:r>
            <w:r w:rsidR="00C13A0F">
              <w:rPr>
                <w:b/>
                <w:sz w:val="28"/>
                <w:szCs w:val="28"/>
              </w:rPr>
              <w:t xml:space="preserve"> (</w:t>
            </w:r>
            <w:r w:rsidR="00C13A0F">
              <w:rPr>
                <w:b/>
                <w:sz w:val="28"/>
                <w:szCs w:val="28"/>
                <w:lang w:val="uk-UA"/>
              </w:rPr>
              <w:t>Д</w:t>
            </w:r>
            <w:r w:rsidRPr="002C66F6">
              <w:rPr>
                <w:b/>
                <w:sz w:val="28"/>
                <w:szCs w:val="28"/>
              </w:rPr>
              <w:t>изельне пальне (</w:t>
            </w:r>
            <w:r w:rsidRPr="002C66F6">
              <w:rPr>
                <w:b/>
                <w:sz w:val="28"/>
                <w:szCs w:val="28"/>
                <w:lang w:val="uk-UA"/>
              </w:rPr>
              <w:t>талони</w:t>
            </w:r>
            <w:r w:rsidRPr="002C66F6">
              <w:rPr>
                <w:b/>
                <w:sz w:val="28"/>
                <w:szCs w:val="28"/>
              </w:rPr>
              <w:t>)</w:t>
            </w:r>
            <w:r>
              <w:rPr>
                <w:b/>
                <w:sz w:val="28"/>
                <w:szCs w:val="28"/>
                <w:lang w:val="uk-UA"/>
              </w:rPr>
              <w:t>)</w:t>
            </w:r>
          </w:p>
          <w:p w:rsidR="00C13A0F" w:rsidRPr="0049521F" w:rsidRDefault="00C13A0F" w:rsidP="0049521F">
            <w:pPr>
              <w:autoSpaceDE w:val="0"/>
              <w:autoSpaceDN w:val="0"/>
              <w:adjustRightInd w:val="0"/>
              <w:spacing w:line="276" w:lineRule="auto"/>
              <w:jc w:val="both"/>
              <w:rPr>
                <w:b/>
                <w:sz w:val="28"/>
                <w:szCs w:val="28"/>
              </w:rPr>
            </w:pPr>
            <w:r w:rsidRPr="000B4F82">
              <w:rPr>
                <w:rFonts w:eastAsia="Calibri"/>
                <w:sz w:val="24"/>
                <w:szCs w:val="24"/>
                <w:lang w:val="uk-UA" w:eastAsia="zh-CN"/>
              </w:rPr>
              <w:t>Поділ на лоти  не передбачено</w:t>
            </w:r>
          </w:p>
        </w:tc>
      </w:tr>
      <w:tr w:rsidR="00D31347" w:rsidRPr="002C66F6" w:rsidTr="00C13A0F">
        <w:trPr>
          <w:trHeight w:val="1667"/>
        </w:trPr>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4.2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D31347" w:rsidRPr="00163A61" w:rsidRDefault="00D31347" w:rsidP="00C13A0F">
            <w:pPr>
              <w:rPr>
                <w:sz w:val="24"/>
                <w:szCs w:val="24"/>
                <w:lang w:val="uk-UA"/>
              </w:rPr>
            </w:pPr>
            <w:r w:rsidRPr="00F83126">
              <w:rPr>
                <w:sz w:val="24"/>
                <w:szCs w:val="24"/>
                <w:lang w:val="uk-UA"/>
              </w:rPr>
              <w:t>інформація про технічні, якісні та інші характеристики предмета закупівлі</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1347" w:rsidRPr="00D31347" w:rsidRDefault="00D31347" w:rsidP="00D31347">
            <w:pPr>
              <w:rPr>
                <w:sz w:val="24"/>
                <w:szCs w:val="24"/>
                <w:shd w:val="clear" w:color="auto" w:fill="FFFFFF"/>
                <w:lang w:val="uk-UA"/>
              </w:rPr>
            </w:pPr>
            <w:r w:rsidRPr="00D31347">
              <w:rPr>
                <w:sz w:val="24"/>
                <w:szCs w:val="24"/>
                <w:shd w:val="clear" w:color="auto" w:fill="FFFFFF"/>
                <w:lang w:val="uk-UA"/>
              </w:rPr>
              <w:t xml:space="preserve">Наявність власної, орендованої або партнерської розгалуженої мережі АЗС на території міста Луцьк Волинської області, з можливістю заправки на АЗС з відстанню </w:t>
            </w:r>
            <w:r w:rsidRPr="00D31347">
              <w:rPr>
                <w:sz w:val="24"/>
                <w:szCs w:val="24"/>
                <w:u w:val="single"/>
                <w:shd w:val="clear" w:color="auto" w:fill="FFFFFF"/>
                <w:lang w:val="uk-UA"/>
              </w:rPr>
              <w:t>до 10 км</w:t>
            </w:r>
            <w:r w:rsidRPr="00D31347">
              <w:rPr>
                <w:sz w:val="24"/>
                <w:szCs w:val="24"/>
                <w:shd w:val="clear" w:color="auto" w:fill="FFFFFF"/>
                <w:lang w:val="uk-UA"/>
              </w:rPr>
              <w:t xml:space="preserve"> від вулиці </w:t>
            </w:r>
            <w:r w:rsidRPr="00D31347">
              <w:rPr>
                <w:sz w:val="24"/>
                <w:szCs w:val="24"/>
                <w:lang w:val="uk-UA"/>
              </w:rPr>
              <w:t>Б.Хмельницького, 1 с.</w:t>
            </w:r>
            <w:r w:rsidRPr="00D31347">
              <w:rPr>
                <w:sz w:val="24"/>
                <w:szCs w:val="24"/>
              </w:rPr>
              <w:t> </w:t>
            </w:r>
            <w:r w:rsidRPr="00D31347">
              <w:rPr>
                <w:sz w:val="24"/>
                <w:szCs w:val="24"/>
                <w:lang w:val="uk-UA"/>
              </w:rPr>
              <w:t>Жидичин</w:t>
            </w:r>
            <w:r w:rsidRPr="00D31347">
              <w:rPr>
                <w:sz w:val="24"/>
                <w:szCs w:val="24"/>
                <w:shd w:val="clear" w:color="auto" w:fill="FFFFFF"/>
                <w:lang w:val="uk-UA"/>
              </w:rPr>
              <w:t>.</w:t>
            </w:r>
          </w:p>
          <w:p w:rsidR="00D31347" w:rsidRPr="00D31347" w:rsidRDefault="00D31347" w:rsidP="00D31347">
            <w:pPr>
              <w:rPr>
                <w:sz w:val="24"/>
                <w:szCs w:val="24"/>
                <w:lang w:val="uk-UA"/>
              </w:rPr>
            </w:pPr>
            <w:r w:rsidRPr="00D31347">
              <w:rPr>
                <w:sz w:val="24"/>
                <w:szCs w:val="24"/>
                <w:u w:val="single"/>
                <w:shd w:val="clear" w:color="auto" w:fill="FFFFFF"/>
              </w:rPr>
              <w:t>Вимоги щодо якості:</w:t>
            </w:r>
            <w:r w:rsidRPr="00D31347">
              <w:rPr>
                <w:sz w:val="24"/>
                <w:szCs w:val="24"/>
                <w:shd w:val="clear" w:color="auto" w:fill="FFFFFF"/>
              </w:rPr>
              <w:t xml:space="preserve"> </w:t>
            </w:r>
          </w:p>
          <w:p w:rsidR="00D31347" w:rsidRPr="00D31347" w:rsidRDefault="00D31347" w:rsidP="00D31347">
            <w:pPr>
              <w:pStyle w:val="25"/>
              <w:tabs>
                <w:tab w:val="left" w:pos="68"/>
                <w:tab w:val="left" w:pos="423"/>
                <w:tab w:val="left" w:pos="851"/>
                <w:tab w:val="left" w:pos="1134"/>
              </w:tabs>
              <w:rPr>
                <w:rFonts w:ascii="Times New Roman" w:hAnsi="Times New Roman" w:cs="Times New Roman"/>
                <w:sz w:val="24"/>
                <w:szCs w:val="24"/>
                <w:shd w:val="clear" w:color="auto" w:fill="FFFFFF"/>
              </w:rPr>
            </w:pPr>
            <w:r w:rsidRPr="00D31347">
              <w:rPr>
                <w:rFonts w:ascii="Times New Roman" w:hAnsi="Times New Roman" w:cs="Times New Roman"/>
                <w:sz w:val="24"/>
                <w:szCs w:val="24"/>
                <w:shd w:val="clear" w:color="auto" w:fill="FFFFFF"/>
              </w:rPr>
              <w:t xml:space="preserve">Дизельне паливо має відповідати діючим державним стандартам ДСТУ 7688:2015, технічним умовам та чинному законодавству щодо показників якості такого виду товару. </w:t>
            </w:r>
          </w:p>
          <w:p w:rsidR="00D31347" w:rsidRPr="002C66F6" w:rsidRDefault="00D31347" w:rsidP="00DC312A">
            <w:pPr>
              <w:rPr>
                <w:noProof/>
                <w:sz w:val="24"/>
                <w:szCs w:val="24"/>
                <w:lang w:val="uk-UA"/>
              </w:rPr>
            </w:pP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4.3.</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місце, кількість, обсяг поставки товарів (надання послуг, виконання робіт) </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Default="00D31347" w:rsidP="0049521F">
            <w:pPr>
              <w:widowControl w:val="0"/>
              <w:ind w:hanging="2"/>
              <w:contextualSpacing/>
              <w:jc w:val="both"/>
              <w:rPr>
                <w:sz w:val="24"/>
                <w:szCs w:val="24"/>
              </w:rPr>
            </w:pPr>
            <w:r>
              <w:rPr>
                <w:sz w:val="24"/>
                <w:szCs w:val="24"/>
              </w:rPr>
              <w:t>45240, Волинська обл., Ківерцівський район, с. Жидичин, вул. Б.Хмельницького, 1</w:t>
            </w:r>
          </w:p>
          <w:p w:rsidR="00D31347" w:rsidRPr="002C66F6" w:rsidRDefault="00D31347" w:rsidP="00D74AC0">
            <w:pPr>
              <w:jc w:val="both"/>
              <w:rPr>
                <w:noProof/>
                <w:sz w:val="24"/>
                <w:szCs w:val="24"/>
                <w:lang w:val="uk-UA"/>
              </w:rPr>
            </w:pPr>
            <w:r w:rsidRPr="002C66F6">
              <w:rPr>
                <w:noProof/>
                <w:sz w:val="24"/>
                <w:szCs w:val="24"/>
                <w:lang w:val="uk-UA"/>
              </w:rPr>
              <w:t>Кількість:</w:t>
            </w:r>
          </w:p>
          <w:p w:rsidR="00D31347" w:rsidRPr="002C66F6" w:rsidRDefault="00D31347" w:rsidP="00BB6C93">
            <w:pPr>
              <w:jc w:val="both"/>
              <w:rPr>
                <w:noProof/>
                <w:sz w:val="24"/>
                <w:szCs w:val="24"/>
                <w:lang w:val="uk-UA"/>
              </w:rPr>
            </w:pPr>
            <w:r w:rsidRPr="002C66F6">
              <w:rPr>
                <w:noProof/>
                <w:sz w:val="24"/>
                <w:szCs w:val="24"/>
                <w:lang w:val="uk-UA"/>
              </w:rPr>
              <w:t xml:space="preserve">Дизельне паливо – </w:t>
            </w:r>
            <w:r w:rsidR="00C13A0F">
              <w:rPr>
                <w:noProof/>
                <w:sz w:val="24"/>
                <w:szCs w:val="24"/>
                <w:lang w:val="uk-UA"/>
              </w:rPr>
              <w:t>10 0</w:t>
            </w:r>
            <w:r>
              <w:rPr>
                <w:noProof/>
                <w:sz w:val="24"/>
                <w:szCs w:val="24"/>
                <w:lang w:val="uk-UA"/>
              </w:rPr>
              <w:t>00</w:t>
            </w:r>
            <w:r w:rsidRPr="002C66F6">
              <w:rPr>
                <w:noProof/>
                <w:sz w:val="24"/>
                <w:szCs w:val="24"/>
                <w:lang w:val="uk-UA"/>
              </w:rPr>
              <w:t xml:space="preserve"> літрів</w:t>
            </w:r>
          </w:p>
          <w:p w:rsidR="00D31347" w:rsidRPr="002C66F6" w:rsidRDefault="00D31347" w:rsidP="00BB6C93">
            <w:pPr>
              <w:jc w:val="both"/>
              <w:rPr>
                <w:noProof/>
                <w:sz w:val="24"/>
                <w:szCs w:val="24"/>
                <w:lang w:val="uk-UA"/>
              </w:rPr>
            </w:pP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4.4.</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строк поставки товарів (надання послуг, виконання робіт)</w:t>
            </w:r>
            <w:r w:rsidRPr="002C66F6">
              <w:rPr>
                <w:rStyle w:val="T71"/>
                <w:noProof/>
                <w:sz w:val="24"/>
                <w:szCs w:val="24"/>
                <w:lang w:val="uk-UA"/>
              </w:rPr>
              <w:t> </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6F5D1B">
            <w:pPr>
              <w:rPr>
                <w:rStyle w:val="T59"/>
                <w:lang w:val="uk-UA"/>
              </w:rPr>
            </w:pPr>
          </w:p>
          <w:p w:rsidR="00D31347" w:rsidRPr="002C66F6" w:rsidRDefault="00D31347" w:rsidP="0049521F">
            <w:pPr>
              <w:rPr>
                <w:noProof/>
                <w:sz w:val="24"/>
                <w:szCs w:val="24"/>
                <w:lang w:val="uk-UA"/>
              </w:rPr>
            </w:pPr>
            <w:r w:rsidRPr="002C66F6">
              <w:rPr>
                <w:noProof/>
                <w:sz w:val="24"/>
                <w:szCs w:val="24"/>
              </w:rPr>
              <w:t>З моменту підписання договору по 31.12.20</w:t>
            </w:r>
            <w:r w:rsidR="00C13A0F">
              <w:rPr>
                <w:noProof/>
                <w:sz w:val="24"/>
                <w:szCs w:val="24"/>
                <w:lang w:val="uk-UA"/>
              </w:rPr>
              <w:t>23</w:t>
            </w:r>
            <w:r w:rsidRPr="002C66F6">
              <w:rPr>
                <w:noProof/>
                <w:sz w:val="24"/>
                <w:szCs w:val="24"/>
              </w:rPr>
              <w:t xml:space="preserve"> року</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5.</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Недискримінація учасників</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6F5D1B">
            <w:pPr>
              <w:jc w:val="both"/>
              <w:rPr>
                <w:noProof/>
                <w:sz w:val="24"/>
                <w:szCs w:val="24"/>
                <w:lang w:val="uk-UA"/>
              </w:rPr>
            </w:pPr>
            <w:r w:rsidRPr="002C66F6">
              <w:rPr>
                <w:rStyle w:val="T21"/>
                <w:noProof/>
                <w:sz w:val="24"/>
                <w:szCs w:val="24"/>
                <w:lang w:val="uk-UA"/>
              </w:rPr>
              <w:t>В</w:t>
            </w:r>
            <w:r w:rsidRPr="002C66F6">
              <w:rPr>
                <w:noProof/>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31347" w:rsidRPr="00C13A0F"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6.</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Інформація про валюту, у якій</w:t>
            </w:r>
          </w:p>
          <w:p w:rsidR="00D31347" w:rsidRPr="002C66F6" w:rsidRDefault="00D31347" w:rsidP="006F5D1B">
            <w:pPr>
              <w:rPr>
                <w:noProof/>
                <w:sz w:val="24"/>
                <w:szCs w:val="24"/>
                <w:lang w:val="uk-UA"/>
              </w:rPr>
            </w:pPr>
            <w:r w:rsidRPr="002C66F6">
              <w:rPr>
                <w:noProof/>
                <w:sz w:val="24"/>
                <w:szCs w:val="24"/>
                <w:lang w:val="uk-UA"/>
              </w:rPr>
              <w:t>повинно бути розраховано та</w:t>
            </w:r>
          </w:p>
          <w:p w:rsidR="00D31347" w:rsidRPr="002C66F6" w:rsidRDefault="00D31347" w:rsidP="006F5D1B">
            <w:pPr>
              <w:rPr>
                <w:noProof/>
                <w:sz w:val="24"/>
                <w:szCs w:val="24"/>
                <w:lang w:val="uk-UA"/>
              </w:rPr>
            </w:pPr>
            <w:r w:rsidRPr="002C66F6">
              <w:rPr>
                <w:noProof/>
                <w:sz w:val="24"/>
                <w:szCs w:val="24"/>
                <w:lang w:val="uk-UA"/>
              </w:rPr>
              <w:t>зазначено ціну тендерної</w:t>
            </w:r>
          </w:p>
          <w:p w:rsidR="00D31347" w:rsidRPr="002C66F6" w:rsidRDefault="00D31347" w:rsidP="006F5D1B">
            <w:pPr>
              <w:rPr>
                <w:noProof/>
                <w:sz w:val="24"/>
                <w:szCs w:val="24"/>
                <w:lang w:val="uk-UA"/>
              </w:rPr>
            </w:pPr>
            <w:r w:rsidRPr="002C66F6">
              <w:rPr>
                <w:noProof/>
                <w:sz w:val="24"/>
                <w:szCs w:val="24"/>
                <w:lang w:val="uk-UA"/>
              </w:rPr>
              <w:t>пропозиції</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6F5D1B">
            <w:pPr>
              <w:jc w:val="both"/>
              <w:rPr>
                <w:noProof/>
                <w:sz w:val="24"/>
                <w:szCs w:val="24"/>
                <w:lang w:val="uk-UA"/>
              </w:rPr>
            </w:pPr>
            <w:r w:rsidRPr="002C66F6">
              <w:rPr>
                <w:noProof/>
                <w:sz w:val="24"/>
                <w:szCs w:val="24"/>
                <w:lang w:val="uk-UA"/>
              </w:rPr>
              <w:t>Валютою тендерної пропозиції є національна валюта України -  гривня.</w:t>
            </w:r>
          </w:p>
          <w:p w:rsidR="00D31347" w:rsidRPr="002C66F6" w:rsidRDefault="00D31347" w:rsidP="00B615EE">
            <w:pPr>
              <w:jc w:val="both"/>
              <w:rPr>
                <w:noProof/>
                <w:sz w:val="24"/>
                <w:szCs w:val="24"/>
                <w:lang w:val="uk-UA"/>
              </w:rPr>
            </w:pPr>
            <w:r w:rsidRPr="002C66F6">
              <w:rPr>
                <w:noProof/>
                <w:sz w:val="24"/>
                <w:szCs w:val="24"/>
                <w:lang w:val="uk-UA"/>
              </w:rPr>
              <w:t xml:space="preserve">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w:t>
            </w:r>
            <w:r w:rsidRPr="002C66F6">
              <w:rPr>
                <w:noProof/>
                <w:sz w:val="24"/>
                <w:szCs w:val="24"/>
                <w:lang w:val="uk-UA"/>
              </w:rPr>
              <w:lastRenderedPageBreak/>
              <w:t>банком України на дату розкриття тендерних пропозицій.</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lastRenderedPageBreak/>
              <w:t>7.</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Інформація про мову</w:t>
            </w:r>
          </w:p>
          <w:p w:rsidR="00D31347" w:rsidRPr="002C66F6" w:rsidRDefault="00D31347" w:rsidP="006F5D1B">
            <w:pPr>
              <w:rPr>
                <w:noProof/>
                <w:sz w:val="24"/>
                <w:szCs w:val="24"/>
                <w:lang w:val="uk-UA"/>
              </w:rPr>
            </w:pPr>
            <w:r w:rsidRPr="002C66F6">
              <w:rPr>
                <w:noProof/>
                <w:sz w:val="24"/>
                <w:szCs w:val="24"/>
                <w:lang w:val="uk-UA"/>
              </w:rPr>
              <w:t>(мови), якою (якими)</w:t>
            </w:r>
          </w:p>
          <w:p w:rsidR="00D31347" w:rsidRPr="002C66F6" w:rsidRDefault="00D31347" w:rsidP="006F5D1B">
            <w:pPr>
              <w:rPr>
                <w:noProof/>
                <w:sz w:val="24"/>
                <w:szCs w:val="24"/>
                <w:lang w:val="uk-UA"/>
              </w:rPr>
            </w:pPr>
            <w:r w:rsidRPr="002C66F6">
              <w:rPr>
                <w:noProof/>
                <w:sz w:val="24"/>
                <w:szCs w:val="24"/>
                <w:lang w:val="uk-UA"/>
              </w:rPr>
              <w:t xml:space="preserve">повинно бути складено тендерні пропозиції </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FE65A0">
            <w:pPr>
              <w:pStyle w:val="24"/>
              <w:jc w:val="both"/>
              <w:rPr>
                <w:rFonts w:ascii="Times New Roman" w:hAnsi="Times New Roman"/>
                <w:sz w:val="24"/>
                <w:szCs w:val="24"/>
              </w:rPr>
            </w:pPr>
            <w:r w:rsidRPr="002C66F6">
              <w:rPr>
                <w:rFonts w:ascii="Times New Roman" w:hAnsi="Times New Roman"/>
                <w:sz w:val="24"/>
                <w:szCs w:val="24"/>
              </w:rPr>
              <w:t>Під час проведення процедури закупівлі всі документи, що готуються замовником, викладаються українською мовою.</w:t>
            </w:r>
          </w:p>
          <w:p w:rsidR="00D31347" w:rsidRPr="002C66F6" w:rsidRDefault="00D31347" w:rsidP="00FE65A0">
            <w:pPr>
              <w:pStyle w:val="24"/>
              <w:jc w:val="both"/>
              <w:rPr>
                <w:rFonts w:ascii="Times New Roman" w:hAnsi="Times New Roman"/>
                <w:sz w:val="24"/>
                <w:szCs w:val="24"/>
              </w:rPr>
            </w:pPr>
            <w:r w:rsidRPr="002C66F6">
              <w:rPr>
                <w:rFonts w:ascii="Times New Roman" w:hAnsi="Times New Roman"/>
                <w:sz w:val="24"/>
                <w:szCs w:val="24"/>
              </w:rPr>
              <w:t>Документи, що готуються учасниками в складі тендерної пропозиції та мають конкретно визначену замовником форму складаються українською мовою.</w:t>
            </w:r>
          </w:p>
          <w:p w:rsidR="00D31347" w:rsidRPr="002C66F6" w:rsidRDefault="00D31347" w:rsidP="00FE65A0">
            <w:pPr>
              <w:pStyle w:val="24"/>
              <w:jc w:val="both"/>
              <w:rPr>
                <w:rFonts w:ascii="Times New Roman" w:hAnsi="Times New Roman"/>
                <w:sz w:val="24"/>
                <w:szCs w:val="24"/>
              </w:rPr>
            </w:pPr>
            <w:r w:rsidRPr="002C66F6">
              <w:rPr>
                <w:rFonts w:ascii="Times New Roman" w:hAnsi="Times New Roman"/>
                <w:sz w:val="24"/>
                <w:szCs w:val="24"/>
              </w:rPr>
              <w:t>Документи, що видані учаснику іншими організаціями, підприємствами, установами, а також документи або копії документів, що готуються та надаються в складі тендерної пропозиції, та мають відношення до інформації про необхідні якісні, технічні характеристики предмета закупівлі, можуть бути надані українською та/або російською мовою.</w:t>
            </w:r>
          </w:p>
          <w:p w:rsidR="00D31347" w:rsidRPr="002C66F6" w:rsidRDefault="00D31347" w:rsidP="00A07B1F">
            <w:pPr>
              <w:jc w:val="both"/>
              <w:rPr>
                <w:noProof/>
                <w:sz w:val="24"/>
                <w:szCs w:val="24"/>
                <w:lang w:val="uk-UA"/>
              </w:rPr>
            </w:pPr>
            <w:r w:rsidRPr="002C66F6">
              <w:rPr>
                <w:sz w:val="24"/>
                <w:szCs w:val="24"/>
              </w:rPr>
              <w:t>Документи, надані іншими мовами повинні мати автентичний переклад на українську мову.</w:t>
            </w:r>
          </w:p>
        </w:tc>
      </w:tr>
      <w:tr w:rsidR="00D31347" w:rsidRPr="002C66F6" w:rsidTr="006F5D1B">
        <w:tc>
          <w:tcPr>
            <w:tcW w:w="102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1347" w:rsidRPr="002C66F6" w:rsidRDefault="00D31347" w:rsidP="006F5D1B">
            <w:pPr>
              <w:jc w:val="center"/>
              <w:rPr>
                <w:b/>
                <w:noProof/>
                <w:sz w:val="24"/>
                <w:szCs w:val="24"/>
                <w:lang w:val="uk-UA"/>
              </w:rPr>
            </w:pPr>
            <w:r w:rsidRPr="002C66F6">
              <w:rPr>
                <w:rStyle w:val="T73"/>
                <w:b/>
                <w:noProof/>
                <w:sz w:val="24"/>
                <w:szCs w:val="24"/>
                <w:lang w:val="uk-UA"/>
              </w:rPr>
              <w:t>ІІ. П</w:t>
            </w:r>
            <w:r w:rsidRPr="002C66F6">
              <w:rPr>
                <w:b/>
                <w:noProof/>
                <w:sz w:val="24"/>
                <w:szCs w:val="24"/>
                <w:lang w:val="uk-UA"/>
              </w:rPr>
              <w:t>орядок унесення змін та надання роз’яснень до тендерної документації</w:t>
            </w:r>
          </w:p>
        </w:tc>
      </w:tr>
      <w:tr w:rsidR="00D31347" w:rsidRPr="00C13A0F"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 xml:space="preserve">Процедура надання роз’яснень </w:t>
            </w:r>
          </w:p>
          <w:p w:rsidR="00D31347" w:rsidRPr="002C66F6" w:rsidRDefault="00D31347" w:rsidP="006F5D1B">
            <w:pPr>
              <w:rPr>
                <w:noProof/>
                <w:sz w:val="24"/>
                <w:szCs w:val="24"/>
                <w:lang w:val="uk-UA"/>
              </w:rPr>
            </w:pPr>
            <w:r w:rsidRPr="002C66F6">
              <w:rPr>
                <w:noProof/>
                <w:sz w:val="24"/>
                <w:szCs w:val="24"/>
                <w:lang w:val="uk-UA"/>
              </w:rPr>
              <w:t xml:space="preserve">щодо тендерної документації </w:t>
            </w:r>
          </w:p>
          <w:p w:rsidR="00D31347" w:rsidRPr="002C66F6" w:rsidRDefault="00D31347" w:rsidP="006F5D1B">
            <w:pPr>
              <w:rPr>
                <w:noProof/>
                <w:sz w:val="24"/>
                <w:szCs w:val="24"/>
                <w:lang w:val="uk-UA"/>
              </w:rPr>
            </w:pP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3A0F" w:rsidRPr="000B4F82" w:rsidRDefault="00E461A1" w:rsidP="00C13A0F">
            <w:pPr>
              <w:shd w:val="clear" w:color="auto" w:fill="FFFFFF"/>
              <w:suppressAutoHyphens/>
              <w:ind w:firstLine="113"/>
              <w:jc w:val="both"/>
              <w:rPr>
                <w:rFonts w:eastAsia="Calibri"/>
                <w:sz w:val="24"/>
                <w:szCs w:val="24"/>
                <w:lang w:val="uk-UA" w:eastAsia="zh-CN"/>
              </w:rPr>
            </w:pPr>
            <w:r>
              <w:rPr>
                <w:rFonts w:eastAsia="Calibri"/>
                <w:sz w:val="24"/>
                <w:szCs w:val="24"/>
                <w:lang w:val="uk-UA" w:eastAsia="zh-CN"/>
              </w:rPr>
              <w:t>2.</w:t>
            </w:r>
            <w:r w:rsidR="00C13A0F">
              <w:rPr>
                <w:rFonts w:eastAsia="Calibri"/>
                <w:sz w:val="24"/>
                <w:szCs w:val="24"/>
                <w:lang w:val="uk-UA" w:eastAsia="zh-CN"/>
              </w:rPr>
              <w:t xml:space="preserve">1.1. </w:t>
            </w:r>
            <w:r w:rsidR="00C13A0F" w:rsidRPr="000B4F82">
              <w:rPr>
                <w:rFonts w:eastAsia="Calibri"/>
                <w:sz w:val="24"/>
                <w:szCs w:val="24"/>
                <w:lang w:val="uk-UA"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13A0F" w:rsidRPr="000B4F82" w:rsidRDefault="00E461A1" w:rsidP="00C13A0F">
            <w:pPr>
              <w:shd w:val="clear" w:color="auto" w:fill="FFFFFF"/>
              <w:suppressAutoHyphens/>
              <w:ind w:firstLine="113"/>
              <w:jc w:val="both"/>
              <w:rPr>
                <w:rFonts w:eastAsia="Calibri"/>
                <w:sz w:val="24"/>
                <w:szCs w:val="24"/>
                <w:lang w:val="uk-UA" w:eastAsia="zh-CN"/>
              </w:rPr>
            </w:pPr>
            <w:r>
              <w:rPr>
                <w:rFonts w:eastAsia="Calibri"/>
                <w:sz w:val="24"/>
                <w:szCs w:val="24"/>
                <w:lang w:val="uk-UA" w:eastAsia="zh-CN"/>
              </w:rPr>
              <w:t>2.</w:t>
            </w:r>
            <w:r w:rsidR="00C13A0F">
              <w:rPr>
                <w:rFonts w:eastAsia="Calibri"/>
                <w:sz w:val="24"/>
                <w:szCs w:val="24"/>
                <w:lang w:val="uk-UA" w:eastAsia="zh-CN"/>
              </w:rPr>
              <w:t>1.</w:t>
            </w:r>
            <w:r w:rsidR="00C13A0F" w:rsidRPr="000B4F82">
              <w:rPr>
                <w:rFonts w:eastAsia="Calibri"/>
                <w:sz w:val="24"/>
                <w:szCs w:val="24"/>
                <w:lang w:val="uk-UA" w:eastAsia="zh-CN"/>
              </w:rPr>
              <w:t>2.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13A0F" w:rsidRPr="000B4F82" w:rsidRDefault="00E461A1" w:rsidP="00C13A0F">
            <w:pPr>
              <w:shd w:val="clear" w:color="auto" w:fill="FFFFFF"/>
              <w:suppressAutoHyphens/>
              <w:ind w:firstLine="113"/>
              <w:jc w:val="both"/>
              <w:rPr>
                <w:rFonts w:eastAsia="Calibri"/>
                <w:sz w:val="24"/>
                <w:szCs w:val="24"/>
                <w:lang w:val="uk-UA" w:eastAsia="zh-CN"/>
              </w:rPr>
            </w:pPr>
            <w:r>
              <w:rPr>
                <w:rFonts w:eastAsia="Calibri"/>
                <w:sz w:val="24"/>
                <w:szCs w:val="24"/>
                <w:lang w:val="uk-UA" w:eastAsia="zh-CN"/>
              </w:rPr>
              <w:t>2.</w:t>
            </w:r>
            <w:r w:rsidR="00C13A0F" w:rsidRPr="000B4F82">
              <w:rPr>
                <w:rFonts w:eastAsia="Calibri"/>
                <w:sz w:val="24"/>
                <w:szCs w:val="24"/>
                <w:lang w:val="uk-UA" w:eastAsia="zh-CN"/>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31347" w:rsidRPr="002C66F6" w:rsidRDefault="00C13A0F" w:rsidP="00C13A0F">
            <w:pPr>
              <w:jc w:val="both"/>
              <w:rPr>
                <w:noProof/>
                <w:sz w:val="24"/>
                <w:szCs w:val="24"/>
                <w:lang w:val="uk-UA"/>
              </w:rPr>
            </w:pPr>
            <w:r w:rsidRPr="000B4F82">
              <w:rPr>
                <w:rFonts w:eastAsia="Calibri"/>
                <w:sz w:val="24"/>
                <w:szCs w:val="24"/>
                <w:lang w:val="uk-UA"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Унесення змін до тендерної</w:t>
            </w:r>
          </w:p>
          <w:p w:rsidR="00D31347" w:rsidRPr="002C66F6" w:rsidRDefault="00D31347" w:rsidP="006F5D1B">
            <w:pPr>
              <w:rPr>
                <w:noProof/>
                <w:sz w:val="24"/>
                <w:szCs w:val="24"/>
                <w:lang w:val="uk-UA"/>
              </w:rPr>
            </w:pPr>
            <w:r w:rsidRPr="002C66F6">
              <w:rPr>
                <w:noProof/>
                <w:sz w:val="24"/>
                <w:szCs w:val="24"/>
                <w:lang w:val="uk-UA"/>
              </w:rPr>
              <w:t>документації</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13A0F" w:rsidRPr="000B4F82" w:rsidRDefault="00E461A1" w:rsidP="00C13A0F">
            <w:pPr>
              <w:shd w:val="clear" w:color="auto" w:fill="FFFFFF"/>
              <w:suppressAutoHyphens/>
              <w:ind w:firstLine="113"/>
              <w:jc w:val="both"/>
              <w:rPr>
                <w:rFonts w:eastAsia="Calibri"/>
                <w:sz w:val="24"/>
                <w:szCs w:val="24"/>
                <w:lang w:val="uk-UA" w:eastAsia="zh-CN"/>
              </w:rPr>
            </w:pPr>
            <w:r>
              <w:rPr>
                <w:rFonts w:eastAsia="Calibri"/>
                <w:sz w:val="24"/>
                <w:szCs w:val="24"/>
                <w:lang w:val="uk-UA" w:eastAsia="zh-CN"/>
              </w:rPr>
              <w:t>2.</w:t>
            </w:r>
            <w:r w:rsidR="00C13A0F" w:rsidRPr="000B4F82">
              <w:rPr>
                <w:rFonts w:eastAsia="Calibri"/>
                <w:sz w:val="24"/>
                <w:szCs w:val="24"/>
                <w:lang w:val="uk-UA" w:eastAsia="zh-CN"/>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1347" w:rsidRPr="002C66F6" w:rsidRDefault="00E461A1" w:rsidP="00C13A0F">
            <w:pPr>
              <w:jc w:val="both"/>
              <w:rPr>
                <w:noProof/>
                <w:sz w:val="24"/>
                <w:szCs w:val="24"/>
                <w:lang w:val="uk-UA"/>
              </w:rPr>
            </w:pPr>
            <w:r>
              <w:rPr>
                <w:rFonts w:eastAsia="Calibri"/>
                <w:sz w:val="24"/>
                <w:szCs w:val="24"/>
                <w:lang w:val="uk-UA" w:eastAsia="zh-CN"/>
              </w:rPr>
              <w:t>2.</w:t>
            </w:r>
            <w:r w:rsidR="00C13A0F" w:rsidRPr="000B4F82">
              <w:rPr>
                <w:rFonts w:eastAsia="Calibri"/>
                <w:sz w:val="24"/>
                <w:szCs w:val="24"/>
                <w:lang w:val="uk-UA" w:eastAsia="zh-C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00C13A0F" w:rsidRPr="000B4F82">
              <w:rPr>
                <w:rFonts w:eastAsia="Calibri"/>
                <w:sz w:val="24"/>
                <w:szCs w:val="24"/>
                <w:lang w:val="uk-UA" w:eastAsia="zh-CN"/>
              </w:rPr>
              <w:lastRenderedPageBreak/>
              <w:t>дня з дати прийняття рішення про їх внесення.</w:t>
            </w:r>
          </w:p>
        </w:tc>
      </w:tr>
      <w:tr w:rsidR="00D31347" w:rsidRPr="002C66F6" w:rsidTr="006F5D1B">
        <w:tc>
          <w:tcPr>
            <w:tcW w:w="102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6F5D1B">
            <w:pPr>
              <w:jc w:val="center"/>
              <w:rPr>
                <w:b/>
                <w:noProof/>
                <w:sz w:val="24"/>
                <w:szCs w:val="24"/>
                <w:lang w:val="uk-UA"/>
              </w:rPr>
            </w:pPr>
            <w:r w:rsidRPr="002C66F6">
              <w:rPr>
                <w:b/>
                <w:noProof/>
                <w:sz w:val="24"/>
                <w:szCs w:val="24"/>
                <w:lang w:val="uk-UA"/>
              </w:rPr>
              <w:lastRenderedPageBreak/>
              <w:t>ІІІ. Інструкція з підготовки тендерної  пропозиції</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Зміст і спосіб подання</w:t>
            </w:r>
          </w:p>
          <w:p w:rsidR="00D31347" w:rsidRPr="002C66F6" w:rsidRDefault="00D31347" w:rsidP="006F5D1B">
            <w:pPr>
              <w:rPr>
                <w:noProof/>
                <w:sz w:val="24"/>
                <w:szCs w:val="24"/>
                <w:lang w:val="uk-UA"/>
              </w:rPr>
            </w:pPr>
            <w:r w:rsidRPr="002C66F6">
              <w:rPr>
                <w:noProof/>
                <w:sz w:val="24"/>
                <w:szCs w:val="24"/>
                <w:lang w:val="uk-UA"/>
              </w:rPr>
              <w:t>тендерної пропозиції</w:t>
            </w:r>
          </w:p>
          <w:p w:rsidR="00D31347" w:rsidRPr="002C66F6" w:rsidRDefault="00D31347" w:rsidP="006F5D1B">
            <w:pPr>
              <w:rPr>
                <w:noProof/>
                <w:sz w:val="24"/>
                <w:szCs w:val="24"/>
                <w:lang w:val="uk-UA"/>
              </w:rPr>
            </w:pP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E461A1" w:rsidP="006F5D1B">
            <w:pPr>
              <w:jc w:val="both"/>
              <w:rPr>
                <w:noProof/>
                <w:sz w:val="24"/>
                <w:szCs w:val="24"/>
                <w:lang w:val="uk-UA"/>
              </w:rPr>
            </w:pPr>
            <w:r>
              <w:rPr>
                <w:noProof/>
                <w:sz w:val="24"/>
                <w:szCs w:val="24"/>
                <w:lang w:val="uk-UA"/>
              </w:rPr>
              <w:t xml:space="preserve">3.1.1. </w:t>
            </w:r>
            <w:r w:rsidR="00D31347" w:rsidRPr="002C66F6">
              <w:rPr>
                <w:noProof/>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00D31347" w:rsidRPr="002C66F6">
              <w:rPr>
                <w:rStyle w:val="T29"/>
                <w:i w:val="0"/>
                <w:noProof/>
                <w:sz w:val="24"/>
                <w:szCs w:val="24"/>
                <w:lang w:val="uk-UA"/>
              </w:rPr>
              <w:t>у разі їх установлення замовником)</w:t>
            </w:r>
            <w:r w:rsidR="00D31347" w:rsidRPr="002C66F6">
              <w:rPr>
                <w:noProof/>
                <w:sz w:val="24"/>
                <w:szCs w:val="24"/>
                <w:lang w:val="uk-UA"/>
              </w:rPr>
              <w:t>, та завантаження файлів – сканованих документів з:</w:t>
            </w:r>
          </w:p>
          <w:p w:rsidR="00D31347" w:rsidRPr="002C66F6" w:rsidRDefault="00D31347" w:rsidP="006F5D1B">
            <w:pPr>
              <w:jc w:val="both"/>
              <w:rPr>
                <w:noProof/>
                <w:sz w:val="24"/>
                <w:szCs w:val="24"/>
                <w:lang w:val="uk-UA"/>
              </w:rPr>
            </w:pPr>
            <w:r w:rsidRPr="002C66F6">
              <w:rPr>
                <w:noProof/>
                <w:sz w:val="24"/>
                <w:szCs w:val="24"/>
                <w:lang w:val="uk-UA"/>
              </w:rPr>
              <w:t xml:space="preserve">- інформацією про ціну – Форма «ПРОПОЗИЦІЯ» відповідно до </w:t>
            </w:r>
            <w:r w:rsidRPr="002C66F6">
              <w:rPr>
                <w:b/>
                <w:noProof/>
                <w:sz w:val="24"/>
                <w:szCs w:val="24"/>
                <w:lang w:val="uk-UA"/>
              </w:rPr>
              <w:t>Додатку № 3</w:t>
            </w:r>
            <w:r w:rsidRPr="002C66F6">
              <w:rPr>
                <w:noProof/>
                <w:sz w:val="24"/>
                <w:szCs w:val="24"/>
                <w:lang w:val="uk-UA"/>
              </w:rPr>
              <w:t xml:space="preserve"> до Тендерної документації; </w:t>
            </w:r>
          </w:p>
          <w:p w:rsidR="00D31347" w:rsidRPr="002C66F6" w:rsidRDefault="00D31347" w:rsidP="006F5D1B">
            <w:pPr>
              <w:jc w:val="both"/>
              <w:rPr>
                <w:noProof/>
                <w:sz w:val="24"/>
                <w:szCs w:val="24"/>
                <w:lang w:val="uk-UA"/>
              </w:rPr>
            </w:pPr>
            <w:r w:rsidRPr="002C66F6">
              <w:rPr>
                <w:noProof/>
                <w:sz w:val="24"/>
                <w:szCs w:val="24"/>
                <w:lang w:val="uk-UA"/>
              </w:rPr>
              <w:t>- інформацією та документами, що підтверджують відповідність учасника кваліфікаційним критеріям;</w:t>
            </w:r>
          </w:p>
          <w:p w:rsidR="00D31347" w:rsidRPr="002C66F6" w:rsidRDefault="00D31347" w:rsidP="006F5D1B">
            <w:pPr>
              <w:tabs>
                <w:tab w:val="left" w:pos="365"/>
              </w:tabs>
              <w:jc w:val="both"/>
              <w:rPr>
                <w:noProof/>
                <w:sz w:val="24"/>
                <w:szCs w:val="24"/>
                <w:lang w:val="uk-UA"/>
              </w:rPr>
            </w:pPr>
            <w:r w:rsidRPr="002C66F6">
              <w:rPr>
                <w:noProof/>
                <w:sz w:val="24"/>
                <w:szCs w:val="24"/>
                <w:lang w:val="uk-UA"/>
              </w:rPr>
              <w:t>- інформацією щодо відповідності учасника вимогам, визначеним у статті 17 Закону;</w:t>
            </w:r>
          </w:p>
          <w:p w:rsidR="00D31347" w:rsidRPr="002C66F6" w:rsidRDefault="00D31347" w:rsidP="006F5D1B">
            <w:pPr>
              <w:tabs>
                <w:tab w:val="left" w:pos="365"/>
              </w:tabs>
              <w:jc w:val="both"/>
              <w:rPr>
                <w:noProof/>
                <w:sz w:val="24"/>
                <w:szCs w:val="24"/>
                <w:lang w:val="uk-UA"/>
              </w:rPr>
            </w:pPr>
            <w:r w:rsidRPr="002C66F6">
              <w:rPr>
                <w:noProof/>
                <w:sz w:val="24"/>
                <w:szCs w:val="24"/>
                <w:lang w:val="uk-UA"/>
              </w:rPr>
              <w:t>- описом предмета закупівлі з інформацією про необхідні технічні, якісні та кількісні характеристики предмета закупівлі, а також відповідною технічною специфікацією (у разі потреби - плани, креслення, малюнки чи опис предмета закупівлі);</w:t>
            </w:r>
          </w:p>
          <w:p w:rsidR="00D31347" w:rsidRPr="002C66F6" w:rsidRDefault="00D31347" w:rsidP="006F5D1B">
            <w:pPr>
              <w:jc w:val="both"/>
              <w:rPr>
                <w:noProof/>
                <w:sz w:val="24"/>
                <w:szCs w:val="24"/>
                <w:lang w:val="uk-UA"/>
              </w:rPr>
            </w:pPr>
            <w:r w:rsidRPr="002C66F6">
              <w:rPr>
                <w:noProof/>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31347" w:rsidRPr="002C66F6" w:rsidRDefault="00D31347" w:rsidP="00C34C34">
            <w:pPr>
              <w:tabs>
                <w:tab w:val="left" w:pos="365"/>
              </w:tabs>
              <w:jc w:val="both"/>
              <w:rPr>
                <w:noProof/>
                <w:sz w:val="24"/>
                <w:szCs w:val="24"/>
                <w:lang w:val="uk-UA"/>
              </w:rPr>
            </w:pPr>
            <w:r w:rsidRPr="002C66F6">
              <w:rPr>
                <w:noProof/>
                <w:sz w:val="24"/>
                <w:szCs w:val="24"/>
                <w:lang w:val="uk-UA"/>
              </w:rPr>
              <w:t>- іншою інформацією та документами відповідно до законодавства, яку Замовник вважає за необхідне до неї включити.</w:t>
            </w:r>
          </w:p>
          <w:p w:rsidR="00D31347" w:rsidRPr="002C66F6" w:rsidRDefault="00D31347" w:rsidP="00C34C34">
            <w:pPr>
              <w:tabs>
                <w:tab w:val="left" w:pos="365"/>
              </w:tabs>
              <w:jc w:val="both"/>
              <w:rPr>
                <w:noProof/>
                <w:sz w:val="24"/>
                <w:szCs w:val="24"/>
                <w:lang w:val="uk-UA"/>
              </w:rPr>
            </w:pPr>
            <w:r w:rsidRPr="002C66F6">
              <w:rPr>
                <w:noProof/>
                <w:sz w:val="24"/>
                <w:szCs w:val="24"/>
                <w:lang w:val="uk-UA"/>
              </w:rPr>
              <w:t>- проекту договору відповідно до проекту договору зазначеного в Тендерній документації;</w:t>
            </w:r>
          </w:p>
          <w:p w:rsidR="00D31347" w:rsidRPr="002C66F6" w:rsidRDefault="00D31347" w:rsidP="00C34C34">
            <w:pPr>
              <w:tabs>
                <w:tab w:val="left" w:pos="365"/>
              </w:tabs>
              <w:jc w:val="both"/>
              <w:rPr>
                <w:noProof/>
                <w:sz w:val="24"/>
                <w:szCs w:val="24"/>
                <w:lang w:val="uk-UA"/>
              </w:rPr>
            </w:pPr>
            <w:r w:rsidRPr="002C66F6">
              <w:rPr>
                <w:noProof/>
                <w:sz w:val="24"/>
                <w:szCs w:val="24"/>
                <w:lang w:val="uk-UA"/>
              </w:rPr>
              <w:t>- документами та інформацією передбаченими Додатками до Тендерної документації.</w:t>
            </w:r>
          </w:p>
          <w:p w:rsidR="00D31347" w:rsidRPr="002C66F6" w:rsidRDefault="00D31347" w:rsidP="00771DE2">
            <w:pPr>
              <w:jc w:val="both"/>
              <w:rPr>
                <w:sz w:val="24"/>
                <w:szCs w:val="24"/>
                <w:shd w:val="clear" w:color="auto" w:fill="FFFFFF"/>
                <w:lang w:val="uk-UA"/>
              </w:rPr>
            </w:pPr>
            <w:r w:rsidRPr="002C66F6">
              <w:rPr>
                <w:sz w:val="24"/>
                <w:szCs w:val="24"/>
                <w:lang w:val="uk-UA" w:eastAsia="zh-CN"/>
              </w:rPr>
              <w:t xml:space="preserve">Документи, що подаються учасником у складі тендерної пропозиції, повинні мати (крім сканованих оригіналів документів, що складаються не учасником) на кожній сторінці підпис уповноваженої особи учасника, який засвідчується відбитком печатки учасника (за наявності печатки), та повинні бути належної якості, тобто такі, що </w:t>
            </w:r>
            <w:r w:rsidRPr="002C66F6">
              <w:rPr>
                <w:sz w:val="24"/>
                <w:szCs w:val="24"/>
                <w:shd w:val="clear" w:color="auto" w:fill="FFFFFF"/>
                <w:lang w:val="uk-UA"/>
              </w:rPr>
              <w:t>доступні для звичайного читання та опрацювання, повно і чітко відображають інформацію та відомості, внесені до відповідного документа, незалежно від змісту інформації.</w:t>
            </w:r>
          </w:p>
          <w:p w:rsidR="00D31347" w:rsidRPr="002C66F6" w:rsidRDefault="00D31347" w:rsidP="00771DE2">
            <w:pPr>
              <w:jc w:val="both"/>
              <w:rPr>
                <w:noProof/>
                <w:sz w:val="24"/>
                <w:szCs w:val="24"/>
                <w:lang w:val="uk-UA"/>
              </w:rPr>
            </w:pPr>
            <w:r w:rsidRPr="002C66F6">
              <w:rPr>
                <w:sz w:val="24"/>
                <w:szCs w:val="24"/>
                <w:lang w:val="uk-UA"/>
              </w:rPr>
              <w:t xml:space="preserve">Документи тендерної пропозиції подаються в електронному вигляді (відскановане кольорове зображення) через електронну систему закупівель тільки у форматі PDF (Portable Document Format), </w:t>
            </w:r>
            <w:r w:rsidRPr="002C66F6">
              <w:rPr>
                <w:sz w:val="24"/>
                <w:szCs w:val="24"/>
                <w:lang w:val="uk-UA" w:eastAsia="uk-UA"/>
              </w:rPr>
              <w:t xml:space="preserve">кожний документ подається  окремим файлом, який іменується відповідно змісту документа, має бути відкритий для загального доступу, не містити паролів </w:t>
            </w:r>
            <w:r w:rsidRPr="002C66F6">
              <w:rPr>
                <w:sz w:val="24"/>
                <w:szCs w:val="24"/>
                <w:lang w:val="uk-UA"/>
              </w:rPr>
              <w:t>та повинен містити розбірливі зображення</w:t>
            </w:r>
            <w:r w:rsidRPr="002C66F6">
              <w:rPr>
                <w:sz w:val="24"/>
                <w:szCs w:val="24"/>
                <w:lang w:val="uk-UA" w:eastAsia="uk-UA"/>
              </w:rPr>
              <w:t>.</w:t>
            </w:r>
          </w:p>
          <w:p w:rsidR="00D31347" w:rsidRPr="002C66F6" w:rsidRDefault="00D31347" w:rsidP="006F5D1B">
            <w:pPr>
              <w:jc w:val="both"/>
              <w:rPr>
                <w:noProof/>
                <w:sz w:val="24"/>
                <w:szCs w:val="24"/>
                <w:lang w:val="uk-UA"/>
              </w:rPr>
            </w:pPr>
            <w:r w:rsidRPr="002C66F6">
              <w:rPr>
                <w:noProof/>
                <w:sz w:val="24"/>
                <w:szCs w:val="24"/>
                <w:lang w:val="uk-UA"/>
              </w:rPr>
              <w:t>Допущення учасником формальних (несуттєвих) помилок, не призведе до відхилення їх пропозицій замовником.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31347" w:rsidRPr="002C66F6" w:rsidRDefault="00D31347" w:rsidP="006F5D1B">
            <w:pPr>
              <w:jc w:val="both"/>
              <w:rPr>
                <w:noProof/>
                <w:sz w:val="24"/>
                <w:szCs w:val="24"/>
                <w:lang w:val="uk-UA"/>
              </w:rPr>
            </w:pPr>
            <w:r w:rsidRPr="002C66F6">
              <w:rPr>
                <w:noProof/>
                <w:sz w:val="24"/>
                <w:szCs w:val="24"/>
                <w:lang w:val="uk-UA"/>
              </w:rPr>
              <w:t>Повноваження щодо підпису документів тендерної пропозиції учасника процедури закупівлі - юридичної особи підтверджуються:</w:t>
            </w:r>
          </w:p>
          <w:p w:rsidR="00D31347" w:rsidRPr="002C66F6" w:rsidRDefault="00D31347" w:rsidP="006F5D1B">
            <w:pPr>
              <w:jc w:val="both"/>
              <w:rPr>
                <w:noProof/>
                <w:sz w:val="24"/>
                <w:szCs w:val="24"/>
                <w:lang w:val="uk-UA"/>
              </w:rPr>
            </w:pPr>
            <w:r w:rsidRPr="002C66F6">
              <w:rPr>
                <w:noProof/>
                <w:sz w:val="24"/>
                <w:szCs w:val="24"/>
                <w:lang w:val="uk-UA"/>
              </w:rPr>
              <w:t xml:space="preserve">1. для керівника учасника - документом, який підтверджує обрання/призначення керівника та його право підпису відповідно </w:t>
            </w:r>
            <w:r w:rsidRPr="002C66F6">
              <w:rPr>
                <w:noProof/>
                <w:sz w:val="24"/>
                <w:szCs w:val="24"/>
                <w:lang w:val="uk-UA"/>
              </w:rPr>
              <w:lastRenderedPageBreak/>
              <w:t>до установчих документів учасника (протокол зборів засновників підприємства/виписка з протоколу зборів засновників та/або наказ про призначення тощо).</w:t>
            </w:r>
          </w:p>
          <w:p w:rsidR="00D31347" w:rsidRPr="002C66F6" w:rsidRDefault="00D31347" w:rsidP="006F5D1B">
            <w:pPr>
              <w:jc w:val="both"/>
              <w:rPr>
                <w:noProof/>
                <w:sz w:val="24"/>
                <w:szCs w:val="24"/>
                <w:lang w:val="uk-UA"/>
              </w:rPr>
            </w:pPr>
            <w:r w:rsidRPr="002C66F6">
              <w:rPr>
                <w:noProof/>
                <w:sz w:val="24"/>
                <w:szCs w:val="24"/>
                <w:lang w:val="uk-UA"/>
              </w:rPr>
              <w:t>2. для особи (яка не є керівником учасника), яку уповноважено учасником представляти його інтереси під час проведення процедури закупівлі:</w:t>
            </w:r>
          </w:p>
          <w:p w:rsidR="00D31347" w:rsidRPr="002C66F6" w:rsidRDefault="00D31347" w:rsidP="00436825">
            <w:pPr>
              <w:jc w:val="both"/>
              <w:rPr>
                <w:noProof/>
                <w:sz w:val="24"/>
                <w:szCs w:val="24"/>
                <w:lang w:val="uk-UA"/>
              </w:rPr>
            </w:pPr>
            <w:r w:rsidRPr="002C66F6">
              <w:rPr>
                <w:noProof/>
                <w:sz w:val="24"/>
                <w:szCs w:val="24"/>
                <w:lang w:val="uk-UA"/>
              </w:rPr>
              <w:t>2.1. довіреність із зазначенням обсягу повноважень, прізвіща, імені та по батькові уповноваженої особи, зразку підпису уповноваженої особи, терміну дії.</w:t>
            </w:r>
          </w:p>
          <w:p w:rsidR="00D31347" w:rsidRPr="002C66F6" w:rsidRDefault="00D31347" w:rsidP="00436825">
            <w:pPr>
              <w:jc w:val="both"/>
              <w:rPr>
                <w:noProof/>
                <w:sz w:val="24"/>
                <w:szCs w:val="24"/>
                <w:lang w:val="uk-UA"/>
              </w:rPr>
            </w:pPr>
            <w:r w:rsidRPr="002C66F6">
              <w:rPr>
                <w:noProof/>
                <w:sz w:val="24"/>
                <w:szCs w:val="24"/>
                <w:lang w:val="uk-UA"/>
              </w:rPr>
              <w:t>2.2. копія паспорта уповноваженої особи учасника для ідентифікації особи.</w:t>
            </w:r>
          </w:p>
          <w:p w:rsidR="00D31347" w:rsidRPr="002C66F6" w:rsidRDefault="00D31347" w:rsidP="00436825">
            <w:pPr>
              <w:jc w:val="both"/>
              <w:rPr>
                <w:noProof/>
                <w:sz w:val="24"/>
                <w:szCs w:val="24"/>
                <w:lang w:val="uk-UA"/>
              </w:rPr>
            </w:pPr>
            <w:r w:rsidRPr="002C66F6">
              <w:rPr>
                <w:noProof/>
                <w:sz w:val="24"/>
                <w:szCs w:val="24"/>
                <w:lang w:val="uk-UA"/>
              </w:rPr>
              <w:t>Повноваження особи, яку уповноважено учасником-фізичною особою, представляти його інтереси під час проведення процедури закупівлі підверджуються довіреністю, посвідченою в установленому порядку та копією паспорта уповноваженої особи.</w:t>
            </w:r>
          </w:p>
          <w:p w:rsidR="00D31347" w:rsidRPr="002C66F6" w:rsidRDefault="00D31347" w:rsidP="002F1F83">
            <w:pPr>
              <w:jc w:val="both"/>
              <w:rPr>
                <w:b/>
                <w:noProof/>
                <w:sz w:val="24"/>
                <w:szCs w:val="24"/>
                <w:lang w:val="uk-UA"/>
              </w:rPr>
            </w:pPr>
            <w:r w:rsidRPr="002C66F6">
              <w:rPr>
                <w:b/>
                <w:noProof/>
                <w:sz w:val="24"/>
                <w:szCs w:val="24"/>
                <w:lang w:val="uk-UA"/>
              </w:rPr>
              <w:t>Учасник має право подати тільки одну тендерну пропозиці</w:t>
            </w:r>
            <w:r>
              <w:rPr>
                <w:b/>
                <w:noProof/>
                <w:sz w:val="24"/>
                <w:szCs w:val="24"/>
                <w:lang w:val="uk-UA"/>
              </w:rPr>
              <w:t>ю</w:t>
            </w:r>
            <w:r w:rsidRPr="002C66F6">
              <w:rPr>
                <w:b/>
                <w:noProof/>
                <w:sz w:val="24"/>
                <w:szCs w:val="24"/>
                <w:lang w:val="uk-UA"/>
              </w:rPr>
              <w:t xml:space="preserve"> до визначеної в тендерній документації частини предмета закупівлі (лота).</w:t>
            </w:r>
          </w:p>
          <w:p w:rsidR="00D31347" w:rsidRPr="002C66F6" w:rsidRDefault="00D31347" w:rsidP="00436825">
            <w:pPr>
              <w:jc w:val="both"/>
              <w:rPr>
                <w:noProof/>
                <w:sz w:val="24"/>
                <w:szCs w:val="24"/>
                <w:lang w:val="uk-UA"/>
              </w:rPr>
            </w:pPr>
            <w:r w:rsidRPr="002C66F6">
              <w:rPr>
                <w:noProof/>
                <w:sz w:val="24"/>
                <w:szCs w:val="24"/>
                <w:lang w:val="uk-UA"/>
              </w:rPr>
              <w:t>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rsidR="00D31347" w:rsidRPr="002C66F6" w:rsidRDefault="00D31347" w:rsidP="00436825">
            <w:pPr>
              <w:jc w:val="both"/>
              <w:rPr>
                <w:noProof/>
                <w:sz w:val="24"/>
                <w:szCs w:val="24"/>
                <w:u w:val="single"/>
                <w:lang w:val="uk-UA"/>
              </w:rPr>
            </w:pPr>
            <w:r w:rsidRPr="002C66F6">
              <w:rPr>
                <w:noProof/>
                <w:sz w:val="24"/>
                <w:szCs w:val="24"/>
                <w:lang w:val="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sidRPr="002C66F6">
              <w:rPr>
                <w:noProof/>
                <w:sz w:val="24"/>
                <w:szCs w:val="24"/>
                <w:u w:val="single"/>
                <w:lang w:val="uk-UA"/>
              </w:rPr>
              <w:t>http://prozorro.gov.ua.</w:t>
            </w:r>
          </w:p>
          <w:p w:rsidR="00D31347" w:rsidRPr="002C66F6" w:rsidRDefault="00D31347" w:rsidP="0062349F">
            <w:pPr>
              <w:widowControl w:val="0"/>
              <w:pBdr>
                <w:top w:val="nil"/>
                <w:left w:val="nil"/>
                <w:bottom w:val="nil"/>
                <w:right w:val="nil"/>
                <w:between w:val="nil"/>
              </w:pBdr>
              <w:jc w:val="both"/>
              <w:rPr>
                <w:color w:val="000000"/>
                <w:sz w:val="24"/>
                <w:szCs w:val="24"/>
              </w:rPr>
            </w:pPr>
            <w:r w:rsidRPr="002C66F6">
              <w:rPr>
                <w:color w:val="000000"/>
                <w:sz w:val="24"/>
                <w:szCs w:val="24"/>
                <w:lang w:val="uk-UA"/>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  накладення на неї ЕЦП або КЕП. </w:t>
            </w:r>
            <w:r w:rsidRPr="002C66F6">
              <w:rPr>
                <w:color w:val="000000"/>
                <w:sz w:val="24"/>
                <w:szCs w:val="24"/>
              </w:rPr>
              <w:t xml:space="preserve">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ненакладення на неї ЕЦП або КЕП. </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lastRenderedPageBreak/>
              <w:t>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 xml:space="preserve">Забезпечення тендерної пропозиції </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263FB" w:rsidRPr="00AE5369" w:rsidRDefault="00E461A1" w:rsidP="00E263FB">
            <w:pPr>
              <w:shd w:val="clear" w:color="auto" w:fill="FFFFFF"/>
              <w:jc w:val="both"/>
              <w:rPr>
                <w:sz w:val="24"/>
                <w:szCs w:val="24"/>
                <w:lang w:val="uk-UA"/>
              </w:rPr>
            </w:pPr>
            <w:r>
              <w:rPr>
                <w:sz w:val="24"/>
                <w:szCs w:val="24"/>
                <w:lang w:val="uk-UA"/>
              </w:rPr>
              <w:t>3</w:t>
            </w:r>
            <w:r w:rsidR="00E263FB" w:rsidRPr="00AE5369">
              <w:rPr>
                <w:sz w:val="24"/>
                <w:szCs w:val="24"/>
                <w:lang w:val="uk-UA"/>
              </w:rPr>
              <w:t>.2.1. Замовником вимагається внесення учасником забезпечення тендерної пропозиції.</w:t>
            </w:r>
          </w:p>
          <w:p w:rsidR="00E263FB" w:rsidRPr="00AE5369" w:rsidRDefault="00E263FB" w:rsidP="00E263FB">
            <w:pPr>
              <w:shd w:val="clear" w:color="auto" w:fill="FFFFFF"/>
              <w:jc w:val="both"/>
              <w:rPr>
                <w:sz w:val="24"/>
                <w:szCs w:val="24"/>
                <w:lang w:val="uk-UA"/>
              </w:rPr>
            </w:pPr>
            <w:r w:rsidRPr="00AE5369">
              <w:rPr>
                <w:sz w:val="24"/>
                <w:szCs w:val="24"/>
                <w:lang w:val="uk-UA"/>
              </w:rPr>
              <w:t>3.2.2. Сума забезпечення</w:t>
            </w:r>
            <w:r w:rsidRPr="00AE5369">
              <w:rPr>
                <w:b/>
                <w:sz w:val="24"/>
                <w:szCs w:val="24"/>
                <w:lang w:val="uk-UA"/>
              </w:rPr>
              <w:t>: 10 000,00 (Десять тисяч гривень 00 копійок).</w:t>
            </w:r>
          </w:p>
          <w:p w:rsidR="00E263FB" w:rsidRPr="00AE5369" w:rsidRDefault="00E263FB" w:rsidP="00E263FB">
            <w:pPr>
              <w:shd w:val="clear" w:color="auto" w:fill="FFFFFF"/>
              <w:jc w:val="both"/>
              <w:rPr>
                <w:sz w:val="24"/>
                <w:szCs w:val="24"/>
                <w:lang w:val="uk-UA"/>
              </w:rPr>
            </w:pPr>
            <w:r w:rsidRPr="00AE5369">
              <w:rPr>
                <w:sz w:val="24"/>
                <w:szCs w:val="24"/>
                <w:lang w:val="uk-UA"/>
              </w:rPr>
              <w:t>3.2.3. Строк дії забезпечення: відповідно до п.3.4.1 розділу ІІІ тендерної документації.</w:t>
            </w:r>
          </w:p>
          <w:p w:rsidR="00E263FB" w:rsidRPr="00AE5369" w:rsidRDefault="00E263FB" w:rsidP="00E263FB">
            <w:pPr>
              <w:shd w:val="clear" w:color="auto" w:fill="FFFFFF"/>
              <w:jc w:val="both"/>
              <w:rPr>
                <w:sz w:val="24"/>
                <w:szCs w:val="24"/>
              </w:rPr>
            </w:pPr>
            <w:r w:rsidRPr="00AE5369">
              <w:rPr>
                <w:sz w:val="24"/>
                <w:szCs w:val="24"/>
                <w:lang w:val="uk-UA"/>
              </w:rPr>
              <w:t xml:space="preserve">3.2.4. </w:t>
            </w:r>
            <w:r w:rsidRPr="00AE5369">
              <w:rPr>
                <w:sz w:val="24"/>
                <w:szCs w:val="24"/>
              </w:rPr>
              <w:t xml:space="preserve">Вид забезпечення: </w:t>
            </w:r>
            <w:r w:rsidRPr="00AE5369">
              <w:rPr>
                <w:b/>
                <w:bCs/>
                <w:sz w:val="24"/>
                <w:szCs w:val="24"/>
              </w:rPr>
              <w:t>електронна банківська гарантія.</w:t>
            </w:r>
          </w:p>
          <w:p w:rsidR="00E263FB" w:rsidRPr="00AE5369" w:rsidRDefault="00E263FB" w:rsidP="00E263FB">
            <w:pPr>
              <w:jc w:val="both"/>
              <w:rPr>
                <w:b/>
                <w:bCs/>
                <w:sz w:val="24"/>
                <w:szCs w:val="24"/>
                <w:lang w:val="uk-UA"/>
              </w:rPr>
            </w:pPr>
            <w:r w:rsidRPr="00AE5369">
              <w:rPr>
                <w:sz w:val="24"/>
                <w:szCs w:val="24"/>
                <w:lang w:val="uk-UA"/>
              </w:rPr>
              <w:t xml:space="preserve">3.2.5. </w:t>
            </w:r>
            <w:r w:rsidRPr="00AE5369">
              <w:rPr>
                <w:sz w:val="24"/>
                <w:szCs w:val="24"/>
              </w:rPr>
              <w:t>Електронна банківська гарантія повинна бути безумовною (</w:t>
            </w:r>
            <w:proofErr w:type="gramStart"/>
            <w:r w:rsidRPr="00AE5369">
              <w:rPr>
                <w:sz w:val="24"/>
                <w:szCs w:val="24"/>
              </w:rPr>
              <w:t>св</w:t>
            </w:r>
            <w:proofErr w:type="gramEnd"/>
            <w:r w:rsidRPr="00AE5369">
              <w:rPr>
                <w:sz w:val="24"/>
                <w:szCs w:val="24"/>
              </w:rPr>
              <w:t>ідчити про безумовний обов'</w:t>
            </w:r>
            <w:r w:rsidRPr="00AE5369">
              <w:rPr>
                <w:sz w:val="24"/>
                <w:szCs w:val="24"/>
                <w:lang w:val="uk-UA"/>
              </w:rPr>
              <w:t>язок банку сплатити на користь Замовника:</w:t>
            </w:r>
            <w:r w:rsidRPr="00AE5369">
              <w:rPr>
                <w:sz w:val="24"/>
                <w:szCs w:val="24"/>
              </w:rPr>
              <w:t xml:space="preserve"> </w:t>
            </w:r>
            <w:r w:rsidRPr="00AE5369">
              <w:rPr>
                <w:b/>
                <w:sz w:val="24"/>
                <w:szCs w:val="24"/>
                <w:lang w:val="uk-UA"/>
              </w:rPr>
              <w:t>Комунальний заклад загальної середньої освіти</w:t>
            </w:r>
            <w:r w:rsidRPr="00AE5369">
              <w:rPr>
                <w:b/>
                <w:bCs/>
                <w:sz w:val="24"/>
                <w:szCs w:val="24"/>
                <w:lang w:val="uk-UA"/>
              </w:rPr>
              <w:t xml:space="preserve"> «Жидичинський ліцей № 31 Луцької міської ради» </w:t>
            </w:r>
            <w:r w:rsidRPr="00AE5369">
              <w:rPr>
                <w:b/>
                <w:sz w:val="24"/>
                <w:szCs w:val="24"/>
                <w:lang w:val="uk-UA"/>
              </w:rPr>
              <w:t>(код ЄДРПОУ 20140074), р/р UA948201720344230004000109808</w:t>
            </w:r>
            <w:r w:rsidRPr="00AE5369">
              <w:rPr>
                <w:b/>
                <w:color w:val="FF0000"/>
                <w:sz w:val="24"/>
                <w:szCs w:val="24"/>
                <w:lang w:val="uk-UA"/>
              </w:rPr>
              <w:t xml:space="preserve"> </w:t>
            </w:r>
            <w:r w:rsidRPr="00AE5369">
              <w:rPr>
                <w:b/>
                <w:sz w:val="24"/>
                <w:szCs w:val="24"/>
                <w:lang w:val="uk-UA"/>
              </w:rPr>
              <w:t>в ДКСУ м.Київ, МФО 820172</w:t>
            </w:r>
            <w:r w:rsidRPr="00AE5369">
              <w:rPr>
                <w:b/>
                <w:bCs/>
                <w:sz w:val="24"/>
                <w:szCs w:val="24"/>
                <w:lang w:val="uk-UA"/>
              </w:rPr>
              <w:t xml:space="preserve"> </w:t>
            </w:r>
            <w:r w:rsidRPr="00AE5369">
              <w:rPr>
                <w:sz w:val="24"/>
                <w:szCs w:val="24"/>
                <w:lang w:val="uk-UA"/>
              </w:rPr>
              <w:t xml:space="preserve">суму забезпечення тендерної </w:t>
            </w:r>
            <w:r w:rsidRPr="00AE5369">
              <w:rPr>
                <w:sz w:val="24"/>
                <w:szCs w:val="24"/>
                <w:lang w:val="uk-UA"/>
              </w:rPr>
              <w:lastRenderedPageBreak/>
              <w:t xml:space="preserve">пропозиції при виникненні обставин, вказаних у пункті 3 Розділу </w:t>
            </w:r>
            <w:r w:rsidRPr="00AE5369">
              <w:rPr>
                <w:sz w:val="24"/>
                <w:szCs w:val="24"/>
                <w:lang w:val="en-US"/>
              </w:rPr>
              <w:t>III</w:t>
            </w:r>
            <w:r w:rsidRPr="00AE5369">
              <w:rPr>
                <w:sz w:val="24"/>
                <w:szCs w:val="24"/>
                <w:lang w:val="uk-UA"/>
              </w:rPr>
              <w:t xml:space="preserve"> цієї тендерної документації) та не може бути відкликана протягом строку її дії. </w:t>
            </w:r>
          </w:p>
          <w:p w:rsidR="00E263FB" w:rsidRPr="00AE5369" w:rsidRDefault="00E263FB" w:rsidP="00E263FB">
            <w:pPr>
              <w:shd w:val="clear" w:color="auto" w:fill="FFFFFF"/>
              <w:jc w:val="both"/>
              <w:rPr>
                <w:sz w:val="24"/>
                <w:szCs w:val="24"/>
                <w:lang w:val="uk-UA"/>
              </w:rPr>
            </w:pPr>
            <w:r w:rsidRPr="00AE5369">
              <w:rPr>
                <w:sz w:val="24"/>
                <w:szCs w:val="24"/>
                <w:lang w:val="uk-UA"/>
              </w:rPr>
              <w:t xml:space="preserve">3.2.6. Банківська гарантія повинна бути </w:t>
            </w:r>
            <w:r w:rsidRPr="00AE5369">
              <w:rPr>
                <w:sz w:val="24"/>
                <w:szCs w:val="24"/>
              </w:rPr>
              <w:t>оформленою відповідно до вимог постанови Правління Національного банку України від 15.12.2004 № 639.</w:t>
            </w:r>
          </w:p>
          <w:p w:rsidR="00E263FB" w:rsidRPr="00AE5369" w:rsidRDefault="00E263FB" w:rsidP="00E263FB">
            <w:pPr>
              <w:shd w:val="clear" w:color="auto" w:fill="FFFFFF"/>
              <w:tabs>
                <w:tab w:val="left" w:pos="1440"/>
              </w:tabs>
              <w:jc w:val="both"/>
              <w:rPr>
                <w:sz w:val="24"/>
                <w:szCs w:val="24"/>
                <w:lang w:val="uk-UA"/>
              </w:rPr>
            </w:pPr>
            <w:r w:rsidRPr="00AE5369">
              <w:rPr>
                <w:sz w:val="24"/>
                <w:szCs w:val="24"/>
                <w:lang w:val="uk-UA"/>
              </w:rPr>
              <w:t>3.2.7. 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 це передбачено договором про надання гарантії, укладеним між принципалом і банком-гарантом,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платіжного доручення щодо сплати грошового забезпечення посвідченого банком та оригіналом довідки (листа, тощо), виданої банком-гарантом (надається у складі тендерної пропозиції), щодо строку грошового забезпечення гарантії та її реквізитів завіреної печаткою банку гаранта та підписом уповноваженої особи банку-гаранта з наданням підтвердження повноважень уповноваженої особи від банку, що видав таку гарантію.</w:t>
            </w:r>
          </w:p>
          <w:p w:rsidR="00E263FB" w:rsidRPr="00AE5369" w:rsidRDefault="00E263FB" w:rsidP="00E263FB">
            <w:pPr>
              <w:shd w:val="clear" w:color="auto" w:fill="FFFFFF"/>
              <w:tabs>
                <w:tab w:val="left" w:pos="1440"/>
              </w:tabs>
              <w:jc w:val="both"/>
              <w:rPr>
                <w:bCs/>
                <w:sz w:val="24"/>
                <w:szCs w:val="24"/>
                <w:lang w:val="uk-UA" w:eastAsia="uk-UA"/>
              </w:rPr>
            </w:pPr>
            <w:r w:rsidRPr="00AE5369">
              <w:rPr>
                <w:sz w:val="24"/>
                <w:szCs w:val="24"/>
                <w:lang w:val="uk-UA" w:eastAsia="uk-UA"/>
              </w:rPr>
              <w:t>3.2.8.</w:t>
            </w:r>
            <w:r w:rsidRPr="00AE5369">
              <w:rPr>
                <w:bCs/>
                <w:sz w:val="24"/>
                <w:szCs w:val="24"/>
                <w:lang w:val="uk-UA" w:eastAsia="uk-UA"/>
              </w:rPr>
              <w:t xml:space="preserve"> </w:t>
            </w:r>
            <w:r w:rsidRPr="00AE5369">
              <w:rPr>
                <w:sz w:val="24"/>
                <w:szCs w:val="24"/>
                <w:lang w:val="uk-UA"/>
              </w:rPr>
              <w:t>Учасник повинен надати у складі пропозиції копію договору про надання банківської гарантії.</w:t>
            </w:r>
          </w:p>
          <w:p w:rsidR="00E263FB" w:rsidRPr="00AE5369" w:rsidRDefault="00E263FB" w:rsidP="00E263FB">
            <w:pPr>
              <w:shd w:val="clear" w:color="auto" w:fill="FFFFFF"/>
              <w:tabs>
                <w:tab w:val="left" w:pos="1440"/>
              </w:tabs>
              <w:jc w:val="both"/>
              <w:rPr>
                <w:bCs/>
                <w:sz w:val="24"/>
                <w:szCs w:val="24"/>
                <w:lang w:val="uk-UA" w:eastAsia="uk-UA"/>
              </w:rPr>
            </w:pPr>
            <w:r w:rsidRPr="00AE5369">
              <w:rPr>
                <w:bCs/>
                <w:sz w:val="24"/>
                <w:szCs w:val="24"/>
                <w:lang w:val="uk-UA" w:eastAsia="uk-UA"/>
              </w:rPr>
              <w:t xml:space="preserve">3.2.9. </w:t>
            </w:r>
            <w:r w:rsidRPr="00AE5369">
              <w:rPr>
                <w:sz w:val="24"/>
                <w:szCs w:val="24"/>
                <w:lang w:val="uk-UA"/>
              </w:rPr>
              <w:t>Також, Учасник повинен надати оригінал або нотаріально завірену копію довідки (довідок) з інформацією про відкриття рахунку(-ів) учасника в банківській (-их) установі (-ах), яка видала банківську гарантію та у яких учасник обслуговується (п. 3.2.8 ч.2 розділу ІІІ ТД), із зазначенням реквізитів такого рахунку що має бути видана протягом останніх 10 днів щодо дати подання пропозиції учасником.</w:t>
            </w:r>
          </w:p>
          <w:p w:rsidR="00D31347" w:rsidRPr="002C66F6" w:rsidRDefault="00E263FB" w:rsidP="00E263FB">
            <w:pPr>
              <w:jc w:val="both"/>
              <w:rPr>
                <w:noProof/>
                <w:sz w:val="24"/>
                <w:szCs w:val="24"/>
                <w:lang w:val="uk-UA"/>
              </w:rPr>
            </w:pPr>
            <w:r w:rsidRPr="00AE5369">
              <w:rPr>
                <w:bCs/>
                <w:sz w:val="24"/>
                <w:szCs w:val="24"/>
                <w:lang w:val="uk-UA" w:eastAsia="uk-UA"/>
              </w:rPr>
              <w:t>3.2.10. Електронна банківська гарантія вважається не наданою у разі</w:t>
            </w:r>
            <w:r w:rsidRPr="00AE5369">
              <w:rPr>
                <w:bCs/>
                <w:sz w:val="24"/>
                <w:szCs w:val="24"/>
                <w:lang w:val="uk-UA" w:eastAsia="uk-UA"/>
              </w:rPr>
              <w:br/>
              <w:t>якщо така гарантія не відповідає всім вимогам даної частини</w:t>
            </w:r>
            <w:r w:rsidRPr="00AE5369">
              <w:rPr>
                <w:bCs/>
                <w:sz w:val="24"/>
                <w:szCs w:val="24"/>
                <w:lang w:val="uk-UA" w:eastAsia="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lastRenderedPageBreak/>
              <w:t>3.</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 xml:space="preserve">Умови повернення чи неповернення забезпечення тендерної пропозиції </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E461A1" w:rsidRDefault="00E461A1" w:rsidP="00E461A1">
            <w:pPr>
              <w:pStyle w:val="rvps2"/>
              <w:shd w:val="clear" w:color="auto" w:fill="FFFFFF"/>
              <w:spacing w:before="0" w:after="0"/>
              <w:jc w:val="both"/>
            </w:pPr>
            <w:r w:rsidRPr="00E461A1">
              <w:rPr>
                <w:lang w:val="uk-UA"/>
              </w:rPr>
              <w:t xml:space="preserve">3.3.1. </w:t>
            </w:r>
            <w:r w:rsidRPr="00E461A1">
              <w:t xml:space="preserve"> Забезпечення тендерної пропозиції/пропозиції не повертається </w:t>
            </w:r>
            <w:proofErr w:type="gramStart"/>
            <w:r w:rsidRPr="00E461A1">
              <w:t>у</w:t>
            </w:r>
            <w:proofErr w:type="gramEnd"/>
            <w:r w:rsidRPr="00E461A1">
              <w:t xml:space="preserve"> разі:</w:t>
            </w:r>
          </w:p>
          <w:p w:rsidR="00E461A1" w:rsidRPr="00E461A1" w:rsidRDefault="00E461A1" w:rsidP="00E461A1">
            <w:pPr>
              <w:pStyle w:val="rvps2"/>
              <w:shd w:val="clear" w:color="auto" w:fill="FFFFFF"/>
              <w:spacing w:before="0" w:after="0"/>
              <w:ind w:firstLine="450"/>
              <w:jc w:val="both"/>
            </w:pPr>
            <w:r w:rsidRPr="00E461A1">
              <w:t xml:space="preserve">1) відкликання тендерної пропозиції/пропозиції учасником </w:t>
            </w:r>
            <w:proofErr w:type="gramStart"/>
            <w:r w:rsidRPr="00E461A1">
              <w:t>п</w:t>
            </w:r>
            <w:proofErr w:type="gramEnd"/>
            <w:r w:rsidRPr="00E461A1">
              <w:t>ісля закінчення строку її подання, але до того, як сплив строк, протягом якого тендерні пропозиції вважаються дійсними;</w:t>
            </w:r>
          </w:p>
          <w:p w:rsidR="00E461A1" w:rsidRPr="00E461A1" w:rsidRDefault="00E461A1" w:rsidP="00E461A1">
            <w:pPr>
              <w:pStyle w:val="rvps2"/>
              <w:shd w:val="clear" w:color="auto" w:fill="FFFFFF"/>
              <w:spacing w:before="0" w:after="0"/>
              <w:ind w:firstLine="450"/>
              <w:jc w:val="both"/>
            </w:pPr>
            <w:r w:rsidRPr="00E461A1">
              <w:t>2) непідписання договору про закупівлю учасником, який став переможцем тендеру/спрощеної закупі</w:t>
            </w:r>
            <w:proofErr w:type="gramStart"/>
            <w:r w:rsidRPr="00E461A1">
              <w:t>вл</w:t>
            </w:r>
            <w:proofErr w:type="gramEnd"/>
            <w:r w:rsidRPr="00E461A1">
              <w:t>і;</w:t>
            </w:r>
          </w:p>
          <w:p w:rsidR="00E461A1" w:rsidRPr="00E461A1" w:rsidRDefault="00E461A1" w:rsidP="00E461A1">
            <w:pPr>
              <w:pStyle w:val="rvps2"/>
              <w:shd w:val="clear" w:color="auto" w:fill="FFFFFF"/>
              <w:spacing w:before="0" w:after="0"/>
              <w:ind w:firstLine="450"/>
              <w:jc w:val="both"/>
            </w:pPr>
            <w:r w:rsidRPr="00E461A1">
              <w:t>3) ненадання переможцем процедури закупі</w:t>
            </w:r>
            <w:proofErr w:type="gramStart"/>
            <w:r w:rsidRPr="00E461A1">
              <w:t>вл</w:t>
            </w:r>
            <w:proofErr w:type="gramEnd"/>
            <w:r w:rsidRPr="00E461A1">
              <w:t>і (крім переговорної процедури закупівлі) у строк, визначений </w:t>
            </w:r>
            <w:hyperlink r:id="rId11" w:anchor="n1282" w:history="1">
              <w:r w:rsidRPr="00E461A1">
                <w:rPr>
                  <w:rStyle w:val="a6"/>
                </w:rPr>
                <w:t>частиною шостою</w:t>
              </w:r>
            </w:hyperlink>
            <w:r w:rsidRPr="00E461A1">
              <w:t> статті 17 цього Закону, документів, що підтверджують відсутність підстав, установлених </w:t>
            </w:r>
            <w:hyperlink r:id="rId12" w:anchor="n1261" w:history="1">
              <w:r w:rsidRPr="00E461A1">
                <w:rPr>
                  <w:rStyle w:val="a6"/>
                </w:rPr>
                <w:t>статтею 17</w:t>
              </w:r>
            </w:hyperlink>
            <w:r w:rsidRPr="00E461A1">
              <w:t> цього Закону;</w:t>
            </w:r>
          </w:p>
          <w:p w:rsidR="00E461A1" w:rsidRPr="00E461A1" w:rsidRDefault="00E461A1" w:rsidP="00E461A1">
            <w:pPr>
              <w:pStyle w:val="rvps2"/>
              <w:shd w:val="clear" w:color="auto" w:fill="FFFFFF"/>
              <w:spacing w:before="0" w:after="0"/>
              <w:ind w:firstLine="450"/>
              <w:jc w:val="both"/>
            </w:pPr>
            <w:r w:rsidRPr="00E461A1">
              <w:t>4) ненадання переможцем процедури закупі</w:t>
            </w:r>
            <w:proofErr w:type="gramStart"/>
            <w:r w:rsidRPr="00E461A1">
              <w:t>вл</w:t>
            </w:r>
            <w:proofErr w:type="gramEnd"/>
            <w:r w:rsidRPr="00E461A1">
              <w:t xml:space="preserve">і (крім переговорної процедури закупівлі)/спрощеної закупівлі </w:t>
            </w:r>
            <w:r w:rsidRPr="00E461A1">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E461A1" w:rsidRPr="00E461A1" w:rsidRDefault="00E461A1" w:rsidP="00E461A1">
            <w:pPr>
              <w:pStyle w:val="rvps2"/>
              <w:shd w:val="clear" w:color="auto" w:fill="FFFFFF"/>
              <w:spacing w:before="0" w:after="0"/>
              <w:jc w:val="both"/>
            </w:pPr>
            <w:r w:rsidRPr="00E461A1">
              <w:t>3.3.2. Забезпечення тендерної пропозиції/пропозиції повертається учаснику в разі:</w:t>
            </w:r>
          </w:p>
          <w:p w:rsidR="00E461A1" w:rsidRPr="00E461A1" w:rsidRDefault="00E461A1" w:rsidP="00E461A1">
            <w:pPr>
              <w:pStyle w:val="rvps2"/>
              <w:shd w:val="clear" w:color="auto" w:fill="FFFFFF"/>
              <w:spacing w:before="0" w:after="0"/>
              <w:ind w:firstLine="450"/>
              <w:jc w:val="both"/>
            </w:pPr>
            <w:r w:rsidRPr="00E461A1">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w:t>
            </w:r>
            <w:proofErr w:type="gramStart"/>
            <w:r w:rsidRPr="00E461A1">
              <w:t>вл</w:t>
            </w:r>
            <w:proofErr w:type="gramEnd"/>
            <w:r w:rsidRPr="00E461A1">
              <w:t>і;</w:t>
            </w:r>
          </w:p>
          <w:p w:rsidR="00E461A1" w:rsidRPr="00E461A1" w:rsidRDefault="00E461A1" w:rsidP="00E461A1">
            <w:pPr>
              <w:pStyle w:val="rvps2"/>
              <w:shd w:val="clear" w:color="auto" w:fill="FFFFFF"/>
              <w:spacing w:before="0" w:after="0"/>
              <w:ind w:firstLine="450"/>
              <w:jc w:val="both"/>
            </w:pPr>
            <w:r w:rsidRPr="00E461A1">
              <w:t>2) укладення договору про закупівлю з учасником, який став переможцем процедури закупі</w:t>
            </w:r>
            <w:proofErr w:type="gramStart"/>
            <w:r w:rsidRPr="00E461A1">
              <w:t>вл</w:t>
            </w:r>
            <w:proofErr w:type="gramEnd"/>
            <w:r w:rsidRPr="00E461A1">
              <w:t>і (крім переговорної процедури закупівлі)/спрощеної закупівлі;</w:t>
            </w:r>
          </w:p>
          <w:p w:rsidR="00E461A1" w:rsidRPr="00E461A1" w:rsidRDefault="00E461A1" w:rsidP="00E461A1">
            <w:pPr>
              <w:pStyle w:val="rvps2"/>
              <w:shd w:val="clear" w:color="auto" w:fill="FFFFFF"/>
              <w:spacing w:before="0" w:after="0"/>
              <w:ind w:firstLine="450"/>
              <w:jc w:val="both"/>
            </w:pPr>
            <w:r w:rsidRPr="00E461A1">
              <w:t>3) відкликання тендерної пропозиції/пропозиції до закінчення строку її подання;</w:t>
            </w:r>
          </w:p>
          <w:p w:rsidR="00E461A1" w:rsidRPr="00E461A1" w:rsidRDefault="00E461A1" w:rsidP="00E461A1">
            <w:pPr>
              <w:pStyle w:val="rvps2"/>
              <w:shd w:val="clear" w:color="auto" w:fill="FFFFFF"/>
              <w:spacing w:before="0" w:after="0"/>
              <w:ind w:firstLine="450"/>
              <w:jc w:val="both"/>
            </w:pPr>
            <w:r w:rsidRPr="00E461A1">
              <w:t>4) закінчення тендеру/спрощеної закупі</w:t>
            </w:r>
            <w:proofErr w:type="gramStart"/>
            <w:r w:rsidRPr="00E461A1">
              <w:t>вл</w:t>
            </w:r>
            <w:proofErr w:type="gramEnd"/>
            <w:r w:rsidRPr="00E461A1">
              <w:t>і в разі неукладення договору про закупівлю з жодним з учасників, які подали тендерні пропозиції/пропозиції.</w:t>
            </w:r>
          </w:p>
          <w:p w:rsidR="00D31347" w:rsidRPr="00E461A1" w:rsidRDefault="00E461A1" w:rsidP="00E461A1">
            <w:pPr>
              <w:widowControl w:val="0"/>
              <w:tabs>
                <w:tab w:val="left" w:pos="1080"/>
                <w:tab w:val="left" w:pos="5766"/>
              </w:tabs>
              <w:autoSpaceDE w:val="0"/>
              <w:snapToGrid w:val="0"/>
              <w:spacing w:before="120" w:after="120"/>
              <w:ind w:right="136"/>
              <w:jc w:val="both"/>
              <w:rPr>
                <w:noProof/>
                <w:sz w:val="24"/>
                <w:szCs w:val="24"/>
                <w:lang w:val="uk-UA"/>
              </w:rPr>
            </w:pPr>
            <w:r w:rsidRPr="00E461A1">
              <w:rPr>
                <w:sz w:val="24"/>
                <w:szCs w:val="24"/>
              </w:rPr>
              <w:t xml:space="preserve">3.3.4. </w:t>
            </w:r>
            <w:r w:rsidRPr="00E461A1">
              <w:rPr>
                <w:sz w:val="24"/>
                <w:szCs w:val="24"/>
                <w:shd w:val="clear" w:color="auto" w:fill="FFFFFF"/>
              </w:rPr>
              <w:t xml:space="preserve">Кошти, що надійшли як забезпечення тендерної пропозиції/пропозиції, якщо вони не повертаються учаснику у випадках, визначених цим Законом, </w:t>
            </w:r>
            <w:proofErr w:type="gramStart"/>
            <w:r w:rsidRPr="00E461A1">
              <w:rPr>
                <w:sz w:val="24"/>
                <w:szCs w:val="24"/>
                <w:shd w:val="clear" w:color="auto" w:fill="FFFFFF"/>
              </w:rPr>
              <w:t>п</w:t>
            </w:r>
            <w:proofErr w:type="gramEnd"/>
            <w:r w:rsidRPr="00E461A1">
              <w:rPr>
                <w:sz w:val="24"/>
                <w:szCs w:val="24"/>
                <w:shd w:val="clear" w:color="auto" w:fill="FFFFFF"/>
              </w:rPr>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lastRenderedPageBreak/>
              <w:t>4.</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Строк, протягом якого тендерні  пропозиції є дійсними</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E461A1" w:rsidRDefault="00E461A1" w:rsidP="00E461A1">
            <w:pPr>
              <w:jc w:val="both"/>
              <w:rPr>
                <w:sz w:val="24"/>
                <w:szCs w:val="24"/>
                <w:lang w:val="uk-UA"/>
              </w:rPr>
            </w:pPr>
            <w:r w:rsidRPr="00E461A1">
              <w:rPr>
                <w:color w:val="000000"/>
                <w:sz w:val="24"/>
                <w:szCs w:val="24"/>
                <w:lang w:val="uk-UA"/>
              </w:rPr>
              <w:t>3.4.1. Тендерні пропозиції вважаються дійсними протягом 90 днів із дати кінцевого строку подання тендерних пропозицій.</w:t>
            </w:r>
          </w:p>
          <w:p w:rsidR="00E461A1" w:rsidRPr="00E461A1" w:rsidRDefault="00E461A1" w:rsidP="00E461A1">
            <w:pPr>
              <w:jc w:val="both"/>
              <w:rPr>
                <w:color w:val="000000"/>
                <w:sz w:val="24"/>
                <w:szCs w:val="24"/>
                <w:lang w:val="uk-UA"/>
              </w:rPr>
            </w:pPr>
            <w:r w:rsidRPr="00E461A1">
              <w:rPr>
                <w:color w:val="000000"/>
                <w:sz w:val="24"/>
                <w:szCs w:val="24"/>
                <w:lang w:val="uk-UA"/>
              </w:rPr>
              <w:t xml:space="preserve">3.4.2. До закінчення цього строку замовник має право вимагати від учасників процедури закупівлі продовження строку дії тендерних пропозицій. </w:t>
            </w:r>
          </w:p>
          <w:p w:rsidR="00E461A1" w:rsidRPr="00E461A1" w:rsidRDefault="00E461A1" w:rsidP="00E461A1">
            <w:pPr>
              <w:jc w:val="both"/>
              <w:rPr>
                <w:sz w:val="24"/>
                <w:szCs w:val="24"/>
                <w:lang w:val="uk-UA"/>
              </w:rPr>
            </w:pPr>
            <w:r w:rsidRPr="00E461A1">
              <w:rPr>
                <w:color w:val="000000"/>
                <w:sz w:val="24"/>
                <w:szCs w:val="24"/>
                <w:lang w:val="uk-UA"/>
              </w:rPr>
              <w:t>Учасник процедури закупівлі має право:</w:t>
            </w:r>
          </w:p>
          <w:p w:rsidR="00E461A1" w:rsidRPr="00E461A1" w:rsidRDefault="00E461A1" w:rsidP="00E461A1">
            <w:pPr>
              <w:jc w:val="both"/>
              <w:rPr>
                <w:sz w:val="24"/>
                <w:szCs w:val="24"/>
                <w:lang w:val="uk-UA"/>
              </w:rPr>
            </w:pPr>
            <w:r w:rsidRPr="00E461A1">
              <w:rPr>
                <w:color w:val="000000"/>
                <w:sz w:val="24"/>
                <w:szCs w:val="24"/>
                <w:lang w:val="uk-UA"/>
              </w:rPr>
              <w:t>відхилити таку вимогу;</w:t>
            </w:r>
          </w:p>
          <w:p w:rsidR="00D31347" w:rsidRPr="00E461A1" w:rsidRDefault="00E461A1" w:rsidP="00E461A1">
            <w:pPr>
              <w:rPr>
                <w:noProof/>
                <w:sz w:val="24"/>
                <w:szCs w:val="24"/>
                <w:lang w:val="uk-UA"/>
              </w:rPr>
            </w:pPr>
            <w:r w:rsidRPr="00E461A1">
              <w:rPr>
                <w:color w:val="000000"/>
                <w:sz w:val="24"/>
                <w:szCs w:val="24"/>
                <w:lang w:val="uk-UA"/>
              </w:rPr>
              <w:t>погодитися з вимогою та продовжити строк дії поданої ним тендерної пропозиції.</w:t>
            </w:r>
          </w:p>
        </w:tc>
      </w:tr>
      <w:tr w:rsidR="00D31347" w:rsidRPr="00C13A0F"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5.</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Кваліфікаційні критерії до учасників та вимоги, установлені статтею 17 Закону</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E461A1" w:rsidP="006F5D1B">
            <w:pPr>
              <w:tabs>
                <w:tab w:val="left" w:pos="2565"/>
              </w:tabs>
              <w:suppressAutoHyphens/>
              <w:spacing w:line="240" w:lineRule="atLeast"/>
              <w:jc w:val="both"/>
              <w:rPr>
                <w:rFonts w:ascii="Times New Roman CYR" w:hAnsi="Times New Roman CYR" w:cs="Times New Roman CYR"/>
                <w:sz w:val="24"/>
                <w:szCs w:val="24"/>
                <w:lang w:val="uk-UA" w:eastAsia="zh-CN"/>
              </w:rPr>
            </w:pPr>
            <w:r>
              <w:rPr>
                <w:rFonts w:ascii="Times New Roman CYR" w:hAnsi="Times New Roman CYR" w:cs="Times New Roman CYR"/>
                <w:sz w:val="24"/>
                <w:szCs w:val="24"/>
                <w:lang w:val="uk-UA" w:eastAsia="zh-CN"/>
              </w:rPr>
              <w:t>3.5.1.</w:t>
            </w:r>
            <w:r w:rsidR="00D31347" w:rsidRPr="002C66F6">
              <w:rPr>
                <w:rFonts w:ascii="Times New Roman CYR" w:hAnsi="Times New Roman CYR" w:cs="Times New Roman CYR"/>
                <w:sz w:val="24"/>
                <w:szCs w:val="24"/>
                <w:lang w:val="uk-UA" w:eastAsia="zh-CN"/>
              </w:rPr>
              <w:t xml:space="preserve">Відповідно до статті 16 Закону замовник встановлює наступний кваліфікаційний критерій: </w:t>
            </w:r>
          </w:p>
          <w:p w:rsidR="00D31347" w:rsidRPr="002C66F6" w:rsidRDefault="00D31347" w:rsidP="006F5D1B">
            <w:pPr>
              <w:tabs>
                <w:tab w:val="left" w:pos="2565"/>
              </w:tabs>
              <w:suppressAutoHyphens/>
              <w:spacing w:line="240" w:lineRule="atLeast"/>
              <w:jc w:val="both"/>
              <w:rPr>
                <w:rFonts w:ascii="Times New Roman CYR" w:hAnsi="Times New Roman CYR" w:cs="Times New Roman CYR"/>
                <w:sz w:val="24"/>
                <w:szCs w:val="24"/>
                <w:lang w:val="uk-UA" w:eastAsia="zh-CN"/>
              </w:rPr>
            </w:pPr>
            <w:r w:rsidRPr="002C66F6">
              <w:rPr>
                <w:rFonts w:ascii="Times New Roman CYR" w:hAnsi="Times New Roman CYR" w:cs="Times New Roman CYR"/>
                <w:sz w:val="24"/>
                <w:szCs w:val="24"/>
                <w:lang w:eastAsia="zh-CN"/>
              </w:rPr>
              <w:t>- наявність обладнання та матеріально-технічної бази;</w:t>
            </w:r>
          </w:p>
          <w:p w:rsidR="00D31347" w:rsidRPr="002C66F6" w:rsidRDefault="00D31347" w:rsidP="006F5D1B">
            <w:pPr>
              <w:jc w:val="both"/>
              <w:rPr>
                <w:rFonts w:ascii="Times New Roman CYR" w:hAnsi="Times New Roman CYR" w:cs="Times New Roman CYR"/>
                <w:sz w:val="24"/>
                <w:szCs w:val="24"/>
                <w:lang w:val="uk-UA" w:eastAsia="zh-CN"/>
              </w:rPr>
            </w:pPr>
            <w:r w:rsidRPr="002C66F6">
              <w:rPr>
                <w:rFonts w:ascii="Times New Roman CYR" w:hAnsi="Times New Roman CYR" w:cs="Times New Roman CYR"/>
                <w:sz w:val="24"/>
                <w:szCs w:val="24"/>
                <w:lang w:eastAsia="zh-CN"/>
              </w:rPr>
              <w:t>- наявність документально підтвердженого досвіду виконання аналогічного договору.</w:t>
            </w:r>
          </w:p>
          <w:p w:rsidR="00D31347" w:rsidRPr="002C66F6" w:rsidRDefault="00D31347" w:rsidP="006F5D1B">
            <w:pPr>
              <w:jc w:val="both"/>
              <w:rPr>
                <w:noProof/>
                <w:sz w:val="24"/>
                <w:szCs w:val="24"/>
                <w:lang w:val="uk-UA"/>
              </w:rPr>
            </w:pPr>
            <w:r w:rsidRPr="002C66F6">
              <w:rPr>
                <w:rStyle w:val="T57"/>
                <w:b w:val="0"/>
                <w:noProof/>
                <w:sz w:val="24"/>
                <w:szCs w:val="24"/>
                <w:lang w:val="uk-UA"/>
              </w:rPr>
              <w:t xml:space="preserve">Інформація про спосіб документального підтвердження відповідності учасника встановленому критерію викладено у </w:t>
            </w:r>
            <w:r w:rsidRPr="002C66F6">
              <w:rPr>
                <w:rStyle w:val="T57"/>
                <w:noProof/>
                <w:sz w:val="24"/>
                <w:szCs w:val="24"/>
                <w:lang w:val="uk-UA"/>
              </w:rPr>
              <w:t>Додатку № 1</w:t>
            </w:r>
            <w:r w:rsidRPr="002C66F6">
              <w:rPr>
                <w:rStyle w:val="T57"/>
                <w:b w:val="0"/>
                <w:noProof/>
                <w:sz w:val="24"/>
                <w:szCs w:val="24"/>
                <w:lang w:val="uk-UA"/>
              </w:rPr>
              <w:t xml:space="preserve"> до тендерної документації.</w:t>
            </w:r>
          </w:p>
          <w:p w:rsidR="00D31347" w:rsidRPr="002C66F6" w:rsidRDefault="00D31347" w:rsidP="006F5D1B">
            <w:pPr>
              <w:jc w:val="both"/>
              <w:rPr>
                <w:noProof/>
                <w:sz w:val="24"/>
                <w:szCs w:val="24"/>
                <w:lang w:val="uk-UA"/>
              </w:rPr>
            </w:pPr>
            <w:r w:rsidRPr="002C66F6">
              <w:rPr>
                <w:noProof/>
                <w:sz w:val="24"/>
                <w:szCs w:val="24"/>
                <w:lang w:val="uk-UA"/>
              </w:rPr>
              <w:t>Відповідно до вимог, встановлених у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31347" w:rsidRPr="002C66F6" w:rsidRDefault="00D31347" w:rsidP="00295051">
            <w:pPr>
              <w:jc w:val="both"/>
              <w:rPr>
                <w:noProof/>
                <w:sz w:val="24"/>
                <w:szCs w:val="24"/>
                <w:lang w:val="uk-UA"/>
              </w:rPr>
            </w:pPr>
            <w:r w:rsidRPr="002C66F6">
              <w:rPr>
                <w:noProof/>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w:t>
            </w:r>
            <w:r w:rsidRPr="002C66F6">
              <w:rPr>
                <w:noProof/>
                <w:sz w:val="24"/>
                <w:szCs w:val="24"/>
                <w:lang w:val="uk-UA"/>
              </w:rPr>
              <w:lastRenderedPageBreak/>
              <w:t>певної процедури закупівлі;</w:t>
            </w:r>
          </w:p>
          <w:p w:rsidR="00D31347" w:rsidRPr="002C66F6" w:rsidRDefault="00D31347" w:rsidP="00295051">
            <w:pPr>
              <w:jc w:val="both"/>
              <w:rPr>
                <w:noProof/>
                <w:sz w:val="24"/>
                <w:szCs w:val="24"/>
                <w:lang w:val="uk-UA"/>
              </w:rPr>
            </w:pPr>
            <w:r w:rsidRPr="002C66F6">
              <w:rPr>
                <w:noProof/>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1347" w:rsidRPr="002C66F6" w:rsidRDefault="00D31347" w:rsidP="005D05E4">
            <w:pPr>
              <w:tabs>
                <w:tab w:val="left" w:pos="5988"/>
              </w:tabs>
              <w:jc w:val="both"/>
              <w:rPr>
                <w:noProof/>
                <w:sz w:val="24"/>
                <w:szCs w:val="24"/>
                <w:lang w:val="uk-UA"/>
              </w:rPr>
            </w:pPr>
            <w:r w:rsidRPr="002C66F6">
              <w:rPr>
                <w:noProof/>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31347" w:rsidRPr="002C66F6" w:rsidRDefault="00D31347" w:rsidP="00295051">
            <w:pPr>
              <w:jc w:val="both"/>
              <w:rPr>
                <w:noProof/>
                <w:sz w:val="24"/>
                <w:szCs w:val="24"/>
                <w:lang w:val="uk-UA"/>
              </w:rPr>
            </w:pPr>
            <w:r w:rsidRPr="002C66F6">
              <w:rPr>
                <w:noProof/>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31347" w:rsidRPr="002C66F6" w:rsidRDefault="00D31347" w:rsidP="00295051">
            <w:pPr>
              <w:jc w:val="both"/>
              <w:rPr>
                <w:noProof/>
                <w:sz w:val="24"/>
                <w:szCs w:val="24"/>
                <w:lang w:val="uk-UA"/>
              </w:rPr>
            </w:pPr>
            <w:r w:rsidRPr="002C66F6">
              <w:rPr>
                <w:noProof/>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31347" w:rsidRPr="002C66F6" w:rsidRDefault="00D31347" w:rsidP="00295051">
            <w:pPr>
              <w:jc w:val="both"/>
              <w:rPr>
                <w:noProof/>
                <w:sz w:val="24"/>
                <w:szCs w:val="24"/>
                <w:lang w:val="uk-UA"/>
              </w:rPr>
            </w:pPr>
            <w:r w:rsidRPr="002C66F6">
              <w:rPr>
                <w:noProof/>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31347" w:rsidRPr="002C66F6" w:rsidRDefault="00D31347" w:rsidP="00295051">
            <w:pPr>
              <w:jc w:val="both"/>
              <w:rPr>
                <w:noProof/>
                <w:sz w:val="24"/>
                <w:szCs w:val="24"/>
                <w:lang w:val="uk-UA"/>
              </w:rPr>
            </w:pPr>
            <w:r w:rsidRPr="002C66F6">
              <w:rPr>
                <w:noProof/>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1347" w:rsidRPr="002C66F6" w:rsidRDefault="00D31347" w:rsidP="00295051">
            <w:pPr>
              <w:jc w:val="both"/>
              <w:rPr>
                <w:noProof/>
                <w:sz w:val="24"/>
                <w:szCs w:val="24"/>
                <w:lang w:val="uk-UA"/>
              </w:rPr>
            </w:pPr>
            <w:r w:rsidRPr="002C66F6">
              <w:rPr>
                <w:noProof/>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31347" w:rsidRPr="002C66F6" w:rsidRDefault="00D31347" w:rsidP="00295051">
            <w:pPr>
              <w:jc w:val="both"/>
              <w:rPr>
                <w:noProof/>
                <w:sz w:val="24"/>
                <w:szCs w:val="24"/>
                <w:lang w:val="uk-UA"/>
              </w:rPr>
            </w:pPr>
            <w:r w:rsidRPr="002C66F6">
              <w:rPr>
                <w:noProof/>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1347" w:rsidRPr="002C66F6" w:rsidRDefault="00D31347" w:rsidP="00295051">
            <w:pPr>
              <w:jc w:val="both"/>
              <w:rPr>
                <w:noProof/>
                <w:sz w:val="24"/>
                <w:szCs w:val="24"/>
                <w:lang w:val="uk-UA"/>
              </w:rPr>
            </w:pPr>
            <w:r w:rsidRPr="002C66F6">
              <w:rPr>
                <w:noProof/>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31347" w:rsidRPr="002C66F6" w:rsidRDefault="00D31347" w:rsidP="00295051">
            <w:pPr>
              <w:jc w:val="both"/>
              <w:rPr>
                <w:noProof/>
                <w:sz w:val="24"/>
                <w:szCs w:val="24"/>
                <w:lang w:val="uk-UA"/>
              </w:rPr>
            </w:pPr>
            <w:r w:rsidRPr="002C66F6">
              <w:rPr>
                <w:noProof/>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31347" w:rsidRPr="002C66F6" w:rsidRDefault="00D31347" w:rsidP="00295051">
            <w:pPr>
              <w:jc w:val="both"/>
              <w:rPr>
                <w:noProof/>
                <w:sz w:val="24"/>
                <w:szCs w:val="24"/>
                <w:lang w:val="uk-UA"/>
              </w:rPr>
            </w:pPr>
            <w:r w:rsidRPr="002C66F6">
              <w:rPr>
                <w:noProof/>
                <w:sz w:val="24"/>
                <w:szCs w:val="24"/>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2C66F6">
              <w:rPr>
                <w:noProof/>
                <w:sz w:val="24"/>
                <w:szCs w:val="24"/>
                <w:lang w:val="uk-UA"/>
              </w:rPr>
              <w:lastRenderedPageBreak/>
              <w:t>вчинення правопорушення, пов’язаного з використанням дитячої праці чи будь-якими формами торгівлі людьми;</w:t>
            </w:r>
          </w:p>
          <w:p w:rsidR="00D31347" w:rsidRPr="002C66F6" w:rsidRDefault="00D31347" w:rsidP="00295051">
            <w:pPr>
              <w:jc w:val="both"/>
              <w:rPr>
                <w:noProof/>
                <w:sz w:val="24"/>
                <w:szCs w:val="24"/>
                <w:lang w:val="uk-UA"/>
              </w:rPr>
            </w:pPr>
            <w:r w:rsidRPr="002C66F6">
              <w:rPr>
                <w:noProof/>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D31347" w:rsidRPr="002C66F6" w:rsidRDefault="00D31347" w:rsidP="00295051">
            <w:pPr>
              <w:jc w:val="both"/>
              <w:rPr>
                <w:noProof/>
                <w:sz w:val="24"/>
                <w:szCs w:val="24"/>
              </w:rPr>
            </w:pPr>
            <w:r w:rsidRPr="002C66F6">
              <w:rPr>
                <w:noProof/>
                <w:sz w:val="24"/>
                <w:szCs w:val="24"/>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D31347" w:rsidRPr="002C66F6" w:rsidRDefault="00D31347" w:rsidP="006F5D1B">
            <w:pPr>
              <w:shd w:val="clear" w:color="auto" w:fill="FFFFFF"/>
              <w:jc w:val="both"/>
              <w:rPr>
                <w:noProof/>
                <w:color w:val="000000"/>
                <w:sz w:val="24"/>
                <w:szCs w:val="24"/>
                <w:lang w:val="uk-UA" w:eastAsia="uk-UA"/>
              </w:rPr>
            </w:pPr>
            <w:r w:rsidRPr="002C66F6">
              <w:rPr>
                <w:noProof/>
                <w:color w:val="000000"/>
                <w:sz w:val="24"/>
                <w:szCs w:val="24"/>
                <w:lang w:val="uk-UA" w:eastAsia="uk-UA"/>
              </w:rPr>
              <w:t xml:space="preserve">Інформація про відсутність підстав, визначених у частинах першій і другій статті 17 Закону, надається </w:t>
            </w:r>
            <w:r w:rsidRPr="002C66F6">
              <w:rPr>
                <w:noProof/>
                <w:color w:val="000000"/>
                <w:sz w:val="24"/>
                <w:szCs w:val="24"/>
                <w:u w:val="single"/>
                <w:lang w:val="uk-UA" w:eastAsia="uk-UA"/>
              </w:rPr>
              <w:t>учасником</w:t>
            </w:r>
            <w:r w:rsidRPr="002C66F6">
              <w:rPr>
                <w:noProof/>
                <w:color w:val="000000"/>
                <w:sz w:val="24"/>
                <w:szCs w:val="24"/>
                <w:lang w:val="uk-UA" w:eastAsia="uk-UA"/>
              </w:rPr>
              <w:t xml:space="preserve"> в довільній формі.</w:t>
            </w:r>
          </w:p>
          <w:p w:rsidR="00D31347" w:rsidRPr="002C66F6" w:rsidRDefault="00D31347" w:rsidP="00EC1365">
            <w:pPr>
              <w:jc w:val="both"/>
              <w:rPr>
                <w:noProof/>
                <w:color w:val="000000"/>
                <w:sz w:val="24"/>
                <w:szCs w:val="24"/>
                <w:lang w:val="uk-UA" w:eastAsia="uk-UA"/>
              </w:rPr>
            </w:pPr>
            <w:r w:rsidRPr="002C66F6">
              <w:rPr>
                <w:noProof/>
                <w:color w:val="000000"/>
                <w:sz w:val="24"/>
                <w:szCs w:val="24"/>
                <w:lang w:val="uk-UA" w:eastAsia="uk-UA"/>
              </w:rPr>
              <w:t xml:space="preserve">Спосіб документального підтвердження </w:t>
            </w:r>
            <w:r w:rsidRPr="002C66F6">
              <w:rPr>
                <w:noProof/>
                <w:color w:val="000000"/>
                <w:sz w:val="24"/>
                <w:szCs w:val="24"/>
                <w:u w:val="single"/>
                <w:lang w:val="uk-UA" w:eastAsia="uk-UA"/>
              </w:rPr>
              <w:t>переможцем</w:t>
            </w:r>
            <w:r w:rsidRPr="002C66F6">
              <w:rPr>
                <w:noProof/>
                <w:color w:val="000000"/>
                <w:sz w:val="24"/>
                <w:szCs w:val="24"/>
                <w:lang w:val="uk-UA" w:eastAsia="uk-UA"/>
              </w:rPr>
              <w:t xml:space="preserve"> процедури закупівлі згідно із законодавством відсутності підстав, передбачених пунктами 2, 3, 5, 6 і 8 частини першої та частиною другою статті 17 Закону</w:t>
            </w:r>
            <w:r w:rsidRPr="002C66F6">
              <w:rPr>
                <w:sz w:val="24"/>
                <w:szCs w:val="24"/>
                <w:lang w:val="uk-UA"/>
              </w:rPr>
              <w:t xml:space="preserve">, </w:t>
            </w:r>
            <w:r w:rsidRPr="002C66F6">
              <w:rPr>
                <w:noProof/>
                <w:color w:val="000000"/>
                <w:sz w:val="24"/>
                <w:szCs w:val="24"/>
                <w:lang w:val="uk-UA" w:eastAsia="uk-UA"/>
              </w:rPr>
              <w:t xml:space="preserve">визначено у </w:t>
            </w:r>
            <w:r w:rsidRPr="002C66F6">
              <w:rPr>
                <w:b/>
                <w:noProof/>
                <w:color w:val="000000"/>
                <w:sz w:val="24"/>
                <w:szCs w:val="24"/>
                <w:lang w:val="uk-UA" w:eastAsia="uk-UA"/>
              </w:rPr>
              <w:t>Додатку № 1</w:t>
            </w:r>
            <w:r w:rsidRPr="002C66F6">
              <w:rPr>
                <w:noProof/>
                <w:color w:val="000000"/>
                <w:sz w:val="24"/>
                <w:szCs w:val="24"/>
                <w:lang w:val="uk-UA" w:eastAsia="uk-UA"/>
              </w:rPr>
              <w:t xml:space="preserve"> до тендерної документації.</w:t>
            </w:r>
          </w:p>
          <w:p w:rsidR="00D31347" w:rsidRPr="002C66F6" w:rsidRDefault="00D31347" w:rsidP="00295051">
            <w:pPr>
              <w:shd w:val="clear" w:color="auto" w:fill="FFFFFF"/>
              <w:jc w:val="both"/>
              <w:rPr>
                <w:rStyle w:val="T134"/>
                <w:noProof/>
                <w:color w:val="000000"/>
                <w:sz w:val="24"/>
                <w:szCs w:val="24"/>
                <w:lang w:val="uk-UA" w:eastAsia="uk-UA"/>
              </w:rPr>
            </w:pPr>
            <w:r w:rsidRPr="002C66F6">
              <w:rPr>
                <w:noProof/>
                <w:color w:val="000000"/>
                <w:sz w:val="24"/>
                <w:szCs w:val="24"/>
                <w:lang w:val="uk-UA" w:eastAsia="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D31347" w:rsidRPr="002C66F6" w:rsidRDefault="00D31347" w:rsidP="006F5D1B">
            <w:pPr>
              <w:jc w:val="both"/>
              <w:rPr>
                <w:noProof/>
                <w:sz w:val="24"/>
                <w:szCs w:val="24"/>
                <w:lang w:val="uk-UA"/>
              </w:rPr>
            </w:pPr>
            <w:r w:rsidRPr="002C66F6">
              <w:rPr>
                <w:noProof/>
                <w:sz w:val="24"/>
                <w:szCs w:val="24"/>
                <w:lang w:val="uk-UA"/>
              </w:rPr>
              <w:t>На підставі ч. 7 ст. 28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31347" w:rsidRPr="00C13A0F"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lastRenderedPageBreak/>
              <w:t>6</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Інформація про технічні, якісні та кількісні характеристики предмета закупівлі</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E461A1" w:rsidP="00415478">
            <w:pPr>
              <w:jc w:val="both"/>
              <w:rPr>
                <w:rFonts w:ascii="Times New Roman CYR" w:hAnsi="Times New Roman CYR" w:cs="Times New Roman CYR"/>
                <w:bCs/>
                <w:sz w:val="24"/>
                <w:szCs w:val="24"/>
                <w:lang w:val="uk-UA" w:eastAsia="zh-CN"/>
              </w:rPr>
            </w:pPr>
            <w:r>
              <w:rPr>
                <w:noProof/>
                <w:sz w:val="24"/>
                <w:szCs w:val="24"/>
                <w:lang w:val="uk-UA"/>
              </w:rPr>
              <w:t>3.6.1.</w:t>
            </w:r>
            <w:r w:rsidR="00D31347" w:rsidRPr="002C66F6">
              <w:rPr>
                <w:noProof/>
                <w:sz w:val="24"/>
                <w:szCs w:val="24"/>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встановленим замовником.</w:t>
            </w:r>
          </w:p>
          <w:p w:rsidR="00D31347" w:rsidRPr="002C66F6" w:rsidRDefault="00E461A1" w:rsidP="00E81CCE">
            <w:pPr>
              <w:jc w:val="both"/>
              <w:rPr>
                <w:noProof/>
                <w:sz w:val="24"/>
                <w:szCs w:val="24"/>
                <w:lang w:val="uk-UA"/>
              </w:rPr>
            </w:pPr>
            <w:r>
              <w:rPr>
                <w:noProof/>
                <w:sz w:val="24"/>
                <w:szCs w:val="24"/>
                <w:lang w:val="uk-UA"/>
              </w:rPr>
              <w:t>3.6.2.</w:t>
            </w:r>
            <w:r w:rsidR="00D31347" w:rsidRPr="002C66F6">
              <w:rPr>
                <w:noProof/>
                <w:sz w:val="24"/>
                <w:szCs w:val="24"/>
                <w:lang w:val="uk-UA"/>
              </w:rPr>
              <w:t>Також, на розсуд Учасника, можливі коментарі та пропозиції щодо технічних вимог/характеристик та надання  будь-якої додаткової інформації  або документів.</w:t>
            </w:r>
          </w:p>
          <w:p w:rsidR="00D31347" w:rsidRPr="002C66F6" w:rsidRDefault="00D31347" w:rsidP="00E81CCE">
            <w:pPr>
              <w:jc w:val="both"/>
              <w:rPr>
                <w:rFonts w:ascii="Times New Roman CYR" w:hAnsi="Times New Roman CYR" w:cs="Times New Roman CYR"/>
                <w:sz w:val="24"/>
                <w:szCs w:val="24"/>
                <w:lang w:val="uk-UA" w:eastAsia="zh-CN"/>
              </w:rPr>
            </w:pPr>
            <w:r w:rsidRPr="002C66F6">
              <w:rPr>
                <w:rFonts w:ascii="Times New Roman CYR" w:hAnsi="Times New Roman CYR" w:cs="Times New Roman CYR"/>
                <w:sz w:val="24"/>
                <w:szCs w:val="24"/>
                <w:u w:val="single"/>
                <w:lang w:val="uk-UA" w:eastAsia="zh-CN"/>
              </w:rPr>
              <w:t xml:space="preserve">Вимоги Замовника щодо необхідності застосування заходів із </w:t>
            </w:r>
            <w:r w:rsidRPr="002C66F6">
              <w:rPr>
                <w:rFonts w:ascii="Times New Roman CYR" w:hAnsi="Times New Roman CYR" w:cs="Times New Roman CYR"/>
                <w:sz w:val="24"/>
                <w:szCs w:val="24"/>
                <w:u w:val="single"/>
                <w:lang w:val="uk-UA" w:eastAsia="zh-CN"/>
              </w:rPr>
              <w:lastRenderedPageBreak/>
              <w:t>захисту довкілля</w:t>
            </w:r>
            <w:r w:rsidRPr="002C66F6">
              <w:rPr>
                <w:rFonts w:ascii="Times New Roman CYR" w:hAnsi="Times New Roman CYR" w:cs="Times New Roman CYR"/>
                <w:sz w:val="24"/>
                <w:szCs w:val="24"/>
                <w:lang w:val="uk-UA" w:eastAsia="zh-CN"/>
              </w:rPr>
              <w:t>: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D31347" w:rsidRPr="002C66F6" w:rsidRDefault="00E461A1" w:rsidP="00E81CCE">
            <w:pPr>
              <w:jc w:val="both"/>
              <w:rPr>
                <w:noProof/>
                <w:sz w:val="24"/>
                <w:szCs w:val="24"/>
                <w:lang w:val="uk-UA"/>
              </w:rPr>
            </w:pPr>
            <w:r>
              <w:rPr>
                <w:noProof/>
                <w:sz w:val="24"/>
                <w:szCs w:val="24"/>
                <w:lang w:val="uk-UA"/>
              </w:rPr>
              <w:t>3.6.3.</w:t>
            </w:r>
            <w:r w:rsidR="00D31347" w:rsidRPr="002C66F6">
              <w:rPr>
                <w:noProof/>
                <w:sz w:val="24"/>
                <w:szCs w:val="24"/>
                <w:lang w:val="uk-U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lastRenderedPageBreak/>
              <w:t>7</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Інформація про субпідрядника</w:t>
            </w:r>
          </w:p>
          <w:p w:rsidR="00D31347" w:rsidRPr="002C66F6" w:rsidRDefault="00D31347" w:rsidP="006F5D1B">
            <w:pPr>
              <w:rPr>
                <w:noProof/>
                <w:sz w:val="24"/>
                <w:szCs w:val="24"/>
                <w:lang w:val="uk-UA"/>
              </w:rPr>
            </w:pPr>
            <w:r w:rsidRPr="002C66F6">
              <w:rPr>
                <w:rStyle w:val="T23"/>
                <w:noProof/>
                <w:sz w:val="24"/>
                <w:szCs w:val="24"/>
                <w:lang w:val="uk-UA"/>
              </w:rPr>
              <w:t xml:space="preserve"> (у випадку закупівлі робіт)</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6F5D1B">
            <w:pPr>
              <w:jc w:val="both"/>
              <w:rPr>
                <w:noProof/>
                <w:sz w:val="24"/>
                <w:szCs w:val="24"/>
                <w:lang w:val="uk-UA"/>
              </w:rPr>
            </w:pPr>
            <w:r w:rsidRPr="002C66F6">
              <w:rPr>
                <w:noProof/>
                <w:sz w:val="24"/>
                <w:szCs w:val="24"/>
                <w:lang w:val="uk-UA"/>
              </w:rPr>
              <w:t>Не вимагається.</w:t>
            </w:r>
          </w:p>
        </w:tc>
      </w:tr>
      <w:tr w:rsidR="00D31347" w:rsidRPr="00C13A0F"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8</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rPr>
                <w:noProof/>
                <w:sz w:val="24"/>
                <w:szCs w:val="24"/>
                <w:lang w:val="uk-UA"/>
              </w:rPr>
            </w:pPr>
            <w:r w:rsidRPr="002C66F6">
              <w:rPr>
                <w:noProof/>
                <w:sz w:val="24"/>
                <w:szCs w:val="24"/>
                <w:lang w:val="uk-UA"/>
              </w:rPr>
              <w:t>Унесення змін або</w:t>
            </w:r>
          </w:p>
          <w:p w:rsidR="00D31347" w:rsidRPr="002C66F6" w:rsidRDefault="00D31347" w:rsidP="006F5D1B">
            <w:pPr>
              <w:rPr>
                <w:noProof/>
                <w:sz w:val="24"/>
                <w:szCs w:val="24"/>
                <w:lang w:val="uk-UA"/>
              </w:rPr>
            </w:pPr>
            <w:r w:rsidRPr="002C66F6">
              <w:rPr>
                <w:noProof/>
                <w:sz w:val="24"/>
                <w:szCs w:val="24"/>
                <w:lang w:val="uk-UA"/>
              </w:rPr>
              <w:t>відкликання тендерної</w:t>
            </w:r>
          </w:p>
          <w:p w:rsidR="00D31347" w:rsidRPr="002C66F6" w:rsidRDefault="00D31347" w:rsidP="006F5D1B">
            <w:pPr>
              <w:rPr>
                <w:noProof/>
                <w:sz w:val="24"/>
                <w:szCs w:val="24"/>
                <w:lang w:val="uk-UA"/>
              </w:rPr>
            </w:pPr>
            <w:r w:rsidRPr="002C66F6">
              <w:rPr>
                <w:noProof/>
                <w:sz w:val="24"/>
                <w:szCs w:val="24"/>
                <w:lang w:val="uk-UA"/>
              </w:rPr>
              <w:t>пропозиції учасником</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D74AC0">
            <w:pPr>
              <w:jc w:val="both"/>
              <w:rPr>
                <w:noProof/>
                <w:sz w:val="24"/>
                <w:szCs w:val="24"/>
                <w:lang w:val="uk-UA"/>
              </w:rPr>
            </w:pPr>
            <w:r w:rsidRPr="002C66F6">
              <w:rPr>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1347" w:rsidRPr="002C66F6" w:rsidTr="006F5D1B">
        <w:tc>
          <w:tcPr>
            <w:tcW w:w="102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1347" w:rsidRPr="002C66F6" w:rsidRDefault="00D31347" w:rsidP="006F5D1B">
            <w:pPr>
              <w:jc w:val="center"/>
              <w:rPr>
                <w:b/>
                <w:noProof/>
                <w:sz w:val="24"/>
                <w:szCs w:val="24"/>
                <w:lang w:val="uk-UA"/>
              </w:rPr>
            </w:pPr>
            <w:r w:rsidRPr="002C66F6">
              <w:rPr>
                <w:b/>
                <w:noProof/>
                <w:sz w:val="24"/>
                <w:szCs w:val="24"/>
                <w:lang w:val="uk-UA"/>
              </w:rPr>
              <w:t>IV. Подання та розкриття тендерної пропозиції</w:t>
            </w:r>
          </w:p>
        </w:tc>
      </w:tr>
      <w:tr w:rsidR="00D31347"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2C66F6" w:rsidRDefault="00D31347" w:rsidP="006F5D1B">
            <w:pPr>
              <w:jc w:val="center"/>
              <w:rPr>
                <w:noProof/>
                <w:sz w:val="24"/>
                <w:szCs w:val="24"/>
                <w:lang w:val="uk-UA"/>
              </w:rPr>
            </w:pPr>
            <w:r w:rsidRPr="002C66F6">
              <w:rPr>
                <w:noProof/>
                <w:sz w:val="24"/>
                <w:szCs w:val="24"/>
                <w:lang w:val="uk-UA"/>
              </w:rPr>
              <w:t>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D31347" w:rsidRPr="00E461A1" w:rsidRDefault="00D31347" w:rsidP="006F5D1B">
            <w:pPr>
              <w:rPr>
                <w:noProof/>
                <w:sz w:val="24"/>
                <w:szCs w:val="24"/>
                <w:lang w:val="uk-UA"/>
              </w:rPr>
            </w:pPr>
            <w:r w:rsidRPr="00E461A1">
              <w:rPr>
                <w:noProof/>
                <w:sz w:val="24"/>
                <w:szCs w:val="24"/>
                <w:lang w:val="uk-UA"/>
              </w:rPr>
              <w:t>Кінцевий строк подання</w:t>
            </w:r>
          </w:p>
          <w:p w:rsidR="00D31347" w:rsidRPr="00E461A1" w:rsidRDefault="00D31347" w:rsidP="006F5D1B">
            <w:pPr>
              <w:rPr>
                <w:noProof/>
                <w:sz w:val="24"/>
                <w:szCs w:val="24"/>
                <w:lang w:val="uk-UA"/>
              </w:rPr>
            </w:pPr>
            <w:r w:rsidRPr="00E461A1">
              <w:rPr>
                <w:noProof/>
                <w:sz w:val="24"/>
                <w:szCs w:val="24"/>
                <w:lang w:val="uk-UA"/>
              </w:rPr>
              <w:t>тендерної пропозиції</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E461A1" w:rsidRDefault="00E461A1" w:rsidP="00E461A1">
            <w:pPr>
              <w:widowControl w:val="0"/>
              <w:contextualSpacing/>
              <w:jc w:val="both"/>
              <w:rPr>
                <w:sz w:val="24"/>
                <w:szCs w:val="24"/>
              </w:rPr>
            </w:pPr>
            <w:r w:rsidRPr="00E461A1">
              <w:rPr>
                <w:sz w:val="24"/>
                <w:szCs w:val="24"/>
                <w:lang w:val="uk-UA"/>
              </w:rPr>
              <w:t>4.1.1.</w:t>
            </w:r>
            <w:r w:rsidRPr="00E461A1">
              <w:rPr>
                <w:sz w:val="24"/>
                <w:szCs w:val="24"/>
              </w:rPr>
              <w:t xml:space="preserve"> Кінцевий строк подання тендерних пропозицій визначається електронною системою автоматично </w:t>
            </w:r>
            <w:r w:rsidRPr="00E461A1">
              <w:rPr>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E461A1">
              <w:rPr>
                <w:i/>
                <w:sz w:val="24"/>
                <w:szCs w:val="24"/>
              </w:rPr>
              <w:t>в</w:t>
            </w:r>
            <w:proofErr w:type="gramEnd"/>
            <w:r w:rsidRPr="00E461A1">
              <w:rPr>
                <w:i/>
                <w:sz w:val="24"/>
                <w:szCs w:val="24"/>
              </w:rPr>
              <w:t xml:space="preserve"> електронній системі закупівель).</w:t>
            </w:r>
          </w:p>
          <w:p w:rsidR="00E461A1" w:rsidRPr="00E461A1" w:rsidRDefault="00E461A1" w:rsidP="00E461A1">
            <w:pPr>
              <w:jc w:val="both"/>
              <w:textAlignment w:val="baseline"/>
              <w:rPr>
                <w:color w:val="000000"/>
                <w:sz w:val="24"/>
                <w:szCs w:val="24"/>
                <w:lang w:val="uk-UA"/>
              </w:rPr>
            </w:pPr>
            <w:r w:rsidRPr="00E461A1">
              <w:rPr>
                <w:color w:val="000000"/>
                <w:sz w:val="24"/>
                <w:szCs w:val="24"/>
                <w:lang w:val="uk-UA"/>
              </w:rPr>
              <w:t>4.1.2. Отримана тендерна пропозиція вноситься автоматично до реєстру отриманих тендерних пропозицій.</w:t>
            </w:r>
          </w:p>
          <w:p w:rsidR="00D31347" w:rsidRPr="00E461A1" w:rsidRDefault="00E461A1" w:rsidP="00E461A1">
            <w:pPr>
              <w:jc w:val="both"/>
              <w:rPr>
                <w:color w:val="000000"/>
                <w:sz w:val="24"/>
                <w:szCs w:val="24"/>
                <w:lang w:val="uk-UA"/>
              </w:rPr>
            </w:pPr>
            <w:r w:rsidRPr="00E461A1">
              <w:rPr>
                <w:color w:val="000000"/>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461A1" w:rsidRPr="00E461A1" w:rsidRDefault="00E461A1" w:rsidP="00E461A1">
            <w:pPr>
              <w:jc w:val="both"/>
              <w:rPr>
                <w:noProof/>
                <w:sz w:val="24"/>
                <w:szCs w:val="24"/>
                <w:lang w:val="uk-UA"/>
              </w:rPr>
            </w:pPr>
          </w:p>
        </w:tc>
      </w:tr>
      <w:tr w:rsidR="00E461A1" w:rsidRPr="002C66F6" w:rsidTr="002622F6">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E461A1" w:rsidRDefault="00E461A1" w:rsidP="00E461A1">
            <w:pPr>
              <w:jc w:val="center"/>
              <w:rPr>
                <w:noProof/>
                <w:sz w:val="24"/>
                <w:szCs w:val="24"/>
                <w:lang w:val="uk-UA"/>
              </w:rPr>
            </w:pPr>
            <w:r w:rsidRPr="00E461A1">
              <w:rPr>
                <w:noProof/>
                <w:sz w:val="24"/>
                <w:szCs w:val="24"/>
                <w:lang w:val="uk-UA"/>
              </w:rPr>
              <w:t>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E461A1" w:rsidRDefault="00E461A1" w:rsidP="00E461A1">
            <w:pPr>
              <w:suppressAutoHyphens/>
              <w:rPr>
                <w:rFonts w:eastAsia="Calibri"/>
                <w:sz w:val="24"/>
                <w:szCs w:val="24"/>
                <w:lang w:val="uk-UA" w:eastAsia="zh-CN"/>
              </w:rPr>
            </w:pPr>
            <w:r w:rsidRPr="00E461A1">
              <w:rPr>
                <w:rFonts w:eastAsia="Calibri"/>
                <w:sz w:val="24"/>
                <w:szCs w:val="24"/>
                <w:lang w:val="uk-UA" w:eastAsia="zh-CN"/>
              </w:rPr>
              <w:t xml:space="preserve">Порядок проведення </w:t>
            </w:r>
            <w:r w:rsidRPr="00E461A1">
              <w:rPr>
                <w:rFonts w:eastAsia="Calibri"/>
                <w:sz w:val="24"/>
                <w:szCs w:val="24"/>
                <w:shd w:val="clear" w:color="auto" w:fill="FFFFFF"/>
                <w:lang w:val="uk-UA" w:eastAsia="zh-CN"/>
              </w:rPr>
              <w:t>електронного аукціону</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61A1" w:rsidRPr="00E461A1" w:rsidRDefault="00E461A1" w:rsidP="00E461A1">
            <w:pPr>
              <w:widowControl w:val="0"/>
              <w:suppressAutoHyphens/>
              <w:ind w:right="113" w:firstLine="113"/>
              <w:jc w:val="both"/>
              <w:rPr>
                <w:sz w:val="24"/>
                <w:szCs w:val="24"/>
                <w:lang w:val="uk-UA" w:eastAsia="zh-CN"/>
              </w:rPr>
            </w:pPr>
            <w:r w:rsidRPr="00E461A1">
              <w:rPr>
                <w:sz w:val="24"/>
                <w:szCs w:val="24"/>
                <w:lang w:val="uk-UA" w:eastAsia="zh-CN"/>
              </w:rPr>
              <w:t>з 03.01.2023 не застосовується</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jc w:val="center"/>
              <w:rPr>
                <w:noProof/>
                <w:sz w:val="24"/>
                <w:szCs w:val="24"/>
                <w:lang w:val="uk-UA"/>
              </w:rPr>
            </w:pPr>
            <w:r>
              <w:rPr>
                <w:noProof/>
                <w:sz w:val="24"/>
                <w:szCs w:val="24"/>
                <w:lang w:val="uk-UA"/>
              </w:rPr>
              <w:t>3</w:t>
            </w:r>
            <w:r w:rsidRPr="002C66F6">
              <w:rPr>
                <w:noProof/>
                <w:sz w:val="24"/>
                <w:szCs w:val="24"/>
                <w:lang w:val="uk-UA"/>
              </w:rPr>
              <w:t>.</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Дата та час розкриття</w:t>
            </w:r>
          </w:p>
          <w:p w:rsidR="00E461A1" w:rsidRPr="002C66F6" w:rsidRDefault="00E461A1" w:rsidP="00E461A1">
            <w:pPr>
              <w:rPr>
                <w:noProof/>
                <w:sz w:val="24"/>
                <w:szCs w:val="24"/>
                <w:lang w:val="uk-UA"/>
              </w:rPr>
            </w:pPr>
            <w:r w:rsidRPr="002C66F6">
              <w:rPr>
                <w:noProof/>
                <w:sz w:val="24"/>
                <w:szCs w:val="24"/>
                <w:lang w:val="uk-UA"/>
              </w:rPr>
              <w:t>тендерної пропозиції</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Default="00E461A1" w:rsidP="00E461A1">
            <w:pPr>
              <w:shd w:val="clear" w:color="auto" w:fill="FFFFFF"/>
              <w:suppressAutoHyphens/>
              <w:ind w:firstLine="113"/>
              <w:jc w:val="both"/>
              <w:rPr>
                <w:sz w:val="24"/>
                <w:szCs w:val="24"/>
                <w:lang w:val="uk-UA"/>
              </w:rPr>
            </w:pPr>
            <w:r>
              <w:rPr>
                <w:sz w:val="24"/>
                <w:szCs w:val="24"/>
                <w:lang w:val="uk-UA"/>
              </w:rPr>
              <w:t>4</w:t>
            </w:r>
            <w:r>
              <w:rPr>
                <w:sz w:val="24"/>
                <w:szCs w:val="24"/>
              </w:rPr>
              <w:t>.</w:t>
            </w:r>
            <w:r>
              <w:rPr>
                <w:sz w:val="24"/>
                <w:szCs w:val="24"/>
                <w:lang w:val="uk-UA"/>
              </w:rPr>
              <w:t>3.1.</w:t>
            </w:r>
            <w:r w:rsidRPr="0081115C">
              <w:rPr>
                <w:sz w:val="24"/>
                <w:szCs w:val="24"/>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81115C">
              <w:rPr>
                <w:sz w:val="24"/>
                <w:szCs w:val="24"/>
              </w:rPr>
              <w:t>в</w:t>
            </w:r>
            <w:proofErr w:type="gramEnd"/>
            <w:r w:rsidRPr="0081115C">
              <w:rPr>
                <w:sz w:val="24"/>
                <w:szCs w:val="24"/>
              </w:rPr>
              <w:t xml:space="preserve"> електронній системі закупівель.</w:t>
            </w:r>
          </w:p>
          <w:p w:rsidR="00E461A1" w:rsidRPr="000B4F82" w:rsidRDefault="00E461A1" w:rsidP="00E461A1">
            <w:pPr>
              <w:shd w:val="clear" w:color="auto" w:fill="FFFFFF"/>
              <w:suppressAutoHyphens/>
              <w:ind w:firstLine="113"/>
              <w:jc w:val="both"/>
              <w:rPr>
                <w:rFonts w:eastAsia="Calibri"/>
                <w:sz w:val="24"/>
                <w:szCs w:val="24"/>
                <w:shd w:val="clear" w:color="auto" w:fill="FFFFFF"/>
                <w:lang w:val="uk-UA" w:eastAsia="zh-CN"/>
              </w:rPr>
            </w:pPr>
            <w:r>
              <w:rPr>
                <w:rFonts w:eastAsia="Calibri"/>
                <w:sz w:val="24"/>
                <w:szCs w:val="24"/>
                <w:shd w:val="clear" w:color="auto" w:fill="FFFFFF"/>
                <w:lang w:val="uk-UA" w:eastAsia="zh-CN"/>
              </w:rPr>
              <w:t>4.3.2</w:t>
            </w:r>
            <w:r w:rsidRPr="000B4F82">
              <w:rPr>
                <w:rFonts w:eastAsia="Calibri"/>
                <w:sz w:val="24"/>
                <w:szCs w:val="24"/>
                <w:shd w:val="clear" w:color="auto" w:fill="FFFFFF"/>
                <w:lang w:val="uk-UA" w:eastAsia="zh-CN"/>
              </w:rPr>
              <w:t>.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E461A1" w:rsidRPr="002C66F6" w:rsidRDefault="00E461A1" w:rsidP="00E461A1">
            <w:pPr>
              <w:jc w:val="both"/>
              <w:rPr>
                <w:noProof/>
                <w:sz w:val="24"/>
                <w:szCs w:val="24"/>
                <w:lang w:val="uk-UA"/>
              </w:rPr>
            </w:pPr>
            <w:r>
              <w:rPr>
                <w:rFonts w:eastAsia="Calibri"/>
                <w:sz w:val="24"/>
                <w:szCs w:val="24"/>
                <w:shd w:val="clear" w:color="auto" w:fill="FFFFFF"/>
                <w:lang w:val="uk-UA" w:eastAsia="zh-CN"/>
              </w:rPr>
              <w:t>4.3.3</w:t>
            </w:r>
            <w:r w:rsidRPr="000B4F82">
              <w:rPr>
                <w:rFonts w:eastAsia="Calibri"/>
                <w:sz w:val="24"/>
                <w:szCs w:val="24"/>
                <w:shd w:val="clear" w:color="auto" w:fill="FFFFFF"/>
                <w:lang w:val="uk-UA" w:eastAsia="zh-CN"/>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w:t>
            </w:r>
            <w:r w:rsidRPr="000B4F82">
              <w:rPr>
                <w:rFonts w:eastAsia="Calibri"/>
                <w:sz w:val="24"/>
                <w:szCs w:val="24"/>
                <w:shd w:val="clear" w:color="auto" w:fill="FFFFFF"/>
                <w:lang w:val="uk-UA" w:eastAsia="zh-CN"/>
              </w:rPr>
              <w:lastRenderedPageBreak/>
              <w:t>Уповноваженим органом.</w:t>
            </w:r>
          </w:p>
        </w:tc>
      </w:tr>
      <w:tr w:rsidR="00E461A1" w:rsidRPr="002C66F6" w:rsidTr="006F5D1B">
        <w:tc>
          <w:tcPr>
            <w:tcW w:w="102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2C66F6" w:rsidRDefault="00E461A1" w:rsidP="00E461A1">
            <w:pPr>
              <w:jc w:val="center"/>
              <w:rPr>
                <w:b/>
                <w:noProof/>
                <w:sz w:val="24"/>
                <w:szCs w:val="24"/>
                <w:lang w:val="uk-UA"/>
              </w:rPr>
            </w:pPr>
            <w:r w:rsidRPr="002C66F6">
              <w:rPr>
                <w:b/>
                <w:noProof/>
                <w:sz w:val="24"/>
                <w:szCs w:val="24"/>
                <w:lang w:val="uk-UA"/>
              </w:rPr>
              <w:lastRenderedPageBreak/>
              <w:t>V.Оцінка тендерних пропозицій</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jc w:val="center"/>
              <w:rPr>
                <w:noProof/>
                <w:sz w:val="24"/>
                <w:szCs w:val="24"/>
                <w:lang w:val="uk-UA"/>
              </w:rPr>
            </w:pPr>
            <w:r w:rsidRPr="002C66F6">
              <w:rPr>
                <w:noProof/>
                <w:sz w:val="24"/>
                <w:szCs w:val="24"/>
                <w:lang w:val="uk-UA"/>
              </w:rPr>
              <w:t>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Перелік критеріїв та методика</w:t>
            </w:r>
          </w:p>
          <w:p w:rsidR="00E461A1" w:rsidRPr="002C66F6" w:rsidRDefault="00E461A1" w:rsidP="00E461A1">
            <w:pPr>
              <w:rPr>
                <w:noProof/>
                <w:sz w:val="24"/>
                <w:szCs w:val="24"/>
                <w:lang w:val="uk-UA"/>
              </w:rPr>
            </w:pPr>
            <w:r w:rsidRPr="002C66F6">
              <w:rPr>
                <w:noProof/>
                <w:sz w:val="24"/>
                <w:szCs w:val="24"/>
                <w:lang w:val="uk-UA"/>
              </w:rPr>
              <w:t>оцінки тендерної пропозиції із</w:t>
            </w:r>
          </w:p>
          <w:p w:rsidR="00E461A1" w:rsidRPr="002C66F6" w:rsidRDefault="00E461A1" w:rsidP="00E461A1">
            <w:pPr>
              <w:rPr>
                <w:noProof/>
                <w:sz w:val="24"/>
                <w:szCs w:val="24"/>
                <w:lang w:val="uk-UA"/>
              </w:rPr>
            </w:pPr>
            <w:r w:rsidRPr="002C66F6">
              <w:rPr>
                <w:noProof/>
                <w:sz w:val="24"/>
                <w:szCs w:val="24"/>
                <w:lang w:val="uk-UA"/>
              </w:rPr>
              <w:t>зазначенням питомої ваги критерію</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Default="00E461A1" w:rsidP="00E461A1">
            <w:pPr>
              <w:tabs>
                <w:tab w:val="left" w:pos="537"/>
              </w:tabs>
              <w:spacing w:before="60" w:after="60"/>
              <w:ind w:right="113"/>
              <w:contextualSpacing/>
              <w:jc w:val="both"/>
              <w:rPr>
                <w:sz w:val="24"/>
                <w:szCs w:val="24"/>
              </w:rPr>
            </w:pPr>
            <w:r w:rsidRPr="002C66F6">
              <w:rPr>
                <w:rStyle w:val="T21"/>
                <w:noProof/>
                <w:sz w:val="24"/>
                <w:szCs w:val="24"/>
                <w:lang w:val="uk-UA"/>
              </w:rPr>
              <w:t xml:space="preserve">     </w:t>
            </w:r>
            <w:r>
              <w:rPr>
                <w:rStyle w:val="T21"/>
                <w:noProof/>
                <w:sz w:val="24"/>
                <w:szCs w:val="24"/>
                <w:lang w:val="uk-UA"/>
              </w:rPr>
              <w:t>5</w:t>
            </w:r>
            <w:r>
              <w:rPr>
                <w:sz w:val="24"/>
                <w:szCs w:val="24"/>
                <w:lang w:val="uk-UA"/>
              </w:rPr>
              <w:t xml:space="preserve">.1.1. </w:t>
            </w:r>
            <w:r w:rsidRPr="0022519F">
              <w:rPr>
                <w:sz w:val="24"/>
                <w:szCs w:val="24"/>
              </w:rPr>
              <w:t>Відкриті торги проводяться без застосування електронного аукціону.</w:t>
            </w:r>
          </w:p>
          <w:p w:rsidR="00E461A1" w:rsidRDefault="00E461A1" w:rsidP="00E461A1">
            <w:pPr>
              <w:tabs>
                <w:tab w:val="left" w:pos="537"/>
              </w:tabs>
              <w:spacing w:before="60" w:after="60"/>
              <w:ind w:right="113"/>
              <w:contextualSpacing/>
              <w:jc w:val="both"/>
              <w:rPr>
                <w:sz w:val="24"/>
                <w:szCs w:val="24"/>
              </w:rPr>
            </w:pPr>
            <w:r w:rsidRPr="006F70D7">
              <w:rPr>
                <w:sz w:val="24"/>
                <w:szCs w:val="24"/>
              </w:rPr>
              <w:t>Єдиним критерієм оцінки згідно даної процедури відкритих торгів є ці</w:t>
            </w:r>
            <w:proofErr w:type="gramStart"/>
            <w:r w:rsidRPr="006F70D7">
              <w:rPr>
                <w:sz w:val="24"/>
                <w:szCs w:val="24"/>
              </w:rPr>
              <w:t>на</w:t>
            </w:r>
            <w:proofErr w:type="gramEnd"/>
            <w:r>
              <w:rPr>
                <w:sz w:val="24"/>
                <w:szCs w:val="24"/>
              </w:rPr>
              <w:t>.</w:t>
            </w:r>
          </w:p>
          <w:p w:rsidR="00E461A1" w:rsidRDefault="00E461A1" w:rsidP="00E461A1">
            <w:pPr>
              <w:tabs>
                <w:tab w:val="left" w:pos="537"/>
              </w:tabs>
              <w:spacing w:before="60" w:after="60"/>
              <w:ind w:right="113"/>
              <w:contextualSpacing/>
              <w:jc w:val="both"/>
              <w:rPr>
                <w:sz w:val="24"/>
                <w:szCs w:val="24"/>
              </w:rPr>
            </w:pPr>
            <w:proofErr w:type="gramStart"/>
            <w:r w:rsidRPr="00250911">
              <w:rPr>
                <w:sz w:val="24"/>
                <w:szCs w:val="24"/>
              </w:rPr>
              <w:t>Ц</w:t>
            </w:r>
            <w:proofErr w:type="gramEnd"/>
            <w:r w:rsidRPr="00250911">
              <w:rPr>
                <w:sz w:val="24"/>
                <w:szCs w:val="24"/>
              </w:rPr>
              <w:t xml:space="preserve">іна тендерної пропозиції </w:t>
            </w:r>
            <w:r w:rsidRPr="00E518A5">
              <w:rPr>
                <w:color w:val="FF0000"/>
                <w:sz w:val="24"/>
                <w:szCs w:val="24"/>
                <w:u w:val="single"/>
              </w:rPr>
              <w:t>не може перевищувати</w:t>
            </w:r>
            <w:r w:rsidRPr="00250911">
              <w:rPr>
                <w:sz w:val="24"/>
                <w:szCs w:val="24"/>
              </w:rPr>
              <w:t xml:space="preserve"> очікувану вартість предмета закупівлі, зазначену в оголошенні про проведення відкритих торгів.</w:t>
            </w:r>
          </w:p>
          <w:p w:rsidR="00E461A1" w:rsidRPr="00E518A5" w:rsidRDefault="00E461A1" w:rsidP="00E461A1">
            <w:pPr>
              <w:widowControl w:val="0"/>
              <w:jc w:val="both"/>
              <w:rPr>
                <w:b/>
                <w:color w:val="4A86E8"/>
                <w:sz w:val="24"/>
                <w:szCs w:val="24"/>
              </w:rPr>
            </w:pPr>
            <w:r w:rsidRPr="00E518A5">
              <w:rPr>
                <w:sz w:val="24"/>
                <w:szCs w:val="24"/>
              </w:rPr>
              <w:t xml:space="preserve">До розгляду </w:t>
            </w:r>
            <w:r w:rsidRPr="00E518A5">
              <w:rPr>
                <w:color w:val="FF0000"/>
                <w:sz w:val="24"/>
                <w:szCs w:val="24"/>
                <w:u w:val="single"/>
              </w:rPr>
              <w:t>не приймається</w:t>
            </w:r>
            <w:r w:rsidRPr="00E518A5">
              <w:rPr>
                <w:color w:val="FF0000"/>
                <w:sz w:val="24"/>
                <w:szCs w:val="24"/>
              </w:rPr>
              <w:t xml:space="preserve"> </w:t>
            </w:r>
            <w:r w:rsidRPr="00E518A5">
              <w:rPr>
                <w:sz w:val="24"/>
                <w:szCs w:val="24"/>
              </w:rPr>
              <w:t>тендерна пропозиція, ціна якої є вищою ніж очікувана вартість предмета закупі</w:t>
            </w:r>
            <w:proofErr w:type="gramStart"/>
            <w:r w:rsidRPr="00E518A5">
              <w:rPr>
                <w:sz w:val="24"/>
                <w:szCs w:val="24"/>
              </w:rPr>
              <w:t>вл</w:t>
            </w:r>
            <w:proofErr w:type="gramEnd"/>
            <w:r w:rsidRPr="00E518A5">
              <w:rPr>
                <w:sz w:val="24"/>
                <w:szCs w:val="24"/>
              </w:rPr>
              <w:t>і, визначена замовником в оголошенні про проведення відкритих торгів.</w:t>
            </w:r>
          </w:p>
          <w:p w:rsidR="00E461A1" w:rsidRDefault="00E461A1" w:rsidP="00E461A1">
            <w:pPr>
              <w:tabs>
                <w:tab w:val="left" w:pos="537"/>
              </w:tabs>
              <w:spacing w:before="60" w:after="60"/>
              <w:ind w:right="113"/>
              <w:contextualSpacing/>
              <w:jc w:val="both"/>
              <w:rPr>
                <w:sz w:val="24"/>
                <w:szCs w:val="24"/>
              </w:rPr>
            </w:pPr>
            <w:r w:rsidRPr="00693C9D">
              <w:rPr>
                <w:sz w:val="24"/>
                <w:szCs w:val="24"/>
              </w:rPr>
              <w:t xml:space="preserve">Електронною системою закупівель </w:t>
            </w:r>
            <w:proofErr w:type="gramStart"/>
            <w:r w:rsidRPr="00693C9D">
              <w:rPr>
                <w:sz w:val="24"/>
                <w:szCs w:val="24"/>
              </w:rPr>
              <w:t>п</w:t>
            </w:r>
            <w:proofErr w:type="gramEnd"/>
            <w:r w:rsidRPr="00693C9D">
              <w:rPr>
                <w:sz w:val="24"/>
                <w:szCs w:val="24"/>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461A1" w:rsidRDefault="00E461A1" w:rsidP="00E461A1">
            <w:pPr>
              <w:tabs>
                <w:tab w:val="left" w:pos="537"/>
              </w:tabs>
              <w:spacing w:before="60" w:after="60"/>
              <w:ind w:right="113"/>
              <w:contextualSpacing/>
              <w:jc w:val="both"/>
              <w:rPr>
                <w:sz w:val="24"/>
                <w:szCs w:val="24"/>
              </w:rPr>
            </w:pPr>
            <w:r>
              <w:rPr>
                <w:sz w:val="24"/>
                <w:szCs w:val="24"/>
              </w:rPr>
              <w:t>О</w:t>
            </w:r>
            <w:r w:rsidRPr="009B1625">
              <w:rPr>
                <w:sz w:val="24"/>
                <w:szCs w:val="24"/>
              </w:rPr>
              <w:t xml:space="preserve">цінка тендерної пропозиції проводиться електронною системою закупівель автоматично </w:t>
            </w:r>
            <w:proofErr w:type="gramStart"/>
            <w:r w:rsidRPr="009B1625">
              <w:rPr>
                <w:sz w:val="24"/>
                <w:szCs w:val="24"/>
              </w:rPr>
              <w:t>на</w:t>
            </w:r>
            <w:proofErr w:type="gramEnd"/>
            <w:r w:rsidRPr="009B1625">
              <w:rPr>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sz w:val="24"/>
                <w:szCs w:val="24"/>
              </w:rPr>
              <w:t>.</w:t>
            </w:r>
          </w:p>
          <w:p w:rsidR="00E461A1" w:rsidRDefault="00E461A1" w:rsidP="00E461A1">
            <w:pPr>
              <w:tabs>
                <w:tab w:val="left" w:pos="537"/>
              </w:tabs>
              <w:spacing w:before="60" w:after="60"/>
              <w:ind w:right="113"/>
              <w:contextualSpacing/>
              <w:jc w:val="both"/>
              <w:rPr>
                <w:sz w:val="24"/>
                <w:szCs w:val="24"/>
              </w:rPr>
            </w:pPr>
            <w:r w:rsidRPr="00607DA7">
              <w:rPr>
                <w:sz w:val="24"/>
                <w:szCs w:val="24"/>
              </w:rPr>
              <w:t xml:space="preserve">Найбільш економічно вигідною </w:t>
            </w:r>
            <w:proofErr w:type="gramStart"/>
            <w:r w:rsidRPr="00607DA7">
              <w:rPr>
                <w:sz w:val="24"/>
                <w:szCs w:val="24"/>
              </w:rPr>
              <w:t>тендерною</w:t>
            </w:r>
            <w:proofErr w:type="gramEnd"/>
            <w:r w:rsidRPr="00607DA7">
              <w:rPr>
                <w:sz w:val="24"/>
                <w:szCs w:val="24"/>
              </w:rPr>
              <w:t xml:space="preserve"> пропозицією електронна система закупівель визначає тендерну пропозицію, ціна/приведена ціна якої є найнижчою.</w:t>
            </w:r>
          </w:p>
          <w:p w:rsidR="00E461A1" w:rsidRPr="00250911" w:rsidRDefault="00E461A1" w:rsidP="00E461A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Якщо була подана одна тендерна пропозиція, електронна система закупівель </w:t>
            </w:r>
            <w:proofErr w:type="gramStart"/>
            <w:r w:rsidRPr="00250911">
              <w:rPr>
                <w:lang w:eastAsia="en-US"/>
              </w:rPr>
              <w:t>п</w:t>
            </w:r>
            <w:proofErr w:type="gramEnd"/>
            <w:r w:rsidRPr="00250911">
              <w:rPr>
                <w:lang w:eastAsia="en-US"/>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461A1" w:rsidRDefault="00E461A1" w:rsidP="00E461A1">
            <w:pPr>
              <w:widowControl w:val="0"/>
              <w:jc w:val="both"/>
              <w:rPr>
                <w:b/>
                <w:sz w:val="24"/>
                <w:szCs w:val="24"/>
              </w:rPr>
            </w:pPr>
            <w:proofErr w:type="gramStart"/>
            <w:r w:rsidRPr="0081115C">
              <w:rPr>
                <w:rFonts w:eastAsia="Arial"/>
                <w:color w:val="000000"/>
                <w:spacing w:val="1"/>
                <w:sz w:val="24"/>
                <w:szCs w:val="24"/>
              </w:rPr>
              <w:t>Ц</w:t>
            </w:r>
            <w:proofErr w:type="gramEnd"/>
            <w:r w:rsidRPr="0081115C">
              <w:rPr>
                <w:rFonts w:eastAsia="Arial"/>
                <w:color w:val="000000"/>
                <w:spacing w:val="1"/>
                <w:sz w:val="24"/>
                <w:szCs w:val="24"/>
              </w:rPr>
              <w:t xml:space="preserve">іна, запропонована учасником в тендерній </w:t>
            </w:r>
            <w:r w:rsidRPr="0081115C">
              <w:rPr>
                <w:rFonts w:eastAsia="Arial"/>
                <w:color w:val="000000"/>
                <w:sz w:val="24"/>
                <w:szCs w:val="24"/>
              </w:rPr>
              <w:t>пропозиції</w:t>
            </w:r>
            <w:r w:rsidRPr="0081115C">
              <w:rPr>
                <w:rFonts w:eastAsia="Arial"/>
                <w:color w:val="000000"/>
                <w:spacing w:val="1"/>
                <w:sz w:val="24"/>
                <w:szCs w:val="24"/>
              </w:rPr>
              <w:t xml:space="preserve">,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w:t>
            </w:r>
            <w:r w:rsidRPr="0081115C">
              <w:rPr>
                <w:rFonts w:eastAsia="Arial"/>
                <w:color w:val="000000"/>
                <w:sz w:val="24"/>
                <w:szCs w:val="24"/>
              </w:rPr>
              <w:t>положень Цивільного кодексу України та Господарського кодексу України.</w:t>
            </w:r>
          </w:p>
          <w:p w:rsidR="00E461A1" w:rsidRDefault="00E461A1" w:rsidP="00E461A1">
            <w:pPr>
              <w:widowControl w:val="0"/>
              <w:jc w:val="both"/>
              <w:rPr>
                <w:sz w:val="24"/>
                <w:szCs w:val="24"/>
              </w:rPr>
            </w:pPr>
            <w:r w:rsidRPr="00BD4032">
              <w:rPr>
                <w:color w:val="FF0000"/>
                <w:sz w:val="24"/>
                <w:szCs w:val="24"/>
              </w:rPr>
              <w:t>Оцінка здійснюється щодо предмета закупі</w:t>
            </w:r>
            <w:proofErr w:type="gramStart"/>
            <w:r w:rsidRPr="00BD4032">
              <w:rPr>
                <w:color w:val="FF0000"/>
                <w:sz w:val="24"/>
                <w:szCs w:val="24"/>
              </w:rPr>
              <w:t>вл</w:t>
            </w:r>
            <w:proofErr w:type="gramEnd"/>
            <w:r w:rsidRPr="00BD4032">
              <w:rPr>
                <w:color w:val="FF0000"/>
                <w:sz w:val="24"/>
                <w:szCs w:val="24"/>
              </w:rPr>
              <w:t>і в цілому.</w:t>
            </w:r>
          </w:p>
          <w:p w:rsidR="00E461A1" w:rsidRDefault="00E461A1" w:rsidP="00E461A1">
            <w:pPr>
              <w:widowControl w:val="0"/>
              <w:jc w:val="both"/>
              <w:rPr>
                <w:sz w:val="24"/>
                <w:szCs w:val="24"/>
              </w:rPr>
            </w:pPr>
            <w:proofErr w:type="gramStart"/>
            <w:r>
              <w:rPr>
                <w:sz w:val="24"/>
                <w:szCs w:val="24"/>
              </w:rPr>
              <w:t>П</w:t>
            </w:r>
            <w:proofErr w:type="gramEnd"/>
            <w:r>
              <w:rPr>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t xml:space="preserve"> </w:t>
            </w:r>
            <w:r w:rsidRPr="004011AB">
              <w:rPr>
                <w:sz w:val="24"/>
                <w:szCs w:val="24"/>
              </w:rPr>
              <w:t xml:space="preserve">Якщо була подана одна тендерна пропозиція, електронна система закупівель </w:t>
            </w:r>
            <w:proofErr w:type="gramStart"/>
            <w:r w:rsidRPr="004011AB">
              <w:rPr>
                <w:sz w:val="24"/>
                <w:szCs w:val="24"/>
              </w:rPr>
              <w:t>п</w:t>
            </w:r>
            <w:proofErr w:type="gramEnd"/>
            <w:r w:rsidRPr="004011AB">
              <w:rPr>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461A1" w:rsidRDefault="00E461A1" w:rsidP="00E461A1">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 xml:space="preserve">не повинен перевищувати </w:t>
            </w:r>
            <w:proofErr w:type="gramStart"/>
            <w:r>
              <w:rPr>
                <w:b/>
                <w:i/>
                <w:sz w:val="24"/>
                <w:szCs w:val="24"/>
              </w:rPr>
              <w:t>п’яти</w:t>
            </w:r>
            <w:proofErr w:type="gramEnd"/>
            <w:r>
              <w:rPr>
                <w:b/>
                <w:i/>
                <w:sz w:val="24"/>
                <w:szCs w:val="24"/>
              </w:rPr>
              <w:t xml:space="preserve"> робочих днів</w:t>
            </w:r>
            <w:r>
              <w:rPr>
                <w:sz w:val="24"/>
                <w:szCs w:val="24"/>
              </w:rPr>
              <w:t xml:space="preserve"> з дня визначення найбільш </w:t>
            </w:r>
            <w:r>
              <w:rPr>
                <w:sz w:val="24"/>
                <w:szCs w:val="24"/>
              </w:rPr>
              <w:lastRenderedPageBreak/>
              <w:t xml:space="preserve">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sz w:val="24"/>
                <w:szCs w:val="24"/>
              </w:rPr>
              <w:t>р</w:t>
            </w:r>
            <w:proofErr w:type="gramEnd"/>
            <w:r>
              <w:rPr>
                <w:sz w:val="24"/>
                <w:szCs w:val="24"/>
              </w:rPr>
              <w:t>ішення.</w:t>
            </w:r>
          </w:p>
          <w:p w:rsidR="00E461A1" w:rsidRPr="00B64F63" w:rsidRDefault="00E461A1" w:rsidP="00E461A1">
            <w:pPr>
              <w:widowControl w:val="0"/>
              <w:jc w:val="both"/>
              <w:rPr>
                <w:color w:val="000000"/>
                <w:sz w:val="24"/>
                <w:szCs w:val="24"/>
                <w:lang w:eastAsia="uk-UA"/>
              </w:rPr>
            </w:pPr>
            <w:proofErr w:type="gramStart"/>
            <w:r>
              <w:rPr>
                <w:sz w:val="24"/>
                <w:szCs w:val="24"/>
              </w:rPr>
              <w:t xml:space="preserve">У разі відхилення тендерної пропозиції, що за результатами оцінки визначена найбільш економічно </w:t>
            </w:r>
            <w:r w:rsidRPr="00B64F63">
              <w:rPr>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E461A1" w:rsidRPr="00B64F63" w:rsidRDefault="00E461A1" w:rsidP="00E461A1">
            <w:pPr>
              <w:widowControl w:val="0"/>
              <w:jc w:val="both"/>
              <w:rPr>
                <w:color w:val="000000"/>
                <w:sz w:val="24"/>
                <w:szCs w:val="24"/>
                <w:lang w:eastAsia="uk-UA"/>
              </w:rPr>
            </w:pPr>
            <w:r w:rsidRPr="00B64F63">
              <w:rPr>
                <w:color w:val="000000"/>
                <w:sz w:val="24"/>
                <w:szCs w:val="24"/>
                <w:lang w:eastAsia="uk-UA"/>
              </w:rPr>
              <w:t xml:space="preserve">Замовник та учасники не можуть ініціювати </w:t>
            </w:r>
            <w:proofErr w:type="gramStart"/>
            <w:r w:rsidRPr="00B64F63">
              <w:rPr>
                <w:color w:val="000000"/>
                <w:sz w:val="24"/>
                <w:szCs w:val="24"/>
                <w:lang w:eastAsia="uk-UA"/>
              </w:rPr>
              <w:t>будь-як</w:t>
            </w:r>
            <w:proofErr w:type="gramEnd"/>
            <w:r w:rsidRPr="00B64F63">
              <w:rPr>
                <w:color w:val="000000"/>
                <w:sz w:val="24"/>
                <w:szCs w:val="24"/>
                <w:lang w:eastAsia="uk-UA"/>
              </w:rPr>
              <w:t>і переговори з питань внесення змін до змісту або ціни поданої тендерної пропозиції.</w:t>
            </w:r>
          </w:p>
          <w:p w:rsidR="00E461A1" w:rsidRDefault="00E461A1" w:rsidP="00E461A1">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Pr>
                <w:sz w:val="24"/>
                <w:szCs w:val="24"/>
              </w:rPr>
              <w:t>в</w:t>
            </w:r>
            <w:proofErr w:type="gramEnd"/>
            <w:r>
              <w:rPr>
                <w:sz w:val="24"/>
                <w:szCs w:val="24"/>
              </w:rPr>
              <w:t xml:space="preserve">ідсередньоарифметичного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Pr>
                <w:sz w:val="24"/>
                <w:szCs w:val="24"/>
              </w:rPr>
              <w:t>в</w:t>
            </w:r>
            <w:proofErr w:type="gramEnd"/>
            <w:r>
              <w:rPr>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sz w:val="24"/>
                <w:szCs w:val="24"/>
              </w:rPr>
              <w:t>вл</w:t>
            </w:r>
            <w:proofErr w:type="gramEnd"/>
            <w:r>
              <w:rPr>
                <w:sz w:val="24"/>
                <w:szCs w:val="24"/>
              </w:rPr>
              <w:t>і або його частини (лота) у разі проведення закупівлі по лотах.</w:t>
            </w:r>
          </w:p>
          <w:p w:rsidR="00E461A1" w:rsidRDefault="00E461A1" w:rsidP="00E461A1">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Pr>
                <w:b/>
                <w:i/>
                <w:sz w:val="24"/>
                <w:szCs w:val="24"/>
              </w:rPr>
              <w:t>в дов</w:t>
            </w:r>
            <w:proofErr w:type="gramEnd"/>
            <w:r>
              <w:rPr>
                <w:b/>
                <w:i/>
                <w:sz w:val="24"/>
                <w:szCs w:val="24"/>
              </w:rPr>
              <w:t xml:space="preserve">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rsidR="00E461A1" w:rsidRDefault="00E461A1" w:rsidP="00E461A1">
            <w:pPr>
              <w:widowControl w:val="0"/>
              <w:jc w:val="both"/>
              <w:rPr>
                <w:sz w:val="24"/>
                <w:szCs w:val="24"/>
              </w:rPr>
            </w:pPr>
            <w:r>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Pr>
                <w:sz w:val="24"/>
                <w:szCs w:val="24"/>
              </w:rPr>
              <w:t>першим</w:t>
            </w:r>
            <w:proofErr w:type="gramEnd"/>
            <w:r>
              <w:rPr>
                <w:sz w:val="24"/>
                <w:szCs w:val="24"/>
              </w:rPr>
              <w:t xml:space="preserve"> частини 14 статті 29 Закону.</w:t>
            </w:r>
          </w:p>
          <w:p w:rsidR="00E461A1" w:rsidRDefault="00E461A1" w:rsidP="00E461A1">
            <w:pPr>
              <w:widowControl w:val="0"/>
              <w:jc w:val="both"/>
              <w:rPr>
                <w:b/>
                <w:i/>
                <w:sz w:val="24"/>
                <w:szCs w:val="24"/>
              </w:rPr>
            </w:pPr>
            <w:r>
              <w:rPr>
                <w:b/>
                <w:i/>
                <w:sz w:val="24"/>
                <w:szCs w:val="24"/>
              </w:rPr>
              <w:t xml:space="preserve">Обґрунтування аномально низької тендерної пропозиції </w:t>
            </w:r>
            <w:proofErr w:type="gramStart"/>
            <w:r>
              <w:rPr>
                <w:b/>
                <w:i/>
                <w:sz w:val="24"/>
                <w:szCs w:val="24"/>
              </w:rPr>
              <w:t>може м</w:t>
            </w:r>
            <w:proofErr w:type="gramEnd"/>
            <w:r>
              <w:rPr>
                <w:b/>
                <w:i/>
                <w:sz w:val="24"/>
                <w:szCs w:val="24"/>
              </w:rPr>
              <w:t>істити інформацію про:</w:t>
            </w:r>
          </w:p>
          <w:p w:rsidR="00E461A1" w:rsidRDefault="00E461A1" w:rsidP="00E461A1">
            <w:pPr>
              <w:widowControl w:val="0"/>
              <w:numPr>
                <w:ilvl w:val="0"/>
                <w:numId w:val="17"/>
              </w:numPr>
              <w:pBdr>
                <w:top w:val="nil"/>
                <w:left w:val="nil"/>
                <w:bottom w:val="nil"/>
                <w:right w:val="nil"/>
                <w:between w:val="nil"/>
              </w:pBdr>
              <w:spacing w:after="200"/>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w:t>
            </w:r>
            <w:proofErr w:type="gramStart"/>
            <w:r>
              <w:rPr>
                <w:color w:val="000000"/>
                <w:sz w:val="24"/>
                <w:szCs w:val="24"/>
              </w:rPr>
              <w:t>в</w:t>
            </w:r>
            <w:proofErr w:type="gramEnd"/>
            <w:r>
              <w:rPr>
                <w:color w:val="000000"/>
                <w:sz w:val="24"/>
                <w:szCs w:val="24"/>
              </w:rPr>
              <w:t>, порядку надання послуг чи технології будівництва;</w:t>
            </w:r>
          </w:p>
          <w:p w:rsidR="00E461A1" w:rsidRDefault="00E461A1" w:rsidP="00E461A1">
            <w:pPr>
              <w:widowControl w:val="0"/>
              <w:numPr>
                <w:ilvl w:val="0"/>
                <w:numId w:val="17"/>
              </w:numPr>
              <w:pBdr>
                <w:top w:val="nil"/>
                <w:left w:val="nil"/>
                <w:bottom w:val="nil"/>
                <w:right w:val="nil"/>
                <w:between w:val="nil"/>
              </w:pBdr>
              <w:spacing w:after="200"/>
              <w:jc w:val="both"/>
              <w:rPr>
                <w:color w:val="000000"/>
                <w:sz w:val="24"/>
                <w:szCs w:val="24"/>
              </w:rPr>
            </w:pPr>
            <w:r>
              <w:rPr>
                <w:color w:val="000000"/>
                <w:sz w:val="24"/>
                <w:szCs w:val="24"/>
              </w:rPr>
              <w:t xml:space="preserve">сприятливі умови, за яких учасник може поставити товари, надати послуги чи виконати роботи, зокрема </w:t>
            </w:r>
            <w:proofErr w:type="gramStart"/>
            <w:r>
              <w:rPr>
                <w:color w:val="000000"/>
                <w:sz w:val="24"/>
                <w:szCs w:val="24"/>
              </w:rPr>
              <w:t>спец</w:t>
            </w:r>
            <w:proofErr w:type="gramEnd"/>
            <w:r>
              <w:rPr>
                <w:color w:val="000000"/>
                <w:sz w:val="24"/>
                <w:szCs w:val="24"/>
              </w:rPr>
              <w:t>іальна цінова пропозиція (знижка) учасника;</w:t>
            </w:r>
          </w:p>
          <w:p w:rsidR="00E461A1" w:rsidRDefault="00E461A1" w:rsidP="00E461A1">
            <w:pPr>
              <w:widowControl w:val="0"/>
              <w:numPr>
                <w:ilvl w:val="0"/>
                <w:numId w:val="17"/>
              </w:numPr>
              <w:pBdr>
                <w:top w:val="nil"/>
                <w:left w:val="nil"/>
                <w:bottom w:val="nil"/>
                <w:right w:val="nil"/>
                <w:between w:val="nil"/>
              </w:pBdr>
              <w:spacing w:after="160"/>
              <w:jc w:val="both"/>
              <w:rPr>
                <w:color w:val="000000"/>
                <w:sz w:val="24"/>
                <w:szCs w:val="24"/>
              </w:rPr>
            </w:pPr>
            <w:r>
              <w:rPr>
                <w:color w:val="000000"/>
                <w:sz w:val="24"/>
                <w:szCs w:val="24"/>
              </w:rPr>
              <w:t>отримання учасником державної допомоги згідно із законодавством.</w:t>
            </w:r>
          </w:p>
          <w:p w:rsidR="00E461A1" w:rsidRDefault="00E461A1" w:rsidP="00E461A1">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w:t>
            </w:r>
            <w:proofErr w:type="gramStart"/>
            <w:r>
              <w:rPr>
                <w:color w:val="000000"/>
                <w:sz w:val="24"/>
                <w:szCs w:val="24"/>
              </w:rPr>
              <w:t>вл</w:t>
            </w:r>
            <w:proofErr w:type="gramEnd"/>
            <w:r>
              <w:rPr>
                <w:color w:val="000000"/>
                <w:sz w:val="24"/>
                <w:szCs w:val="24"/>
              </w:rPr>
              <w:t xml:space="preserve">і та приймає </w:t>
            </w:r>
            <w:r>
              <w:rPr>
                <w:color w:val="000000"/>
                <w:sz w:val="24"/>
                <w:szCs w:val="24"/>
              </w:rPr>
              <w:lastRenderedPageBreak/>
              <w:t>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rsidR="00E461A1" w:rsidRDefault="00E461A1" w:rsidP="00E461A1">
            <w:pPr>
              <w:widowControl w:val="0"/>
              <w:jc w:val="both"/>
              <w:rPr>
                <w:sz w:val="24"/>
                <w:szCs w:val="24"/>
              </w:rPr>
            </w:pPr>
            <w:r>
              <w:rPr>
                <w:sz w:val="24"/>
                <w:szCs w:val="24"/>
              </w:rPr>
              <w:t xml:space="preserve">Замовник має право звернутися за </w:t>
            </w:r>
            <w:proofErr w:type="gramStart"/>
            <w:r>
              <w:rPr>
                <w:sz w:val="24"/>
                <w:szCs w:val="24"/>
              </w:rPr>
              <w:t>п</w:t>
            </w:r>
            <w:proofErr w:type="gramEnd"/>
            <w:r>
              <w:rPr>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E461A1" w:rsidRDefault="00E461A1" w:rsidP="00E461A1">
            <w:pPr>
              <w:widowControl w:val="0"/>
              <w:jc w:val="both"/>
              <w:rPr>
                <w:b/>
                <w:i/>
                <w:sz w:val="24"/>
                <w:szCs w:val="24"/>
              </w:rPr>
            </w:pPr>
            <w:r>
              <w:rPr>
                <w:sz w:val="24"/>
                <w:szCs w:val="24"/>
              </w:rPr>
              <w:t>У разі отримання достовірної інформації про невідповідність переможця процедури закупі</w:t>
            </w:r>
            <w:proofErr w:type="gramStart"/>
            <w:r>
              <w:rPr>
                <w:sz w:val="24"/>
                <w:szCs w:val="24"/>
              </w:rPr>
              <w:t>вл</w:t>
            </w:r>
            <w:proofErr w:type="gramEnd"/>
            <w:r>
              <w:rPr>
                <w:sz w:val="24"/>
                <w:szCs w:val="24"/>
              </w:rPr>
              <w:t xml:space="preserve">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sz w:val="24"/>
                <w:szCs w:val="24"/>
              </w:rPr>
              <w:t>вл</w:t>
            </w:r>
            <w:proofErr w:type="gramEnd"/>
            <w:r>
              <w:rPr>
                <w:sz w:val="24"/>
                <w:szCs w:val="24"/>
              </w:rPr>
              <w:t xml:space="preserve">і, замовник відхиляє тендерну пропозицію такого учасника згідно з пунктом 41 </w:t>
            </w:r>
            <w:r>
              <w:rPr>
                <w:b/>
                <w:i/>
                <w:sz w:val="24"/>
                <w:szCs w:val="24"/>
              </w:rPr>
              <w:t>Особливостей.</w:t>
            </w:r>
          </w:p>
          <w:p w:rsidR="00E461A1" w:rsidRDefault="00E461A1" w:rsidP="00E461A1">
            <w:pPr>
              <w:widowControl w:val="0"/>
              <w:jc w:val="both"/>
              <w:rPr>
                <w:sz w:val="24"/>
                <w:szCs w:val="24"/>
                <w:highlight w:val="white"/>
              </w:rPr>
            </w:pPr>
            <w:r>
              <w:rPr>
                <w:sz w:val="24"/>
                <w:szCs w:val="24"/>
                <w:highlight w:val="white"/>
              </w:rPr>
              <w:t xml:space="preserve">Якщо замовником </w:t>
            </w:r>
            <w:proofErr w:type="gramStart"/>
            <w:r>
              <w:rPr>
                <w:sz w:val="24"/>
                <w:szCs w:val="24"/>
                <w:highlight w:val="white"/>
              </w:rPr>
              <w:t>п</w:t>
            </w:r>
            <w:proofErr w:type="gramEnd"/>
            <w:r>
              <w:rPr>
                <w:sz w:val="24"/>
                <w:szCs w:val="24"/>
                <w:highlight w:val="white"/>
              </w:rPr>
              <w:t xml:space="preserve">ід час розгляду тендерної пропозиції учасника процедури закупівлі виявлено невідповідності </w:t>
            </w:r>
            <w:r>
              <w:rPr>
                <w:b/>
                <w:sz w:val="24"/>
                <w:szCs w:val="24"/>
                <w:highlight w:val="white"/>
              </w:rPr>
              <w:t xml:space="preserve">в </w:t>
            </w:r>
            <w:r>
              <w:rPr>
                <w:b/>
                <w:i/>
                <w:sz w:val="24"/>
                <w:szCs w:val="24"/>
                <w:highlight w:val="white"/>
              </w:rPr>
              <w:t>інформації та/або документах</w:t>
            </w:r>
            <w:r>
              <w:rPr>
                <w:b/>
                <w:sz w:val="24"/>
                <w:szCs w:val="24"/>
                <w:highlight w:val="white"/>
              </w:rPr>
              <w:t>,</w:t>
            </w:r>
            <w:r>
              <w:rPr>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sz w:val="24"/>
                <w:szCs w:val="24"/>
                <w:highlight w:val="white"/>
              </w:rPr>
              <w:t>не може бути меншим ніж два робочі дні</w:t>
            </w:r>
            <w:r>
              <w:rPr>
                <w:b/>
                <w:sz w:val="24"/>
                <w:szCs w:val="24"/>
                <w:highlight w:val="white"/>
              </w:rPr>
              <w:t xml:space="preserve"> </w:t>
            </w:r>
            <w:r>
              <w:rPr>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61A1" w:rsidRDefault="00E461A1" w:rsidP="00E461A1">
            <w:pPr>
              <w:widowControl w:val="0"/>
              <w:shd w:val="clear" w:color="auto" w:fill="FFFFFF"/>
              <w:jc w:val="both"/>
              <w:rPr>
                <w:sz w:val="24"/>
                <w:szCs w:val="24"/>
                <w:highlight w:val="white"/>
              </w:rPr>
            </w:pPr>
            <w:r>
              <w:rPr>
                <w:b/>
                <w:i/>
                <w:sz w:val="24"/>
                <w:szCs w:val="24"/>
                <w:highlight w:val="white"/>
              </w:rPr>
              <w:t>Під невідповідністю</w:t>
            </w:r>
            <w:r>
              <w:rPr>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sz w:val="24"/>
                <w:szCs w:val="24"/>
                <w:highlight w:val="white"/>
              </w:rPr>
              <w:t xml:space="preserve"> </w:t>
            </w:r>
            <w:r>
              <w:rPr>
                <w:sz w:val="24"/>
                <w:szCs w:val="24"/>
                <w:highlight w:val="white"/>
              </w:rPr>
              <w:t xml:space="preserve">(крім випадків </w:t>
            </w:r>
            <w:proofErr w:type="gramStart"/>
            <w:r>
              <w:rPr>
                <w:sz w:val="24"/>
                <w:szCs w:val="24"/>
                <w:highlight w:val="white"/>
              </w:rPr>
              <w:t>в</w:t>
            </w:r>
            <w:proofErr w:type="gramEnd"/>
            <w:r>
              <w:rPr>
                <w:sz w:val="24"/>
                <w:szCs w:val="24"/>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Pr>
                <w:sz w:val="24"/>
                <w:szCs w:val="24"/>
                <w:highlight w:val="white"/>
              </w:rPr>
              <w:t>техн</w:t>
            </w:r>
            <w:proofErr w:type="gramEnd"/>
            <w:r>
              <w:rPr>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rsidR="00E461A1" w:rsidRDefault="00E461A1" w:rsidP="00E461A1">
            <w:pPr>
              <w:widowControl w:val="0"/>
              <w:shd w:val="clear" w:color="auto" w:fill="FFFFFF"/>
              <w:jc w:val="both"/>
              <w:rPr>
                <w:sz w:val="24"/>
                <w:szCs w:val="24"/>
                <w:highlight w:val="white"/>
              </w:rPr>
            </w:pPr>
            <w:r>
              <w:rPr>
                <w:b/>
                <w:i/>
                <w:sz w:val="24"/>
                <w:szCs w:val="24"/>
                <w:highlight w:val="white"/>
              </w:rPr>
              <w:t>Невідповідністю</w:t>
            </w:r>
            <w:r>
              <w:rPr>
                <w:sz w:val="24"/>
                <w:szCs w:val="24"/>
                <w:highlight w:val="white"/>
              </w:rPr>
              <w:t xml:space="preserve"> в інформації та/або документах, які надаються учасником процедури закупі</w:t>
            </w:r>
            <w:proofErr w:type="gramStart"/>
            <w:r>
              <w:rPr>
                <w:sz w:val="24"/>
                <w:szCs w:val="24"/>
                <w:highlight w:val="white"/>
              </w:rPr>
              <w:t>вл</w:t>
            </w:r>
            <w:proofErr w:type="gramEnd"/>
            <w:r>
              <w:rPr>
                <w:sz w:val="24"/>
                <w:szCs w:val="24"/>
                <w:highlight w:val="white"/>
              </w:rPr>
              <w:t xml:space="preserve">і на виконання вимог технічної специфікації до предмета закупівлі, </w:t>
            </w:r>
            <w:r>
              <w:rPr>
                <w:b/>
                <w:i/>
                <w:sz w:val="24"/>
                <w:szCs w:val="24"/>
                <w:highlight w:val="white"/>
              </w:rPr>
              <w:t>вважаються помилки, виправлення яких не призводить до зміни</w:t>
            </w:r>
            <w:r>
              <w:rPr>
                <w:b/>
                <w:sz w:val="24"/>
                <w:szCs w:val="24"/>
                <w:highlight w:val="white"/>
              </w:rPr>
              <w:t xml:space="preserve"> </w:t>
            </w:r>
            <w:r>
              <w:rPr>
                <w:b/>
                <w:i/>
                <w:sz w:val="24"/>
                <w:szCs w:val="24"/>
                <w:highlight w:val="white"/>
              </w:rPr>
              <w:t>предмета закупівлі, запропонованого учасником</w:t>
            </w:r>
            <w:r>
              <w:rPr>
                <w:sz w:val="24"/>
                <w:szCs w:val="24"/>
                <w:highlight w:val="white"/>
              </w:rPr>
              <w:t xml:space="preserve"> процедури закупівлі у складі його тендерної пропозиції, найменування товару, марки, моделі тощо.</w:t>
            </w:r>
          </w:p>
          <w:p w:rsidR="00E461A1" w:rsidRDefault="00E461A1" w:rsidP="00E461A1">
            <w:pPr>
              <w:widowControl w:val="0"/>
              <w:jc w:val="both"/>
              <w:rPr>
                <w:sz w:val="24"/>
                <w:szCs w:val="24"/>
                <w:highlight w:val="white"/>
              </w:rPr>
            </w:pPr>
            <w:r>
              <w:rPr>
                <w:sz w:val="24"/>
                <w:szCs w:val="24"/>
                <w:highlight w:val="white"/>
              </w:rPr>
              <w:t>Замовник не може розміщувати щодо одного й того ж учасника процедури закупі</w:t>
            </w:r>
            <w:proofErr w:type="gramStart"/>
            <w:r>
              <w:rPr>
                <w:sz w:val="24"/>
                <w:szCs w:val="24"/>
                <w:highlight w:val="white"/>
              </w:rPr>
              <w:t>вл</w:t>
            </w:r>
            <w:proofErr w:type="gramEnd"/>
            <w:r>
              <w:rPr>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61A1" w:rsidRDefault="00E461A1" w:rsidP="00E461A1">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sz w:val="24"/>
                <w:szCs w:val="24"/>
              </w:rPr>
              <w:t>в</w:t>
            </w:r>
            <w:proofErr w:type="gramEnd"/>
            <w:r>
              <w:rPr>
                <w:sz w:val="24"/>
                <w:szCs w:val="24"/>
              </w:rPr>
              <w:t xml:space="preserve">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w:t>
            </w:r>
            <w:r>
              <w:rPr>
                <w:sz w:val="24"/>
                <w:szCs w:val="24"/>
              </w:rPr>
              <w:lastRenderedPageBreak/>
              <w:t xml:space="preserve">вимогою про усунення </w:t>
            </w:r>
            <w:proofErr w:type="gramStart"/>
            <w:r>
              <w:rPr>
                <w:sz w:val="24"/>
                <w:szCs w:val="24"/>
              </w:rPr>
              <w:t>таких</w:t>
            </w:r>
            <w:proofErr w:type="gramEnd"/>
            <w:r>
              <w:rPr>
                <w:sz w:val="24"/>
                <w:szCs w:val="24"/>
              </w:rPr>
              <w:t xml:space="preserve"> невідповідностей.</w:t>
            </w:r>
          </w:p>
          <w:p w:rsidR="00E461A1" w:rsidRDefault="00E461A1" w:rsidP="00E461A1">
            <w:pPr>
              <w:widowControl w:val="0"/>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461A1" w:rsidRPr="002C66F6" w:rsidRDefault="00E461A1" w:rsidP="00E461A1">
            <w:pPr>
              <w:ind w:left="79"/>
              <w:jc w:val="both"/>
              <w:rPr>
                <w:noProof/>
                <w:sz w:val="24"/>
                <w:szCs w:val="24"/>
                <w:lang w:val="uk-UA"/>
              </w:rPr>
            </w:pPr>
            <w:r>
              <w:rPr>
                <w:sz w:val="24"/>
                <w:szCs w:val="24"/>
              </w:rPr>
              <w:t xml:space="preserve">У разі відхилення тендерної пропозиції з </w:t>
            </w:r>
            <w:proofErr w:type="gramStart"/>
            <w:r>
              <w:rPr>
                <w:sz w:val="24"/>
                <w:szCs w:val="24"/>
              </w:rPr>
              <w:t>п</w:t>
            </w:r>
            <w:proofErr w:type="gramEnd"/>
            <w:r>
              <w:rPr>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sz w:val="24"/>
                <w:szCs w:val="24"/>
              </w:rPr>
              <w:t>р</w:t>
            </w:r>
            <w:proofErr w:type="gramEnd"/>
            <w:r>
              <w:rPr>
                <w:sz w:val="24"/>
                <w:szCs w:val="24"/>
              </w:rPr>
              <w:t>ішення про намір укласти договір про закупівлю у порядку та на умовах, визначених статтею 33 Закону та цим пунктом.</w:t>
            </w:r>
          </w:p>
        </w:tc>
      </w:tr>
      <w:tr w:rsidR="00E461A1" w:rsidRPr="00E461A1"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lastRenderedPageBreak/>
              <w:t>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E461A1" w:rsidRDefault="00E461A1" w:rsidP="00E461A1">
            <w:pPr>
              <w:rPr>
                <w:noProof/>
                <w:sz w:val="24"/>
                <w:szCs w:val="24"/>
                <w:lang w:val="uk-UA"/>
              </w:rPr>
            </w:pPr>
            <w:r w:rsidRPr="00E461A1">
              <w:rPr>
                <w:rFonts w:eastAsia="Calibri"/>
                <w:sz w:val="24"/>
                <w:szCs w:val="24"/>
                <w:lang w:val="uk-UA" w:eastAsia="zh-CN"/>
              </w:rPr>
              <w:t>Опис та приклади формальних (несуттєвих) помилок</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1D61B6" w:rsidRDefault="00E461A1" w:rsidP="00E461A1">
            <w:pPr>
              <w:widowControl w:val="0"/>
              <w:suppressAutoHyphens/>
              <w:autoSpaceDE w:val="0"/>
              <w:ind w:firstLine="113"/>
              <w:jc w:val="both"/>
              <w:rPr>
                <w:rFonts w:eastAsia="Calibri"/>
                <w:sz w:val="24"/>
                <w:szCs w:val="24"/>
                <w:lang w:val="uk-UA" w:eastAsia="zh-CN"/>
              </w:rPr>
            </w:pPr>
            <w:r w:rsidRPr="001D61B6">
              <w:rPr>
                <w:rFonts w:eastAsia="Calibri"/>
                <w:sz w:val="24"/>
                <w:szCs w:val="24"/>
                <w:lang w:val="uk-UA" w:eastAsia="zh-CN"/>
              </w:rPr>
              <w:t xml:space="preserve">5.2.1. </w:t>
            </w:r>
            <w:r w:rsidRPr="001D61B6">
              <w:rPr>
                <w:sz w:val="24"/>
                <w:szCs w:val="24"/>
                <w:lang w:val="uk-UA" w:eastAsia="zh-CN"/>
              </w:rPr>
              <w:t xml:space="preserve">Замовник не відхиляє тендерні пропозиції учасників у випадку допущення ними формальних (несуттєвих) помилок. </w:t>
            </w:r>
          </w:p>
          <w:p w:rsidR="00E461A1" w:rsidRPr="001D61B6" w:rsidRDefault="00E461A1" w:rsidP="00E461A1">
            <w:pPr>
              <w:widowControl w:val="0"/>
              <w:suppressAutoHyphens/>
              <w:autoSpaceDE w:val="0"/>
              <w:ind w:firstLine="113"/>
              <w:jc w:val="both"/>
              <w:rPr>
                <w:rFonts w:eastAsia="Calibri"/>
                <w:sz w:val="24"/>
                <w:szCs w:val="24"/>
                <w:lang w:val="uk-UA" w:eastAsia="zh-CN"/>
              </w:rPr>
            </w:pPr>
            <w:r w:rsidRPr="001D61B6">
              <w:rPr>
                <w:sz w:val="24"/>
                <w:szCs w:val="24"/>
                <w:lang w:val="uk-UA" w:eastAsia="zh-C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1D61B6">
              <w:rPr>
                <w:rFonts w:eastAsia="Calibri"/>
                <w:sz w:val="24"/>
                <w:szCs w:val="24"/>
                <w:lang w:val="uk-UA"/>
              </w:rPr>
              <w:t>до яких відносяться, зокрема:</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eastAsia="uk-UA"/>
              </w:rPr>
              <w:t xml:space="preserve">   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461A1" w:rsidRPr="001D61B6" w:rsidRDefault="00E461A1" w:rsidP="00E461A1">
            <w:pPr>
              <w:widowControl w:val="0"/>
              <w:suppressAutoHyphens/>
              <w:autoSpaceDE w:val="0"/>
              <w:ind w:left="40" w:right="120" w:firstLine="113"/>
              <w:jc w:val="both"/>
              <w:rPr>
                <w:rFonts w:eastAsia="Calibri"/>
                <w:b/>
                <w:sz w:val="24"/>
                <w:szCs w:val="24"/>
                <w:u w:val="single"/>
                <w:lang w:val="uk-UA" w:eastAsia="zh-CN"/>
              </w:rPr>
            </w:pPr>
            <w:r w:rsidRPr="001D61B6">
              <w:rPr>
                <w:rFonts w:eastAsia="Calibri"/>
                <w:b/>
                <w:sz w:val="24"/>
                <w:szCs w:val="24"/>
                <w:u w:val="single"/>
                <w:lang w:val="uk-UA" w:eastAsia="uk-UA"/>
              </w:rPr>
              <w:t>До формальних (несуттєвих) помилок відносяться:</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уживання великої літери;</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уживання розділових знаків та відмінювання слів у реченні;</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використання слова або мовного звороту, запозичених з іншої мови;</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застосування правил переносу частини слова з рядка в рядок;</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написання слів разом та/або окремо, та/або через дефіс;</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1D61B6">
              <w:rPr>
                <w:rFonts w:eastAsia="Calibri"/>
                <w:sz w:val="24"/>
                <w:szCs w:val="24"/>
                <w:lang w:val="uk-UA"/>
              </w:rPr>
              <w:lastRenderedPageBreak/>
              <w:t>закупівлі, кваліфікаційних критеріїв до учасника процедури закупівлі.</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61A1" w:rsidRPr="001D61B6" w:rsidRDefault="00E461A1" w:rsidP="00E461A1">
            <w:pPr>
              <w:widowControl w:val="0"/>
              <w:suppressAutoHyphens/>
              <w:autoSpaceDE w:val="0"/>
              <w:ind w:right="113" w:firstLine="113"/>
              <w:jc w:val="both"/>
              <w:rPr>
                <w:rFonts w:eastAsia="Calibri"/>
                <w:sz w:val="24"/>
                <w:szCs w:val="24"/>
                <w:lang w:val="uk-UA" w:eastAsia="zh-CN"/>
              </w:rPr>
            </w:pPr>
            <w:r w:rsidRPr="001D61B6">
              <w:rPr>
                <w:rFonts w:eastAsia="Calibri"/>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61A1" w:rsidRPr="00E461A1" w:rsidRDefault="00E461A1" w:rsidP="00E461A1">
            <w:pPr>
              <w:tabs>
                <w:tab w:val="left" w:pos="851"/>
              </w:tabs>
              <w:suppressAutoHyphens/>
              <w:spacing w:line="240" w:lineRule="atLeast"/>
              <w:jc w:val="both"/>
              <w:rPr>
                <w:sz w:val="24"/>
                <w:szCs w:val="24"/>
                <w:lang w:val="uk-UA" w:eastAsia="zh-CN"/>
              </w:rPr>
            </w:pPr>
            <w:r w:rsidRPr="001D61B6">
              <w:rPr>
                <w:rFonts w:eastAsia="Calibri"/>
                <w:sz w:val="24"/>
                <w:szCs w:val="24"/>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461A1" w:rsidRPr="00E461A1" w:rsidTr="00D85161">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Pr>
                <w:noProof/>
                <w:sz w:val="24"/>
                <w:szCs w:val="24"/>
                <w:lang w:val="uk-UA"/>
              </w:rPr>
              <w:lastRenderedPageBreak/>
              <w:t>5.</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E461A1" w:rsidRDefault="00E461A1" w:rsidP="00E461A1">
            <w:pPr>
              <w:suppressAutoHyphens/>
              <w:ind w:firstLine="113"/>
              <w:rPr>
                <w:rFonts w:eastAsia="Calibri"/>
                <w:sz w:val="24"/>
                <w:szCs w:val="24"/>
                <w:lang w:val="uk-UA" w:eastAsia="zh-CN"/>
              </w:rPr>
            </w:pPr>
            <w:r w:rsidRPr="00E461A1">
              <w:rPr>
                <w:rFonts w:eastAsia="Calibri"/>
                <w:sz w:val="24"/>
                <w:szCs w:val="24"/>
                <w:lang w:val="uk-UA" w:eastAsia="zh-CN"/>
              </w:rPr>
              <w:t> </w:t>
            </w:r>
            <w:r w:rsidRPr="00E461A1">
              <w:rPr>
                <w:rFonts w:eastAsia="Calibri"/>
                <w:bCs/>
                <w:sz w:val="24"/>
                <w:szCs w:val="24"/>
                <w:lang w:val="uk-UA" w:eastAsia="zh-CN"/>
              </w:rPr>
              <w:t>Інша інформація</w:t>
            </w:r>
            <w:r w:rsidRPr="00E461A1">
              <w:rPr>
                <w:rFonts w:eastAsia="Calibri"/>
                <w:sz w:val="24"/>
                <w:szCs w:val="24"/>
                <w:lang w:val="uk-UA" w:eastAsia="zh-CN"/>
              </w:rPr>
              <w:t> </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61A1" w:rsidRPr="001D61B6" w:rsidRDefault="00E461A1" w:rsidP="00E461A1">
            <w:pPr>
              <w:widowControl w:val="0"/>
              <w:tabs>
                <w:tab w:val="left" w:pos="1080"/>
              </w:tabs>
              <w:suppressAutoHyphens/>
              <w:autoSpaceDE w:val="0"/>
              <w:ind w:firstLine="113"/>
              <w:jc w:val="both"/>
              <w:rPr>
                <w:rFonts w:eastAsia="Calibri"/>
                <w:sz w:val="24"/>
                <w:szCs w:val="24"/>
                <w:lang w:val="uk-UA" w:eastAsia="zh-CN"/>
              </w:rPr>
            </w:pPr>
            <w:r w:rsidRPr="001D61B6">
              <w:rPr>
                <w:rFonts w:eastAsia="Calibri"/>
                <w:sz w:val="24"/>
                <w:szCs w:val="24"/>
                <w:shd w:val="clear" w:color="auto" w:fill="FFFFFF"/>
                <w:lang w:val="uk-UA" w:eastAsia="zh-CN"/>
              </w:rPr>
              <w:t xml:space="preserve">5.5.1. </w:t>
            </w:r>
            <w:r w:rsidRPr="001D61B6">
              <w:rPr>
                <w:rFonts w:eastAsia="Calibri"/>
                <w:sz w:val="24"/>
                <w:szCs w:val="24"/>
                <w:lang w:val="uk-UA" w:eastAsia="zh-CN"/>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E461A1" w:rsidRPr="001D61B6" w:rsidRDefault="00E461A1" w:rsidP="00E461A1">
            <w:pPr>
              <w:widowControl w:val="0"/>
              <w:tabs>
                <w:tab w:val="left" w:pos="1080"/>
              </w:tabs>
              <w:suppressAutoHyphens/>
              <w:autoSpaceDE w:val="0"/>
              <w:ind w:firstLine="113"/>
              <w:jc w:val="both"/>
              <w:rPr>
                <w:rFonts w:eastAsia="Calibri"/>
                <w:sz w:val="24"/>
                <w:szCs w:val="24"/>
                <w:lang w:val="uk-UA" w:eastAsia="zh-CN"/>
              </w:rPr>
            </w:pPr>
            <w:r w:rsidRPr="001D61B6">
              <w:rPr>
                <w:rFonts w:eastAsia="Calibri"/>
                <w:sz w:val="24"/>
                <w:szCs w:val="24"/>
                <w:lang w:val="uk-UA" w:eastAsia="zh-CN"/>
              </w:rPr>
              <w:t xml:space="preserve">   </w:t>
            </w:r>
            <w:r w:rsidRPr="001D61B6">
              <w:rPr>
                <w:rFonts w:eastAsia="Calibri"/>
                <w:sz w:val="24"/>
                <w:szCs w:val="24"/>
                <w:shd w:val="clear" w:color="auto" w:fill="FFFFFF"/>
                <w:lang w:val="uk-UA" w:eastAsia="zh-CN"/>
              </w:rPr>
              <w:t xml:space="preserve">5.5.2. </w:t>
            </w:r>
            <w:r w:rsidRPr="001D61B6">
              <w:rPr>
                <w:rFonts w:eastAsia="Calibri"/>
                <w:sz w:val="24"/>
                <w:szCs w:val="24"/>
                <w:lang w:val="uk-UA" w:eastAsia="zh-CN"/>
              </w:rPr>
              <w:t xml:space="preserve">Учасник відповідає за одержання будь-яких та всіх необхідних дозволів, ліцензій, сертифікатів (у тому числі </w:t>
            </w:r>
            <w:r w:rsidRPr="001D61B6">
              <w:rPr>
                <w:rFonts w:eastAsia="Calibri"/>
                <w:sz w:val="24"/>
                <w:szCs w:val="24"/>
                <w:lang w:val="uk-UA" w:eastAsia="zh-CN"/>
              </w:rPr>
              <w:lastRenderedPageBreak/>
              <w:t>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 про що у складі тендерної пропозиції надати гарантійний лист.</w:t>
            </w:r>
          </w:p>
          <w:p w:rsidR="00E461A1" w:rsidRPr="001D61B6" w:rsidRDefault="00E461A1" w:rsidP="00E461A1">
            <w:pPr>
              <w:widowControl w:val="0"/>
              <w:tabs>
                <w:tab w:val="left" w:pos="1080"/>
              </w:tabs>
              <w:suppressAutoHyphens/>
              <w:autoSpaceDE w:val="0"/>
              <w:ind w:firstLine="113"/>
              <w:jc w:val="both"/>
              <w:rPr>
                <w:rFonts w:eastAsia="Calibri"/>
                <w:sz w:val="24"/>
                <w:szCs w:val="24"/>
                <w:lang w:val="uk-UA" w:eastAsia="zh-CN"/>
              </w:rPr>
            </w:pPr>
            <w:r w:rsidRPr="001D61B6">
              <w:rPr>
                <w:rFonts w:eastAsia="Calibri"/>
                <w:sz w:val="24"/>
                <w:szCs w:val="24"/>
                <w:lang w:val="uk-UA" w:eastAsia="zh-CN"/>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E461A1" w:rsidRPr="001D61B6" w:rsidRDefault="00E461A1" w:rsidP="00E461A1">
            <w:pPr>
              <w:widowControl w:val="0"/>
              <w:tabs>
                <w:tab w:val="left" w:pos="1080"/>
              </w:tabs>
              <w:suppressAutoHyphens/>
              <w:autoSpaceDE w:val="0"/>
              <w:ind w:firstLine="113"/>
              <w:jc w:val="both"/>
              <w:rPr>
                <w:rFonts w:eastAsia="Calibri"/>
                <w:sz w:val="24"/>
                <w:szCs w:val="24"/>
                <w:lang w:val="uk-UA" w:eastAsia="zh-CN"/>
              </w:rPr>
            </w:pPr>
            <w:r w:rsidRPr="001D61B6">
              <w:rPr>
                <w:rFonts w:eastAsia="Calibri"/>
                <w:sz w:val="24"/>
                <w:szCs w:val="24"/>
                <w:lang w:val="uk-UA" w:eastAsia="zh-CN"/>
              </w:rPr>
              <w:t>5.2.3.Тендерні пропозиції, ціна яких є вищою, ніж очікувана вартість предмета закупівлі, до розгляду не прийматимуться.</w:t>
            </w:r>
          </w:p>
        </w:tc>
      </w:tr>
      <w:tr w:rsidR="00E461A1" w:rsidRPr="002C66F6" w:rsidTr="006F5D1B">
        <w:tc>
          <w:tcPr>
            <w:tcW w:w="102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2C66F6" w:rsidRDefault="00E461A1" w:rsidP="00E461A1">
            <w:pPr>
              <w:tabs>
                <w:tab w:val="left" w:pos="1693"/>
              </w:tabs>
              <w:jc w:val="center"/>
              <w:rPr>
                <w:b/>
                <w:noProof/>
                <w:sz w:val="24"/>
                <w:szCs w:val="24"/>
                <w:lang w:val="uk-UA"/>
              </w:rPr>
            </w:pPr>
            <w:r w:rsidRPr="002C66F6">
              <w:rPr>
                <w:b/>
                <w:noProof/>
                <w:sz w:val="24"/>
                <w:szCs w:val="24"/>
                <w:lang w:val="uk-UA"/>
              </w:rPr>
              <w:lastRenderedPageBreak/>
              <w:t>VI. Результати торгів та укладання договору про закупівлю</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jc w:val="center"/>
              <w:rPr>
                <w:noProof/>
                <w:sz w:val="24"/>
                <w:szCs w:val="24"/>
                <w:lang w:val="uk-UA"/>
              </w:rPr>
            </w:pPr>
            <w:r w:rsidRPr="002C66F6">
              <w:rPr>
                <w:noProof/>
                <w:sz w:val="24"/>
                <w:szCs w:val="24"/>
                <w:lang w:val="uk-UA"/>
              </w:rPr>
              <w:t>1.</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Відміна замовником торгів чи</w:t>
            </w:r>
          </w:p>
          <w:p w:rsidR="00E461A1" w:rsidRPr="002C66F6" w:rsidRDefault="00E461A1" w:rsidP="00E461A1">
            <w:pPr>
              <w:rPr>
                <w:noProof/>
                <w:sz w:val="24"/>
                <w:szCs w:val="24"/>
                <w:lang w:val="uk-UA"/>
              </w:rPr>
            </w:pPr>
            <w:r w:rsidRPr="002C66F6">
              <w:rPr>
                <w:noProof/>
                <w:sz w:val="24"/>
                <w:szCs w:val="24"/>
                <w:lang w:val="uk-UA"/>
              </w:rPr>
              <w:t>визнання їх такими, що не</w:t>
            </w:r>
          </w:p>
          <w:p w:rsidR="00E461A1" w:rsidRPr="002C66F6" w:rsidRDefault="00E461A1" w:rsidP="00E461A1">
            <w:pPr>
              <w:rPr>
                <w:noProof/>
                <w:sz w:val="24"/>
                <w:szCs w:val="24"/>
                <w:lang w:val="uk-UA"/>
              </w:rPr>
            </w:pPr>
            <w:r w:rsidRPr="002C66F6">
              <w:rPr>
                <w:noProof/>
                <w:sz w:val="24"/>
                <w:szCs w:val="24"/>
                <w:lang w:val="uk-UA"/>
              </w:rPr>
              <w:t>відбулися</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 xml:space="preserve">6.1.1. </w:t>
            </w:r>
            <w:r w:rsidRPr="001D61B6">
              <w:t xml:space="preserve"> </w:t>
            </w:r>
            <w:r w:rsidRPr="001D61B6">
              <w:rPr>
                <w:rFonts w:eastAsia="Calibri"/>
                <w:sz w:val="24"/>
                <w:szCs w:val="24"/>
                <w:lang w:val="uk-UA" w:eastAsia="uk-UA"/>
              </w:rPr>
              <w:t>Замовник відміняє відкриті торги у разі:</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1) відсутності подальшої потреби в закупівлі товарів, робіт чи послуг;</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3) скорочення обсягу видатків на здійснення закупівлі товарів, робіт чи послуг;</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4) коли здійснення закупівлі стало неможливим внаслідок дії обставин непереборної сили.</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 xml:space="preserve">6.1.2. </w:t>
            </w:r>
            <w:r w:rsidRPr="001D61B6">
              <w:t xml:space="preserve"> </w:t>
            </w:r>
            <w:r w:rsidRPr="001D61B6">
              <w:rPr>
                <w:rFonts w:eastAsia="Calibri"/>
                <w:sz w:val="24"/>
                <w:szCs w:val="24"/>
                <w:lang w:val="uk-UA" w:eastAsia="uk-UA"/>
              </w:rPr>
              <w:t>Відкриті торги автоматично відміняються електронною системою закупівель у разі:</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6.1.3. Відкриті торги можуть бути відмінені частково (за лотом).</w:t>
            </w:r>
          </w:p>
          <w:p w:rsidR="00E461A1" w:rsidRPr="002C66F6" w:rsidRDefault="00835624" w:rsidP="00835624">
            <w:pPr>
              <w:ind w:firstLine="294"/>
              <w:jc w:val="both"/>
              <w:rPr>
                <w:noProof/>
                <w:sz w:val="24"/>
                <w:szCs w:val="24"/>
                <w:lang w:val="uk-UA"/>
              </w:rPr>
            </w:pPr>
            <w:r w:rsidRPr="001D61B6">
              <w:rPr>
                <w:rFonts w:eastAsia="Calibri"/>
                <w:sz w:val="24"/>
                <w:szCs w:val="24"/>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2.</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Строк укладання договору</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835624" w:rsidRPr="001D61B6" w:rsidRDefault="00835624" w:rsidP="00835624">
            <w:pPr>
              <w:widowControl w:val="0"/>
              <w:suppressAutoHyphens/>
              <w:autoSpaceDE w:val="0"/>
              <w:ind w:firstLine="113"/>
              <w:jc w:val="both"/>
              <w:rPr>
                <w:rFonts w:eastAsia="Calibri"/>
                <w:sz w:val="24"/>
                <w:szCs w:val="24"/>
                <w:lang w:val="uk-UA" w:eastAsia="uk-UA"/>
              </w:rPr>
            </w:pPr>
            <w:r w:rsidRPr="001D61B6">
              <w:rPr>
                <w:rFonts w:eastAsia="Calibri"/>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E461A1" w:rsidRPr="002C66F6" w:rsidRDefault="00835624" w:rsidP="00835624">
            <w:pPr>
              <w:jc w:val="both"/>
              <w:rPr>
                <w:noProof/>
                <w:sz w:val="24"/>
                <w:szCs w:val="24"/>
                <w:lang w:val="uk-UA"/>
              </w:rPr>
            </w:pPr>
            <w:r w:rsidRPr="001D61B6">
              <w:rPr>
                <w:rFonts w:eastAsia="Calibri"/>
                <w:sz w:val="24"/>
                <w:szCs w:val="24"/>
                <w:lang w:val="uk-UA" w:eastAsia="uk-UA"/>
              </w:rPr>
              <w:lastRenderedPageBreak/>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lastRenderedPageBreak/>
              <w:t>3.</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Проект договору про</w:t>
            </w:r>
          </w:p>
          <w:p w:rsidR="00E461A1" w:rsidRPr="002C66F6" w:rsidRDefault="00E461A1" w:rsidP="00E461A1">
            <w:pPr>
              <w:rPr>
                <w:noProof/>
                <w:sz w:val="24"/>
                <w:szCs w:val="24"/>
                <w:lang w:val="uk-UA"/>
              </w:rPr>
            </w:pPr>
            <w:r w:rsidRPr="002C66F6">
              <w:rPr>
                <w:noProof/>
                <w:sz w:val="24"/>
                <w:szCs w:val="24"/>
                <w:lang w:val="uk-UA"/>
              </w:rPr>
              <w:t>закупівлю</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2C66F6" w:rsidRDefault="00835624" w:rsidP="00E461A1">
            <w:pPr>
              <w:jc w:val="both"/>
              <w:rPr>
                <w:noProof/>
                <w:sz w:val="24"/>
                <w:szCs w:val="24"/>
                <w:lang w:val="uk-UA"/>
              </w:rPr>
            </w:pPr>
            <w:r>
              <w:rPr>
                <w:noProof/>
                <w:sz w:val="24"/>
                <w:szCs w:val="24"/>
                <w:lang w:val="uk-UA"/>
              </w:rPr>
              <w:t>6.3.1.</w:t>
            </w:r>
            <w:r w:rsidR="00E461A1" w:rsidRPr="002C66F6">
              <w:rPr>
                <w:noProof/>
                <w:sz w:val="24"/>
                <w:szCs w:val="24"/>
                <w:lang w:val="uk-UA"/>
              </w:rPr>
              <w:t>Істотні умови , (які обовязково включаються до проекту договору про закупівлю відповідно додатку № 4) подаються учасником у вигляді заповненого (у частини вимог до учасника) та підписаного проекту договору згідно додатку № 4 до цієї тендерної документації у складі тендерної тендерної пропозиції на фірмовому бланку власноручним підписом уповноваженої посадової особи учасника процедури закупівлі, а також з відбитком печатки за наявності.</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jc w:val="center"/>
              <w:rPr>
                <w:noProof/>
                <w:sz w:val="24"/>
                <w:szCs w:val="24"/>
                <w:lang w:val="uk-UA"/>
              </w:rPr>
            </w:pPr>
            <w:r w:rsidRPr="002C66F6">
              <w:rPr>
                <w:noProof/>
                <w:sz w:val="24"/>
                <w:szCs w:val="24"/>
                <w:lang w:val="uk-UA"/>
              </w:rPr>
              <w:t>4.</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Істотні умови, що обов’язково</w:t>
            </w:r>
          </w:p>
          <w:p w:rsidR="00E461A1" w:rsidRPr="002C66F6" w:rsidRDefault="00E461A1" w:rsidP="00E461A1">
            <w:pPr>
              <w:rPr>
                <w:noProof/>
                <w:sz w:val="24"/>
                <w:szCs w:val="24"/>
                <w:lang w:val="uk-UA"/>
              </w:rPr>
            </w:pPr>
            <w:r w:rsidRPr="002C66F6">
              <w:rPr>
                <w:noProof/>
                <w:sz w:val="24"/>
                <w:szCs w:val="24"/>
                <w:lang w:val="uk-UA"/>
              </w:rPr>
              <w:t>включаються до договору про</w:t>
            </w:r>
          </w:p>
          <w:p w:rsidR="00E461A1" w:rsidRPr="002C66F6" w:rsidRDefault="00E461A1" w:rsidP="00E461A1">
            <w:pPr>
              <w:rPr>
                <w:noProof/>
                <w:sz w:val="24"/>
                <w:szCs w:val="24"/>
                <w:lang w:val="uk-UA"/>
              </w:rPr>
            </w:pPr>
            <w:r w:rsidRPr="002C66F6">
              <w:rPr>
                <w:noProof/>
                <w:sz w:val="24"/>
                <w:szCs w:val="24"/>
                <w:lang w:val="uk-UA"/>
              </w:rPr>
              <w:t>закупівлю</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2C66F6" w:rsidRDefault="00835624" w:rsidP="00E461A1">
            <w:pPr>
              <w:jc w:val="both"/>
              <w:rPr>
                <w:noProof/>
                <w:sz w:val="24"/>
                <w:szCs w:val="24"/>
                <w:lang w:val="uk-UA"/>
              </w:rPr>
            </w:pPr>
            <w:r>
              <w:rPr>
                <w:noProof/>
                <w:sz w:val="24"/>
                <w:szCs w:val="24"/>
                <w:lang w:val="uk-UA"/>
              </w:rPr>
              <w:t>6.4.1.</w:t>
            </w:r>
            <w:r w:rsidR="00E461A1" w:rsidRPr="002C66F6">
              <w:rPr>
                <w:noProof/>
                <w:sz w:val="24"/>
                <w:szCs w:val="24"/>
                <w:lang w:val="uk-UA"/>
              </w:rPr>
              <w:t xml:space="preserve">Істотні умови договору – відповідно до проекту договору </w:t>
            </w:r>
            <w:r w:rsidR="00E461A1" w:rsidRPr="002C66F6">
              <w:rPr>
                <w:b/>
                <w:noProof/>
                <w:sz w:val="24"/>
                <w:szCs w:val="24"/>
                <w:lang w:val="uk-UA"/>
              </w:rPr>
              <w:t>Додаток № 4</w:t>
            </w:r>
            <w:r w:rsidR="00E461A1" w:rsidRPr="002C66F6">
              <w:rPr>
                <w:noProof/>
                <w:sz w:val="24"/>
                <w:szCs w:val="24"/>
                <w:lang w:val="uk-UA"/>
              </w:rPr>
              <w:t xml:space="preserve"> до тендерної документації.</w:t>
            </w:r>
          </w:p>
          <w:p w:rsidR="00E461A1" w:rsidRPr="002C66F6" w:rsidRDefault="00E461A1" w:rsidP="00E461A1">
            <w:pPr>
              <w:autoSpaceDE w:val="0"/>
              <w:autoSpaceDN w:val="0"/>
              <w:adjustRightInd w:val="0"/>
              <w:ind w:right="113"/>
              <w:jc w:val="both"/>
              <w:rPr>
                <w:color w:val="000000"/>
                <w:sz w:val="24"/>
                <w:szCs w:val="24"/>
              </w:rPr>
            </w:pPr>
            <w:r w:rsidRPr="002C66F6">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E461A1" w:rsidRPr="002C66F6" w:rsidRDefault="00E461A1" w:rsidP="00E461A1">
            <w:pPr>
              <w:jc w:val="both"/>
              <w:rPr>
                <w:noProof/>
                <w:sz w:val="24"/>
                <w:szCs w:val="24"/>
                <w:lang w:val="uk-UA"/>
              </w:rPr>
            </w:pPr>
            <w:r w:rsidRPr="002C66F6">
              <w:rPr>
                <w:color w:val="000000"/>
                <w:sz w:val="24"/>
                <w:szCs w:val="24"/>
              </w:rPr>
              <w:t>Зазначається замовником відповідно до вимог статі 41 Закону</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jc w:val="center"/>
              <w:rPr>
                <w:noProof/>
                <w:sz w:val="24"/>
                <w:szCs w:val="24"/>
                <w:lang w:val="uk-UA"/>
              </w:rPr>
            </w:pPr>
            <w:r w:rsidRPr="002C66F6">
              <w:rPr>
                <w:noProof/>
                <w:sz w:val="24"/>
                <w:szCs w:val="24"/>
                <w:lang w:val="uk-UA"/>
              </w:rPr>
              <w:t>5.</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Дії замовника при відмові</w:t>
            </w:r>
          </w:p>
          <w:p w:rsidR="00E461A1" w:rsidRPr="002C66F6" w:rsidRDefault="00E461A1" w:rsidP="00E461A1">
            <w:pPr>
              <w:rPr>
                <w:noProof/>
                <w:sz w:val="24"/>
                <w:szCs w:val="24"/>
                <w:lang w:val="uk-UA"/>
              </w:rPr>
            </w:pPr>
            <w:r w:rsidRPr="002C66F6">
              <w:rPr>
                <w:noProof/>
                <w:sz w:val="24"/>
                <w:szCs w:val="24"/>
                <w:lang w:val="uk-UA"/>
              </w:rPr>
              <w:t>переможця торгів підписати договір про закупівлю</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2C66F6" w:rsidRDefault="00E461A1" w:rsidP="00E461A1">
            <w:pPr>
              <w:jc w:val="both"/>
              <w:rPr>
                <w:noProof/>
                <w:sz w:val="24"/>
                <w:szCs w:val="24"/>
                <w:lang w:val="uk-UA"/>
              </w:rPr>
            </w:pPr>
            <w:r w:rsidRPr="002C66F6">
              <w:rPr>
                <w:noProof/>
                <w:sz w:val="24"/>
                <w:szCs w:val="24"/>
                <w:lang w:val="uk-UA"/>
              </w:rPr>
              <w:t>У разі відмови переможця торгів від підписання договору про закупівлю відповідно до вимог тендерної документації, або одностороннє внесення переможцем будь-яких змін до проекту договору (додаток 4),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461A1" w:rsidRPr="002C66F6" w:rsidTr="00DC312A">
        <w:tc>
          <w:tcPr>
            <w:tcW w:w="576"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jc w:val="center"/>
              <w:rPr>
                <w:noProof/>
                <w:sz w:val="24"/>
                <w:szCs w:val="24"/>
                <w:lang w:val="uk-UA"/>
              </w:rPr>
            </w:pPr>
            <w:r w:rsidRPr="002C66F6">
              <w:rPr>
                <w:noProof/>
                <w:sz w:val="24"/>
                <w:szCs w:val="24"/>
                <w:lang w:val="uk-UA"/>
              </w:rPr>
              <w:t>6.</w:t>
            </w:r>
          </w:p>
        </w:tc>
        <w:tc>
          <w:tcPr>
            <w:tcW w:w="2658" w:type="dxa"/>
            <w:tcBorders>
              <w:top w:val="single" w:sz="6" w:space="0" w:color="000000"/>
              <w:left w:val="single" w:sz="6" w:space="0" w:color="000000"/>
              <w:bottom w:val="single" w:sz="6" w:space="0" w:color="000000"/>
            </w:tcBorders>
            <w:tcMar>
              <w:top w:w="0" w:type="dxa"/>
              <w:left w:w="108" w:type="dxa"/>
              <w:bottom w:w="0" w:type="dxa"/>
              <w:right w:w="108" w:type="dxa"/>
            </w:tcMar>
          </w:tcPr>
          <w:p w:rsidR="00E461A1" w:rsidRPr="002C66F6" w:rsidRDefault="00E461A1" w:rsidP="00E461A1">
            <w:pPr>
              <w:rPr>
                <w:noProof/>
                <w:sz w:val="24"/>
                <w:szCs w:val="24"/>
                <w:lang w:val="uk-UA"/>
              </w:rPr>
            </w:pPr>
            <w:r w:rsidRPr="002C66F6">
              <w:rPr>
                <w:noProof/>
                <w:sz w:val="24"/>
                <w:szCs w:val="24"/>
                <w:lang w:val="uk-UA"/>
              </w:rPr>
              <w:t>Забезпечення виконання</w:t>
            </w:r>
          </w:p>
          <w:p w:rsidR="00E461A1" w:rsidRPr="002C66F6" w:rsidRDefault="00E461A1" w:rsidP="00E461A1">
            <w:pPr>
              <w:rPr>
                <w:noProof/>
                <w:sz w:val="24"/>
                <w:szCs w:val="24"/>
                <w:lang w:val="uk-UA"/>
              </w:rPr>
            </w:pPr>
            <w:r w:rsidRPr="002C66F6">
              <w:rPr>
                <w:noProof/>
                <w:sz w:val="24"/>
                <w:szCs w:val="24"/>
                <w:lang w:val="uk-UA"/>
              </w:rPr>
              <w:t>договору про закупівлю</w:t>
            </w:r>
          </w:p>
        </w:tc>
        <w:tc>
          <w:tcPr>
            <w:tcW w:w="70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61A1" w:rsidRPr="002C66F6" w:rsidRDefault="00E461A1" w:rsidP="00E461A1">
            <w:pPr>
              <w:jc w:val="both"/>
              <w:rPr>
                <w:noProof/>
                <w:sz w:val="24"/>
                <w:szCs w:val="24"/>
                <w:lang w:val="uk-UA"/>
              </w:rPr>
            </w:pPr>
            <w:r w:rsidRPr="002C66F6">
              <w:rPr>
                <w:noProof/>
                <w:sz w:val="24"/>
                <w:szCs w:val="24"/>
                <w:lang w:val="uk-UA"/>
              </w:rPr>
              <w:t>Не вимагається</w:t>
            </w:r>
          </w:p>
        </w:tc>
      </w:tr>
    </w:tbl>
    <w:p w:rsidR="003F21BF" w:rsidRPr="002C66F6" w:rsidRDefault="003F21BF" w:rsidP="00CD3698">
      <w:pPr>
        <w:rPr>
          <w:noProof/>
          <w:sz w:val="24"/>
          <w:szCs w:val="24"/>
          <w:lang w:val="uk-UA"/>
        </w:rPr>
      </w:pPr>
    </w:p>
    <w:p w:rsidR="00FF3939" w:rsidRPr="002C66F6" w:rsidRDefault="00FF3939" w:rsidP="00DB66B8">
      <w:pPr>
        <w:ind w:left="6663"/>
        <w:jc w:val="right"/>
        <w:rPr>
          <w:rStyle w:val="T40"/>
          <w:noProof/>
          <w:sz w:val="24"/>
          <w:szCs w:val="24"/>
          <w:lang w:val="uk-UA"/>
        </w:rPr>
      </w:pPr>
      <w:r w:rsidRPr="002C66F6">
        <w:rPr>
          <w:rStyle w:val="T40"/>
          <w:noProof/>
          <w:sz w:val="24"/>
          <w:szCs w:val="24"/>
          <w:lang w:val="uk-UA"/>
        </w:rPr>
        <w:br w:type="page"/>
      </w:r>
    </w:p>
    <w:p w:rsidR="006F5D1B" w:rsidRPr="002C66F6" w:rsidRDefault="00D52168" w:rsidP="00DB66B8">
      <w:pPr>
        <w:ind w:left="6663"/>
        <w:jc w:val="right"/>
        <w:rPr>
          <w:noProof/>
          <w:sz w:val="24"/>
          <w:szCs w:val="24"/>
          <w:lang w:val="uk-UA"/>
        </w:rPr>
      </w:pPr>
      <w:r w:rsidRPr="002C66F6">
        <w:rPr>
          <w:rStyle w:val="T40"/>
          <w:noProof/>
          <w:sz w:val="24"/>
          <w:szCs w:val="24"/>
          <w:lang w:val="uk-UA"/>
        </w:rPr>
        <w:lastRenderedPageBreak/>
        <w:t>Д</w:t>
      </w:r>
      <w:r w:rsidR="006F5D1B" w:rsidRPr="002C66F6">
        <w:rPr>
          <w:rStyle w:val="T40"/>
          <w:noProof/>
          <w:sz w:val="24"/>
          <w:szCs w:val="24"/>
          <w:lang w:val="uk-UA"/>
        </w:rPr>
        <w:t xml:space="preserve">одаток </w:t>
      </w:r>
      <w:r w:rsidR="007141B1" w:rsidRPr="002C66F6">
        <w:rPr>
          <w:rStyle w:val="T40"/>
          <w:noProof/>
          <w:sz w:val="24"/>
          <w:szCs w:val="24"/>
          <w:lang w:val="uk-UA"/>
        </w:rPr>
        <w:t xml:space="preserve">№ </w:t>
      </w:r>
      <w:r w:rsidR="006F5D1B" w:rsidRPr="002C66F6">
        <w:rPr>
          <w:rStyle w:val="T37"/>
          <w:noProof/>
          <w:sz w:val="24"/>
          <w:szCs w:val="24"/>
          <w:lang w:val="uk-UA"/>
        </w:rPr>
        <w:t xml:space="preserve">1 </w:t>
      </w:r>
    </w:p>
    <w:p w:rsidR="006F5D1B" w:rsidRPr="002C66F6" w:rsidRDefault="006F5D1B" w:rsidP="00DB66B8">
      <w:pPr>
        <w:ind w:left="6804"/>
        <w:jc w:val="right"/>
        <w:rPr>
          <w:b/>
          <w:noProof/>
          <w:sz w:val="24"/>
          <w:szCs w:val="24"/>
          <w:lang w:val="uk-UA"/>
        </w:rPr>
      </w:pPr>
      <w:r w:rsidRPr="002C66F6">
        <w:rPr>
          <w:rStyle w:val="T38"/>
          <w:b/>
          <w:noProof/>
          <w:sz w:val="24"/>
          <w:szCs w:val="24"/>
          <w:lang w:val="uk-UA"/>
        </w:rPr>
        <w:t xml:space="preserve"> до тендерної документації </w:t>
      </w:r>
    </w:p>
    <w:p w:rsidR="006F5D1B" w:rsidRPr="002C66F6" w:rsidRDefault="006F5D1B" w:rsidP="006F5D1B">
      <w:pPr>
        <w:rPr>
          <w:noProof/>
          <w:sz w:val="24"/>
          <w:szCs w:val="24"/>
          <w:lang w:val="uk-UA"/>
        </w:rPr>
      </w:pPr>
    </w:p>
    <w:p w:rsidR="006F5D1B" w:rsidRPr="002C66F6" w:rsidRDefault="006F5D1B" w:rsidP="00B80B94">
      <w:pPr>
        <w:numPr>
          <w:ilvl w:val="0"/>
          <w:numId w:val="10"/>
        </w:numPr>
        <w:jc w:val="center"/>
        <w:rPr>
          <w:rStyle w:val="T74"/>
          <w:noProof/>
          <w:szCs w:val="24"/>
          <w:lang w:val="uk-UA"/>
        </w:rPr>
      </w:pPr>
      <w:r w:rsidRPr="002C66F6">
        <w:rPr>
          <w:rStyle w:val="T74"/>
          <w:noProof/>
          <w:szCs w:val="24"/>
          <w:lang w:val="uk-UA"/>
        </w:rPr>
        <w:t xml:space="preserve">Кваліфікаційні критерії до учасників відповідно до Закону, вимоги, встановлені </w:t>
      </w:r>
    </w:p>
    <w:p w:rsidR="006F5D1B" w:rsidRPr="002C66F6" w:rsidRDefault="006F5D1B" w:rsidP="001C7108">
      <w:pPr>
        <w:jc w:val="center"/>
        <w:rPr>
          <w:b/>
          <w:noProof/>
          <w:sz w:val="24"/>
          <w:szCs w:val="24"/>
          <w:lang w:val="uk-UA"/>
        </w:rPr>
      </w:pPr>
      <w:r w:rsidRPr="002C66F6">
        <w:rPr>
          <w:rStyle w:val="T74"/>
          <w:noProof/>
          <w:szCs w:val="24"/>
          <w:lang w:val="uk-UA"/>
        </w:rPr>
        <w:t>положеннями Закону та інформація про спосіб підтвердження відповідності учасників установленим критеріям і вимогам згідно із законодавством</w:t>
      </w:r>
    </w:p>
    <w:p w:rsidR="006F5D1B" w:rsidRPr="002C66F6" w:rsidRDefault="006F5D1B" w:rsidP="006F5D1B">
      <w:pPr>
        <w:rPr>
          <w:b/>
          <w:noProof/>
          <w:sz w:val="24"/>
          <w:szCs w:val="24"/>
          <w:lang w:val="uk-UA"/>
        </w:rPr>
      </w:pPr>
    </w:p>
    <w:tbl>
      <w:tblPr>
        <w:tblW w:w="10131" w:type="dxa"/>
        <w:tblInd w:w="-123" w:type="dxa"/>
        <w:tblCellMar>
          <w:left w:w="0" w:type="dxa"/>
          <w:right w:w="0" w:type="dxa"/>
        </w:tblCellMar>
        <w:tblLook w:val="0000" w:firstRow="0" w:lastRow="0" w:firstColumn="0" w:lastColumn="0" w:noHBand="0" w:noVBand="0"/>
      </w:tblPr>
      <w:tblGrid>
        <w:gridCol w:w="1836"/>
        <w:gridCol w:w="8709"/>
      </w:tblGrid>
      <w:tr w:rsidR="006F5D1B" w:rsidRPr="002C66F6" w:rsidTr="006F5D1B">
        <w:tc>
          <w:tcPr>
            <w:tcW w:w="2391" w:type="dxa"/>
            <w:tcBorders>
              <w:top w:val="single" w:sz="6" w:space="0" w:color="000000"/>
              <w:left w:val="single" w:sz="6" w:space="0" w:color="000000"/>
              <w:bottom w:val="single" w:sz="6" w:space="0" w:color="000000"/>
            </w:tcBorders>
            <w:tcMar>
              <w:top w:w="0" w:type="dxa"/>
              <w:left w:w="108" w:type="dxa"/>
              <w:bottom w:w="0" w:type="dxa"/>
              <w:right w:w="108" w:type="dxa"/>
            </w:tcMar>
          </w:tcPr>
          <w:p w:rsidR="006F5D1B" w:rsidRPr="002C66F6" w:rsidRDefault="006F5D1B" w:rsidP="006F5D1B">
            <w:pPr>
              <w:rPr>
                <w:b/>
                <w:noProof/>
                <w:sz w:val="24"/>
                <w:szCs w:val="24"/>
                <w:lang w:val="uk-UA"/>
              </w:rPr>
            </w:pPr>
            <w:r w:rsidRPr="002C66F6">
              <w:rPr>
                <w:b/>
                <w:noProof/>
                <w:sz w:val="24"/>
                <w:szCs w:val="24"/>
                <w:lang w:val="uk-UA"/>
              </w:rPr>
              <w:t>Кваліфікаційний критерій</w:t>
            </w:r>
          </w:p>
          <w:p w:rsidR="006F5D1B" w:rsidRPr="002C66F6" w:rsidRDefault="006F5D1B" w:rsidP="006F5D1B">
            <w:pPr>
              <w:rPr>
                <w:noProof/>
                <w:sz w:val="24"/>
                <w:szCs w:val="24"/>
                <w:lang w:val="uk-UA"/>
              </w:rPr>
            </w:pPr>
          </w:p>
        </w:tc>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D1B" w:rsidRPr="002C66F6" w:rsidRDefault="006F5D1B" w:rsidP="006F5D1B">
            <w:pPr>
              <w:rPr>
                <w:noProof/>
                <w:sz w:val="24"/>
                <w:szCs w:val="24"/>
                <w:lang w:val="uk-UA"/>
              </w:rPr>
            </w:pPr>
            <w:r w:rsidRPr="002C66F6">
              <w:rPr>
                <w:rStyle w:val="T40"/>
                <w:noProof/>
                <w:sz w:val="24"/>
                <w:szCs w:val="24"/>
                <w:lang w:val="uk-UA"/>
              </w:rPr>
              <w:t>Перелік документів, які надаються учасником д</w:t>
            </w:r>
            <w:r w:rsidR="001C7108" w:rsidRPr="002C66F6">
              <w:rPr>
                <w:rStyle w:val="T40"/>
                <w:noProof/>
                <w:sz w:val="24"/>
                <w:szCs w:val="24"/>
                <w:lang w:val="uk-UA"/>
              </w:rPr>
              <w:t xml:space="preserve">ля </w:t>
            </w:r>
            <w:r w:rsidR="009D4258" w:rsidRPr="002C66F6">
              <w:rPr>
                <w:rStyle w:val="T40"/>
                <w:noProof/>
                <w:sz w:val="24"/>
                <w:szCs w:val="24"/>
                <w:lang w:val="uk-UA"/>
              </w:rPr>
              <w:t xml:space="preserve">підтвердження </w:t>
            </w:r>
            <w:r w:rsidRPr="002C66F6">
              <w:rPr>
                <w:rStyle w:val="T40"/>
                <w:noProof/>
                <w:sz w:val="24"/>
                <w:szCs w:val="24"/>
                <w:lang w:val="uk-UA"/>
              </w:rPr>
              <w:t>інформації про відповідність учасника таким критеріям</w:t>
            </w:r>
          </w:p>
        </w:tc>
      </w:tr>
      <w:tr w:rsidR="00372714" w:rsidRPr="002C66F6" w:rsidTr="006F5D1B">
        <w:tc>
          <w:tcPr>
            <w:tcW w:w="2391" w:type="dxa"/>
            <w:tcBorders>
              <w:top w:val="single" w:sz="6" w:space="0" w:color="000000"/>
              <w:left w:val="single" w:sz="6" w:space="0" w:color="000000"/>
              <w:bottom w:val="single" w:sz="6" w:space="0" w:color="000000"/>
            </w:tcBorders>
            <w:tcMar>
              <w:top w:w="0" w:type="dxa"/>
              <w:left w:w="108" w:type="dxa"/>
              <w:bottom w:w="0" w:type="dxa"/>
              <w:right w:w="108" w:type="dxa"/>
            </w:tcMar>
          </w:tcPr>
          <w:p w:rsidR="00372714" w:rsidRPr="002C66F6" w:rsidRDefault="00372714" w:rsidP="006F5D1B">
            <w:pPr>
              <w:rPr>
                <w:b/>
                <w:noProof/>
                <w:sz w:val="24"/>
                <w:szCs w:val="24"/>
                <w:lang w:val="uk-UA"/>
              </w:rPr>
            </w:pPr>
            <w:r w:rsidRPr="002C66F6">
              <w:rPr>
                <w:rFonts w:ascii="Times New Roman CYR" w:hAnsi="Times New Roman CYR" w:cs="Times New Roman CYR"/>
                <w:sz w:val="24"/>
                <w:szCs w:val="24"/>
                <w:lang w:eastAsia="zh-CN"/>
              </w:rPr>
              <w:t>Наявність обладнання та матеріально-технічної бази</w:t>
            </w:r>
          </w:p>
        </w:tc>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07B1F" w:rsidRPr="00D31347" w:rsidRDefault="00A07B1F" w:rsidP="00FF3939">
            <w:pPr>
              <w:numPr>
                <w:ilvl w:val="0"/>
                <w:numId w:val="4"/>
              </w:numPr>
              <w:ind w:left="130" w:firstLine="230"/>
              <w:jc w:val="both"/>
              <w:rPr>
                <w:b/>
                <w:color w:val="000000"/>
                <w:sz w:val="24"/>
                <w:szCs w:val="24"/>
                <w:lang w:val="uk-UA"/>
              </w:rPr>
            </w:pPr>
            <w:r w:rsidRPr="002C66F6">
              <w:rPr>
                <w:rFonts w:ascii="Times New Roman CYR" w:hAnsi="Times New Roman CYR" w:cs="Times New Roman CYR"/>
                <w:sz w:val="24"/>
                <w:szCs w:val="24"/>
                <w:lang w:val="uk-UA" w:eastAsia="zh-CN"/>
              </w:rPr>
              <w:t xml:space="preserve">Довідка в довільній формі за підписом уповноваженої особи учасника </w:t>
            </w:r>
            <w:r w:rsidRPr="002C66F6">
              <w:rPr>
                <w:rFonts w:cs="Times New Roman CYR"/>
                <w:color w:val="000000"/>
                <w:sz w:val="24"/>
                <w:szCs w:val="24"/>
                <w:lang w:val="uk-UA"/>
              </w:rPr>
              <w:t>та завірена печаткою</w:t>
            </w:r>
            <w:r w:rsidR="008B720E" w:rsidRPr="002C66F6">
              <w:rPr>
                <w:rFonts w:cs="Times New Roman CYR"/>
                <w:color w:val="000000"/>
                <w:sz w:val="24"/>
                <w:szCs w:val="24"/>
                <w:lang w:val="uk-UA"/>
              </w:rPr>
              <w:t xml:space="preserve"> </w:t>
            </w:r>
            <w:r w:rsidRPr="00D31347">
              <w:rPr>
                <w:color w:val="000000"/>
                <w:sz w:val="24"/>
                <w:szCs w:val="24"/>
                <w:lang w:val="uk-UA"/>
              </w:rPr>
              <w:t>про наявність</w:t>
            </w:r>
            <w:r w:rsidR="008B720E" w:rsidRPr="00D31347">
              <w:rPr>
                <w:color w:val="000000"/>
                <w:sz w:val="24"/>
                <w:szCs w:val="24"/>
                <w:lang w:val="uk-UA"/>
              </w:rPr>
              <w:t xml:space="preserve"> </w:t>
            </w:r>
            <w:r w:rsidRPr="00D31347">
              <w:rPr>
                <w:color w:val="000000"/>
                <w:sz w:val="24"/>
                <w:szCs w:val="24"/>
                <w:lang w:val="uk-UA"/>
              </w:rPr>
              <w:t>обладнання та матеріально-технічної бази.</w:t>
            </w:r>
          </w:p>
          <w:p w:rsidR="005623AF" w:rsidRPr="00D31347" w:rsidRDefault="005623AF" w:rsidP="00D31347">
            <w:pPr>
              <w:rPr>
                <w:sz w:val="24"/>
                <w:szCs w:val="24"/>
                <w:shd w:val="clear" w:color="auto" w:fill="FFFFFF"/>
                <w:lang w:val="uk-UA"/>
              </w:rPr>
            </w:pPr>
            <w:r w:rsidRPr="00D31347">
              <w:rPr>
                <w:color w:val="000000"/>
                <w:sz w:val="24"/>
                <w:szCs w:val="24"/>
                <w:lang w:val="uk-UA"/>
              </w:rPr>
              <w:t xml:space="preserve">Довідку за формою вказаною нижче, яка повинна свідчити про те, що учасник має власні/орендовані АЗС або АЗС партнерів безпосередньо на території міста </w:t>
            </w:r>
            <w:r w:rsidR="00D31347" w:rsidRPr="00D31347">
              <w:rPr>
                <w:sz w:val="24"/>
                <w:szCs w:val="24"/>
                <w:shd w:val="clear" w:color="auto" w:fill="FFFFFF"/>
                <w:lang w:val="uk-UA"/>
              </w:rPr>
              <w:t xml:space="preserve">Луцьк Волинської області, з можливістю заправки на АЗС з відстанню </w:t>
            </w:r>
            <w:r w:rsidR="00D31347" w:rsidRPr="00D31347">
              <w:rPr>
                <w:sz w:val="24"/>
                <w:szCs w:val="24"/>
                <w:u w:val="single"/>
                <w:shd w:val="clear" w:color="auto" w:fill="FFFFFF"/>
                <w:lang w:val="uk-UA"/>
              </w:rPr>
              <w:t>до 10 км</w:t>
            </w:r>
            <w:r w:rsidR="00D31347" w:rsidRPr="00D31347">
              <w:rPr>
                <w:sz w:val="24"/>
                <w:szCs w:val="24"/>
                <w:shd w:val="clear" w:color="auto" w:fill="FFFFFF"/>
                <w:lang w:val="uk-UA"/>
              </w:rPr>
              <w:t xml:space="preserve"> від вулиці </w:t>
            </w:r>
            <w:r w:rsidR="00D31347" w:rsidRPr="00D31347">
              <w:rPr>
                <w:sz w:val="24"/>
                <w:szCs w:val="24"/>
                <w:lang w:val="uk-UA"/>
              </w:rPr>
              <w:t>Б.Хмельницького, 1 с.</w:t>
            </w:r>
            <w:r w:rsidR="00D31347" w:rsidRPr="00D31347">
              <w:rPr>
                <w:sz w:val="24"/>
                <w:szCs w:val="24"/>
              </w:rPr>
              <w:t> </w:t>
            </w:r>
            <w:r w:rsidR="00D31347" w:rsidRPr="00D31347">
              <w:rPr>
                <w:sz w:val="24"/>
                <w:szCs w:val="24"/>
                <w:lang w:val="uk-UA"/>
              </w:rPr>
              <w:t>Жидичин</w:t>
            </w:r>
            <w:r w:rsidRPr="00D31347">
              <w:rPr>
                <w:color w:val="000000"/>
                <w:sz w:val="24"/>
                <w:szCs w:val="24"/>
                <w:lang w:val="uk-UA"/>
              </w:rPr>
              <w:t>, на яких можна здійснити розрахунок талонами, виданими учасником.</w:t>
            </w:r>
          </w:p>
          <w:p w:rsidR="005623AF" w:rsidRPr="002C66F6" w:rsidRDefault="005623AF" w:rsidP="005623AF">
            <w:pPr>
              <w:widowControl w:val="0"/>
              <w:autoSpaceDE w:val="0"/>
              <w:autoSpaceDN w:val="0"/>
              <w:adjustRightInd w:val="0"/>
              <w:jc w:val="center"/>
              <w:rPr>
                <w:b/>
                <w:sz w:val="24"/>
                <w:szCs w:val="24"/>
              </w:rPr>
            </w:pPr>
            <w:r w:rsidRPr="002C66F6">
              <w:rPr>
                <w:b/>
                <w:sz w:val="24"/>
                <w:szCs w:val="24"/>
              </w:rPr>
              <w:t xml:space="preserve">ДОВІДКА </w:t>
            </w:r>
          </w:p>
          <w:p w:rsidR="005623AF" w:rsidRPr="002C66F6" w:rsidRDefault="005623AF" w:rsidP="005623AF">
            <w:pPr>
              <w:widowControl w:val="0"/>
              <w:autoSpaceDE w:val="0"/>
              <w:autoSpaceDN w:val="0"/>
              <w:adjustRightInd w:val="0"/>
              <w:jc w:val="center"/>
              <w:rPr>
                <w:b/>
                <w:sz w:val="24"/>
                <w:szCs w:val="24"/>
              </w:rPr>
            </w:pPr>
            <w:r w:rsidRPr="002C66F6">
              <w:rPr>
                <w:b/>
                <w:sz w:val="24"/>
                <w:szCs w:val="24"/>
              </w:rPr>
              <w:t>про наявність мережі АЗС</w:t>
            </w:r>
          </w:p>
          <w:p w:rsidR="005623AF" w:rsidRPr="002C66F6" w:rsidRDefault="005623AF" w:rsidP="005623AF">
            <w:pPr>
              <w:widowControl w:val="0"/>
              <w:autoSpaceDE w:val="0"/>
              <w:autoSpaceDN w:val="0"/>
              <w:adjustRightInd w:val="0"/>
              <w:ind w:firstLine="720"/>
              <w:rPr>
                <w:sz w:val="24"/>
                <w:szCs w:val="24"/>
              </w:rPr>
            </w:pPr>
          </w:p>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1918"/>
              <w:gridCol w:w="734"/>
              <w:gridCol w:w="857"/>
              <w:gridCol w:w="1053"/>
              <w:gridCol w:w="1120"/>
              <w:gridCol w:w="2382"/>
            </w:tblGrid>
            <w:tr w:rsidR="005623AF" w:rsidRPr="002C66F6" w:rsidTr="008F2015">
              <w:tc>
                <w:tcPr>
                  <w:tcW w:w="419" w:type="dxa"/>
                  <w:vAlign w:val="center"/>
                </w:tcPr>
                <w:p w:rsidR="005623AF" w:rsidRPr="002C66F6" w:rsidRDefault="005623AF" w:rsidP="005623AF">
                  <w:pPr>
                    <w:ind w:left="-92"/>
                    <w:jc w:val="center"/>
                    <w:rPr>
                      <w:spacing w:val="1"/>
                      <w:sz w:val="24"/>
                      <w:szCs w:val="24"/>
                    </w:rPr>
                  </w:pPr>
                  <w:r w:rsidRPr="002C66F6">
                    <w:rPr>
                      <w:spacing w:val="1"/>
                      <w:sz w:val="24"/>
                      <w:szCs w:val="24"/>
                    </w:rPr>
                    <w:t>№ п/п</w:t>
                  </w:r>
                </w:p>
              </w:tc>
              <w:tc>
                <w:tcPr>
                  <w:tcW w:w="1918" w:type="dxa"/>
                  <w:vAlign w:val="center"/>
                </w:tcPr>
                <w:p w:rsidR="005623AF" w:rsidRPr="002C66F6" w:rsidRDefault="005623AF" w:rsidP="005623AF">
                  <w:pPr>
                    <w:jc w:val="center"/>
                    <w:rPr>
                      <w:spacing w:val="1"/>
                      <w:sz w:val="24"/>
                      <w:szCs w:val="24"/>
                    </w:rPr>
                  </w:pPr>
                  <w:r w:rsidRPr="002C66F6">
                    <w:rPr>
                      <w:spacing w:val="1"/>
                      <w:sz w:val="24"/>
                      <w:szCs w:val="24"/>
                    </w:rPr>
                    <w:t>Місцезнаходження</w:t>
                  </w:r>
                </w:p>
                <w:p w:rsidR="005623AF" w:rsidRPr="002C66F6" w:rsidRDefault="005623AF" w:rsidP="005623AF">
                  <w:pPr>
                    <w:jc w:val="center"/>
                    <w:rPr>
                      <w:spacing w:val="1"/>
                      <w:sz w:val="24"/>
                      <w:szCs w:val="24"/>
                    </w:rPr>
                  </w:pPr>
                  <w:r w:rsidRPr="002C66F6">
                    <w:rPr>
                      <w:spacing w:val="1"/>
                      <w:sz w:val="24"/>
                      <w:szCs w:val="24"/>
                    </w:rPr>
                    <w:t>(населений пункт або відповідний км дороги, область, регіон)</w:t>
                  </w:r>
                </w:p>
              </w:tc>
              <w:tc>
                <w:tcPr>
                  <w:tcW w:w="734" w:type="dxa"/>
                  <w:vAlign w:val="center"/>
                </w:tcPr>
                <w:p w:rsidR="005623AF" w:rsidRPr="002C66F6" w:rsidRDefault="005623AF" w:rsidP="005623AF">
                  <w:pPr>
                    <w:jc w:val="center"/>
                    <w:rPr>
                      <w:spacing w:val="1"/>
                      <w:sz w:val="24"/>
                      <w:szCs w:val="24"/>
                    </w:rPr>
                  </w:pPr>
                  <w:r w:rsidRPr="002C66F6">
                    <w:rPr>
                      <w:spacing w:val="1"/>
                      <w:sz w:val="24"/>
                      <w:szCs w:val="24"/>
                    </w:rPr>
                    <w:t>Назва АЗС</w:t>
                  </w:r>
                </w:p>
              </w:tc>
              <w:tc>
                <w:tcPr>
                  <w:tcW w:w="857" w:type="dxa"/>
                  <w:vAlign w:val="center"/>
                </w:tcPr>
                <w:p w:rsidR="005623AF" w:rsidRPr="002C66F6" w:rsidRDefault="005623AF" w:rsidP="005623AF">
                  <w:pPr>
                    <w:jc w:val="center"/>
                    <w:rPr>
                      <w:spacing w:val="1"/>
                      <w:sz w:val="24"/>
                      <w:szCs w:val="24"/>
                    </w:rPr>
                  </w:pPr>
                  <w:r w:rsidRPr="002C66F6">
                    <w:rPr>
                      <w:spacing w:val="1"/>
                      <w:sz w:val="24"/>
                      <w:szCs w:val="24"/>
                    </w:rPr>
                    <w:t>Адреса АЗС</w:t>
                  </w:r>
                </w:p>
              </w:tc>
              <w:tc>
                <w:tcPr>
                  <w:tcW w:w="1053" w:type="dxa"/>
                  <w:vAlign w:val="center"/>
                </w:tcPr>
                <w:p w:rsidR="005623AF" w:rsidRPr="002C66F6" w:rsidRDefault="005623AF" w:rsidP="005623AF">
                  <w:pPr>
                    <w:jc w:val="center"/>
                    <w:rPr>
                      <w:spacing w:val="1"/>
                      <w:sz w:val="24"/>
                      <w:szCs w:val="24"/>
                    </w:rPr>
                  </w:pPr>
                  <w:r w:rsidRPr="002C66F6">
                    <w:rPr>
                      <w:spacing w:val="1"/>
                      <w:sz w:val="24"/>
                      <w:szCs w:val="24"/>
                    </w:rPr>
                    <w:t>Режим (розклад) роботи</w:t>
                  </w:r>
                </w:p>
              </w:tc>
              <w:tc>
                <w:tcPr>
                  <w:tcW w:w="1120" w:type="dxa"/>
                  <w:vAlign w:val="center"/>
                </w:tcPr>
                <w:p w:rsidR="005623AF" w:rsidRPr="002C66F6" w:rsidRDefault="005623AF" w:rsidP="005623AF">
                  <w:pPr>
                    <w:jc w:val="center"/>
                    <w:rPr>
                      <w:spacing w:val="1"/>
                      <w:sz w:val="24"/>
                      <w:szCs w:val="24"/>
                    </w:rPr>
                  </w:pPr>
                  <w:r w:rsidRPr="002C66F6">
                    <w:rPr>
                      <w:spacing w:val="1"/>
                      <w:sz w:val="24"/>
                      <w:szCs w:val="24"/>
                    </w:rPr>
                    <w:t>Контактні телефони</w:t>
                  </w:r>
                </w:p>
              </w:tc>
              <w:tc>
                <w:tcPr>
                  <w:tcW w:w="2246" w:type="dxa"/>
                </w:tcPr>
                <w:p w:rsidR="005623AF" w:rsidRPr="002C66F6" w:rsidRDefault="005623AF" w:rsidP="005623AF">
                  <w:pPr>
                    <w:jc w:val="center"/>
                    <w:rPr>
                      <w:spacing w:val="1"/>
                      <w:sz w:val="24"/>
                      <w:szCs w:val="24"/>
                    </w:rPr>
                  </w:pPr>
                  <w:r w:rsidRPr="002C66F6">
                    <w:rPr>
                      <w:spacing w:val="1"/>
                      <w:sz w:val="24"/>
                      <w:szCs w:val="24"/>
                    </w:rPr>
                    <w:t>Власна/орендована/АЗС партнерів (зазначити назву орендодавця/партнера) (вказати відповідну інформацію)</w:t>
                  </w:r>
                </w:p>
              </w:tc>
            </w:tr>
            <w:tr w:rsidR="005623AF" w:rsidRPr="002C66F6" w:rsidTr="008F2015">
              <w:trPr>
                <w:trHeight w:val="390"/>
              </w:trPr>
              <w:tc>
                <w:tcPr>
                  <w:tcW w:w="419" w:type="dxa"/>
                  <w:vAlign w:val="center"/>
                </w:tcPr>
                <w:p w:rsidR="005623AF" w:rsidRPr="002C66F6" w:rsidRDefault="005623AF" w:rsidP="005623AF">
                  <w:pPr>
                    <w:ind w:left="-92"/>
                    <w:jc w:val="center"/>
                    <w:rPr>
                      <w:spacing w:val="1"/>
                      <w:sz w:val="24"/>
                      <w:szCs w:val="24"/>
                    </w:rPr>
                  </w:pPr>
                </w:p>
              </w:tc>
              <w:tc>
                <w:tcPr>
                  <w:tcW w:w="1918" w:type="dxa"/>
                  <w:vAlign w:val="center"/>
                </w:tcPr>
                <w:p w:rsidR="005623AF" w:rsidRPr="002C66F6" w:rsidRDefault="005623AF" w:rsidP="005623AF">
                  <w:pPr>
                    <w:jc w:val="center"/>
                    <w:rPr>
                      <w:spacing w:val="1"/>
                      <w:sz w:val="24"/>
                      <w:szCs w:val="24"/>
                    </w:rPr>
                  </w:pPr>
                </w:p>
              </w:tc>
              <w:tc>
                <w:tcPr>
                  <w:tcW w:w="734" w:type="dxa"/>
                  <w:vAlign w:val="center"/>
                </w:tcPr>
                <w:p w:rsidR="005623AF" w:rsidRPr="002C66F6" w:rsidRDefault="005623AF" w:rsidP="005623AF">
                  <w:pPr>
                    <w:jc w:val="center"/>
                    <w:rPr>
                      <w:spacing w:val="1"/>
                      <w:sz w:val="24"/>
                      <w:szCs w:val="24"/>
                    </w:rPr>
                  </w:pPr>
                </w:p>
              </w:tc>
              <w:tc>
                <w:tcPr>
                  <w:tcW w:w="857" w:type="dxa"/>
                  <w:vAlign w:val="center"/>
                </w:tcPr>
                <w:p w:rsidR="005623AF" w:rsidRPr="002C66F6" w:rsidRDefault="005623AF" w:rsidP="005623AF">
                  <w:pPr>
                    <w:jc w:val="center"/>
                    <w:rPr>
                      <w:spacing w:val="1"/>
                      <w:sz w:val="24"/>
                      <w:szCs w:val="24"/>
                    </w:rPr>
                  </w:pPr>
                </w:p>
              </w:tc>
              <w:tc>
                <w:tcPr>
                  <w:tcW w:w="1053" w:type="dxa"/>
                  <w:vAlign w:val="center"/>
                </w:tcPr>
                <w:p w:rsidR="005623AF" w:rsidRPr="002C66F6" w:rsidRDefault="005623AF" w:rsidP="005623AF">
                  <w:pPr>
                    <w:jc w:val="center"/>
                    <w:rPr>
                      <w:spacing w:val="1"/>
                      <w:sz w:val="24"/>
                      <w:szCs w:val="24"/>
                    </w:rPr>
                  </w:pPr>
                </w:p>
              </w:tc>
              <w:tc>
                <w:tcPr>
                  <w:tcW w:w="1120" w:type="dxa"/>
                  <w:vAlign w:val="center"/>
                </w:tcPr>
                <w:p w:rsidR="005623AF" w:rsidRPr="002C66F6" w:rsidRDefault="005623AF" w:rsidP="005623AF">
                  <w:pPr>
                    <w:jc w:val="center"/>
                    <w:rPr>
                      <w:spacing w:val="1"/>
                      <w:sz w:val="24"/>
                      <w:szCs w:val="24"/>
                    </w:rPr>
                  </w:pPr>
                </w:p>
              </w:tc>
              <w:tc>
                <w:tcPr>
                  <w:tcW w:w="2246" w:type="dxa"/>
                </w:tcPr>
                <w:p w:rsidR="005623AF" w:rsidRPr="002C66F6" w:rsidRDefault="005623AF" w:rsidP="005623AF">
                  <w:pPr>
                    <w:jc w:val="center"/>
                    <w:rPr>
                      <w:spacing w:val="1"/>
                      <w:sz w:val="24"/>
                      <w:szCs w:val="24"/>
                    </w:rPr>
                  </w:pPr>
                </w:p>
              </w:tc>
            </w:tr>
          </w:tbl>
          <w:p w:rsidR="00B36334" w:rsidRPr="002C66F6" w:rsidRDefault="005623AF" w:rsidP="00FF3939">
            <w:pPr>
              <w:numPr>
                <w:ilvl w:val="0"/>
                <w:numId w:val="4"/>
              </w:numPr>
              <w:ind w:left="0" w:firstLine="360"/>
              <w:jc w:val="both"/>
              <w:rPr>
                <w:rStyle w:val="T40"/>
                <w:color w:val="000000"/>
                <w:sz w:val="24"/>
                <w:szCs w:val="24"/>
                <w:lang w:val="uk-UA"/>
              </w:rPr>
            </w:pPr>
            <w:r w:rsidRPr="002C66F6">
              <w:rPr>
                <w:color w:val="000000"/>
                <w:sz w:val="24"/>
                <w:szCs w:val="24"/>
                <w:lang w:val="uk-UA"/>
              </w:rPr>
              <w:t>документальне підтвердження власних/орендованих АЗС або документальне підтвердження договірних відносин із партнерами, на АЗС яких можна здійснити розрахунок талонами, виданими учасником, зазначеними в переліку АЗС тощо (відсканований оригінал договорів оренди, партнерських договорів, тощо)</w:t>
            </w:r>
          </w:p>
        </w:tc>
      </w:tr>
      <w:tr w:rsidR="002516F7" w:rsidRPr="002C66F6" w:rsidTr="006F5D1B">
        <w:tc>
          <w:tcPr>
            <w:tcW w:w="2391" w:type="dxa"/>
            <w:tcBorders>
              <w:top w:val="single" w:sz="6" w:space="0" w:color="000000"/>
              <w:left w:val="single" w:sz="6" w:space="0" w:color="000000"/>
              <w:bottom w:val="single" w:sz="6" w:space="0" w:color="000000"/>
            </w:tcBorders>
            <w:tcMar>
              <w:top w:w="0" w:type="dxa"/>
              <w:left w:w="108" w:type="dxa"/>
              <w:bottom w:w="0" w:type="dxa"/>
              <w:right w:w="108" w:type="dxa"/>
            </w:tcMar>
          </w:tcPr>
          <w:p w:rsidR="002516F7" w:rsidRPr="002C66F6" w:rsidRDefault="002516F7" w:rsidP="006F5D1B">
            <w:pPr>
              <w:rPr>
                <w:noProof/>
                <w:sz w:val="24"/>
                <w:szCs w:val="24"/>
                <w:lang w:val="uk-UA"/>
              </w:rPr>
            </w:pPr>
            <w:r w:rsidRPr="002C66F6">
              <w:rPr>
                <w:color w:val="000000"/>
                <w:sz w:val="24"/>
                <w:szCs w:val="24"/>
              </w:rPr>
              <w:t>Наявність документально підтвердженог</w:t>
            </w:r>
            <w:r w:rsidR="009518D6" w:rsidRPr="002C66F6">
              <w:rPr>
                <w:color w:val="000000"/>
                <w:sz w:val="24"/>
                <w:szCs w:val="24"/>
              </w:rPr>
              <w:t>о досвіду виконання аналогічн</w:t>
            </w:r>
            <w:r w:rsidR="009518D6" w:rsidRPr="002C66F6">
              <w:rPr>
                <w:color w:val="000000"/>
                <w:sz w:val="24"/>
                <w:szCs w:val="24"/>
                <w:lang w:val="uk-UA"/>
              </w:rPr>
              <w:t xml:space="preserve">ого </w:t>
            </w:r>
            <w:r w:rsidRPr="002C66F6">
              <w:rPr>
                <w:color w:val="000000"/>
                <w:sz w:val="24"/>
                <w:szCs w:val="24"/>
              </w:rPr>
              <w:t>догово</w:t>
            </w:r>
            <w:r w:rsidR="009518D6" w:rsidRPr="002C66F6">
              <w:rPr>
                <w:color w:val="000000"/>
                <w:sz w:val="24"/>
                <w:szCs w:val="24"/>
                <w:lang w:val="uk-UA"/>
              </w:rPr>
              <w:t>ру</w:t>
            </w:r>
          </w:p>
        </w:tc>
        <w:tc>
          <w:tcPr>
            <w:tcW w:w="7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516F7" w:rsidRPr="002C66F6" w:rsidRDefault="002516F7" w:rsidP="00FF3939">
            <w:pPr>
              <w:widowControl w:val="0"/>
              <w:numPr>
                <w:ilvl w:val="0"/>
                <w:numId w:val="4"/>
              </w:numPr>
              <w:tabs>
                <w:tab w:val="left" w:pos="1080"/>
              </w:tabs>
              <w:autoSpaceDE w:val="0"/>
              <w:autoSpaceDN w:val="0"/>
              <w:adjustRightInd w:val="0"/>
              <w:ind w:left="-12" w:firstLine="372"/>
              <w:jc w:val="both"/>
              <w:rPr>
                <w:rFonts w:cs="Times New Roman CYR"/>
                <w:b/>
                <w:color w:val="000000"/>
                <w:sz w:val="24"/>
                <w:szCs w:val="24"/>
                <w:lang w:val="uk-UA"/>
              </w:rPr>
            </w:pPr>
            <w:r w:rsidRPr="002C66F6">
              <w:rPr>
                <w:rFonts w:cs="Times New Roman CYR"/>
                <w:b/>
                <w:color w:val="000000"/>
                <w:sz w:val="24"/>
                <w:szCs w:val="24"/>
                <w:lang w:val="uk-UA"/>
              </w:rPr>
              <w:t>Довідка за підписом уповноваженої особи Учасника та завірен</w:t>
            </w:r>
            <w:r w:rsidR="006B3556" w:rsidRPr="002C66F6">
              <w:rPr>
                <w:rFonts w:cs="Times New Roman CYR"/>
                <w:b/>
                <w:color w:val="000000"/>
                <w:sz w:val="24"/>
                <w:szCs w:val="24"/>
                <w:lang w:val="uk-UA"/>
              </w:rPr>
              <w:t>а</w:t>
            </w:r>
            <w:r w:rsidRPr="002C66F6">
              <w:rPr>
                <w:rFonts w:cs="Times New Roman CYR"/>
                <w:b/>
                <w:color w:val="000000"/>
                <w:sz w:val="24"/>
                <w:szCs w:val="24"/>
                <w:lang w:val="uk-UA"/>
              </w:rPr>
              <w:t xml:space="preserve"> печаткою</w:t>
            </w:r>
            <w:r w:rsidRPr="002C66F6">
              <w:rPr>
                <w:rFonts w:cs="Times New Roman CYR"/>
                <w:color w:val="000000"/>
                <w:sz w:val="24"/>
                <w:szCs w:val="24"/>
                <w:lang w:val="uk-UA"/>
              </w:rPr>
              <w:t xml:space="preserve"> з інформацією про наявність документально підтвердженого досвіду виконання аналогічного договору</w:t>
            </w:r>
            <w:r w:rsidR="00D52168" w:rsidRPr="002C66F6">
              <w:rPr>
                <w:rFonts w:cs="Times New Roman CYR"/>
                <w:color w:val="000000"/>
                <w:sz w:val="24"/>
                <w:szCs w:val="24"/>
                <w:lang w:val="uk-UA"/>
              </w:rPr>
              <w:t xml:space="preserve"> </w:t>
            </w:r>
            <w:r w:rsidR="00807258" w:rsidRPr="002C66F6">
              <w:rPr>
                <w:rFonts w:cs="Times New Roman CYR"/>
                <w:color w:val="000000"/>
                <w:sz w:val="24"/>
                <w:szCs w:val="24"/>
                <w:lang w:val="uk-UA"/>
              </w:rPr>
              <w:t>(під виконанням аналогічного д</w:t>
            </w:r>
            <w:r w:rsidR="0024421E" w:rsidRPr="002C66F6">
              <w:rPr>
                <w:rFonts w:cs="Times New Roman CYR"/>
                <w:color w:val="000000"/>
                <w:sz w:val="24"/>
                <w:szCs w:val="24"/>
              </w:rPr>
              <w:t>о</w:t>
            </w:r>
            <w:r w:rsidR="00807258" w:rsidRPr="002C66F6">
              <w:rPr>
                <w:rFonts w:cs="Times New Roman CYR"/>
                <w:color w:val="000000"/>
                <w:sz w:val="24"/>
                <w:szCs w:val="24"/>
                <w:lang w:val="uk-UA"/>
              </w:rPr>
              <w:t xml:space="preserve">говору розуміється поставка </w:t>
            </w:r>
            <w:r w:rsidR="008C50F9" w:rsidRPr="002C66F6">
              <w:rPr>
                <w:rFonts w:cs="Times New Roman CYR"/>
                <w:color w:val="000000"/>
                <w:sz w:val="24"/>
                <w:szCs w:val="24"/>
                <w:lang w:val="uk-UA"/>
              </w:rPr>
              <w:t>аналогічного</w:t>
            </w:r>
            <w:r w:rsidR="00705B75" w:rsidRPr="002C66F6">
              <w:rPr>
                <w:rFonts w:cs="Times New Roman CYR"/>
                <w:color w:val="000000"/>
                <w:sz w:val="24"/>
                <w:szCs w:val="24"/>
                <w:lang w:val="uk-UA"/>
              </w:rPr>
              <w:t xml:space="preserve"> товару, договори за 2</w:t>
            </w:r>
            <w:r w:rsidR="00835624">
              <w:rPr>
                <w:rFonts w:cs="Times New Roman CYR"/>
                <w:color w:val="000000"/>
                <w:sz w:val="24"/>
                <w:szCs w:val="24"/>
                <w:lang w:val="uk-UA"/>
              </w:rPr>
              <w:t>021 2022</w:t>
            </w:r>
            <w:r w:rsidR="00705B75" w:rsidRPr="002C66F6">
              <w:rPr>
                <w:rFonts w:cs="Times New Roman CYR"/>
                <w:color w:val="000000"/>
                <w:sz w:val="24"/>
                <w:szCs w:val="24"/>
                <w:lang w:val="uk-UA"/>
              </w:rPr>
              <w:t xml:space="preserve"> роки</w:t>
            </w:r>
            <w:r w:rsidR="00807258" w:rsidRPr="002C66F6">
              <w:rPr>
                <w:rFonts w:cs="Times New Roman CYR"/>
                <w:color w:val="000000"/>
                <w:sz w:val="24"/>
                <w:szCs w:val="24"/>
                <w:lang w:val="uk-UA"/>
              </w:rPr>
              <w:t xml:space="preserve">) </w:t>
            </w:r>
            <w:r w:rsidR="00B904AB" w:rsidRPr="002C66F6">
              <w:rPr>
                <w:rFonts w:cs="Times New Roman CYR"/>
                <w:color w:val="000000"/>
                <w:sz w:val="24"/>
                <w:szCs w:val="24"/>
                <w:lang w:val="uk-UA"/>
              </w:rPr>
              <w:t>та відомості про такий договір</w:t>
            </w:r>
            <w:r w:rsidR="00CB6CCA" w:rsidRPr="002C66F6">
              <w:rPr>
                <w:rFonts w:cs="Times New Roman CYR"/>
                <w:color w:val="000000"/>
                <w:sz w:val="24"/>
                <w:szCs w:val="24"/>
                <w:lang w:val="uk-UA"/>
              </w:rPr>
              <w:t xml:space="preserve"> </w:t>
            </w:r>
            <w:r w:rsidRPr="002C66F6">
              <w:rPr>
                <w:rFonts w:cs="Times New Roman CYR"/>
                <w:b/>
                <w:color w:val="000000"/>
                <w:sz w:val="24"/>
                <w:szCs w:val="24"/>
                <w:lang w:val="uk-UA"/>
              </w:rPr>
              <w:t>(Додаток</w:t>
            </w:r>
            <w:r w:rsidR="00803D88" w:rsidRPr="002C66F6">
              <w:rPr>
                <w:rFonts w:cs="Times New Roman CYR"/>
                <w:b/>
                <w:color w:val="000000"/>
                <w:sz w:val="24"/>
                <w:szCs w:val="24"/>
                <w:lang w:val="uk-UA"/>
              </w:rPr>
              <w:t xml:space="preserve"> №5</w:t>
            </w:r>
            <w:r w:rsidRPr="002C66F6">
              <w:rPr>
                <w:rFonts w:cs="Times New Roman CYR"/>
                <w:b/>
                <w:color w:val="000000"/>
                <w:sz w:val="24"/>
                <w:szCs w:val="24"/>
                <w:lang w:val="uk-UA"/>
              </w:rPr>
              <w:t>)</w:t>
            </w:r>
          </w:p>
          <w:p w:rsidR="002516F7" w:rsidRPr="002C66F6" w:rsidRDefault="002516F7" w:rsidP="002516F7">
            <w:pPr>
              <w:widowControl w:val="0"/>
              <w:tabs>
                <w:tab w:val="left" w:pos="1080"/>
              </w:tabs>
              <w:autoSpaceDE w:val="0"/>
              <w:autoSpaceDN w:val="0"/>
              <w:adjustRightInd w:val="0"/>
              <w:jc w:val="both"/>
              <w:rPr>
                <w:rFonts w:cs="Times New Roman CYR"/>
                <w:b/>
                <w:color w:val="000000"/>
                <w:sz w:val="24"/>
                <w:szCs w:val="24"/>
                <w:lang w:val="uk-UA"/>
              </w:rPr>
            </w:pPr>
            <w:r w:rsidRPr="002C66F6">
              <w:rPr>
                <w:rFonts w:cs="Times New Roman CYR"/>
                <w:b/>
                <w:color w:val="000000"/>
                <w:sz w:val="24"/>
                <w:szCs w:val="24"/>
                <w:lang w:val="uk-UA"/>
              </w:rPr>
              <w:t xml:space="preserve">На підтвердження виконання </w:t>
            </w:r>
            <w:r w:rsidR="002522B4" w:rsidRPr="002C66F6">
              <w:rPr>
                <w:rFonts w:cs="Times New Roman CYR"/>
                <w:b/>
                <w:color w:val="000000"/>
                <w:sz w:val="24"/>
                <w:szCs w:val="24"/>
                <w:lang w:val="uk-UA"/>
              </w:rPr>
              <w:t xml:space="preserve">аналогічного договору </w:t>
            </w:r>
            <w:r w:rsidRPr="002C66F6">
              <w:rPr>
                <w:rFonts w:cs="Times New Roman CYR"/>
                <w:b/>
                <w:color w:val="000000"/>
                <w:sz w:val="24"/>
                <w:szCs w:val="24"/>
                <w:lang w:val="uk-UA"/>
              </w:rPr>
              <w:t>надається:</w:t>
            </w:r>
          </w:p>
          <w:p w:rsidR="006F1241" w:rsidRPr="002C66F6" w:rsidRDefault="006F1241" w:rsidP="00D52168">
            <w:pPr>
              <w:jc w:val="both"/>
              <w:rPr>
                <w:color w:val="000000" w:themeColor="text1"/>
                <w:sz w:val="24"/>
                <w:szCs w:val="24"/>
                <w:lang w:val="uk-UA"/>
              </w:rPr>
            </w:pPr>
            <w:r w:rsidRPr="002C66F6">
              <w:rPr>
                <w:color w:val="000000" w:themeColor="text1"/>
                <w:sz w:val="24"/>
                <w:szCs w:val="24"/>
                <w:lang w:val="uk-UA"/>
              </w:rPr>
              <w:t>-</w:t>
            </w:r>
            <w:r w:rsidR="007C5EE5" w:rsidRPr="002C66F6">
              <w:rPr>
                <w:color w:val="000000" w:themeColor="text1"/>
                <w:sz w:val="24"/>
                <w:szCs w:val="24"/>
                <w:lang w:val="uk-UA"/>
              </w:rPr>
              <w:t xml:space="preserve">надати копію </w:t>
            </w:r>
            <w:r w:rsidR="00D52168" w:rsidRPr="002C66F6">
              <w:rPr>
                <w:color w:val="000000" w:themeColor="text1"/>
                <w:sz w:val="24"/>
                <w:szCs w:val="24"/>
                <w:lang w:val="uk-UA"/>
              </w:rPr>
              <w:t>аналогічного</w:t>
            </w:r>
            <w:r w:rsidR="007C5EE5" w:rsidRPr="002C66F6">
              <w:rPr>
                <w:color w:val="000000" w:themeColor="text1"/>
                <w:sz w:val="24"/>
                <w:szCs w:val="24"/>
                <w:lang w:val="uk-UA"/>
              </w:rPr>
              <w:t xml:space="preserve"> догов</w:t>
            </w:r>
            <w:r w:rsidR="00D52168" w:rsidRPr="002C66F6">
              <w:rPr>
                <w:color w:val="000000" w:themeColor="text1"/>
                <w:sz w:val="24"/>
                <w:szCs w:val="24"/>
                <w:lang w:val="uk-UA"/>
              </w:rPr>
              <w:t>ору</w:t>
            </w:r>
            <w:r w:rsidRPr="002C66F6">
              <w:rPr>
                <w:color w:val="000000" w:themeColor="text1"/>
                <w:sz w:val="24"/>
                <w:szCs w:val="24"/>
                <w:lang w:val="uk-UA"/>
              </w:rPr>
              <w:t xml:space="preserve">, з переліку, визначеного в </w:t>
            </w:r>
            <w:r w:rsidR="007C5EE5" w:rsidRPr="002C66F6">
              <w:rPr>
                <w:bCs/>
                <w:color w:val="000000" w:themeColor="text1"/>
                <w:sz w:val="24"/>
                <w:szCs w:val="24"/>
                <w:lang w:val="uk-UA"/>
              </w:rPr>
              <w:t>довідці</w:t>
            </w:r>
            <w:r w:rsidR="007C5EE5" w:rsidRPr="002C66F6">
              <w:rPr>
                <w:color w:val="000000" w:themeColor="text1"/>
                <w:sz w:val="24"/>
                <w:szCs w:val="24"/>
                <w:lang w:val="uk-UA"/>
              </w:rPr>
              <w:t xml:space="preserve"> про виконання аналогічного договору, разом з копіями документів, що підтверджують отримання, в повному обсязі, товарів контрагентом згідно договору (акти приймання-передачі або накладні, або інші документи щодо кожного з договорів, що підтверджує отрима</w:t>
            </w:r>
            <w:r w:rsidR="00D52168" w:rsidRPr="002C66F6">
              <w:rPr>
                <w:color w:val="000000" w:themeColor="text1"/>
                <w:sz w:val="24"/>
                <w:szCs w:val="24"/>
                <w:lang w:val="uk-UA"/>
              </w:rPr>
              <w:t>ння таких товарів контрагентом).</w:t>
            </w:r>
          </w:p>
        </w:tc>
      </w:tr>
    </w:tbl>
    <w:p w:rsidR="00BF1FEC" w:rsidRPr="002C66F6" w:rsidRDefault="00BF1FEC" w:rsidP="007838EF">
      <w:pPr>
        <w:rPr>
          <w:rStyle w:val="T74"/>
          <w:noProof/>
          <w:szCs w:val="24"/>
          <w:lang w:val="uk-UA"/>
        </w:rPr>
      </w:pPr>
    </w:p>
    <w:p w:rsidR="00D52168" w:rsidRPr="002C66F6" w:rsidRDefault="00D52168" w:rsidP="00B80B94">
      <w:pPr>
        <w:jc w:val="center"/>
        <w:rPr>
          <w:rStyle w:val="T74"/>
          <w:noProof/>
          <w:szCs w:val="24"/>
          <w:lang w:val="uk-UA"/>
        </w:rPr>
      </w:pPr>
      <w:r w:rsidRPr="002C66F6">
        <w:rPr>
          <w:rStyle w:val="T74"/>
          <w:noProof/>
          <w:szCs w:val="24"/>
          <w:lang w:val="uk-UA"/>
        </w:rPr>
        <w:br w:type="page"/>
      </w:r>
    </w:p>
    <w:p w:rsidR="006F5D1B" w:rsidRPr="002C66F6" w:rsidRDefault="006F5D1B" w:rsidP="00B80B94">
      <w:pPr>
        <w:jc w:val="center"/>
        <w:rPr>
          <w:rStyle w:val="T74"/>
          <w:noProof/>
          <w:szCs w:val="24"/>
          <w:lang w:val="uk-UA"/>
        </w:rPr>
      </w:pPr>
      <w:r w:rsidRPr="002C66F6">
        <w:rPr>
          <w:rStyle w:val="T74"/>
          <w:noProof/>
          <w:szCs w:val="24"/>
          <w:lang w:val="uk-UA"/>
        </w:rPr>
        <w:lastRenderedPageBreak/>
        <w:t>2. Інформація, яку повинен надати учасник у складі тендерної пропозиції, для підтвердження відсутності підстав для відмови в участі у процедурі закупівлі відповідно до ст. 17 Закону.</w:t>
      </w:r>
    </w:p>
    <w:p w:rsidR="00B80B94" w:rsidRPr="002C66F6" w:rsidRDefault="00B80B94" w:rsidP="006F5D1B">
      <w:pPr>
        <w:jc w:val="both"/>
        <w:rPr>
          <w:rFonts w:ascii="Times New Roman CYR" w:hAnsi="Times New Roman CYR" w:cs="Times New Roman CYR"/>
          <w:sz w:val="24"/>
          <w:szCs w:val="24"/>
          <w:lang w:val="uk-UA" w:eastAsia="zh-CN"/>
        </w:rPr>
      </w:pPr>
    </w:p>
    <w:p w:rsidR="000B03E7" w:rsidRPr="002C66F6" w:rsidRDefault="000B03E7" w:rsidP="00C34D81">
      <w:pPr>
        <w:widowControl w:val="0"/>
        <w:autoSpaceDE w:val="0"/>
        <w:autoSpaceDN w:val="0"/>
        <w:adjustRightInd w:val="0"/>
        <w:rPr>
          <w:rFonts w:ascii="Times New Roman CYR" w:hAnsi="Times New Roman CYR" w:cs="Times New Roman CYR"/>
          <w:i/>
          <w:color w:val="000000"/>
          <w:sz w:val="24"/>
          <w:szCs w:val="24"/>
          <w:lang w:val="uk-UA"/>
        </w:rPr>
      </w:pPr>
    </w:p>
    <w:p w:rsidR="00910E74" w:rsidRPr="002C66F6" w:rsidRDefault="00910E74" w:rsidP="00910E74">
      <w:pPr>
        <w:jc w:val="center"/>
        <w:rPr>
          <w:b/>
          <w:color w:val="000000"/>
          <w:sz w:val="24"/>
          <w:szCs w:val="24"/>
        </w:rPr>
      </w:pPr>
      <w:r w:rsidRPr="002C66F6">
        <w:rPr>
          <w:b/>
          <w:color w:val="000000"/>
          <w:sz w:val="24"/>
          <w:szCs w:val="24"/>
        </w:rPr>
        <w:t>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910E74" w:rsidRPr="002C66F6" w:rsidRDefault="00910E74" w:rsidP="00910E74">
      <w:pPr>
        <w:jc w:val="both"/>
        <w:rPr>
          <w:color w:val="000000"/>
          <w:sz w:val="24"/>
          <w:szCs w:val="24"/>
        </w:rPr>
      </w:pPr>
      <w:r w:rsidRPr="002C66F6">
        <w:rPr>
          <w:color w:val="000000"/>
          <w:sz w:val="24"/>
          <w:szCs w:val="24"/>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910E74" w:rsidRPr="002C66F6" w:rsidRDefault="00910E74" w:rsidP="00910E74">
      <w:pPr>
        <w:jc w:val="right"/>
        <w:rPr>
          <w:b/>
          <w:color w:val="000000"/>
          <w:sz w:val="24"/>
          <w:szCs w:val="24"/>
        </w:rPr>
      </w:pPr>
      <w:r w:rsidRPr="002C66F6">
        <w:rPr>
          <w:b/>
          <w:color w:val="000000"/>
          <w:sz w:val="24"/>
          <w:szCs w:val="24"/>
        </w:rPr>
        <w:t>Примірна форма</w:t>
      </w:r>
    </w:p>
    <w:tbl>
      <w:tblPr>
        <w:tblW w:w="9739" w:type="dxa"/>
        <w:tblLayout w:type="fixed"/>
        <w:tblLook w:val="0400" w:firstRow="0" w:lastRow="0" w:firstColumn="0" w:lastColumn="0" w:noHBand="0" w:noVBand="1"/>
      </w:tblPr>
      <w:tblGrid>
        <w:gridCol w:w="9739"/>
      </w:tblGrid>
      <w:tr w:rsidR="00910E74" w:rsidRPr="002C66F6" w:rsidTr="00F872AC">
        <w:trPr>
          <w:trHeight w:val="7998"/>
        </w:trPr>
        <w:tc>
          <w:tcPr>
            <w:tcW w:w="9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Довідка (інформація)</w:t>
            </w:r>
          </w:p>
          <w:p w:rsidR="00910E74" w:rsidRPr="002C66F6" w:rsidRDefault="00910E74" w:rsidP="00DC312A">
            <w:pPr>
              <w:ind w:hanging="280"/>
              <w:jc w:val="center"/>
              <w:rPr>
                <w:b/>
                <w:color w:val="000000"/>
                <w:sz w:val="24"/>
                <w:szCs w:val="24"/>
              </w:rPr>
            </w:pPr>
            <w:r w:rsidRPr="002C66F6">
              <w:rPr>
                <w:b/>
                <w:color w:val="000000"/>
                <w:sz w:val="24"/>
                <w:szCs w:val="24"/>
              </w:rPr>
              <w:t>про відсутність підстав для відмови в участі згідно частини 1 та 2 статті 17</w:t>
            </w:r>
          </w:p>
          <w:p w:rsidR="00910E74" w:rsidRPr="002C66F6" w:rsidRDefault="00910E74" w:rsidP="00DC312A">
            <w:pPr>
              <w:ind w:hanging="280"/>
              <w:jc w:val="center"/>
              <w:rPr>
                <w:b/>
                <w:color w:val="000000"/>
                <w:sz w:val="24"/>
                <w:szCs w:val="24"/>
              </w:rPr>
            </w:pPr>
            <w:r w:rsidRPr="002C66F6">
              <w:rPr>
                <w:b/>
                <w:color w:val="000000"/>
                <w:sz w:val="24"/>
                <w:szCs w:val="24"/>
              </w:rPr>
              <w:t>Закону України Закону України "Про публічні закупівлі" (із змінами)</w:t>
            </w:r>
          </w:p>
          <w:p w:rsidR="00910E74" w:rsidRPr="002C66F6" w:rsidRDefault="00910E74" w:rsidP="00DC312A">
            <w:pPr>
              <w:jc w:val="both"/>
              <w:rPr>
                <w:color w:val="000000"/>
                <w:sz w:val="24"/>
                <w:szCs w:val="24"/>
              </w:rPr>
            </w:pPr>
            <w:r w:rsidRPr="002C66F6">
              <w:rPr>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910E74" w:rsidRPr="002C66F6" w:rsidRDefault="00910E74" w:rsidP="00DC312A">
            <w:pPr>
              <w:jc w:val="both"/>
              <w:rPr>
                <w:i/>
                <w:color w:val="000000"/>
                <w:sz w:val="24"/>
                <w:szCs w:val="24"/>
              </w:rPr>
            </w:pPr>
            <w:r w:rsidRPr="002C66F6">
              <w:rPr>
                <w:i/>
                <w:color w:val="000000"/>
                <w:sz w:val="24"/>
                <w:szCs w:val="24"/>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2C66F6">
              <w:rPr>
                <w:b/>
                <w:i/>
                <w:color w:val="000000"/>
                <w:sz w:val="24"/>
                <w:szCs w:val="24"/>
              </w:rPr>
              <w:t>має надати підтвердження</w:t>
            </w:r>
            <w:r w:rsidRPr="002C66F6">
              <w:rPr>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10E74" w:rsidRPr="002C66F6" w:rsidRDefault="00910E74" w:rsidP="00DC312A">
            <w:pPr>
              <w:jc w:val="both"/>
              <w:rPr>
                <w:i/>
                <w:color w:val="000000"/>
                <w:sz w:val="24"/>
                <w:szCs w:val="24"/>
              </w:rPr>
            </w:pPr>
            <w:r w:rsidRPr="002C66F6">
              <w:rPr>
                <w:i/>
                <w:color w:val="000000"/>
                <w:sz w:val="24"/>
                <w:szCs w:val="24"/>
              </w:rPr>
              <w:t xml:space="preserve">На підтвердження учасник у складі тендерної пропозиції </w:t>
            </w:r>
            <w:r w:rsidRPr="002C66F6">
              <w:rPr>
                <w:b/>
                <w:i/>
                <w:color w:val="000000"/>
                <w:sz w:val="24"/>
                <w:szCs w:val="24"/>
              </w:rPr>
              <w:t>має надати гарантійний лист</w:t>
            </w:r>
            <w:r w:rsidRPr="002C66F6">
              <w:rPr>
                <w:i/>
                <w:color w:val="000000"/>
                <w:sz w:val="24"/>
                <w:szCs w:val="24"/>
              </w:rPr>
              <w:t xml:space="preserve"> в довільній формі про те, що учасник гарантує сплату штрафу/ів та/або відшкодування збитків </w:t>
            </w:r>
            <w:proofErr w:type="gramStart"/>
            <w:r w:rsidRPr="002C66F6">
              <w:rPr>
                <w:i/>
                <w:color w:val="000000"/>
                <w:sz w:val="24"/>
                <w:szCs w:val="24"/>
              </w:rPr>
              <w:t>в</w:t>
            </w:r>
            <w:proofErr w:type="gramEnd"/>
            <w:r w:rsidRPr="002C66F6">
              <w:rPr>
                <w:i/>
                <w:color w:val="000000"/>
                <w:sz w:val="24"/>
                <w:szCs w:val="24"/>
              </w:rPr>
              <w:t xml:space="preserve"> строк не більше одного місяця після кінцевого строку </w:t>
            </w:r>
            <w:r w:rsidR="00DB052A" w:rsidRPr="002C66F6">
              <w:rPr>
                <w:i/>
                <w:color w:val="000000"/>
                <w:sz w:val="24"/>
                <w:szCs w:val="24"/>
              </w:rPr>
              <w:t xml:space="preserve">розкриття тендерних пропозицій </w:t>
            </w:r>
            <w:r w:rsidRPr="002C66F6">
              <w:rPr>
                <w:i/>
                <w:color w:val="000000"/>
                <w:sz w:val="24"/>
                <w:szCs w:val="24"/>
              </w:rPr>
              <w:t>або документ, що підтверджує оплату штрафу/ів та/або відшкодування збитків на користь замовника.</w:t>
            </w:r>
          </w:p>
          <w:p w:rsidR="00910E74" w:rsidRPr="002C66F6" w:rsidRDefault="00910E74" w:rsidP="00DC312A">
            <w:pPr>
              <w:jc w:val="both"/>
              <w:rPr>
                <w:color w:val="000000"/>
                <w:sz w:val="24"/>
                <w:szCs w:val="24"/>
              </w:rPr>
            </w:pPr>
            <w:r w:rsidRPr="002C66F6">
              <w:rPr>
                <w:i/>
                <w:color w:val="000000"/>
                <w:sz w:val="24"/>
                <w:szCs w:val="24"/>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2C66F6">
              <w:rPr>
                <w:b/>
                <w:i/>
                <w:color w:val="000000"/>
                <w:sz w:val="24"/>
                <w:szCs w:val="24"/>
              </w:rPr>
              <w:t>надає документ</w:t>
            </w:r>
            <w:r w:rsidRPr="002C66F6">
              <w:rPr>
                <w:i/>
                <w:color w:val="000000"/>
                <w:sz w:val="24"/>
                <w:szCs w:val="24"/>
              </w:rPr>
              <w:t xml:space="preserve"> про розстрочення/відстрочення такої заборгованості відповідним органом.</w:t>
            </w:r>
          </w:p>
        </w:tc>
      </w:tr>
    </w:tbl>
    <w:p w:rsidR="00910E74" w:rsidRPr="002C66F6" w:rsidRDefault="00910E74" w:rsidP="00910E74">
      <w:pPr>
        <w:jc w:val="both"/>
        <w:rPr>
          <w:i/>
          <w:color w:val="000000"/>
          <w:sz w:val="24"/>
          <w:szCs w:val="24"/>
        </w:rPr>
      </w:pPr>
    </w:p>
    <w:p w:rsidR="00910E74" w:rsidRPr="002C66F6" w:rsidRDefault="00910E74" w:rsidP="00910E74">
      <w:pPr>
        <w:jc w:val="both"/>
        <w:rPr>
          <w:i/>
          <w:color w:val="000000"/>
          <w:sz w:val="24"/>
          <w:szCs w:val="24"/>
        </w:rPr>
      </w:pPr>
      <w:r w:rsidRPr="002C66F6">
        <w:rPr>
          <w:i/>
          <w:color w:val="000000"/>
          <w:sz w:val="24"/>
          <w:szCs w:val="24"/>
        </w:rPr>
        <w:t xml:space="preserve">У разі якщо учасник процедури закупівлі </w:t>
      </w:r>
      <w:r w:rsidRPr="002C66F6">
        <w:rPr>
          <w:b/>
          <w:i/>
          <w:color w:val="000000"/>
          <w:sz w:val="24"/>
          <w:szCs w:val="24"/>
        </w:rPr>
        <w:t>має намір залучити спроможності інших суб’єктів господарювання</w:t>
      </w:r>
      <w:r w:rsidRPr="002C66F6">
        <w:rPr>
          <w:i/>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C66F6">
        <w:rPr>
          <w:b/>
          <w:i/>
          <w:color w:val="000000"/>
          <w:sz w:val="24"/>
          <w:szCs w:val="24"/>
        </w:rPr>
        <w:t>відповідно до частини третьої статті 16 Закону</w:t>
      </w:r>
      <w:r w:rsidRPr="002C66F6">
        <w:rPr>
          <w:i/>
          <w:color w:val="000000"/>
          <w:sz w:val="24"/>
          <w:szCs w:val="24"/>
        </w:rPr>
        <w:t xml:space="preserve">, замовник перевіряє таких суб’єктів господарювання на відсутність підстав, визначених у </w:t>
      </w:r>
      <w:r w:rsidRPr="002C66F6">
        <w:rPr>
          <w:b/>
          <w:i/>
          <w:color w:val="000000"/>
          <w:sz w:val="24"/>
          <w:szCs w:val="24"/>
        </w:rPr>
        <w:t>частині першій статті 17 Закону</w:t>
      </w:r>
      <w:r w:rsidRPr="002C66F6">
        <w:rPr>
          <w:i/>
          <w:color w:val="000000"/>
          <w:sz w:val="24"/>
          <w:szCs w:val="24"/>
        </w:rPr>
        <w:t xml:space="preserve">. </w:t>
      </w:r>
    </w:p>
    <w:p w:rsidR="00910E74" w:rsidRPr="002C66F6" w:rsidRDefault="00910E74" w:rsidP="00910E74">
      <w:pPr>
        <w:jc w:val="both"/>
        <w:rPr>
          <w:i/>
          <w:color w:val="000000"/>
          <w:sz w:val="24"/>
          <w:szCs w:val="24"/>
        </w:rPr>
      </w:pPr>
      <w:r w:rsidRPr="002C66F6">
        <w:rPr>
          <w:b/>
          <w:i/>
          <w:color w:val="000000"/>
          <w:sz w:val="24"/>
          <w:szCs w:val="24"/>
        </w:rPr>
        <w:t>Для підтвердження відповідності кожного субпідрядника/співвиконавця</w:t>
      </w:r>
      <w:r w:rsidRPr="002C66F6">
        <w:rPr>
          <w:i/>
          <w:color w:val="000000"/>
          <w:sz w:val="24"/>
          <w:szCs w:val="24"/>
        </w:rPr>
        <w:t xml:space="preserve">,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w:t>
      </w:r>
      <w:r w:rsidRPr="002C66F6">
        <w:rPr>
          <w:b/>
          <w:i/>
          <w:color w:val="000000"/>
          <w:sz w:val="24"/>
          <w:szCs w:val="24"/>
        </w:rPr>
        <w:t>підтверджує відсутність підстав визначених у частинах першій і другій статті 17 Закону</w:t>
      </w:r>
      <w:r w:rsidRPr="002C66F6">
        <w:rPr>
          <w:i/>
          <w:color w:val="000000"/>
          <w:sz w:val="24"/>
          <w:szCs w:val="24"/>
        </w:rPr>
        <w:t xml:space="preserve"> у довільній формі. Замовник не </w:t>
      </w:r>
      <w:r w:rsidRPr="002C66F6">
        <w:rPr>
          <w:i/>
          <w:color w:val="000000"/>
          <w:sz w:val="24"/>
          <w:szCs w:val="24"/>
        </w:rPr>
        <w:lastRenderedPageBreak/>
        <w:t xml:space="preserve">вимагає документів, що підтверджують відсутність підстав, визначених пунктами 1 і 7 частини першої цієї статті. </w:t>
      </w:r>
    </w:p>
    <w:p w:rsidR="00910E74" w:rsidRPr="002C66F6" w:rsidRDefault="00910E74" w:rsidP="00910E74">
      <w:pPr>
        <w:jc w:val="both"/>
        <w:rPr>
          <w:i/>
          <w:color w:val="000000"/>
          <w:sz w:val="24"/>
          <w:szCs w:val="24"/>
        </w:rPr>
      </w:pPr>
      <w:r w:rsidRPr="002C66F6">
        <w:rPr>
          <w:i/>
          <w:color w:val="000000"/>
          <w:sz w:val="24"/>
          <w:szCs w:val="24"/>
        </w:rPr>
        <w:t xml:space="preserve">У випадку якщо учасником процедури закупівлі є </w:t>
      </w:r>
      <w:r w:rsidRPr="002C66F6">
        <w:rPr>
          <w:b/>
          <w:i/>
          <w:color w:val="000000"/>
          <w:sz w:val="24"/>
          <w:szCs w:val="24"/>
        </w:rPr>
        <w:t>об’єднання учасників</w:t>
      </w:r>
      <w:r w:rsidRPr="002C66F6">
        <w:rPr>
          <w:i/>
          <w:color w:val="000000"/>
          <w:sz w:val="24"/>
          <w:szCs w:val="24"/>
        </w:rPr>
        <w:t xml:space="preserve">, то на кожного з учасників такого об’єднання надається </w:t>
      </w:r>
      <w:r w:rsidRPr="002C66F6">
        <w:rPr>
          <w:b/>
          <w:i/>
          <w:color w:val="000000"/>
          <w:sz w:val="24"/>
          <w:szCs w:val="24"/>
        </w:rPr>
        <w:t>окрема довідка</w:t>
      </w:r>
      <w:r w:rsidRPr="002C66F6">
        <w:rPr>
          <w:i/>
          <w:color w:val="000000"/>
          <w:sz w:val="24"/>
          <w:szCs w:val="24"/>
        </w:rPr>
        <w:t xml:space="preserve"> в довільній формі або за примірною формою* для підтвердження відповідності кожног</w:t>
      </w:r>
      <w:r w:rsidR="00F872AC" w:rsidRPr="002C66F6">
        <w:rPr>
          <w:i/>
          <w:color w:val="000000"/>
          <w:sz w:val="24"/>
          <w:szCs w:val="24"/>
        </w:rPr>
        <w:t>о з учасників такого об’єднання</w:t>
      </w:r>
      <w:r w:rsidRPr="002C66F6">
        <w:rPr>
          <w:i/>
          <w:color w:val="000000"/>
          <w:sz w:val="24"/>
          <w:szCs w:val="24"/>
        </w:rPr>
        <w:t xml:space="preserve"> вимогам, визначеним у статті 17 Закону.</w:t>
      </w:r>
    </w:p>
    <w:p w:rsidR="00910E74" w:rsidRPr="002C66F6" w:rsidRDefault="00910E74" w:rsidP="00910E74">
      <w:pPr>
        <w:jc w:val="both"/>
        <w:rPr>
          <w:i/>
          <w:color w:val="000000"/>
          <w:sz w:val="24"/>
          <w:szCs w:val="24"/>
        </w:rPr>
      </w:pPr>
    </w:p>
    <w:p w:rsidR="00910E74" w:rsidRPr="002C66F6" w:rsidRDefault="00910E74" w:rsidP="00910E74">
      <w:pPr>
        <w:jc w:val="center"/>
        <w:rPr>
          <w:b/>
          <w:color w:val="000000"/>
          <w:sz w:val="24"/>
          <w:szCs w:val="24"/>
        </w:rPr>
      </w:pPr>
      <w:r w:rsidRPr="002C66F6">
        <w:rPr>
          <w:b/>
          <w:color w:val="000000"/>
          <w:sz w:val="24"/>
          <w:szCs w:val="24"/>
        </w:rPr>
        <w:t>П</w:t>
      </w:r>
      <w:r w:rsidR="00F872AC" w:rsidRPr="002C66F6">
        <w:rPr>
          <w:b/>
          <w:color w:val="000000"/>
          <w:sz w:val="24"/>
          <w:szCs w:val="24"/>
        </w:rPr>
        <w:t>ерелік документів та інформації</w:t>
      </w:r>
      <w:r w:rsidRPr="002C66F6">
        <w:rPr>
          <w:b/>
          <w:color w:val="000000"/>
          <w:sz w:val="24"/>
          <w:szCs w:val="24"/>
        </w:rPr>
        <w:t xml:space="preserve"> для підтвердження відповідності ПЕРЕМОЖЦЯ вимогам</w:t>
      </w:r>
      <w:r w:rsidR="00F872AC" w:rsidRPr="002C66F6">
        <w:rPr>
          <w:b/>
          <w:color w:val="000000"/>
          <w:sz w:val="24"/>
          <w:szCs w:val="24"/>
        </w:rPr>
        <w:t>, визначеним у статті 17 Закону</w:t>
      </w:r>
      <w:r w:rsidRPr="002C66F6">
        <w:rPr>
          <w:b/>
          <w:color w:val="000000"/>
          <w:sz w:val="24"/>
          <w:szCs w:val="24"/>
        </w:rPr>
        <w:t xml:space="preserve"> “Про публічні закупівлі”, який надається</w:t>
      </w:r>
      <w:r w:rsidRPr="002C66F6">
        <w:rPr>
          <w:b/>
          <w:sz w:val="24"/>
          <w:szCs w:val="24"/>
          <w:u w:val="single"/>
          <w:shd w:val="clear" w:color="auto" w:fill="FFFFFF"/>
        </w:rPr>
        <w:t xml:space="preserve"> </w:t>
      </w:r>
      <w:r w:rsidRPr="002C66F6">
        <w:rPr>
          <w:b/>
          <w:color w:val="000000"/>
          <w:sz w:val="24"/>
          <w:szCs w:val="24"/>
        </w:rPr>
        <w:t>у строк, що не перевищує 10 днів з дати оприлюднення в електронній системі закупівель повідомлення про намір укласти договір про закупівлю:</w:t>
      </w:r>
    </w:p>
    <w:p w:rsidR="00910E74" w:rsidRPr="002C66F6" w:rsidRDefault="00F872AC" w:rsidP="00910E74">
      <w:pPr>
        <w:jc w:val="center"/>
        <w:rPr>
          <w:b/>
          <w:color w:val="000000"/>
          <w:sz w:val="24"/>
          <w:szCs w:val="24"/>
        </w:rPr>
      </w:pPr>
      <w:r w:rsidRPr="002C66F6">
        <w:rPr>
          <w:b/>
          <w:color w:val="000000"/>
          <w:sz w:val="24"/>
          <w:szCs w:val="24"/>
        </w:rPr>
        <w:t>1. Документи, які надаються</w:t>
      </w:r>
      <w:r w:rsidR="00910E74" w:rsidRPr="002C66F6">
        <w:rPr>
          <w:b/>
          <w:color w:val="000000"/>
          <w:sz w:val="24"/>
          <w:szCs w:val="24"/>
        </w:rPr>
        <w:t xml:space="preserve"> ПЕРЕМОЖЦЕМ (юридичною особою):</w:t>
      </w:r>
    </w:p>
    <w:tbl>
      <w:tblPr>
        <w:tblW w:w="9749" w:type="dxa"/>
        <w:tblInd w:w="-10" w:type="dxa"/>
        <w:tblLayout w:type="fixed"/>
        <w:tblLook w:val="0400" w:firstRow="0" w:lastRow="0" w:firstColumn="0" w:lastColumn="0" w:noHBand="0" w:noVBand="1"/>
      </w:tblPr>
      <w:tblGrid>
        <w:gridCol w:w="961"/>
        <w:gridCol w:w="4394"/>
        <w:gridCol w:w="4394"/>
      </w:tblGrid>
      <w:tr w:rsidR="00910E74" w:rsidRPr="002C66F6" w:rsidTr="00DC312A">
        <w:trPr>
          <w:trHeight w:val="1227"/>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2"/>
                <w:szCs w:val="22"/>
              </w:rPr>
            </w:pPr>
            <w:r w:rsidRPr="002C66F6">
              <w:rPr>
                <w:b/>
                <w:color w:val="000000"/>
                <w:sz w:val="22"/>
                <w:szCs w:val="22"/>
              </w:rPr>
              <w:t>№</w:t>
            </w:r>
          </w:p>
          <w:p w:rsidR="00910E74" w:rsidRPr="002C66F6" w:rsidRDefault="00910E74" w:rsidP="00DC312A">
            <w:pPr>
              <w:jc w:val="center"/>
              <w:rPr>
                <w:b/>
                <w:color w:val="000000"/>
                <w:sz w:val="22"/>
                <w:szCs w:val="22"/>
              </w:rPr>
            </w:pPr>
            <w:r w:rsidRPr="002C66F6">
              <w:rPr>
                <w:b/>
                <w:color w:val="000000"/>
                <w:sz w:val="22"/>
                <w:szCs w:val="22"/>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b/>
                <w:color w:val="000000"/>
                <w:sz w:val="22"/>
                <w:szCs w:val="22"/>
              </w:rPr>
            </w:pPr>
            <w:r w:rsidRPr="002C66F6">
              <w:rPr>
                <w:b/>
                <w:color w:val="000000"/>
                <w:sz w:val="22"/>
                <w:szCs w:val="22"/>
              </w:rPr>
              <w:t>Вимоги статті 17 Закону</w:t>
            </w:r>
          </w:p>
          <w:p w:rsidR="00910E74" w:rsidRPr="002C66F6" w:rsidRDefault="00910E74" w:rsidP="00DC312A">
            <w:pPr>
              <w:jc w:val="both"/>
              <w:rPr>
                <w:b/>
                <w:color w:val="000000"/>
                <w:sz w:val="22"/>
                <w:szCs w:val="22"/>
              </w:rPr>
            </w:pPr>
            <w:r w:rsidRPr="002C66F6">
              <w:rPr>
                <w:b/>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b/>
                <w:color w:val="000000"/>
                <w:sz w:val="22"/>
                <w:szCs w:val="22"/>
              </w:rPr>
            </w:pPr>
            <w:r w:rsidRPr="002C66F6">
              <w:rPr>
                <w:b/>
                <w:color w:val="000000"/>
                <w:sz w:val="22"/>
                <w:szCs w:val="22"/>
              </w:rPr>
              <w:t>Переможець торгів на виконання вимоги статті 17 (підтвердження відсутності підстав) повинен надати таку інформацію:</w:t>
            </w:r>
          </w:p>
        </w:tc>
      </w:tr>
      <w:tr w:rsidR="00910E74" w:rsidRPr="002C66F6" w:rsidTr="00DC312A">
        <w:trPr>
          <w:trHeight w:val="173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 xml:space="preserve">Відомості </w:t>
            </w:r>
            <w:r w:rsidRPr="002C66F6">
              <w:rPr>
                <w:b/>
                <w:color w:val="000000"/>
                <w:sz w:val="24"/>
                <w:szCs w:val="24"/>
              </w:rPr>
              <w:t>про юридичну особу</w:t>
            </w:r>
            <w:r w:rsidRPr="002C66F6">
              <w:rPr>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0E74" w:rsidRPr="002C66F6" w:rsidRDefault="00910E74" w:rsidP="00DC312A">
            <w:pPr>
              <w:jc w:val="both"/>
              <w:rPr>
                <w:b/>
                <w:color w:val="000000"/>
                <w:sz w:val="24"/>
                <w:szCs w:val="24"/>
              </w:rPr>
            </w:pPr>
            <w:r w:rsidRPr="002C66F6">
              <w:rPr>
                <w:b/>
                <w:color w:val="000000"/>
                <w:sz w:val="24"/>
                <w:szCs w:val="24"/>
              </w:rPr>
              <w:t>(пункт 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b/>
                <w:color w:val="000000"/>
                <w:sz w:val="24"/>
                <w:szCs w:val="24"/>
              </w:rPr>
              <w:t>Замовник самостійно перевіряє інформацію, що міститься у відкритому реєстрі,</w:t>
            </w:r>
            <w:r w:rsidRPr="002C66F6">
              <w:rPr>
                <w:color w:val="000000"/>
                <w:sz w:val="24"/>
                <w:szCs w:val="24"/>
              </w:rPr>
              <w:t xml:space="preserve"> а також для підтвердження роздруковує її.</w:t>
            </w:r>
          </w:p>
          <w:p w:rsidR="00910E74" w:rsidRPr="002C66F6" w:rsidRDefault="00910E74" w:rsidP="00DC312A">
            <w:pPr>
              <w:jc w:val="both"/>
              <w:rPr>
                <w:color w:val="000000"/>
                <w:sz w:val="24"/>
                <w:szCs w:val="24"/>
              </w:rPr>
            </w:pPr>
            <w:r w:rsidRPr="002C66F6">
              <w:rPr>
                <w:color w:val="000000"/>
                <w:sz w:val="24"/>
                <w:szCs w:val="24"/>
              </w:rPr>
              <w:t>Посилання розміщення інформації:</w:t>
            </w:r>
          </w:p>
          <w:p w:rsidR="00910E74" w:rsidRPr="002C66F6" w:rsidRDefault="00910E74" w:rsidP="00DC312A">
            <w:pPr>
              <w:jc w:val="both"/>
              <w:rPr>
                <w:b/>
                <w:color w:val="000000"/>
                <w:sz w:val="24"/>
                <w:szCs w:val="24"/>
              </w:rPr>
            </w:pPr>
            <w:r w:rsidRPr="002C66F6">
              <w:rPr>
                <w:b/>
                <w:color w:val="000000"/>
                <w:sz w:val="24"/>
                <w:szCs w:val="24"/>
              </w:rPr>
              <w:t>https://corruptinfo.nazk.gov.ua/</w:t>
            </w:r>
          </w:p>
        </w:tc>
      </w:tr>
      <w:tr w:rsidR="00910E74" w:rsidRPr="002C66F6" w:rsidTr="00DC312A">
        <w:trPr>
          <w:trHeight w:val="2255"/>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10E74" w:rsidRPr="002C66F6" w:rsidRDefault="00910E74" w:rsidP="00DC312A">
            <w:pPr>
              <w:jc w:val="both"/>
              <w:rPr>
                <w:b/>
                <w:color w:val="000000"/>
                <w:sz w:val="24"/>
                <w:szCs w:val="24"/>
              </w:rPr>
            </w:pPr>
            <w:r w:rsidRPr="002C66F6">
              <w:rPr>
                <w:b/>
                <w:color w:val="000000"/>
                <w:sz w:val="24"/>
                <w:szCs w:val="24"/>
              </w:rP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10E74" w:rsidRPr="002C66F6" w:rsidRDefault="00910E74" w:rsidP="00DC312A">
            <w:pPr>
              <w:pBdr>
                <w:top w:val="nil"/>
                <w:left w:val="nil"/>
                <w:bottom w:val="nil"/>
                <w:right w:val="nil"/>
                <w:between w:val="nil"/>
              </w:pBdr>
              <w:jc w:val="both"/>
              <w:rPr>
                <w:color w:val="000000"/>
                <w:sz w:val="24"/>
                <w:szCs w:val="24"/>
              </w:rPr>
            </w:pPr>
            <w:r w:rsidRPr="002C66F6">
              <w:rPr>
                <w:b/>
                <w:color w:val="000000"/>
                <w:sz w:val="24"/>
                <w:szCs w:val="24"/>
              </w:rPr>
              <w:t>Замовник самостійно перевіряє інформацію, що міститься у відкритому реєстрі,</w:t>
            </w:r>
            <w:r w:rsidRPr="002C66F6">
              <w:rPr>
                <w:color w:val="000000"/>
                <w:sz w:val="24"/>
                <w:szCs w:val="24"/>
              </w:rPr>
              <w:t xml:space="preserve"> а також для підтвердження роздруковує її.</w:t>
            </w:r>
          </w:p>
          <w:p w:rsidR="00910E74" w:rsidRPr="002C66F6" w:rsidRDefault="00910E74" w:rsidP="00DC312A">
            <w:pPr>
              <w:pBdr>
                <w:top w:val="nil"/>
                <w:left w:val="nil"/>
                <w:bottom w:val="nil"/>
                <w:right w:val="nil"/>
                <w:between w:val="nil"/>
              </w:pBdr>
              <w:jc w:val="both"/>
              <w:rPr>
                <w:color w:val="000000"/>
                <w:sz w:val="24"/>
                <w:szCs w:val="24"/>
              </w:rPr>
            </w:pPr>
            <w:r w:rsidRPr="002C66F6">
              <w:rPr>
                <w:color w:val="000000"/>
                <w:sz w:val="24"/>
                <w:szCs w:val="24"/>
              </w:rPr>
              <w:t>Посилання розміщення інформації:</w:t>
            </w:r>
          </w:p>
          <w:p w:rsidR="00910E74" w:rsidRPr="002C66F6" w:rsidRDefault="00910E74" w:rsidP="00DC312A">
            <w:pPr>
              <w:jc w:val="both"/>
              <w:rPr>
                <w:b/>
                <w:color w:val="000000"/>
                <w:sz w:val="24"/>
                <w:szCs w:val="24"/>
              </w:rPr>
            </w:pPr>
            <w:r w:rsidRPr="002C66F6">
              <w:rPr>
                <w:b/>
                <w:color w:val="000000"/>
                <w:sz w:val="24"/>
                <w:szCs w:val="24"/>
              </w:rPr>
              <w:t>https://corruptinfo.nazk.gov.ua/</w:t>
            </w:r>
          </w:p>
        </w:tc>
      </w:tr>
      <w:tr w:rsidR="00910E74" w:rsidRPr="002C66F6" w:rsidTr="00DC312A">
        <w:trPr>
          <w:trHeight w:val="1440"/>
        </w:trPr>
        <w:tc>
          <w:tcPr>
            <w:tcW w:w="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10E74" w:rsidRPr="002C66F6" w:rsidRDefault="001B5859" w:rsidP="00DC312A">
            <w:pPr>
              <w:jc w:val="both"/>
              <w:rPr>
                <w:color w:val="000000"/>
                <w:sz w:val="24"/>
                <w:szCs w:val="24"/>
              </w:rPr>
            </w:pPr>
            <w:r w:rsidRPr="002C66F6">
              <w:rPr>
                <w:color w:val="000000"/>
                <w:sz w:val="24"/>
                <w:szCs w:val="24"/>
                <w:lang w:val="uk-UA"/>
              </w:rPr>
              <w:t>С</w:t>
            </w:r>
            <w:r w:rsidRPr="002C66F6">
              <w:rPr>
                <w:color w:val="000000"/>
                <w:sz w:val="24"/>
                <w:szCs w:val="24"/>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910E74" w:rsidRPr="002C66F6">
              <w:rPr>
                <w:color w:val="000000"/>
                <w:sz w:val="24"/>
                <w:szCs w:val="24"/>
              </w:rPr>
              <w:t>.</w:t>
            </w:r>
          </w:p>
          <w:p w:rsidR="00910E74" w:rsidRPr="002C66F6" w:rsidRDefault="00910E74" w:rsidP="00DC312A">
            <w:pPr>
              <w:jc w:val="both"/>
              <w:rPr>
                <w:b/>
                <w:color w:val="000000"/>
                <w:sz w:val="24"/>
                <w:szCs w:val="24"/>
              </w:rPr>
            </w:pPr>
            <w:r w:rsidRPr="002C66F6">
              <w:rPr>
                <w:b/>
                <w:color w:val="000000"/>
                <w:sz w:val="24"/>
                <w:szCs w:val="24"/>
              </w:rP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10E74" w:rsidRPr="002C66F6" w:rsidRDefault="00910E74" w:rsidP="00DC312A">
            <w:pPr>
              <w:pBdr>
                <w:top w:val="nil"/>
                <w:left w:val="nil"/>
                <w:bottom w:val="nil"/>
                <w:right w:val="nil"/>
                <w:between w:val="nil"/>
              </w:pBdr>
              <w:jc w:val="both"/>
              <w:rPr>
                <w:color w:val="000000"/>
                <w:sz w:val="24"/>
                <w:szCs w:val="24"/>
              </w:rPr>
            </w:pPr>
            <w:r w:rsidRPr="002C66F6">
              <w:rPr>
                <w:b/>
                <w:color w:val="000000"/>
                <w:sz w:val="24"/>
                <w:szCs w:val="24"/>
              </w:rPr>
              <w:t>Довідка у вигляді електронного документу із ЕЦП/КЕП</w:t>
            </w:r>
            <w:r w:rsidRPr="002C66F6">
              <w:rPr>
                <w:color w:val="000000"/>
                <w:sz w:val="24"/>
                <w:szCs w:val="24"/>
              </w:rPr>
              <w:t xml:space="preserve"> особи, яка уповноважена на підписання такої довідки </w:t>
            </w:r>
            <w:r w:rsidRPr="002C66F6">
              <w:rPr>
                <w:b/>
                <w:color w:val="000000"/>
                <w:sz w:val="24"/>
                <w:szCs w:val="24"/>
              </w:rPr>
              <w:t xml:space="preserve">або сканкопія паперової довідки або сканкопія нотаріально завіреної довідки </w:t>
            </w:r>
            <w:r w:rsidRPr="002C66F6">
              <w:rPr>
                <w:color w:val="000000"/>
                <w:sz w:val="24"/>
                <w:szCs w:val="24"/>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3">
              <w:r w:rsidRPr="002C66F6">
                <w:rPr>
                  <w:color w:val="0000FF"/>
                  <w:sz w:val="24"/>
                  <w:szCs w:val="24"/>
                  <w:u w:val="single"/>
                </w:rPr>
                <w:t>http://wanted.mvs.gov.ua/test/</w:t>
              </w:r>
            </w:hyperlink>
            <w:r w:rsidRPr="002C66F6">
              <w:rPr>
                <w:color w:val="000000"/>
                <w:sz w:val="24"/>
                <w:szCs w:val="24"/>
              </w:rPr>
              <w:t>.</w:t>
            </w:r>
          </w:p>
        </w:tc>
      </w:tr>
      <w:tr w:rsidR="00910E74" w:rsidRPr="002C66F6" w:rsidTr="00DC312A">
        <w:trPr>
          <w:trHeight w:val="1579"/>
        </w:trPr>
        <w:tc>
          <w:tcPr>
            <w:tcW w:w="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lastRenderedPageBreak/>
              <w:t>4</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910E74" w:rsidRPr="002C66F6" w:rsidRDefault="00910E74" w:rsidP="00DC312A">
            <w:pPr>
              <w:jc w:val="both"/>
              <w:rPr>
                <w:b/>
                <w:color w:val="000000"/>
                <w:sz w:val="24"/>
                <w:szCs w:val="24"/>
              </w:rPr>
            </w:pPr>
            <w:r w:rsidRPr="002C66F6">
              <w:rPr>
                <w:b/>
                <w:color w:val="000000"/>
                <w:sz w:val="24"/>
                <w:szCs w:val="24"/>
              </w:rPr>
              <w:t>(пункт 8 частини 1 статті 17 Закону)</w:t>
            </w:r>
          </w:p>
        </w:tc>
        <w:tc>
          <w:tcPr>
            <w:tcW w:w="4394"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b/>
                <w:color w:val="000000"/>
                <w:sz w:val="24"/>
                <w:szCs w:val="24"/>
              </w:rPr>
              <w:t>Замовник самостійно перевіряє інформацію, що міститься у відкритому реєстрі,</w:t>
            </w:r>
            <w:r w:rsidRPr="002C66F6">
              <w:rPr>
                <w:color w:val="000000"/>
                <w:sz w:val="24"/>
                <w:szCs w:val="24"/>
              </w:rPr>
              <w:t xml:space="preserve"> а також для підтвердження роздруковує її. </w:t>
            </w:r>
          </w:p>
          <w:p w:rsidR="00910E74" w:rsidRPr="002C66F6" w:rsidRDefault="00910E74" w:rsidP="00DC312A">
            <w:pPr>
              <w:jc w:val="both"/>
              <w:rPr>
                <w:color w:val="000000"/>
                <w:sz w:val="24"/>
                <w:szCs w:val="24"/>
              </w:rPr>
            </w:pPr>
            <w:r w:rsidRPr="002C66F6">
              <w:rPr>
                <w:color w:val="000000"/>
                <w:sz w:val="24"/>
                <w:szCs w:val="24"/>
              </w:rPr>
              <w:t>Посилання розміщення інформації:</w:t>
            </w:r>
          </w:p>
          <w:p w:rsidR="00910E74" w:rsidRPr="002C66F6" w:rsidRDefault="00910E74" w:rsidP="00DC312A">
            <w:pPr>
              <w:jc w:val="both"/>
              <w:rPr>
                <w:b/>
                <w:color w:val="000000"/>
                <w:sz w:val="24"/>
                <w:szCs w:val="24"/>
              </w:rPr>
            </w:pPr>
            <w:r w:rsidRPr="002C66F6">
              <w:rPr>
                <w:b/>
                <w:color w:val="000000"/>
                <w:sz w:val="24"/>
                <w:szCs w:val="24"/>
              </w:rPr>
              <w:t>https://kap.minjust.gov.ua/services</w:t>
            </w:r>
          </w:p>
        </w:tc>
      </w:tr>
      <w:tr w:rsidR="00910E74" w:rsidRPr="002C66F6" w:rsidTr="00DC312A">
        <w:trPr>
          <w:trHeight w:val="3257"/>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E74" w:rsidRPr="002C66F6" w:rsidRDefault="00910E74" w:rsidP="00DC312A">
            <w:pPr>
              <w:jc w:val="both"/>
              <w:rPr>
                <w:b/>
                <w:color w:val="000000"/>
                <w:sz w:val="24"/>
                <w:szCs w:val="24"/>
              </w:rPr>
            </w:pPr>
            <w:r w:rsidRPr="002C66F6">
              <w:rPr>
                <w:b/>
                <w:color w:val="000000"/>
                <w:sz w:val="24"/>
                <w:szCs w:val="24"/>
              </w:rP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b/>
                <w:color w:val="000000"/>
                <w:sz w:val="24"/>
                <w:szCs w:val="24"/>
              </w:rPr>
              <w:t>Довідка в довільній формі</w:t>
            </w:r>
            <w:r w:rsidRPr="002C66F6">
              <w:rPr>
                <w:color w:val="000000"/>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10E74" w:rsidRPr="002C66F6" w:rsidTr="00DC312A">
        <w:trPr>
          <w:trHeight w:val="299"/>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Учасник процедури закупі</w:t>
            </w:r>
            <w:proofErr w:type="gramStart"/>
            <w:r w:rsidRPr="002C66F6">
              <w:rPr>
                <w:color w:val="000000"/>
                <w:sz w:val="24"/>
                <w:szCs w:val="24"/>
              </w:rPr>
              <w:t>вл</w:t>
            </w:r>
            <w:proofErr w:type="gramEnd"/>
            <w:r w:rsidRPr="002C66F6">
              <w:rPr>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10E74" w:rsidRPr="002C66F6" w:rsidRDefault="00910E74" w:rsidP="00DC312A">
            <w:pPr>
              <w:jc w:val="both"/>
              <w:rPr>
                <w:color w:val="000000"/>
                <w:sz w:val="24"/>
                <w:szCs w:val="24"/>
              </w:rPr>
            </w:pPr>
            <w:r w:rsidRPr="002C66F6">
              <w:rPr>
                <w:b/>
                <w:color w:val="000000"/>
                <w:sz w:val="24"/>
                <w:szCs w:val="24"/>
              </w:rPr>
              <w:t>(пункт 13 частини 1 статті 17 Закону)</w:t>
            </w:r>
            <w:r w:rsidRPr="002C66F6">
              <w:rPr>
                <w:color w:val="000000"/>
                <w:sz w:val="24"/>
                <w:szCs w:val="24"/>
              </w:rPr>
              <w:t>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b/>
                <w:color w:val="000000"/>
                <w:sz w:val="24"/>
                <w:szCs w:val="24"/>
              </w:rPr>
            </w:pPr>
            <w:r w:rsidRPr="002C66F6">
              <w:rPr>
                <w:b/>
                <w:color w:val="000000"/>
                <w:sz w:val="24"/>
                <w:szCs w:val="24"/>
              </w:rPr>
              <w:t>Замовник самостійно перевіряє інформацію, що є доступною в електронній системі закупівель.</w:t>
            </w:r>
          </w:p>
          <w:p w:rsidR="00910E74" w:rsidRPr="002C66F6" w:rsidRDefault="00910E74" w:rsidP="00DC312A">
            <w:pPr>
              <w:jc w:val="both"/>
              <w:rPr>
                <w:i/>
                <w:color w:val="000000"/>
                <w:sz w:val="24"/>
                <w:szCs w:val="24"/>
              </w:rPr>
            </w:pPr>
            <w:r w:rsidRPr="002C66F6">
              <w:rPr>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2C66F6">
              <w:rPr>
                <w:b/>
                <w:i/>
                <w:color w:val="000000"/>
                <w:sz w:val="24"/>
                <w:szCs w:val="24"/>
              </w:rPr>
              <w:t>він надає документ</w:t>
            </w:r>
            <w:r w:rsidRPr="002C66F6">
              <w:rPr>
                <w:i/>
                <w:color w:val="000000"/>
                <w:sz w:val="24"/>
                <w:szCs w:val="24"/>
              </w:rPr>
              <w:t xml:space="preserve"> про розстрочення/ відстрочення такої заборгованості відповідним органом.</w:t>
            </w:r>
          </w:p>
        </w:tc>
      </w:tr>
      <w:tr w:rsidR="00910E74" w:rsidRPr="002C66F6" w:rsidTr="00DC312A">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10E74" w:rsidRPr="002C66F6" w:rsidRDefault="00910E74" w:rsidP="00DC312A">
            <w:pPr>
              <w:jc w:val="both"/>
              <w:rPr>
                <w:b/>
                <w:color w:val="000000"/>
                <w:sz w:val="24"/>
                <w:szCs w:val="24"/>
              </w:rPr>
            </w:pPr>
            <w:r w:rsidRPr="002C66F6">
              <w:rPr>
                <w:b/>
                <w:color w:val="000000"/>
                <w:sz w:val="24"/>
                <w:szCs w:val="24"/>
              </w:rPr>
              <w:t>(частина 2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b/>
                <w:color w:val="000000"/>
                <w:sz w:val="24"/>
                <w:szCs w:val="24"/>
              </w:rPr>
              <w:t>Довідка в довільній формі</w:t>
            </w:r>
            <w:r w:rsidRPr="002C66F6">
              <w:rPr>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10E74" w:rsidRPr="002C66F6" w:rsidRDefault="00910E74" w:rsidP="009052CE">
      <w:pPr>
        <w:rPr>
          <w:b/>
          <w:color w:val="000000"/>
          <w:sz w:val="24"/>
          <w:szCs w:val="24"/>
        </w:rPr>
      </w:pPr>
    </w:p>
    <w:p w:rsidR="00910E74" w:rsidRPr="002C66F6" w:rsidRDefault="00910E74" w:rsidP="00910E74">
      <w:pPr>
        <w:jc w:val="center"/>
        <w:rPr>
          <w:b/>
          <w:color w:val="000000"/>
          <w:sz w:val="24"/>
          <w:szCs w:val="24"/>
        </w:rPr>
      </w:pPr>
      <w:r w:rsidRPr="002C66F6">
        <w:rPr>
          <w:b/>
          <w:color w:val="000000"/>
          <w:sz w:val="24"/>
          <w:szCs w:val="24"/>
        </w:rPr>
        <w:lastRenderedPageBreak/>
        <w:t>2. Документи, які надаються ПЕРЕМОЖЦЕМ (фізичною особою чи фізичною особою-підприємцем):</w:t>
      </w:r>
    </w:p>
    <w:tbl>
      <w:tblPr>
        <w:tblW w:w="9749" w:type="dxa"/>
        <w:tblInd w:w="-10" w:type="dxa"/>
        <w:tblLayout w:type="fixed"/>
        <w:tblLook w:val="0400" w:firstRow="0" w:lastRow="0" w:firstColumn="0" w:lastColumn="0" w:noHBand="0" w:noVBand="1"/>
      </w:tblPr>
      <w:tblGrid>
        <w:gridCol w:w="851"/>
        <w:gridCol w:w="4394"/>
        <w:gridCol w:w="4504"/>
      </w:tblGrid>
      <w:tr w:rsidR="00910E74" w:rsidRPr="002C66F6" w:rsidTr="00DC312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w:t>
            </w:r>
          </w:p>
          <w:p w:rsidR="00910E74" w:rsidRPr="002C66F6" w:rsidRDefault="00910E74" w:rsidP="00DC312A">
            <w:pPr>
              <w:jc w:val="center"/>
              <w:rPr>
                <w:b/>
                <w:color w:val="000000"/>
                <w:sz w:val="24"/>
                <w:szCs w:val="24"/>
              </w:rPr>
            </w:pPr>
            <w:r w:rsidRPr="002C66F6">
              <w:rPr>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b/>
                <w:color w:val="000000"/>
                <w:sz w:val="24"/>
                <w:szCs w:val="24"/>
              </w:rPr>
            </w:pPr>
            <w:r w:rsidRPr="002C66F6">
              <w:rPr>
                <w:b/>
                <w:color w:val="000000"/>
                <w:sz w:val="24"/>
                <w:szCs w:val="24"/>
              </w:rPr>
              <w:t>Вимоги статті 17 Закону</w:t>
            </w:r>
          </w:p>
          <w:p w:rsidR="00910E74" w:rsidRPr="002C66F6" w:rsidRDefault="00910E74" w:rsidP="00DC312A">
            <w:pPr>
              <w:jc w:val="both"/>
              <w:rPr>
                <w:b/>
                <w:color w:val="000000"/>
                <w:sz w:val="24"/>
                <w:szCs w:val="24"/>
              </w:rPr>
            </w:pPr>
            <w:r w:rsidRPr="002C66F6">
              <w:rPr>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b/>
                <w:color w:val="000000"/>
                <w:sz w:val="24"/>
                <w:szCs w:val="24"/>
              </w:rPr>
            </w:pPr>
            <w:r w:rsidRPr="002C66F6">
              <w:rPr>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910E74" w:rsidRPr="002C66F6" w:rsidTr="00DC312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10E74" w:rsidRPr="002C66F6" w:rsidRDefault="00910E74" w:rsidP="00DC312A">
            <w:pPr>
              <w:jc w:val="both"/>
              <w:rPr>
                <w:b/>
                <w:color w:val="000000"/>
                <w:sz w:val="24"/>
                <w:szCs w:val="24"/>
              </w:rPr>
            </w:pPr>
            <w:r w:rsidRPr="002C66F6">
              <w:rPr>
                <w:b/>
                <w:color w:val="000000"/>
                <w:sz w:val="24"/>
                <w:szCs w:val="24"/>
              </w:rPr>
              <w:t>(пункт 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pBdr>
                <w:top w:val="nil"/>
                <w:left w:val="nil"/>
                <w:bottom w:val="nil"/>
                <w:right w:val="nil"/>
                <w:between w:val="nil"/>
              </w:pBdr>
              <w:jc w:val="both"/>
              <w:rPr>
                <w:color w:val="000000"/>
                <w:sz w:val="24"/>
                <w:szCs w:val="24"/>
              </w:rPr>
            </w:pPr>
            <w:r w:rsidRPr="002C66F6">
              <w:rPr>
                <w:b/>
                <w:color w:val="000000"/>
                <w:sz w:val="24"/>
                <w:szCs w:val="24"/>
              </w:rPr>
              <w:t>Замовник самостійно перевіряє інформацію, що міститься у відкритому реєстрі,</w:t>
            </w:r>
            <w:r w:rsidRPr="002C66F6">
              <w:rPr>
                <w:color w:val="000000"/>
                <w:sz w:val="24"/>
                <w:szCs w:val="24"/>
              </w:rPr>
              <w:t xml:space="preserve"> а також для підтвердження роздруковує її.</w:t>
            </w:r>
          </w:p>
          <w:p w:rsidR="00910E74" w:rsidRPr="002C66F6" w:rsidRDefault="00910E74" w:rsidP="00DC312A">
            <w:pPr>
              <w:pBdr>
                <w:top w:val="nil"/>
                <w:left w:val="nil"/>
                <w:bottom w:val="nil"/>
                <w:right w:val="nil"/>
                <w:between w:val="nil"/>
              </w:pBdr>
              <w:jc w:val="both"/>
              <w:rPr>
                <w:color w:val="000000"/>
                <w:sz w:val="24"/>
                <w:szCs w:val="24"/>
              </w:rPr>
            </w:pPr>
            <w:r w:rsidRPr="002C66F6">
              <w:rPr>
                <w:color w:val="000000"/>
                <w:sz w:val="24"/>
                <w:szCs w:val="24"/>
              </w:rPr>
              <w:t>Посилання розміщення інформації:</w:t>
            </w:r>
          </w:p>
          <w:p w:rsidR="00910E74" w:rsidRPr="002C66F6" w:rsidRDefault="00910E74" w:rsidP="00DC312A">
            <w:pPr>
              <w:jc w:val="both"/>
              <w:rPr>
                <w:b/>
                <w:color w:val="000000"/>
                <w:sz w:val="24"/>
                <w:szCs w:val="24"/>
              </w:rPr>
            </w:pPr>
            <w:r w:rsidRPr="002C66F6">
              <w:rPr>
                <w:b/>
                <w:color w:val="000000"/>
                <w:sz w:val="24"/>
                <w:szCs w:val="24"/>
              </w:rPr>
              <w:t>https://corruptinfo.nazk.gov.ua/</w:t>
            </w:r>
          </w:p>
        </w:tc>
      </w:tr>
      <w:tr w:rsidR="00910E74" w:rsidRPr="002C66F6" w:rsidTr="00DC312A">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E8233B" w:rsidP="00DC312A">
            <w:pPr>
              <w:jc w:val="both"/>
              <w:rPr>
                <w:b/>
                <w:color w:val="000000"/>
                <w:sz w:val="24"/>
                <w:szCs w:val="24"/>
              </w:rPr>
            </w:pPr>
            <w:r w:rsidRPr="002C66F6">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910E74" w:rsidRPr="002C66F6">
              <w:rPr>
                <w:b/>
                <w:color w:val="000000"/>
                <w:sz w:val="24"/>
                <w:szCs w:val="24"/>
              </w:rPr>
              <w:t xml:space="preserve"> (пункт 5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pBdr>
                <w:top w:val="nil"/>
                <w:left w:val="nil"/>
                <w:bottom w:val="nil"/>
                <w:right w:val="nil"/>
                <w:between w:val="nil"/>
              </w:pBdr>
              <w:jc w:val="both"/>
              <w:rPr>
                <w:color w:val="000000"/>
                <w:sz w:val="24"/>
                <w:szCs w:val="24"/>
              </w:rPr>
            </w:pPr>
            <w:r w:rsidRPr="002C66F6">
              <w:rPr>
                <w:b/>
                <w:color w:val="000000"/>
                <w:sz w:val="24"/>
                <w:szCs w:val="24"/>
              </w:rPr>
              <w:t>Довідка у вигляді електронного документу із ЕЦП/КЕП</w:t>
            </w:r>
            <w:r w:rsidRPr="002C66F6">
              <w:rPr>
                <w:color w:val="000000"/>
                <w:sz w:val="24"/>
                <w:szCs w:val="24"/>
              </w:rPr>
              <w:t xml:space="preserve"> особи, яка уповноважена на підписання такої довідки </w:t>
            </w:r>
            <w:r w:rsidRPr="002C66F6">
              <w:rPr>
                <w:b/>
                <w:color w:val="000000"/>
                <w:sz w:val="24"/>
                <w:szCs w:val="24"/>
              </w:rPr>
              <w:t xml:space="preserve">або сканкопія паперової довідки або сканкопія нотаріально завіреної довідки </w:t>
            </w:r>
            <w:r w:rsidRPr="002C66F6">
              <w:rPr>
                <w:color w:val="000000"/>
                <w:sz w:val="24"/>
                <w:szCs w:val="24"/>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4">
              <w:r w:rsidRPr="002C66F6">
                <w:rPr>
                  <w:color w:val="0000FF"/>
                  <w:sz w:val="24"/>
                  <w:szCs w:val="24"/>
                  <w:u w:val="single"/>
                </w:rPr>
                <w:t>http://wanted.mvs.gov.ua/test/</w:t>
              </w:r>
            </w:hyperlink>
            <w:r w:rsidRPr="002C66F6">
              <w:rPr>
                <w:color w:val="000000"/>
                <w:sz w:val="24"/>
                <w:szCs w:val="24"/>
              </w:rPr>
              <w:t>.</w:t>
            </w:r>
          </w:p>
        </w:tc>
      </w:tr>
      <w:tr w:rsidR="00910E74" w:rsidRPr="002C66F6" w:rsidTr="00DC312A">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910E74" w:rsidRPr="002C66F6" w:rsidRDefault="00910E74" w:rsidP="00DC312A">
            <w:pPr>
              <w:jc w:val="both"/>
              <w:rPr>
                <w:b/>
                <w:color w:val="000000"/>
                <w:sz w:val="24"/>
                <w:szCs w:val="24"/>
              </w:rPr>
            </w:pPr>
            <w:r w:rsidRPr="002C66F6">
              <w:rPr>
                <w:b/>
                <w:color w:val="000000"/>
                <w:sz w:val="24"/>
                <w:szCs w:val="24"/>
              </w:rPr>
              <w:t>(пункт 8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b/>
                <w:color w:val="000000"/>
                <w:sz w:val="24"/>
                <w:szCs w:val="24"/>
              </w:rPr>
              <w:t>Замовник самостійно перевіряє інформацію, що міститься у відкритому реєстрі</w:t>
            </w:r>
            <w:r w:rsidRPr="002C66F6">
              <w:rPr>
                <w:color w:val="000000"/>
                <w:sz w:val="24"/>
                <w:szCs w:val="24"/>
              </w:rPr>
              <w:t>, а також для підтвердження роздруковує її.</w:t>
            </w:r>
          </w:p>
          <w:p w:rsidR="00910E74" w:rsidRPr="002C66F6" w:rsidRDefault="00910E74" w:rsidP="00DC312A">
            <w:pPr>
              <w:jc w:val="both"/>
              <w:rPr>
                <w:color w:val="000000"/>
                <w:sz w:val="24"/>
                <w:szCs w:val="24"/>
              </w:rPr>
            </w:pPr>
            <w:r w:rsidRPr="002C66F6">
              <w:rPr>
                <w:color w:val="000000"/>
                <w:sz w:val="24"/>
                <w:szCs w:val="24"/>
              </w:rPr>
              <w:t>Посилання розміщення інформації:</w:t>
            </w:r>
          </w:p>
          <w:p w:rsidR="00910E74" w:rsidRPr="002C66F6" w:rsidRDefault="00910E74" w:rsidP="00DC312A">
            <w:pPr>
              <w:jc w:val="both"/>
              <w:rPr>
                <w:b/>
                <w:color w:val="000000"/>
                <w:sz w:val="24"/>
                <w:szCs w:val="24"/>
              </w:rPr>
            </w:pPr>
            <w:r w:rsidRPr="002C66F6">
              <w:rPr>
                <w:b/>
                <w:color w:val="000000"/>
                <w:sz w:val="24"/>
                <w:szCs w:val="24"/>
              </w:rPr>
              <w:t>https://kap.minjust.gov.ua/services</w:t>
            </w:r>
          </w:p>
        </w:tc>
      </w:tr>
      <w:tr w:rsidR="00910E74" w:rsidRPr="002C66F6" w:rsidTr="00DC312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E74" w:rsidRPr="002C66F6" w:rsidRDefault="00910E74" w:rsidP="00DC312A">
            <w:pPr>
              <w:jc w:val="both"/>
              <w:rPr>
                <w:b/>
                <w:color w:val="000000"/>
                <w:sz w:val="24"/>
                <w:szCs w:val="24"/>
              </w:rPr>
            </w:pPr>
            <w:r w:rsidRPr="002C66F6">
              <w:rPr>
                <w:b/>
                <w:color w:val="000000"/>
                <w:sz w:val="24"/>
                <w:szCs w:val="24"/>
              </w:rPr>
              <w:t>(пункт 12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b/>
                <w:color w:val="000000"/>
                <w:sz w:val="24"/>
                <w:szCs w:val="24"/>
              </w:rPr>
              <w:t>1. Довідка у вигляді електронного документу із ЕЦП/КЕП</w:t>
            </w:r>
            <w:r w:rsidRPr="002C66F6">
              <w:rPr>
                <w:color w:val="000000"/>
                <w:sz w:val="24"/>
                <w:szCs w:val="24"/>
              </w:rPr>
              <w:t xml:space="preserve"> особи, яка уповноважена на підписання такої довідки </w:t>
            </w:r>
            <w:r w:rsidRPr="002C66F6">
              <w:rPr>
                <w:b/>
                <w:color w:val="000000"/>
                <w:sz w:val="24"/>
                <w:szCs w:val="24"/>
              </w:rPr>
              <w:t>або сканкопія паперової довідки або сканкопія нотаріально завіреної довідки</w:t>
            </w:r>
            <w:r w:rsidRPr="002C66F6">
              <w:rPr>
                <w:color w:val="000000"/>
                <w:sz w:val="24"/>
                <w:szCs w:val="24"/>
              </w:rPr>
              <w:t xml:space="preserve"> 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5">
              <w:r w:rsidRPr="002C66F6">
                <w:rPr>
                  <w:color w:val="0000FF"/>
                  <w:sz w:val="24"/>
                  <w:szCs w:val="24"/>
                  <w:u w:val="single"/>
                </w:rPr>
                <w:t>http://wanted.mvs.gov.ua/test/</w:t>
              </w:r>
            </w:hyperlink>
            <w:r w:rsidRPr="002C66F6">
              <w:rPr>
                <w:color w:val="000000"/>
                <w:sz w:val="24"/>
                <w:szCs w:val="24"/>
              </w:rPr>
              <w:t>.</w:t>
            </w:r>
          </w:p>
          <w:p w:rsidR="00910E74" w:rsidRPr="002C66F6" w:rsidRDefault="00910E74" w:rsidP="00DC312A">
            <w:pPr>
              <w:jc w:val="both"/>
              <w:rPr>
                <w:color w:val="000000"/>
                <w:sz w:val="24"/>
                <w:szCs w:val="24"/>
              </w:rPr>
            </w:pPr>
            <w:r w:rsidRPr="002C66F6">
              <w:rPr>
                <w:b/>
                <w:color w:val="000000"/>
                <w:sz w:val="24"/>
                <w:szCs w:val="24"/>
              </w:rPr>
              <w:t>2. Довідка в довільній формі</w:t>
            </w:r>
            <w:r w:rsidRPr="002C66F6">
              <w:rPr>
                <w:color w:val="000000"/>
                <w:sz w:val="24"/>
                <w:szCs w:val="24"/>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10E74" w:rsidRPr="002C66F6" w:rsidTr="00DC312A">
        <w:trPr>
          <w:trHeight w:val="344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Учасник процедури закупі</w:t>
            </w:r>
            <w:proofErr w:type="gramStart"/>
            <w:r w:rsidRPr="002C66F6">
              <w:rPr>
                <w:color w:val="000000"/>
                <w:sz w:val="24"/>
                <w:szCs w:val="24"/>
              </w:rPr>
              <w:t>вл</w:t>
            </w:r>
            <w:proofErr w:type="gramEnd"/>
            <w:r w:rsidRPr="002C66F6">
              <w:rPr>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10E74" w:rsidRPr="002C66F6" w:rsidRDefault="00910E74" w:rsidP="00DC312A">
            <w:pPr>
              <w:jc w:val="both"/>
              <w:rPr>
                <w:b/>
                <w:color w:val="000000"/>
                <w:sz w:val="24"/>
                <w:szCs w:val="24"/>
              </w:rPr>
            </w:pPr>
            <w:r w:rsidRPr="002C66F6">
              <w:rPr>
                <w:b/>
                <w:color w:val="000000"/>
                <w:sz w:val="24"/>
                <w:szCs w:val="24"/>
              </w:rPr>
              <w:t>(пункт 13 частини 1 статті 17 Закону)</w:t>
            </w:r>
          </w:p>
          <w:p w:rsidR="00910E74" w:rsidRPr="002C66F6" w:rsidRDefault="00910E74" w:rsidP="00DC312A">
            <w:pPr>
              <w:jc w:val="both"/>
              <w:rPr>
                <w:color w:val="000000"/>
                <w:sz w:val="24"/>
                <w:szCs w:val="24"/>
              </w:rPr>
            </w:pPr>
            <w:r w:rsidRPr="002C66F6">
              <w:rPr>
                <w:color w:val="000000"/>
                <w:sz w:val="24"/>
                <w:szCs w:val="24"/>
              </w:rPr>
              <w:t> </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b/>
                <w:color w:val="000000"/>
                <w:sz w:val="24"/>
                <w:szCs w:val="24"/>
              </w:rPr>
            </w:pPr>
            <w:r w:rsidRPr="002C66F6">
              <w:rPr>
                <w:b/>
                <w:color w:val="000000"/>
                <w:sz w:val="24"/>
                <w:szCs w:val="24"/>
              </w:rPr>
              <w:t>Замовник самостійно перевіряє інформацію, що є доступною в електронній системі закупівель.</w:t>
            </w:r>
          </w:p>
          <w:p w:rsidR="00910E74" w:rsidRPr="002C66F6" w:rsidRDefault="00910E74" w:rsidP="00DC312A">
            <w:pPr>
              <w:jc w:val="both"/>
              <w:rPr>
                <w:i/>
                <w:color w:val="000000"/>
                <w:sz w:val="24"/>
                <w:szCs w:val="24"/>
              </w:rPr>
            </w:pPr>
            <w:r w:rsidRPr="002C66F6">
              <w:rPr>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2C66F6">
              <w:rPr>
                <w:b/>
                <w:i/>
                <w:color w:val="000000"/>
                <w:sz w:val="24"/>
                <w:szCs w:val="24"/>
              </w:rPr>
              <w:t>надає документ</w:t>
            </w:r>
            <w:r w:rsidRPr="002C66F6">
              <w:rPr>
                <w:i/>
                <w:color w:val="000000"/>
                <w:sz w:val="24"/>
                <w:szCs w:val="24"/>
              </w:rPr>
              <w:t xml:space="preserve"> про розстрочення/ відстрочення такої заборгованості відповідним органом.</w:t>
            </w:r>
          </w:p>
        </w:tc>
      </w:tr>
      <w:tr w:rsidR="00910E74" w:rsidRPr="002C66F6" w:rsidTr="00DC312A">
        <w:trPr>
          <w:trHeight w:val="37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center"/>
              <w:rPr>
                <w:b/>
                <w:color w:val="000000"/>
                <w:sz w:val="24"/>
                <w:szCs w:val="24"/>
              </w:rPr>
            </w:pPr>
            <w:r w:rsidRPr="002C66F6">
              <w:rPr>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10E74" w:rsidRPr="002C66F6" w:rsidRDefault="00910E74" w:rsidP="00DC312A">
            <w:pPr>
              <w:jc w:val="both"/>
              <w:rPr>
                <w:b/>
                <w:color w:val="000000"/>
                <w:sz w:val="24"/>
                <w:szCs w:val="24"/>
              </w:rPr>
            </w:pPr>
            <w:r w:rsidRPr="002C66F6">
              <w:rPr>
                <w:b/>
                <w:color w:val="000000"/>
                <w:sz w:val="24"/>
                <w:szCs w:val="24"/>
              </w:rPr>
              <w:t>(частина 2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74" w:rsidRPr="002C66F6" w:rsidRDefault="00910E74" w:rsidP="00DC312A">
            <w:pPr>
              <w:jc w:val="both"/>
              <w:rPr>
                <w:color w:val="000000"/>
                <w:sz w:val="24"/>
                <w:szCs w:val="24"/>
              </w:rPr>
            </w:pPr>
            <w:r w:rsidRPr="002C66F6">
              <w:rPr>
                <w:b/>
                <w:color w:val="000000"/>
                <w:sz w:val="22"/>
                <w:szCs w:val="22"/>
              </w:rPr>
              <w:t>Довідка в довільній формі</w:t>
            </w:r>
            <w:r w:rsidRPr="002C66F6">
              <w:rPr>
                <w:color w:val="000000"/>
                <w:sz w:val="22"/>
                <w:szCs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2C66F6">
              <w:rPr>
                <w:color w:val="000000"/>
                <w:sz w:val="24"/>
                <w:szCs w:val="24"/>
              </w:rPr>
              <w:t>.</w:t>
            </w:r>
          </w:p>
        </w:tc>
      </w:tr>
    </w:tbl>
    <w:p w:rsidR="00E8599F" w:rsidRPr="002C66F6" w:rsidRDefault="00E8599F" w:rsidP="006F5D1B">
      <w:pPr>
        <w:rPr>
          <w:b/>
          <w:noProof/>
          <w:sz w:val="24"/>
          <w:szCs w:val="24"/>
        </w:rPr>
      </w:pPr>
    </w:p>
    <w:p w:rsidR="006F5D1B" w:rsidRPr="002C66F6" w:rsidRDefault="000A3242" w:rsidP="006F5D1B">
      <w:pPr>
        <w:rPr>
          <w:b/>
          <w:noProof/>
          <w:sz w:val="24"/>
          <w:szCs w:val="24"/>
          <w:lang w:val="uk-UA"/>
        </w:rPr>
      </w:pPr>
      <w:r w:rsidRPr="002C66F6">
        <w:rPr>
          <w:b/>
          <w:noProof/>
          <w:sz w:val="24"/>
          <w:szCs w:val="24"/>
          <w:lang w:val="uk-UA"/>
        </w:rPr>
        <w:t xml:space="preserve">3. Інші документи, </w:t>
      </w:r>
      <w:r w:rsidR="0025442A" w:rsidRPr="002C66F6">
        <w:rPr>
          <w:b/>
          <w:noProof/>
          <w:sz w:val="24"/>
          <w:szCs w:val="24"/>
          <w:lang w:val="uk-UA"/>
        </w:rPr>
        <w:t>умови</w:t>
      </w:r>
      <w:r w:rsidR="00D450AD" w:rsidRPr="002C66F6">
        <w:rPr>
          <w:b/>
          <w:noProof/>
          <w:sz w:val="24"/>
          <w:szCs w:val="24"/>
          <w:lang w:val="uk-UA"/>
        </w:rPr>
        <w:t xml:space="preserve"> та інформація</w:t>
      </w:r>
      <w:r w:rsidR="002115BB" w:rsidRPr="002C66F6">
        <w:rPr>
          <w:b/>
          <w:noProof/>
          <w:sz w:val="24"/>
          <w:szCs w:val="24"/>
          <w:lang w:val="uk-UA"/>
        </w:rPr>
        <w:t>:</w:t>
      </w:r>
    </w:p>
    <w:p w:rsidR="006F5D1B" w:rsidRPr="002C66F6" w:rsidRDefault="006F5D1B" w:rsidP="006F5D1B">
      <w:pPr>
        <w:jc w:val="both"/>
        <w:rPr>
          <w:noProof/>
          <w:sz w:val="24"/>
          <w:szCs w:val="24"/>
          <w:lang w:val="uk-UA"/>
        </w:rPr>
      </w:pPr>
      <w:r w:rsidRPr="002C66F6">
        <w:rPr>
          <w:noProof/>
          <w:sz w:val="24"/>
          <w:szCs w:val="24"/>
          <w:lang w:val="uk-UA"/>
        </w:rPr>
        <w:lastRenderedPageBreak/>
        <w:t>3.1. Учасником</w:t>
      </w:r>
      <w:r w:rsidR="000875BF" w:rsidRPr="002C66F6">
        <w:rPr>
          <w:noProof/>
          <w:sz w:val="24"/>
          <w:szCs w:val="24"/>
          <w:lang w:val="uk-UA"/>
        </w:rPr>
        <w:t>в складі пропозиції</w:t>
      </w:r>
      <w:r w:rsidRPr="002C66F6">
        <w:rPr>
          <w:noProof/>
          <w:sz w:val="24"/>
          <w:szCs w:val="24"/>
          <w:lang w:val="uk-UA"/>
        </w:rPr>
        <w:t xml:space="preserve"> надається:</w:t>
      </w:r>
    </w:p>
    <w:p w:rsidR="006F5D1B" w:rsidRPr="002C66F6" w:rsidRDefault="006B0E5B" w:rsidP="006F5D1B">
      <w:pPr>
        <w:jc w:val="both"/>
        <w:rPr>
          <w:noProof/>
          <w:sz w:val="24"/>
          <w:szCs w:val="24"/>
          <w:lang w:val="uk-UA"/>
        </w:rPr>
      </w:pPr>
      <w:r w:rsidRPr="002C66F6">
        <w:rPr>
          <w:noProof/>
          <w:sz w:val="24"/>
          <w:szCs w:val="24"/>
          <w:lang w:val="uk-UA"/>
        </w:rPr>
        <w:t xml:space="preserve">         - К</w:t>
      </w:r>
      <w:r w:rsidR="006F5D1B" w:rsidRPr="002C66F6">
        <w:rPr>
          <w:noProof/>
          <w:sz w:val="24"/>
          <w:szCs w:val="24"/>
          <w:lang w:val="uk-UA"/>
        </w:rPr>
        <w:t>опія установчих докумен</w:t>
      </w:r>
      <w:r w:rsidRPr="002C66F6">
        <w:rPr>
          <w:noProof/>
          <w:sz w:val="24"/>
          <w:szCs w:val="24"/>
          <w:lang w:val="uk-UA"/>
        </w:rPr>
        <w:t xml:space="preserve">тів учасника. </w:t>
      </w:r>
      <w:r w:rsidR="006F5D1B" w:rsidRPr="002C66F6">
        <w:rPr>
          <w:noProof/>
          <w:sz w:val="24"/>
          <w:szCs w:val="24"/>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6F5D1B" w:rsidRPr="002C66F6" w:rsidRDefault="006F5D1B" w:rsidP="006F5D1B">
      <w:pPr>
        <w:jc w:val="both"/>
        <w:rPr>
          <w:noProof/>
          <w:sz w:val="24"/>
          <w:szCs w:val="24"/>
          <w:lang w:val="uk-UA"/>
        </w:rPr>
      </w:pPr>
      <w:r w:rsidRPr="002C66F6">
        <w:rPr>
          <w:noProof/>
          <w:sz w:val="24"/>
          <w:szCs w:val="24"/>
          <w:lang w:val="uk-UA"/>
        </w:rPr>
        <w:t xml:space="preserve">          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 (видані уповноваженими органами) тощо).</w:t>
      </w:r>
    </w:p>
    <w:p w:rsidR="006F5D1B" w:rsidRPr="002C66F6" w:rsidRDefault="006F5D1B" w:rsidP="006F5D1B">
      <w:pPr>
        <w:jc w:val="both"/>
        <w:rPr>
          <w:noProof/>
          <w:sz w:val="24"/>
          <w:szCs w:val="24"/>
          <w:lang w:val="uk-UA"/>
        </w:rPr>
      </w:pPr>
      <w:r w:rsidRPr="002C66F6">
        <w:rPr>
          <w:noProof/>
          <w:sz w:val="24"/>
          <w:szCs w:val="24"/>
          <w:lang w:val="uk-UA"/>
        </w:rPr>
        <w:t xml:space="preserve">          - учасники фізичні особи надають: копію паспорту, засвідчену підписом учасника та печаткою (за наявності), копію довідки про присвоєння ідентифікаційного коду/реєстраціного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7C5EE5" w:rsidRPr="002C66F6" w:rsidRDefault="006F5D1B" w:rsidP="006F5D1B">
      <w:pPr>
        <w:jc w:val="both"/>
        <w:rPr>
          <w:noProof/>
          <w:sz w:val="24"/>
          <w:szCs w:val="24"/>
          <w:lang w:val="uk-UA"/>
        </w:rPr>
      </w:pPr>
      <w:r w:rsidRPr="002C66F6">
        <w:rPr>
          <w:noProof/>
          <w:sz w:val="24"/>
          <w:szCs w:val="24"/>
          <w:lang w:val="uk-UA"/>
        </w:rPr>
        <w:t>3.2. Учасником надається документ, виданий органом державної фіскальної (податкової) служби про реєстрацію учасника платником податку на додану вартість</w:t>
      </w:r>
      <w:r w:rsidR="006B0E5B" w:rsidRPr="002C66F6">
        <w:rPr>
          <w:noProof/>
          <w:sz w:val="24"/>
          <w:szCs w:val="24"/>
          <w:lang w:val="uk-UA"/>
        </w:rPr>
        <w:t xml:space="preserve"> або єдиного податку</w:t>
      </w:r>
      <w:r w:rsidRPr="002C66F6">
        <w:rPr>
          <w:noProof/>
          <w:sz w:val="24"/>
          <w:szCs w:val="24"/>
          <w:lang w:val="uk-UA"/>
        </w:rPr>
        <w:t xml:space="preserve"> - у разі, якщо уча</w:t>
      </w:r>
      <w:r w:rsidR="006B0E5B" w:rsidRPr="002C66F6">
        <w:rPr>
          <w:noProof/>
          <w:sz w:val="24"/>
          <w:szCs w:val="24"/>
          <w:lang w:val="uk-UA"/>
        </w:rPr>
        <w:t>сник є платником такого податку</w:t>
      </w:r>
      <w:r w:rsidR="006F1241" w:rsidRPr="002C66F6">
        <w:rPr>
          <w:noProof/>
          <w:sz w:val="24"/>
          <w:szCs w:val="24"/>
          <w:lang w:val="uk-UA"/>
        </w:rPr>
        <w:t>.</w:t>
      </w:r>
    </w:p>
    <w:p w:rsidR="006F5D1B" w:rsidRPr="002C66F6" w:rsidRDefault="00CE6A77" w:rsidP="006F5D1B">
      <w:pPr>
        <w:jc w:val="both"/>
        <w:rPr>
          <w:noProof/>
          <w:color w:val="000000" w:themeColor="text1"/>
          <w:sz w:val="24"/>
          <w:szCs w:val="24"/>
          <w:lang w:val="uk-UA"/>
        </w:rPr>
      </w:pPr>
      <w:r w:rsidRPr="002C66F6">
        <w:rPr>
          <w:color w:val="000000" w:themeColor="text1"/>
          <w:sz w:val="24"/>
          <w:lang w:val="uk-UA"/>
        </w:rPr>
        <w:t>- с</w:t>
      </w:r>
      <w:r w:rsidR="007C5EE5" w:rsidRPr="002C66F6">
        <w:rPr>
          <w:color w:val="000000" w:themeColor="text1"/>
          <w:sz w:val="24"/>
          <w:lang w:val="uk-UA"/>
        </w:rPr>
        <w:t>відоцтво платника ПДВ або витяг з реєстру платників ПДВ або свідоцтво або витяг платника єдиного податку (у разі ненадання якихось документів визначених в цьому пункті, учасник надає пояснення з посиланням на норми діючогозаконодавства).</w:t>
      </w:r>
    </w:p>
    <w:p w:rsidR="006F5D1B" w:rsidRPr="002C66F6" w:rsidRDefault="00D52168" w:rsidP="006F5D1B">
      <w:pPr>
        <w:jc w:val="both"/>
        <w:rPr>
          <w:sz w:val="24"/>
          <w:szCs w:val="24"/>
          <w:lang w:val="uk-UA"/>
        </w:rPr>
      </w:pPr>
      <w:r w:rsidRPr="002C66F6">
        <w:rPr>
          <w:noProof/>
          <w:sz w:val="24"/>
          <w:szCs w:val="24"/>
          <w:lang w:val="uk-UA"/>
        </w:rPr>
        <w:t>3.3</w:t>
      </w:r>
      <w:r w:rsidR="006F5D1B" w:rsidRPr="002C66F6">
        <w:rPr>
          <w:noProof/>
          <w:sz w:val="24"/>
          <w:szCs w:val="24"/>
          <w:lang w:val="uk-UA"/>
        </w:rPr>
        <w:t xml:space="preserve">. Учасником надається </w:t>
      </w:r>
      <w:r w:rsidR="006F5D1B" w:rsidRPr="002C66F6">
        <w:rPr>
          <w:sz w:val="24"/>
          <w:szCs w:val="24"/>
          <w:lang w:val="uk-UA"/>
        </w:rPr>
        <w:t>довідка,  яка має містити наступні відомості про учасника:</w:t>
      </w:r>
    </w:p>
    <w:p w:rsidR="006B540A" w:rsidRPr="002C66F6" w:rsidRDefault="006B540A" w:rsidP="00BF1FEC">
      <w:pPr>
        <w:widowControl w:val="0"/>
        <w:autoSpaceDE w:val="0"/>
        <w:autoSpaceDN w:val="0"/>
        <w:adjustRightInd w:val="0"/>
        <w:rPr>
          <w:rFonts w:ascii="Times New Roman CYR" w:hAnsi="Times New Roman CYR" w:cs="Times New Roman CYR"/>
          <w:b/>
          <w:color w:val="000000"/>
          <w:sz w:val="24"/>
          <w:szCs w:val="24"/>
          <w:lang w:val="uk-UA"/>
        </w:rPr>
      </w:pPr>
    </w:p>
    <w:p w:rsidR="00D85013" w:rsidRPr="002C66F6" w:rsidRDefault="00D85013" w:rsidP="00D85013">
      <w:pPr>
        <w:widowControl w:val="0"/>
        <w:autoSpaceDE w:val="0"/>
        <w:autoSpaceDN w:val="0"/>
        <w:adjustRightInd w:val="0"/>
        <w:jc w:val="center"/>
        <w:rPr>
          <w:rFonts w:ascii="Times New Roman CYR" w:hAnsi="Times New Roman CYR" w:cs="Times New Roman CYR"/>
          <w:b/>
          <w:color w:val="000000"/>
          <w:sz w:val="24"/>
          <w:szCs w:val="24"/>
          <w:lang w:val="uk-UA"/>
        </w:rPr>
      </w:pPr>
      <w:r w:rsidRPr="002C66F6">
        <w:rPr>
          <w:rFonts w:ascii="Times New Roman CYR" w:hAnsi="Times New Roman CYR" w:cs="Times New Roman CYR"/>
          <w:b/>
          <w:color w:val="000000"/>
          <w:sz w:val="24"/>
          <w:szCs w:val="24"/>
          <w:lang w:val="uk-UA"/>
        </w:rPr>
        <w:t>ВІДОМОСТІ ПРО УЧАСНИКА</w:t>
      </w:r>
    </w:p>
    <w:p w:rsidR="00D85013" w:rsidRPr="002C66F6" w:rsidRDefault="00D85013" w:rsidP="00D85013">
      <w:pPr>
        <w:widowControl w:val="0"/>
        <w:autoSpaceDE w:val="0"/>
        <w:autoSpaceDN w:val="0"/>
        <w:adjustRightInd w:val="0"/>
        <w:rPr>
          <w:rFonts w:ascii="Times New Roman CYR" w:hAnsi="Times New Roman CYR" w:cs="Times New Roman CYR"/>
          <w:i/>
          <w:color w:val="000000"/>
          <w:sz w:val="24"/>
          <w:szCs w:val="24"/>
          <w:lang w:val="uk-UA"/>
        </w:rPr>
      </w:pPr>
    </w:p>
    <w:p w:rsidR="00D85013" w:rsidRPr="002C66F6" w:rsidRDefault="00D85013" w:rsidP="00D85013">
      <w:pPr>
        <w:widowControl w:val="0"/>
        <w:autoSpaceDE w:val="0"/>
        <w:autoSpaceDN w:val="0"/>
        <w:adjustRightInd w:val="0"/>
        <w:rPr>
          <w:rFonts w:ascii="Times New Roman CYR" w:hAnsi="Times New Roman CYR" w:cs="Times New Roman CYR"/>
          <w:i/>
          <w:color w:val="000000"/>
          <w:sz w:val="24"/>
          <w:szCs w:val="24"/>
          <w:lang w:val="uk-UA"/>
        </w:rPr>
      </w:pPr>
      <w:r w:rsidRPr="002C66F6">
        <w:rPr>
          <w:rFonts w:ascii="Times New Roman CYR" w:hAnsi="Times New Roman CYR" w:cs="Times New Roman CYR"/>
          <w:i/>
          <w:color w:val="000000"/>
          <w:sz w:val="24"/>
          <w:szCs w:val="24"/>
          <w:lang w:val="uk-UA"/>
        </w:rPr>
        <w:t>(Для учасників– юридичних осіб)</w:t>
      </w:r>
    </w:p>
    <w:tbl>
      <w:tblPr>
        <w:tblW w:w="1024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81"/>
        <w:gridCol w:w="3420"/>
        <w:gridCol w:w="2826"/>
      </w:tblGrid>
      <w:tr w:rsidR="00D85013" w:rsidRPr="002C66F6" w:rsidTr="00BB0571">
        <w:trPr>
          <w:trHeight w:val="714"/>
        </w:trPr>
        <w:tc>
          <w:tcPr>
            <w:tcW w:w="720" w:type="dxa"/>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Назва Учасника:</w:t>
            </w:r>
          </w:p>
        </w:tc>
        <w:tc>
          <w:tcPr>
            <w:tcW w:w="6246" w:type="dxa"/>
            <w:gridSpan w:val="2"/>
          </w:tcPr>
          <w:p w:rsidR="00D85013" w:rsidRPr="002C66F6" w:rsidRDefault="00D85013" w:rsidP="00D85013">
            <w:pPr>
              <w:widowControl w:val="0"/>
              <w:tabs>
                <w:tab w:val="num" w:pos="1440"/>
              </w:tabs>
              <w:spacing w:before="100" w:beforeAutospacing="1" w:after="100" w:afterAutospacing="1"/>
              <w:jc w:val="both"/>
              <w:rPr>
                <w:i/>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714"/>
        </w:trPr>
        <w:tc>
          <w:tcPr>
            <w:tcW w:w="720" w:type="dxa"/>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Код ЄДРПОУ</w:t>
            </w:r>
          </w:p>
        </w:tc>
        <w:tc>
          <w:tcPr>
            <w:tcW w:w="6246" w:type="dxa"/>
            <w:gridSpan w:val="2"/>
          </w:tcPr>
          <w:p w:rsidR="00D85013" w:rsidRPr="002C66F6" w:rsidRDefault="00D85013" w:rsidP="00D85013">
            <w:pPr>
              <w:widowControl w:val="0"/>
              <w:tabs>
                <w:tab w:val="num" w:pos="1440"/>
              </w:tabs>
              <w:spacing w:before="100" w:beforeAutospacing="1" w:after="100" w:afterAutospacing="1"/>
              <w:jc w:val="both"/>
              <w:rPr>
                <w:i/>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1039"/>
        </w:trPr>
        <w:tc>
          <w:tcPr>
            <w:tcW w:w="720" w:type="dxa"/>
            <w:vMerge w:val="restart"/>
          </w:tcPr>
          <w:p w:rsidR="00D85013" w:rsidRPr="002C66F6" w:rsidRDefault="00D85013" w:rsidP="00D85013">
            <w:pPr>
              <w:widowControl w:val="0"/>
              <w:numPr>
                <w:ilvl w:val="0"/>
                <w:numId w:val="6"/>
              </w:numPr>
              <w:tabs>
                <w:tab w:val="num" w:pos="1440"/>
              </w:tabs>
              <w:autoSpaceDE w:val="0"/>
              <w:autoSpaceDN w:val="0"/>
              <w:adjustRightInd w:val="0"/>
              <w:jc w:val="center"/>
              <w:rPr>
                <w:color w:val="000000"/>
                <w:sz w:val="24"/>
                <w:szCs w:val="24"/>
                <w:lang w:val="uk-UA"/>
              </w:rPr>
            </w:pPr>
          </w:p>
        </w:tc>
        <w:tc>
          <w:tcPr>
            <w:tcW w:w="3281" w:type="dxa"/>
            <w:vMerge w:val="restart"/>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Реквізити:</w:t>
            </w:r>
          </w:p>
        </w:tc>
        <w:tc>
          <w:tcPr>
            <w:tcW w:w="3420" w:type="dxa"/>
          </w:tcPr>
          <w:p w:rsidR="00D85013" w:rsidRPr="002C66F6" w:rsidRDefault="00D85013" w:rsidP="000B5917">
            <w:pPr>
              <w:widowControl w:val="0"/>
              <w:tabs>
                <w:tab w:val="num" w:pos="1440"/>
              </w:tabs>
              <w:spacing w:before="100" w:beforeAutospacing="1" w:after="100" w:afterAutospacing="1"/>
              <w:rPr>
                <w:color w:val="000000"/>
                <w:sz w:val="24"/>
                <w:szCs w:val="24"/>
                <w:lang w:val="uk-UA"/>
              </w:rPr>
            </w:pPr>
            <w:r w:rsidRPr="002C66F6">
              <w:rPr>
                <w:color w:val="000000"/>
                <w:sz w:val="24"/>
                <w:szCs w:val="24"/>
                <w:lang w:val="uk-UA"/>
              </w:rPr>
              <w:t xml:space="preserve">місцезнаходження згідно з статутними документами/даними ЄДРПОУ:  </w:t>
            </w:r>
          </w:p>
        </w:tc>
        <w:tc>
          <w:tcPr>
            <w:tcW w:w="2826" w:type="dxa"/>
          </w:tcPr>
          <w:p w:rsidR="00D85013" w:rsidRPr="002C66F6" w:rsidRDefault="00D85013" w:rsidP="00D85013">
            <w:pPr>
              <w:widowControl w:val="0"/>
              <w:tabs>
                <w:tab w:val="num" w:pos="1440"/>
              </w:tabs>
              <w:spacing w:before="100" w:beforeAutospacing="1" w:after="100" w:afterAutospacing="1"/>
              <w:jc w:val="both"/>
              <w:rPr>
                <w:i/>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343"/>
        </w:trPr>
        <w:tc>
          <w:tcPr>
            <w:tcW w:w="720" w:type="dxa"/>
            <w:vMerge/>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p>
        </w:tc>
        <w:tc>
          <w:tcPr>
            <w:tcW w:w="3420" w:type="dxa"/>
          </w:tcPr>
          <w:p w:rsidR="00D85013" w:rsidRPr="002C66F6" w:rsidRDefault="00D85013" w:rsidP="00D85013">
            <w:pPr>
              <w:widowControl w:val="0"/>
              <w:tabs>
                <w:tab w:val="num" w:pos="1440"/>
              </w:tabs>
              <w:spacing w:before="100" w:beforeAutospacing="1" w:after="100" w:afterAutospacing="1"/>
              <w:rPr>
                <w:color w:val="000000"/>
                <w:sz w:val="24"/>
                <w:szCs w:val="24"/>
                <w:lang w:val="uk-UA"/>
              </w:rPr>
            </w:pPr>
            <w:r w:rsidRPr="002C66F6">
              <w:rPr>
                <w:color w:val="000000"/>
                <w:sz w:val="24"/>
                <w:szCs w:val="24"/>
                <w:lang w:val="uk-UA"/>
              </w:rPr>
              <w:t xml:space="preserve">фактична адреса розташування </w:t>
            </w:r>
            <w:r w:rsidRPr="002C66F6">
              <w:rPr>
                <w:bCs/>
                <w:color w:val="000000"/>
                <w:sz w:val="24"/>
                <w:szCs w:val="24"/>
                <w:lang w:val="uk-UA"/>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357"/>
        </w:trPr>
        <w:tc>
          <w:tcPr>
            <w:tcW w:w="720" w:type="dxa"/>
            <w:vMerge/>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p>
        </w:tc>
        <w:tc>
          <w:tcPr>
            <w:tcW w:w="3420" w:type="dxa"/>
          </w:tcPr>
          <w:p w:rsidR="00D85013" w:rsidRPr="002C66F6" w:rsidRDefault="00D85013" w:rsidP="00D85013">
            <w:pPr>
              <w:widowControl w:val="0"/>
              <w:tabs>
                <w:tab w:val="num" w:pos="1440"/>
              </w:tabs>
              <w:spacing w:before="100" w:beforeAutospacing="1" w:after="100" w:afterAutospacing="1"/>
              <w:rPr>
                <w:color w:val="000000"/>
                <w:sz w:val="24"/>
                <w:szCs w:val="24"/>
                <w:lang w:val="uk-UA"/>
              </w:rPr>
            </w:pPr>
            <w:r w:rsidRPr="002C66F6">
              <w:rPr>
                <w:color w:val="000000"/>
                <w:sz w:val="24"/>
                <w:szCs w:val="24"/>
                <w:lang w:val="uk-UA"/>
              </w:rPr>
              <w:t xml:space="preserve">телефон/телефакс: </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257"/>
        </w:trPr>
        <w:tc>
          <w:tcPr>
            <w:tcW w:w="720" w:type="dxa"/>
            <w:vMerge/>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p>
        </w:tc>
        <w:tc>
          <w:tcPr>
            <w:tcW w:w="3420" w:type="dxa"/>
          </w:tcPr>
          <w:p w:rsidR="00D85013" w:rsidRPr="002C66F6" w:rsidRDefault="00D85013" w:rsidP="00D85013">
            <w:pPr>
              <w:widowControl w:val="0"/>
              <w:tabs>
                <w:tab w:val="num" w:pos="1440"/>
              </w:tabs>
              <w:spacing w:before="100" w:beforeAutospacing="1" w:after="100" w:afterAutospacing="1"/>
              <w:rPr>
                <w:color w:val="000000"/>
                <w:sz w:val="24"/>
                <w:szCs w:val="24"/>
                <w:lang w:val="uk-UA"/>
              </w:rPr>
            </w:pPr>
            <w:r w:rsidRPr="002C66F6">
              <w:rPr>
                <w:color w:val="000000"/>
                <w:sz w:val="24"/>
                <w:szCs w:val="24"/>
                <w:lang w:val="uk-UA"/>
              </w:rPr>
              <w:t>електронна адреса</w:t>
            </w:r>
            <w:r w:rsidR="004D4512" w:rsidRPr="002C66F6">
              <w:rPr>
                <w:color w:val="000000"/>
                <w:sz w:val="24"/>
                <w:szCs w:val="24"/>
                <w:lang w:val="uk-UA"/>
              </w:rPr>
              <w:t xml:space="preserve"> яка буде зазначена в договорі на закупівлю</w:t>
            </w:r>
            <w:r w:rsidRPr="002C66F6">
              <w:rPr>
                <w:color w:val="000000"/>
                <w:sz w:val="24"/>
                <w:szCs w:val="24"/>
                <w:lang w:val="uk-UA"/>
              </w:rPr>
              <w:t>:</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257"/>
        </w:trPr>
        <w:tc>
          <w:tcPr>
            <w:tcW w:w="720" w:type="dxa"/>
            <w:vMerge w:val="restart"/>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val="restart"/>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Керівник:</w:t>
            </w:r>
          </w:p>
        </w:tc>
        <w:tc>
          <w:tcPr>
            <w:tcW w:w="3420" w:type="dxa"/>
          </w:tcPr>
          <w:p w:rsidR="00D85013" w:rsidRPr="002C66F6" w:rsidRDefault="00615121"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посада:</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257"/>
        </w:trPr>
        <w:tc>
          <w:tcPr>
            <w:tcW w:w="720" w:type="dxa"/>
            <w:vMerge/>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p>
        </w:tc>
        <w:tc>
          <w:tcPr>
            <w:tcW w:w="3420"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 xml:space="preserve">прізвище, ім’я, по батькові:  </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 xml:space="preserve">(Учасником </w:t>
            </w:r>
            <w:r w:rsidRPr="002C66F6">
              <w:rPr>
                <w:i/>
                <w:color w:val="000000"/>
                <w:sz w:val="24"/>
                <w:szCs w:val="24"/>
                <w:lang w:val="uk-UA"/>
              </w:rPr>
              <w:lastRenderedPageBreak/>
              <w:t>зазначається відповідна інформація)</w:t>
            </w:r>
          </w:p>
        </w:tc>
      </w:tr>
      <w:tr w:rsidR="00D85013" w:rsidRPr="002C66F6" w:rsidTr="00BB0571">
        <w:trPr>
          <w:trHeight w:val="348"/>
        </w:trPr>
        <w:tc>
          <w:tcPr>
            <w:tcW w:w="720" w:type="dxa"/>
            <w:vMerge w:val="restart"/>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val="restart"/>
          </w:tcPr>
          <w:p w:rsidR="00D85013" w:rsidRPr="002C66F6" w:rsidRDefault="00D85013" w:rsidP="00D85013">
            <w:pPr>
              <w:widowControl w:val="0"/>
              <w:tabs>
                <w:tab w:val="num" w:pos="1440"/>
              </w:tabs>
              <w:spacing w:before="100" w:beforeAutospacing="1" w:after="100" w:afterAutospacing="1"/>
              <w:jc w:val="both"/>
              <w:rPr>
                <w:color w:val="000000"/>
                <w:sz w:val="24"/>
                <w:szCs w:val="24"/>
              </w:rPr>
            </w:pPr>
            <w:r w:rsidRPr="002C66F6">
              <w:rPr>
                <w:color w:val="000000"/>
                <w:sz w:val="24"/>
                <w:szCs w:val="24"/>
                <w:lang w:val="uk-UA"/>
              </w:rPr>
              <w:t>Інформація про реквізити банку, за якими буде здійснюватися оплата за договором в разі визнання переможцем процедури</w:t>
            </w:r>
            <w:r w:rsidRPr="002C66F6">
              <w:rPr>
                <w:color w:val="000000"/>
                <w:sz w:val="24"/>
                <w:szCs w:val="24"/>
              </w:rPr>
              <w:t xml:space="preserve"> закупівлі</w:t>
            </w:r>
          </w:p>
        </w:tc>
        <w:tc>
          <w:tcPr>
            <w:tcW w:w="3420"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назва банку:</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271"/>
        </w:trPr>
        <w:tc>
          <w:tcPr>
            <w:tcW w:w="720" w:type="dxa"/>
            <w:vMerge/>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p>
        </w:tc>
        <w:tc>
          <w:tcPr>
            <w:tcW w:w="3420"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 рахунку:</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rPr>
          <w:trHeight w:val="540"/>
        </w:trPr>
        <w:tc>
          <w:tcPr>
            <w:tcW w:w="720" w:type="dxa"/>
            <w:vMerge/>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vMerge/>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p>
        </w:tc>
        <w:tc>
          <w:tcPr>
            <w:tcW w:w="3420"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4"/>
                <w:szCs w:val="24"/>
                <w:lang w:val="uk-UA"/>
              </w:rPr>
              <w:t>МФО:</w:t>
            </w:r>
          </w:p>
        </w:tc>
        <w:tc>
          <w:tcPr>
            <w:tcW w:w="2826" w:type="dxa"/>
          </w:tcPr>
          <w:p w:rsidR="00D85013" w:rsidRPr="002C66F6" w:rsidRDefault="00D85013" w:rsidP="00D85013">
            <w:pPr>
              <w:widowControl w:val="0"/>
              <w:tabs>
                <w:tab w:val="num" w:pos="1440"/>
              </w:tabs>
              <w:spacing w:before="100" w:beforeAutospacing="1" w:after="100" w:afterAutospacing="1"/>
              <w:jc w:val="both"/>
              <w:rPr>
                <w:color w:val="000000"/>
                <w:sz w:val="24"/>
                <w:szCs w:val="24"/>
                <w:lang w:val="uk-UA"/>
              </w:rPr>
            </w:pPr>
            <w:r w:rsidRPr="002C66F6">
              <w:rPr>
                <w:i/>
                <w:color w:val="000000"/>
                <w:sz w:val="24"/>
                <w:szCs w:val="24"/>
                <w:lang w:val="uk-UA"/>
              </w:rPr>
              <w:t>(Учасником зазначається відповідна інформація)</w:t>
            </w:r>
          </w:p>
        </w:tc>
      </w:tr>
      <w:tr w:rsidR="00D85013" w:rsidRPr="002C66F6" w:rsidTr="00BB0571">
        <w:tc>
          <w:tcPr>
            <w:tcW w:w="720" w:type="dxa"/>
          </w:tcPr>
          <w:p w:rsidR="00D85013" w:rsidRPr="002C66F6" w:rsidRDefault="00D85013" w:rsidP="00D85013">
            <w:pPr>
              <w:widowControl w:val="0"/>
              <w:numPr>
                <w:ilvl w:val="0"/>
                <w:numId w:val="6"/>
              </w:numPr>
              <w:autoSpaceDE w:val="0"/>
              <w:autoSpaceDN w:val="0"/>
              <w:adjustRightInd w:val="0"/>
              <w:jc w:val="center"/>
              <w:rPr>
                <w:color w:val="000000"/>
                <w:sz w:val="24"/>
                <w:szCs w:val="24"/>
                <w:lang w:val="uk-UA"/>
              </w:rPr>
            </w:pPr>
          </w:p>
        </w:tc>
        <w:tc>
          <w:tcPr>
            <w:tcW w:w="3281" w:type="dxa"/>
          </w:tcPr>
          <w:p w:rsidR="00D85013" w:rsidRPr="002C66F6" w:rsidRDefault="00D85013" w:rsidP="00D85013">
            <w:pPr>
              <w:widowControl w:val="0"/>
              <w:tabs>
                <w:tab w:val="num" w:pos="1440"/>
              </w:tabs>
              <w:spacing w:before="100" w:beforeAutospacing="1" w:after="100" w:afterAutospacing="1"/>
              <w:rPr>
                <w:color w:val="000000"/>
                <w:sz w:val="24"/>
                <w:szCs w:val="24"/>
                <w:lang w:val="uk-UA"/>
              </w:rPr>
            </w:pPr>
            <w:r w:rsidRPr="002C66F6">
              <w:rPr>
                <w:color w:val="000000"/>
                <w:sz w:val="24"/>
                <w:szCs w:val="24"/>
                <w:lang w:val="uk-UA"/>
              </w:rPr>
              <w:t>Інформація щодо використання печатки Учасником</w:t>
            </w:r>
          </w:p>
        </w:tc>
        <w:tc>
          <w:tcPr>
            <w:tcW w:w="6246" w:type="dxa"/>
            <w:gridSpan w:val="2"/>
          </w:tcPr>
          <w:p w:rsidR="00D85013" w:rsidRPr="002C66F6" w:rsidRDefault="00D85013" w:rsidP="00D85013">
            <w:pPr>
              <w:widowControl w:val="0"/>
              <w:tabs>
                <w:tab w:val="num" w:pos="1440"/>
              </w:tabs>
              <w:spacing w:before="100" w:beforeAutospacing="1" w:after="100" w:afterAutospacing="1"/>
              <w:jc w:val="both"/>
              <w:rPr>
                <w:i/>
                <w:color w:val="000000"/>
                <w:sz w:val="24"/>
                <w:szCs w:val="24"/>
                <w:lang w:val="uk-UA"/>
              </w:rPr>
            </w:pPr>
            <w:r w:rsidRPr="002C66F6">
              <w:rPr>
                <w:i/>
                <w:color w:val="000000"/>
                <w:sz w:val="24"/>
                <w:szCs w:val="24"/>
                <w:lang w:val="uk-UA"/>
              </w:rPr>
              <w:t>Зазначається інформація про здійснення Учасником діяльності з печаткою або без печатки</w:t>
            </w:r>
          </w:p>
        </w:tc>
      </w:tr>
      <w:tr w:rsidR="00B9058A" w:rsidRPr="002C66F6" w:rsidTr="00BB0571">
        <w:tc>
          <w:tcPr>
            <w:tcW w:w="720" w:type="dxa"/>
          </w:tcPr>
          <w:p w:rsidR="00B9058A" w:rsidRPr="002C66F6" w:rsidRDefault="00B9058A" w:rsidP="00D85013">
            <w:pPr>
              <w:widowControl w:val="0"/>
              <w:numPr>
                <w:ilvl w:val="0"/>
                <w:numId w:val="6"/>
              </w:numPr>
              <w:autoSpaceDE w:val="0"/>
              <w:autoSpaceDN w:val="0"/>
              <w:adjustRightInd w:val="0"/>
              <w:jc w:val="center"/>
              <w:rPr>
                <w:color w:val="000000"/>
                <w:sz w:val="24"/>
                <w:szCs w:val="24"/>
                <w:lang w:val="uk-UA"/>
              </w:rPr>
            </w:pPr>
          </w:p>
        </w:tc>
        <w:tc>
          <w:tcPr>
            <w:tcW w:w="3281" w:type="dxa"/>
          </w:tcPr>
          <w:p w:rsidR="00B9058A" w:rsidRPr="002C66F6" w:rsidRDefault="00B9058A" w:rsidP="00D85013">
            <w:pPr>
              <w:widowControl w:val="0"/>
              <w:tabs>
                <w:tab w:val="num" w:pos="1440"/>
              </w:tabs>
              <w:spacing w:before="100" w:beforeAutospacing="1" w:after="100" w:afterAutospacing="1"/>
              <w:rPr>
                <w:color w:val="000000"/>
                <w:sz w:val="24"/>
                <w:szCs w:val="24"/>
                <w:lang w:val="uk-UA"/>
              </w:rPr>
            </w:pPr>
            <w:r w:rsidRPr="002C66F6">
              <w:rPr>
                <w:sz w:val="22"/>
                <w:szCs w:val="22"/>
              </w:rPr>
              <w:t>Службова (посадова) особа учасника, яку уповноважено учасником представляти його інтереси під час проведен</w:t>
            </w:r>
            <w:r w:rsidR="00751397" w:rsidRPr="002C66F6">
              <w:rPr>
                <w:sz w:val="22"/>
                <w:szCs w:val="22"/>
              </w:rPr>
              <w:t xml:space="preserve">ня процедури закупівлі (особа, </w:t>
            </w:r>
            <w:r w:rsidRPr="002C66F6">
              <w:rPr>
                <w:sz w:val="22"/>
                <w:szCs w:val="22"/>
              </w:rPr>
              <w:t>уповноважена на підписання документів, що входять до складу тендерної пропозиції)</w:t>
            </w:r>
          </w:p>
        </w:tc>
        <w:tc>
          <w:tcPr>
            <w:tcW w:w="6246" w:type="dxa"/>
            <w:gridSpan w:val="2"/>
          </w:tcPr>
          <w:p w:rsidR="00B9058A" w:rsidRPr="002C66F6" w:rsidRDefault="00B9058A" w:rsidP="00D85013">
            <w:pPr>
              <w:widowControl w:val="0"/>
              <w:tabs>
                <w:tab w:val="num" w:pos="1440"/>
              </w:tabs>
              <w:spacing w:before="100" w:beforeAutospacing="1" w:after="100" w:afterAutospacing="1"/>
              <w:jc w:val="both"/>
              <w:rPr>
                <w:color w:val="000000"/>
                <w:sz w:val="24"/>
                <w:szCs w:val="24"/>
                <w:lang w:val="uk-UA"/>
              </w:rPr>
            </w:pPr>
            <w:r w:rsidRPr="002C66F6">
              <w:rPr>
                <w:color w:val="000000"/>
                <w:sz w:val="22"/>
                <w:szCs w:val="22"/>
              </w:rPr>
              <w:t>Зазначається</w:t>
            </w:r>
            <w:r w:rsidR="00751397" w:rsidRPr="002C66F6">
              <w:rPr>
                <w:color w:val="000000"/>
                <w:sz w:val="22"/>
                <w:szCs w:val="22"/>
              </w:rPr>
              <w:t xml:space="preserve"> інформація про посадову особу </w:t>
            </w:r>
            <w:r w:rsidRPr="002C66F6">
              <w:rPr>
                <w:color w:val="000000"/>
                <w:sz w:val="22"/>
                <w:szCs w:val="22"/>
              </w:rPr>
              <w:t xml:space="preserve">уповноважену на </w:t>
            </w:r>
            <w:r w:rsidRPr="002C66F6">
              <w:rPr>
                <w:sz w:val="22"/>
                <w:szCs w:val="22"/>
              </w:rPr>
              <w:t xml:space="preserve">підписання документів, що входять </w:t>
            </w:r>
            <w:r w:rsidRPr="002C66F6">
              <w:rPr>
                <w:b/>
                <w:sz w:val="22"/>
                <w:szCs w:val="22"/>
              </w:rPr>
              <w:t>до складу тендерної пропозиції</w:t>
            </w:r>
            <w:r w:rsidR="00751397" w:rsidRPr="002C66F6">
              <w:rPr>
                <w:b/>
                <w:sz w:val="22"/>
                <w:szCs w:val="22"/>
                <w:lang w:val="uk-UA"/>
              </w:rPr>
              <w:t xml:space="preserve"> </w:t>
            </w:r>
            <w:r w:rsidRPr="002C66F6">
              <w:rPr>
                <w:color w:val="000000"/>
                <w:sz w:val="22"/>
                <w:szCs w:val="22"/>
              </w:rPr>
              <w:t>(з зазначенням посади, прізвища, ім’я, по батькові).</w:t>
            </w:r>
          </w:p>
        </w:tc>
      </w:tr>
      <w:tr w:rsidR="00F96844" w:rsidRPr="002C66F6" w:rsidTr="00BB0571">
        <w:tc>
          <w:tcPr>
            <w:tcW w:w="720" w:type="dxa"/>
          </w:tcPr>
          <w:p w:rsidR="00F96844" w:rsidRPr="002C66F6" w:rsidRDefault="00F96844" w:rsidP="00D85013">
            <w:pPr>
              <w:widowControl w:val="0"/>
              <w:numPr>
                <w:ilvl w:val="0"/>
                <w:numId w:val="6"/>
              </w:numPr>
              <w:autoSpaceDE w:val="0"/>
              <w:autoSpaceDN w:val="0"/>
              <w:adjustRightInd w:val="0"/>
              <w:jc w:val="center"/>
              <w:rPr>
                <w:color w:val="000000"/>
                <w:sz w:val="24"/>
                <w:szCs w:val="24"/>
                <w:lang w:val="uk-UA"/>
              </w:rPr>
            </w:pPr>
          </w:p>
        </w:tc>
        <w:tc>
          <w:tcPr>
            <w:tcW w:w="3281" w:type="dxa"/>
          </w:tcPr>
          <w:p w:rsidR="00F96844" w:rsidRPr="002C66F6" w:rsidRDefault="00F96844" w:rsidP="00414D7F">
            <w:pPr>
              <w:widowControl w:val="0"/>
              <w:tabs>
                <w:tab w:val="num" w:pos="1440"/>
              </w:tabs>
              <w:spacing w:before="100" w:beforeAutospacing="1" w:after="100" w:afterAutospacing="1"/>
              <w:rPr>
                <w:sz w:val="22"/>
                <w:szCs w:val="22"/>
              </w:rPr>
            </w:pPr>
            <w:r w:rsidRPr="002C66F6">
              <w:rPr>
                <w:sz w:val="22"/>
                <w:szCs w:val="22"/>
                <w:lang w:val="uk-UA"/>
              </w:rPr>
              <w:t>Посадова особа - керівник підприємства, яку уповноважено на укладання договору</w:t>
            </w:r>
          </w:p>
        </w:tc>
        <w:tc>
          <w:tcPr>
            <w:tcW w:w="6246" w:type="dxa"/>
            <w:gridSpan w:val="2"/>
          </w:tcPr>
          <w:p w:rsidR="00F96844" w:rsidRPr="002C66F6" w:rsidRDefault="00F96844" w:rsidP="00D85013">
            <w:pPr>
              <w:widowControl w:val="0"/>
              <w:tabs>
                <w:tab w:val="num" w:pos="1440"/>
              </w:tabs>
              <w:spacing w:before="100" w:beforeAutospacing="1" w:after="100" w:afterAutospacing="1"/>
              <w:jc w:val="both"/>
              <w:rPr>
                <w:color w:val="000000"/>
                <w:sz w:val="22"/>
                <w:szCs w:val="22"/>
              </w:rPr>
            </w:pPr>
            <w:r w:rsidRPr="002C66F6">
              <w:rPr>
                <w:sz w:val="22"/>
                <w:szCs w:val="22"/>
              </w:rPr>
              <w:t>зазначається інформація про посадову особу - керівника підприємства який уповноважений на підписання договору, та відповідає особі зазначеній  в Єдиному державному реєстрі уповноважений представляти юридичну особу та  має право вчиняти дії від імені юридичної особи без довіреності (з зазначенням посади, прізвища, ім’я, по батькові).</w:t>
            </w:r>
          </w:p>
        </w:tc>
      </w:tr>
    </w:tbl>
    <w:p w:rsidR="00D85013" w:rsidRPr="002C66F6" w:rsidRDefault="00D85013" w:rsidP="00D85013">
      <w:pPr>
        <w:widowControl w:val="0"/>
        <w:autoSpaceDE w:val="0"/>
        <w:autoSpaceDN w:val="0"/>
        <w:adjustRightInd w:val="0"/>
        <w:rPr>
          <w:rFonts w:ascii="Times New Roman CYR" w:hAnsi="Times New Roman CYR" w:cs="Times New Roman CYR"/>
          <w:i/>
          <w:color w:val="000000"/>
          <w:sz w:val="24"/>
          <w:szCs w:val="24"/>
          <w:lang w:val="uk-UA"/>
        </w:rPr>
      </w:pPr>
    </w:p>
    <w:p w:rsidR="00D85013" w:rsidRPr="002C66F6" w:rsidRDefault="00D85013" w:rsidP="00D85013">
      <w:pPr>
        <w:widowControl w:val="0"/>
        <w:autoSpaceDE w:val="0"/>
        <w:autoSpaceDN w:val="0"/>
        <w:adjustRightInd w:val="0"/>
        <w:rPr>
          <w:rFonts w:ascii="Times New Roman CYR" w:hAnsi="Times New Roman CYR" w:cs="Times New Roman CYR"/>
          <w:i/>
          <w:color w:val="000000"/>
          <w:sz w:val="24"/>
          <w:szCs w:val="24"/>
          <w:lang w:val="uk-UA"/>
        </w:rPr>
      </w:pPr>
      <w:r w:rsidRPr="002C66F6">
        <w:rPr>
          <w:rFonts w:ascii="Times New Roman CYR" w:hAnsi="Times New Roman CYR" w:cs="Times New Roman CYR"/>
          <w:i/>
          <w:color w:val="000000"/>
          <w:sz w:val="24"/>
          <w:szCs w:val="24"/>
          <w:lang w:val="uk-UA"/>
        </w:rPr>
        <w:t>(Для учасників– фізичних осіб-підприємців)</w:t>
      </w:r>
    </w:p>
    <w:tbl>
      <w:tblPr>
        <w:tblW w:w="1024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49"/>
        <w:gridCol w:w="3420"/>
        <w:gridCol w:w="2958"/>
      </w:tblGrid>
      <w:tr w:rsidR="00D85013" w:rsidRPr="002C66F6" w:rsidTr="00BB0571">
        <w:trPr>
          <w:trHeight w:val="524"/>
        </w:trPr>
        <w:tc>
          <w:tcPr>
            <w:tcW w:w="720" w:type="dxa"/>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color w:val="000000"/>
                <w:sz w:val="22"/>
                <w:szCs w:val="22"/>
                <w:lang w:val="uk-UA"/>
              </w:rPr>
              <w:t>Назва Учасника:</w:t>
            </w:r>
          </w:p>
        </w:tc>
        <w:tc>
          <w:tcPr>
            <w:tcW w:w="6378" w:type="dxa"/>
            <w:gridSpan w:val="2"/>
          </w:tcPr>
          <w:p w:rsidR="00D85013" w:rsidRPr="002C66F6" w:rsidRDefault="00D85013" w:rsidP="00D85013">
            <w:pPr>
              <w:widowControl w:val="0"/>
              <w:tabs>
                <w:tab w:val="num" w:pos="1440"/>
              </w:tabs>
              <w:spacing w:before="100" w:beforeAutospacing="1" w:after="100" w:afterAutospacing="1"/>
              <w:jc w:val="both"/>
              <w:rPr>
                <w:i/>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524"/>
        </w:trPr>
        <w:tc>
          <w:tcPr>
            <w:tcW w:w="720" w:type="dxa"/>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color w:val="000000"/>
                <w:sz w:val="22"/>
                <w:szCs w:val="22"/>
                <w:lang w:val="uk-UA"/>
              </w:rPr>
              <w:t>Реєстраційний номер облікової картки платника податків – фізичної особи - підприємця</w:t>
            </w:r>
          </w:p>
        </w:tc>
        <w:tc>
          <w:tcPr>
            <w:tcW w:w="6378" w:type="dxa"/>
            <w:gridSpan w:val="2"/>
          </w:tcPr>
          <w:p w:rsidR="00D85013" w:rsidRPr="002C66F6" w:rsidRDefault="00D85013" w:rsidP="00D85013">
            <w:pPr>
              <w:widowControl w:val="0"/>
              <w:tabs>
                <w:tab w:val="num" w:pos="1440"/>
              </w:tabs>
              <w:spacing w:before="100" w:beforeAutospacing="1" w:after="100" w:afterAutospacing="1"/>
              <w:jc w:val="both"/>
              <w:rPr>
                <w:i/>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1507"/>
        </w:trPr>
        <w:tc>
          <w:tcPr>
            <w:tcW w:w="720" w:type="dxa"/>
            <w:vMerge w:val="restart"/>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vMerge w:val="restart"/>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color w:val="000000"/>
                <w:sz w:val="22"/>
                <w:szCs w:val="22"/>
                <w:lang w:val="uk-UA"/>
              </w:rPr>
              <w:t>Реквізити:</w:t>
            </w:r>
          </w:p>
        </w:tc>
        <w:tc>
          <w:tcPr>
            <w:tcW w:w="3420" w:type="dxa"/>
          </w:tcPr>
          <w:p w:rsidR="00D85013" w:rsidRPr="002C66F6" w:rsidRDefault="00D85013" w:rsidP="00D85013">
            <w:pPr>
              <w:widowControl w:val="0"/>
              <w:tabs>
                <w:tab w:val="num" w:pos="1440"/>
              </w:tabs>
              <w:spacing w:before="100" w:beforeAutospacing="1" w:after="100" w:afterAutospacing="1"/>
              <w:rPr>
                <w:color w:val="000000"/>
                <w:sz w:val="22"/>
                <w:szCs w:val="22"/>
                <w:lang w:val="uk-UA"/>
              </w:rPr>
            </w:pPr>
            <w:r w:rsidRPr="002C66F6">
              <w:rPr>
                <w:color w:val="000000"/>
                <w:sz w:val="22"/>
                <w:szCs w:val="22"/>
                <w:lang w:val="uk-UA"/>
              </w:rPr>
              <w:t xml:space="preserve">місцезнаходження (місце проживання) згідно з статутними документами/даними ЄДРПОУ:  </w:t>
            </w:r>
          </w:p>
        </w:tc>
        <w:tc>
          <w:tcPr>
            <w:tcW w:w="2958" w:type="dxa"/>
          </w:tcPr>
          <w:p w:rsidR="00D85013" w:rsidRPr="002C66F6" w:rsidRDefault="00D85013" w:rsidP="00D85013">
            <w:pPr>
              <w:widowControl w:val="0"/>
              <w:tabs>
                <w:tab w:val="num" w:pos="1440"/>
              </w:tabs>
              <w:spacing w:before="100" w:beforeAutospacing="1" w:after="100" w:afterAutospacing="1"/>
              <w:jc w:val="both"/>
              <w:rPr>
                <w:i/>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343"/>
        </w:trPr>
        <w:tc>
          <w:tcPr>
            <w:tcW w:w="720" w:type="dxa"/>
            <w:vMerge/>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vMerge/>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p>
        </w:tc>
        <w:tc>
          <w:tcPr>
            <w:tcW w:w="3420" w:type="dxa"/>
          </w:tcPr>
          <w:p w:rsidR="00D85013" w:rsidRPr="002C66F6" w:rsidRDefault="00D85013" w:rsidP="00D85013">
            <w:pPr>
              <w:widowControl w:val="0"/>
              <w:tabs>
                <w:tab w:val="num" w:pos="1440"/>
              </w:tabs>
              <w:spacing w:before="100" w:beforeAutospacing="1" w:after="100" w:afterAutospacing="1"/>
              <w:rPr>
                <w:color w:val="000000"/>
                <w:sz w:val="22"/>
                <w:szCs w:val="22"/>
                <w:lang w:val="uk-UA"/>
              </w:rPr>
            </w:pPr>
            <w:r w:rsidRPr="002C66F6">
              <w:rPr>
                <w:color w:val="000000"/>
                <w:sz w:val="22"/>
                <w:szCs w:val="22"/>
                <w:lang w:val="uk-UA"/>
              </w:rPr>
              <w:t>фактична адреса розташування</w:t>
            </w:r>
          </w:p>
          <w:p w:rsidR="00D85013" w:rsidRPr="002C66F6" w:rsidRDefault="00D85013" w:rsidP="00D85013">
            <w:pPr>
              <w:widowControl w:val="0"/>
              <w:tabs>
                <w:tab w:val="num" w:pos="1440"/>
              </w:tabs>
              <w:spacing w:before="100" w:beforeAutospacing="1" w:after="100" w:afterAutospacing="1"/>
              <w:rPr>
                <w:color w:val="000000"/>
                <w:sz w:val="22"/>
                <w:szCs w:val="22"/>
                <w:lang w:val="uk-UA"/>
              </w:rPr>
            </w:pPr>
            <w:r w:rsidRPr="002C66F6">
              <w:rPr>
                <w:bCs/>
                <w:color w:val="000000"/>
                <w:sz w:val="22"/>
                <w:szCs w:val="22"/>
                <w:lang w:val="uk-UA"/>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958"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357"/>
        </w:trPr>
        <w:tc>
          <w:tcPr>
            <w:tcW w:w="720" w:type="dxa"/>
            <w:vMerge/>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vMerge/>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p>
        </w:tc>
        <w:tc>
          <w:tcPr>
            <w:tcW w:w="3420" w:type="dxa"/>
          </w:tcPr>
          <w:p w:rsidR="00D85013" w:rsidRPr="002C66F6" w:rsidRDefault="00D85013" w:rsidP="00D85013">
            <w:pPr>
              <w:widowControl w:val="0"/>
              <w:tabs>
                <w:tab w:val="num" w:pos="1440"/>
              </w:tabs>
              <w:spacing w:before="100" w:beforeAutospacing="1" w:after="100" w:afterAutospacing="1"/>
              <w:rPr>
                <w:color w:val="000000"/>
                <w:sz w:val="22"/>
                <w:szCs w:val="22"/>
                <w:lang w:val="uk-UA"/>
              </w:rPr>
            </w:pPr>
            <w:r w:rsidRPr="002C66F6">
              <w:rPr>
                <w:color w:val="000000"/>
                <w:sz w:val="22"/>
                <w:szCs w:val="22"/>
                <w:lang w:val="uk-UA"/>
              </w:rPr>
              <w:t xml:space="preserve">телефон/телефакс: </w:t>
            </w:r>
          </w:p>
        </w:tc>
        <w:tc>
          <w:tcPr>
            <w:tcW w:w="2958"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257"/>
        </w:trPr>
        <w:tc>
          <w:tcPr>
            <w:tcW w:w="720" w:type="dxa"/>
            <w:vMerge/>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vMerge/>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p>
        </w:tc>
        <w:tc>
          <w:tcPr>
            <w:tcW w:w="3420" w:type="dxa"/>
          </w:tcPr>
          <w:p w:rsidR="00D85013" w:rsidRPr="002C66F6" w:rsidRDefault="004D4512" w:rsidP="00D85013">
            <w:pPr>
              <w:widowControl w:val="0"/>
              <w:tabs>
                <w:tab w:val="num" w:pos="1440"/>
              </w:tabs>
              <w:spacing w:before="100" w:beforeAutospacing="1" w:after="100" w:afterAutospacing="1"/>
              <w:rPr>
                <w:color w:val="000000"/>
                <w:sz w:val="22"/>
                <w:szCs w:val="22"/>
                <w:lang w:val="uk-UA"/>
              </w:rPr>
            </w:pPr>
            <w:r w:rsidRPr="002C66F6">
              <w:rPr>
                <w:color w:val="000000"/>
                <w:sz w:val="24"/>
                <w:szCs w:val="24"/>
                <w:lang w:val="uk-UA"/>
              </w:rPr>
              <w:t>електронна адреса яка буде зазначена в договорі на закупівлю:</w:t>
            </w:r>
          </w:p>
        </w:tc>
        <w:tc>
          <w:tcPr>
            <w:tcW w:w="2958"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348"/>
        </w:trPr>
        <w:tc>
          <w:tcPr>
            <w:tcW w:w="720" w:type="dxa"/>
            <w:vMerge w:val="restart"/>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vMerge w:val="restart"/>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color w:val="000000"/>
                <w:sz w:val="22"/>
                <w:szCs w:val="22"/>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3420"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color w:val="000000"/>
                <w:sz w:val="22"/>
                <w:szCs w:val="22"/>
                <w:lang w:val="uk-UA"/>
              </w:rPr>
              <w:t>назва банку:</w:t>
            </w:r>
          </w:p>
        </w:tc>
        <w:tc>
          <w:tcPr>
            <w:tcW w:w="2958"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271"/>
        </w:trPr>
        <w:tc>
          <w:tcPr>
            <w:tcW w:w="720" w:type="dxa"/>
            <w:vMerge/>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vMerge/>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p>
        </w:tc>
        <w:tc>
          <w:tcPr>
            <w:tcW w:w="3420"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color w:val="000000"/>
                <w:sz w:val="22"/>
                <w:szCs w:val="22"/>
                <w:lang w:val="uk-UA"/>
              </w:rPr>
              <w:t>№ рахунку:</w:t>
            </w:r>
          </w:p>
        </w:tc>
        <w:tc>
          <w:tcPr>
            <w:tcW w:w="2958"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rPr>
          <w:trHeight w:val="540"/>
        </w:trPr>
        <w:tc>
          <w:tcPr>
            <w:tcW w:w="720" w:type="dxa"/>
            <w:vMerge/>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vMerge/>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p>
        </w:tc>
        <w:tc>
          <w:tcPr>
            <w:tcW w:w="3420"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color w:val="000000"/>
                <w:sz w:val="22"/>
                <w:szCs w:val="22"/>
                <w:lang w:val="uk-UA"/>
              </w:rPr>
              <w:t>МФО:</w:t>
            </w:r>
          </w:p>
        </w:tc>
        <w:tc>
          <w:tcPr>
            <w:tcW w:w="2958" w:type="dxa"/>
          </w:tcPr>
          <w:p w:rsidR="00D85013" w:rsidRPr="002C66F6" w:rsidRDefault="00D85013" w:rsidP="00D85013">
            <w:pPr>
              <w:widowControl w:val="0"/>
              <w:tabs>
                <w:tab w:val="num" w:pos="1440"/>
              </w:tabs>
              <w:spacing w:before="100" w:beforeAutospacing="1" w:after="100" w:afterAutospacing="1"/>
              <w:jc w:val="both"/>
              <w:rPr>
                <w:color w:val="000000"/>
                <w:sz w:val="22"/>
                <w:szCs w:val="22"/>
                <w:lang w:val="uk-UA"/>
              </w:rPr>
            </w:pPr>
            <w:r w:rsidRPr="002C66F6">
              <w:rPr>
                <w:i/>
                <w:color w:val="000000"/>
                <w:sz w:val="22"/>
                <w:szCs w:val="22"/>
                <w:lang w:val="uk-UA"/>
              </w:rPr>
              <w:t>(Учасником зазначається відповідна інформація)</w:t>
            </w:r>
          </w:p>
        </w:tc>
      </w:tr>
      <w:tr w:rsidR="00D85013" w:rsidRPr="002C66F6" w:rsidTr="00BB0571">
        <w:tc>
          <w:tcPr>
            <w:tcW w:w="720" w:type="dxa"/>
          </w:tcPr>
          <w:p w:rsidR="00D85013" w:rsidRPr="002C66F6" w:rsidRDefault="00D85013" w:rsidP="00D85013">
            <w:pPr>
              <w:widowControl w:val="0"/>
              <w:numPr>
                <w:ilvl w:val="0"/>
                <w:numId w:val="7"/>
              </w:numPr>
              <w:autoSpaceDE w:val="0"/>
              <w:autoSpaceDN w:val="0"/>
              <w:adjustRightInd w:val="0"/>
              <w:jc w:val="center"/>
              <w:rPr>
                <w:color w:val="000000"/>
                <w:sz w:val="22"/>
                <w:szCs w:val="22"/>
                <w:lang w:val="uk-UA"/>
              </w:rPr>
            </w:pPr>
          </w:p>
        </w:tc>
        <w:tc>
          <w:tcPr>
            <w:tcW w:w="3149" w:type="dxa"/>
          </w:tcPr>
          <w:p w:rsidR="00D85013" w:rsidRPr="002C66F6" w:rsidRDefault="00D85013" w:rsidP="00D85013">
            <w:pPr>
              <w:widowControl w:val="0"/>
              <w:tabs>
                <w:tab w:val="num" w:pos="1440"/>
              </w:tabs>
              <w:spacing w:before="100" w:beforeAutospacing="1" w:after="100" w:afterAutospacing="1"/>
              <w:rPr>
                <w:color w:val="000000"/>
                <w:sz w:val="22"/>
                <w:szCs w:val="22"/>
                <w:lang w:val="uk-UA"/>
              </w:rPr>
            </w:pPr>
            <w:r w:rsidRPr="002C66F6">
              <w:rPr>
                <w:color w:val="000000"/>
                <w:sz w:val="22"/>
                <w:szCs w:val="22"/>
                <w:lang w:val="uk-UA"/>
              </w:rPr>
              <w:t>Інформація щодо використання печатки Учасником</w:t>
            </w:r>
          </w:p>
        </w:tc>
        <w:tc>
          <w:tcPr>
            <w:tcW w:w="6378" w:type="dxa"/>
            <w:gridSpan w:val="2"/>
          </w:tcPr>
          <w:p w:rsidR="00D85013" w:rsidRPr="002C66F6" w:rsidRDefault="00D85013" w:rsidP="00D85013">
            <w:pPr>
              <w:widowControl w:val="0"/>
              <w:tabs>
                <w:tab w:val="num" w:pos="1440"/>
              </w:tabs>
              <w:spacing w:before="100" w:beforeAutospacing="1" w:after="100" w:afterAutospacing="1"/>
              <w:jc w:val="both"/>
              <w:rPr>
                <w:i/>
                <w:color w:val="000000"/>
                <w:sz w:val="22"/>
                <w:szCs w:val="22"/>
                <w:lang w:val="uk-UA"/>
              </w:rPr>
            </w:pPr>
            <w:r w:rsidRPr="002C66F6">
              <w:rPr>
                <w:i/>
                <w:color w:val="000000"/>
                <w:sz w:val="22"/>
                <w:szCs w:val="22"/>
                <w:lang w:val="uk-UA"/>
              </w:rPr>
              <w:t>Зазначається інформація про здійснення Учасником діяльності з печаткою або без печатки</w:t>
            </w:r>
          </w:p>
        </w:tc>
      </w:tr>
    </w:tbl>
    <w:p w:rsidR="00D85013" w:rsidRPr="002C66F6" w:rsidRDefault="00D85013" w:rsidP="006F5D1B">
      <w:pPr>
        <w:jc w:val="both"/>
        <w:rPr>
          <w:sz w:val="24"/>
          <w:szCs w:val="24"/>
          <w:lang w:val="uk-UA"/>
        </w:rPr>
      </w:pPr>
    </w:p>
    <w:p w:rsidR="00C34C34" w:rsidRPr="002C66F6" w:rsidRDefault="00D52168" w:rsidP="006F5D1B">
      <w:pPr>
        <w:jc w:val="both"/>
        <w:rPr>
          <w:sz w:val="24"/>
          <w:szCs w:val="24"/>
          <w:lang w:val="uk-UA"/>
        </w:rPr>
      </w:pPr>
      <w:r w:rsidRPr="002C66F6">
        <w:rPr>
          <w:sz w:val="24"/>
          <w:szCs w:val="24"/>
          <w:lang w:val="uk-UA"/>
        </w:rPr>
        <w:t>3.4</w:t>
      </w:r>
      <w:r w:rsidR="00C34C34" w:rsidRPr="002C66F6">
        <w:rPr>
          <w:sz w:val="24"/>
          <w:szCs w:val="24"/>
          <w:lang w:val="uk-UA"/>
        </w:rPr>
        <w:t>. Документи та інформація відповідно до Додатків до Тендерної документації.</w:t>
      </w:r>
    </w:p>
    <w:p w:rsidR="00603D19" w:rsidRPr="002C66F6" w:rsidRDefault="00D52168" w:rsidP="006F5D1B">
      <w:pPr>
        <w:jc w:val="both"/>
        <w:rPr>
          <w:sz w:val="24"/>
          <w:szCs w:val="24"/>
          <w:lang w:val="uk-UA"/>
        </w:rPr>
      </w:pPr>
      <w:r w:rsidRPr="002C66F6">
        <w:rPr>
          <w:sz w:val="24"/>
          <w:szCs w:val="24"/>
          <w:lang w:val="uk-UA"/>
        </w:rPr>
        <w:t>3.5</w:t>
      </w:r>
      <w:r w:rsidR="00603D19" w:rsidRPr="002C66F6">
        <w:rPr>
          <w:sz w:val="24"/>
          <w:szCs w:val="24"/>
          <w:lang w:val="uk-UA"/>
        </w:rPr>
        <w:t xml:space="preserve">. Проект </w:t>
      </w:r>
      <w:r w:rsidR="007A45D5" w:rsidRPr="002C66F6">
        <w:rPr>
          <w:sz w:val="24"/>
          <w:szCs w:val="24"/>
          <w:lang w:val="uk-UA"/>
        </w:rPr>
        <w:t>договору</w:t>
      </w:r>
      <w:r w:rsidR="00947F89" w:rsidRPr="002C66F6">
        <w:rPr>
          <w:sz w:val="24"/>
          <w:szCs w:val="24"/>
          <w:lang w:val="uk-UA"/>
        </w:rPr>
        <w:t xml:space="preserve"> Замовника</w:t>
      </w:r>
      <w:r w:rsidR="007A45D5" w:rsidRPr="002C66F6">
        <w:rPr>
          <w:sz w:val="24"/>
          <w:szCs w:val="24"/>
          <w:lang w:val="uk-UA"/>
        </w:rPr>
        <w:t>.</w:t>
      </w:r>
    </w:p>
    <w:p w:rsidR="00F96844" w:rsidRPr="002C66F6" w:rsidRDefault="00D52168" w:rsidP="00D52168">
      <w:pPr>
        <w:tabs>
          <w:tab w:val="left" w:pos="2160"/>
          <w:tab w:val="left" w:pos="3600"/>
        </w:tabs>
        <w:spacing w:line="276" w:lineRule="auto"/>
        <w:jc w:val="both"/>
        <w:rPr>
          <w:bCs/>
          <w:sz w:val="24"/>
          <w:szCs w:val="24"/>
          <w:lang w:val="uk-UA"/>
        </w:rPr>
      </w:pPr>
      <w:r w:rsidRPr="002C66F6">
        <w:rPr>
          <w:noProof/>
          <w:sz w:val="24"/>
          <w:szCs w:val="24"/>
          <w:lang w:val="uk-UA"/>
        </w:rPr>
        <w:t>3.6</w:t>
      </w:r>
      <w:r w:rsidR="00F96844" w:rsidRPr="002C66F6">
        <w:rPr>
          <w:noProof/>
          <w:sz w:val="24"/>
          <w:szCs w:val="24"/>
          <w:lang w:val="uk-UA"/>
        </w:rPr>
        <w:t xml:space="preserve">. </w:t>
      </w:r>
      <w:r w:rsidR="00F96844" w:rsidRPr="002C66F6">
        <w:rPr>
          <w:bCs/>
          <w:sz w:val="24"/>
          <w:szCs w:val="24"/>
          <w:lang w:val="uk-UA"/>
        </w:rPr>
        <w:t>Наявність відповідного дозволу або ліцензії:</w:t>
      </w:r>
      <w:r w:rsidR="00F96844" w:rsidRPr="002C66F6">
        <w:rPr>
          <w:b/>
          <w:bCs/>
          <w:sz w:val="24"/>
          <w:szCs w:val="24"/>
          <w:lang w:val="uk-UA"/>
        </w:rPr>
        <w:t xml:space="preserve"> </w:t>
      </w:r>
      <w:r w:rsidR="00F96844" w:rsidRPr="002C66F6">
        <w:rPr>
          <w:bCs/>
          <w:sz w:val="24"/>
          <w:szCs w:val="24"/>
          <w:lang w:val="uk-UA"/>
        </w:rPr>
        <w:t>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w:t>
      </w:r>
      <w:r w:rsidR="00E8233B" w:rsidRPr="002C66F6">
        <w:rPr>
          <w:bCs/>
          <w:sz w:val="24"/>
          <w:szCs w:val="24"/>
          <w:lang w:val="uk-UA"/>
        </w:rPr>
        <w:t xml:space="preserve"> надається в складі пропозиції</w:t>
      </w:r>
      <w:r w:rsidR="00F96844" w:rsidRPr="002C66F6">
        <w:rPr>
          <w:bCs/>
          <w:sz w:val="24"/>
          <w:szCs w:val="24"/>
          <w:lang w:val="uk-UA"/>
        </w:rPr>
        <w:t xml:space="preserve">. В іншому випадку надати лист-пояснення. </w:t>
      </w:r>
    </w:p>
    <w:p w:rsidR="004D4512" w:rsidRPr="002C66F6" w:rsidRDefault="004D4512" w:rsidP="004D4512">
      <w:pPr>
        <w:jc w:val="both"/>
        <w:rPr>
          <w:b/>
          <w:i/>
          <w:noProof/>
          <w:sz w:val="24"/>
          <w:szCs w:val="24"/>
          <w:lang w:val="uk-UA"/>
        </w:rPr>
      </w:pPr>
    </w:p>
    <w:p w:rsidR="006F5D1B" w:rsidRPr="002C66F6" w:rsidRDefault="006F5D1B" w:rsidP="004D4512">
      <w:pPr>
        <w:jc w:val="both"/>
        <w:rPr>
          <w:b/>
          <w:noProof/>
          <w:sz w:val="24"/>
          <w:szCs w:val="24"/>
          <w:u w:val="single"/>
          <w:lang w:val="uk-UA"/>
        </w:rPr>
      </w:pPr>
      <w:r w:rsidRPr="002C66F6">
        <w:rPr>
          <w:b/>
          <w:noProof/>
          <w:sz w:val="24"/>
          <w:szCs w:val="24"/>
          <w:u w:val="single"/>
          <w:lang w:val="uk-UA"/>
        </w:rPr>
        <w:t>Примітки</w:t>
      </w:r>
    </w:p>
    <w:p w:rsidR="006F5D1B" w:rsidRPr="002C66F6" w:rsidRDefault="006F5D1B" w:rsidP="006F5D1B">
      <w:pPr>
        <w:ind w:firstLine="708"/>
        <w:jc w:val="both"/>
        <w:rPr>
          <w:noProof/>
          <w:sz w:val="24"/>
          <w:szCs w:val="24"/>
          <w:lang w:val="uk-UA"/>
        </w:rPr>
      </w:pPr>
      <w:r w:rsidRPr="002C66F6">
        <w:rPr>
          <w:rStyle w:val="T63"/>
          <w:i w:val="0"/>
          <w:noProof/>
          <w:szCs w:val="24"/>
          <w:lang w:val="uk-UA"/>
        </w:rPr>
        <w:t xml:space="preserve">1. </w:t>
      </w:r>
      <w:r w:rsidRPr="002C66F6">
        <w:rPr>
          <w:rStyle w:val="T65"/>
          <w:i w:val="0"/>
          <w:noProof/>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2C66F6">
        <w:rPr>
          <w:rStyle w:val="T64"/>
          <w:i w:val="0"/>
          <w:noProof/>
          <w:szCs w:val="24"/>
          <w:lang w:val="uk-UA"/>
        </w:rPr>
        <w:t xml:space="preserve">. </w:t>
      </w:r>
      <w:r w:rsidRPr="002C66F6">
        <w:rPr>
          <w:rStyle w:val="T65"/>
          <w:i w:val="0"/>
          <w:noProof/>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5D1B" w:rsidRPr="002C66F6" w:rsidRDefault="006F5D1B" w:rsidP="006F5D1B">
      <w:pPr>
        <w:ind w:firstLine="708"/>
        <w:jc w:val="both"/>
        <w:rPr>
          <w:noProof/>
          <w:sz w:val="24"/>
          <w:szCs w:val="24"/>
          <w:lang w:val="uk-UA"/>
        </w:rPr>
      </w:pPr>
      <w:r w:rsidRPr="002C66F6">
        <w:rPr>
          <w:rStyle w:val="T63"/>
          <w:i w:val="0"/>
          <w:noProof/>
          <w:szCs w:val="24"/>
          <w:lang w:val="uk-UA"/>
        </w:rPr>
        <w:t xml:space="preserve">2. </w:t>
      </w:r>
      <w:r w:rsidR="00635570" w:rsidRPr="002C66F6">
        <w:rPr>
          <w:rStyle w:val="T64"/>
          <w:i w:val="0"/>
          <w:noProof/>
          <w:szCs w:val="24"/>
          <w:lang w:val="uk-UA"/>
        </w:rPr>
        <w:t xml:space="preserve">В разі, якщо учасник, учасник-переможець </w:t>
      </w:r>
      <w:r w:rsidRPr="002C66F6">
        <w:rPr>
          <w:rStyle w:val="T64"/>
          <w:i w:val="0"/>
          <w:noProof/>
          <w:szCs w:val="24"/>
          <w:lang w:val="uk-UA"/>
        </w:rPr>
        <w:t>відповідно до норм чинного законодавства, або учасник-нерезидент відповідно до норм законодавства країни реєстрації не зобов’язаний складати, яки</w:t>
      </w:r>
      <w:r w:rsidR="002E608E" w:rsidRPr="002C66F6">
        <w:rPr>
          <w:rStyle w:val="T64"/>
          <w:i w:val="0"/>
          <w:noProof/>
          <w:szCs w:val="24"/>
          <w:lang w:val="uk-UA"/>
        </w:rPr>
        <w:t xml:space="preserve">йсь із вказаних у Додатку </w:t>
      </w:r>
      <w:r w:rsidR="00591111" w:rsidRPr="002C66F6">
        <w:rPr>
          <w:rStyle w:val="T64"/>
          <w:i w:val="0"/>
          <w:noProof/>
          <w:szCs w:val="24"/>
          <w:lang w:val="uk-UA"/>
        </w:rPr>
        <w:t xml:space="preserve">№ </w:t>
      </w:r>
      <w:r w:rsidR="002E608E" w:rsidRPr="002C66F6">
        <w:rPr>
          <w:rStyle w:val="T64"/>
          <w:i w:val="0"/>
          <w:noProof/>
          <w:szCs w:val="24"/>
          <w:lang w:val="uk-UA"/>
        </w:rPr>
        <w:t>1 до Т</w:t>
      </w:r>
      <w:r w:rsidRPr="002C66F6">
        <w:rPr>
          <w:rStyle w:val="T64"/>
          <w:i w:val="0"/>
          <w:noProof/>
          <w:szCs w:val="24"/>
          <w:lang w:val="uk-UA"/>
        </w:rPr>
        <w:t>ендерної документації документів, такий учасник надає лист-роз’яснення в довільній формі, за підписом уповноваженої особи учасника, засвідченим печаткою (за наявності печатки), в якому зазначає законодавчі підстави ненадання вище зазначених документів.</w:t>
      </w:r>
    </w:p>
    <w:p w:rsidR="00E408B3" w:rsidRPr="002C66F6" w:rsidRDefault="00E408B3" w:rsidP="009341ED">
      <w:pPr>
        <w:rPr>
          <w:b/>
          <w:noProof/>
          <w:sz w:val="24"/>
          <w:szCs w:val="24"/>
          <w:lang w:val="uk-UA"/>
        </w:rPr>
      </w:pPr>
    </w:p>
    <w:p w:rsidR="006B540A" w:rsidRPr="002C66F6" w:rsidRDefault="006B540A" w:rsidP="00BF1FEC">
      <w:pPr>
        <w:rPr>
          <w:b/>
          <w:noProof/>
          <w:sz w:val="24"/>
          <w:szCs w:val="24"/>
          <w:lang w:val="uk-UA"/>
        </w:rPr>
      </w:pPr>
    </w:p>
    <w:p w:rsidR="007838EF" w:rsidRPr="002C66F6" w:rsidRDefault="007838EF" w:rsidP="00576EAC">
      <w:pPr>
        <w:jc w:val="right"/>
        <w:rPr>
          <w:b/>
          <w:noProof/>
          <w:sz w:val="24"/>
          <w:szCs w:val="24"/>
          <w:lang w:val="uk-UA"/>
        </w:rPr>
      </w:pPr>
    </w:p>
    <w:p w:rsidR="007838EF" w:rsidRPr="002C66F6" w:rsidRDefault="007838EF" w:rsidP="00576EAC">
      <w:pPr>
        <w:jc w:val="right"/>
        <w:rPr>
          <w:b/>
          <w:noProof/>
          <w:sz w:val="24"/>
          <w:szCs w:val="24"/>
          <w:lang w:val="uk-UA"/>
        </w:rPr>
      </w:pPr>
    </w:p>
    <w:p w:rsidR="00503FB5" w:rsidRPr="002C66F6" w:rsidRDefault="00503FB5" w:rsidP="007D44D4">
      <w:pPr>
        <w:rPr>
          <w:b/>
          <w:noProof/>
          <w:sz w:val="24"/>
          <w:szCs w:val="24"/>
          <w:lang w:val="uk-UA"/>
        </w:rPr>
      </w:pPr>
    </w:p>
    <w:p w:rsidR="00BF1C6A" w:rsidRPr="002C66F6" w:rsidRDefault="00D52168" w:rsidP="007D44D4">
      <w:pPr>
        <w:rPr>
          <w:b/>
          <w:noProof/>
          <w:sz w:val="24"/>
          <w:szCs w:val="24"/>
          <w:lang w:val="uk-UA"/>
        </w:rPr>
      </w:pPr>
      <w:r w:rsidRPr="002C66F6">
        <w:rPr>
          <w:b/>
          <w:noProof/>
          <w:sz w:val="24"/>
          <w:szCs w:val="24"/>
          <w:lang w:val="uk-UA"/>
        </w:rPr>
        <w:br w:type="page"/>
      </w:r>
    </w:p>
    <w:p w:rsidR="006F5D1B" w:rsidRPr="002C66F6" w:rsidRDefault="006F5D1B" w:rsidP="00576EAC">
      <w:pPr>
        <w:jc w:val="right"/>
        <w:rPr>
          <w:b/>
          <w:noProof/>
          <w:sz w:val="24"/>
          <w:szCs w:val="24"/>
          <w:lang w:val="uk-UA"/>
        </w:rPr>
      </w:pPr>
      <w:r w:rsidRPr="002C66F6">
        <w:rPr>
          <w:b/>
          <w:noProof/>
          <w:sz w:val="24"/>
          <w:szCs w:val="24"/>
          <w:lang w:val="uk-UA"/>
        </w:rPr>
        <w:lastRenderedPageBreak/>
        <w:t>Додаток</w:t>
      </w:r>
      <w:r w:rsidR="00F31F78" w:rsidRPr="002C66F6">
        <w:rPr>
          <w:b/>
          <w:noProof/>
          <w:sz w:val="24"/>
          <w:szCs w:val="24"/>
          <w:lang w:val="uk-UA"/>
        </w:rPr>
        <w:t xml:space="preserve"> №</w:t>
      </w:r>
      <w:r w:rsidRPr="002C66F6">
        <w:rPr>
          <w:b/>
          <w:noProof/>
          <w:sz w:val="24"/>
          <w:szCs w:val="24"/>
          <w:lang w:val="uk-UA"/>
        </w:rPr>
        <w:t xml:space="preserve"> 2 </w:t>
      </w:r>
    </w:p>
    <w:p w:rsidR="006F5D1B" w:rsidRPr="002C66F6" w:rsidRDefault="006F5D1B" w:rsidP="004101D5">
      <w:pPr>
        <w:jc w:val="right"/>
        <w:rPr>
          <w:b/>
          <w:noProof/>
          <w:sz w:val="24"/>
          <w:szCs w:val="24"/>
          <w:lang w:val="uk-UA"/>
        </w:rPr>
      </w:pPr>
      <w:r w:rsidRPr="002C66F6">
        <w:rPr>
          <w:b/>
          <w:noProof/>
          <w:sz w:val="24"/>
          <w:szCs w:val="24"/>
          <w:lang w:val="uk-UA"/>
        </w:rPr>
        <w:t xml:space="preserve">                                                                                                                     до тендерної документації</w:t>
      </w:r>
    </w:p>
    <w:p w:rsidR="006F5D1B" w:rsidRPr="002C66F6" w:rsidRDefault="006F5D1B" w:rsidP="006F5D1B">
      <w:pPr>
        <w:jc w:val="center"/>
        <w:rPr>
          <w:b/>
          <w:noProof/>
          <w:sz w:val="24"/>
          <w:szCs w:val="24"/>
          <w:lang w:val="uk-UA"/>
        </w:rPr>
      </w:pPr>
    </w:p>
    <w:p w:rsidR="00BB0571" w:rsidRPr="002C66F6" w:rsidRDefault="00BB0571" w:rsidP="00BB0571">
      <w:pPr>
        <w:widowControl w:val="0"/>
        <w:shd w:val="clear" w:color="auto" w:fill="FFFFFF"/>
        <w:autoSpaceDE w:val="0"/>
        <w:autoSpaceDN w:val="0"/>
        <w:adjustRightInd w:val="0"/>
        <w:ind w:right="43"/>
        <w:jc w:val="right"/>
        <w:rPr>
          <w:sz w:val="22"/>
          <w:szCs w:val="22"/>
          <w:lang w:val="uk-UA"/>
        </w:rPr>
      </w:pPr>
    </w:p>
    <w:p w:rsidR="00D27ABD" w:rsidRPr="002C66F6" w:rsidRDefault="00D27ABD" w:rsidP="008C50F9">
      <w:pPr>
        <w:ind w:firstLine="709"/>
        <w:jc w:val="center"/>
        <w:rPr>
          <w:b/>
          <w:sz w:val="24"/>
          <w:szCs w:val="24"/>
          <w:lang w:val="uk-UA"/>
        </w:rPr>
      </w:pPr>
    </w:p>
    <w:p w:rsidR="00D27ABD" w:rsidRPr="002C66F6" w:rsidRDefault="00D27ABD" w:rsidP="008C50F9">
      <w:pPr>
        <w:ind w:firstLine="709"/>
        <w:jc w:val="center"/>
        <w:rPr>
          <w:b/>
          <w:sz w:val="24"/>
          <w:szCs w:val="24"/>
          <w:lang w:val="uk-UA"/>
        </w:rPr>
      </w:pPr>
      <w:r w:rsidRPr="002C66F6">
        <w:rPr>
          <w:b/>
          <w:sz w:val="24"/>
          <w:szCs w:val="24"/>
          <w:lang w:val="uk-UA"/>
        </w:rPr>
        <w:t>ТЕХНІЧНІ, ЯКІСНІ ТА КІЛЬКІСНІ</w:t>
      </w:r>
    </w:p>
    <w:p w:rsidR="00D27ABD" w:rsidRPr="002C66F6" w:rsidRDefault="00D27ABD" w:rsidP="008C50F9">
      <w:pPr>
        <w:ind w:firstLine="709"/>
        <w:jc w:val="center"/>
        <w:rPr>
          <w:b/>
          <w:sz w:val="24"/>
          <w:szCs w:val="24"/>
        </w:rPr>
      </w:pPr>
      <w:r w:rsidRPr="002C66F6">
        <w:rPr>
          <w:b/>
          <w:sz w:val="24"/>
          <w:szCs w:val="24"/>
        </w:rPr>
        <w:t>ХАРАКТЕРИСТИКИ ПРЕДМЕТА ЗАКУПІВЛІ, У ТОМУ ЧИСЛІ ВІДПОВІДНА ТЕХНІЧНА СПЕЦИФІКАЦЯ</w:t>
      </w:r>
    </w:p>
    <w:p w:rsidR="00D27ABD" w:rsidRPr="002C66F6" w:rsidRDefault="00D27ABD" w:rsidP="008C50F9">
      <w:pPr>
        <w:ind w:firstLine="709"/>
        <w:rPr>
          <w:sz w:val="24"/>
          <w:szCs w:val="24"/>
        </w:rPr>
      </w:pPr>
    </w:p>
    <w:p w:rsidR="0065753F" w:rsidRPr="002C66F6" w:rsidRDefault="0065753F" w:rsidP="0065753F">
      <w:pPr>
        <w:ind w:firstLine="709"/>
        <w:jc w:val="both"/>
        <w:rPr>
          <w:b/>
          <w:sz w:val="24"/>
          <w:szCs w:val="24"/>
        </w:rPr>
      </w:pPr>
    </w:p>
    <w:p w:rsidR="00835624" w:rsidRPr="00835624" w:rsidRDefault="00835624" w:rsidP="00835624">
      <w:pPr>
        <w:ind w:firstLine="709"/>
        <w:jc w:val="both"/>
        <w:rPr>
          <w:b/>
          <w:sz w:val="24"/>
          <w:szCs w:val="24"/>
          <w:lang w:val="uk-UA"/>
        </w:rPr>
      </w:pPr>
      <w:r w:rsidRPr="002C66F6">
        <w:rPr>
          <w:b/>
          <w:sz w:val="24"/>
          <w:szCs w:val="24"/>
        </w:rPr>
        <w:t xml:space="preserve">Вид палива </w:t>
      </w:r>
      <w:r w:rsidRPr="002C66F6">
        <w:rPr>
          <w:sz w:val="24"/>
          <w:szCs w:val="24"/>
        </w:rPr>
        <w:t xml:space="preserve">– </w:t>
      </w:r>
      <w:r>
        <w:rPr>
          <w:sz w:val="24"/>
          <w:szCs w:val="24"/>
          <w:lang w:val="uk-UA"/>
        </w:rPr>
        <w:t>дизельне паливо</w:t>
      </w:r>
    </w:p>
    <w:p w:rsidR="00835624" w:rsidRPr="002C66F6" w:rsidRDefault="00835624" w:rsidP="00835624">
      <w:pPr>
        <w:ind w:firstLine="709"/>
        <w:jc w:val="both"/>
        <w:rPr>
          <w:b/>
          <w:sz w:val="24"/>
          <w:szCs w:val="24"/>
        </w:rPr>
      </w:pPr>
      <w:r w:rsidRPr="002C66F6">
        <w:rPr>
          <w:b/>
          <w:sz w:val="24"/>
          <w:szCs w:val="24"/>
        </w:rPr>
        <w:t>Кількість лі</w:t>
      </w:r>
      <w:proofErr w:type="gramStart"/>
      <w:r w:rsidRPr="002C66F6">
        <w:rPr>
          <w:b/>
          <w:sz w:val="24"/>
          <w:szCs w:val="24"/>
        </w:rPr>
        <w:t>тр</w:t>
      </w:r>
      <w:proofErr w:type="gramEnd"/>
      <w:r w:rsidRPr="002C66F6">
        <w:rPr>
          <w:b/>
          <w:sz w:val="24"/>
          <w:szCs w:val="24"/>
        </w:rPr>
        <w:t>ів</w:t>
      </w:r>
      <w:r w:rsidRPr="002C66F6">
        <w:rPr>
          <w:sz w:val="24"/>
          <w:szCs w:val="24"/>
        </w:rPr>
        <w:t xml:space="preserve"> – </w:t>
      </w:r>
      <w:r>
        <w:rPr>
          <w:sz w:val="24"/>
          <w:szCs w:val="24"/>
          <w:lang w:val="uk-UA"/>
        </w:rPr>
        <w:t>10 0</w:t>
      </w:r>
      <w:r w:rsidRPr="0049521F">
        <w:rPr>
          <w:sz w:val="24"/>
          <w:szCs w:val="24"/>
        </w:rPr>
        <w:t>00</w:t>
      </w:r>
      <w:r w:rsidRPr="002C66F6">
        <w:rPr>
          <w:sz w:val="24"/>
          <w:szCs w:val="24"/>
        </w:rPr>
        <w:t>.</w:t>
      </w:r>
    </w:p>
    <w:p w:rsidR="0065753F" w:rsidRPr="002C66F6" w:rsidRDefault="0065753F" w:rsidP="0065753F">
      <w:pPr>
        <w:ind w:firstLine="709"/>
        <w:jc w:val="both"/>
        <w:rPr>
          <w:b/>
          <w:sz w:val="24"/>
          <w:szCs w:val="24"/>
          <w:lang w:val="uk-UA"/>
        </w:rPr>
      </w:pPr>
      <w:r w:rsidRPr="002C66F6">
        <w:rPr>
          <w:b/>
          <w:sz w:val="24"/>
          <w:szCs w:val="24"/>
          <w:lang w:val="uk-UA"/>
        </w:rPr>
        <w:t xml:space="preserve">Вимоги щодо якості палива – </w:t>
      </w:r>
      <w:r w:rsidRPr="002C66F6">
        <w:rPr>
          <w:sz w:val="24"/>
          <w:szCs w:val="24"/>
          <w:lang w:val="uk-UA"/>
        </w:rPr>
        <w:t xml:space="preserve">відповідність палива ДСТУ – </w:t>
      </w:r>
      <w:r w:rsidR="001C7591" w:rsidRPr="002C66F6">
        <w:rPr>
          <w:sz w:val="24"/>
          <w:szCs w:val="24"/>
          <w:lang w:val="uk-UA"/>
        </w:rPr>
        <w:t xml:space="preserve">7688:2015 </w:t>
      </w:r>
      <w:r w:rsidRPr="002C66F6">
        <w:rPr>
          <w:sz w:val="24"/>
          <w:szCs w:val="24"/>
          <w:lang w:val="uk-UA"/>
        </w:rPr>
        <w:t>«</w:t>
      </w:r>
      <w:r w:rsidR="00F66B1C" w:rsidRPr="002C66F6">
        <w:rPr>
          <w:sz w:val="24"/>
          <w:szCs w:val="24"/>
          <w:lang w:val="uk-UA"/>
        </w:rPr>
        <w:t>ДСТУ  Паливо дизельне Євро. Технічні умови</w:t>
      </w:r>
      <w:r w:rsidRPr="002C66F6">
        <w:rPr>
          <w:sz w:val="24"/>
          <w:szCs w:val="24"/>
          <w:lang w:val="uk-UA"/>
        </w:rPr>
        <w:t>».</w:t>
      </w:r>
    </w:p>
    <w:p w:rsidR="0065753F" w:rsidRPr="002C66F6" w:rsidRDefault="0065753F" w:rsidP="0065753F">
      <w:pPr>
        <w:ind w:firstLine="709"/>
        <w:jc w:val="both"/>
        <w:rPr>
          <w:b/>
          <w:sz w:val="24"/>
          <w:szCs w:val="24"/>
          <w:lang w:val="uk-UA"/>
        </w:rPr>
      </w:pPr>
      <w:r w:rsidRPr="002C66F6">
        <w:rPr>
          <w:b/>
          <w:sz w:val="24"/>
          <w:szCs w:val="24"/>
          <w:lang w:val="uk-UA"/>
        </w:rPr>
        <w:t>Екологічний клас пального</w:t>
      </w:r>
      <w:r w:rsidRPr="002C66F6">
        <w:rPr>
          <w:color w:val="000000"/>
          <w:sz w:val="24"/>
          <w:szCs w:val="24"/>
          <w:lang w:val="uk-UA"/>
        </w:rPr>
        <w:t xml:space="preserve"> – Євро 5. Якість пального підтверджується сертифікатами якості на відповідну партію палива під час подання тендерної пропозиції та при укладанні договору.</w:t>
      </w:r>
    </w:p>
    <w:p w:rsidR="0065753F" w:rsidRPr="002C66F6" w:rsidRDefault="0065753F" w:rsidP="0065753F">
      <w:pPr>
        <w:ind w:firstLine="709"/>
        <w:jc w:val="both"/>
        <w:rPr>
          <w:b/>
          <w:bCs/>
          <w:sz w:val="24"/>
          <w:szCs w:val="24"/>
        </w:rPr>
      </w:pPr>
      <w:r w:rsidRPr="002C66F6">
        <w:rPr>
          <w:b/>
          <w:sz w:val="24"/>
          <w:szCs w:val="24"/>
        </w:rPr>
        <w:t>Дата виготовлення пального:</w:t>
      </w:r>
      <w:r w:rsidRPr="002C66F6">
        <w:rPr>
          <w:sz w:val="24"/>
          <w:szCs w:val="24"/>
        </w:rPr>
        <w:t xml:space="preserve"> 202</w:t>
      </w:r>
      <w:r w:rsidR="00835624">
        <w:rPr>
          <w:sz w:val="24"/>
          <w:szCs w:val="24"/>
          <w:lang w:val="uk-UA"/>
        </w:rPr>
        <w:t>2 та 2023</w:t>
      </w:r>
      <w:r w:rsidRPr="002C66F6">
        <w:rPr>
          <w:sz w:val="24"/>
          <w:szCs w:val="24"/>
        </w:rPr>
        <w:t xml:space="preserve"> </w:t>
      </w:r>
      <w:proofErr w:type="gramStart"/>
      <w:r w:rsidRPr="002C66F6">
        <w:rPr>
          <w:sz w:val="24"/>
          <w:szCs w:val="24"/>
        </w:rPr>
        <w:t>р</w:t>
      </w:r>
      <w:proofErr w:type="gramEnd"/>
      <w:r w:rsidRPr="002C66F6">
        <w:rPr>
          <w:sz w:val="24"/>
          <w:szCs w:val="24"/>
        </w:rPr>
        <w:t xml:space="preserve">ік. </w:t>
      </w:r>
    </w:p>
    <w:p w:rsidR="0065753F" w:rsidRPr="002C66F6" w:rsidRDefault="0065753F" w:rsidP="0065753F">
      <w:pPr>
        <w:ind w:firstLine="709"/>
        <w:jc w:val="both"/>
        <w:rPr>
          <w:b/>
          <w:sz w:val="24"/>
          <w:szCs w:val="24"/>
        </w:rPr>
      </w:pPr>
      <w:r w:rsidRPr="002C66F6">
        <w:rPr>
          <w:b/>
          <w:sz w:val="24"/>
          <w:szCs w:val="24"/>
        </w:rPr>
        <w:t xml:space="preserve">Форма відпуску пального </w:t>
      </w:r>
      <w:r w:rsidRPr="002C66F6">
        <w:rPr>
          <w:sz w:val="24"/>
          <w:szCs w:val="24"/>
        </w:rPr>
        <w:t>– талони.</w:t>
      </w:r>
    </w:p>
    <w:p w:rsidR="0065753F" w:rsidRPr="002C66F6" w:rsidRDefault="0065753F" w:rsidP="0065753F">
      <w:pPr>
        <w:ind w:firstLine="709"/>
        <w:jc w:val="both"/>
        <w:rPr>
          <w:bCs/>
          <w:sz w:val="24"/>
          <w:szCs w:val="24"/>
        </w:rPr>
      </w:pPr>
      <w:r w:rsidRPr="002C66F6">
        <w:rPr>
          <w:b/>
          <w:sz w:val="24"/>
          <w:szCs w:val="24"/>
        </w:rPr>
        <w:t xml:space="preserve">Номінал талонів: </w:t>
      </w:r>
      <w:r w:rsidRPr="002C66F6">
        <w:rPr>
          <w:bCs/>
          <w:sz w:val="24"/>
          <w:szCs w:val="24"/>
        </w:rPr>
        <w:t>10, 20</w:t>
      </w:r>
      <w:r w:rsidR="00D31347">
        <w:rPr>
          <w:bCs/>
          <w:sz w:val="24"/>
          <w:szCs w:val="24"/>
          <w:lang w:val="uk-UA"/>
        </w:rPr>
        <w:t>, 50</w:t>
      </w:r>
      <w:r w:rsidRPr="002C66F6">
        <w:rPr>
          <w:bCs/>
          <w:sz w:val="24"/>
          <w:szCs w:val="24"/>
        </w:rPr>
        <w:t xml:space="preserve"> літрів.</w:t>
      </w:r>
    </w:p>
    <w:p w:rsidR="000917B5" w:rsidRPr="002C66F6" w:rsidRDefault="000917B5" w:rsidP="000917B5">
      <w:pPr>
        <w:ind w:firstLine="709"/>
        <w:jc w:val="both"/>
        <w:rPr>
          <w:color w:val="000000"/>
          <w:sz w:val="24"/>
          <w:szCs w:val="24"/>
        </w:rPr>
      </w:pPr>
    </w:p>
    <w:p w:rsidR="008F2015" w:rsidRPr="002C66F6" w:rsidRDefault="008F2015" w:rsidP="008F2015">
      <w:pPr>
        <w:ind w:firstLine="709"/>
        <w:jc w:val="both"/>
        <w:rPr>
          <w:color w:val="000000"/>
          <w:sz w:val="24"/>
          <w:szCs w:val="24"/>
        </w:rPr>
      </w:pPr>
      <w:r w:rsidRPr="002C66F6">
        <w:rPr>
          <w:color w:val="000000"/>
          <w:sz w:val="24"/>
          <w:szCs w:val="24"/>
        </w:rPr>
        <w:t xml:space="preserve">Термін дії талонів – не менше 1 (одного) року з моменту їх отримання (передачі) (закупівлі товару). У випадку закінчення терміну дії талонів строк їх дії продовжується або вони замінюються на нові </w:t>
      </w:r>
      <w:r w:rsidRPr="002C66F6">
        <w:rPr>
          <w:iCs/>
          <w:color w:val="000000"/>
          <w:sz w:val="24"/>
          <w:szCs w:val="24"/>
        </w:rPr>
        <w:t>терміном дії не менше одного календарного року, з відповідним асортиментом та кількістю Товару. У разі зміни зовнішнього вигляду талонів учасник здійснює обмін цих талонів без додаткової, а це оплати замовником на інші рівнозначні талони.</w:t>
      </w:r>
    </w:p>
    <w:p w:rsidR="008F2015" w:rsidRPr="002C66F6" w:rsidRDefault="008F2015" w:rsidP="008F2015">
      <w:pPr>
        <w:ind w:firstLine="709"/>
        <w:jc w:val="both"/>
        <w:rPr>
          <w:color w:val="000000"/>
          <w:sz w:val="24"/>
          <w:szCs w:val="24"/>
        </w:rPr>
      </w:pPr>
      <w:r w:rsidRPr="002C66F6">
        <w:rPr>
          <w:color w:val="000000"/>
          <w:sz w:val="24"/>
          <w:szCs w:val="24"/>
        </w:rPr>
        <w:t xml:space="preserve">Запропонований Учасником </w:t>
      </w:r>
      <w:r w:rsidRPr="002C66F6">
        <w:rPr>
          <w:color w:val="000000"/>
          <w:sz w:val="24"/>
          <w:szCs w:val="24"/>
          <w:lang w:val="uk-UA"/>
        </w:rPr>
        <w:t>товар</w:t>
      </w:r>
      <w:r w:rsidRPr="002C66F6">
        <w:rPr>
          <w:color w:val="000000"/>
          <w:sz w:val="24"/>
          <w:szCs w:val="24"/>
        </w:rPr>
        <w:t xml:space="preserve"> повинен відповідати Державним стандартам та/або технічним умовам заводів-виробників, що повинно підтверджуватись паспортами якості, виданими підприємством-виробником палива та/або сертифікатами відповідності. </w:t>
      </w:r>
    </w:p>
    <w:p w:rsidR="008F2015" w:rsidRPr="002C66F6" w:rsidRDefault="008F2015" w:rsidP="008C50F9">
      <w:pPr>
        <w:ind w:firstLine="709"/>
        <w:rPr>
          <w:b/>
          <w:sz w:val="24"/>
          <w:szCs w:val="24"/>
        </w:rPr>
      </w:pPr>
    </w:p>
    <w:p w:rsidR="00D27ABD" w:rsidRPr="002C66F6" w:rsidRDefault="00D27ABD" w:rsidP="008C50F9">
      <w:pPr>
        <w:ind w:firstLine="709"/>
        <w:rPr>
          <w:b/>
          <w:sz w:val="24"/>
          <w:szCs w:val="24"/>
        </w:rPr>
      </w:pPr>
      <w:r w:rsidRPr="002C66F6">
        <w:rPr>
          <w:b/>
          <w:sz w:val="24"/>
          <w:szCs w:val="24"/>
        </w:rPr>
        <w:t>ПОРЯДОК ТА ФОРМА ПОСТАВКИ ТОВАРУ:</w:t>
      </w:r>
    </w:p>
    <w:p w:rsidR="00D27ABD" w:rsidRPr="002C66F6" w:rsidRDefault="00D27ABD" w:rsidP="008C50F9">
      <w:pPr>
        <w:ind w:firstLine="709"/>
        <w:rPr>
          <w:b/>
          <w:sz w:val="24"/>
          <w:szCs w:val="24"/>
        </w:rPr>
      </w:pPr>
    </w:p>
    <w:p w:rsidR="00D27ABD" w:rsidRPr="002C66F6" w:rsidRDefault="00D27ABD" w:rsidP="008C50F9">
      <w:pPr>
        <w:ind w:firstLine="709"/>
        <w:jc w:val="both"/>
        <w:rPr>
          <w:sz w:val="24"/>
          <w:szCs w:val="24"/>
        </w:rPr>
      </w:pPr>
      <w:r w:rsidRPr="002C66F6">
        <w:rPr>
          <w:sz w:val="24"/>
          <w:szCs w:val="24"/>
        </w:rPr>
        <w:t xml:space="preserve">Поставка товару відбувається разом із сертифікатом якості на відповідний вид пального у формі талонів номіналом, що зазначений в технічних, якісних та кількісних характеристиках. </w:t>
      </w:r>
    </w:p>
    <w:p w:rsidR="00D27ABD" w:rsidRPr="002C66F6" w:rsidRDefault="00D27ABD" w:rsidP="008C50F9">
      <w:pPr>
        <w:ind w:firstLine="709"/>
        <w:jc w:val="both"/>
        <w:rPr>
          <w:sz w:val="24"/>
          <w:szCs w:val="24"/>
        </w:rPr>
      </w:pPr>
      <w:r w:rsidRPr="002C66F6">
        <w:rPr>
          <w:sz w:val="24"/>
          <w:szCs w:val="24"/>
        </w:rPr>
        <w:t>Доставка талонів буде здійснюватися силами та за кошти учасника – переможця торгі</w:t>
      </w:r>
      <w:proofErr w:type="gramStart"/>
      <w:r w:rsidRPr="002C66F6">
        <w:rPr>
          <w:sz w:val="24"/>
          <w:szCs w:val="24"/>
        </w:rPr>
        <w:t>в</w:t>
      </w:r>
      <w:proofErr w:type="gramEnd"/>
      <w:r w:rsidRPr="002C66F6">
        <w:rPr>
          <w:sz w:val="24"/>
          <w:szCs w:val="24"/>
        </w:rPr>
        <w:t xml:space="preserve"> на адресу замовника.</w:t>
      </w:r>
    </w:p>
    <w:p w:rsidR="00576196" w:rsidRPr="002C66F6" w:rsidRDefault="00576196" w:rsidP="008C50F9">
      <w:pPr>
        <w:ind w:firstLine="709"/>
        <w:jc w:val="both"/>
        <w:rPr>
          <w:b/>
          <w:sz w:val="24"/>
          <w:szCs w:val="24"/>
          <w:u w:val="single"/>
          <w:lang w:val="uk-UA"/>
        </w:rPr>
      </w:pPr>
      <w:r w:rsidRPr="002C66F6">
        <w:rPr>
          <w:b/>
          <w:sz w:val="24"/>
          <w:szCs w:val="24"/>
          <w:u w:val="single"/>
          <w:lang w:val="uk-UA"/>
        </w:rPr>
        <w:t>Поставка талонів буде здійснюватися партіями протягом терміну дії договору за заявками замовника.</w:t>
      </w:r>
    </w:p>
    <w:p w:rsidR="00D27ABD" w:rsidRPr="002C66F6" w:rsidRDefault="00D27ABD" w:rsidP="008C50F9">
      <w:pPr>
        <w:ind w:firstLine="709"/>
        <w:jc w:val="both"/>
        <w:rPr>
          <w:sz w:val="24"/>
          <w:szCs w:val="24"/>
        </w:rPr>
      </w:pPr>
      <w:r w:rsidRPr="002C66F6">
        <w:rPr>
          <w:sz w:val="24"/>
          <w:szCs w:val="24"/>
        </w:rPr>
        <w:t>Відпуск пального здійснюється на автомобільних заправних станціях постачальника, що передбачені у Додатку до Договору.</w:t>
      </w:r>
    </w:p>
    <w:p w:rsidR="00D27ABD" w:rsidRPr="002C66F6" w:rsidRDefault="00D27ABD" w:rsidP="008C50F9">
      <w:pPr>
        <w:ind w:firstLine="709"/>
        <w:jc w:val="both"/>
        <w:rPr>
          <w:bCs/>
          <w:sz w:val="24"/>
          <w:szCs w:val="24"/>
        </w:rPr>
      </w:pPr>
      <w:r w:rsidRPr="002C66F6">
        <w:rPr>
          <w:bCs/>
          <w:sz w:val="24"/>
          <w:szCs w:val="24"/>
        </w:rPr>
        <w:t>Постачальник має бути емітентом талонів.</w:t>
      </w:r>
    </w:p>
    <w:p w:rsidR="00D27ABD" w:rsidRPr="002C66F6" w:rsidRDefault="00D27ABD" w:rsidP="008C50F9">
      <w:pPr>
        <w:ind w:firstLine="709"/>
        <w:jc w:val="both"/>
        <w:rPr>
          <w:sz w:val="24"/>
          <w:szCs w:val="24"/>
        </w:rPr>
      </w:pPr>
      <w:r w:rsidRPr="002C66F6">
        <w:rPr>
          <w:sz w:val="24"/>
          <w:szCs w:val="24"/>
        </w:rPr>
        <w:t>Розповсюдження дії талонів – в межах території України.</w:t>
      </w:r>
    </w:p>
    <w:p w:rsidR="00D27ABD" w:rsidRPr="002C66F6" w:rsidRDefault="00D27ABD" w:rsidP="008C50F9">
      <w:pPr>
        <w:ind w:firstLine="709"/>
        <w:jc w:val="both"/>
        <w:rPr>
          <w:b/>
          <w:sz w:val="24"/>
          <w:szCs w:val="24"/>
          <w:u w:val="single"/>
          <w:lang w:eastAsia="uk-UA"/>
        </w:rPr>
      </w:pPr>
      <w:r w:rsidRPr="002C66F6">
        <w:rPr>
          <w:sz w:val="24"/>
          <w:szCs w:val="24"/>
          <w:lang w:eastAsia="uk-UA"/>
        </w:rPr>
        <w:t xml:space="preserve">Інша інформація: </w:t>
      </w:r>
      <w:r w:rsidRPr="002C66F6">
        <w:rPr>
          <w:b/>
          <w:sz w:val="24"/>
          <w:szCs w:val="24"/>
          <w:u w:val="single"/>
          <w:lang w:eastAsia="uk-UA"/>
        </w:rPr>
        <w:t>розрахунки за Договором проводяться після поставки товару.</w:t>
      </w:r>
    </w:p>
    <w:p w:rsidR="00D27ABD" w:rsidRPr="002C66F6" w:rsidRDefault="00D27ABD" w:rsidP="008C50F9">
      <w:pPr>
        <w:ind w:firstLine="709"/>
        <w:jc w:val="both"/>
        <w:rPr>
          <w:b/>
          <w:sz w:val="24"/>
          <w:szCs w:val="24"/>
          <w:u w:val="single"/>
        </w:rPr>
      </w:pPr>
    </w:p>
    <w:p w:rsidR="00D27ABD" w:rsidRPr="002C66F6" w:rsidRDefault="00D27ABD" w:rsidP="008C50F9">
      <w:pPr>
        <w:ind w:firstLine="709"/>
        <w:rPr>
          <w:sz w:val="24"/>
          <w:szCs w:val="24"/>
        </w:rPr>
      </w:pPr>
    </w:p>
    <w:p w:rsidR="00D27ABD" w:rsidRPr="002C66F6" w:rsidRDefault="00D27ABD" w:rsidP="008C50F9">
      <w:pPr>
        <w:ind w:firstLine="709"/>
        <w:rPr>
          <w:sz w:val="24"/>
          <w:szCs w:val="24"/>
        </w:rPr>
      </w:pPr>
      <w:r w:rsidRPr="002C66F6">
        <w:rPr>
          <w:sz w:val="24"/>
          <w:szCs w:val="24"/>
        </w:rPr>
        <w:t xml:space="preserve">      </w:t>
      </w:r>
    </w:p>
    <w:p w:rsidR="00D27ABD" w:rsidRPr="002C66F6" w:rsidRDefault="00D27ABD" w:rsidP="008C50F9">
      <w:pPr>
        <w:ind w:right="-2" w:firstLine="709"/>
        <w:jc w:val="both"/>
        <w:rPr>
          <w:i/>
          <w:sz w:val="24"/>
          <w:szCs w:val="24"/>
          <w:lang w:eastAsia="uk-UA"/>
        </w:rPr>
      </w:pPr>
      <w:r w:rsidRPr="002C66F6">
        <w:rPr>
          <w:sz w:val="24"/>
          <w:szCs w:val="24"/>
        </w:rPr>
        <w:tab/>
      </w:r>
      <w:r w:rsidRPr="002C66F6">
        <w:rPr>
          <w:i/>
          <w:sz w:val="24"/>
          <w:szCs w:val="24"/>
        </w:rPr>
        <w:t xml:space="preserve">Примітка: якщо ця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r w:rsidRPr="002C66F6">
        <w:rPr>
          <w:i/>
          <w:sz w:val="24"/>
          <w:szCs w:val="24"/>
          <w:lang w:eastAsia="uk-UA"/>
        </w:rPr>
        <w:t>„або еквівалент”.</w:t>
      </w:r>
    </w:p>
    <w:p w:rsidR="00D27ABD" w:rsidRPr="002C66F6" w:rsidRDefault="00D27ABD" w:rsidP="008C50F9">
      <w:pPr>
        <w:ind w:right="-2" w:firstLine="709"/>
        <w:jc w:val="both"/>
        <w:rPr>
          <w:i/>
          <w:sz w:val="24"/>
          <w:szCs w:val="24"/>
          <w:lang w:eastAsia="uk-UA"/>
        </w:rPr>
      </w:pPr>
    </w:p>
    <w:p w:rsidR="00D27ABD" w:rsidRPr="002C66F6" w:rsidRDefault="00D27ABD" w:rsidP="00D27ABD">
      <w:pPr>
        <w:tabs>
          <w:tab w:val="left" w:pos="1280"/>
        </w:tabs>
      </w:pPr>
    </w:p>
    <w:p w:rsidR="00D27ABD" w:rsidRPr="002C66F6" w:rsidRDefault="00D27ABD" w:rsidP="00BB0571">
      <w:pPr>
        <w:widowControl w:val="0"/>
        <w:shd w:val="clear" w:color="auto" w:fill="FFFFFF"/>
        <w:autoSpaceDE w:val="0"/>
        <w:autoSpaceDN w:val="0"/>
        <w:adjustRightInd w:val="0"/>
        <w:ind w:right="43"/>
        <w:jc w:val="center"/>
        <w:rPr>
          <w:b/>
          <w:bCs/>
          <w:sz w:val="22"/>
          <w:szCs w:val="22"/>
        </w:rPr>
      </w:pPr>
    </w:p>
    <w:p w:rsidR="00D27ABD" w:rsidRPr="002C66F6" w:rsidRDefault="00D27ABD" w:rsidP="00BB0571">
      <w:pPr>
        <w:widowControl w:val="0"/>
        <w:shd w:val="clear" w:color="auto" w:fill="FFFFFF"/>
        <w:autoSpaceDE w:val="0"/>
        <w:autoSpaceDN w:val="0"/>
        <w:adjustRightInd w:val="0"/>
        <w:ind w:right="43"/>
        <w:jc w:val="center"/>
        <w:rPr>
          <w:b/>
          <w:bCs/>
          <w:sz w:val="22"/>
          <w:szCs w:val="22"/>
          <w:lang w:val="uk-UA"/>
        </w:rPr>
      </w:pPr>
    </w:p>
    <w:p w:rsidR="006F5D1B" w:rsidRPr="00835624" w:rsidRDefault="008F2015" w:rsidP="00835624">
      <w:pPr>
        <w:widowControl w:val="0"/>
        <w:shd w:val="clear" w:color="auto" w:fill="FFFFFF"/>
        <w:autoSpaceDE w:val="0"/>
        <w:autoSpaceDN w:val="0"/>
        <w:adjustRightInd w:val="0"/>
        <w:ind w:right="43"/>
        <w:jc w:val="right"/>
        <w:rPr>
          <w:b/>
          <w:bCs/>
          <w:sz w:val="22"/>
          <w:szCs w:val="22"/>
          <w:lang w:val="uk-UA"/>
        </w:rPr>
      </w:pPr>
      <w:r w:rsidRPr="002C66F6">
        <w:rPr>
          <w:b/>
          <w:bCs/>
          <w:sz w:val="22"/>
          <w:szCs w:val="22"/>
          <w:lang w:val="uk-UA"/>
        </w:rPr>
        <w:br w:type="page"/>
      </w:r>
      <w:r w:rsidR="006F5D1B" w:rsidRPr="002C66F6">
        <w:rPr>
          <w:b/>
          <w:noProof/>
          <w:sz w:val="24"/>
          <w:szCs w:val="24"/>
          <w:lang w:val="uk-UA"/>
        </w:rPr>
        <w:lastRenderedPageBreak/>
        <w:t xml:space="preserve">Додаток </w:t>
      </w:r>
      <w:r w:rsidR="00095D8C" w:rsidRPr="002C66F6">
        <w:rPr>
          <w:b/>
          <w:noProof/>
          <w:sz w:val="24"/>
          <w:szCs w:val="24"/>
          <w:lang w:val="uk-UA"/>
        </w:rPr>
        <w:t>№</w:t>
      </w:r>
      <w:r w:rsidR="00C44A1C" w:rsidRPr="002C66F6">
        <w:rPr>
          <w:b/>
          <w:noProof/>
          <w:sz w:val="24"/>
          <w:szCs w:val="24"/>
          <w:lang w:val="uk-UA"/>
        </w:rPr>
        <w:t>3</w:t>
      </w:r>
    </w:p>
    <w:p w:rsidR="006F5D1B" w:rsidRPr="002C66F6" w:rsidRDefault="006F5D1B" w:rsidP="00095D8C">
      <w:pPr>
        <w:keepNext/>
        <w:keepLines/>
        <w:widowControl w:val="0"/>
        <w:tabs>
          <w:tab w:val="left" w:pos="1080"/>
        </w:tabs>
        <w:suppressAutoHyphens/>
        <w:jc w:val="right"/>
        <w:rPr>
          <w:rFonts w:ascii="Times New Roman CYR" w:hAnsi="Times New Roman CYR" w:cs="Times New Roman CYR"/>
          <w:i/>
          <w:sz w:val="24"/>
          <w:szCs w:val="24"/>
          <w:lang w:val="uk-UA" w:eastAsia="zh-CN"/>
        </w:rPr>
      </w:pPr>
      <w:r w:rsidRPr="002C66F6">
        <w:rPr>
          <w:b/>
          <w:noProof/>
          <w:sz w:val="24"/>
          <w:szCs w:val="24"/>
          <w:lang w:val="uk-UA"/>
        </w:rPr>
        <w:t xml:space="preserve">                                                                                                                     до тендерної документації</w:t>
      </w:r>
    </w:p>
    <w:p w:rsidR="006F5D1B" w:rsidRPr="002C66F6" w:rsidRDefault="006F5D1B" w:rsidP="006F5D1B">
      <w:pPr>
        <w:keepNext/>
        <w:keepLines/>
        <w:widowControl w:val="0"/>
        <w:tabs>
          <w:tab w:val="left" w:pos="1080"/>
        </w:tabs>
        <w:suppressAutoHyphens/>
        <w:jc w:val="both"/>
        <w:rPr>
          <w:rFonts w:ascii="Times New Roman CYR" w:hAnsi="Times New Roman CYR" w:cs="Times New Roman CYR"/>
          <w:i/>
          <w:color w:val="FF0000"/>
          <w:sz w:val="24"/>
          <w:szCs w:val="24"/>
          <w:lang w:val="uk-UA" w:eastAsia="zh-CN"/>
        </w:rPr>
      </w:pPr>
    </w:p>
    <w:p w:rsidR="000F2D90" w:rsidRPr="002C66F6" w:rsidRDefault="000F2D90" w:rsidP="001327A6">
      <w:pPr>
        <w:keepNext/>
        <w:keepLines/>
        <w:widowControl w:val="0"/>
        <w:tabs>
          <w:tab w:val="left" w:pos="1080"/>
        </w:tabs>
        <w:suppressAutoHyphens/>
        <w:jc w:val="both"/>
        <w:rPr>
          <w:b/>
          <w:noProof/>
          <w:sz w:val="24"/>
          <w:szCs w:val="24"/>
          <w:lang w:val="uk-UA"/>
        </w:rPr>
      </w:pPr>
    </w:p>
    <w:p w:rsidR="004C4484" w:rsidRPr="002C66F6" w:rsidRDefault="004C4484" w:rsidP="004C4484">
      <w:pPr>
        <w:jc w:val="center"/>
        <w:rPr>
          <w:noProof/>
          <w:sz w:val="24"/>
          <w:szCs w:val="24"/>
          <w:lang w:val="uk-UA"/>
        </w:rPr>
      </w:pPr>
      <w:r w:rsidRPr="002C66F6">
        <w:rPr>
          <w:b/>
          <w:noProof/>
          <w:sz w:val="24"/>
          <w:szCs w:val="24"/>
          <w:lang w:val="uk-UA"/>
        </w:rPr>
        <w:t>ПРОПОЗИЦІЯ</w:t>
      </w:r>
    </w:p>
    <w:p w:rsidR="004C4484" w:rsidRPr="002C66F6" w:rsidRDefault="004C4484" w:rsidP="004C4484">
      <w:pPr>
        <w:jc w:val="center"/>
        <w:rPr>
          <w:i/>
          <w:noProof/>
          <w:sz w:val="24"/>
          <w:szCs w:val="24"/>
          <w:lang w:val="uk-UA"/>
        </w:rPr>
      </w:pPr>
      <w:r w:rsidRPr="002C66F6">
        <w:rPr>
          <w:i/>
          <w:noProof/>
          <w:sz w:val="24"/>
          <w:szCs w:val="24"/>
          <w:lang w:val="uk-UA"/>
        </w:rPr>
        <w:t>(подається на фірмовому бланку (за наявності)</w:t>
      </w:r>
    </w:p>
    <w:p w:rsidR="004C4484" w:rsidRPr="002C66F6" w:rsidRDefault="004C4484" w:rsidP="004C4484">
      <w:pPr>
        <w:jc w:val="center"/>
        <w:rPr>
          <w:noProof/>
          <w:sz w:val="24"/>
          <w:szCs w:val="24"/>
          <w:lang w:val="uk-UA"/>
        </w:rPr>
      </w:pPr>
    </w:p>
    <w:p w:rsidR="00AD44C0" w:rsidRPr="00835624" w:rsidRDefault="004C4484" w:rsidP="00835624">
      <w:pPr>
        <w:autoSpaceDE w:val="0"/>
        <w:autoSpaceDN w:val="0"/>
        <w:adjustRightInd w:val="0"/>
        <w:spacing w:line="276" w:lineRule="auto"/>
        <w:jc w:val="both"/>
        <w:rPr>
          <w:b/>
          <w:sz w:val="22"/>
          <w:szCs w:val="22"/>
          <w:lang w:val="uk-UA"/>
        </w:rPr>
      </w:pPr>
      <w:r w:rsidRPr="002C66F6">
        <w:rPr>
          <w:noProof/>
          <w:sz w:val="24"/>
          <w:szCs w:val="24"/>
          <w:lang w:val="uk-UA"/>
        </w:rPr>
        <w:tab/>
      </w:r>
      <w:r w:rsidRPr="00835624">
        <w:rPr>
          <w:noProof/>
          <w:sz w:val="22"/>
          <w:szCs w:val="22"/>
          <w:lang w:val="uk-UA"/>
        </w:rPr>
        <w:t>Ми, ____________(</w:t>
      </w:r>
      <w:r w:rsidRPr="00835624">
        <w:rPr>
          <w:i/>
          <w:noProof/>
          <w:sz w:val="22"/>
          <w:szCs w:val="22"/>
          <w:lang w:val="uk-UA"/>
        </w:rPr>
        <w:t>назва учасника</w:t>
      </w:r>
      <w:r w:rsidR="00AD44C0" w:rsidRPr="00835624">
        <w:rPr>
          <w:noProof/>
          <w:sz w:val="22"/>
          <w:szCs w:val="22"/>
          <w:lang w:val="uk-UA"/>
        </w:rPr>
        <w:t>), надаємо свою  пропозицію на закупівлю</w:t>
      </w:r>
      <w:r w:rsidRPr="00835624">
        <w:rPr>
          <w:noProof/>
          <w:sz w:val="22"/>
          <w:szCs w:val="22"/>
          <w:lang w:val="uk-UA"/>
        </w:rPr>
        <w:t xml:space="preserve">: </w:t>
      </w:r>
      <w:r w:rsidR="00835624" w:rsidRPr="00835624">
        <w:rPr>
          <w:b/>
          <w:sz w:val="22"/>
          <w:szCs w:val="22"/>
        </w:rPr>
        <w:t>Код ДК 021:2015 - 09130000-9</w:t>
      </w:r>
      <w:r w:rsidR="00835624" w:rsidRPr="00835624">
        <w:rPr>
          <w:b/>
          <w:sz w:val="22"/>
          <w:szCs w:val="22"/>
          <w:lang w:val="uk-UA"/>
        </w:rPr>
        <w:t xml:space="preserve"> - Нафта і дистиляти</w:t>
      </w:r>
      <w:r w:rsidR="00835624" w:rsidRPr="00835624">
        <w:rPr>
          <w:b/>
          <w:sz w:val="22"/>
          <w:szCs w:val="22"/>
        </w:rPr>
        <w:t xml:space="preserve"> (</w:t>
      </w:r>
      <w:r w:rsidR="00835624" w:rsidRPr="00835624">
        <w:rPr>
          <w:b/>
          <w:sz w:val="22"/>
          <w:szCs w:val="22"/>
          <w:lang w:val="uk-UA"/>
        </w:rPr>
        <w:t>Д</w:t>
      </w:r>
      <w:r w:rsidR="00835624" w:rsidRPr="00835624">
        <w:rPr>
          <w:b/>
          <w:sz w:val="22"/>
          <w:szCs w:val="22"/>
        </w:rPr>
        <w:t>изельне пальне (</w:t>
      </w:r>
      <w:r w:rsidR="00835624" w:rsidRPr="00835624">
        <w:rPr>
          <w:b/>
          <w:sz w:val="22"/>
          <w:szCs w:val="22"/>
          <w:lang w:val="uk-UA"/>
        </w:rPr>
        <w:t>талони</w:t>
      </w:r>
      <w:r w:rsidR="00835624" w:rsidRPr="00835624">
        <w:rPr>
          <w:b/>
          <w:sz w:val="22"/>
          <w:szCs w:val="22"/>
        </w:rPr>
        <w:t>)</w:t>
      </w:r>
      <w:r w:rsidR="00835624" w:rsidRPr="00835624">
        <w:rPr>
          <w:b/>
          <w:sz w:val="22"/>
          <w:szCs w:val="22"/>
          <w:lang w:val="uk-UA"/>
        </w:rPr>
        <w:t>)</w:t>
      </w:r>
      <w:r w:rsidR="00835624">
        <w:rPr>
          <w:b/>
          <w:sz w:val="22"/>
          <w:szCs w:val="22"/>
          <w:lang w:val="uk-UA"/>
        </w:rPr>
        <w:t xml:space="preserve"> </w:t>
      </w:r>
      <w:r w:rsidR="00661F54" w:rsidRPr="00835624">
        <w:rPr>
          <w:b/>
          <w:noProof/>
          <w:sz w:val="22"/>
          <w:szCs w:val="22"/>
          <w:lang w:val="uk-UA"/>
        </w:rPr>
        <w:t xml:space="preserve"> </w:t>
      </w:r>
      <w:r w:rsidR="00AD44C0" w:rsidRPr="00835624">
        <w:rPr>
          <w:sz w:val="22"/>
          <w:szCs w:val="22"/>
        </w:rPr>
        <w:t xml:space="preserve">згідно з </w:t>
      </w:r>
      <w:r w:rsidR="00AD44C0" w:rsidRPr="00835624">
        <w:rPr>
          <w:sz w:val="22"/>
          <w:szCs w:val="22"/>
          <w:lang w:val="uk-UA"/>
        </w:rPr>
        <w:t>умовами</w:t>
      </w:r>
      <w:r w:rsidR="00AD44C0" w:rsidRPr="00835624">
        <w:rPr>
          <w:sz w:val="22"/>
          <w:szCs w:val="22"/>
        </w:rPr>
        <w:t xml:space="preserve"> Замовника торгів.</w:t>
      </w:r>
    </w:p>
    <w:p w:rsidR="00AD44C0" w:rsidRPr="002C66F6" w:rsidRDefault="00AD44C0" w:rsidP="00AD44C0">
      <w:pPr>
        <w:jc w:val="both"/>
        <w:rPr>
          <w:sz w:val="22"/>
          <w:szCs w:val="22"/>
          <w:lang w:val="uk-UA"/>
        </w:rPr>
      </w:pPr>
      <w:r w:rsidRPr="002C66F6">
        <w:rPr>
          <w:sz w:val="22"/>
          <w:szCs w:val="22"/>
        </w:rPr>
        <w:t xml:space="preserve">Вивчивши Тендерну документацію, на виконання зазначеного вище, ми, уповноважені на </w:t>
      </w:r>
      <w:proofErr w:type="gramStart"/>
      <w:r w:rsidRPr="002C66F6">
        <w:rPr>
          <w:sz w:val="22"/>
          <w:szCs w:val="22"/>
        </w:rPr>
        <w:t>п</w:t>
      </w:r>
      <w:proofErr w:type="gramEnd"/>
      <w:r w:rsidRPr="002C66F6">
        <w:rPr>
          <w:sz w:val="22"/>
          <w:szCs w:val="22"/>
        </w:rPr>
        <w:t>ідписання Договору, маємо можливість та погоджуємося виконати вимоги Замовника та Договору на умовах, зазначених у тендерній документації за ціною, що наведена нижче</w:t>
      </w:r>
      <w:r w:rsidRPr="002C66F6">
        <w:rPr>
          <w:sz w:val="22"/>
          <w:szCs w:val="22"/>
          <w:lang w:val="uk-UA"/>
        </w:rPr>
        <w:t>.</w:t>
      </w:r>
    </w:p>
    <w:p w:rsidR="004C4484" w:rsidRPr="002C66F6" w:rsidRDefault="004C4484" w:rsidP="00AD44C0">
      <w:pPr>
        <w:jc w:val="both"/>
        <w:rPr>
          <w:noProof/>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4678"/>
        <w:gridCol w:w="992"/>
        <w:gridCol w:w="1134"/>
        <w:gridCol w:w="1276"/>
        <w:gridCol w:w="1418"/>
      </w:tblGrid>
      <w:tr w:rsidR="004C4484" w:rsidRPr="002C66F6" w:rsidTr="00D34C63">
        <w:trPr>
          <w:trHeight w:val="1012"/>
        </w:trPr>
        <w:tc>
          <w:tcPr>
            <w:tcW w:w="567" w:type="dxa"/>
            <w:tcMar>
              <w:top w:w="0" w:type="dxa"/>
              <w:left w:w="108" w:type="dxa"/>
              <w:bottom w:w="0" w:type="dxa"/>
              <w:right w:w="108" w:type="dxa"/>
            </w:tcMar>
          </w:tcPr>
          <w:p w:rsidR="004C4484" w:rsidRPr="002C66F6" w:rsidRDefault="004C4484" w:rsidP="00D34C63">
            <w:pPr>
              <w:jc w:val="center"/>
              <w:rPr>
                <w:b/>
                <w:noProof/>
                <w:sz w:val="24"/>
                <w:szCs w:val="24"/>
                <w:lang w:val="uk-UA"/>
              </w:rPr>
            </w:pPr>
            <w:r w:rsidRPr="002C66F6">
              <w:rPr>
                <w:b/>
                <w:noProof/>
                <w:sz w:val="24"/>
                <w:szCs w:val="24"/>
                <w:lang w:val="uk-UA"/>
              </w:rPr>
              <w:t>№ з/п</w:t>
            </w:r>
          </w:p>
        </w:tc>
        <w:tc>
          <w:tcPr>
            <w:tcW w:w="4678" w:type="dxa"/>
            <w:tcMar>
              <w:top w:w="0" w:type="dxa"/>
              <w:left w:w="108" w:type="dxa"/>
              <w:bottom w:w="0" w:type="dxa"/>
              <w:right w:w="108" w:type="dxa"/>
            </w:tcMar>
          </w:tcPr>
          <w:p w:rsidR="004C4484" w:rsidRPr="002C66F6" w:rsidRDefault="004C4484" w:rsidP="00D34C63">
            <w:pPr>
              <w:jc w:val="center"/>
              <w:rPr>
                <w:b/>
                <w:noProof/>
                <w:sz w:val="24"/>
                <w:szCs w:val="24"/>
                <w:lang w:val="uk-UA"/>
              </w:rPr>
            </w:pPr>
            <w:r w:rsidRPr="002C66F6">
              <w:rPr>
                <w:b/>
                <w:noProof/>
                <w:sz w:val="24"/>
                <w:szCs w:val="24"/>
                <w:lang w:val="uk-UA"/>
              </w:rPr>
              <w:t>Найменування Товару</w:t>
            </w:r>
          </w:p>
        </w:tc>
        <w:tc>
          <w:tcPr>
            <w:tcW w:w="992" w:type="dxa"/>
          </w:tcPr>
          <w:p w:rsidR="004C4484" w:rsidRPr="002C66F6" w:rsidRDefault="004C4484" w:rsidP="00D34C63">
            <w:pPr>
              <w:jc w:val="center"/>
              <w:rPr>
                <w:b/>
                <w:noProof/>
                <w:sz w:val="24"/>
                <w:szCs w:val="24"/>
                <w:lang w:val="uk-UA"/>
              </w:rPr>
            </w:pPr>
            <w:r w:rsidRPr="002C66F6">
              <w:rPr>
                <w:b/>
                <w:noProof/>
                <w:sz w:val="24"/>
                <w:szCs w:val="24"/>
                <w:lang w:val="uk-UA"/>
              </w:rPr>
              <w:t>Од. виміру</w:t>
            </w:r>
          </w:p>
        </w:tc>
        <w:tc>
          <w:tcPr>
            <w:tcW w:w="1134" w:type="dxa"/>
          </w:tcPr>
          <w:p w:rsidR="004C4484" w:rsidRPr="002C66F6" w:rsidRDefault="004C4484" w:rsidP="00D34C63">
            <w:pPr>
              <w:jc w:val="center"/>
              <w:rPr>
                <w:b/>
                <w:noProof/>
                <w:sz w:val="24"/>
                <w:szCs w:val="24"/>
                <w:lang w:val="uk-UA"/>
              </w:rPr>
            </w:pPr>
            <w:r w:rsidRPr="002C66F6">
              <w:rPr>
                <w:b/>
                <w:noProof/>
                <w:sz w:val="24"/>
                <w:szCs w:val="24"/>
                <w:lang w:val="uk-UA"/>
              </w:rPr>
              <w:t>Кількість</w:t>
            </w:r>
          </w:p>
        </w:tc>
        <w:tc>
          <w:tcPr>
            <w:tcW w:w="1276" w:type="dxa"/>
          </w:tcPr>
          <w:p w:rsidR="004C4484" w:rsidRPr="002C66F6" w:rsidRDefault="004C4484" w:rsidP="00D34C63">
            <w:pPr>
              <w:jc w:val="center"/>
              <w:rPr>
                <w:b/>
                <w:bCs/>
                <w:noProof/>
                <w:sz w:val="24"/>
                <w:szCs w:val="24"/>
                <w:lang w:val="uk-UA"/>
              </w:rPr>
            </w:pPr>
            <w:r w:rsidRPr="002C66F6">
              <w:rPr>
                <w:b/>
                <w:bCs/>
                <w:noProof/>
                <w:sz w:val="24"/>
                <w:szCs w:val="24"/>
                <w:lang w:val="uk-UA"/>
              </w:rPr>
              <w:t>Ціна</w:t>
            </w:r>
          </w:p>
          <w:p w:rsidR="004C4484" w:rsidRPr="002C66F6" w:rsidRDefault="004C4484" w:rsidP="00D34C63">
            <w:pPr>
              <w:jc w:val="center"/>
              <w:rPr>
                <w:b/>
                <w:bCs/>
                <w:noProof/>
                <w:sz w:val="24"/>
                <w:szCs w:val="24"/>
                <w:lang w:val="uk-UA"/>
              </w:rPr>
            </w:pPr>
            <w:r w:rsidRPr="002C66F6">
              <w:rPr>
                <w:b/>
                <w:bCs/>
                <w:noProof/>
                <w:sz w:val="24"/>
                <w:szCs w:val="24"/>
                <w:lang w:val="uk-UA"/>
              </w:rPr>
              <w:t>за одиницю,</w:t>
            </w:r>
          </w:p>
          <w:p w:rsidR="004C4484" w:rsidRPr="002C66F6" w:rsidRDefault="004C4484" w:rsidP="00D34C63">
            <w:pPr>
              <w:jc w:val="center"/>
              <w:rPr>
                <w:b/>
                <w:bCs/>
                <w:noProof/>
                <w:sz w:val="24"/>
                <w:szCs w:val="24"/>
                <w:lang w:val="uk-UA"/>
              </w:rPr>
            </w:pPr>
            <w:r w:rsidRPr="002C66F6">
              <w:rPr>
                <w:b/>
                <w:bCs/>
                <w:noProof/>
                <w:sz w:val="24"/>
                <w:szCs w:val="24"/>
                <w:lang w:val="uk-UA"/>
              </w:rPr>
              <w:t xml:space="preserve"> грн. без ПДВ</w:t>
            </w:r>
          </w:p>
        </w:tc>
        <w:tc>
          <w:tcPr>
            <w:tcW w:w="1418" w:type="dxa"/>
          </w:tcPr>
          <w:p w:rsidR="004C4484" w:rsidRPr="002C66F6" w:rsidRDefault="004C4484" w:rsidP="00D34C63">
            <w:pPr>
              <w:jc w:val="center"/>
              <w:rPr>
                <w:b/>
                <w:bCs/>
                <w:noProof/>
                <w:sz w:val="24"/>
                <w:szCs w:val="24"/>
                <w:lang w:val="uk-UA"/>
              </w:rPr>
            </w:pPr>
            <w:r w:rsidRPr="002C66F6">
              <w:rPr>
                <w:b/>
                <w:bCs/>
                <w:noProof/>
                <w:sz w:val="24"/>
                <w:szCs w:val="24"/>
                <w:lang w:val="uk-UA"/>
              </w:rPr>
              <w:t>Загальна сума,</w:t>
            </w:r>
          </w:p>
          <w:p w:rsidR="004C4484" w:rsidRPr="002C66F6" w:rsidRDefault="004C4484" w:rsidP="00D34C63">
            <w:pPr>
              <w:jc w:val="center"/>
              <w:rPr>
                <w:b/>
                <w:bCs/>
                <w:noProof/>
                <w:sz w:val="24"/>
                <w:szCs w:val="24"/>
                <w:lang w:val="uk-UA"/>
              </w:rPr>
            </w:pPr>
            <w:r w:rsidRPr="002C66F6">
              <w:rPr>
                <w:b/>
                <w:bCs/>
                <w:noProof/>
                <w:sz w:val="24"/>
                <w:szCs w:val="24"/>
                <w:lang w:val="uk-UA"/>
              </w:rPr>
              <w:t>грн.</w:t>
            </w:r>
          </w:p>
          <w:p w:rsidR="004C4484" w:rsidRPr="002C66F6" w:rsidRDefault="004C4484" w:rsidP="00D34C63">
            <w:pPr>
              <w:jc w:val="center"/>
              <w:rPr>
                <w:b/>
                <w:bCs/>
                <w:noProof/>
                <w:sz w:val="24"/>
                <w:szCs w:val="24"/>
                <w:lang w:val="uk-UA"/>
              </w:rPr>
            </w:pPr>
            <w:r w:rsidRPr="002C66F6">
              <w:rPr>
                <w:b/>
                <w:bCs/>
                <w:noProof/>
                <w:sz w:val="24"/>
                <w:szCs w:val="24"/>
                <w:lang w:val="uk-UA"/>
              </w:rPr>
              <w:t xml:space="preserve"> без ПДВ</w:t>
            </w:r>
          </w:p>
        </w:tc>
      </w:tr>
      <w:tr w:rsidR="00726503" w:rsidRPr="002C66F6" w:rsidTr="00D34C63">
        <w:trPr>
          <w:trHeight w:val="139"/>
        </w:trPr>
        <w:tc>
          <w:tcPr>
            <w:tcW w:w="567" w:type="dxa"/>
            <w:tcMar>
              <w:top w:w="0" w:type="dxa"/>
              <w:left w:w="108" w:type="dxa"/>
              <w:bottom w:w="0" w:type="dxa"/>
              <w:right w:w="108" w:type="dxa"/>
            </w:tcMar>
            <w:vAlign w:val="center"/>
          </w:tcPr>
          <w:p w:rsidR="00726503" w:rsidRPr="002C66F6" w:rsidRDefault="00726503" w:rsidP="00D34C63">
            <w:pPr>
              <w:jc w:val="center"/>
              <w:rPr>
                <w:b/>
                <w:noProof/>
                <w:sz w:val="24"/>
                <w:szCs w:val="24"/>
                <w:lang w:val="uk-UA"/>
              </w:rPr>
            </w:pPr>
            <w:r w:rsidRPr="002C66F6">
              <w:rPr>
                <w:b/>
                <w:noProof/>
                <w:sz w:val="24"/>
                <w:szCs w:val="24"/>
                <w:lang w:val="uk-UA"/>
              </w:rPr>
              <w:t>1</w:t>
            </w:r>
          </w:p>
        </w:tc>
        <w:tc>
          <w:tcPr>
            <w:tcW w:w="4678" w:type="dxa"/>
            <w:tcMar>
              <w:top w:w="0" w:type="dxa"/>
              <w:left w:w="108" w:type="dxa"/>
              <w:bottom w:w="0" w:type="dxa"/>
              <w:right w:w="108" w:type="dxa"/>
            </w:tcMar>
          </w:tcPr>
          <w:p w:rsidR="00726503" w:rsidRPr="002C66F6" w:rsidRDefault="00726503" w:rsidP="00D34C63">
            <w:pPr>
              <w:rPr>
                <w:noProof/>
                <w:sz w:val="24"/>
                <w:szCs w:val="24"/>
                <w:lang w:val="uk-UA"/>
              </w:rPr>
            </w:pPr>
          </w:p>
        </w:tc>
        <w:tc>
          <w:tcPr>
            <w:tcW w:w="992" w:type="dxa"/>
          </w:tcPr>
          <w:p w:rsidR="00726503" w:rsidRPr="002C66F6" w:rsidRDefault="00726503" w:rsidP="00D34C63">
            <w:pPr>
              <w:jc w:val="center"/>
              <w:rPr>
                <w:noProof/>
                <w:spacing w:val="-10"/>
                <w:sz w:val="24"/>
                <w:szCs w:val="24"/>
                <w:lang w:val="uk-UA"/>
              </w:rPr>
            </w:pPr>
          </w:p>
        </w:tc>
        <w:tc>
          <w:tcPr>
            <w:tcW w:w="1134" w:type="dxa"/>
            <w:vAlign w:val="center"/>
          </w:tcPr>
          <w:p w:rsidR="00726503" w:rsidRPr="002C66F6" w:rsidRDefault="00726503" w:rsidP="00D34C63">
            <w:pPr>
              <w:jc w:val="center"/>
              <w:rPr>
                <w:noProof/>
                <w:spacing w:val="-10"/>
                <w:sz w:val="24"/>
                <w:szCs w:val="24"/>
                <w:lang w:val="uk-UA"/>
              </w:rPr>
            </w:pPr>
          </w:p>
        </w:tc>
        <w:tc>
          <w:tcPr>
            <w:tcW w:w="1276" w:type="dxa"/>
          </w:tcPr>
          <w:p w:rsidR="00726503" w:rsidRPr="002C66F6" w:rsidRDefault="00726503" w:rsidP="00D34C63">
            <w:pPr>
              <w:jc w:val="center"/>
              <w:rPr>
                <w:bCs/>
                <w:noProof/>
                <w:sz w:val="24"/>
                <w:szCs w:val="24"/>
                <w:lang w:val="uk-UA"/>
              </w:rPr>
            </w:pPr>
          </w:p>
        </w:tc>
        <w:tc>
          <w:tcPr>
            <w:tcW w:w="1418" w:type="dxa"/>
          </w:tcPr>
          <w:p w:rsidR="00726503" w:rsidRPr="002C66F6" w:rsidRDefault="00726503" w:rsidP="00D34C63">
            <w:pPr>
              <w:jc w:val="center"/>
              <w:rPr>
                <w:bCs/>
                <w:noProof/>
                <w:sz w:val="24"/>
                <w:szCs w:val="24"/>
                <w:lang w:val="uk-UA"/>
              </w:rPr>
            </w:pPr>
          </w:p>
        </w:tc>
      </w:tr>
      <w:tr w:rsidR="004C4484" w:rsidRPr="002C66F6" w:rsidTr="00D34C63">
        <w:trPr>
          <w:trHeight w:val="205"/>
        </w:trPr>
        <w:tc>
          <w:tcPr>
            <w:tcW w:w="567" w:type="dxa"/>
            <w:tcMar>
              <w:top w:w="0" w:type="dxa"/>
              <w:left w:w="108" w:type="dxa"/>
              <w:bottom w:w="0" w:type="dxa"/>
              <w:right w:w="108" w:type="dxa"/>
            </w:tcMar>
          </w:tcPr>
          <w:p w:rsidR="004C4484" w:rsidRPr="002C66F6" w:rsidRDefault="004C4484" w:rsidP="00D34C63">
            <w:pPr>
              <w:jc w:val="center"/>
              <w:rPr>
                <w:b/>
                <w:noProof/>
                <w:sz w:val="24"/>
                <w:szCs w:val="24"/>
                <w:lang w:val="uk-UA"/>
              </w:rPr>
            </w:pPr>
            <w:bookmarkStart w:id="0" w:name="_GoBack"/>
            <w:bookmarkEnd w:id="0"/>
          </w:p>
        </w:tc>
        <w:tc>
          <w:tcPr>
            <w:tcW w:w="8080" w:type="dxa"/>
            <w:gridSpan w:val="4"/>
          </w:tcPr>
          <w:p w:rsidR="004C4484" w:rsidRPr="002C66F6" w:rsidRDefault="004C4484" w:rsidP="00D34C63">
            <w:pPr>
              <w:jc w:val="right"/>
              <w:rPr>
                <w:noProof/>
                <w:sz w:val="24"/>
                <w:szCs w:val="24"/>
                <w:lang w:val="uk-UA"/>
              </w:rPr>
            </w:pPr>
            <w:r w:rsidRPr="002C66F6">
              <w:rPr>
                <w:noProof/>
                <w:sz w:val="24"/>
                <w:szCs w:val="24"/>
                <w:lang w:val="uk-UA"/>
              </w:rPr>
              <w:t>Ціна  пропозиції  грн. без ПДВ</w:t>
            </w:r>
          </w:p>
        </w:tc>
        <w:tc>
          <w:tcPr>
            <w:tcW w:w="1418" w:type="dxa"/>
          </w:tcPr>
          <w:p w:rsidR="004C4484" w:rsidRPr="002C66F6" w:rsidRDefault="004C4484" w:rsidP="00D34C63">
            <w:pPr>
              <w:jc w:val="right"/>
              <w:rPr>
                <w:bCs/>
                <w:noProof/>
                <w:sz w:val="24"/>
                <w:szCs w:val="24"/>
                <w:lang w:val="uk-UA"/>
              </w:rPr>
            </w:pPr>
          </w:p>
        </w:tc>
      </w:tr>
      <w:tr w:rsidR="004C4484" w:rsidRPr="002C66F6" w:rsidTr="00D34C63">
        <w:trPr>
          <w:trHeight w:val="223"/>
        </w:trPr>
        <w:tc>
          <w:tcPr>
            <w:tcW w:w="567" w:type="dxa"/>
            <w:tcMar>
              <w:top w:w="0" w:type="dxa"/>
              <w:left w:w="108" w:type="dxa"/>
              <w:bottom w:w="0" w:type="dxa"/>
              <w:right w:w="108" w:type="dxa"/>
            </w:tcMar>
          </w:tcPr>
          <w:p w:rsidR="004C4484" w:rsidRPr="002C66F6" w:rsidRDefault="004C4484" w:rsidP="00D34C63">
            <w:pPr>
              <w:jc w:val="right"/>
              <w:rPr>
                <w:b/>
                <w:noProof/>
                <w:sz w:val="24"/>
                <w:szCs w:val="24"/>
                <w:lang w:val="uk-UA"/>
              </w:rPr>
            </w:pPr>
          </w:p>
        </w:tc>
        <w:tc>
          <w:tcPr>
            <w:tcW w:w="8080" w:type="dxa"/>
            <w:gridSpan w:val="4"/>
          </w:tcPr>
          <w:p w:rsidR="004C4484" w:rsidRPr="002C66F6" w:rsidRDefault="00C57DD9" w:rsidP="00D34C63">
            <w:pPr>
              <w:jc w:val="right"/>
              <w:rPr>
                <w:noProof/>
                <w:sz w:val="24"/>
                <w:szCs w:val="24"/>
                <w:lang w:val="uk-UA"/>
              </w:rPr>
            </w:pPr>
            <w:r w:rsidRPr="002C66F6">
              <w:rPr>
                <w:noProof/>
                <w:sz w:val="24"/>
                <w:szCs w:val="24"/>
                <w:lang w:val="uk-UA"/>
              </w:rPr>
              <w:t>ПДВ</w:t>
            </w:r>
            <w:r w:rsidR="004C4484" w:rsidRPr="002C66F6">
              <w:rPr>
                <w:noProof/>
                <w:sz w:val="24"/>
                <w:szCs w:val="24"/>
                <w:lang w:val="uk-UA"/>
              </w:rPr>
              <w:t xml:space="preserve">* грн.   </w:t>
            </w:r>
          </w:p>
        </w:tc>
        <w:tc>
          <w:tcPr>
            <w:tcW w:w="1418" w:type="dxa"/>
          </w:tcPr>
          <w:p w:rsidR="004C4484" w:rsidRPr="002C66F6" w:rsidRDefault="004C4484" w:rsidP="00D34C63">
            <w:pPr>
              <w:jc w:val="right"/>
              <w:rPr>
                <w:bCs/>
                <w:noProof/>
                <w:sz w:val="24"/>
                <w:szCs w:val="24"/>
                <w:lang w:val="uk-UA"/>
              </w:rPr>
            </w:pPr>
          </w:p>
        </w:tc>
      </w:tr>
      <w:tr w:rsidR="004C4484" w:rsidRPr="002C66F6" w:rsidTr="00D34C63">
        <w:trPr>
          <w:trHeight w:val="113"/>
        </w:trPr>
        <w:tc>
          <w:tcPr>
            <w:tcW w:w="567" w:type="dxa"/>
            <w:tcMar>
              <w:top w:w="0" w:type="dxa"/>
              <w:left w:w="108" w:type="dxa"/>
              <w:bottom w:w="0" w:type="dxa"/>
              <w:right w:w="108" w:type="dxa"/>
            </w:tcMar>
          </w:tcPr>
          <w:p w:rsidR="004C4484" w:rsidRPr="002C66F6" w:rsidRDefault="004C4484" w:rsidP="00D34C63">
            <w:pPr>
              <w:jc w:val="right"/>
              <w:rPr>
                <w:b/>
                <w:noProof/>
                <w:sz w:val="24"/>
                <w:szCs w:val="24"/>
                <w:lang w:val="uk-UA"/>
              </w:rPr>
            </w:pPr>
          </w:p>
        </w:tc>
        <w:tc>
          <w:tcPr>
            <w:tcW w:w="8080" w:type="dxa"/>
            <w:gridSpan w:val="4"/>
          </w:tcPr>
          <w:p w:rsidR="004C4484" w:rsidRPr="002C66F6" w:rsidRDefault="004C4484" w:rsidP="00D34C63">
            <w:pPr>
              <w:jc w:val="right"/>
              <w:rPr>
                <w:noProof/>
                <w:sz w:val="24"/>
                <w:szCs w:val="24"/>
                <w:lang w:val="uk-UA"/>
              </w:rPr>
            </w:pPr>
            <w:r w:rsidRPr="002C66F6">
              <w:rPr>
                <w:noProof/>
                <w:sz w:val="24"/>
                <w:szCs w:val="24"/>
                <w:lang w:val="uk-UA"/>
              </w:rPr>
              <w:t xml:space="preserve">Загальна сума </w:t>
            </w:r>
            <w:r w:rsidRPr="002C66F6">
              <w:rPr>
                <w:b/>
                <w:noProof/>
                <w:sz w:val="24"/>
                <w:szCs w:val="24"/>
                <w:lang w:val="uk-UA"/>
              </w:rPr>
              <w:t>(Ціна  пропозиції)</w:t>
            </w:r>
            <w:r w:rsidRPr="002C66F6">
              <w:rPr>
                <w:noProof/>
                <w:sz w:val="24"/>
                <w:szCs w:val="24"/>
                <w:lang w:val="uk-UA"/>
              </w:rPr>
              <w:t xml:space="preserve"> грн. з  ПДВ</w:t>
            </w:r>
            <w:r w:rsidRPr="002C66F6">
              <w:rPr>
                <w:bCs/>
                <w:i/>
                <w:noProof/>
                <w:sz w:val="24"/>
                <w:szCs w:val="24"/>
                <w:lang w:val="uk-UA"/>
              </w:rPr>
              <w:t>**</w:t>
            </w:r>
          </w:p>
        </w:tc>
        <w:tc>
          <w:tcPr>
            <w:tcW w:w="1418" w:type="dxa"/>
          </w:tcPr>
          <w:p w:rsidR="004C4484" w:rsidRPr="002C66F6" w:rsidRDefault="004C4484" w:rsidP="00D34C63">
            <w:pPr>
              <w:jc w:val="right"/>
              <w:rPr>
                <w:bCs/>
                <w:noProof/>
                <w:sz w:val="24"/>
                <w:szCs w:val="24"/>
                <w:lang w:val="uk-UA"/>
              </w:rPr>
            </w:pPr>
          </w:p>
        </w:tc>
      </w:tr>
    </w:tbl>
    <w:p w:rsidR="004C4484" w:rsidRPr="002C66F6" w:rsidRDefault="004C4484" w:rsidP="004C4484">
      <w:pPr>
        <w:rPr>
          <w:noProof/>
          <w:sz w:val="24"/>
          <w:szCs w:val="24"/>
          <w:lang w:val="uk-UA"/>
        </w:rPr>
      </w:pPr>
    </w:p>
    <w:p w:rsidR="0037458B" w:rsidRPr="002C66F6" w:rsidRDefault="0037458B" w:rsidP="0037458B">
      <w:pPr>
        <w:ind w:firstLine="708"/>
        <w:jc w:val="both"/>
        <w:rPr>
          <w:sz w:val="22"/>
          <w:szCs w:val="22"/>
        </w:rPr>
      </w:pPr>
      <w:r w:rsidRPr="002C66F6">
        <w:rPr>
          <w:sz w:val="22"/>
          <w:szCs w:val="22"/>
        </w:rPr>
        <w:t xml:space="preserve">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про закупівлю між нами. </w:t>
      </w:r>
    </w:p>
    <w:p w:rsidR="0037458B" w:rsidRPr="002C66F6" w:rsidRDefault="0037458B" w:rsidP="0037458B">
      <w:pPr>
        <w:jc w:val="both"/>
        <w:rPr>
          <w:sz w:val="22"/>
          <w:szCs w:val="22"/>
          <w:lang w:val="uk-UA"/>
        </w:rPr>
      </w:pPr>
      <w:r w:rsidRPr="002C66F6">
        <w:rPr>
          <w:b/>
          <w:sz w:val="22"/>
          <w:szCs w:val="22"/>
          <w:lang w:val="uk-UA"/>
        </w:rPr>
        <w:t xml:space="preserve">            </w:t>
      </w:r>
      <w:r w:rsidRPr="002C66F6">
        <w:rPr>
          <w:sz w:val="22"/>
          <w:szCs w:val="22"/>
          <w:lang w:val="uk-UA"/>
        </w:rPr>
        <w:t xml:space="preserve">Ми підтверджуємо виконання всіх вимог до предмету закупівлі, зазначених тендерноій документації та погоджуємося дотримуватися умов цієї пропозиції протягом </w:t>
      </w:r>
      <w:r w:rsidR="004305D0" w:rsidRPr="002C66F6">
        <w:rPr>
          <w:sz w:val="22"/>
          <w:szCs w:val="22"/>
          <w:lang w:val="uk-UA"/>
        </w:rPr>
        <w:t>120 днів із дати кінцевого строку подання тендерних пропозицій.</w:t>
      </w:r>
      <w:r w:rsidRPr="002C66F6">
        <w:rPr>
          <w:sz w:val="22"/>
          <w:szCs w:val="22"/>
          <w:lang w:val="uk-UA"/>
        </w:rPr>
        <w:t xml:space="preserve">  </w:t>
      </w:r>
    </w:p>
    <w:p w:rsidR="0037458B" w:rsidRPr="002C66F6" w:rsidRDefault="0037458B" w:rsidP="0037458B">
      <w:pPr>
        <w:shd w:val="clear" w:color="auto" w:fill="FFFFFF"/>
        <w:jc w:val="both"/>
        <w:rPr>
          <w:b/>
          <w:sz w:val="22"/>
          <w:szCs w:val="22"/>
          <w:lang w:val="uk-UA"/>
        </w:rPr>
      </w:pPr>
      <w:r w:rsidRPr="002C66F6">
        <w:rPr>
          <w:sz w:val="22"/>
          <w:szCs w:val="22"/>
          <w:lang w:val="uk-UA"/>
        </w:rPr>
        <w:t xml:space="preserve">            </w:t>
      </w:r>
      <w:r w:rsidRPr="002C66F6">
        <w:rPr>
          <w:b/>
          <w:sz w:val="22"/>
          <w:szCs w:val="22"/>
          <w:lang w:val="uk-UA"/>
        </w:rPr>
        <w:t>Якщо ми будемо визнані переможцем торгів, ми беремо на себе зобов’язання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w:t>
      </w:r>
    </w:p>
    <w:p w:rsidR="0037458B" w:rsidRPr="002C66F6" w:rsidRDefault="0037458B" w:rsidP="0037458B">
      <w:pPr>
        <w:rPr>
          <w:i/>
          <w:noProof/>
          <w:sz w:val="24"/>
          <w:szCs w:val="24"/>
          <w:lang w:val="uk-UA"/>
        </w:rPr>
      </w:pPr>
    </w:p>
    <w:p w:rsidR="00AD44C0" w:rsidRPr="002C66F6" w:rsidRDefault="00AD44C0" w:rsidP="00AD44C0">
      <w:pPr>
        <w:rPr>
          <w:i/>
          <w:noProof/>
          <w:sz w:val="24"/>
          <w:szCs w:val="24"/>
          <w:lang w:val="uk-UA"/>
        </w:rPr>
      </w:pPr>
    </w:p>
    <w:p w:rsidR="00AD44C0" w:rsidRPr="002C66F6" w:rsidRDefault="00AD44C0" w:rsidP="00AD44C0">
      <w:pPr>
        <w:ind w:firstLine="708"/>
        <w:jc w:val="center"/>
        <w:rPr>
          <w:i/>
          <w:noProof/>
          <w:sz w:val="24"/>
          <w:szCs w:val="24"/>
          <w:lang w:val="uk-UA"/>
        </w:rPr>
      </w:pPr>
      <w:r w:rsidRPr="002C66F6">
        <w:rPr>
          <w:i/>
          <w:noProof/>
          <w:sz w:val="24"/>
          <w:szCs w:val="24"/>
          <w:lang w:val="uk-UA"/>
        </w:rPr>
        <w:t>Посада, прізвище, ініціали, підпис уповноваженої особи учасника, засвідчені печаткою (за наявності печатки).</w:t>
      </w:r>
    </w:p>
    <w:p w:rsidR="004C4484" w:rsidRPr="002C66F6" w:rsidRDefault="004C4484" w:rsidP="009842E9">
      <w:pPr>
        <w:pStyle w:val="a7"/>
        <w:tabs>
          <w:tab w:val="left" w:pos="567"/>
        </w:tabs>
        <w:spacing w:before="0" w:beforeAutospacing="0" w:after="0" w:afterAutospacing="0"/>
        <w:jc w:val="center"/>
        <w:rPr>
          <w:bCs/>
          <w:i/>
          <w:noProof/>
          <w:lang w:val="uk-UA"/>
        </w:rPr>
      </w:pPr>
      <w:r w:rsidRPr="002C66F6">
        <w:rPr>
          <w:bCs/>
          <w:i/>
          <w:noProof/>
          <w:lang w:val="uk-UA"/>
        </w:rPr>
        <w:t>* Розраховується учасником  відповідно до  положень Податкового кодексу України.</w:t>
      </w:r>
    </w:p>
    <w:p w:rsidR="004C4484" w:rsidRPr="002C66F6" w:rsidRDefault="00C57DD9" w:rsidP="009842E9">
      <w:pPr>
        <w:pStyle w:val="a7"/>
        <w:tabs>
          <w:tab w:val="left" w:pos="567"/>
        </w:tabs>
        <w:spacing w:before="0" w:beforeAutospacing="0" w:after="0" w:afterAutospacing="0"/>
        <w:jc w:val="center"/>
        <w:rPr>
          <w:bCs/>
          <w:i/>
          <w:noProof/>
          <w:lang w:val="uk-UA"/>
        </w:rPr>
      </w:pPr>
      <w:r w:rsidRPr="002C66F6">
        <w:rPr>
          <w:bCs/>
          <w:i/>
          <w:noProof/>
          <w:lang w:val="uk-UA"/>
        </w:rPr>
        <w:t>*</w:t>
      </w:r>
      <w:r w:rsidR="004C4484" w:rsidRPr="002C66F6">
        <w:rPr>
          <w:bCs/>
          <w:i/>
          <w:noProof/>
          <w:lang w:val="uk-UA"/>
        </w:rPr>
        <w:t xml:space="preserve">* У разі надання пропозицій Учасником - не платником ПДВ, такі пропозиції надаються без врахування ПДВ  та  у графі «Загальна </w:t>
      </w:r>
      <w:r w:rsidR="004C4484" w:rsidRPr="002C66F6">
        <w:rPr>
          <w:i/>
          <w:noProof/>
          <w:lang w:val="uk-UA"/>
        </w:rPr>
        <w:t xml:space="preserve">сума, грн.  з  ПДВ» </w:t>
      </w:r>
      <w:r w:rsidR="004C4484" w:rsidRPr="002C66F6">
        <w:rPr>
          <w:bCs/>
          <w:i/>
          <w:noProof/>
          <w:lang w:val="uk-UA"/>
        </w:rPr>
        <w:t xml:space="preserve"> зазначається Учасником «Загальна сума грн. без ПДВ», про що Учасником робляться відповідні позначки.</w:t>
      </w:r>
    </w:p>
    <w:p w:rsidR="001327A6" w:rsidRPr="002C66F6" w:rsidRDefault="001327A6" w:rsidP="001327A6">
      <w:pPr>
        <w:rPr>
          <w:b/>
          <w:bCs/>
          <w:noProof/>
          <w:sz w:val="24"/>
          <w:szCs w:val="24"/>
          <w:lang w:val="uk-UA"/>
        </w:rPr>
      </w:pPr>
    </w:p>
    <w:p w:rsidR="001327A6" w:rsidRPr="002C66F6" w:rsidRDefault="001327A6" w:rsidP="001327A6">
      <w:pPr>
        <w:rPr>
          <w:b/>
          <w:bCs/>
          <w:noProof/>
          <w:sz w:val="24"/>
          <w:szCs w:val="24"/>
          <w:lang w:val="uk-UA"/>
        </w:rPr>
      </w:pPr>
    </w:p>
    <w:p w:rsidR="001327A6" w:rsidRPr="002C66F6" w:rsidRDefault="001327A6" w:rsidP="001327A6">
      <w:pPr>
        <w:rPr>
          <w:b/>
          <w:bCs/>
          <w:noProof/>
          <w:sz w:val="24"/>
          <w:szCs w:val="24"/>
          <w:lang w:val="uk-UA"/>
        </w:rPr>
      </w:pPr>
    </w:p>
    <w:p w:rsidR="00275D42" w:rsidRPr="002C66F6" w:rsidRDefault="00275D42" w:rsidP="001327A6">
      <w:pPr>
        <w:rPr>
          <w:b/>
          <w:bCs/>
          <w:noProof/>
          <w:sz w:val="24"/>
          <w:szCs w:val="24"/>
          <w:lang w:val="uk-UA"/>
        </w:rPr>
      </w:pPr>
    </w:p>
    <w:p w:rsidR="00D52168" w:rsidRPr="002C66F6" w:rsidRDefault="00D52168" w:rsidP="00D52168">
      <w:pPr>
        <w:rPr>
          <w:b/>
          <w:bCs/>
          <w:noProof/>
          <w:sz w:val="24"/>
          <w:szCs w:val="24"/>
          <w:lang w:val="uk-UA"/>
        </w:rPr>
      </w:pPr>
      <w:r w:rsidRPr="002C66F6">
        <w:rPr>
          <w:b/>
          <w:bCs/>
          <w:noProof/>
          <w:sz w:val="24"/>
          <w:szCs w:val="24"/>
          <w:lang w:val="uk-UA"/>
        </w:rPr>
        <w:br w:type="page"/>
      </w:r>
    </w:p>
    <w:p w:rsidR="00D52168" w:rsidRPr="002C66F6" w:rsidRDefault="00D52168" w:rsidP="00D52168">
      <w:pPr>
        <w:suppressAutoHyphens/>
        <w:spacing w:line="240" w:lineRule="atLeast"/>
        <w:ind w:firstLine="284"/>
        <w:jc w:val="right"/>
        <w:rPr>
          <w:rFonts w:ascii="Times New Roman CYR" w:hAnsi="Times New Roman CYR" w:cs="Times New Roman CYR"/>
          <w:b/>
          <w:sz w:val="24"/>
          <w:szCs w:val="24"/>
          <w:lang w:val="uk-UA" w:eastAsia="zh-CN"/>
        </w:rPr>
      </w:pPr>
      <w:r w:rsidRPr="002C66F6">
        <w:rPr>
          <w:rFonts w:ascii="Times New Roman CYR" w:hAnsi="Times New Roman CYR" w:cs="Times New Roman CYR"/>
          <w:b/>
          <w:sz w:val="24"/>
          <w:szCs w:val="24"/>
          <w:lang w:val="uk-UA" w:eastAsia="zh-CN"/>
        </w:rPr>
        <w:lastRenderedPageBreak/>
        <w:t>Додаток № 5</w:t>
      </w:r>
    </w:p>
    <w:p w:rsidR="00D52168" w:rsidRPr="002C66F6" w:rsidRDefault="00D52168" w:rsidP="00D52168">
      <w:pPr>
        <w:suppressAutoHyphens/>
        <w:spacing w:line="240" w:lineRule="atLeast"/>
        <w:ind w:firstLine="284"/>
        <w:jc w:val="right"/>
        <w:rPr>
          <w:rFonts w:ascii="Times New Roman CYR" w:hAnsi="Times New Roman CYR" w:cs="Times New Roman CYR"/>
          <w:sz w:val="24"/>
          <w:szCs w:val="24"/>
          <w:lang w:val="uk-UA" w:eastAsia="zh-CN"/>
        </w:rPr>
      </w:pPr>
      <w:r w:rsidRPr="002C66F6">
        <w:rPr>
          <w:rFonts w:ascii="Times New Roman CYR" w:hAnsi="Times New Roman CYR" w:cs="Times New Roman CYR"/>
          <w:b/>
          <w:sz w:val="24"/>
          <w:szCs w:val="24"/>
          <w:lang w:val="uk-UA"/>
        </w:rPr>
        <w:t>до тендерної документації</w:t>
      </w:r>
    </w:p>
    <w:p w:rsidR="00D52168" w:rsidRPr="002C66F6" w:rsidRDefault="00D52168" w:rsidP="00D52168">
      <w:pPr>
        <w:widowControl w:val="0"/>
        <w:autoSpaceDE w:val="0"/>
        <w:autoSpaceDN w:val="0"/>
        <w:adjustRightInd w:val="0"/>
        <w:jc w:val="center"/>
        <w:rPr>
          <w:rFonts w:ascii="Times New Roman CYR" w:hAnsi="Times New Roman CYR" w:cs="Times New Roman CYR"/>
          <w:b/>
          <w:sz w:val="23"/>
          <w:szCs w:val="23"/>
          <w:lang w:val="uk-UA"/>
        </w:rPr>
      </w:pPr>
    </w:p>
    <w:p w:rsidR="00D52168" w:rsidRPr="002C66F6" w:rsidRDefault="00D52168" w:rsidP="00D52168">
      <w:pPr>
        <w:widowControl w:val="0"/>
        <w:autoSpaceDE w:val="0"/>
        <w:autoSpaceDN w:val="0"/>
        <w:adjustRightInd w:val="0"/>
        <w:jc w:val="center"/>
        <w:rPr>
          <w:rFonts w:ascii="Times New Roman CYR" w:hAnsi="Times New Roman CYR" w:cs="Times New Roman CYR"/>
          <w:b/>
          <w:sz w:val="23"/>
          <w:szCs w:val="23"/>
          <w:lang w:val="uk-UA"/>
        </w:rPr>
      </w:pPr>
      <w:r w:rsidRPr="002C66F6">
        <w:rPr>
          <w:rFonts w:ascii="Times New Roman CYR" w:hAnsi="Times New Roman CYR" w:cs="Times New Roman CYR"/>
          <w:b/>
          <w:sz w:val="23"/>
          <w:szCs w:val="23"/>
          <w:lang w:val="uk-UA"/>
        </w:rPr>
        <w:t>Д</w:t>
      </w:r>
      <w:r w:rsidRPr="002C66F6">
        <w:rPr>
          <w:rFonts w:ascii="Times New Roman CYR" w:hAnsi="Times New Roman CYR" w:cs="Times New Roman CYR"/>
          <w:b/>
          <w:sz w:val="23"/>
          <w:szCs w:val="23"/>
        </w:rPr>
        <w:t>ОВ</w:t>
      </w:r>
      <w:r w:rsidRPr="002C66F6">
        <w:rPr>
          <w:rFonts w:ascii="Times New Roman CYR" w:hAnsi="Times New Roman CYR" w:cs="Times New Roman CYR"/>
          <w:b/>
          <w:sz w:val="23"/>
          <w:szCs w:val="23"/>
          <w:lang w:val="uk-UA"/>
        </w:rPr>
        <w:t>ІДКА</w:t>
      </w:r>
    </w:p>
    <w:p w:rsidR="00D52168" w:rsidRPr="002C66F6" w:rsidRDefault="00D52168" w:rsidP="00D52168">
      <w:pPr>
        <w:widowControl w:val="0"/>
        <w:autoSpaceDE w:val="0"/>
        <w:autoSpaceDN w:val="0"/>
        <w:adjustRightInd w:val="0"/>
        <w:jc w:val="center"/>
        <w:rPr>
          <w:rFonts w:ascii="Times New Roman CYR" w:hAnsi="Times New Roman CYR" w:cs="Times New Roman CYR"/>
          <w:b/>
          <w:sz w:val="23"/>
          <w:szCs w:val="23"/>
        </w:rPr>
      </w:pPr>
      <w:r w:rsidRPr="002C66F6">
        <w:rPr>
          <w:rFonts w:ascii="Times New Roman CYR" w:hAnsi="Times New Roman CYR" w:cs="Times New Roman CYR"/>
          <w:b/>
          <w:sz w:val="23"/>
          <w:szCs w:val="23"/>
          <w:lang w:val="uk-UA"/>
        </w:rPr>
        <w:t>ПРО ІНФОРМАЦІЮ ТА ДОСВІД ВИКОНАННЯ АНАЛОГІЧНОГО ДОГОВОРУ</w:t>
      </w:r>
    </w:p>
    <w:p w:rsidR="00D52168" w:rsidRPr="002C66F6" w:rsidRDefault="00D52168" w:rsidP="00D52168">
      <w:pPr>
        <w:widowControl w:val="0"/>
        <w:autoSpaceDE w:val="0"/>
        <w:autoSpaceDN w:val="0"/>
        <w:adjustRightInd w:val="0"/>
        <w:rPr>
          <w:rFonts w:ascii="Times New Roman CYR" w:hAnsi="Times New Roman CYR" w:cs="Times New Roman CYR"/>
          <w:sz w:val="23"/>
          <w:szCs w:val="23"/>
        </w:rPr>
      </w:pPr>
    </w:p>
    <w:p w:rsidR="00D52168" w:rsidRPr="002C66F6" w:rsidRDefault="00D52168" w:rsidP="00D52168">
      <w:pPr>
        <w:widowControl w:val="0"/>
        <w:autoSpaceDE w:val="0"/>
        <w:autoSpaceDN w:val="0"/>
        <w:adjustRightInd w:val="0"/>
        <w:ind w:right="389"/>
        <w:jc w:val="center"/>
        <w:rPr>
          <w:rFonts w:ascii="Times New Roman CYR" w:hAnsi="Times New Roman CYR" w:cs="Times New Roman CYR"/>
          <w:b/>
          <w:sz w:val="24"/>
          <w:szCs w:val="24"/>
          <w:lang w:val="uk-UA"/>
        </w:rPr>
      </w:pPr>
      <w:r w:rsidRPr="002C66F6">
        <w:rPr>
          <w:rFonts w:ascii="Times New Roman CYR" w:hAnsi="Times New Roman CYR" w:cs="Times New Roman CYR"/>
          <w:b/>
          <w:sz w:val="24"/>
          <w:szCs w:val="24"/>
          <w:lang w:val="uk-UA"/>
        </w:rPr>
        <w:t>(Подається на фірмовому бланку Учасника,</w:t>
      </w:r>
    </w:p>
    <w:p w:rsidR="00D52168" w:rsidRPr="002C66F6" w:rsidRDefault="00D52168" w:rsidP="00D52168">
      <w:pPr>
        <w:widowControl w:val="0"/>
        <w:autoSpaceDE w:val="0"/>
        <w:autoSpaceDN w:val="0"/>
        <w:adjustRightInd w:val="0"/>
        <w:jc w:val="center"/>
        <w:rPr>
          <w:rFonts w:ascii="Times New Roman CYR" w:hAnsi="Times New Roman CYR" w:cs="Times New Roman CYR"/>
          <w:sz w:val="23"/>
          <w:szCs w:val="23"/>
        </w:rPr>
      </w:pPr>
      <w:r w:rsidRPr="002C66F6">
        <w:rPr>
          <w:rFonts w:ascii="Times New Roman CYR" w:hAnsi="Times New Roman CYR" w:cs="Times New Roman CYR"/>
          <w:b/>
          <w:sz w:val="24"/>
          <w:szCs w:val="24"/>
          <w:lang w:val="uk-UA"/>
        </w:rPr>
        <w:t>у вигляді, наведеному нижче. Учасник не повинен відступати від даної форми.)</w:t>
      </w:r>
    </w:p>
    <w:p w:rsidR="00D52168" w:rsidRPr="002C66F6" w:rsidRDefault="00D52168" w:rsidP="00D52168">
      <w:pPr>
        <w:widowControl w:val="0"/>
        <w:autoSpaceDE w:val="0"/>
        <w:autoSpaceDN w:val="0"/>
        <w:adjustRightInd w:val="0"/>
        <w:jc w:val="center"/>
        <w:rPr>
          <w:rFonts w:ascii="Times New Roman CYR" w:hAnsi="Times New Roman CYR" w:cs="Times New Roman CYR"/>
          <w:b/>
          <w:sz w:val="23"/>
          <w:szCs w:val="23"/>
        </w:rPr>
      </w:pPr>
    </w:p>
    <w:tbl>
      <w:tblPr>
        <w:tblW w:w="104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7"/>
        <w:gridCol w:w="1417"/>
        <w:gridCol w:w="1119"/>
        <w:gridCol w:w="1119"/>
        <w:gridCol w:w="1134"/>
        <w:gridCol w:w="1118"/>
        <w:gridCol w:w="1260"/>
        <w:gridCol w:w="1544"/>
      </w:tblGrid>
      <w:tr w:rsidR="00D52168" w:rsidRPr="002C66F6" w:rsidTr="00220559">
        <w:trPr>
          <w:trHeight w:val="1853"/>
          <w:jc w:val="right"/>
        </w:trPr>
        <w:tc>
          <w:tcPr>
            <w:tcW w:w="851"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w:t>
            </w:r>
          </w:p>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p>
        </w:tc>
        <w:tc>
          <w:tcPr>
            <w:tcW w:w="867"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Назва Контрагента</w:t>
            </w:r>
          </w:p>
        </w:tc>
        <w:tc>
          <w:tcPr>
            <w:tcW w:w="1417" w:type="dxa"/>
          </w:tcPr>
          <w:p w:rsidR="00D52168" w:rsidRPr="002C66F6" w:rsidRDefault="00D52168" w:rsidP="00220559">
            <w:pPr>
              <w:spacing w:line="276" w:lineRule="auto"/>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Код</w:t>
            </w:r>
          </w:p>
          <w:p w:rsidR="00D52168" w:rsidRPr="002C66F6" w:rsidRDefault="00D52168" w:rsidP="00220559">
            <w:pPr>
              <w:spacing w:line="276" w:lineRule="auto"/>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ЄДРПОУ</w:t>
            </w:r>
          </w:p>
          <w:p w:rsidR="00D52168" w:rsidRPr="002C66F6" w:rsidRDefault="00D52168" w:rsidP="00220559">
            <w:pPr>
              <w:spacing w:line="276" w:lineRule="auto"/>
              <w:jc w:val="center"/>
              <w:rPr>
                <w:rFonts w:ascii="Times New Roman CYR" w:hAnsi="Times New Roman CYR" w:cs="Times New Roman CYR"/>
                <w:sz w:val="22"/>
                <w:szCs w:val="22"/>
                <w:lang w:val="uk-UA"/>
              </w:rPr>
            </w:pPr>
          </w:p>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p>
        </w:tc>
        <w:tc>
          <w:tcPr>
            <w:tcW w:w="1119"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Номер договору</w:t>
            </w:r>
          </w:p>
        </w:tc>
        <w:tc>
          <w:tcPr>
            <w:tcW w:w="1119"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Строк виконання  договору (вказати початок та кінець періоду)</w:t>
            </w:r>
          </w:p>
        </w:tc>
        <w:tc>
          <w:tcPr>
            <w:tcW w:w="1134"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Предмет договору</w:t>
            </w:r>
          </w:p>
        </w:tc>
        <w:tc>
          <w:tcPr>
            <w:tcW w:w="1118"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Кількість товару за договором</w:t>
            </w:r>
          </w:p>
        </w:tc>
        <w:tc>
          <w:tcPr>
            <w:tcW w:w="1260"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r w:rsidRPr="002C66F6">
              <w:rPr>
                <w:rFonts w:ascii="Times New Roman CYR" w:hAnsi="Times New Roman CYR" w:cs="Times New Roman CYR"/>
                <w:sz w:val="22"/>
                <w:szCs w:val="22"/>
                <w:lang w:val="uk-UA"/>
              </w:rPr>
              <w:t>Сума договору з ПДВ</w:t>
            </w:r>
          </w:p>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lang w:val="uk-UA"/>
              </w:rPr>
            </w:pPr>
          </w:p>
        </w:tc>
        <w:tc>
          <w:tcPr>
            <w:tcW w:w="1544"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rPr>
            </w:pPr>
            <w:r w:rsidRPr="002C66F6">
              <w:rPr>
                <w:rFonts w:ascii="Times New Roman CYR" w:hAnsi="Times New Roman CYR" w:cs="Times New Roman CYR"/>
                <w:sz w:val="22"/>
                <w:szCs w:val="22"/>
                <w:lang w:val="uk-UA"/>
              </w:rPr>
              <w:t>Координати</w:t>
            </w:r>
            <w:r w:rsidRPr="002C66F6">
              <w:rPr>
                <w:rFonts w:ascii="Times New Roman CYR" w:hAnsi="Times New Roman CYR" w:cs="Times New Roman CYR"/>
                <w:sz w:val="22"/>
                <w:szCs w:val="22"/>
              </w:rPr>
              <w:t xml:space="preserve">: </w:t>
            </w:r>
            <w:r w:rsidRPr="002C66F6">
              <w:rPr>
                <w:rFonts w:ascii="Times New Roman CYR" w:hAnsi="Times New Roman CYR" w:cs="Times New Roman CYR"/>
                <w:sz w:val="22"/>
                <w:szCs w:val="22"/>
                <w:lang w:val="uk-UA"/>
              </w:rPr>
              <w:t>Юридична</w:t>
            </w:r>
            <w:r w:rsidRPr="002C66F6">
              <w:rPr>
                <w:rFonts w:ascii="Times New Roman CYR" w:hAnsi="Times New Roman CYR" w:cs="Times New Roman CYR"/>
                <w:sz w:val="22"/>
                <w:szCs w:val="22"/>
              </w:rPr>
              <w:t xml:space="preserve"> адреса</w:t>
            </w:r>
          </w:p>
          <w:p w:rsidR="00D52168" w:rsidRPr="002C66F6" w:rsidRDefault="00D52168" w:rsidP="00220559">
            <w:pPr>
              <w:widowControl w:val="0"/>
              <w:autoSpaceDE w:val="0"/>
              <w:autoSpaceDN w:val="0"/>
              <w:adjustRightInd w:val="0"/>
              <w:jc w:val="center"/>
              <w:rPr>
                <w:rFonts w:ascii="Times New Roman CYR" w:hAnsi="Times New Roman CYR" w:cs="Times New Roman CYR"/>
                <w:sz w:val="22"/>
                <w:szCs w:val="22"/>
              </w:rPr>
            </w:pPr>
            <w:r w:rsidRPr="002C66F6">
              <w:rPr>
                <w:rFonts w:ascii="Times New Roman CYR" w:hAnsi="Times New Roman CYR" w:cs="Times New Roman CYR"/>
                <w:sz w:val="22"/>
                <w:szCs w:val="22"/>
                <w:lang w:val="uk-UA"/>
              </w:rPr>
              <w:t>фактична адреса, номера телефонів, телефонів/факсів,</w:t>
            </w:r>
            <w:r w:rsidRPr="002C66F6">
              <w:rPr>
                <w:rFonts w:ascii="Times New Roman CYR" w:hAnsi="Times New Roman CYR" w:cs="Times New Roman CYR"/>
                <w:sz w:val="22"/>
                <w:szCs w:val="22"/>
              </w:rPr>
              <w:t xml:space="preserve"> тощо.</w:t>
            </w:r>
          </w:p>
        </w:tc>
      </w:tr>
      <w:tr w:rsidR="00D52168" w:rsidRPr="002C66F6" w:rsidTr="00220559">
        <w:trPr>
          <w:jc w:val="right"/>
        </w:trPr>
        <w:tc>
          <w:tcPr>
            <w:tcW w:w="851"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1</w:t>
            </w:r>
          </w:p>
        </w:tc>
        <w:tc>
          <w:tcPr>
            <w:tcW w:w="867"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2</w:t>
            </w:r>
          </w:p>
        </w:tc>
        <w:tc>
          <w:tcPr>
            <w:tcW w:w="1417"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3</w:t>
            </w:r>
          </w:p>
        </w:tc>
        <w:tc>
          <w:tcPr>
            <w:tcW w:w="1119"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4</w:t>
            </w:r>
          </w:p>
        </w:tc>
        <w:tc>
          <w:tcPr>
            <w:tcW w:w="1119"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5</w:t>
            </w:r>
          </w:p>
        </w:tc>
        <w:tc>
          <w:tcPr>
            <w:tcW w:w="1134"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6</w:t>
            </w:r>
          </w:p>
        </w:tc>
        <w:tc>
          <w:tcPr>
            <w:tcW w:w="1118"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7</w:t>
            </w:r>
          </w:p>
        </w:tc>
        <w:tc>
          <w:tcPr>
            <w:tcW w:w="1260"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8</w:t>
            </w:r>
          </w:p>
        </w:tc>
        <w:tc>
          <w:tcPr>
            <w:tcW w:w="1544" w:type="dxa"/>
          </w:tcPr>
          <w:p w:rsidR="00D52168" w:rsidRPr="002C66F6" w:rsidRDefault="00D52168" w:rsidP="00220559">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9</w:t>
            </w:r>
          </w:p>
        </w:tc>
      </w:tr>
      <w:tr w:rsidR="00D52168" w:rsidRPr="002C66F6" w:rsidTr="00220559">
        <w:trPr>
          <w:jc w:val="right"/>
        </w:trPr>
        <w:tc>
          <w:tcPr>
            <w:tcW w:w="851"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867"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1417"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1119"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1119"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1134"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1118"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1260"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c>
          <w:tcPr>
            <w:tcW w:w="1544" w:type="dxa"/>
          </w:tcPr>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p w:rsidR="00D52168" w:rsidRPr="002C66F6" w:rsidRDefault="00D52168" w:rsidP="00220559">
            <w:pPr>
              <w:widowControl w:val="0"/>
              <w:autoSpaceDE w:val="0"/>
              <w:autoSpaceDN w:val="0"/>
              <w:adjustRightInd w:val="0"/>
              <w:rPr>
                <w:rFonts w:ascii="Times New Roman CYR" w:hAnsi="Times New Roman CYR" w:cs="Times New Roman CYR"/>
                <w:sz w:val="23"/>
                <w:szCs w:val="23"/>
                <w:lang w:val="uk-UA"/>
              </w:rPr>
            </w:pPr>
          </w:p>
        </w:tc>
      </w:tr>
    </w:tbl>
    <w:p w:rsidR="00D52168" w:rsidRPr="002C66F6" w:rsidRDefault="00D52168" w:rsidP="00D52168">
      <w:pPr>
        <w:widowControl w:val="0"/>
        <w:autoSpaceDE w:val="0"/>
        <w:autoSpaceDN w:val="0"/>
        <w:adjustRightInd w:val="0"/>
        <w:rPr>
          <w:rFonts w:ascii="Times New Roman CYR" w:hAnsi="Times New Roman CYR" w:cs="Times New Roman CYR"/>
          <w:sz w:val="23"/>
          <w:szCs w:val="23"/>
          <w:lang w:val="uk-UA"/>
        </w:rPr>
      </w:pPr>
    </w:p>
    <w:p w:rsidR="00D52168" w:rsidRPr="002C66F6" w:rsidRDefault="00D52168" w:rsidP="00D52168">
      <w:pPr>
        <w:widowControl w:val="0"/>
        <w:autoSpaceDE w:val="0"/>
        <w:autoSpaceDN w:val="0"/>
        <w:adjustRightInd w:val="0"/>
        <w:jc w:val="center"/>
        <w:rPr>
          <w:rFonts w:ascii="Times New Roman CYR" w:hAnsi="Times New Roman CYR" w:cs="Times New Roman CYR"/>
          <w:sz w:val="23"/>
          <w:szCs w:val="23"/>
        </w:rPr>
      </w:pPr>
    </w:p>
    <w:p w:rsidR="00D52168" w:rsidRPr="002C66F6" w:rsidRDefault="00D52168" w:rsidP="00D52168">
      <w:pPr>
        <w:widowControl w:val="0"/>
        <w:autoSpaceDE w:val="0"/>
        <w:autoSpaceDN w:val="0"/>
        <w:adjustRightInd w:val="0"/>
        <w:jc w:val="center"/>
        <w:rPr>
          <w:rFonts w:ascii="Times New Roman CYR" w:hAnsi="Times New Roman CYR" w:cs="Times New Roman CYR"/>
          <w:sz w:val="23"/>
          <w:szCs w:val="23"/>
        </w:rPr>
      </w:pPr>
    </w:p>
    <w:p w:rsidR="00D52168" w:rsidRPr="002C66F6" w:rsidRDefault="00D52168" w:rsidP="00D52168">
      <w:pPr>
        <w:widowControl w:val="0"/>
        <w:autoSpaceDE w:val="0"/>
        <w:autoSpaceDN w:val="0"/>
        <w:adjustRightInd w:val="0"/>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 xml:space="preserve">Керівник </w:t>
      </w:r>
      <w:r w:rsidRPr="002C66F6">
        <w:rPr>
          <w:rFonts w:ascii="Times New Roman CYR" w:hAnsi="Times New Roman CYR" w:cs="Times New Roman CYR"/>
          <w:i/>
          <w:sz w:val="23"/>
          <w:szCs w:val="23"/>
          <w:lang w:val="uk-UA"/>
        </w:rPr>
        <w:t>(зазначити посаду)</w:t>
      </w:r>
      <w:r w:rsidRPr="002C66F6">
        <w:rPr>
          <w:rFonts w:ascii="Times New Roman CYR" w:hAnsi="Times New Roman CYR" w:cs="Times New Roman CYR"/>
          <w:sz w:val="23"/>
          <w:szCs w:val="23"/>
          <w:lang w:val="uk-UA"/>
        </w:rPr>
        <w:t>_________________________П</w:t>
      </w:r>
      <w:r w:rsidRPr="002C66F6">
        <w:rPr>
          <w:rFonts w:ascii="Times New Roman CYR" w:hAnsi="Times New Roman CYR" w:cs="Times New Roman CYR"/>
          <w:sz w:val="23"/>
          <w:szCs w:val="23"/>
        </w:rPr>
        <w:t>.</w:t>
      </w:r>
      <w:r w:rsidRPr="002C66F6">
        <w:rPr>
          <w:rFonts w:ascii="Times New Roman CYR" w:hAnsi="Times New Roman CYR" w:cs="Times New Roman CYR"/>
          <w:sz w:val="23"/>
          <w:szCs w:val="23"/>
          <w:lang w:val="uk-UA"/>
        </w:rPr>
        <w:t>І.Б</w:t>
      </w:r>
    </w:p>
    <w:p w:rsidR="00D52168" w:rsidRPr="00D85013" w:rsidRDefault="00D52168" w:rsidP="00D52168">
      <w:pPr>
        <w:widowControl w:val="0"/>
        <w:autoSpaceDE w:val="0"/>
        <w:autoSpaceDN w:val="0"/>
        <w:adjustRightInd w:val="0"/>
        <w:jc w:val="center"/>
        <w:rPr>
          <w:rFonts w:ascii="Times New Roman CYR" w:hAnsi="Times New Roman CYR" w:cs="Times New Roman CYR"/>
          <w:sz w:val="23"/>
          <w:szCs w:val="23"/>
          <w:lang w:val="uk-UA"/>
        </w:rPr>
      </w:pPr>
      <w:r w:rsidRPr="002C66F6">
        <w:rPr>
          <w:rFonts w:ascii="Times New Roman CYR" w:hAnsi="Times New Roman CYR" w:cs="Times New Roman CYR"/>
          <w:sz w:val="23"/>
          <w:szCs w:val="23"/>
          <w:lang w:val="uk-UA"/>
        </w:rPr>
        <w:t xml:space="preserve">                    М.П.</w:t>
      </w:r>
    </w:p>
    <w:p w:rsidR="00D52168" w:rsidRPr="000A63AD" w:rsidRDefault="00D52168" w:rsidP="00D52168">
      <w:pPr>
        <w:suppressAutoHyphens/>
        <w:spacing w:line="240" w:lineRule="atLeast"/>
        <w:ind w:firstLine="284"/>
        <w:jc w:val="both"/>
        <w:rPr>
          <w:rFonts w:ascii="Times New Roman CYR" w:hAnsi="Times New Roman CYR" w:cs="Times New Roman CYR"/>
          <w:sz w:val="24"/>
          <w:szCs w:val="24"/>
          <w:lang w:val="uk-UA" w:eastAsia="zh-CN"/>
        </w:rPr>
      </w:pPr>
    </w:p>
    <w:p w:rsidR="00D52168" w:rsidRPr="000A63AD" w:rsidRDefault="00D52168" w:rsidP="00D52168">
      <w:pPr>
        <w:ind w:firstLine="851"/>
        <w:jc w:val="center"/>
        <w:rPr>
          <w:b/>
          <w:noProof/>
          <w:sz w:val="24"/>
          <w:szCs w:val="24"/>
          <w:lang w:val="uk-UA"/>
        </w:rPr>
      </w:pPr>
    </w:p>
    <w:p w:rsidR="00430594" w:rsidRDefault="00430594" w:rsidP="00D52168">
      <w:pPr>
        <w:rPr>
          <w:b/>
          <w:bCs/>
          <w:noProof/>
          <w:sz w:val="24"/>
          <w:szCs w:val="24"/>
          <w:lang w:val="uk-UA"/>
        </w:rPr>
      </w:pPr>
    </w:p>
    <w:sectPr w:rsidR="00430594" w:rsidSect="00BA6F5C">
      <w:headerReference w:type="default" r:id="rId16"/>
      <w:footerReference w:type="default" r:id="rId17"/>
      <w:pgSz w:w="11907" w:h="16839"/>
      <w:pgMar w:top="794" w:right="567"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1F" w:rsidRDefault="00F81B1F">
      <w:r>
        <w:separator/>
      </w:r>
    </w:p>
  </w:endnote>
  <w:endnote w:type="continuationSeparator" w:id="0">
    <w:p w:rsidR="00F81B1F" w:rsidRDefault="00F8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0F" w:rsidRDefault="00C13A0F">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1F" w:rsidRDefault="00F81B1F">
      <w:r>
        <w:separator/>
      </w:r>
    </w:p>
  </w:footnote>
  <w:footnote w:type="continuationSeparator" w:id="0">
    <w:p w:rsidR="00F81B1F" w:rsidRDefault="00F8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0F" w:rsidRDefault="00C13A0F">
    <w:pPr>
      <w:pStyle w:val="a3"/>
      <w:jc w:val="center"/>
    </w:pPr>
  </w:p>
  <w:p w:rsidR="00C13A0F" w:rsidRDefault="00C13A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0F" w:rsidRPr="00497669" w:rsidRDefault="00C13A0F">
    <w:pPr>
      <w:pStyle w:val="Standard"/>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83E"/>
    <w:multiLevelType w:val="hybridMultilevel"/>
    <w:tmpl w:val="AD80B416"/>
    <w:lvl w:ilvl="0" w:tplc="473AEE54">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A1965"/>
    <w:multiLevelType w:val="hybridMultilevel"/>
    <w:tmpl w:val="B6706960"/>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A95BC6"/>
    <w:multiLevelType w:val="hybridMultilevel"/>
    <w:tmpl w:val="D4F0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F76DD"/>
    <w:multiLevelType w:val="multilevel"/>
    <w:tmpl w:val="E68A002A"/>
    <w:lvl w:ilvl="0">
      <w:start w:val="2"/>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B4C10"/>
    <w:multiLevelType w:val="hybridMultilevel"/>
    <w:tmpl w:val="9D8A3246"/>
    <w:lvl w:ilvl="0" w:tplc="29C0394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87577"/>
    <w:multiLevelType w:val="multilevel"/>
    <w:tmpl w:val="6EDA10E6"/>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0E1539"/>
    <w:multiLevelType w:val="hybridMultilevel"/>
    <w:tmpl w:val="D4D0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8515BA"/>
    <w:multiLevelType w:val="hybridMultilevel"/>
    <w:tmpl w:val="F52E7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352BDC"/>
    <w:multiLevelType w:val="multilevel"/>
    <w:tmpl w:val="EC7AAECA"/>
    <w:lvl w:ilvl="0">
      <w:start w:val="1"/>
      <w:numFmt w:val="decimal"/>
      <w:lvlText w:val="%1."/>
      <w:lvlJc w:val="left"/>
      <w:pPr>
        <w:ind w:left="4755" w:hanging="360"/>
      </w:pPr>
      <w:rPr>
        <w:rFonts w:cs="Times New Roman" w:hint="default"/>
      </w:rPr>
    </w:lvl>
    <w:lvl w:ilvl="1">
      <w:start w:val="5"/>
      <w:numFmt w:val="decimal"/>
      <w:isLgl/>
      <w:lvlText w:val="%1.%2."/>
      <w:lvlJc w:val="left"/>
      <w:pPr>
        <w:ind w:left="1212" w:hanging="64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nsid w:val="64710D8C"/>
    <w:multiLevelType w:val="hybridMultilevel"/>
    <w:tmpl w:val="DA42A4D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5176FE3"/>
    <w:multiLevelType w:val="hybridMultilevel"/>
    <w:tmpl w:val="37B44DD0"/>
    <w:lvl w:ilvl="0" w:tplc="3626A180">
      <w:start w:val="1"/>
      <w:numFmt w:val="decimal"/>
      <w:lvlText w:val="%1."/>
      <w:lvlJc w:val="left"/>
      <w:pPr>
        <w:ind w:left="17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0506C4"/>
    <w:multiLevelType w:val="hybridMultilevel"/>
    <w:tmpl w:val="36F0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0"/>
  </w:num>
  <w:num w:numId="5">
    <w:abstractNumId w:val="13"/>
  </w:num>
  <w:num w:numId="6">
    <w:abstractNumId w:val="15"/>
  </w:num>
  <w:num w:numId="7">
    <w:abstractNumId w:val="1"/>
  </w:num>
  <w:num w:numId="8">
    <w:abstractNumId w:val="4"/>
  </w:num>
  <w:num w:numId="9">
    <w:abstractNumId w:val="14"/>
  </w:num>
  <w:num w:numId="10">
    <w:abstractNumId w:val="10"/>
  </w:num>
  <w:num w:numId="11">
    <w:abstractNumId w:val="16"/>
  </w:num>
  <w:num w:numId="12">
    <w:abstractNumId w:val="7"/>
  </w:num>
  <w:num w:numId="13">
    <w:abstractNumId w:val="9"/>
  </w:num>
  <w:num w:numId="14">
    <w:abstractNumId w:val="2"/>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B"/>
    <w:rsid w:val="000008FB"/>
    <w:rsid w:val="0000261E"/>
    <w:rsid w:val="00004403"/>
    <w:rsid w:val="000045A4"/>
    <w:rsid w:val="000058D8"/>
    <w:rsid w:val="0001108E"/>
    <w:rsid w:val="00014C42"/>
    <w:rsid w:val="000215A5"/>
    <w:rsid w:val="00022404"/>
    <w:rsid w:val="00022DA0"/>
    <w:rsid w:val="00023551"/>
    <w:rsid w:val="00025364"/>
    <w:rsid w:val="00026F92"/>
    <w:rsid w:val="00030BD4"/>
    <w:rsid w:val="000360B5"/>
    <w:rsid w:val="00036B6F"/>
    <w:rsid w:val="000406A4"/>
    <w:rsid w:val="00040E02"/>
    <w:rsid w:val="0004682F"/>
    <w:rsid w:val="0005189C"/>
    <w:rsid w:val="000536D2"/>
    <w:rsid w:val="00057953"/>
    <w:rsid w:val="00057DBB"/>
    <w:rsid w:val="000634E1"/>
    <w:rsid w:val="00064E81"/>
    <w:rsid w:val="00066219"/>
    <w:rsid w:val="000663CB"/>
    <w:rsid w:val="000673AB"/>
    <w:rsid w:val="00070905"/>
    <w:rsid w:val="00071D8F"/>
    <w:rsid w:val="00072368"/>
    <w:rsid w:val="00080827"/>
    <w:rsid w:val="0008193B"/>
    <w:rsid w:val="00084A1E"/>
    <w:rsid w:val="00085979"/>
    <w:rsid w:val="000875BF"/>
    <w:rsid w:val="00087625"/>
    <w:rsid w:val="000876C3"/>
    <w:rsid w:val="000916E7"/>
    <w:rsid w:val="000917B5"/>
    <w:rsid w:val="00091995"/>
    <w:rsid w:val="00092875"/>
    <w:rsid w:val="00095D8C"/>
    <w:rsid w:val="000A0CCB"/>
    <w:rsid w:val="000A1CCC"/>
    <w:rsid w:val="000A3242"/>
    <w:rsid w:val="000A4C86"/>
    <w:rsid w:val="000A63AD"/>
    <w:rsid w:val="000B03E7"/>
    <w:rsid w:val="000B4AC6"/>
    <w:rsid w:val="000B508E"/>
    <w:rsid w:val="000B5389"/>
    <w:rsid w:val="000B554A"/>
    <w:rsid w:val="000B5917"/>
    <w:rsid w:val="000C1405"/>
    <w:rsid w:val="000C2236"/>
    <w:rsid w:val="000C5559"/>
    <w:rsid w:val="000D238B"/>
    <w:rsid w:val="000D3EB5"/>
    <w:rsid w:val="000D416C"/>
    <w:rsid w:val="000D65F0"/>
    <w:rsid w:val="000E6B1A"/>
    <w:rsid w:val="000F0031"/>
    <w:rsid w:val="000F10DE"/>
    <w:rsid w:val="000F2D90"/>
    <w:rsid w:val="001143EC"/>
    <w:rsid w:val="00115A9B"/>
    <w:rsid w:val="00122740"/>
    <w:rsid w:val="001278FB"/>
    <w:rsid w:val="0013133F"/>
    <w:rsid w:val="001327A6"/>
    <w:rsid w:val="0013340A"/>
    <w:rsid w:val="001334A3"/>
    <w:rsid w:val="001336A6"/>
    <w:rsid w:val="001376A6"/>
    <w:rsid w:val="00137E22"/>
    <w:rsid w:val="00140914"/>
    <w:rsid w:val="001409C9"/>
    <w:rsid w:val="00141166"/>
    <w:rsid w:val="0014155F"/>
    <w:rsid w:val="0014176D"/>
    <w:rsid w:val="00143429"/>
    <w:rsid w:val="00145879"/>
    <w:rsid w:val="001477B8"/>
    <w:rsid w:val="00151D50"/>
    <w:rsid w:val="00151E19"/>
    <w:rsid w:val="00152E8B"/>
    <w:rsid w:val="001577E4"/>
    <w:rsid w:val="001669BC"/>
    <w:rsid w:val="0017093B"/>
    <w:rsid w:val="00172406"/>
    <w:rsid w:val="00172B9C"/>
    <w:rsid w:val="00172FA8"/>
    <w:rsid w:val="00176451"/>
    <w:rsid w:val="00176658"/>
    <w:rsid w:val="00182195"/>
    <w:rsid w:val="001824FE"/>
    <w:rsid w:val="001829CB"/>
    <w:rsid w:val="001848D1"/>
    <w:rsid w:val="00190473"/>
    <w:rsid w:val="001907E3"/>
    <w:rsid w:val="00195F07"/>
    <w:rsid w:val="00196EAB"/>
    <w:rsid w:val="00197B59"/>
    <w:rsid w:val="001A012E"/>
    <w:rsid w:val="001A128E"/>
    <w:rsid w:val="001A2D99"/>
    <w:rsid w:val="001A3CD3"/>
    <w:rsid w:val="001A6874"/>
    <w:rsid w:val="001A689E"/>
    <w:rsid w:val="001A6B61"/>
    <w:rsid w:val="001B1B1B"/>
    <w:rsid w:val="001B49FB"/>
    <w:rsid w:val="001B5859"/>
    <w:rsid w:val="001B7CF3"/>
    <w:rsid w:val="001C010B"/>
    <w:rsid w:val="001C0ED7"/>
    <w:rsid w:val="001C19D6"/>
    <w:rsid w:val="001C7108"/>
    <w:rsid w:val="001C7591"/>
    <w:rsid w:val="001C7BFE"/>
    <w:rsid w:val="001D35CB"/>
    <w:rsid w:val="001E1880"/>
    <w:rsid w:val="001E3176"/>
    <w:rsid w:val="001E65F6"/>
    <w:rsid w:val="001E74CA"/>
    <w:rsid w:val="001F1593"/>
    <w:rsid w:val="001F22B8"/>
    <w:rsid w:val="001F2383"/>
    <w:rsid w:val="001F3A5F"/>
    <w:rsid w:val="00204DB7"/>
    <w:rsid w:val="002060FC"/>
    <w:rsid w:val="002115BB"/>
    <w:rsid w:val="00216411"/>
    <w:rsid w:val="00217F35"/>
    <w:rsid w:val="00220559"/>
    <w:rsid w:val="00220A5B"/>
    <w:rsid w:val="00221628"/>
    <w:rsid w:val="00222952"/>
    <w:rsid w:val="00222E46"/>
    <w:rsid w:val="0022362C"/>
    <w:rsid w:val="002270AF"/>
    <w:rsid w:val="00227135"/>
    <w:rsid w:val="0023059A"/>
    <w:rsid w:val="002310CB"/>
    <w:rsid w:val="00235C18"/>
    <w:rsid w:val="0024421E"/>
    <w:rsid w:val="002451E7"/>
    <w:rsid w:val="00245357"/>
    <w:rsid w:val="002516F7"/>
    <w:rsid w:val="00251B05"/>
    <w:rsid w:val="002522B4"/>
    <w:rsid w:val="0025442A"/>
    <w:rsid w:val="002551A7"/>
    <w:rsid w:val="00256D3D"/>
    <w:rsid w:val="00257EFA"/>
    <w:rsid w:val="002606D1"/>
    <w:rsid w:val="0026353F"/>
    <w:rsid w:val="00263EF0"/>
    <w:rsid w:val="00264053"/>
    <w:rsid w:val="002669B3"/>
    <w:rsid w:val="0027055D"/>
    <w:rsid w:val="00274E9B"/>
    <w:rsid w:val="002754CB"/>
    <w:rsid w:val="00275D42"/>
    <w:rsid w:val="002769DB"/>
    <w:rsid w:val="00281CB8"/>
    <w:rsid w:val="0029089D"/>
    <w:rsid w:val="00293582"/>
    <w:rsid w:val="0029429B"/>
    <w:rsid w:val="00294EEF"/>
    <w:rsid w:val="00295051"/>
    <w:rsid w:val="0029631E"/>
    <w:rsid w:val="00296727"/>
    <w:rsid w:val="002B02B9"/>
    <w:rsid w:val="002B1273"/>
    <w:rsid w:val="002B1C08"/>
    <w:rsid w:val="002B2A85"/>
    <w:rsid w:val="002B55D8"/>
    <w:rsid w:val="002B705C"/>
    <w:rsid w:val="002C10D7"/>
    <w:rsid w:val="002C3060"/>
    <w:rsid w:val="002C66F6"/>
    <w:rsid w:val="002C7F45"/>
    <w:rsid w:val="002D046A"/>
    <w:rsid w:val="002D0B92"/>
    <w:rsid w:val="002D2048"/>
    <w:rsid w:val="002D31D3"/>
    <w:rsid w:val="002E29E9"/>
    <w:rsid w:val="002E3547"/>
    <w:rsid w:val="002E5CCF"/>
    <w:rsid w:val="002E608E"/>
    <w:rsid w:val="002E727C"/>
    <w:rsid w:val="002F0B95"/>
    <w:rsid w:val="002F1F83"/>
    <w:rsid w:val="002F4099"/>
    <w:rsid w:val="002F4ED8"/>
    <w:rsid w:val="002F5BE3"/>
    <w:rsid w:val="002F64D7"/>
    <w:rsid w:val="0030424F"/>
    <w:rsid w:val="00307CFE"/>
    <w:rsid w:val="00314A76"/>
    <w:rsid w:val="003175F0"/>
    <w:rsid w:val="00320EF2"/>
    <w:rsid w:val="00322123"/>
    <w:rsid w:val="00322624"/>
    <w:rsid w:val="00332A28"/>
    <w:rsid w:val="00332A7A"/>
    <w:rsid w:val="00342C1F"/>
    <w:rsid w:val="0034352A"/>
    <w:rsid w:val="0034461D"/>
    <w:rsid w:val="003475FE"/>
    <w:rsid w:val="00350CEB"/>
    <w:rsid w:val="003521F0"/>
    <w:rsid w:val="00365B20"/>
    <w:rsid w:val="003662B6"/>
    <w:rsid w:val="00367A0E"/>
    <w:rsid w:val="00370405"/>
    <w:rsid w:val="003707AF"/>
    <w:rsid w:val="0037227E"/>
    <w:rsid w:val="00372714"/>
    <w:rsid w:val="0037458B"/>
    <w:rsid w:val="00375EBC"/>
    <w:rsid w:val="003775B5"/>
    <w:rsid w:val="0038250E"/>
    <w:rsid w:val="00384300"/>
    <w:rsid w:val="00386AAE"/>
    <w:rsid w:val="00386D3F"/>
    <w:rsid w:val="00390D6D"/>
    <w:rsid w:val="0039165A"/>
    <w:rsid w:val="003958F0"/>
    <w:rsid w:val="00396EA8"/>
    <w:rsid w:val="003A0C29"/>
    <w:rsid w:val="003A52F3"/>
    <w:rsid w:val="003A6B4D"/>
    <w:rsid w:val="003B1142"/>
    <w:rsid w:val="003B286B"/>
    <w:rsid w:val="003B396A"/>
    <w:rsid w:val="003B3E2F"/>
    <w:rsid w:val="003B46EB"/>
    <w:rsid w:val="003B5C42"/>
    <w:rsid w:val="003B63DB"/>
    <w:rsid w:val="003B7382"/>
    <w:rsid w:val="003C042A"/>
    <w:rsid w:val="003C0504"/>
    <w:rsid w:val="003C1446"/>
    <w:rsid w:val="003C1738"/>
    <w:rsid w:val="003C2A9E"/>
    <w:rsid w:val="003C3CD8"/>
    <w:rsid w:val="003D123F"/>
    <w:rsid w:val="003D17AF"/>
    <w:rsid w:val="003D2A15"/>
    <w:rsid w:val="003D3115"/>
    <w:rsid w:val="003D64C1"/>
    <w:rsid w:val="003D732F"/>
    <w:rsid w:val="003D7BA2"/>
    <w:rsid w:val="003E2151"/>
    <w:rsid w:val="003E3562"/>
    <w:rsid w:val="003E384D"/>
    <w:rsid w:val="003E4357"/>
    <w:rsid w:val="003E504A"/>
    <w:rsid w:val="003E7FA9"/>
    <w:rsid w:val="003F0D54"/>
    <w:rsid w:val="003F21BF"/>
    <w:rsid w:val="003F2360"/>
    <w:rsid w:val="003F2F56"/>
    <w:rsid w:val="003F51A4"/>
    <w:rsid w:val="003F5827"/>
    <w:rsid w:val="003F6C7B"/>
    <w:rsid w:val="004004C9"/>
    <w:rsid w:val="004018FC"/>
    <w:rsid w:val="004025A7"/>
    <w:rsid w:val="00402D1B"/>
    <w:rsid w:val="004076B5"/>
    <w:rsid w:val="004101D5"/>
    <w:rsid w:val="00412979"/>
    <w:rsid w:val="00412D26"/>
    <w:rsid w:val="00413A31"/>
    <w:rsid w:val="004141E2"/>
    <w:rsid w:val="00414D7F"/>
    <w:rsid w:val="00415478"/>
    <w:rsid w:val="0041749A"/>
    <w:rsid w:val="00417A75"/>
    <w:rsid w:val="00417FB8"/>
    <w:rsid w:val="0042294E"/>
    <w:rsid w:val="00424C26"/>
    <w:rsid w:val="00430594"/>
    <w:rsid w:val="004305D0"/>
    <w:rsid w:val="00432171"/>
    <w:rsid w:val="0043322A"/>
    <w:rsid w:val="004347B5"/>
    <w:rsid w:val="0043660D"/>
    <w:rsid w:val="00436825"/>
    <w:rsid w:val="00436858"/>
    <w:rsid w:val="0043726C"/>
    <w:rsid w:val="00437A87"/>
    <w:rsid w:val="004403D3"/>
    <w:rsid w:val="00441451"/>
    <w:rsid w:val="00441C7A"/>
    <w:rsid w:val="00446BF3"/>
    <w:rsid w:val="004476EA"/>
    <w:rsid w:val="00447B01"/>
    <w:rsid w:val="00453478"/>
    <w:rsid w:val="00453DCE"/>
    <w:rsid w:val="00455C3A"/>
    <w:rsid w:val="00457524"/>
    <w:rsid w:val="0046014F"/>
    <w:rsid w:val="004604AB"/>
    <w:rsid w:val="00460B5A"/>
    <w:rsid w:val="0046162A"/>
    <w:rsid w:val="00464913"/>
    <w:rsid w:val="0046633F"/>
    <w:rsid w:val="00467B69"/>
    <w:rsid w:val="00475CA3"/>
    <w:rsid w:val="00475F63"/>
    <w:rsid w:val="004764D5"/>
    <w:rsid w:val="00482DFF"/>
    <w:rsid w:val="0048562C"/>
    <w:rsid w:val="004858AE"/>
    <w:rsid w:val="0048614E"/>
    <w:rsid w:val="004910F8"/>
    <w:rsid w:val="00494D86"/>
    <w:rsid w:val="0049521F"/>
    <w:rsid w:val="004A0682"/>
    <w:rsid w:val="004A3037"/>
    <w:rsid w:val="004B28FF"/>
    <w:rsid w:val="004C0340"/>
    <w:rsid w:val="004C10DB"/>
    <w:rsid w:val="004C4484"/>
    <w:rsid w:val="004C56A1"/>
    <w:rsid w:val="004C57E9"/>
    <w:rsid w:val="004D1E9D"/>
    <w:rsid w:val="004D3283"/>
    <w:rsid w:val="004D33F8"/>
    <w:rsid w:val="004D38DC"/>
    <w:rsid w:val="004D399D"/>
    <w:rsid w:val="004D432C"/>
    <w:rsid w:val="004D4512"/>
    <w:rsid w:val="004D4EDD"/>
    <w:rsid w:val="004E13D3"/>
    <w:rsid w:val="004E16D9"/>
    <w:rsid w:val="004E1ED5"/>
    <w:rsid w:val="004E453B"/>
    <w:rsid w:val="004E72E8"/>
    <w:rsid w:val="004F0CBB"/>
    <w:rsid w:val="004F51AE"/>
    <w:rsid w:val="004F53FE"/>
    <w:rsid w:val="004F794B"/>
    <w:rsid w:val="004F7C18"/>
    <w:rsid w:val="0050007E"/>
    <w:rsid w:val="00500602"/>
    <w:rsid w:val="00503FB5"/>
    <w:rsid w:val="00506722"/>
    <w:rsid w:val="005102C1"/>
    <w:rsid w:val="005121CB"/>
    <w:rsid w:val="00513941"/>
    <w:rsid w:val="00516B6D"/>
    <w:rsid w:val="0052257D"/>
    <w:rsid w:val="00523040"/>
    <w:rsid w:val="0052580A"/>
    <w:rsid w:val="005271FC"/>
    <w:rsid w:val="00527B18"/>
    <w:rsid w:val="00530819"/>
    <w:rsid w:val="00532A41"/>
    <w:rsid w:val="00534333"/>
    <w:rsid w:val="00534593"/>
    <w:rsid w:val="005352C2"/>
    <w:rsid w:val="005361C9"/>
    <w:rsid w:val="00540294"/>
    <w:rsid w:val="00542EA2"/>
    <w:rsid w:val="00543D1F"/>
    <w:rsid w:val="005456D3"/>
    <w:rsid w:val="00547301"/>
    <w:rsid w:val="00550E2A"/>
    <w:rsid w:val="00554309"/>
    <w:rsid w:val="00554E4D"/>
    <w:rsid w:val="00556D15"/>
    <w:rsid w:val="00561E20"/>
    <w:rsid w:val="005623AF"/>
    <w:rsid w:val="0056375F"/>
    <w:rsid w:val="00565B49"/>
    <w:rsid w:val="00574B31"/>
    <w:rsid w:val="00576196"/>
    <w:rsid w:val="0057647B"/>
    <w:rsid w:val="00576EAC"/>
    <w:rsid w:val="005810BB"/>
    <w:rsid w:val="005816B6"/>
    <w:rsid w:val="005828F4"/>
    <w:rsid w:val="00582B6C"/>
    <w:rsid w:val="0058418A"/>
    <w:rsid w:val="005867E8"/>
    <w:rsid w:val="00587169"/>
    <w:rsid w:val="00587AFF"/>
    <w:rsid w:val="00590999"/>
    <w:rsid w:val="00591111"/>
    <w:rsid w:val="005911CA"/>
    <w:rsid w:val="00593177"/>
    <w:rsid w:val="0059446A"/>
    <w:rsid w:val="0059652F"/>
    <w:rsid w:val="005A02C5"/>
    <w:rsid w:val="005A1165"/>
    <w:rsid w:val="005A66EA"/>
    <w:rsid w:val="005A6CEE"/>
    <w:rsid w:val="005A71A9"/>
    <w:rsid w:val="005A789F"/>
    <w:rsid w:val="005A7B1A"/>
    <w:rsid w:val="005B61FC"/>
    <w:rsid w:val="005B67DD"/>
    <w:rsid w:val="005B6E77"/>
    <w:rsid w:val="005B7292"/>
    <w:rsid w:val="005B7DEF"/>
    <w:rsid w:val="005C01D1"/>
    <w:rsid w:val="005C0F85"/>
    <w:rsid w:val="005C0F9C"/>
    <w:rsid w:val="005C2A70"/>
    <w:rsid w:val="005C324A"/>
    <w:rsid w:val="005C42E8"/>
    <w:rsid w:val="005C4472"/>
    <w:rsid w:val="005C4979"/>
    <w:rsid w:val="005C4A68"/>
    <w:rsid w:val="005C788A"/>
    <w:rsid w:val="005D05E4"/>
    <w:rsid w:val="005D172B"/>
    <w:rsid w:val="005E3261"/>
    <w:rsid w:val="005E3FE0"/>
    <w:rsid w:val="005F26F4"/>
    <w:rsid w:val="005F4906"/>
    <w:rsid w:val="005F61F1"/>
    <w:rsid w:val="00600058"/>
    <w:rsid w:val="006035F0"/>
    <w:rsid w:val="00603D19"/>
    <w:rsid w:val="00605139"/>
    <w:rsid w:val="0060516B"/>
    <w:rsid w:val="006058D1"/>
    <w:rsid w:val="00611487"/>
    <w:rsid w:val="00614366"/>
    <w:rsid w:val="00615121"/>
    <w:rsid w:val="0061532F"/>
    <w:rsid w:val="006158F5"/>
    <w:rsid w:val="006220B4"/>
    <w:rsid w:val="0062349F"/>
    <w:rsid w:val="006333F5"/>
    <w:rsid w:val="00634E09"/>
    <w:rsid w:val="00635570"/>
    <w:rsid w:val="0063726A"/>
    <w:rsid w:val="006375BA"/>
    <w:rsid w:val="00637E30"/>
    <w:rsid w:val="0064020F"/>
    <w:rsid w:val="00644644"/>
    <w:rsid w:val="006477F6"/>
    <w:rsid w:val="00650E00"/>
    <w:rsid w:val="006510BC"/>
    <w:rsid w:val="006520F4"/>
    <w:rsid w:val="00652D0F"/>
    <w:rsid w:val="006530BB"/>
    <w:rsid w:val="00654665"/>
    <w:rsid w:val="00654C67"/>
    <w:rsid w:val="0065753F"/>
    <w:rsid w:val="00661F54"/>
    <w:rsid w:val="00662C05"/>
    <w:rsid w:val="00663237"/>
    <w:rsid w:val="006640BC"/>
    <w:rsid w:val="006718F2"/>
    <w:rsid w:val="006720C6"/>
    <w:rsid w:val="006733BA"/>
    <w:rsid w:val="00676B9B"/>
    <w:rsid w:val="00676C5B"/>
    <w:rsid w:val="00680C48"/>
    <w:rsid w:val="006837EE"/>
    <w:rsid w:val="00685D93"/>
    <w:rsid w:val="00690425"/>
    <w:rsid w:val="006923C4"/>
    <w:rsid w:val="00693A08"/>
    <w:rsid w:val="00696D4E"/>
    <w:rsid w:val="00697449"/>
    <w:rsid w:val="006A05D2"/>
    <w:rsid w:val="006A20C3"/>
    <w:rsid w:val="006A2C79"/>
    <w:rsid w:val="006A3014"/>
    <w:rsid w:val="006A38A9"/>
    <w:rsid w:val="006A4CB2"/>
    <w:rsid w:val="006A5DE9"/>
    <w:rsid w:val="006A6955"/>
    <w:rsid w:val="006A72C1"/>
    <w:rsid w:val="006A7945"/>
    <w:rsid w:val="006A7A56"/>
    <w:rsid w:val="006B0E5B"/>
    <w:rsid w:val="006B1C86"/>
    <w:rsid w:val="006B3556"/>
    <w:rsid w:val="006B540A"/>
    <w:rsid w:val="006B5631"/>
    <w:rsid w:val="006B70D1"/>
    <w:rsid w:val="006B7C74"/>
    <w:rsid w:val="006C02E3"/>
    <w:rsid w:val="006C05BA"/>
    <w:rsid w:val="006C25FE"/>
    <w:rsid w:val="006C4BD4"/>
    <w:rsid w:val="006C6524"/>
    <w:rsid w:val="006D00E0"/>
    <w:rsid w:val="006D2E74"/>
    <w:rsid w:val="006D71E2"/>
    <w:rsid w:val="006D7F0B"/>
    <w:rsid w:val="006E0040"/>
    <w:rsid w:val="006E12CD"/>
    <w:rsid w:val="006E3178"/>
    <w:rsid w:val="006E77AC"/>
    <w:rsid w:val="006F040B"/>
    <w:rsid w:val="006F1241"/>
    <w:rsid w:val="006F1B63"/>
    <w:rsid w:val="006F3F2B"/>
    <w:rsid w:val="006F5D1B"/>
    <w:rsid w:val="007039EF"/>
    <w:rsid w:val="00705B75"/>
    <w:rsid w:val="007077A8"/>
    <w:rsid w:val="00710509"/>
    <w:rsid w:val="00712C8D"/>
    <w:rsid w:val="007141B1"/>
    <w:rsid w:val="00714890"/>
    <w:rsid w:val="00714928"/>
    <w:rsid w:val="00715624"/>
    <w:rsid w:val="007158E7"/>
    <w:rsid w:val="00716BD7"/>
    <w:rsid w:val="00716CF1"/>
    <w:rsid w:val="00717780"/>
    <w:rsid w:val="007221CD"/>
    <w:rsid w:val="007224E5"/>
    <w:rsid w:val="00722882"/>
    <w:rsid w:val="007243D3"/>
    <w:rsid w:val="007262C9"/>
    <w:rsid w:val="00726503"/>
    <w:rsid w:val="00727005"/>
    <w:rsid w:val="00727D16"/>
    <w:rsid w:val="0073120D"/>
    <w:rsid w:val="00731410"/>
    <w:rsid w:val="00732043"/>
    <w:rsid w:val="00732AD5"/>
    <w:rsid w:val="0073579E"/>
    <w:rsid w:val="00736531"/>
    <w:rsid w:val="00737CA4"/>
    <w:rsid w:val="00741E53"/>
    <w:rsid w:val="00742ECA"/>
    <w:rsid w:val="007435B4"/>
    <w:rsid w:val="00746D92"/>
    <w:rsid w:val="00747079"/>
    <w:rsid w:val="00751397"/>
    <w:rsid w:val="007541DE"/>
    <w:rsid w:val="00756821"/>
    <w:rsid w:val="0075761C"/>
    <w:rsid w:val="00762FC0"/>
    <w:rsid w:val="007638C9"/>
    <w:rsid w:val="00771DE2"/>
    <w:rsid w:val="00776850"/>
    <w:rsid w:val="007800E5"/>
    <w:rsid w:val="007823B5"/>
    <w:rsid w:val="00782F86"/>
    <w:rsid w:val="0078319B"/>
    <w:rsid w:val="007838EF"/>
    <w:rsid w:val="007857C0"/>
    <w:rsid w:val="00787263"/>
    <w:rsid w:val="00790220"/>
    <w:rsid w:val="00794222"/>
    <w:rsid w:val="00795F30"/>
    <w:rsid w:val="007A169A"/>
    <w:rsid w:val="007A45D5"/>
    <w:rsid w:val="007A508B"/>
    <w:rsid w:val="007A57AD"/>
    <w:rsid w:val="007B077A"/>
    <w:rsid w:val="007B1502"/>
    <w:rsid w:val="007B1F8F"/>
    <w:rsid w:val="007B29CB"/>
    <w:rsid w:val="007B36B2"/>
    <w:rsid w:val="007B66F3"/>
    <w:rsid w:val="007C0698"/>
    <w:rsid w:val="007C1956"/>
    <w:rsid w:val="007C1C8A"/>
    <w:rsid w:val="007C2096"/>
    <w:rsid w:val="007C41B0"/>
    <w:rsid w:val="007C43FD"/>
    <w:rsid w:val="007C5EE5"/>
    <w:rsid w:val="007C6B23"/>
    <w:rsid w:val="007D44D4"/>
    <w:rsid w:val="007D4D9C"/>
    <w:rsid w:val="007D617A"/>
    <w:rsid w:val="007D6990"/>
    <w:rsid w:val="007E2055"/>
    <w:rsid w:val="007E326C"/>
    <w:rsid w:val="007E4D73"/>
    <w:rsid w:val="007E5702"/>
    <w:rsid w:val="007E7D43"/>
    <w:rsid w:val="007F348D"/>
    <w:rsid w:val="007F6FD2"/>
    <w:rsid w:val="00800DA6"/>
    <w:rsid w:val="00801039"/>
    <w:rsid w:val="00801475"/>
    <w:rsid w:val="00803D88"/>
    <w:rsid w:val="00805218"/>
    <w:rsid w:val="00805324"/>
    <w:rsid w:val="00805F3A"/>
    <w:rsid w:val="00806829"/>
    <w:rsid w:val="00807258"/>
    <w:rsid w:val="00811934"/>
    <w:rsid w:val="00811E8E"/>
    <w:rsid w:val="00821163"/>
    <w:rsid w:val="00822D11"/>
    <w:rsid w:val="00823C99"/>
    <w:rsid w:val="00826200"/>
    <w:rsid w:val="00826748"/>
    <w:rsid w:val="00826C55"/>
    <w:rsid w:val="0082777D"/>
    <w:rsid w:val="008348BA"/>
    <w:rsid w:val="00835624"/>
    <w:rsid w:val="00842F36"/>
    <w:rsid w:val="0084364B"/>
    <w:rsid w:val="00846E8E"/>
    <w:rsid w:val="0084723A"/>
    <w:rsid w:val="00855604"/>
    <w:rsid w:val="0085752B"/>
    <w:rsid w:val="008579AF"/>
    <w:rsid w:val="00857A53"/>
    <w:rsid w:val="008629BE"/>
    <w:rsid w:val="008679EB"/>
    <w:rsid w:val="008754FD"/>
    <w:rsid w:val="00876BAE"/>
    <w:rsid w:val="00877461"/>
    <w:rsid w:val="0088162F"/>
    <w:rsid w:val="00882135"/>
    <w:rsid w:val="00882D1A"/>
    <w:rsid w:val="008849B1"/>
    <w:rsid w:val="00885EA7"/>
    <w:rsid w:val="00890B56"/>
    <w:rsid w:val="00890D49"/>
    <w:rsid w:val="00891C45"/>
    <w:rsid w:val="008A3C5E"/>
    <w:rsid w:val="008A5039"/>
    <w:rsid w:val="008B003A"/>
    <w:rsid w:val="008B2657"/>
    <w:rsid w:val="008B37F3"/>
    <w:rsid w:val="008B39A9"/>
    <w:rsid w:val="008B3A5C"/>
    <w:rsid w:val="008B4B16"/>
    <w:rsid w:val="008B6A1B"/>
    <w:rsid w:val="008B6D23"/>
    <w:rsid w:val="008B720E"/>
    <w:rsid w:val="008C4BD8"/>
    <w:rsid w:val="008C50F9"/>
    <w:rsid w:val="008C5905"/>
    <w:rsid w:val="008C6FC5"/>
    <w:rsid w:val="008D045A"/>
    <w:rsid w:val="008D1BC2"/>
    <w:rsid w:val="008D43B7"/>
    <w:rsid w:val="008D5928"/>
    <w:rsid w:val="008D59F5"/>
    <w:rsid w:val="008E1549"/>
    <w:rsid w:val="008E1E6E"/>
    <w:rsid w:val="008E2751"/>
    <w:rsid w:val="008E2C9B"/>
    <w:rsid w:val="008E4017"/>
    <w:rsid w:val="008E49A4"/>
    <w:rsid w:val="008E57D8"/>
    <w:rsid w:val="008E7743"/>
    <w:rsid w:val="008F2015"/>
    <w:rsid w:val="008F2AA8"/>
    <w:rsid w:val="009001AD"/>
    <w:rsid w:val="009029E8"/>
    <w:rsid w:val="00904224"/>
    <w:rsid w:val="009052CE"/>
    <w:rsid w:val="00906A3A"/>
    <w:rsid w:val="00907090"/>
    <w:rsid w:val="00907196"/>
    <w:rsid w:val="00910E74"/>
    <w:rsid w:val="009116BE"/>
    <w:rsid w:val="009125B9"/>
    <w:rsid w:val="00913387"/>
    <w:rsid w:val="00914792"/>
    <w:rsid w:val="00915690"/>
    <w:rsid w:val="009165DD"/>
    <w:rsid w:val="00917FC1"/>
    <w:rsid w:val="00921447"/>
    <w:rsid w:val="00924FB3"/>
    <w:rsid w:val="00925904"/>
    <w:rsid w:val="009277EE"/>
    <w:rsid w:val="00927E4C"/>
    <w:rsid w:val="009314D2"/>
    <w:rsid w:val="00932052"/>
    <w:rsid w:val="009331C2"/>
    <w:rsid w:val="009337C5"/>
    <w:rsid w:val="009341ED"/>
    <w:rsid w:val="00935444"/>
    <w:rsid w:val="0093558F"/>
    <w:rsid w:val="00935AFF"/>
    <w:rsid w:val="009363FD"/>
    <w:rsid w:val="00942190"/>
    <w:rsid w:val="00944241"/>
    <w:rsid w:val="00947F89"/>
    <w:rsid w:val="009501F3"/>
    <w:rsid w:val="009510C1"/>
    <w:rsid w:val="0095182D"/>
    <w:rsid w:val="009518D6"/>
    <w:rsid w:val="00951D49"/>
    <w:rsid w:val="00952B82"/>
    <w:rsid w:val="00952CE4"/>
    <w:rsid w:val="0095772F"/>
    <w:rsid w:val="00960D5E"/>
    <w:rsid w:val="00965089"/>
    <w:rsid w:val="00965582"/>
    <w:rsid w:val="009713BC"/>
    <w:rsid w:val="009721BF"/>
    <w:rsid w:val="009744B6"/>
    <w:rsid w:val="0097563D"/>
    <w:rsid w:val="00975EC8"/>
    <w:rsid w:val="00976AF5"/>
    <w:rsid w:val="0097786A"/>
    <w:rsid w:val="00982CE4"/>
    <w:rsid w:val="009842E9"/>
    <w:rsid w:val="009849D5"/>
    <w:rsid w:val="009906F8"/>
    <w:rsid w:val="0099387A"/>
    <w:rsid w:val="009A1520"/>
    <w:rsid w:val="009B0165"/>
    <w:rsid w:val="009B0DBB"/>
    <w:rsid w:val="009B5471"/>
    <w:rsid w:val="009B5A27"/>
    <w:rsid w:val="009B5D18"/>
    <w:rsid w:val="009B6F22"/>
    <w:rsid w:val="009C09D4"/>
    <w:rsid w:val="009C5C64"/>
    <w:rsid w:val="009D1805"/>
    <w:rsid w:val="009D29A5"/>
    <w:rsid w:val="009D4258"/>
    <w:rsid w:val="009D6E47"/>
    <w:rsid w:val="009E646A"/>
    <w:rsid w:val="009F019F"/>
    <w:rsid w:val="009F0D63"/>
    <w:rsid w:val="009F433E"/>
    <w:rsid w:val="009F4E9C"/>
    <w:rsid w:val="00A01325"/>
    <w:rsid w:val="00A013F4"/>
    <w:rsid w:val="00A02A2C"/>
    <w:rsid w:val="00A02B86"/>
    <w:rsid w:val="00A03148"/>
    <w:rsid w:val="00A03459"/>
    <w:rsid w:val="00A03B73"/>
    <w:rsid w:val="00A05181"/>
    <w:rsid w:val="00A0592E"/>
    <w:rsid w:val="00A05BC0"/>
    <w:rsid w:val="00A07B1F"/>
    <w:rsid w:val="00A11B20"/>
    <w:rsid w:val="00A15259"/>
    <w:rsid w:val="00A2065D"/>
    <w:rsid w:val="00A2199F"/>
    <w:rsid w:val="00A222F5"/>
    <w:rsid w:val="00A27FC2"/>
    <w:rsid w:val="00A312F1"/>
    <w:rsid w:val="00A31554"/>
    <w:rsid w:val="00A356F1"/>
    <w:rsid w:val="00A419ED"/>
    <w:rsid w:val="00A43733"/>
    <w:rsid w:val="00A43ED9"/>
    <w:rsid w:val="00A44C89"/>
    <w:rsid w:val="00A46E23"/>
    <w:rsid w:val="00A47743"/>
    <w:rsid w:val="00A52372"/>
    <w:rsid w:val="00A56209"/>
    <w:rsid w:val="00A577CF"/>
    <w:rsid w:val="00A60844"/>
    <w:rsid w:val="00A61881"/>
    <w:rsid w:val="00A62A6E"/>
    <w:rsid w:val="00A62BD6"/>
    <w:rsid w:val="00A632F3"/>
    <w:rsid w:val="00A636F6"/>
    <w:rsid w:val="00A67DE8"/>
    <w:rsid w:val="00A70A50"/>
    <w:rsid w:val="00A70CE9"/>
    <w:rsid w:val="00A710E4"/>
    <w:rsid w:val="00A730F5"/>
    <w:rsid w:val="00A8053F"/>
    <w:rsid w:val="00A80FB6"/>
    <w:rsid w:val="00A858FA"/>
    <w:rsid w:val="00A85C6F"/>
    <w:rsid w:val="00A90C51"/>
    <w:rsid w:val="00A9455E"/>
    <w:rsid w:val="00A9465A"/>
    <w:rsid w:val="00AA16DE"/>
    <w:rsid w:val="00AA5975"/>
    <w:rsid w:val="00AA5FBA"/>
    <w:rsid w:val="00AB0BC9"/>
    <w:rsid w:val="00AB2F0F"/>
    <w:rsid w:val="00AB51ED"/>
    <w:rsid w:val="00AB7777"/>
    <w:rsid w:val="00AC588B"/>
    <w:rsid w:val="00AD01BD"/>
    <w:rsid w:val="00AD058C"/>
    <w:rsid w:val="00AD278D"/>
    <w:rsid w:val="00AD44C0"/>
    <w:rsid w:val="00AD6B44"/>
    <w:rsid w:val="00AE1865"/>
    <w:rsid w:val="00AE1B3A"/>
    <w:rsid w:val="00AE2FC3"/>
    <w:rsid w:val="00AE4A20"/>
    <w:rsid w:val="00AE66A4"/>
    <w:rsid w:val="00AF3D2F"/>
    <w:rsid w:val="00AF48A7"/>
    <w:rsid w:val="00AF5C56"/>
    <w:rsid w:val="00AF6441"/>
    <w:rsid w:val="00AF7BDC"/>
    <w:rsid w:val="00B027AA"/>
    <w:rsid w:val="00B047E9"/>
    <w:rsid w:val="00B04850"/>
    <w:rsid w:val="00B04E2D"/>
    <w:rsid w:val="00B13CB2"/>
    <w:rsid w:val="00B17076"/>
    <w:rsid w:val="00B232E9"/>
    <w:rsid w:val="00B2343F"/>
    <w:rsid w:val="00B23669"/>
    <w:rsid w:val="00B24C8F"/>
    <w:rsid w:val="00B24CD1"/>
    <w:rsid w:val="00B25F6E"/>
    <w:rsid w:val="00B303B4"/>
    <w:rsid w:val="00B304C8"/>
    <w:rsid w:val="00B324F6"/>
    <w:rsid w:val="00B32FFD"/>
    <w:rsid w:val="00B34B40"/>
    <w:rsid w:val="00B36334"/>
    <w:rsid w:val="00B41A13"/>
    <w:rsid w:val="00B4698C"/>
    <w:rsid w:val="00B46AE9"/>
    <w:rsid w:val="00B52892"/>
    <w:rsid w:val="00B53921"/>
    <w:rsid w:val="00B615EE"/>
    <w:rsid w:val="00B61FA3"/>
    <w:rsid w:val="00B7241A"/>
    <w:rsid w:val="00B73499"/>
    <w:rsid w:val="00B80B94"/>
    <w:rsid w:val="00B811BD"/>
    <w:rsid w:val="00B8210C"/>
    <w:rsid w:val="00B83A16"/>
    <w:rsid w:val="00B8727B"/>
    <w:rsid w:val="00B876AA"/>
    <w:rsid w:val="00B904AB"/>
    <w:rsid w:val="00B9058A"/>
    <w:rsid w:val="00B910C2"/>
    <w:rsid w:val="00B97360"/>
    <w:rsid w:val="00BA127B"/>
    <w:rsid w:val="00BA6F5C"/>
    <w:rsid w:val="00BB017E"/>
    <w:rsid w:val="00BB0571"/>
    <w:rsid w:val="00BB27A4"/>
    <w:rsid w:val="00BB6756"/>
    <w:rsid w:val="00BB6C93"/>
    <w:rsid w:val="00BC03D4"/>
    <w:rsid w:val="00BC2FC6"/>
    <w:rsid w:val="00BC679A"/>
    <w:rsid w:val="00BC7CDB"/>
    <w:rsid w:val="00BD0286"/>
    <w:rsid w:val="00BD3455"/>
    <w:rsid w:val="00BD40EF"/>
    <w:rsid w:val="00BE1782"/>
    <w:rsid w:val="00BE1AF7"/>
    <w:rsid w:val="00BE4736"/>
    <w:rsid w:val="00BF1C6A"/>
    <w:rsid w:val="00BF1FEC"/>
    <w:rsid w:val="00C00AD6"/>
    <w:rsid w:val="00C00B43"/>
    <w:rsid w:val="00C00FC0"/>
    <w:rsid w:val="00C014F3"/>
    <w:rsid w:val="00C01B62"/>
    <w:rsid w:val="00C02A09"/>
    <w:rsid w:val="00C05539"/>
    <w:rsid w:val="00C1072B"/>
    <w:rsid w:val="00C1143E"/>
    <w:rsid w:val="00C132E1"/>
    <w:rsid w:val="00C13A0F"/>
    <w:rsid w:val="00C20749"/>
    <w:rsid w:val="00C25748"/>
    <w:rsid w:val="00C30115"/>
    <w:rsid w:val="00C30AE6"/>
    <w:rsid w:val="00C31C6C"/>
    <w:rsid w:val="00C32EFD"/>
    <w:rsid w:val="00C34C34"/>
    <w:rsid w:val="00C34D81"/>
    <w:rsid w:val="00C427A8"/>
    <w:rsid w:val="00C4281D"/>
    <w:rsid w:val="00C44A1C"/>
    <w:rsid w:val="00C50CE7"/>
    <w:rsid w:val="00C53F73"/>
    <w:rsid w:val="00C542A2"/>
    <w:rsid w:val="00C57DD9"/>
    <w:rsid w:val="00C60C00"/>
    <w:rsid w:val="00C623AF"/>
    <w:rsid w:val="00C62F95"/>
    <w:rsid w:val="00C6378B"/>
    <w:rsid w:val="00C63AA4"/>
    <w:rsid w:val="00C63D59"/>
    <w:rsid w:val="00C67860"/>
    <w:rsid w:val="00C6793E"/>
    <w:rsid w:val="00C70FC7"/>
    <w:rsid w:val="00C71B42"/>
    <w:rsid w:val="00C73C8D"/>
    <w:rsid w:val="00C74622"/>
    <w:rsid w:val="00C75009"/>
    <w:rsid w:val="00C764BC"/>
    <w:rsid w:val="00C810ED"/>
    <w:rsid w:val="00C82A74"/>
    <w:rsid w:val="00C85953"/>
    <w:rsid w:val="00C859A4"/>
    <w:rsid w:val="00C87CFF"/>
    <w:rsid w:val="00C93A70"/>
    <w:rsid w:val="00C94823"/>
    <w:rsid w:val="00C96F83"/>
    <w:rsid w:val="00CA5AD3"/>
    <w:rsid w:val="00CA5BF8"/>
    <w:rsid w:val="00CA681F"/>
    <w:rsid w:val="00CB0D6C"/>
    <w:rsid w:val="00CB3D3C"/>
    <w:rsid w:val="00CB5828"/>
    <w:rsid w:val="00CB6CCA"/>
    <w:rsid w:val="00CC1EC6"/>
    <w:rsid w:val="00CC2644"/>
    <w:rsid w:val="00CC2FA2"/>
    <w:rsid w:val="00CC472B"/>
    <w:rsid w:val="00CD0F68"/>
    <w:rsid w:val="00CD3698"/>
    <w:rsid w:val="00CD4ABB"/>
    <w:rsid w:val="00CD4AE8"/>
    <w:rsid w:val="00CD4D09"/>
    <w:rsid w:val="00CE1F2E"/>
    <w:rsid w:val="00CE40E6"/>
    <w:rsid w:val="00CE43E9"/>
    <w:rsid w:val="00CE54D5"/>
    <w:rsid w:val="00CE6A77"/>
    <w:rsid w:val="00CE6EA9"/>
    <w:rsid w:val="00CE7F2B"/>
    <w:rsid w:val="00CF14EA"/>
    <w:rsid w:val="00CF3118"/>
    <w:rsid w:val="00CF35C9"/>
    <w:rsid w:val="00CF4331"/>
    <w:rsid w:val="00CF5570"/>
    <w:rsid w:val="00CF6E08"/>
    <w:rsid w:val="00D00B6C"/>
    <w:rsid w:val="00D04FE8"/>
    <w:rsid w:val="00D058BE"/>
    <w:rsid w:val="00D05FFF"/>
    <w:rsid w:val="00D0612E"/>
    <w:rsid w:val="00D07DE9"/>
    <w:rsid w:val="00D1179D"/>
    <w:rsid w:val="00D13761"/>
    <w:rsid w:val="00D14E50"/>
    <w:rsid w:val="00D17092"/>
    <w:rsid w:val="00D26D4D"/>
    <w:rsid w:val="00D27ABD"/>
    <w:rsid w:val="00D31347"/>
    <w:rsid w:val="00D32820"/>
    <w:rsid w:val="00D340FB"/>
    <w:rsid w:val="00D34B95"/>
    <w:rsid w:val="00D34C63"/>
    <w:rsid w:val="00D36FBC"/>
    <w:rsid w:val="00D412E5"/>
    <w:rsid w:val="00D44529"/>
    <w:rsid w:val="00D450AD"/>
    <w:rsid w:val="00D46617"/>
    <w:rsid w:val="00D46CE2"/>
    <w:rsid w:val="00D46DF2"/>
    <w:rsid w:val="00D47A75"/>
    <w:rsid w:val="00D509A4"/>
    <w:rsid w:val="00D517E1"/>
    <w:rsid w:val="00D52064"/>
    <w:rsid w:val="00D52168"/>
    <w:rsid w:val="00D54A71"/>
    <w:rsid w:val="00D556E8"/>
    <w:rsid w:val="00D7155F"/>
    <w:rsid w:val="00D7215E"/>
    <w:rsid w:val="00D72450"/>
    <w:rsid w:val="00D74AC0"/>
    <w:rsid w:val="00D75A3D"/>
    <w:rsid w:val="00D75F0F"/>
    <w:rsid w:val="00D775A2"/>
    <w:rsid w:val="00D84557"/>
    <w:rsid w:val="00D85013"/>
    <w:rsid w:val="00D91BED"/>
    <w:rsid w:val="00D96C6C"/>
    <w:rsid w:val="00D96F34"/>
    <w:rsid w:val="00DA2CB3"/>
    <w:rsid w:val="00DA2D1E"/>
    <w:rsid w:val="00DA2DEF"/>
    <w:rsid w:val="00DA3A3F"/>
    <w:rsid w:val="00DA6E9D"/>
    <w:rsid w:val="00DA74F1"/>
    <w:rsid w:val="00DB052A"/>
    <w:rsid w:val="00DB0655"/>
    <w:rsid w:val="00DB4200"/>
    <w:rsid w:val="00DB66B8"/>
    <w:rsid w:val="00DC04D1"/>
    <w:rsid w:val="00DC312A"/>
    <w:rsid w:val="00DC6492"/>
    <w:rsid w:val="00DC69D0"/>
    <w:rsid w:val="00DC75DA"/>
    <w:rsid w:val="00DD132A"/>
    <w:rsid w:val="00DD1A05"/>
    <w:rsid w:val="00DD1E90"/>
    <w:rsid w:val="00DD2120"/>
    <w:rsid w:val="00DD3682"/>
    <w:rsid w:val="00DD4C5A"/>
    <w:rsid w:val="00DD565B"/>
    <w:rsid w:val="00DD7286"/>
    <w:rsid w:val="00DE4AFD"/>
    <w:rsid w:val="00DE59FE"/>
    <w:rsid w:val="00DE7F85"/>
    <w:rsid w:val="00DF40AB"/>
    <w:rsid w:val="00DF74DE"/>
    <w:rsid w:val="00E015AA"/>
    <w:rsid w:val="00E03043"/>
    <w:rsid w:val="00E140BE"/>
    <w:rsid w:val="00E15F52"/>
    <w:rsid w:val="00E162D3"/>
    <w:rsid w:val="00E1716A"/>
    <w:rsid w:val="00E20620"/>
    <w:rsid w:val="00E21259"/>
    <w:rsid w:val="00E24F31"/>
    <w:rsid w:val="00E25569"/>
    <w:rsid w:val="00E263FB"/>
    <w:rsid w:val="00E275E4"/>
    <w:rsid w:val="00E408B3"/>
    <w:rsid w:val="00E41237"/>
    <w:rsid w:val="00E4156C"/>
    <w:rsid w:val="00E430EE"/>
    <w:rsid w:val="00E461A1"/>
    <w:rsid w:val="00E46C33"/>
    <w:rsid w:val="00E4729A"/>
    <w:rsid w:val="00E56352"/>
    <w:rsid w:val="00E603ED"/>
    <w:rsid w:val="00E67A1B"/>
    <w:rsid w:val="00E70135"/>
    <w:rsid w:val="00E70C22"/>
    <w:rsid w:val="00E736AF"/>
    <w:rsid w:val="00E777A1"/>
    <w:rsid w:val="00E81CCE"/>
    <w:rsid w:val="00E8233B"/>
    <w:rsid w:val="00E840C8"/>
    <w:rsid w:val="00E8599F"/>
    <w:rsid w:val="00E862B6"/>
    <w:rsid w:val="00E87314"/>
    <w:rsid w:val="00E8798D"/>
    <w:rsid w:val="00E91EA8"/>
    <w:rsid w:val="00E92186"/>
    <w:rsid w:val="00E95F3A"/>
    <w:rsid w:val="00E97CD2"/>
    <w:rsid w:val="00EA44B9"/>
    <w:rsid w:val="00EA6811"/>
    <w:rsid w:val="00EA7803"/>
    <w:rsid w:val="00EA7E57"/>
    <w:rsid w:val="00EB0B05"/>
    <w:rsid w:val="00EB57AC"/>
    <w:rsid w:val="00EB6E61"/>
    <w:rsid w:val="00EC0AE0"/>
    <w:rsid w:val="00EC0AED"/>
    <w:rsid w:val="00EC0B4E"/>
    <w:rsid w:val="00EC102C"/>
    <w:rsid w:val="00EC1365"/>
    <w:rsid w:val="00EC3CEA"/>
    <w:rsid w:val="00EC3D80"/>
    <w:rsid w:val="00EC4667"/>
    <w:rsid w:val="00EC4ADC"/>
    <w:rsid w:val="00EC5717"/>
    <w:rsid w:val="00EC61B2"/>
    <w:rsid w:val="00EC6C85"/>
    <w:rsid w:val="00EC7361"/>
    <w:rsid w:val="00EC7C96"/>
    <w:rsid w:val="00EC7E7D"/>
    <w:rsid w:val="00ED2D93"/>
    <w:rsid w:val="00ED3A95"/>
    <w:rsid w:val="00ED586C"/>
    <w:rsid w:val="00ED7335"/>
    <w:rsid w:val="00EE02A5"/>
    <w:rsid w:val="00EE0F18"/>
    <w:rsid w:val="00EE23E8"/>
    <w:rsid w:val="00EE2470"/>
    <w:rsid w:val="00EE4C03"/>
    <w:rsid w:val="00EE50D7"/>
    <w:rsid w:val="00EE6331"/>
    <w:rsid w:val="00EE7838"/>
    <w:rsid w:val="00EF2994"/>
    <w:rsid w:val="00EF46D9"/>
    <w:rsid w:val="00EF6A4E"/>
    <w:rsid w:val="00F04EF7"/>
    <w:rsid w:val="00F1271A"/>
    <w:rsid w:val="00F13CD5"/>
    <w:rsid w:val="00F16E64"/>
    <w:rsid w:val="00F16EDE"/>
    <w:rsid w:val="00F2011B"/>
    <w:rsid w:val="00F22834"/>
    <w:rsid w:val="00F23019"/>
    <w:rsid w:val="00F24F22"/>
    <w:rsid w:val="00F26BEE"/>
    <w:rsid w:val="00F274A6"/>
    <w:rsid w:val="00F31F78"/>
    <w:rsid w:val="00F3274F"/>
    <w:rsid w:val="00F36541"/>
    <w:rsid w:val="00F37726"/>
    <w:rsid w:val="00F40A02"/>
    <w:rsid w:val="00F42BE4"/>
    <w:rsid w:val="00F436B0"/>
    <w:rsid w:val="00F450BD"/>
    <w:rsid w:val="00F4653F"/>
    <w:rsid w:val="00F518CF"/>
    <w:rsid w:val="00F53EE0"/>
    <w:rsid w:val="00F5630B"/>
    <w:rsid w:val="00F56A07"/>
    <w:rsid w:val="00F57247"/>
    <w:rsid w:val="00F6020E"/>
    <w:rsid w:val="00F61A6F"/>
    <w:rsid w:val="00F646DD"/>
    <w:rsid w:val="00F647AB"/>
    <w:rsid w:val="00F66B1C"/>
    <w:rsid w:val="00F67019"/>
    <w:rsid w:val="00F6774E"/>
    <w:rsid w:val="00F71BBD"/>
    <w:rsid w:val="00F72EF5"/>
    <w:rsid w:val="00F74BE0"/>
    <w:rsid w:val="00F7752F"/>
    <w:rsid w:val="00F77BB2"/>
    <w:rsid w:val="00F80866"/>
    <w:rsid w:val="00F8172E"/>
    <w:rsid w:val="00F81B1F"/>
    <w:rsid w:val="00F85E39"/>
    <w:rsid w:val="00F86503"/>
    <w:rsid w:val="00F8657A"/>
    <w:rsid w:val="00F87050"/>
    <w:rsid w:val="00F872AC"/>
    <w:rsid w:val="00F87F7A"/>
    <w:rsid w:val="00F92E47"/>
    <w:rsid w:val="00F94704"/>
    <w:rsid w:val="00F95EAE"/>
    <w:rsid w:val="00F95F96"/>
    <w:rsid w:val="00F96844"/>
    <w:rsid w:val="00FA0DA0"/>
    <w:rsid w:val="00FA1D04"/>
    <w:rsid w:val="00FA262A"/>
    <w:rsid w:val="00FA2ABF"/>
    <w:rsid w:val="00FA552A"/>
    <w:rsid w:val="00FA5631"/>
    <w:rsid w:val="00FB11A8"/>
    <w:rsid w:val="00FB15C8"/>
    <w:rsid w:val="00FB34C6"/>
    <w:rsid w:val="00FB4698"/>
    <w:rsid w:val="00FB5223"/>
    <w:rsid w:val="00FB734D"/>
    <w:rsid w:val="00FC038D"/>
    <w:rsid w:val="00FC2B95"/>
    <w:rsid w:val="00FC33BB"/>
    <w:rsid w:val="00FC3B04"/>
    <w:rsid w:val="00FC487F"/>
    <w:rsid w:val="00FC5A5C"/>
    <w:rsid w:val="00FC5CA3"/>
    <w:rsid w:val="00FC6F86"/>
    <w:rsid w:val="00FC7E27"/>
    <w:rsid w:val="00FD0D96"/>
    <w:rsid w:val="00FD4048"/>
    <w:rsid w:val="00FD4D82"/>
    <w:rsid w:val="00FD5C8C"/>
    <w:rsid w:val="00FE31CE"/>
    <w:rsid w:val="00FE65A0"/>
    <w:rsid w:val="00FE66A5"/>
    <w:rsid w:val="00FF011D"/>
    <w:rsid w:val="00FF3939"/>
    <w:rsid w:val="00FF40A0"/>
    <w:rsid w:val="00FF5A93"/>
    <w:rsid w:val="00FF72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B"/>
  </w:style>
  <w:style w:type="paragraph" w:styleId="1">
    <w:name w:val="heading 1"/>
    <w:basedOn w:val="a"/>
    <w:next w:val="a"/>
    <w:link w:val="10"/>
    <w:qFormat/>
    <w:rsid w:val="00BC2FC6"/>
    <w:pPr>
      <w:keepNext/>
      <w:spacing w:before="240" w:after="60"/>
      <w:outlineLvl w:val="0"/>
    </w:pPr>
    <w:rPr>
      <w:rFonts w:ascii="Arial" w:hAnsi="Arial"/>
      <w:b/>
      <w:bCs/>
      <w:kern w:val="32"/>
      <w:sz w:val="32"/>
      <w:szCs w:val="32"/>
      <w:lang w:val="uk-UA"/>
    </w:rPr>
  </w:style>
  <w:style w:type="paragraph" w:styleId="2">
    <w:name w:val="heading 2"/>
    <w:basedOn w:val="a"/>
    <w:next w:val="a"/>
    <w:link w:val="20"/>
    <w:semiHidden/>
    <w:unhideWhenUsed/>
    <w:qFormat/>
    <w:rsid w:val="00BC2FC6"/>
    <w:pPr>
      <w:keepNext/>
      <w:spacing w:before="240" w:after="60"/>
      <w:outlineLvl w:val="1"/>
    </w:pPr>
    <w:rPr>
      <w:rFonts w:ascii="Cambria" w:hAnsi="Cambria"/>
      <w:b/>
      <w:bCs/>
      <w:i/>
      <w:iCs/>
      <w:sz w:val="28"/>
      <w:szCs w:val="28"/>
    </w:rPr>
  </w:style>
  <w:style w:type="paragraph" w:styleId="3">
    <w:name w:val="heading 3"/>
    <w:basedOn w:val="a"/>
    <w:next w:val="a"/>
    <w:link w:val="30"/>
    <w:qFormat/>
    <w:rsid w:val="006F5D1B"/>
    <w:pPr>
      <w:keepNext/>
      <w:spacing w:before="240" w:after="60"/>
      <w:outlineLvl w:val="2"/>
    </w:pPr>
    <w:rPr>
      <w:rFonts w:ascii="Arial" w:hAnsi="Arial" w:cs="Arial"/>
      <w:b/>
      <w:bCs/>
      <w:sz w:val="26"/>
      <w:szCs w:val="26"/>
      <w:lang w:val="uk-UA"/>
    </w:rPr>
  </w:style>
  <w:style w:type="paragraph" w:styleId="4">
    <w:name w:val="heading 4"/>
    <w:basedOn w:val="a"/>
    <w:next w:val="a"/>
    <w:link w:val="40"/>
    <w:semiHidden/>
    <w:unhideWhenUsed/>
    <w:qFormat/>
    <w:rsid w:val="00BB0571"/>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CC2644"/>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FC038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6F5D1B"/>
    <w:rPr>
      <w:rFonts w:ascii="Arial" w:hAnsi="Arial" w:cs="Arial"/>
      <w:b/>
      <w:bCs/>
      <w:sz w:val="26"/>
      <w:szCs w:val="26"/>
      <w:lang w:val="uk-UA" w:eastAsia="ru-RU" w:bidi="ar-SA"/>
    </w:rPr>
  </w:style>
  <w:style w:type="paragraph" w:customStyle="1" w:styleId="Standard">
    <w:name w:val="Standard"/>
    <w:basedOn w:val="a"/>
    <w:rsid w:val="006F5D1B"/>
    <w:pPr>
      <w:adjustRightInd w:val="0"/>
    </w:pPr>
    <w:rPr>
      <w:sz w:val="24"/>
    </w:rPr>
  </w:style>
  <w:style w:type="paragraph" w:styleId="a3">
    <w:name w:val="header"/>
    <w:basedOn w:val="Standard"/>
    <w:link w:val="a4"/>
    <w:rsid w:val="006F5D1B"/>
    <w:pPr>
      <w:widowControl w:val="0"/>
      <w:tabs>
        <w:tab w:val="center" w:pos="4819"/>
        <w:tab w:val="right" w:pos="9640"/>
      </w:tabs>
    </w:pPr>
  </w:style>
  <w:style w:type="character" w:customStyle="1" w:styleId="a4">
    <w:name w:val="Верхний колонтитул Знак"/>
    <w:link w:val="a3"/>
    <w:locked/>
    <w:rsid w:val="006F5D1B"/>
    <w:rPr>
      <w:sz w:val="24"/>
      <w:lang w:val="ru-RU" w:eastAsia="ru-RU" w:bidi="ar-SA"/>
    </w:rPr>
  </w:style>
  <w:style w:type="character" w:styleId="a5">
    <w:name w:val="Emphasis"/>
    <w:qFormat/>
    <w:rsid w:val="006F5D1B"/>
    <w:rPr>
      <w:rFonts w:cs="Times New Roman"/>
      <w:i/>
    </w:rPr>
  </w:style>
  <w:style w:type="character" w:customStyle="1" w:styleId="T2">
    <w:name w:val="T2"/>
    <w:hidden/>
    <w:rsid w:val="006F5D1B"/>
    <w:rPr>
      <w:rFonts w:ascii="Times New Roman" w:hAnsi="Times New Roman"/>
    </w:rPr>
  </w:style>
  <w:style w:type="character" w:customStyle="1" w:styleId="T3">
    <w:name w:val="T3"/>
    <w:hidden/>
    <w:rsid w:val="006F5D1B"/>
    <w:rPr>
      <w:rFonts w:ascii="Times New Roman" w:hAnsi="Times New Roman"/>
    </w:rPr>
  </w:style>
  <w:style w:type="character" w:customStyle="1" w:styleId="T4">
    <w:name w:val="T4"/>
    <w:hidden/>
    <w:rsid w:val="006F5D1B"/>
    <w:rPr>
      <w:rFonts w:ascii="Times New Roman" w:hAnsi="Times New Roman"/>
    </w:rPr>
  </w:style>
  <w:style w:type="character" w:customStyle="1" w:styleId="T5">
    <w:name w:val="T5"/>
    <w:hidden/>
    <w:rsid w:val="006F5D1B"/>
    <w:rPr>
      <w:rFonts w:ascii="Times New Roman" w:hAnsi="Times New Roman"/>
      <w:shd w:val="clear" w:color="auto" w:fill="FFFF00"/>
    </w:rPr>
  </w:style>
  <w:style w:type="character" w:customStyle="1" w:styleId="T21">
    <w:name w:val="T21"/>
    <w:hidden/>
    <w:rsid w:val="006F5D1B"/>
  </w:style>
  <w:style w:type="character" w:customStyle="1" w:styleId="T23">
    <w:name w:val="T23"/>
    <w:hidden/>
    <w:rsid w:val="006F5D1B"/>
  </w:style>
  <w:style w:type="character" w:customStyle="1" w:styleId="T25">
    <w:name w:val="T25"/>
    <w:hidden/>
    <w:rsid w:val="006F5D1B"/>
    <w:rPr>
      <w:shd w:val="clear" w:color="auto" w:fill="FFFF00"/>
    </w:rPr>
  </w:style>
  <w:style w:type="character" w:customStyle="1" w:styleId="T29">
    <w:name w:val="T29"/>
    <w:hidden/>
    <w:rsid w:val="006F5D1B"/>
    <w:rPr>
      <w:i/>
    </w:rPr>
  </w:style>
  <w:style w:type="character" w:customStyle="1" w:styleId="T37">
    <w:name w:val="T37"/>
    <w:hidden/>
    <w:rsid w:val="006F5D1B"/>
    <w:rPr>
      <w:b/>
    </w:rPr>
  </w:style>
  <w:style w:type="character" w:customStyle="1" w:styleId="T38">
    <w:name w:val="T38"/>
    <w:hidden/>
    <w:rsid w:val="006F5D1B"/>
  </w:style>
  <w:style w:type="character" w:customStyle="1" w:styleId="T40">
    <w:name w:val="T40"/>
    <w:hidden/>
    <w:rsid w:val="006F5D1B"/>
    <w:rPr>
      <w:b/>
    </w:rPr>
  </w:style>
  <w:style w:type="character" w:customStyle="1" w:styleId="T57">
    <w:name w:val="T57"/>
    <w:hidden/>
    <w:rsid w:val="006F5D1B"/>
    <w:rPr>
      <w:b/>
    </w:rPr>
  </w:style>
  <w:style w:type="character" w:customStyle="1" w:styleId="T58">
    <w:name w:val="T58"/>
    <w:hidden/>
    <w:rsid w:val="006F5D1B"/>
    <w:rPr>
      <w:b/>
    </w:rPr>
  </w:style>
  <w:style w:type="character" w:customStyle="1" w:styleId="T59">
    <w:name w:val="T59"/>
    <w:hidden/>
    <w:rsid w:val="006F5D1B"/>
    <w:rPr>
      <w:b/>
    </w:rPr>
  </w:style>
  <w:style w:type="character" w:customStyle="1" w:styleId="T63">
    <w:name w:val="T63"/>
    <w:hidden/>
    <w:rsid w:val="006F5D1B"/>
    <w:rPr>
      <w:i/>
      <w:sz w:val="24"/>
    </w:rPr>
  </w:style>
  <w:style w:type="character" w:customStyle="1" w:styleId="T64">
    <w:name w:val="T64"/>
    <w:hidden/>
    <w:rsid w:val="006F5D1B"/>
    <w:rPr>
      <w:i/>
      <w:sz w:val="24"/>
    </w:rPr>
  </w:style>
  <w:style w:type="character" w:customStyle="1" w:styleId="T65">
    <w:name w:val="T65"/>
    <w:hidden/>
    <w:rsid w:val="006F5D1B"/>
    <w:rPr>
      <w:i/>
      <w:sz w:val="24"/>
    </w:rPr>
  </w:style>
  <w:style w:type="character" w:customStyle="1" w:styleId="T71">
    <w:name w:val="T71"/>
    <w:hidden/>
    <w:rsid w:val="006F5D1B"/>
  </w:style>
  <w:style w:type="character" w:customStyle="1" w:styleId="T72">
    <w:name w:val="T72"/>
    <w:hidden/>
    <w:rsid w:val="006F5D1B"/>
  </w:style>
  <w:style w:type="character" w:customStyle="1" w:styleId="T73">
    <w:name w:val="T73"/>
    <w:hidden/>
    <w:rsid w:val="006F5D1B"/>
    <w:rPr>
      <w:color w:val="auto"/>
    </w:rPr>
  </w:style>
  <w:style w:type="character" w:customStyle="1" w:styleId="T74">
    <w:name w:val="T74"/>
    <w:hidden/>
    <w:rsid w:val="006F5D1B"/>
    <w:rPr>
      <w:rFonts w:ascii="Times New Roman" w:hAnsi="Times New Roman"/>
      <w:b/>
      <w:color w:val="auto"/>
      <w:sz w:val="24"/>
    </w:rPr>
  </w:style>
  <w:style w:type="character" w:customStyle="1" w:styleId="T134">
    <w:name w:val="T134"/>
    <w:hidden/>
    <w:rsid w:val="006F5D1B"/>
    <w:rPr>
      <w:color w:val="1F497D"/>
    </w:rPr>
  </w:style>
  <w:style w:type="character" w:customStyle="1" w:styleId="T141">
    <w:name w:val="T141"/>
    <w:hidden/>
    <w:rsid w:val="006F5D1B"/>
    <w:rPr>
      <w:i/>
      <w:spacing w:val="-6"/>
      <w:sz w:val="22"/>
      <w:shd w:val="clear" w:color="auto" w:fill="FFFF00"/>
    </w:rPr>
  </w:style>
  <w:style w:type="character" w:customStyle="1" w:styleId="T169">
    <w:name w:val="T169"/>
    <w:hidden/>
    <w:rsid w:val="006F5D1B"/>
  </w:style>
  <w:style w:type="character" w:styleId="a6">
    <w:name w:val="Hyperlink"/>
    <w:rsid w:val="006F5D1B"/>
    <w:rPr>
      <w:rFonts w:cs="Times New Roman"/>
      <w:color w:val="000080"/>
      <w:u w:val="single"/>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basedOn w:val="a"/>
    <w:link w:val="a8"/>
    <w:uiPriority w:val="99"/>
    <w:qFormat/>
    <w:rsid w:val="006F5D1B"/>
    <w:pPr>
      <w:spacing w:before="100" w:beforeAutospacing="1" w:after="100" w:afterAutospacing="1"/>
    </w:pPr>
    <w:rPr>
      <w:sz w:val="24"/>
      <w:szCs w:val="24"/>
    </w:rPr>
  </w:style>
  <w:style w:type="paragraph" w:styleId="a9">
    <w:name w:val="Body Text"/>
    <w:basedOn w:val="a"/>
    <w:link w:val="aa"/>
    <w:rsid w:val="006F5D1B"/>
    <w:pPr>
      <w:widowControl w:val="0"/>
    </w:pPr>
    <w:rPr>
      <w:rFonts w:ascii="Arial" w:hAnsi="Arial"/>
      <w:sz w:val="24"/>
      <w:lang w:val="uk-UA"/>
    </w:rPr>
  </w:style>
  <w:style w:type="character" w:customStyle="1" w:styleId="aa">
    <w:name w:val="Основной текст Знак"/>
    <w:link w:val="a9"/>
    <w:locked/>
    <w:rsid w:val="006F5D1B"/>
    <w:rPr>
      <w:rFonts w:ascii="Arial" w:hAnsi="Arial"/>
      <w:sz w:val="24"/>
      <w:lang w:val="uk-UA" w:eastAsia="ru-RU" w:bidi="ar-SA"/>
    </w:rPr>
  </w:style>
  <w:style w:type="paragraph" w:customStyle="1" w:styleId="11">
    <w:name w:val="Основной текст1"/>
    <w:basedOn w:val="a"/>
    <w:rsid w:val="006F5D1B"/>
    <w:pPr>
      <w:widowControl w:val="0"/>
      <w:snapToGrid w:val="0"/>
    </w:pPr>
    <w:rPr>
      <w:rFonts w:ascii="Arial" w:hAnsi="Arial"/>
      <w:sz w:val="24"/>
      <w:lang w:val="uk-UA"/>
    </w:rPr>
  </w:style>
  <w:style w:type="paragraph" w:styleId="HTML">
    <w:name w:val="HTML Preformatted"/>
    <w:basedOn w:val="a"/>
    <w:link w:val="HTML0"/>
    <w:rsid w:val="006F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HTML0">
    <w:name w:val="Стандартный HTML Знак"/>
    <w:link w:val="HTML"/>
    <w:locked/>
    <w:rsid w:val="006F5D1B"/>
    <w:rPr>
      <w:rFonts w:ascii="Courier New" w:hAnsi="Courier New" w:cs="Courier New"/>
      <w:lang w:val="uk-UA" w:eastAsia="ru-RU" w:bidi="ar-SA"/>
    </w:rPr>
  </w:style>
  <w:style w:type="paragraph" w:styleId="ab">
    <w:name w:val="No Spacing"/>
    <w:qFormat/>
    <w:rsid w:val="006F5D1B"/>
    <w:rPr>
      <w:sz w:val="24"/>
      <w:szCs w:val="24"/>
    </w:rPr>
  </w:style>
  <w:style w:type="paragraph" w:styleId="ac">
    <w:name w:val="List Paragraph"/>
    <w:basedOn w:val="a"/>
    <w:qFormat/>
    <w:rsid w:val="006F5D1B"/>
    <w:pPr>
      <w:ind w:left="720"/>
      <w:contextualSpacing/>
    </w:pPr>
    <w:rPr>
      <w:rFonts w:ascii="Arial" w:hAnsi="Arial" w:cs="Arial Unicode MS"/>
      <w:b/>
      <w:bCs/>
      <w:szCs w:val="29"/>
      <w:lang w:bidi="bo-CN"/>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Знак18 Зн Знак"/>
    <w:link w:val="a7"/>
    <w:uiPriority w:val="99"/>
    <w:locked/>
    <w:rsid w:val="006F5D1B"/>
    <w:rPr>
      <w:sz w:val="24"/>
      <w:szCs w:val="24"/>
      <w:lang w:val="ru-RU" w:eastAsia="ru-RU" w:bidi="ar-SA"/>
    </w:rPr>
  </w:style>
  <w:style w:type="paragraph" w:styleId="21">
    <w:name w:val="Body Text Indent 2"/>
    <w:basedOn w:val="a"/>
    <w:link w:val="22"/>
    <w:rsid w:val="006F5D1B"/>
    <w:pPr>
      <w:spacing w:after="120" w:line="480" w:lineRule="auto"/>
      <w:ind w:left="283"/>
    </w:pPr>
    <w:rPr>
      <w:sz w:val="24"/>
      <w:szCs w:val="24"/>
      <w:lang w:val="uk-UA"/>
    </w:rPr>
  </w:style>
  <w:style w:type="character" w:customStyle="1" w:styleId="22">
    <w:name w:val="Основной текст с отступом 2 Знак"/>
    <w:link w:val="21"/>
    <w:locked/>
    <w:rsid w:val="006F5D1B"/>
    <w:rPr>
      <w:sz w:val="24"/>
      <w:szCs w:val="24"/>
      <w:lang w:val="uk-UA" w:eastAsia="ru-RU" w:bidi="ar-SA"/>
    </w:rPr>
  </w:style>
  <w:style w:type="paragraph" w:styleId="ad">
    <w:name w:val="Body Text Indent"/>
    <w:basedOn w:val="a"/>
    <w:link w:val="ae"/>
    <w:rsid w:val="006F5D1B"/>
    <w:pPr>
      <w:spacing w:after="120"/>
      <w:ind w:left="283"/>
    </w:pPr>
    <w:rPr>
      <w:lang w:val="uk-UA"/>
    </w:rPr>
  </w:style>
  <w:style w:type="character" w:customStyle="1" w:styleId="ae">
    <w:name w:val="Основной текст с отступом Знак"/>
    <w:link w:val="ad"/>
    <w:locked/>
    <w:rsid w:val="006F5D1B"/>
    <w:rPr>
      <w:lang w:val="uk-UA" w:eastAsia="ru-RU" w:bidi="ar-SA"/>
    </w:rPr>
  </w:style>
  <w:style w:type="paragraph" w:styleId="31">
    <w:name w:val="Body Text 3"/>
    <w:basedOn w:val="a"/>
    <w:link w:val="32"/>
    <w:rsid w:val="006F5D1B"/>
    <w:pPr>
      <w:spacing w:after="120"/>
    </w:pPr>
    <w:rPr>
      <w:sz w:val="16"/>
      <w:szCs w:val="16"/>
      <w:lang w:val="uk-UA" w:eastAsia="uk-UA"/>
    </w:rPr>
  </w:style>
  <w:style w:type="character" w:customStyle="1" w:styleId="32">
    <w:name w:val="Основной текст 3 Знак"/>
    <w:link w:val="31"/>
    <w:locked/>
    <w:rsid w:val="006F5D1B"/>
    <w:rPr>
      <w:sz w:val="16"/>
      <w:szCs w:val="16"/>
      <w:lang w:val="uk-UA" w:eastAsia="uk-UA" w:bidi="ar-SA"/>
    </w:rPr>
  </w:style>
  <w:style w:type="paragraph" w:customStyle="1" w:styleId="23">
    <w:name w:val="Основной текст2"/>
    <w:basedOn w:val="a"/>
    <w:rsid w:val="006F5D1B"/>
    <w:pPr>
      <w:widowControl w:val="0"/>
    </w:pPr>
    <w:rPr>
      <w:rFonts w:ascii="Arial" w:hAnsi="Arial"/>
      <w:sz w:val="24"/>
      <w:lang w:val="uk-UA"/>
    </w:rPr>
  </w:style>
  <w:style w:type="paragraph" w:customStyle="1" w:styleId="204">
    <w:name w:val="заголовок_20_4"/>
    <w:basedOn w:val="Standard"/>
    <w:next w:val="Standard"/>
    <w:rsid w:val="0042294E"/>
    <w:pPr>
      <w:widowControl w:val="0"/>
      <w:tabs>
        <w:tab w:val="left" w:pos="1998"/>
      </w:tabs>
      <w:autoSpaceDE w:val="0"/>
      <w:autoSpaceDN w:val="0"/>
      <w:spacing w:before="239" w:after="19"/>
      <w:ind w:left="1998" w:hanging="144"/>
      <w:jc w:val="distribute"/>
    </w:pPr>
    <w:rPr>
      <w:b/>
      <w:sz w:val="22"/>
    </w:rPr>
  </w:style>
  <w:style w:type="paragraph" w:styleId="af">
    <w:name w:val="footer"/>
    <w:basedOn w:val="a"/>
    <w:rsid w:val="0042294E"/>
    <w:pPr>
      <w:tabs>
        <w:tab w:val="center" w:pos="4677"/>
        <w:tab w:val="right" w:pos="9355"/>
      </w:tabs>
    </w:pPr>
  </w:style>
  <w:style w:type="character" w:styleId="af0">
    <w:name w:val="annotation reference"/>
    <w:semiHidden/>
    <w:rsid w:val="00BE4736"/>
    <w:rPr>
      <w:sz w:val="16"/>
      <w:szCs w:val="16"/>
    </w:rPr>
  </w:style>
  <w:style w:type="paragraph" w:styleId="af1">
    <w:name w:val="annotation text"/>
    <w:basedOn w:val="a"/>
    <w:semiHidden/>
    <w:rsid w:val="00BE4736"/>
  </w:style>
  <w:style w:type="paragraph" w:styleId="af2">
    <w:name w:val="annotation subject"/>
    <w:basedOn w:val="af1"/>
    <w:next w:val="af1"/>
    <w:semiHidden/>
    <w:rsid w:val="00BE4736"/>
    <w:rPr>
      <w:b/>
      <w:bCs/>
    </w:rPr>
  </w:style>
  <w:style w:type="paragraph" w:styleId="af3">
    <w:name w:val="Balloon Text"/>
    <w:basedOn w:val="a"/>
    <w:semiHidden/>
    <w:rsid w:val="00BE4736"/>
    <w:rPr>
      <w:rFonts w:ascii="Tahoma" w:hAnsi="Tahoma" w:cs="Tahoma"/>
      <w:sz w:val="16"/>
      <w:szCs w:val="16"/>
    </w:rPr>
  </w:style>
  <w:style w:type="character" w:customStyle="1" w:styleId="50">
    <w:name w:val="Заголовок 5 Знак"/>
    <w:link w:val="5"/>
    <w:uiPriority w:val="99"/>
    <w:semiHidden/>
    <w:rsid w:val="00CC2644"/>
    <w:rPr>
      <w:rFonts w:ascii="Calibri" w:eastAsia="Times New Roman" w:hAnsi="Calibri" w:cs="Times New Roman"/>
      <w:b/>
      <w:bCs/>
      <w:i/>
      <w:iCs/>
      <w:sz w:val="26"/>
      <w:szCs w:val="26"/>
    </w:rPr>
  </w:style>
  <w:style w:type="character" w:customStyle="1" w:styleId="90">
    <w:name w:val="Заголовок 9 Знак"/>
    <w:link w:val="9"/>
    <w:semiHidden/>
    <w:rsid w:val="00FC038D"/>
    <w:rPr>
      <w:rFonts w:ascii="Cambria" w:eastAsia="Times New Roman" w:hAnsi="Cambria" w:cs="Times New Roman"/>
      <w:sz w:val="22"/>
      <w:szCs w:val="22"/>
    </w:rPr>
  </w:style>
  <w:style w:type="character" w:customStyle="1" w:styleId="10">
    <w:name w:val="Заголовок 1 Знак"/>
    <w:link w:val="1"/>
    <w:rsid w:val="00BC2FC6"/>
    <w:rPr>
      <w:rFonts w:ascii="Arial" w:hAnsi="Arial" w:cs="Arial"/>
      <w:b/>
      <w:bCs/>
      <w:kern w:val="32"/>
      <w:sz w:val="32"/>
      <w:szCs w:val="32"/>
      <w:lang w:val="uk-UA"/>
    </w:rPr>
  </w:style>
  <w:style w:type="character" w:customStyle="1" w:styleId="20">
    <w:name w:val="Заголовок 2 Знак"/>
    <w:link w:val="2"/>
    <w:semiHidden/>
    <w:rsid w:val="00BC2FC6"/>
    <w:rPr>
      <w:rFonts w:ascii="Cambria" w:eastAsia="Times New Roman" w:hAnsi="Cambria" w:cs="Times New Roman"/>
      <w:b/>
      <w:bCs/>
      <w:i/>
      <w:iCs/>
      <w:sz w:val="28"/>
      <w:szCs w:val="28"/>
    </w:rPr>
  </w:style>
  <w:style w:type="character" w:customStyle="1" w:styleId="40">
    <w:name w:val="Заголовок 4 Знак"/>
    <w:link w:val="4"/>
    <w:semiHidden/>
    <w:rsid w:val="00BB0571"/>
    <w:rPr>
      <w:rFonts w:ascii="Calibri" w:eastAsia="Times New Roman" w:hAnsi="Calibri" w:cs="Times New Roman"/>
      <w:b/>
      <w:bCs/>
      <w:sz w:val="28"/>
      <w:szCs w:val="28"/>
    </w:rPr>
  </w:style>
  <w:style w:type="character" w:customStyle="1" w:styleId="b-product-attributesvalue-text">
    <w:name w:val="b-product-attributes__value-text"/>
    <w:rsid w:val="00A730F5"/>
  </w:style>
  <w:style w:type="paragraph" w:customStyle="1" w:styleId="24">
    <w:name w:val="Без интервала2"/>
    <w:qFormat/>
    <w:rsid w:val="00A07B1F"/>
    <w:rPr>
      <w:rFonts w:ascii="Calibri" w:eastAsia="Calibri" w:hAnsi="Calibri"/>
      <w:sz w:val="22"/>
      <w:szCs w:val="22"/>
      <w:lang w:val="uk-UA" w:eastAsia="en-US"/>
    </w:rPr>
  </w:style>
  <w:style w:type="table" w:customStyle="1" w:styleId="TableNormal">
    <w:name w:val="Table Normal"/>
    <w:uiPriority w:val="2"/>
    <w:semiHidden/>
    <w:unhideWhenUsed/>
    <w:qFormat/>
    <w:rsid w:val="007902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0220"/>
    <w:pPr>
      <w:widowControl w:val="0"/>
      <w:autoSpaceDE w:val="0"/>
      <w:autoSpaceDN w:val="0"/>
      <w:jc w:val="both"/>
    </w:pPr>
    <w:rPr>
      <w:sz w:val="22"/>
      <w:szCs w:val="22"/>
      <w:lang w:val="en-US" w:eastAsia="en-US"/>
    </w:rPr>
  </w:style>
  <w:style w:type="paragraph" w:customStyle="1" w:styleId="25">
    <w:name w:val="Звичайний (веб)2"/>
    <w:basedOn w:val="a"/>
    <w:rsid w:val="00D31347"/>
    <w:pPr>
      <w:suppressAutoHyphens/>
      <w:jc w:val="both"/>
    </w:pPr>
    <w:rPr>
      <w:rFonts w:ascii="Arial" w:hAnsi="Arial" w:cs="Arial"/>
      <w:color w:val="000000"/>
      <w:sz w:val="14"/>
      <w:szCs w:val="14"/>
      <w:lang w:val="uk-UA" w:eastAsia="ar-SA"/>
    </w:rPr>
  </w:style>
  <w:style w:type="paragraph" w:customStyle="1" w:styleId="rvps2">
    <w:name w:val="rvps2"/>
    <w:basedOn w:val="a"/>
    <w:qFormat/>
    <w:rsid w:val="00E461A1"/>
    <w:pPr>
      <w:suppressAutoHyphens/>
      <w:spacing w:before="280" w:after="280"/>
    </w:pPr>
    <w:rPr>
      <w:rFonts w:eastAsia="Calibri"/>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1B"/>
  </w:style>
  <w:style w:type="paragraph" w:styleId="1">
    <w:name w:val="heading 1"/>
    <w:basedOn w:val="a"/>
    <w:next w:val="a"/>
    <w:link w:val="10"/>
    <w:qFormat/>
    <w:rsid w:val="00BC2FC6"/>
    <w:pPr>
      <w:keepNext/>
      <w:spacing w:before="240" w:after="60"/>
      <w:outlineLvl w:val="0"/>
    </w:pPr>
    <w:rPr>
      <w:rFonts w:ascii="Arial" w:hAnsi="Arial"/>
      <w:b/>
      <w:bCs/>
      <w:kern w:val="32"/>
      <w:sz w:val="32"/>
      <w:szCs w:val="32"/>
      <w:lang w:val="uk-UA"/>
    </w:rPr>
  </w:style>
  <w:style w:type="paragraph" w:styleId="2">
    <w:name w:val="heading 2"/>
    <w:basedOn w:val="a"/>
    <w:next w:val="a"/>
    <w:link w:val="20"/>
    <w:semiHidden/>
    <w:unhideWhenUsed/>
    <w:qFormat/>
    <w:rsid w:val="00BC2FC6"/>
    <w:pPr>
      <w:keepNext/>
      <w:spacing w:before="240" w:after="60"/>
      <w:outlineLvl w:val="1"/>
    </w:pPr>
    <w:rPr>
      <w:rFonts w:ascii="Cambria" w:hAnsi="Cambria"/>
      <w:b/>
      <w:bCs/>
      <w:i/>
      <w:iCs/>
      <w:sz w:val="28"/>
      <w:szCs w:val="28"/>
    </w:rPr>
  </w:style>
  <w:style w:type="paragraph" w:styleId="3">
    <w:name w:val="heading 3"/>
    <w:basedOn w:val="a"/>
    <w:next w:val="a"/>
    <w:link w:val="30"/>
    <w:qFormat/>
    <w:rsid w:val="006F5D1B"/>
    <w:pPr>
      <w:keepNext/>
      <w:spacing w:before="240" w:after="60"/>
      <w:outlineLvl w:val="2"/>
    </w:pPr>
    <w:rPr>
      <w:rFonts w:ascii="Arial" w:hAnsi="Arial" w:cs="Arial"/>
      <w:b/>
      <w:bCs/>
      <w:sz w:val="26"/>
      <w:szCs w:val="26"/>
      <w:lang w:val="uk-UA"/>
    </w:rPr>
  </w:style>
  <w:style w:type="paragraph" w:styleId="4">
    <w:name w:val="heading 4"/>
    <w:basedOn w:val="a"/>
    <w:next w:val="a"/>
    <w:link w:val="40"/>
    <w:semiHidden/>
    <w:unhideWhenUsed/>
    <w:qFormat/>
    <w:rsid w:val="00BB0571"/>
    <w:pPr>
      <w:keepNext/>
      <w:spacing w:before="240" w:after="60"/>
      <w:outlineLvl w:val="3"/>
    </w:pPr>
    <w:rPr>
      <w:rFonts w:ascii="Calibri" w:hAnsi="Calibri"/>
      <w:b/>
      <w:bCs/>
      <w:sz w:val="28"/>
      <w:szCs w:val="28"/>
    </w:rPr>
  </w:style>
  <w:style w:type="paragraph" w:styleId="5">
    <w:name w:val="heading 5"/>
    <w:basedOn w:val="a"/>
    <w:next w:val="a"/>
    <w:link w:val="50"/>
    <w:uiPriority w:val="99"/>
    <w:semiHidden/>
    <w:unhideWhenUsed/>
    <w:qFormat/>
    <w:rsid w:val="00CC2644"/>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FC038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6F5D1B"/>
    <w:rPr>
      <w:rFonts w:ascii="Arial" w:hAnsi="Arial" w:cs="Arial"/>
      <w:b/>
      <w:bCs/>
      <w:sz w:val="26"/>
      <w:szCs w:val="26"/>
      <w:lang w:val="uk-UA" w:eastAsia="ru-RU" w:bidi="ar-SA"/>
    </w:rPr>
  </w:style>
  <w:style w:type="paragraph" w:customStyle="1" w:styleId="Standard">
    <w:name w:val="Standard"/>
    <w:basedOn w:val="a"/>
    <w:rsid w:val="006F5D1B"/>
    <w:pPr>
      <w:adjustRightInd w:val="0"/>
    </w:pPr>
    <w:rPr>
      <w:sz w:val="24"/>
    </w:rPr>
  </w:style>
  <w:style w:type="paragraph" w:styleId="a3">
    <w:name w:val="header"/>
    <w:basedOn w:val="Standard"/>
    <w:link w:val="a4"/>
    <w:rsid w:val="006F5D1B"/>
    <w:pPr>
      <w:widowControl w:val="0"/>
      <w:tabs>
        <w:tab w:val="center" w:pos="4819"/>
        <w:tab w:val="right" w:pos="9640"/>
      </w:tabs>
    </w:pPr>
  </w:style>
  <w:style w:type="character" w:customStyle="1" w:styleId="a4">
    <w:name w:val="Верхний колонтитул Знак"/>
    <w:link w:val="a3"/>
    <w:locked/>
    <w:rsid w:val="006F5D1B"/>
    <w:rPr>
      <w:sz w:val="24"/>
      <w:lang w:val="ru-RU" w:eastAsia="ru-RU" w:bidi="ar-SA"/>
    </w:rPr>
  </w:style>
  <w:style w:type="character" w:styleId="a5">
    <w:name w:val="Emphasis"/>
    <w:qFormat/>
    <w:rsid w:val="006F5D1B"/>
    <w:rPr>
      <w:rFonts w:cs="Times New Roman"/>
      <w:i/>
    </w:rPr>
  </w:style>
  <w:style w:type="character" w:customStyle="1" w:styleId="T2">
    <w:name w:val="T2"/>
    <w:hidden/>
    <w:rsid w:val="006F5D1B"/>
    <w:rPr>
      <w:rFonts w:ascii="Times New Roman" w:hAnsi="Times New Roman"/>
    </w:rPr>
  </w:style>
  <w:style w:type="character" w:customStyle="1" w:styleId="T3">
    <w:name w:val="T3"/>
    <w:hidden/>
    <w:rsid w:val="006F5D1B"/>
    <w:rPr>
      <w:rFonts w:ascii="Times New Roman" w:hAnsi="Times New Roman"/>
    </w:rPr>
  </w:style>
  <w:style w:type="character" w:customStyle="1" w:styleId="T4">
    <w:name w:val="T4"/>
    <w:hidden/>
    <w:rsid w:val="006F5D1B"/>
    <w:rPr>
      <w:rFonts w:ascii="Times New Roman" w:hAnsi="Times New Roman"/>
    </w:rPr>
  </w:style>
  <w:style w:type="character" w:customStyle="1" w:styleId="T5">
    <w:name w:val="T5"/>
    <w:hidden/>
    <w:rsid w:val="006F5D1B"/>
    <w:rPr>
      <w:rFonts w:ascii="Times New Roman" w:hAnsi="Times New Roman"/>
      <w:shd w:val="clear" w:color="auto" w:fill="FFFF00"/>
    </w:rPr>
  </w:style>
  <w:style w:type="character" w:customStyle="1" w:styleId="T21">
    <w:name w:val="T21"/>
    <w:hidden/>
    <w:rsid w:val="006F5D1B"/>
  </w:style>
  <w:style w:type="character" w:customStyle="1" w:styleId="T23">
    <w:name w:val="T23"/>
    <w:hidden/>
    <w:rsid w:val="006F5D1B"/>
  </w:style>
  <w:style w:type="character" w:customStyle="1" w:styleId="T25">
    <w:name w:val="T25"/>
    <w:hidden/>
    <w:rsid w:val="006F5D1B"/>
    <w:rPr>
      <w:shd w:val="clear" w:color="auto" w:fill="FFFF00"/>
    </w:rPr>
  </w:style>
  <w:style w:type="character" w:customStyle="1" w:styleId="T29">
    <w:name w:val="T29"/>
    <w:hidden/>
    <w:rsid w:val="006F5D1B"/>
    <w:rPr>
      <w:i/>
    </w:rPr>
  </w:style>
  <w:style w:type="character" w:customStyle="1" w:styleId="T37">
    <w:name w:val="T37"/>
    <w:hidden/>
    <w:rsid w:val="006F5D1B"/>
    <w:rPr>
      <w:b/>
    </w:rPr>
  </w:style>
  <w:style w:type="character" w:customStyle="1" w:styleId="T38">
    <w:name w:val="T38"/>
    <w:hidden/>
    <w:rsid w:val="006F5D1B"/>
  </w:style>
  <w:style w:type="character" w:customStyle="1" w:styleId="T40">
    <w:name w:val="T40"/>
    <w:hidden/>
    <w:rsid w:val="006F5D1B"/>
    <w:rPr>
      <w:b/>
    </w:rPr>
  </w:style>
  <w:style w:type="character" w:customStyle="1" w:styleId="T57">
    <w:name w:val="T57"/>
    <w:hidden/>
    <w:rsid w:val="006F5D1B"/>
    <w:rPr>
      <w:b/>
    </w:rPr>
  </w:style>
  <w:style w:type="character" w:customStyle="1" w:styleId="T58">
    <w:name w:val="T58"/>
    <w:hidden/>
    <w:rsid w:val="006F5D1B"/>
    <w:rPr>
      <w:b/>
    </w:rPr>
  </w:style>
  <w:style w:type="character" w:customStyle="1" w:styleId="T59">
    <w:name w:val="T59"/>
    <w:hidden/>
    <w:rsid w:val="006F5D1B"/>
    <w:rPr>
      <w:b/>
    </w:rPr>
  </w:style>
  <w:style w:type="character" w:customStyle="1" w:styleId="T63">
    <w:name w:val="T63"/>
    <w:hidden/>
    <w:rsid w:val="006F5D1B"/>
    <w:rPr>
      <w:i/>
      <w:sz w:val="24"/>
    </w:rPr>
  </w:style>
  <w:style w:type="character" w:customStyle="1" w:styleId="T64">
    <w:name w:val="T64"/>
    <w:hidden/>
    <w:rsid w:val="006F5D1B"/>
    <w:rPr>
      <w:i/>
      <w:sz w:val="24"/>
    </w:rPr>
  </w:style>
  <w:style w:type="character" w:customStyle="1" w:styleId="T65">
    <w:name w:val="T65"/>
    <w:hidden/>
    <w:rsid w:val="006F5D1B"/>
    <w:rPr>
      <w:i/>
      <w:sz w:val="24"/>
    </w:rPr>
  </w:style>
  <w:style w:type="character" w:customStyle="1" w:styleId="T71">
    <w:name w:val="T71"/>
    <w:hidden/>
    <w:rsid w:val="006F5D1B"/>
  </w:style>
  <w:style w:type="character" w:customStyle="1" w:styleId="T72">
    <w:name w:val="T72"/>
    <w:hidden/>
    <w:rsid w:val="006F5D1B"/>
  </w:style>
  <w:style w:type="character" w:customStyle="1" w:styleId="T73">
    <w:name w:val="T73"/>
    <w:hidden/>
    <w:rsid w:val="006F5D1B"/>
    <w:rPr>
      <w:color w:val="auto"/>
    </w:rPr>
  </w:style>
  <w:style w:type="character" w:customStyle="1" w:styleId="T74">
    <w:name w:val="T74"/>
    <w:hidden/>
    <w:rsid w:val="006F5D1B"/>
    <w:rPr>
      <w:rFonts w:ascii="Times New Roman" w:hAnsi="Times New Roman"/>
      <w:b/>
      <w:color w:val="auto"/>
      <w:sz w:val="24"/>
    </w:rPr>
  </w:style>
  <w:style w:type="character" w:customStyle="1" w:styleId="T134">
    <w:name w:val="T134"/>
    <w:hidden/>
    <w:rsid w:val="006F5D1B"/>
    <w:rPr>
      <w:color w:val="1F497D"/>
    </w:rPr>
  </w:style>
  <w:style w:type="character" w:customStyle="1" w:styleId="T141">
    <w:name w:val="T141"/>
    <w:hidden/>
    <w:rsid w:val="006F5D1B"/>
    <w:rPr>
      <w:i/>
      <w:spacing w:val="-6"/>
      <w:sz w:val="22"/>
      <w:shd w:val="clear" w:color="auto" w:fill="FFFF00"/>
    </w:rPr>
  </w:style>
  <w:style w:type="character" w:customStyle="1" w:styleId="T169">
    <w:name w:val="T169"/>
    <w:hidden/>
    <w:rsid w:val="006F5D1B"/>
  </w:style>
  <w:style w:type="character" w:styleId="a6">
    <w:name w:val="Hyperlink"/>
    <w:rsid w:val="006F5D1B"/>
    <w:rPr>
      <w:rFonts w:cs="Times New Roman"/>
      <w:color w:val="000080"/>
      <w:u w:val="single"/>
    </w:r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basedOn w:val="a"/>
    <w:link w:val="a8"/>
    <w:uiPriority w:val="99"/>
    <w:qFormat/>
    <w:rsid w:val="006F5D1B"/>
    <w:pPr>
      <w:spacing w:before="100" w:beforeAutospacing="1" w:after="100" w:afterAutospacing="1"/>
    </w:pPr>
    <w:rPr>
      <w:sz w:val="24"/>
      <w:szCs w:val="24"/>
    </w:rPr>
  </w:style>
  <w:style w:type="paragraph" w:styleId="a9">
    <w:name w:val="Body Text"/>
    <w:basedOn w:val="a"/>
    <w:link w:val="aa"/>
    <w:rsid w:val="006F5D1B"/>
    <w:pPr>
      <w:widowControl w:val="0"/>
    </w:pPr>
    <w:rPr>
      <w:rFonts w:ascii="Arial" w:hAnsi="Arial"/>
      <w:sz w:val="24"/>
      <w:lang w:val="uk-UA"/>
    </w:rPr>
  </w:style>
  <w:style w:type="character" w:customStyle="1" w:styleId="aa">
    <w:name w:val="Основной текст Знак"/>
    <w:link w:val="a9"/>
    <w:locked/>
    <w:rsid w:val="006F5D1B"/>
    <w:rPr>
      <w:rFonts w:ascii="Arial" w:hAnsi="Arial"/>
      <w:sz w:val="24"/>
      <w:lang w:val="uk-UA" w:eastAsia="ru-RU" w:bidi="ar-SA"/>
    </w:rPr>
  </w:style>
  <w:style w:type="paragraph" w:customStyle="1" w:styleId="11">
    <w:name w:val="Основной текст1"/>
    <w:basedOn w:val="a"/>
    <w:rsid w:val="006F5D1B"/>
    <w:pPr>
      <w:widowControl w:val="0"/>
      <w:snapToGrid w:val="0"/>
    </w:pPr>
    <w:rPr>
      <w:rFonts w:ascii="Arial" w:hAnsi="Arial"/>
      <w:sz w:val="24"/>
      <w:lang w:val="uk-UA"/>
    </w:rPr>
  </w:style>
  <w:style w:type="paragraph" w:styleId="HTML">
    <w:name w:val="HTML Preformatted"/>
    <w:basedOn w:val="a"/>
    <w:link w:val="HTML0"/>
    <w:rsid w:val="006F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HTML0">
    <w:name w:val="Стандартный HTML Знак"/>
    <w:link w:val="HTML"/>
    <w:locked/>
    <w:rsid w:val="006F5D1B"/>
    <w:rPr>
      <w:rFonts w:ascii="Courier New" w:hAnsi="Courier New" w:cs="Courier New"/>
      <w:lang w:val="uk-UA" w:eastAsia="ru-RU" w:bidi="ar-SA"/>
    </w:rPr>
  </w:style>
  <w:style w:type="paragraph" w:styleId="ab">
    <w:name w:val="No Spacing"/>
    <w:qFormat/>
    <w:rsid w:val="006F5D1B"/>
    <w:rPr>
      <w:sz w:val="24"/>
      <w:szCs w:val="24"/>
    </w:rPr>
  </w:style>
  <w:style w:type="paragraph" w:styleId="ac">
    <w:name w:val="List Paragraph"/>
    <w:basedOn w:val="a"/>
    <w:qFormat/>
    <w:rsid w:val="006F5D1B"/>
    <w:pPr>
      <w:ind w:left="720"/>
      <w:contextualSpacing/>
    </w:pPr>
    <w:rPr>
      <w:rFonts w:ascii="Arial" w:hAnsi="Arial" w:cs="Arial Unicode MS"/>
      <w:b/>
      <w:bCs/>
      <w:szCs w:val="29"/>
      <w:lang w:bidi="bo-CN"/>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Знак18 Зн Знак"/>
    <w:link w:val="a7"/>
    <w:uiPriority w:val="99"/>
    <w:locked/>
    <w:rsid w:val="006F5D1B"/>
    <w:rPr>
      <w:sz w:val="24"/>
      <w:szCs w:val="24"/>
      <w:lang w:val="ru-RU" w:eastAsia="ru-RU" w:bidi="ar-SA"/>
    </w:rPr>
  </w:style>
  <w:style w:type="paragraph" w:styleId="21">
    <w:name w:val="Body Text Indent 2"/>
    <w:basedOn w:val="a"/>
    <w:link w:val="22"/>
    <w:rsid w:val="006F5D1B"/>
    <w:pPr>
      <w:spacing w:after="120" w:line="480" w:lineRule="auto"/>
      <w:ind w:left="283"/>
    </w:pPr>
    <w:rPr>
      <w:sz w:val="24"/>
      <w:szCs w:val="24"/>
      <w:lang w:val="uk-UA"/>
    </w:rPr>
  </w:style>
  <w:style w:type="character" w:customStyle="1" w:styleId="22">
    <w:name w:val="Основной текст с отступом 2 Знак"/>
    <w:link w:val="21"/>
    <w:locked/>
    <w:rsid w:val="006F5D1B"/>
    <w:rPr>
      <w:sz w:val="24"/>
      <w:szCs w:val="24"/>
      <w:lang w:val="uk-UA" w:eastAsia="ru-RU" w:bidi="ar-SA"/>
    </w:rPr>
  </w:style>
  <w:style w:type="paragraph" w:styleId="ad">
    <w:name w:val="Body Text Indent"/>
    <w:basedOn w:val="a"/>
    <w:link w:val="ae"/>
    <w:rsid w:val="006F5D1B"/>
    <w:pPr>
      <w:spacing w:after="120"/>
      <w:ind w:left="283"/>
    </w:pPr>
    <w:rPr>
      <w:lang w:val="uk-UA"/>
    </w:rPr>
  </w:style>
  <w:style w:type="character" w:customStyle="1" w:styleId="ae">
    <w:name w:val="Основной текст с отступом Знак"/>
    <w:link w:val="ad"/>
    <w:locked/>
    <w:rsid w:val="006F5D1B"/>
    <w:rPr>
      <w:lang w:val="uk-UA" w:eastAsia="ru-RU" w:bidi="ar-SA"/>
    </w:rPr>
  </w:style>
  <w:style w:type="paragraph" w:styleId="31">
    <w:name w:val="Body Text 3"/>
    <w:basedOn w:val="a"/>
    <w:link w:val="32"/>
    <w:rsid w:val="006F5D1B"/>
    <w:pPr>
      <w:spacing w:after="120"/>
    </w:pPr>
    <w:rPr>
      <w:sz w:val="16"/>
      <w:szCs w:val="16"/>
      <w:lang w:val="uk-UA" w:eastAsia="uk-UA"/>
    </w:rPr>
  </w:style>
  <w:style w:type="character" w:customStyle="1" w:styleId="32">
    <w:name w:val="Основной текст 3 Знак"/>
    <w:link w:val="31"/>
    <w:locked/>
    <w:rsid w:val="006F5D1B"/>
    <w:rPr>
      <w:sz w:val="16"/>
      <w:szCs w:val="16"/>
      <w:lang w:val="uk-UA" w:eastAsia="uk-UA" w:bidi="ar-SA"/>
    </w:rPr>
  </w:style>
  <w:style w:type="paragraph" w:customStyle="1" w:styleId="23">
    <w:name w:val="Основной текст2"/>
    <w:basedOn w:val="a"/>
    <w:rsid w:val="006F5D1B"/>
    <w:pPr>
      <w:widowControl w:val="0"/>
    </w:pPr>
    <w:rPr>
      <w:rFonts w:ascii="Arial" w:hAnsi="Arial"/>
      <w:sz w:val="24"/>
      <w:lang w:val="uk-UA"/>
    </w:rPr>
  </w:style>
  <w:style w:type="paragraph" w:customStyle="1" w:styleId="204">
    <w:name w:val="заголовок_20_4"/>
    <w:basedOn w:val="Standard"/>
    <w:next w:val="Standard"/>
    <w:rsid w:val="0042294E"/>
    <w:pPr>
      <w:widowControl w:val="0"/>
      <w:tabs>
        <w:tab w:val="left" w:pos="1998"/>
      </w:tabs>
      <w:autoSpaceDE w:val="0"/>
      <w:autoSpaceDN w:val="0"/>
      <w:spacing w:before="239" w:after="19"/>
      <w:ind w:left="1998" w:hanging="144"/>
      <w:jc w:val="distribute"/>
    </w:pPr>
    <w:rPr>
      <w:b/>
      <w:sz w:val="22"/>
    </w:rPr>
  </w:style>
  <w:style w:type="paragraph" w:styleId="af">
    <w:name w:val="footer"/>
    <w:basedOn w:val="a"/>
    <w:rsid w:val="0042294E"/>
    <w:pPr>
      <w:tabs>
        <w:tab w:val="center" w:pos="4677"/>
        <w:tab w:val="right" w:pos="9355"/>
      </w:tabs>
    </w:pPr>
  </w:style>
  <w:style w:type="character" w:styleId="af0">
    <w:name w:val="annotation reference"/>
    <w:semiHidden/>
    <w:rsid w:val="00BE4736"/>
    <w:rPr>
      <w:sz w:val="16"/>
      <w:szCs w:val="16"/>
    </w:rPr>
  </w:style>
  <w:style w:type="paragraph" w:styleId="af1">
    <w:name w:val="annotation text"/>
    <w:basedOn w:val="a"/>
    <w:semiHidden/>
    <w:rsid w:val="00BE4736"/>
  </w:style>
  <w:style w:type="paragraph" w:styleId="af2">
    <w:name w:val="annotation subject"/>
    <w:basedOn w:val="af1"/>
    <w:next w:val="af1"/>
    <w:semiHidden/>
    <w:rsid w:val="00BE4736"/>
    <w:rPr>
      <w:b/>
      <w:bCs/>
    </w:rPr>
  </w:style>
  <w:style w:type="paragraph" w:styleId="af3">
    <w:name w:val="Balloon Text"/>
    <w:basedOn w:val="a"/>
    <w:semiHidden/>
    <w:rsid w:val="00BE4736"/>
    <w:rPr>
      <w:rFonts w:ascii="Tahoma" w:hAnsi="Tahoma" w:cs="Tahoma"/>
      <w:sz w:val="16"/>
      <w:szCs w:val="16"/>
    </w:rPr>
  </w:style>
  <w:style w:type="character" w:customStyle="1" w:styleId="50">
    <w:name w:val="Заголовок 5 Знак"/>
    <w:link w:val="5"/>
    <w:uiPriority w:val="99"/>
    <w:semiHidden/>
    <w:rsid w:val="00CC2644"/>
    <w:rPr>
      <w:rFonts w:ascii="Calibri" w:eastAsia="Times New Roman" w:hAnsi="Calibri" w:cs="Times New Roman"/>
      <w:b/>
      <w:bCs/>
      <w:i/>
      <w:iCs/>
      <w:sz w:val="26"/>
      <w:szCs w:val="26"/>
    </w:rPr>
  </w:style>
  <w:style w:type="character" w:customStyle="1" w:styleId="90">
    <w:name w:val="Заголовок 9 Знак"/>
    <w:link w:val="9"/>
    <w:semiHidden/>
    <w:rsid w:val="00FC038D"/>
    <w:rPr>
      <w:rFonts w:ascii="Cambria" w:eastAsia="Times New Roman" w:hAnsi="Cambria" w:cs="Times New Roman"/>
      <w:sz w:val="22"/>
      <w:szCs w:val="22"/>
    </w:rPr>
  </w:style>
  <w:style w:type="character" w:customStyle="1" w:styleId="10">
    <w:name w:val="Заголовок 1 Знак"/>
    <w:link w:val="1"/>
    <w:rsid w:val="00BC2FC6"/>
    <w:rPr>
      <w:rFonts w:ascii="Arial" w:hAnsi="Arial" w:cs="Arial"/>
      <w:b/>
      <w:bCs/>
      <w:kern w:val="32"/>
      <w:sz w:val="32"/>
      <w:szCs w:val="32"/>
      <w:lang w:val="uk-UA"/>
    </w:rPr>
  </w:style>
  <w:style w:type="character" w:customStyle="1" w:styleId="20">
    <w:name w:val="Заголовок 2 Знак"/>
    <w:link w:val="2"/>
    <w:semiHidden/>
    <w:rsid w:val="00BC2FC6"/>
    <w:rPr>
      <w:rFonts w:ascii="Cambria" w:eastAsia="Times New Roman" w:hAnsi="Cambria" w:cs="Times New Roman"/>
      <w:b/>
      <w:bCs/>
      <w:i/>
      <w:iCs/>
      <w:sz w:val="28"/>
      <w:szCs w:val="28"/>
    </w:rPr>
  </w:style>
  <w:style w:type="character" w:customStyle="1" w:styleId="40">
    <w:name w:val="Заголовок 4 Знак"/>
    <w:link w:val="4"/>
    <w:semiHidden/>
    <w:rsid w:val="00BB0571"/>
    <w:rPr>
      <w:rFonts w:ascii="Calibri" w:eastAsia="Times New Roman" w:hAnsi="Calibri" w:cs="Times New Roman"/>
      <w:b/>
      <w:bCs/>
      <w:sz w:val="28"/>
      <w:szCs w:val="28"/>
    </w:rPr>
  </w:style>
  <w:style w:type="character" w:customStyle="1" w:styleId="b-product-attributesvalue-text">
    <w:name w:val="b-product-attributes__value-text"/>
    <w:rsid w:val="00A730F5"/>
  </w:style>
  <w:style w:type="paragraph" w:customStyle="1" w:styleId="24">
    <w:name w:val="Без интервала2"/>
    <w:qFormat/>
    <w:rsid w:val="00A07B1F"/>
    <w:rPr>
      <w:rFonts w:ascii="Calibri" w:eastAsia="Calibri" w:hAnsi="Calibri"/>
      <w:sz w:val="22"/>
      <w:szCs w:val="22"/>
      <w:lang w:val="uk-UA" w:eastAsia="en-US"/>
    </w:rPr>
  </w:style>
  <w:style w:type="table" w:customStyle="1" w:styleId="TableNormal">
    <w:name w:val="Table Normal"/>
    <w:uiPriority w:val="2"/>
    <w:semiHidden/>
    <w:unhideWhenUsed/>
    <w:qFormat/>
    <w:rsid w:val="007902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90220"/>
    <w:pPr>
      <w:widowControl w:val="0"/>
      <w:autoSpaceDE w:val="0"/>
      <w:autoSpaceDN w:val="0"/>
      <w:jc w:val="both"/>
    </w:pPr>
    <w:rPr>
      <w:sz w:val="22"/>
      <w:szCs w:val="22"/>
      <w:lang w:val="en-US" w:eastAsia="en-US"/>
    </w:rPr>
  </w:style>
  <w:style w:type="paragraph" w:customStyle="1" w:styleId="25">
    <w:name w:val="Звичайний (веб)2"/>
    <w:basedOn w:val="a"/>
    <w:rsid w:val="00D31347"/>
    <w:pPr>
      <w:suppressAutoHyphens/>
      <w:jc w:val="both"/>
    </w:pPr>
    <w:rPr>
      <w:rFonts w:ascii="Arial" w:hAnsi="Arial" w:cs="Arial"/>
      <w:color w:val="000000"/>
      <w:sz w:val="14"/>
      <w:szCs w:val="14"/>
      <w:lang w:val="uk-UA" w:eastAsia="ar-SA"/>
    </w:rPr>
  </w:style>
  <w:style w:type="paragraph" w:customStyle="1" w:styleId="rvps2">
    <w:name w:val="rvps2"/>
    <w:basedOn w:val="a"/>
    <w:qFormat/>
    <w:rsid w:val="00E461A1"/>
    <w:pPr>
      <w:suppressAutoHyphens/>
      <w:spacing w:before="280" w:after="280"/>
    </w:pPr>
    <w:rPr>
      <w:rFonts w:eastAsia="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4835">
      <w:bodyDiv w:val="1"/>
      <w:marLeft w:val="0"/>
      <w:marRight w:val="0"/>
      <w:marTop w:val="0"/>
      <w:marBottom w:val="0"/>
      <w:divBdr>
        <w:top w:val="none" w:sz="0" w:space="0" w:color="auto"/>
        <w:left w:val="none" w:sz="0" w:space="0" w:color="auto"/>
        <w:bottom w:val="none" w:sz="0" w:space="0" w:color="auto"/>
        <w:right w:val="none" w:sz="0" w:space="0" w:color="auto"/>
      </w:divBdr>
    </w:div>
    <w:div w:id="834108589">
      <w:bodyDiv w:val="1"/>
      <w:marLeft w:val="0"/>
      <w:marRight w:val="0"/>
      <w:marTop w:val="0"/>
      <w:marBottom w:val="0"/>
      <w:divBdr>
        <w:top w:val="none" w:sz="0" w:space="0" w:color="auto"/>
        <w:left w:val="none" w:sz="0" w:space="0" w:color="auto"/>
        <w:bottom w:val="none" w:sz="0" w:space="0" w:color="auto"/>
        <w:right w:val="none" w:sz="0" w:space="0" w:color="auto"/>
      </w:divBdr>
    </w:div>
    <w:div w:id="924530117">
      <w:bodyDiv w:val="1"/>
      <w:marLeft w:val="0"/>
      <w:marRight w:val="0"/>
      <w:marTop w:val="0"/>
      <w:marBottom w:val="0"/>
      <w:divBdr>
        <w:top w:val="none" w:sz="0" w:space="0" w:color="auto"/>
        <w:left w:val="none" w:sz="0" w:space="0" w:color="auto"/>
        <w:bottom w:val="none" w:sz="0" w:space="0" w:color="auto"/>
        <w:right w:val="none" w:sz="0" w:space="0" w:color="auto"/>
      </w:divBdr>
    </w:div>
    <w:div w:id="1074088633">
      <w:bodyDiv w:val="1"/>
      <w:marLeft w:val="0"/>
      <w:marRight w:val="0"/>
      <w:marTop w:val="0"/>
      <w:marBottom w:val="0"/>
      <w:divBdr>
        <w:top w:val="none" w:sz="0" w:space="0" w:color="auto"/>
        <w:left w:val="none" w:sz="0" w:space="0" w:color="auto"/>
        <w:bottom w:val="none" w:sz="0" w:space="0" w:color="auto"/>
        <w:right w:val="none" w:sz="0" w:space="0" w:color="auto"/>
      </w:divBdr>
    </w:div>
    <w:div w:id="1169449074">
      <w:bodyDiv w:val="1"/>
      <w:marLeft w:val="0"/>
      <w:marRight w:val="0"/>
      <w:marTop w:val="0"/>
      <w:marBottom w:val="0"/>
      <w:divBdr>
        <w:top w:val="none" w:sz="0" w:space="0" w:color="auto"/>
        <w:left w:val="none" w:sz="0" w:space="0" w:color="auto"/>
        <w:bottom w:val="none" w:sz="0" w:space="0" w:color="auto"/>
        <w:right w:val="none" w:sz="0" w:space="0" w:color="auto"/>
      </w:divBdr>
    </w:div>
    <w:div w:id="1201554153">
      <w:bodyDiv w:val="1"/>
      <w:marLeft w:val="0"/>
      <w:marRight w:val="0"/>
      <w:marTop w:val="0"/>
      <w:marBottom w:val="0"/>
      <w:divBdr>
        <w:top w:val="none" w:sz="0" w:space="0" w:color="auto"/>
        <w:left w:val="none" w:sz="0" w:space="0" w:color="auto"/>
        <w:bottom w:val="none" w:sz="0" w:space="0" w:color="auto"/>
        <w:right w:val="none" w:sz="0" w:space="0" w:color="auto"/>
      </w:divBdr>
    </w:div>
    <w:div w:id="1327512144">
      <w:bodyDiv w:val="1"/>
      <w:marLeft w:val="0"/>
      <w:marRight w:val="0"/>
      <w:marTop w:val="0"/>
      <w:marBottom w:val="0"/>
      <w:divBdr>
        <w:top w:val="none" w:sz="0" w:space="0" w:color="auto"/>
        <w:left w:val="none" w:sz="0" w:space="0" w:color="auto"/>
        <w:bottom w:val="none" w:sz="0" w:space="0" w:color="auto"/>
        <w:right w:val="none" w:sz="0" w:space="0" w:color="auto"/>
      </w:divBdr>
    </w:div>
    <w:div w:id="1375888627">
      <w:bodyDiv w:val="1"/>
      <w:marLeft w:val="0"/>
      <w:marRight w:val="0"/>
      <w:marTop w:val="0"/>
      <w:marBottom w:val="0"/>
      <w:divBdr>
        <w:top w:val="none" w:sz="0" w:space="0" w:color="auto"/>
        <w:left w:val="none" w:sz="0" w:space="0" w:color="auto"/>
        <w:bottom w:val="none" w:sz="0" w:space="0" w:color="auto"/>
        <w:right w:val="none" w:sz="0" w:space="0" w:color="auto"/>
      </w:divBdr>
    </w:div>
    <w:div w:id="1577323314">
      <w:bodyDiv w:val="1"/>
      <w:marLeft w:val="0"/>
      <w:marRight w:val="0"/>
      <w:marTop w:val="0"/>
      <w:marBottom w:val="0"/>
      <w:divBdr>
        <w:top w:val="none" w:sz="0" w:space="0" w:color="auto"/>
        <w:left w:val="none" w:sz="0" w:space="0" w:color="auto"/>
        <w:bottom w:val="none" w:sz="0" w:space="0" w:color="auto"/>
        <w:right w:val="none" w:sz="0" w:space="0" w:color="auto"/>
      </w:divBdr>
    </w:div>
    <w:div w:id="1602957319">
      <w:bodyDiv w:val="1"/>
      <w:marLeft w:val="0"/>
      <w:marRight w:val="0"/>
      <w:marTop w:val="0"/>
      <w:marBottom w:val="0"/>
      <w:divBdr>
        <w:top w:val="none" w:sz="0" w:space="0" w:color="auto"/>
        <w:left w:val="none" w:sz="0" w:space="0" w:color="auto"/>
        <w:bottom w:val="none" w:sz="0" w:space="0" w:color="auto"/>
        <w:right w:val="none" w:sz="0" w:space="0" w:color="auto"/>
      </w:divBdr>
    </w:div>
    <w:div w:id="1677347084">
      <w:bodyDiv w:val="1"/>
      <w:marLeft w:val="0"/>
      <w:marRight w:val="0"/>
      <w:marTop w:val="0"/>
      <w:marBottom w:val="0"/>
      <w:divBdr>
        <w:top w:val="none" w:sz="0" w:space="0" w:color="auto"/>
        <w:left w:val="none" w:sz="0" w:space="0" w:color="auto"/>
        <w:bottom w:val="none" w:sz="0" w:space="0" w:color="auto"/>
        <w:right w:val="none" w:sz="0" w:space="0" w:color="auto"/>
      </w:divBdr>
    </w:div>
    <w:div w:id="1779177034">
      <w:bodyDiv w:val="1"/>
      <w:marLeft w:val="0"/>
      <w:marRight w:val="0"/>
      <w:marTop w:val="0"/>
      <w:marBottom w:val="0"/>
      <w:divBdr>
        <w:top w:val="none" w:sz="0" w:space="0" w:color="auto"/>
        <w:left w:val="none" w:sz="0" w:space="0" w:color="auto"/>
        <w:bottom w:val="none" w:sz="0" w:space="0" w:color="auto"/>
        <w:right w:val="none" w:sz="0" w:space="0" w:color="auto"/>
      </w:divBdr>
    </w:div>
    <w:div w:id="1867063211">
      <w:bodyDiv w:val="1"/>
      <w:marLeft w:val="0"/>
      <w:marRight w:val="0"/>
      <w:marTop w:val="0"/>
      <w:marBottom w:val="0"/>
      <w:divBdr>
        <w:top w:val="none" w:sz="0" w:space="0" w:color="auto"/>
        <w:left w:val="none" w:sz="0" w:space="0" w:color="auto"/>
        <w:bottom w:val="none" w:sz="0" w:space="0" w:color="auto"/>
        <w:right w:val="none" w:sz="0" w:space="0" w:color="auto"/>
      </w:divBdr>
    </w:div>
    <w:div w:id="1997149469">
      <w:bodyDiv w:val="1"/>
      <w:marLeft w:val="0"/>
      <w:marRight w:val="0"/>
      <w:marTop w:val="0"/>
      <w:marBottom w:val="0"/>
      <w:divBdr>
        <w:top w:val="none" w:sz="0" w:space="0" w:color="auto"/>
        <w:left w:val="none" w:sz="0" w:space="0" w:color="auto"/>
        <w:bottom w:val="none" w:sz="0" w:space="0" w:color="auto"/>
        <w:right w:val="none" w:sz="0" w:space="0" w:color="auto"/>
      </w:divBdr>
    </w:div>
    <w:div w:id="19974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wanted.mvs.gov.ua/test/"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1971-27D9-43E5-AF1D-16BF0C44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29</Pages>
  <Words>10853</Words>
  <Characters>61866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ГП ОМТП</Company>
  <LinksUpToDate>false</LinksUpToDate>
  <CharactersWithSpaces>72574</CharactersWithSpaces>
  <SharedDoc>false</SharedDoc>
  <HLinks>
    <vt:vector size="6" baseType="variant">
      <vt:variant>
        <vt:i4>7143549</vt:i4>
      </vt:variant>
      <vt:variant>
        <vt:i4>0</vt:i4>
      </vt:variant>
      <vt:variant>
        <vt:i4>0</vt:i4>
      </vt:variant>
      <vt:variant>
        <vt:i4>5</vt:i4>
      </vt:variant>
      <vt:variant>
        <vt:lpwstr>http://dzi.gov.ua/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8</cp:revision>
  <cp:lastPrinted>2017-11-24T10:05:00Z</cp:lastPrinted>
  <dcterms:created xsi:type="dcterms:W3CDTF">2021-11-01T07:49:00Z</dcterms:created>
  <dcterms:modified xsi:type="dcterms:W3CDTF">2023-02-23T09:14:00Z</dcterms:modified>
</cp:coreProperties>
</file>