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838B" w14:textId="77777777" w:rsidR="000D44B5" w:rsidRPr="00202174" w:rsidRDefault="00A9460A" w:rsidP="00CF7CCA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2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  <w:proofErr w:type="spellStart"/>
      <w:r w:rsidR="000D44B5" w:rsidRPr="002021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Додаток</w:t>
      </w:r>
      <w:proofErr w:type="spellEnd"/>
      <w:r w:rsidR="000D44B5" w:rsidRPr="002021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1</w:t>
      </w:r>
    </w:p>
    <w:p w14:paraId="7D001EF8" w14:textId="77777777" w:rsidR="000D44B5" w:rsidRPr="00E51ED4" w:rsidRDefault="000D44B5" w:rsidP="00C90E7B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E51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</w:t>
      </w:r>
      <w:proofErr w:type="gramStart"/>
      <w:r w:rsidRPr="00E51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51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оголошення</w:t>
      </w:r>
      <w:proofErr w:type="spellEnd"/>
      <w:proofErr w:type="gramEnd"/>
      <w:r w:rsidRPr="00E51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E51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E51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1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спрощеної</w:t>
      </w:r>
      <w:proofErr w:type="spellEnd"/>
      <w:r w:rsidRPr="00E51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1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закупівлі</w:t>
      </w:r>
      <w:proofErr w:type="spellEnd"/>
    </w:p>
    <w:p w14:paraId="08B10822" w14:textId="77777777" w:rsidR="00A9460A" w:rsidRPr="00A9460A" w:rsidRDefault="00A9460A" w:rsidP="00C90E7B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91B388" w14:textId="77777777" w:rsidR="000D44B5" w:rsidRPr="00C90E7B" w:rsidRDefault="000D44B5" w:rsidP="00C9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4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ІНША ІНФОРМАЦІЯ</w:t>
      </w:r>
    </w:p>
    <w:p w14:paraId="12A11E35" w14:textId="07325810" w:rsidR="00F871B5" w:rsidRPr="00A9460A" w:rsidRDefault="00F871B5" w:rsidP="00F87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460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</w:r>
      <w:hyperlink r:id="rId5" w:history="1">
        <w:r w:rsidRPr="005947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«Про електронні документи та електронний документообіг</w:t>
        </w:r>
      </w:hyperlink>
      <w:r w:rsidRPr="0059477C">
        <w:rPr>
          <w:lang w:val="uk-UA"/>
        </w:rPr>
        <w:t>»</w:t>
      </w:r>
      <w:r w:rsidRPr="0059477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6" w:history="1">
        <w:r w:rsidRPr="005947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«Про електронні довірчі послуги</w:t>
        </w:r>
      </w:hyperlink>
      <w:r w:rsidRPr="0059477C">
        <w:rPr>
          <w:lang w:val="uk-UA"/>
        </w:rPr>
        <w:t>»</w:t>
      </w:r>
      <w:r w:rsidRPr="00A946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завантаження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сканованих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>тів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чіткими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розбірливими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</w:t>
      </w:r>
      <w:r w:rsidRPr="000843A0">
        <w:rPr>
          <w:rFonts w:ascii="Times New Roman" w:hAnsi="Times New Roman" w:cs="Times New Roman"/>
          <w:b/>
          <w:sz w:val="24"/>
          <w:szCs w:val="24"/>
        </w:rPr>
        <w:t>повинен</w:t>
      </w:r>
      <w:r w:rsidRPr="00A94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60A">
        <w:rPr>
          <w:rFonts w:ascii="Times New Roman" w:hAnsi="Times New Roman" w:cs="Times New Roman"/>
          <w:sz w:val="24"/>
          <w:szCs w:val="24"/>
        </w:rPr>
        <w:t>накласти</w:t>
      </w:r>
      <w:proofErr w:type="spellEnd"/>
      <w:r w:rsidRPr="00A94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</w:rPr>
        <w:t>електронн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базується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кваліфікованому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(КЕП)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109AC4" w14:textId="77777777" w:rsidR="00F871B5" w:rsidRPr="00CF7CCA" w:rsidRDefault="00F871B5" w:rsidP="00F871B5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подати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одну </w:t>
      </w:r>
      <w:proofErr w:type="spellStart"/>
      <w:r w:rsidRPr="00CF7C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пропозицію</w:t>
      </w:r>
      <w:proofErr w:type="spellEnd"/>
      <w:r w:rsidRPr="00CF7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0E1DED" w14:textId="77777777" w:rsidR="000D44B5" w:rsidRDefault="000D44B5" w:rsidP="000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"/>
        <w:gridCol w:w="10085"/>
      </w:tblGrid>
      <w:tr w:rsidR="000D44B5" w14:paraId="06FDB735" w14:textId="77777777" w:rsidTr="000D44B5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9F0D4E" w14:textId="77777777" w:rsidR="000D44B5" w:rsidRDefault="000D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E14B9" w14:textId="77777777" w:rsidR="000D44B5" w:rsidRDefault="000D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D44B5" w14:paraId="44ABC7E0" w14:textId="77777777" w:rsidTr="000D44B5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A0FFF" w14:textId="77777777" w:rsidR="000D44B5" w:rsidRDefault="000D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93CB4" w14:textId="77777777" w:rsidR="00EA74F1" w:rsidRDefault="00EA74F1" w:rsidP="00EA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Сканкопія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овідк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и/картки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коду,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релігійних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переконань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відміткою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4A6A9F3B" w14:textId="77777777" w:rsidR="00EA74F1" w:rsidRDefault="00EA74F1" w:rsidP="00EA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14:paraId="7D9127AB" w14:textId="776B6C1A" w:rsidR="000D44B5" w:rsidRPr="00F871B5" w:rsidRDefault="00EA74F1" w:rsidP="00EA74F1">
            <w:pPr>
              <w:spacing w:after="0" w:line="240" w:lineRule="auto"/>
              <w:ind w:left="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сканкопія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паспорту (1-6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 оформлено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книжечки,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чином,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 оформлено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посвідчують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20.11.2012 №5492-VI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69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EE6F08" w:rsidRPr="00EE6F08" w14:paraId="345A0CC9" w14:textId="77777777" w:rsidTr="000D44B5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FC6DA" w14:textId="77777777" w:rsidR="00EE6F08" w:rsidRDefault="00EE6F08" w:rsidP="0028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C50F2" w14:textId="4622EC33" w:rsidR="00EE6F08" w:rsidRPr="00EE6F08" w:rsidRDefault="00EA74F1" w:rsidP="00EE6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>канкопі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7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>татуту</w:t>
            </w:r>
            <w:proofErr w:type="spellEnd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 останній редакції) </w:t>
            </w:r>
            <w:proofErr w:type="spellStart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75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75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протоколу/рішення про здійснення діяльності відповідно до </w:t>
            </w:r>
            <w:r w:rsidRPr="00375692">
              <w:rPr>
                <w:rFonts w:ascii="Times New Roman" w:hAnsi="Times New Roman" w:cs="Times New Roman"/>
                <w:sz w:val="24"/>
                <w:szCs w:val="24"/>
              </w:rPr>
              <w:t xml:space="preserve">модельного статуту. У </w:t>
            </w:r>
            <w:proofErr w:type="spellStart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 xml:space="preserve"> Статуту на веб-</w:t>
            </w:r>
            <w:proofErr w:type="spellStart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 xml:space="preserve"> код доступу в </w:t>
            </w:r>
            <w:proofErr w:type="spellStart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>поданому</w:t>
            </w:r>
            <w:proofErr w:type="spellEnd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 xml:space="preserve"> Вами </w:t>
            </w:r>
            <w:proofErr w:type="spellStart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>інформаційному</w:t>
            </w:r>
            <w:proofErr w:type="spellEnd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92">
              <w:rPr>
                <w:rFonts w:ascii="Times New Roman" w:hAnsi="Times New Roman" w:cs="Times New Roman"/>
                <w:sz w:val="24"/>
                <w:szCs w:val="24"/>
              </w:rPr>
              <w:t>листі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56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6A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</w:t>
            </w:r>
            <w:r w:rsidRPr="003756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692">
              <w:rPr>
                <w:rFonts w:ascii="Times New Roman" w:hAnsi="Times New Roman" w:cs="Times New Roman"/>
                <w:i/>
                <w:sz w:val="24"/>
                <w:szCs w:val="24"/>
              </w:rPr>
              <w:t>юридичних</w:t>
            </w:r>
            <w:proofErr w:type="spellEnd"/>
            <w:r w:rsidRPr="00375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5692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6F08" w14:paraId="66980F3A" w14:textId="77777777" w:rsidTr="00EE6F0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94FAF" w14:textId="77777777" w:rsidR="00EE6F08" w:rsidRDefault="00EE6F08" w:rsidP="0028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2F684" w14:textId="77777777" w:rsidR="00EE6F08" w:rsidRDefault="00EE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EE6F08" w14:paraId="46A6FE50" w14:textId="77777777" w:rsidTr="00EE6F0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8D05C6" w14:textId="77777777" w:rsidR="00EE6F08" w:rsidRDefault="00EE6F08" w:rsidP="0028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377BD" w14:textId="77777777" w:rsidR="00EE6F08" w:rsidRDefault="00EE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6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Гарантійний</w:t>
            </w:r>
            <w:proofErr w:type="spellEnd"/>
            <w:r w:rsidRPr="00716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(довідка, інший документ)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6B55C6A" w14:textId="77777777" w:rsidR="00EE6F08" w:rsidRPr="00F871B5" w:rsidRDefault="00EE6F08" w:rsidP="007E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6B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зазначити</w:t>
            </w:r>
            <w:proofErr w:type="spellEnd"/>
            <w:r w:rsidRPr="00BB46B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46B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найменування</w:t>
            </w:r>
            <w:proofErr w:type="spellEnd"/>
            <w:r w:rsidRPr="00BB46B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46B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обмежувальних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зовнішньоекономічну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перешкоджають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EE6F08" w14:paraId="0215CB97" w14:textId="77777777" w:rsidTr="00EE6F0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7188F" w14:textId="77777777" w:rsidR="00EE6F08" w:rsidRDefault="00EE6F08" w:rsidP="003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5E317" w14:textId="77777777" w:rsidR="00EE6F08" w:rsidRDefault="00EE6F08" w:rsidP="00F8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Лист-</w:t>
            </w:r>
            <w:r w:rsidRPr="00716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погодження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(довідка, інший документ) довільної форми щодо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учасника з істотними та іншими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Договору,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16A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Додатку</w:t>
            </w:r>
            <w:proofErr w:type="spellEnd"/>
            <w:r w:rsidRPr="00716A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16A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763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C763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C763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63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спрощеної</w:t>
            </w:r>
            <w:proofErr w:type="spellEnd"/>
            <w:r w:rsidRPr="00C763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63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</w:p>
        </w:tc>
      </w:tr>
      <w:tr w:rsidR="00BA3DC1" w14:paraId="0CB2494B" w14:textId="77777777" w:rsidTr="00EE6F0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0185B" w14:textId="77777777" w:rsidR="00BA3DC1" w:rsidRPr="00C23CED" w:rsidRDefault="00BA3DC1" w:rsidP="003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30CE3" w14:textId="77777777" w:rsidR="00BA3DC1" w:rsidRDefault="00BA3DC1" w:rsidP="00263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75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proofErr w:type="spellEnd"/>
            <w:r w:rsidRPr="00375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документів, що підтверджують повноваження особи на укладання договору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44E4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протокол/р</w:t>
            </w:r>
            <w:r w:rsidRPr="00EA44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proofErr w:type="spellStart"/>
            <w:r w:rsidRPr="00EA44E4">
              <w:rPr>
                <w:rFonts w:ascii="Times New Roman" w:hAnsi="Times New Roman" w:cs="Times New Roman"/>
                <w:i/>
                <w:sz w:val="24"/>
                <w:szCs w:val="24"/>
              </w:rPr>
              <w:t>шення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загальних зборів (або засновника(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))</w:t>
            </w:r>
            <w:r w:rsidRPr="00EA44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EA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44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4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 призначення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тощо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Pr="00375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756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их</w:t>
            </w:r>
            <w:r w:rsidRPr="003756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3756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A3DC1" w:rsidRPr="00417E87" w14:paraId="1D1DF7AE" w14:textId="77777777" w:rsidTr="000D44B5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27A25" w14:textId="77777777" w:rsidR="00BA3DC1" w:rsidRPr="000D4604" w:rsidRDefault="000D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04A440" w14:textId="77777777" w:rsidR="00BA3DC1" w:rsidRPr="000D4604" w:rsidRDefault="00BA3DC1" w:rsidP="00CB69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D4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Pr="000D460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proofErr w:type="spellEnd"/>
            <w:r w:rsidRPr="000D4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CB69FE" w:rsidRPr="000D4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«Цінова</w:t>
            </w:r>
            <w:r w:rsidRPr="000D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604">
              <w:rPr>
                <w:rFonts w:ascii="Times New Roman" w:hAnsi="Times New Roman" w:cs="Times New Roman"/>
                <w:sz w:val="24"/>
                <w:szCs w:val="24"/>
              </w:rPr>
              <w:t>пропозиці</w:t>
            </w:r>
            <w:proofErr w:type="spellEnd"/>
            <w:r w:rsidR="00CB69FE" w:rsidRPr="000D4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  <w:r w:rsidRPr="000D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604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D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604">
              <w:rPr>
                <w:rFonts w:ascii="Times New Roman" w:hAnsi="Times New Roman" w:cs="Times New Roman"/>
                <w:i/>
                <w:sz w:val="24"/>
                <w:szCs w:val="24"/>
              </w:rPr>
              <w:t>Додатку</w:t>
            </w:r>
            <w:proofErr w:type="spellEnd"/>
            <w:r w:rsidRPr="000D4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69FE" w:rsidRPr="000D46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="00CB69FE" w:rsidRPr="000D4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 про проведення спрощеної закупівлі</w:t>
            </w:r>
          </w:p>
        </w:tc>
      </w:tr>
    </w:tbl>
    <w:p w14:paraId="21B38C2E" w14:textId="77777777" w:rsidR="00B607B0" w:rsidRPr="00CA69CB" w:rsidRDefault="00B607B0" w:rsidP="00CF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B607B0" w:rsidRPr="00CA69CB" w:rsidSect="00C63D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3F62"/>
    <w:multiLevelType w:val="multilevel"/>
    <w:tmpl w:val="B132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6056C"/>
    <w:multiLevelType w:val="hybridMultilevel"/>
    <w:tmpl w:val="CBE4A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62446"/>
    <w:multiLevelType w:val="hybridMultilevel"/>
    <w:tmpl w:val="78A010BE"/>
    <w:lvl w:ilvl="0" w:tplc="B88C419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8261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567633">
    <w:abstractNumId w:val="0"/>
  </w:num>
  <w:num w:numId="3" w16cid:durableId="86460900">
    <w:abstractNumId w:val="1"/>
  </w:num>
  <w:num w:numId="4" w16cid:durableId="1429816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4B5"/>
    <w:rsid w:val="000847C4"/>
    <w:rsid w:val="000C6006"/>
    <w:rsid w:val="000D44B5"/>
    <w:rsid w:val="000D4604"/>
    <w:rsid w:val="00176D09"/>
    <w:rsid w:val="001F1C9F"/>
    <w:rsid w:val="00202174"/>
    <w:rsid w:val="00205BE4"/>
    <w:rsid w:val="00290B1F"/>
    <w:rsid w:val="00332662"/>
    <w:rsid w:val="003A0C8A"/>
    <w:rsid w:val="00417E87"/>
    <w:rsid w:val="00431886"/>
    <w:rsid w:val="00493E05"/>
    <w:rsid w:val="00547083"/>
    <w:rsid w:val="00547EC2"/>
    <w:rsid w:val="0059477C"/>
    <w:rsid w:val="00600DAB"/>
    <w:rsid w:val="006C3FDD"/>
    <w:rsid w:val="006F21CF"/>
    <w:rsid w:val="006F2441"/>
    <w:rsid w:val="00732C0F"/>
    <w:rsid w:val="0075644A"/>
    <w:rsid w:val="007B7BB8"/>
    <w:rsid w:val="007E7CCE"/>
    <w:rsid w:val="007F3EF2"/>
    <w:rsid w:val="008227D2"/>
    <w:rsid w:val="00861F70"/>
    <w:rsid w:val="00871311"/>
    <w:rsid w:val="00913F4E"/>
    <w:rsid w:val="00960631"/>
    <w:rsid w:val="00A60315"/>
    <w:rsid w:val="00A812D4"/>
    <w:rsid w:val="00A9460A"/>
    <w:rsid w:val="00AF3E85"/>
    <w:rsid w:val="00B13CF9"/>
    <w:rsid w:val="00B3685E"/>
    <w:rsid w:val="00B607B0"/>
    <w:rsid w:val="00B95959"/>
    <w:rsid w:val="00BA3DC1"/>
    <w:rsid w:val="00BB46B2"/>
    <w:rsid w:val="00BC3E80"/>
    <w:rsid w:val="00BD1668"/>
    <w:rsid w:val="00C23CED"/>
    <w:rsid w:val="00C63DBC"/>
    <w:rsid w:val="00C85AF8"/>
    <w:rsid w:val="00C90E7B"/>
    <w:rsid w:val="00CA69CB"/>
    <w:rsid w:val="00CB69FE"/>
    <w:rsid w:val="00CF2256"/>
    <w:rsid w:val="00CF7CCA"/>
    <w:rsid w:val="00D1706E"/>
    <w:rsid w:val="00D3538D"/>
    <w:rsid w:val="00E36B04"/>
    <w:rsid w:val="00E51ED4"/>
    <w:rsid w:val="00E6491C"/>
    <w:rsid w:val="00E92E0E"/>
    <w:rsid w:val="00E94978"/>
    <w:rsid w:val="00EA74F1"/>
    <w:rsid w:val="00EC7D27"/>
    <w:rsid w:val="00EE6F08"/>
    <w:rsid w:val="00F81B57"/>
    <w:rsid w:val="00F871B5"/>
    <w:rsid w:val="00F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38C1"/>
  <w15:docId w15:val="{3D1D8AA2-7A64-462B-96B4-A5B4C33C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4B5"/>
    <w:rPr>
      <w:color w:val="0000FF"/>
      <w:u w:val="single"/>
    </w:rPr>
  </w:style>
  <w:style w:type="paragraph" w:styleId="a4">
    <w:name w:val="Normal (Web)"/>
    <w:aliases w:val="Обычный (Web)"/>
    <w:basedOn w:val="a"/>
    <w:unhideWhenUsed/>
    <w:rsid w:val="00960631"/>
    <w:pPr>
      <w:suppressAutoHyphens/>
      <w:autoSpaceDE w:val="0"/>
      <w:spacing w:after="0" w:line="240" w:lineRule="auto"/>
      <w:ind w:left="1410" w:hanging="33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docdata">
    <w:name w:val="docdata"/>
    <w:aliases w:val="docy,v5,1938,baiaagaaboqcaaadyauaaaxwbqaaaaaaaaaaaaaaaaaaaaaaaaaaaaaaaaaaaaaaaaaaaaaaaaaaaaaaaaaaaaaaaaaaaaaaaaaaaaaaaaaaaaaaaaaaaaaaaaaaaaaaaaaaaaaaaaaaaaaaaaaaaaaaaaaaaaaaaaaaaaaaaaaaaaaaaaaaaaaaaaaaaaaaaaaaaaaaaaaaaaaaaaaaaaaaaaaaaaaaaaaaaaaa"/>
    <w:basedOn w:val="a0"/>
    <w:rsid w:val="00493E05"/>
  </w:style>
  <w:style w:type="paragraph" w:styleId="a5">
    <w:name w:val="List Paragraph"/>
    <w:basedOn w:val="a"/>
    <w:uiPriority w:val="34"/>
    <w:qFormat/>
    <w:rsid w:val="00B13C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861F70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hyperlink" Target="https://zakon.rada.gov.ua/laws/show/851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Наталія Мірочнік</cp:lastModifiedBy>
  <cp:revision>9</cp:revision>
  <cp:lastPrinted>2022-05-25T06:24:00Z</cp:lastPrinted>
  <dcterms:created xsi:type="dcterms:W3CDTF">2022-01-20T09:32:00Z</dcterms:created>
  <dcterms:modified xsi:type="dcterms:W3CDTF">2022-07-26T06:32:00Z</dcterms:modified>
</cp:coreProperties>
</file>