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E890" w14:textId="37451F5A" w:rsidR="00B74885" w:rsidRDefault="00B1737D">
      <w:pPr>
        <w:jc w:val="center"/>
        <w:rPr>
          <w:rFonts w:ascii="Times New Roman" w:hAnsi="Times New Roman" w:cs="Times New Roman"/>
          <w:b/>
          <w:sz w:val="24"/>
          <w:szCs w:val="24"/>
          <w:lang w:val="uk-UA"/>
        </w:rPr>
      </w:pPr>
      <w:r>
        <w:rPr>
          <w:rFonts w:ascii="Times New Roman" w:hAnsi="Times New Roman" w:cs="Times New Roman"/>
          <w:b/>
          <w:sz w:val="24"/>
          <w:szCs w:val="24"/>
          <w:lang w:val="uk-UA"/>
        </w:rPr>
        <w:tab/>
      </w:r>
      <w:r w:rsidR="00E90F45">
        <w:rPr>
          <w:rFonts w:ascii="Times New Roman" w:hAnsi="Times New Roman" w:cs="Times New Roman"/>
          <w:b/>
          <w:sz w:val="24"/>
          <w:szCs w:val="24"/>
          <w:lang w:val="uk-UA"/>
        </w:rPr>
        <w:t>Комунальне некомерційне підприємство «Макарівська багатопрофільна лікарня інтенсивного лікування» Макарівської селищної ради</w:t>
      </w:r>
    </w:p>
    <w:p w14:paraId="02E68381" w14:textId="77777777" w:rsidR="00B74885" w:rsidRDefault="00B74885">
      <w:pPr>
        <w:jc w:val="center"/>
        <w:rPr>
          <w:rFonts w:ascii="Times New Roman" w:hAnsi="Times New Roman" w:cs="Times New Roman"/>
          <w:b/>
          <w:sz w:val="24"/>
          <w:szCs w:val="24"/>
          <w:lang w:val="uk-UA"/>
        </w:rPr>
      </w:pPr>
    </w:p>
    <w:p w14:paraId="604F9F43" w14:textId="77777777" w:rsidR="00B74885" w:rsidRDefault="00B74885">
      <w:pPr>
        <w:jc w:val="center"/>
        <w:rPr>
          <w:rFonts w:ascii="Times New Roman" w:hAnsi="Times New Roman" w:cs="Times New Roman"/>
          <w:b/>
          <w:sz w:val="24"/>
          <w:szCs w:val="24"/>
          <w:lang w:val="uk-UA"/>
        </w:rPr>
      </w:pPr>
    </w:p>
    <w:p w14:paraId="699DBE68" w14:textId="77777777" w:rsidR="00B74885" w:rsidRDefault="00B74885">
      <w:pPr>
        <w:jc w:val="center"/>
        <w:rPr>
          <w:rFonts w:ascii="Times New Roman" w:hAnsi="Times New Roman" w:cs="Times New Roman"/>
          <w:b/>
          <w:sz w:val="24"/>
          <w:szCs w:val="24"/>
          <w:lang w:val="uk-UA"/>
        </w:rPr>
      </w:pPr>
    </w:p>
    <w:p w14:paraId="639E904B" w14:textId="77777777" w:rsidR="00B74885" w:rsidRDefault="00B74885">
      <w:pPr>
        <w:jc w:val="center"/>
        <w:rPr>
          <w:rFonts w:ascii="Times New Roman" w:hAnsi="Times New Roman" w:cs="Times New Roman"/>
          <w:b/>
          <w:sz w:val="24"/>
          <w:szCs w:val="24"/>
          <w:lang w:val="uk-UA"/>
        </w:rPr>
      </w:pPr>
    </w:p>
    <w:p w14:paraId="55127865" w14:textId="77777777" w:rsidR="00B74885" w:rsidRDefault="00B74885">
      <w:pPr>
        <w:jc w:val="center"/>
        <w:rPr>
          <w:rFonts w:ascii="Times New Roman" w:hAnsi="Times New Roman" w:cs="Times New Roman"/>
          <w:b/>
          <w:sz w:val="24"/>
          <w:szCs w:val="24"/>
          <w:lang w:val="uk-UA"/>
        </w:rPr>
      </w:pPr>
    </w:p>
    <w:p w14:paraId="40A18ACA" w14:textId="77777777" w:rsidR="00B74885" w:rsidRDefault="00AD0860">
      <w:pPr>
        <w:pStyle w:val="FR1"/>
        <w:ind w:left="0"/>
        <w:jc w:val="center"/>
        <w:rPr>
          <w:b/>
          <w:sz w:val="24"/>
          <w:szCs w:val="24"/>
        </w:rPr>
      </w:pPr>
      <w:r>
        <w:rPr>
          <w:b/>
          <w:sz w:val="24"/>
          <w:szCs w:val="24"/>
        </w:rPr>
        <w:t xml:space="preserve">ТЕНДЕРНА ДОКУМЕНТАЦІЯ  </w:t>
      </w:r>
    </w:p>
    <w:p w14:paraId="105647E5" w14:textId="77777777" w:rsidR="00B74885" w:rsidRDefault="00AD0860">
      <w:pPr>
        <w:pStyle w:val="FR1"/>
        <w:ind w:left="0"/>
        <w:jc w:val="center"/>
        <w:rPr>
          <w:b/>
          <w:sz w:val="24"/>
          <w:szCs w:val="24"/>
        </w:rPr>
      </w:pPr>
      <w:r>
        <w:rPr>
          <w:b/>
          <w:sz w:val="24"/>
          <w:szCs w:val="24"/>
        </w:rPr>
        <w:t>щодо проведення відкритих торгів</w:t>
      </w:r>
      <w:r>
        <w:rPr>
          <w:sz w:val="24"/>
          <w:szCs w:val="24"/>
        </w:rPr>
        <w:t xml:space="preserve"> </w:t>
      </w:r>
      <w:r>
        <w:rPr>
          <w:b/>
          <w:sz w:val="24"/>
          <w:szCs w:val="24"/>
        </w:rPr>
        <w:t>з особливостями на закупівлю</w:t>
      </w:r>
    </w:p>
    <w:p w14:paraId="5910CDDE" w14:textId="77777777" w:rsidR="00B74885" w:rsidRDefault="00AD0860">
      <w:pPr>
        <w:jc w:val="center"/>
        <w:rPr>
          <w:rFonts w:ascii="Times New Roman" w:hAnsi="Times New Roman" w:cs="Times New Roman"/>
          <w:b/>
          <w:bCs/>
          <w:sz w:val="24"/>
          <w:szCs w:val="24"/>
          <w:lang w:val="uk-UA"/>
        </w:rPr>
      </w:pPr>
      <w:r>
        <w:rPr>
          <w:rFonts w:ascii="Times New Roman" w:hAnsi="Times New Roman" w:cs="Times New Roman"/>
          <w:b/>
          <w:sz w:val="24"/>
          <w:szCs w:val="24"/>
          <w:lang w:val="uk-UA"/>
        </w:rPr>
        <w:t>«ДК 021:2015 «Єдиний закупівельний словник» 09310000-5 Електрична енергія (Постачання електричної енергії)»</w:t>
      </w:r>
    </w:p>
    <w:p w14:paraId="74B6A7E5" w14:textId="77777777" w:rsidR="00B74885" w:rsidRDefault="00B74885">
      <w:pPr>
        <w:jc w:val="center"/>
        <w:rPr>
          <w:rFonts w:ascii="Times New Roman" w:hAnsi="Times New Roman" w:cs="Times New Roman"/>
          <w:b/>
          <w:bCs/>
          <w:sz w:val="24"/>
          <w:szCs w:val="24"/>
          <w:lang w:val="uk-UA"/>
        </w:rPr>
      </w:pPr>
    </w:p>
    <w:p w14:paraId="1E53EBC3" w14:textId="77777777" w:rsidR="00B74885" w:rsidRDefault="00B74885">
      <w:pPr>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3"/>
        <w:gridCol w:w="4073"/>
      </w:tblGrid>
      <w:tr w:rsidR="00B74885" w14:paraId="0E0F9CA7" w14:textId="77777777">
        <w:tc>
          <w:tcPr>
            <w:tcW w:w="4073" w:type="dxa"/>
            <w:tcBorders>
              <w:top w:val="nil"/>
              <w:left w:val="nil"/>
              <w:bottom w:val="nil"/>
              <w:right w:val="nil"/>
            </w:tcBorders>
          </w:tcPr>
          <w:p w14:paraId="14885D27" w14:textId="77777777" w:rsidR="00B74885" w:rsidRDefault="00B74885">
            <w:pPr>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14:paraId="4E6A5551" w14:textId="77777777" w:rsidR="00B74885" w:rsidRPr="001C04B7" w:rsidRDefault="00AD0860">
            <w:pPr>
              <w:rPr>
                <w:rFonts w:ascii="Times New Roman" w:eastAsia="Times New Roman" w:hAnsi="Times New Roman" w:cs="Times New Roman"/>
                <w:b/>
                <w:bCs/>
                <w:sz w:val="24"/>
                <w:szCs w:val="24"/>
                <w:lang w:eastAsia="ru-RU"/>
              </w:rPr>
            </w:pPr>
            <w:r w:rsidRPr="001C04B7">
              <w:rPr>
                <w:rFonts w:ascii="Times New Roman" w:eastAsia="Times New Roman" w:hAnsi="Times New Roman" w:cs="Times New Roman"/>
                <w:b/>
                <w:bCs/>
                <w:sz w:val="24"/>
                <w:szCs w:val="24"/>
                <w:lang w:eastAsia="ru-RU"/>
              </w:rPr>
              <w:t xml:space="preserve">ЗАТВЕРДЖЕНО </w:t>
            </w:r>
          </w:p>
          <w:p w14:paraId="6057EE73" w14:textId="7B6DD3C1" w:rsidR="00B74885" w:rsidRPr="001C04B7" w:rsidRDefault="0069162A">
            <w:pPr>
              <w:rPr>
                <w:rFonts w:ascii="Times New Roman" w:eastAsia="Times New Roman" w:hAnsi="Times New Roman" w:cs="Times New Roman"/>
                <w:b/>
                <w:bCs/>
                <w:sz w:val="24"/>
                <w:szCs w:val="24"/>
                <w:lang w:val="uk-UA" w:eastAsia="ru-RU"/>
              </w:rPr>
            </w:pPr>
            <w:r w:rsidRPr="001C04B7">
              <w:rPr>
                <w:rFonts w:ascii="Times New Roman" w:eastAsia="Times New Roman" w:hAnsi="Times New Roman" w:cs="Times New Roman"/>
                <w:b/>
                <w:bCs/>
                <w:sz w:val="24"/>
                <w:szCs w:val="24"/>
                <w:lang w:val="uk-UA" w:eastAsia="ru-RU"/>
              </w:rPr>
              <w:t>Протоколом</w:t>
            </w:r>
            <w:r w:rsidRPr="001C04B7">
              <w:rPr>
                <w:rFonts w:ascii="Times New Roman" w:eastAsia="Times New Roman" w:hAnsi="Times New Roman" w:cs="Times New Roman"/>
                <w:b/>
                <w:bCs/>
                <w:sz w:val="24"/>
                <w:szCs w:val="24"/>
                <w:lang w:eastAsia="ru-RU"/>
              </w:rPr>
              <w:t xml:space="preserve"> </w:t>
            </w:r>
            <w:r w:rsidRPr="001C04B7">
              <w:rPr>
                <w:rFonts w:ascii="Times New Roman" w:eastAsia="Times New Roman" w:hAnsi="Times New Roman" w:cs="Times New Roman"/>
                <w:b/>
                <w:bCs/>
                <w:sz w:val="24"/>
                <w:szCs w:val="24"/>
                <w:lang w:val="uk-UA" w:eastAsia="ru-RU"/>
              </w:rPr>
              <w:t>уповноваженої особи</w:t>
            </w:r>
          </w:p>
          <w:p w14:paraId="28638C71" w14:textId="69CF4BAB" w:rsidR="00B74885" w:rsidRPr="001C04B7" w:rsidRDefault="0069162A">
            <w:pPr>
              <w:rPr>
                <w:rFonts w:ascii="Times New Roman" w:eastAsia="Times New Roman" w:hAnsi="Times New Roman" w:cs="Times New Roman"/>
                <w:b/>
                <w:bCs/>
                <w:sz w:val="24"/>
                <w:szCs w:val="24"/>
                <w:lang w:eastAsia="ru-RU"/>
              </w:rPr>
            </w:pPr>
            <w:r w:rsidRPr="001C04B7">
              <w:rPr>
                <w:rFonts w:ascii="Times New Roman" w:eastAsia="Times New Roman" w:hAnsi="Times New Roman" w:cs="Times New Roman"/>
                <w:b/>
                <w:bCs/>
                <w:sz w:val="24"/>
                <w:szCs w:val="24"/>
                <w:lang w:val="uk-UA" w:eastAsia="ru-RU"/>
              </w:rPr>
              <w:t>№</w:t>
            </w:r>
            <w:r w:rsidR="001C04B7" w:rsidRPr="001C04B7">
              <w:rPr>
                <w:rFonts w:ascii="Times New Roman" w:eastAsia="Times New Roman" w:hAnsi="Times New Roman" w:cs="Times New Roman"/>
                <w:b/>
                <w:bCs/>
                <w:sz w:val="24"/>
                <w:szCs w:val="24"/>
                <w:lang w:val="uk-UA" w:eastAsia="ru-RU"/>
              </w:rPr>
              <w:t>14</w:t>
            </w:r>
            <w:r w:rsidRPr="001C04B7">
              <w:rPr>
                <w:rFonts w:ascii="Times New Roman" w:eastAsia="Times New Roman" w:hAnsi="Times New Roman" w:cs="Times New Roman"/>
                <w:b/>
                <w:bCs/>
                <w:sz w:val="24"/>
                <w:szCs w:val="24"/>
                <w:lang w:val="uk-UA" w:eastAsia="ru-RU"/>
              </w:rPr>
              <w:t xml:space="preserve"> </w:t>
            </w:r>
            <w:proofErr w:type="spellStart"/>
            <w:r w:rsidRPr="001C04B7">
              <w:rPr>
                <w:rFonts w:ascii="Times New Roman" w:eastAsia="Times New Roman" w:hAnsi="Times New Roman" w:cs="Times New Roman"/>
                <w:b/>
                <w:bCs/>
                <w:sz w:val="24"/>
                <w:szCs w:val="24"/>
                <w:lang w:eastAsia="ru-RU"/>
              </w:rPr>
              <w:t>від</w:t>
            </w:r>
            <w:proofErr w:type="spellEnd"/>
            <w:r w:rsidRPr="001C04B7">
              <w:rPr>
                <w:rFonts w:ascii="Times New Roman" w:eastAsia="Times New Roman" w:hAnsi="Times New Roman" w:cs="Times New Roman"/>
                <w:b/>
                <w:bCs/>
                <w:sz w:val="24"/>
                <w:szCs w:val="24"/>
                <w:lang w:eastAsia="ru-RU"/>
              </w:rPr>
              <w:t xml:space="preserve"> </w:t>
            </w:r>
            <w:r w:rsidR="00F66B78" w:rsidRPr="001C04B7">
              <w:rPr>
                <w:rFonts w:ascii="Times New Roman" w:eastAsia="Times New Roman" w:hAnsi="Times New Roman" w:cs="Times New Roman"/>
                <w:b/>
                <w:bCs/>
                <w:sz w:val="24"/>
                <w:szCs w:val="24"/>
                <w:lang w:val="uk-UA" w:eastAsia="ru-RU"/>
              </w:rPr>
              <w:t>2</w:t>
            </w:r>
            <w:r w:rsidR="00BA1773" w:rsidRPr="001C04B7">
              <w:rPr>
                <w:rFonts w:ascii="Times New Roman" w:eastAsia="Times New Roman" w:hAnsi="Times New Roman" w:cs="Times New Roman"/>
                <w:b/>
                <w:bCs/>
                <w:sz w:val="24"/>
                <w:szCs w:val="24"/>
                <w:lang w:val="uk-UA" w:eastAsia="ru-RU"/>
              </w:rPr>
              <w:t>2</w:t>
            </w:r>
            <w:r w:rsidRPr="001C04B7">
              <w:rPr>
                <w:rFonts w:ascii="Times New Roman" w:eastAsia="Times New Roman" w:hAnsi="Times New Roman" w:cs="Times New Roman"/>
                <w:b/>
                <w:bCs/>
                <w:sz w:val="24"/>
                <w:szCs w:val="24"/>
                <w:lang w:eastAsia="ru-RU"/>
              </w:rPr>
              <w:t>.1</w:t>
            </w:r>
            <w:r w:rsidRPr="001C04B7">
              <w:rPr>
                <w:rFonts w:ascii="Times New Roman" w:eastAsia="Times New Roman" w:hAnsi="Times New Roman" w:cs="Times New Roman"/>
                <w:b/>
                <w:bCs/>
                <w:sz w:val="24"/>
                <w:szCs w:val="24"/>
                <w:lang w:val="uk-UA" w:eastAsia="ru-RU"/>
              </w:rPr>
              <w:t>1</w:t>
            </w:r>
            <w:r w:rsidRPr="001C04B7">
              <w:rPr>
                <w:rFonts w:ascii="Times New Roman" w:eastAsia="Times New Roman" w:hAnsi="Times New Roman" w:cs="Times New Roman"/>
                <w:b/>
                <w:bCs/>
                <w:sz w:val="24"/>
                <w:szCs w:val="24"/>
                <w:lang w:eastAsia="ru-RU"/>
              </w:rPr>
              <w:t>.202</w:t>
            </w:r>
            <w:r w:rsidRPr="001C04B7">
              <w:rPr>
                <w:rFonts w:ascii="Times New Roman" w:eastAsia="Times New Roman" w:hAnsi="Times New Roman" w:cs="Times New Roman"/>
                <w:b/>
                <w:bCs/>
                <w:sz w:val="24"/>
                <w:szCs w:val="24"/>
                <w:lang w:val="uk-UA" w:eastAsia="ru-RU"/>
              </w:rPr>
              <w:t xml:space="preserve">2 </w:t>
            </w:r>
            <w:r w:rsidRPr="001C04B7">
              <w:rPr>
                <w:rFonts w:ascii="Times New Roman" w:eastAsia="Times New Roman" w:hAnsi="Times New Roman" w:cs="Times New Roman"/>
                <w:b/>
                <w:bCs/>
                <w:sz w:val="24"/>
                <w:szCs w:val="24"/>
                <w:lang w:eastAsia="ru-RU"/>
              </w:rPr>
              <w:fldChar w:fldCharType="begin"/>
            </w:r>
            <w:r w:rsidRPr="001C04B7">
              <w:rPr>
                <w:rFonts w:ascii="Times New Roman" w:eastAsia="Times New Roman" w:hAnsi="Times New Roman" w:cs="Times New Roman"/>
                <w:b/>
                <w:bCs/>
                <w:sz w:val="24"/>
                <w:szCs w:val="24"/>
                <w:lang w:eastAsia="ru-RU"/>
              </w:rPr>
              <w:instrText xml:space="preserve"> MERGEFIELD "ДЗМ1" </w:instrText>
            </w:r>
            <w:r w:rsidRPr="001C04B7">
              <w:rPr>
                <w:rFonts w:ascii="Times New Roman" w:eastAsia="Times New Roman" w:hAnsi="Times New Roman" w:cs="Times New Roman"/>
                <w:b/>
                <w:bCs/>
                <w:sz w:val="24"/>
                <w:szCs w:val="24"/>
                <w:lang w:eastAsia="ru-RU"/>
              </w:rPr>
              <w:fldChar w:fldCharType="end"/>
            </w:r>
            <w:r w:rsidRPr="001C04B7">
              <w:rPr>
                <w:rFonts w:ascii="Times New Roman" w:eastAsia="Times New Roman" w:hAnsi="Times New Roman" w:cs="Times New Roman"/>
                <w:b/>
                <w:bCs/>
                <w:sz w:val="24"/>
                <w:szCs w:val="24"/>
                <w:lang w:eastAsia="ru-RU"/>
              </w:rPr>
              <w:t xml:space="preserve">року </w:t>
            </w:r>
          </w:p>
        </w:tc>
      </w:tr>
      <w:tr w:rsidR="00B74885" w14:paraId="7BD51E3F" w14:textId="77777777">
        <w:tc>
          <w:tcPr>
            <w:tcW w:w="4073" w:type="dxa"/>
            <w:tcBorders>
              <w:top w:val="nil"/>
              <w:left w:val="nil"/>
              <w:bottom w:val="nil"/>
              <w:right w:val="nil"/>
            </w:tcBorders>
          </w:tcPr>
          <w:p w14:paraId="07F95EBB" w14:textId="77777777" w:rsidR="00B74885" w:rsidRDefault="00B74885">
            <w:pPr>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14:paraId="04B3D7EC" w14:textId="77777777" w:rsidR="00B74885" w:rsidRDefault="00B74885">
            <w:pPr>
              <w:rPr>
                <w:rFonts w:ascii="Times New Roman" w:eastAsia="Times New Roman" w:hAnsi="Times New Roman" w:cs="Times New Roman"/>
                <w:b/>
                <w:bCs/>
                <w:sz w:val="24"/>
                <w:szCs w:val="24"/>
                <w:lang w:val="uk-UA" w:eastAsia="ru-RU"/>
              </w:rPr>
            </w:pPr>
          </w:p>
          <w:p w14:paraId="026F1DC1" w14:textId="77777777" w:rsidR="00B74885" w:rsidRDefault="00AD0860">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Уповноважена особа</w:t>
            </w:r>
          </w:p>
        </w:tc>
      </w:tr>
      <w:tr w:rsidR="00B74885" w14:paraId="0DD41ABD" w14:textId="77777777">
        <w:tc>
          <w:tcPr>
            <w:tcW w:w="4073" w:type="dxa"/>
            <w:tcBorders>
              <w:top w:val="nil"/>
              <w:left w:val="nil"/>
              <w:bottom w:val="nil"/>
              <w:right w:val="nil"/>
            </w:tcBorders>
          </w:tcPr>
          <w:p w14:paraId="39F64C61" w14:textId="77777777" w:rsidR="00B74885" w:rsidRDefault="00AD0860">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tc>
        <w:tc>
          <w:tcPr>
            <w:tcW w:w="4073" w:type="dxa"/>
            <w:tcBorders>
              <w:top w:val="nil"/>
              <w:left w:val="nil"/>
              <w:bottom w:val="nil"/>
              <w:right w:val="nil"/>
            </w:tcBorders>
          </w:tcPr>
          <w:p w14:paraId="38DCE899" w14:textId="5C3E67BD" w:rsidR="00B74885" w:rsidRDefault="0069162A">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Макаренко Наталія Анатоліївна</w:t>
            </w:r>
          </w:p>
        </w:tc>
      </w:tr>
    </w:tbl>
    <w:p w14:paraId="1D128061" w14:textId="77777777" w:rsidR="00B74885" w:rsidRDefault="00B74885">
      <w:pPr>
        <w:ind w:left="320"/>
        <w:jc w:val="center"/>
        <w:rPr>
          <w:rFonts w:ascii="Times New Roman" w:eastAsia="Times New Roman" w:hAnsi="Times New Roman" w:cs="Times New Roman"/>
          <w:sz w:val="24"/>
          <w:szCs w:val="24"/>
          <w:lang w:eastAsia="ru-RU"/>
        </w:rPr>
      </w:pPr>
    </w:p>
    <w:p w14:paraId="69D3DA29" w14:textId="77777777" w:rsidR="00B74885" w:rsidRDefault="00B74885">
      <w:pPr>
        <w:jc w:val="center"/>
        <w:rPr>
          <w:rFonts w:ascii="Times New Roman" w:hAnsi="Times New Roman" w:cs="Times New Roman"/>
          <w:b/>
          <w:sz w:val="24"/>
          <w:szCs w:val="24"/>
        </w:rPr>
      </w:pPr>
    </w:p>
    <w:p w14:paraId="7F653753" w14:textId="77777777" w:rsidR="00B74885" w:rsidRDefault="00B74885">
      <w:pPr>
        <w:jc w:val="center"/>
        <w:rPr>
          <w:rFonts w:ascii="Times New Roman" w:hAnsi="Times New Roman" w:cs="Times New Roman"/>
          <w:b/>
          <w:bCs/>
          <w:sz w:val="24"/>
          <w:szCs w:val="24"/>
          <w:lang w:val="uk-UA"/>
        </w:rPr>
      </w:pPr>
    </w:p>
    <w:p w14:paraId="69086296" w14:textId="77777777" w:rsidR="00B74885" w:rsidRDefault="00B74885">
      <w:pPr>
        <w:jc w:val="center"/>
        <w:rPr>
          <w:rFonts w:ascii="Times New Roman" w:hAnsi="Times New Roman" w:cs="Times New Roman"/>
          <w:b/>
          <w:bCs/>
          <w:sz w:val="24"/>
          <w:szCs w:val="24"/>
          <w:lang w:val="uk-UA"/>
        </w:rPr>
      </w:pPr>
    </w:p>
    <w:p w14:paraId="01BB0304" w14:textId="77777777" w:rsidR="00B74885" w:rsidRDefault="00B74885">
      <w:pPr>
        <w:jc w:val="center"/>
        <w:rPr>
          <w:rFonts w:ascii="Times New Roman" w:hAnsi="Times New Roman" w:cs="Times New Roman"/>
          <w:sz w:val="24"/>
          <w:szCs w:val="24"/>
          <w:lang w:val="uk-UA"/>
        </w:rPr>
      </w:pPr>
    </w:p>
    <w:p w14:paraId="7E6F60DA" w14:textId="77777777" w:rsidR="00B74885" w:rsidRDefault="00B74885">
      <w:pPr>
        <w:jc w:val="center"/>
        <w:rPr>
          <w:rFonts w:ascii="Times New Roman" w:hAnsi="Times New Roman" w:cs="Times New Roman"/>
          <w:sz w:val="24"/>
          <w:szCs w:val="24"/>
          <w:lang w:val="uk-UA"/>
        </w:rPr>
      </w:pPr>
    </w:p>
    <w:p w14:paraId="11E39871" w14:textId="77777777" w:rsidR="00B74885" w:rsidRDefault="00B74885">
      <w:pPr>
        <w:jc w:val="center"/>
        <w:rPr>
          <w:rFonts w:ascii="Times New Roman" w:hAnsi="Times New Roman" w:cs="Times New Roman"/>
          <w:sz w:val="24"/>
          <w:szCs w:val="24"/>
          <w:lang w:val="uk-UA"/>
        </w:rPr>
      </w:pPr>
    </w:p>
    <w:p w14:paraId="635BDA3A" w14:textId="77777777" w:rsidR="00B74885" w:rsidRDefault="00B74885">
      <w:pPr>
        <w:jc w:val="center"/>
        <w:rPr>
          <w:rFonts w:ascii="Times New Roman" w:hAnsi="Times New Roman" w:cs="Times New Roman"/>
          <w:sz w:val="24"/>
          <w:szCs w:val="24"/>
          <w:lang w:val="uk-UA"/>
        </w:rPr>
      </w:pPr>
    </w:p>
    <w:p w14:paraId="55CFBF3B" w14:textId="77777777" w:rsidR="00B74885" w:rsidRDefault="00B74885">
      <w:pPr>
        <w:jc w:val="center"/>
        <w:rPr>
          <w:rFonts w:ascii="Times New Roman" w:hAnsi="Times New Roman" w:cs="Times New Roman"/>
          <w:sz w:val="24"/>
          <w:szCs w:val="24"/>
          <w:lang w:val="uk-UA"/>
        </w:rPr>
      </w:pPr>
    </w:p>
    <w:p w14:paraId="1DE8244F" w14:textId="77777777" w:rsidR="00B74885" w:rsidRDefault="00B74885">
      <w:pPr>
        <w:jc w:val="center"/>
        <w:rPr>
          <w:rFonts w:ascii="Times New Roman" w:hAnsi="Times New Roman" w:cs="Times New Roman"/>
          <w:sz w:val="24"/>
          <w:szCs w:val="24"/>
          <w:lang w:val="uk-UA"/>
        </w:rPr>
      </w:pPr>
    </w:p>
    <w:p w14:paraId="6DC5B76C" w14:textId="77777777" w:rsidR="00B74885" w:rsidRDefault="00B74885">
      <w:pPr>
        <w:jc w:val="center"/>
        <w:rPr>
          <w:rFonts w:ascii="Times New Roman" w:hAnsi="Times New Roman" w:cs="Times New Roman"/>
          <w:sz w:val="24"/>
          <w:szCs w:val="24"/>
          <w:lang w:val="uk-UA"/>
        </w:rPr>
      </w:pPr>
    </w:p>
    <w:p w14:paraId="551AAA70" w14:textId="77777777" w:rsidR="00B74885" w:rsidRDefault="00B74885">
      <w:pPr>
        <w:jc w:val="center"/>
        <w:rPr>
          <w:rFonts w:ascii="Times New Roman" w:hAnsi="Times New Roman" w:cs="Times New Roman"/>
          <w:sz w:val="24"/>
          <w:szCs w:val="24"/>
          <w:lang w:val="uk-UA"/>
        </w:rPr>
      </w:pPr>
    </w:p>
    <w:p w14:paraId="7B095C6E" w14:textId="77777777" w:rsidR="00B74885" w:rsidRDefault="00B74885">
      <w:pPr>
        <w:jc w:val="center"/>
        <w:rPr>
          <w:rFonts w:ascii="Times New Roman" w:hAnsi="Times New Roman" w:cs="Times New Roman"/>
          <w:sz w:val="24"/>
          <w:szCs w:val="24"/>
          <w:lang w:val="uk-UA"/>
        </w:rPr>
      </w:pPr>
    </w:p>
    <w:p w14:paraId="312BEEAF" w14:textId="77777777" w:rsidR="00B74885" w:rsidRDefault="00B74885">
      <w:pPr>
        <w:jc w:val="center"/>
        <w:rPr>
          <w:rFonts w:ascii="Times New Roman" w:hAnsi="Times New Roman" w:cs="Times New Roman"/>
          <w:sz w:val="24"/>
          <w:szCs w:val="24"/>
          <w:lang w:val="uk-UA"/>
        </w:rPr>
      </w:pPr>
    </w:p>
    <w:p w14:paraId="7D7079D3" w14:textId="77777777" w:rsidR="00B74885" w:rsidRDefault="00B74885">
      <w:pPr>
        <w:jc w:val="center"/>
        <w:rPr>
          <w:rFonts w:ascii="Times New Roman" w:hAnsi="Times New Roman" w:cs="Times New Roman"/>
          <w:sz w:val="24"/>
          <w:szCs w:val="24"/>
          <w:lang w:val="uk-UA"/>
        </w:rPr>
      </w:pPr>
    </w:p>
    <w:p w14:paraId="5EFE9414" w14:textId="77777777" w:rsidR="00B74885" w:rsidRDefault="00B74885">
      <w:pPr>
        <w:jc w:val="center"/>
        <w:rPr>
          <w:rFonts w:ascii="Times New Roman" w:hAnsi="Times New Roman" w:cs="Times New Roman"/>
          <w:sz w:val="24"/>
          <w:szCs w:val="24"/>
          <w:lang w:val="uk-UA"/>
        </w:rPr>
      </w:pPr>
    </w:p>
    <w:p w14:paraId="6783A9FD" w14:textId="77777777" w:rsidR="00B74885" w:rsidRDefault="00B74885">
      <w:pPr>
        <w:jc w:val="center"/>
        <w:rPr>
          <w:rFonts w:ascii="Times New Roman" w:hAnsi="Times New Roman" w:cs="Times New Roman"/>
          <w:sz w:val="24"/>
          <w:szCs w:val="24"/>
          <w:lang w:val="uk-UA"/>
        </w:rPr>
      </w:pPr>
    </w:p>
    <w:p w14:paraId="411D503D" w14:textId="77777777" w:rsidR="00B74885" w:rsidRDefault="00B74885">
      <w:pPr>
        <w:jc w:val="center"/>
        <w:rPr>
          <w:rFonts w:ascii="Times New Roman" w:hAnsi="Times New Roman" w:cs="Times New Roman"/>
          <w:sz w:val="24"/>
          <w:szCs w:val="24"/>
          <w:lang w:val="uk-UA"/>
        </w:rPr>
      </w:pPr>
    </w:p>
    <w:p w14:paraId="1C9BFB45" w14:textId="77777777" w:rsidR="00B74885" w:rsidRDefault="00B74885">
      <w:pPr>
        <w:jc w:val="center"/>
        <w:rPr>
          <w:rFonts w:ascii="Times New Roman" w:hAnsi="Times New Roman" w:cs="Times New Roman"/>
          <w:sz w:val="24"/>
          <w:szCs w:val="24"/>
          <w:lang w:val="uk-UA"/>
        </w:rPr>
      </w:pPr>
    </w:p>
    <w:p w14:paraId="27034801" w14:textId="77777777" w:rsidR="00B74885" w:rsidRDefault="00B74885">
      <w:pPr>
        <w:jc w:val="center"/>
        <w:rPr>
          <w:rFonts w:ascii="Times New Roman" w:hAnsi="Times New Roman" w:cs="Times New Roman"/>
          <w:sz w:val="24"/>
          <w:szCs w:val="24"/>
          <w:lang w:val="uk-UA"/>
        </w:rPr>
      </w:pPr>
    </w:p>
    <w:p w14:paraId="43EE2235" w14:textId="77777777" w:rsidR="00B74885" w:rsidRDefault="00B74885">
      <w:pPr>
        <w:rPr>
          <w:rFonts w:ascii="Times New Roman" w:hAnsi="Times New Roman" w:cs="Times New Roman"/>
          <w:sz w:val="24"/>
          <w:szCs w:val="24"/>
          <w:lang w:val="uk-UA"/>
        </w:rPr>
      </w:pPr>
    </w:p>
    <w:p w14:paraId="21A32EE9" w14:textId="395FC341" w:rsidR="00B74885" w:rsidRDefault="00B74885">
      <w:pPr>
        <w:jc w:val="center"/>
        <w:rPr>
          <w:rFonts w:ascii="Times New Roman" w:hAnsi="Times New Roman" w:cs="Times New Roman"/>
          <w:sz w:val="24"/>
          <w:szCs w:val="24"/>
          <w:lang w:val="uk-UA"/>
        </w:rPr>
      </w:pPr>
    </w:p>
    <w:p w14:paraId="29D2658A" w14:textId="078E1935" w:rsidR="00C73D60" w:rsidRDefault="00C73D60">
      <w:pPr>
        <w:jc w:val="center"/>
        <w:rPr>
          <w:rFonts w:ascii="Times New Roman" w:hAnsi="Times New Roman" w:cs="Times New Roman"/>
          <w:sz w:val="24"/>
          <w:szCs w:val="24"/>
          <w:lang w:val="uk-UA"/>
        </w:rPr>
      </w:pPr>
    </w:p>
    <w:p w14:paraId="7169B0F6" w14:textId="7EB6BBBC" w:rsidR="00C73D60" w:rsidRDefault="00C73D60">
      <w:pPr>
        <w:jc w:val="center"/>
        <w:rPr>
          <w:rFonts w:ascii="Times New Roman" w:hAnsi="Times New Roman" w:cs="Times New Roman"/>
          <w:sz w:val="24"/>
          <w:szCs w:val="24"/>
          <w:lang w:val="uk-UA"/>
        </w:rPr>
      </w:pPr>
    </w:p>
    <w:p w14:paraId="434D0A91" w14:textId="7D9B2C79" w:rsidR="00C73D60" w:rsidRDefault="00C73D60">
      <w:pPr>
        <w:jc w:val="center"/>
        <w:rPr>
          <w:rFonts w:ascii="Times New Roman" w:hAnsi="Times New Roman" w:cs="Times New Roman"/>
          <w:sz w:val="24"/>
          <w:szCs w:val="24"/>
          <w:lang w:val="uk-UA"/>
        </w:rPr>
      </w:pPr>
    </w:p>
    <w:p w14:paraId="450608F4" w14:textId="1392612B" w:rsidR="00C73D60" w:rsidRDefault="00C73D60">
      <w:pPr>
        <w:jc w:val="center"/>
        <w:rPr>
          <w:rFonts w:ascii="Times New Roman" w:hAnsi="Times New Roman" w:cs="Times New Roman"/>
          <w:sz w:val="24"/>
          <w:szCs w:val="24"/>
          <w:lang w:val="uk-UA"/>
        </w:rPr>
      </w:pPr>
    </w:p>
    <w:p w14:paraId="71A67101" w14:textId="194A3105" w:rsidR="00C73D60" w:rsidRDefault="00C73D60">
      <w:pPr>
        <w:jc w:val="center"/>
        <w:rPr>
          <w:rFonts w:ascii="Times New Roman" w:hAnsi="Times New Roman" w:cs="Times New Roman"/>
          <w:sz w:val="24"/>
          <w:szCs w:val="24"/>
          <w:lang w:val="uk-UA"/>
        </w:rPr>
      </w:pPr>
    </w:p>
    <w:p w14:paraId="4E4757D2" w14:textId="2200E650" w:rsidR="00C73D60" w:rsidRDefault="00C73D60">
      <w:pPr>
        <w:jc w:val="center"/>
        <w:rPr>
          <w:rFonts w:ascii="Times New Roman" w:hAnsi="Times New Roman" w:cs="Times New Roman"/>
          <w:sz w:val="24"/>
          <w:szCs w:val="24"/>
          <w:lang w:val="uk-UA"/>
        </w:rPr>
      </w:pPr>
    </w:p>
    <w:p w14:paraId="1790486E" w14:textId="153774BD" w:rsidR="00C73D60" w:rsidRDefault="00C73D60">
      <w:pPr>
        <w:jc w:val="center"/>
        <w:rPr>
          <w:rFonts w:ascii="Times New Roman" w:hAnsi="Times New Roman" w:cs="Times New Roman"/>
          <w:sz w:val="24"/>
          <w:szCs w:val="24"/>
          <w:lang w:val="uk-UA"/>
        </w:rPr>
      </w:pPr>
    </w:p>
    <w:p w14:paraId="0B8622CC" w14:textId="33F19F10" w:rsidR="00C73D60" w:rsidRDefault="00C73D60">
      <w:pPr>
        <w:jc w:val="center"/>
        <w:rPr>
          <w:rFonts w:ascii="Times New Roman" w:hAnsi="Times New Roman" w:cs="Times New Roman"/>
          <w:sz w:val="24"/>
          <w:szCs w:val="24"/>
          <w:lang w:val="uk-UA"/>
        </w:rPr>
      </w:pPr>
    </w:p>
    <w:p w14:paraId="576FF011" w14:textId="7C59B269" w:rsidR="00C73D60" w:rsidRDefault="00C73D60">
      <w:pPr>
        <w:jc w:val="center"/>
        <w:rPr>
          <w:rFonts w:ascii="Times New Roman" w:hAnsi="Times New Roman" w:cs="Times New Roman"/>
          <w:sz w:val="24"/>
          <w:szCs w:val="24"/>
          <w:lang w:val="uk-UA"/>
        </w:rPr>
      </w:pPr>
    </w:p>
    <w:p w14:paraId="181E581D" w14:textId="5F270EA6" w:rsidR="00C73D60" w:rsidRDefault="00C73D60">
      <w:pPr>
        <w:jc w:val="center"/>
        <w:rPr>
          <w:rFonts w:ascii="Times New Roman" w:hAnsi="Times New Roman" w:cs="Times New Roman"/>
          <w:sz w:val="24"/>
          <w:szCs w:val="24"/>
          <w:lang w:val="uk-UA"/>
        </w:rPr>
      </w:pPr>
    </w:p>
    <w:p w14:paraId="7869E665" w14:textId="11B8A6B5" w:rsidR="00C73D60" w:rsidRDefault="00C73D60">
      <w:pPr>
        <w:jc w:val="center"/>
        <w:rPr>
          <w:rFonts w:ascii="Times New Roman" w:hAnsi="Times New Roman" w:cs="Times New Roman"/>
          <w:sz w:val="24"/>
          <w:szCs w:val="24"/>
          <w:lang w:val="uk-UA"/>
        </w:rPr>
      </w:pPr>
    </w:p>
    <w:p w14:paraId="73E02486" w14:textId="36DDFABB" w:rsidR="00C73D60" w:rsidRDefault="0069162A">
      <w:pPr>
        <w:jc w:val="center"/>
        <w:rPr>
          <w:rFonts w:ascii="Times New Roman" w:hAnsi="Times New Roman" w:cs="Times New Roman"/>
          <w:sz w:val="24"/>
          <w:szCs w:val="24"/>
          <w:lang w:val="uk-UA"/>
        </w:rPr>
      </w:pPr>
      <w:r>
        <w:rPr>
          <w:rFonts w:ascii="Times New Roman" w:hAnsi="Times New Roman" w:cs="Times New Roman"/>
          <w:sz w:val="24"/>
          <w:szCs w:val="24"/>
          <w:lang w:val="uk-UA"/>
        </w:rPr>
        <w:t>смт Макарів</w:t>
      </w:r>
    </w:p>
    <w:p w14:paraId="0C4B6A74" w14:textId="77777777" w:rsidR="00B74885" w:rsidRDefault="00AD0860">
      <w:pPr>
        <w:jc w:val="center"/>
        <w:rPr>
          <w:rFonts w:ascii="Times New Roman" w:hAnsi="Times New Roman" w:cs="Times New Roman"/>
          <w:sz w:val="24"/>
          <w:szCs w:val="24"/>
          <w:lang w:val="uk-UA"/>
        </w:rPr>
      </w:pPr>
      <w:r>
        <w:rPr>
          <w:rFonts w:ascii="Times New Roman" w:hAnsi="Times New Roman" w:cs="Times New Roman"/>
          <w:sz w:val="24"/>
          <w:szCs w:val="24"/>
          <w:lang w:val="uk-UA"/>
        </w:rPr>
        <w:t>2022 рік</w:t>
      </w:r>
    </w:p>
    <w:p w14:paraId="443F9465" w14:textId="77777777" w:rsidR="00B74885" w:rsidRDefault="00B74885">
      <w:pPr>
        <w:jc w:val="center"/>
        <w:rPr>
          <w:rFonts w:ascii="Times New Roman" w:hAnsi="Times New Roman" w:cs="Times New Roman"/>
          <w:sz w:val="24"/>
          <w:szCs w:val="24"/>
          <w:lang w:val="uk-UA"/>
        </w:rPr>
      </w:pPr>
    </w:p>
    <w:p w14:paraId="562CBFA1" w14:textId="77777777" w:rsidR="00B74885" w:rsidRDefault="00B74885">
      <w:pPr>
        <w:jc w:val="center"/>
        <w:rPr>
          <w:rFonts w:ascii="Times New Roman" w:hAnsi="Times New Roman" w:cs="Times New Roman"/>
          <w:b/>
          <w:sz w:val="24"/>
          <w:szCs w:val="24"/>
          <w:lang w:val="uk-UA"/>
        </w:rPr>
        <w:sectPr w:rsidR="00B74885">
          <w:headerReference w:type="default" r:id="rId9"/>
          <w:pgSz w:w="11904" w:h="16834"/>
          <w:pgMar w:top="284" w:right="850" w:bottom="426" w:left="1134" w:header="709" w:footer="197" w:gutter="0"/>
          <w:cols w:space="709"/>
        </w:sect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0"/>
        <w:gridCol w:w="8"/>
        <w:gridCol w:w="6946"/>
      </w:tblGrid>
      <w:tr w:rsidR="00B74885" w14:paraId="63FB7BD2" w14:textId="77777777">
        <w:trPr>
          <w:trHeight w:val="520"/>
          <w:jc w:val="center"/>
        </w:trPr>
        <w:tc>
          <w:tcPr>
            <w:tcW w:w="566" w:type="dxa"/>
            <w:shd w:val="clear" w:color="auto" w:fill="D0CECE" w:themeFill="background2" w:themeFillShade="E6"/>
            <w:vAlign w:val="center"/>
          </w:tcPr>
          <w:p w14:paraId="0DC074A2" w14:textId="77777777" w:rsidR="00B74885" w:rsidRDefault="00B74885">
            <w:pPr>
              <w:pStyle w:val="11"/>
              <w:widowControl w:val="0"/>
              <w:spacing w:line="240" w:lineRule="auto"/>
              <w:jc w:val="center"/>
              <w:rPr>
                <w:rFonts w:ascii="Times New Roman" w:hAnsi="Times New Roman" w:cs="Times New Roman"/>
                <w:color w:val="auto"/>
                <w:sz w:val="24"/>
                <w:szCs w:val="24"/>
                <w:lang w:val="uk-UA"/>
              </w:rPr>
            </w:pPr>
          </w:p>
        </w:tc>
        <w:tc>
          <w:tcPr>
            <w:tcW w:w="9644" w:type="dxa"/>
            <w:gridSpan w:val="3"/>
            <w:shd w:val="clear" w:color="auto" w:fill="D0CECE" w:themeFill="background2" w:themeFillShade="E6"/>
            <w:vAlign w:val="center"/>
          </w:tcPr>
          <w:p w14:paraId="2B4728F8" w14:textId="77777777" w:rsidR="00B74885" w:rsidRDefault="00AD0860">
            <w:pPr>
              <w:pStyle w:val="11"/>
              <w:widowControl w:val="0"/>
              <w:spacing w:line="240" w:lineRule="auto"/>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І. ЗАГАЛЬНІ ПОЛОЖЕННЯ</w:t>
            </w:r>
          </w:p>
        </w:tc>
      </w:tr>
      <w:tr w:rsidR="00B74885" w14:paraId="4249D57D" w14:textId="77777777">
        <w:trPr>
          <w:trHeight w:val="520"/>
          <w:jc w:val="center"/>
        </w:trPr>
        <w:tc>
          <w:tcPr>
            <w:tcW w:w="566" w:type="dxa"/>
            <w:vAlign w:val="center"/>
          </w:tcPr>
          <w:p w14:paraId="41CA1D4D" w14:textId="77777777" w:rsidR="00B74885" w:rsidRDefault="00AD0860">
            <w:pPr>
              <w:pStyle w:val="11"/>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0" w:type="dxa"/>
            <w:vAlign w:val="center"/>
          </w:tcPr>
          <w:p w14:paraId="01D2F00A" w14:textId="77777777" w:rsidR="00B74885" w:rsidRDefault="00AD0860">
            <w:pPr>
              <w:pStyle w:val="11"/>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6954" w:type="dxa"/>
            <w:gridSpan w:val="2"/>
            <w:vAlign w:val="center"/>
          </w:tcPr>
          <w:p w14:paraId="144F53AD" w14:textId="77777777" w:rsidR="00B74885" w:rsidRDefault="00AD0860">
            <w:pPr>
              <w:pStyle w:val="11"/>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r>
      <w:tr w:rsidR="00B74885" w14:paraId="5DD61C71" w14:textId="77777777">
        <w:trPr>
          <w:trHeight w:val="520"/>
          <w:jc w:val="center"/>
        </w:trPr>
        <w:tc>
          <w:tcPr>
            <w:tcW w:w="566" w:type="dxa"/>
          </w:tcPr>
          <w:p w14:paraId="258FEB63" w14:textId="77777777" w:rsidR="00B74885" w:rsidRDefault="00AD0860">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0" w:type="dxa"/>
          </w:tcPr>
          <w:p w14:paraId="1D45F9AD" w14:textId="77777777" w:rsidR="00B74885" w:rsidRPr="00C32113" w:rsidRDefault="00AD0860">
            <w:pPr>
              <w:pStyle w:val="11"/>
              <w:widowControl w:val="0"/>
              <w:spacing w:line="240" w:lineRule="auto"/>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Терміни, які вживаються в тендерній документації</w:t>
            </w:r>
          </w:p>
        </w:tc>
        <w:tc>
          <w:tcPr>
            <w:tcW w:w="6954" w:type="dxa"/>
            <w:gridSpan w:val="2"/>
            <w:vAlign w:val="center"/>
          </w:tcPr>
          <w:p w14:paraId="20882AFB" w14:textId="4B81896C" w:rsidR="00B74885" w:rsidRDefault="00AD086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0">
              <w:r>
                <w:rPr>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(далі – Закон),</w:t>
            </w:r>
            <w:r w:rsidR="00B672EF">
              <w:rPr>
                <w:rFonts w:ascii="Times New Roman" w:eastAsia="Times New Roman" w:hAnsi="Times New Roman" w:cs="Times New Roman"/>
                <w:color w:val="auto"/>
                <w:sz w:val="24"/>
                <w:szCs w:val="24"/>
                <w:lang w:val="uk-UA"/>
              </w:rPr>
              <w:t xml:space="preserve"> </w:t>
            </w:r>
            <w:r>
              <w:rPr>
                <w:rFonts w:ascii="Times New Roman" w:hAnsi="Times New Roman" w:cs="Times New Roman"/>
                <w:color w:val="auto"/>
                <w:spacing w:val="-6"/>
                <w:sz w:val="24"/>
                <w:szCs w:val="24"/>
                <w:lang w:val="uk-UA"/>
              </w:rPr>
              <w:t>постанови Кабінету Міністрів України від 12.10.2022</w:t>
            </w:r>
            <w:r w:rsidR="0069162A">
              <w:rPr>
                <w:rFonts w:ascii="Times New Roman" w:hAnsi="Times New Roman" w:cs="Times New Roman"/>
                <w:color w:val="auto"/>
                <w:spacing w:val="-6"/>
                <w:sz w:val="24"/>
                <w:szCs w:val="24"/>
                <w:lang w:val="uk-UA"/>
              </w:rPr>
              <w:t xml:space="preserve"> </w:t>
            </w:r>
            <w:r>
              <w:rPr>
                <w:rFonts w:ascii="Times New Roman" w:hAnsi="Times New Roman" w:cs="Times New Roman"/>
                <w:color w:val="auto"/>
                <w:spacing w:val="-6"/>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Pr>
                <w:rFonts w:ascii="Times New Roman" w:eastAsia="Times New Roman" w:hAnsi="Times New Roman" w:cs="Times New Roman"/>
                <w:color w:val="auto"/>
                <w:sz w:val="24"/>
                <w:szCs w:val="24"/>
                <w:lang w:val="uk-UA"/>
              </w:rPr>
              <w:t xml:space="preserve"> Закону України «Про ринок електричної енергії», Постанови НКРЕКП від 14.03.2018 №312 «Про затвердження Правил роздрібного </w:t>
            </w:r>
            <w:proofErr w:type="spellStart"/>
            <w:r>
              <w:rPr>
                <w:rFonts w:ascii="Times New Roman" w:eastAsia="Times New Roman" w:hAnsi="Times New Roman" w:cs="Times New Roman"/>
                <w:color w:val="auto"/>
                <w:sz w:val="24"/>
                <w:szCs w:val="24"/>
                <w:lang w:val="uk-UA"/>
              </w:rPr>
              <w:t>ринкуелектричної</w:t>
            </w:r>
            <w:proofErr w:type="spellEnd"/>
            <w:r>
              <w:rPr>
                <w:rFonts w:ascii="Times New Roman" w:eastAsia="Times New Roman" w:hAnsi="Times New Roman" w:cs="Times New Roman"/>
                <w:color w:val="auto"/>
                <w:sz w:val="24"/>
                <w:szCs w:val="24"/>
                <w:lang w:val="uk-UA"/>
              </w:rPr>
              <w:t xml:space="preserve"> енергії», Постанови</w:t>
            </w:r>
            <w:r w:rsidR="0069162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00B672EF">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Постанови НКРЕКП від 09.11.2017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auto"/>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2E59D73" w14:textId="77777777" w:rsidR="00B74885" w:rsidRDefault="00AD086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Терміни,</w:t>
            </w:r>
            <w:r>
              <w:rPr>
                <w:rFonts w:ascii="Times New Roman" w:hAnsi="Times New Roman" w:cs="Times New Roman"/>
                <w:color w:val="auto"/>
                <w:sz w:val="24"/>
                <w:szCs w:val="24"/>
                <w:lang w:val="uk-UA"/>
              </w:rPr>
              <w:t xml:space="preserve"> які використовуються в цій тендерній документації,</w:t>
            </w:r>
            <w:r>
              <w:rPr>
                <w:rFonts w:ascii="Times New Roman" w:eastAsia="Times New Roman" w:hAnsi="Times New Roman" w:cs="Times New Roman"/>
                <w:color w:val="auto"/>
                <w:sz w:val="24"/>
                <w:szCs w:val="24"/>
                <w:lang w:val="uk-UA"/>
              </w:rPr>
              <w:t xml:space="preserve"> вживаються у значенні, наведеному в </w:t>
            </w:r>
            <w:r>
              <w:rPr>
                <w:rFonts w:ascii="Times New Roman" w:eastAsia="Times New Roman" w:hAnsi="Times New Roman" w:cs="Times New Roman"/>
                <w:b/>
                <w:bCs/>
                <w:i/>
                <w:iCs/>
                <w:color w:val="auto"/>
                <w:sz w:val="24"/>
                <w:szCs w:val="24"/>
                <w:lang w:val="uk-UA"/>
              </w:rPr>
              <w:t>Законі</w:t>
            </w:r>
            <w:r>
              <w:rPr>
                <w:rFonts w:ascii="Times New Roman" w:eastAsia="Times New Roman" w:hAnsi="Times New Roman" w:cs="Times New Roman"/>
                <w:color w:val="auto"/>
                <w:sz w:val="24"/>
                <w:szCs w:val="24"/>
                <w:lang w:val="uk-UA"/>
              </w:rPr>
              <w:t xml:space="preserve"> та інших вищенаведених нормативних актах.</w:t>
            </w:r>
          </w:p>
        </w:tc>
      </w:tr>
      <w:tr w:rsidR="00B74885" w14:paraId="14FC79FE" w14:textId="77777777">
        <w:trPr>
          <w:trHeight w:val="520"/>
          <w:jc w:val="center"/>
        </w:trPr>
        <w:tc>
          <w:tcPr>
            <w:tcW w:w="566" w:type="dxa"/>
          </w:tcPr>
          <w:p w14:paraId="7A0E08D1" w14:textId="77777777" w:rsidR="00B74885" w:rsidRDefault="00AD0860">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0" w:type="dxa"/>
          </w:tcPr>
          <w:p w14:paraId="07753E1A" w14:textId="77777777" w:rsidR="00B74885" w:rsidRPr="00C32113" w:rsidRDefault="00AD0860" w:rsidP="000C70A3">
            <w:pPr>
              <w:pStyle w:val="11"/>
              <w:widowControl w:val="0"/>
              <w:spacing w:line="240" w:lineRule="auto"/>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Інформація про замовника торгів</w:t>
            </w:r>
          </w:p>
        </w:tc>
        <w:tc>
          <w:tcPr>
            <w:tcW w:w="6954" w:type="dxa"/>
            <w:gridSpan w:val="2"/>
          </w:tcPr>
          <w:p w14:paraId="37DC2ECF" w14:textId="77777777" w:rsidR="00B74885" w:rsidRDefault="00B74885">
            <w:pPr>
              <w:pStyle w:val="11"/>
              <w:widowControl w:val="0"/>
              <w:spacing w:line="240" w:lineRule="auto"/>
              <w:jc w:val="both"/>
              <w:rPr>
                <w:rFonts w:ascii="Times New Roman" w:hAnsi="Times New Roman" w:cs="Times New Roman"/>
                <w:color w:val="auto"/>
                <w:sz w:val="24"/>
                <w:szCs w:val="24"/>
                <w:lang w:val="uk-UA"/>
              </w:rPr>
            </w:pPr>
          </w:p>
        </w:tc>
      </w:tr>
      <w:tr w:rsidR="00B74885" w:rsidRPr="00C14A89" w14:paraId="1FF14DA8" w14:textId="77777777">
        <w:trPr>
          <w:trHeight w:val="520"/>
          <w:jc w:val="center"/>
        </w:trPr>
        <w:tc>
          <w:tcPr>
            <w:tcW w:w="566" w:type="dxa"/>
          </w:tcPr>
          <w:p w14:paraId="34E0C0FE" w14:textId="77777777" w:rsidR="00B74885" w:rsidRDefault="00AD0860">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698" w:type="dxa"/>
            <w:gridSpan w:val="2"/>
          </w:tcPr>
          <w:p w14:paraId="2D58A133" w14:textId="77777777" w:rsidR="00B74885" w:rsidRDefault="00AD0860">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повне найменування</w:t>
            </w:r>
          </w:p>
        </w:tc>
        <w:tc>
          <w:tcPr>
            <w:tcW w:w="6946" w:type="dxa"/>
          </w:tcPr>
          <w:p w14:paraId="3C2CDB99" w14:textId="58154FC5" w:rsidR="00B74885" w:rsidRPr="00161F8D" w:rsidRDefault="00161F8D" w:rsidP="00161F8D">
            <w:pPr>
              <w:rPr>
                <w:rFonts w:ascii="Times New Roman" w:hAnsi="Times New Roman" w:cs="Times New Roman"/>
                <w:b/>
                <w:sz w:val="24"/>
                <w:szCs w:val="24"/>
                <w:lang w:val="uk-UA"/>
              </w:rPr>
            </w:pPr>
            <w:r w:rsidRPr="00161F8D">
              <w:rPr>
                <w:rFonts w:ascii="Times New Roman" w:hAnsi="Times New Roman" w:cs="Times New Roman"/>
                <w:b/>
                <w:sz w:val="24"/>
                <w:szCs w:val="24"/>
                <w:lang w:val="uk-UA"/>
              </w:rPr>
              <w:t>Комунальне некомерційне підприємство «Макарівська багатопрофільна лікарня інтенсивного лікування» Макарівської селищної ради</w:t>
            </w:r>
            <w:r w:rsidR="00924942">
              <w:rPr>
                <w:rFonts w:ascii="Times New Roman" w:hAnsi="Times New Roman" w:cs="Times New Roman"/>
                <w:b/>
                <w:sz w:val="24"/>
                <w:szCs w:val="24"/>
                <w:lang w:val="uk-UA"/>
              </w:rPr>
              <w:t xml:space="preserve">  код ЄДРПОУ 01994698</w:t>
            </w:r>
          </w:p>
        </w:tc>
      </w:tr>
      <w:tr w:rsidR="00B74885" w14:paraId="6A1EE2B2" w14:textId="77777777">
        <w:trPr>
          <w:trHeight w:val="520"/>
          <w:jc w:val="center"/>
        </w:trPr>
        <w:tc>
          <w:tcPr>
            <w:tcW w:w="566" w:type="dxa"/>
          </w:tcPr>
          <w:p w14:paraId="073CEE0B" w14:textId="77777777" w:rsidR="00B74885" w:rsidRDefault="00AD0860">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698" w:type="dxa"/>
            <w:gridSpan w:val="2"/>
          </w:tcPr>
          <w:p w14:paraId="4784BE77" w14:textId="77777777" w:rsidR="00B74885" w:rsidRDefault="00AD0860">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місцезнаходження</w:t>
            </w:r>
          </w:p>
        </w:tc>
        <w:tc>
          <w:tcPr>
            <w:tcW w:w="6946" w:type="dxa"/>
          </w:tcPr>
          <w:p w14:paraId="4A8BA3FC" w14:textId="525B0185" w:rsidR="00B74885" w:rsidRDefault="00161F8D">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08001, Київська обл., смт Макарів, вул. Хмельницького Богдана, буд. 62-А</w:t>
            </w:r>
          </w:p>
        </w:tc>
      </w:tr>
      <w:tr w:rsidR="00B74885" w14:paraId="22D43801" w14:textId="77777777">
        <w:trPr>
          <w:trHeight w:val="1443"/>
          <w:jc w:val="center"/>
        </w:trPr>
        <w:tc>
          <w:tcPr>
            <w:tcW w:w="566" w:type="dxa"/>
          </w:tcPr>
          <w:p w14:paraId="3DEBB2F0" w14:textId="77777777" w:rsidR="00B74885" w:rsidRDefault="00AD0860">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698" w:type="dxa"/>
            <w:gridSpan w:val="2"/>
          </w:tcPr>
          <w:p w14:paraId="163C66B9" w14:textId="77777777" w:rsidR="00B74885" w:rsidRDefault="00AD0860" w:rsidP="000C70A3">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6" w:type="dxa"/>
          </w:tcPr>
          <w:p w14:paraId="65C8A0B4" w14:textId="77777777" w:rsidR="0069162A" w:rsidRDefault="00924942">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Контактна особа замовника, уповноважена здійснювати зв'язок з учасником: </w:t>
            </w:r>
            <w:r w:rsidR="00C701D4">
              <w:rPr>
                <w:rFonts w:ascii="Times New Roman" w:hAnsi="Times New Roman" w:cs="Times New Roman"/>
                <w:color w:val="auto"/>
                <w:sz w:val="24"/>
                <w:szCs w:val="24"/>
                <w:lang w:val="uk-UA"/>
              </w:rPr>
              <w:t xml:space="preserve">Макаренко Наталія </w:t>
            </w:r>
            <w:proofErr w:type="spellStart"/>
            <w:r w:rsidR="00C701D4">
              <w:rPr>
                <w:rFonts w:ascii="Times New Roman" w:hAnsi="Times New Roman" w:cs="Times New Roman"/>
                <w:color w:val="auto"/>
                <w:sz w:val="24"/>
                <w:szCs w:val="24"/>
                <w:lang w:val="uk-UA"/>
              </w:rPr>
              <w:t>Анатолївна</w:t>
            </w:r>
            <w:proofErr w:type="spellEnd"/>
            <w:r w:rsidR="00C701D4">
              <w:rPr>
                <w:rFonts w:ascii="Times New Roman" w:hAnsi="Times New Roman" w:cs="Times New Roman"/>
                <w:color w:val="auto"/>
                <w:sz w:val="24"/>
                <w:szCs w:val="24"/>
                <w:lang w:val="uk-UA"/>
              </w:rPr>
              <w:t xml:space="preserve">, </w:t>
            </w:r>
          </w:p>
          <w:p w14:paraId="263D9044" w14:textId="4B11C9C5" w:rsidR="00B74885" w:rsidRDefault="00C701D4">
            <w:pPr>
              <w:pStyle w:val="11"/>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тел</w:t>
            </w:r>
            <w:proofErr w:type="spellEnd"/>
            <w:r>
              <w:rPr>
                <w:rFonts w:ascii="Times New Roman" w:hAnsi="Times New Roman" w:cs="Times New Roman"/>
                <w:color w:val="auto"/>
                <w:sz w:val="24"/>
                <w:szCs w:val="24"/>
                <w:lang w:val="uk-UA"/>
              </w:rPr>
              <w:t>. +38(095)387</w:t>
            </w:r>
            <w:r w:rsidR="0069162A">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88</w:t>
            </w:r>
            <w:r w:rsidR="0069162A">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24; </w:t>
            </w:r>
            <w:r>
              <w:rPr>
                <w:rFonts w:ascii="Times New Roman" w:hAnsi="Times New Roman" w:cs="Times New Roman"/>
                <w:color w:val="auto"/>
                <w:sz w:val="24"/>
                <w:szCs w:val="24"/>
                <w:lang w:val="en-US"/>
              </w:rPr>
              <w:t>makarenkonatasha22@gmail.com</w:t>
            </w:r>
            <w:r>
              <w:rPr>
                <w:rFonts w:ascii="Times New Roman" w:hAnsi="Times New Roman" w:cs="Times New Roman"/>
                <w:color w:val="auto"/>
                <w:sz w:val="24"/>
                <w:szCs w:val="24"/>
                <w:lang w:val="uk-UA"/>
              </w:rPr>
              <w:t xml:space="preserve"> </w:t>
            </w:r>
          </w:p>
        </w:tc>
      </w:tr>
      <w:tr w:rsidR="00B74885" w14:paraId="2F5C5213" w14:textId="77777777">
        <w:trPr>
          <w:trHeight w:val="520"/>
          <w:jc w:val="center"/>
        </w:trPr>
        <w:tc>
          <w:tcPr>
            <w:tcW w:w="566" w:type="dxa"/>
          </w:tcPr>
          <w:p w14:paraId="427533CA" w14:textId="77777777" w:rsidR="00B74885" w:rsidRDefault="00AD0860">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690" w:type="dxa"/>
          </w:tcPr>
          <w:p w14:paraId="2550936B" w14:textId="77777777" w:rsidR="00B74885" w:rsidRPr="00C32113" w:rsidRDefault="00AD0860">
            <w:pPr>
              <w:pStyle w:val="11"/>
              <w:widowControl w:val="0"/>
              <w:spacing w:line="240" w:lineRule="auto"/>
              <w:jc w:val="both"/>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Процедура закупівлі</w:t>
            </w:r>
          </w:p>
        </w:tc>
        <w:tc>
          <w:tcPr>
            <w:tcW w:w="6954" w:type="dxa"/>
            <w:gridSpan w:val="2"/>
          </w:tcPr>
          <w:p w14:paraId="1F342AD8" w14:textId="77777777" w:rsidR="00B74885" w:rsidRDefault="00AD0860">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відкриті торги з особливостями</w:t>
            </w:r>
          </w:p>
        </w:tc>
      </w:tr>
      <w:tr w:rsidR="00B74885" w14:paraId="72062D0A" w14:textId="77777777">
        <w:trPr>
          <w:trHeight w:val="520"/>
          <w:jc w:val="center"/>
        </w:trPr>
        <w:tc>
          <w:tcPr>
            <w:tcW w:w="566" w:type="dxa"/>
          </w:tcPr>
          <w:p w14:paraId="03C55FD3" w14:textId="77777777" w:rsidR="00B74885" w:rsidRDefault="00AD0860">
            <w:pPr>
              <w:widowControl w:val="0"/>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3.1</w:t>
            </w:r>
          </w:p>
        </w:tc>
        <w:tc>
          <w:tcPr>
            <w:tcW w:w="2690" w:type="dxa"/>
          </w:tcPr>
          <w:p w14:paraId="45F9C89D" w14:textId="77777777" w:rsidR="00B74885" w:rsidRDefault="00AD0860">
            <w:pPr>
              <w:pStyle w:val="2"/>
              <w:spacing w:before="0"/>
              <w:rPr>
                <w:rFonts w:ascii="Times New Roman" w:hAnsi="Times New Roman" w:cs="Times New Roman"/>
                <w:b/>
                <w:i/>
                <w:color w:val="auto"/>
                <w:sz w:val="24"/>
                <w:szCs w:val="24"/>
                <w:lang w:eastAsia="uk-UA"/>
              </w:rPr>
            </w:pPr>
            <w:r>
              <w:rPr>
                <w:rFonts w:ascii="Times New Roman" w:hAnsi="Times New Roman" w:cs="Times New Roman"/>
                <w:color w:val="auto"/>
                <w:sz w:val="24"/>
                <w:szCs w:val="24"/>
                <w:lang w:val="uk-UA" w:eastAsia="uk-UA"/>
              </w:rPr>
              <w:t>Д</w:t>
            </w:r>
            <w:proofErr w:type="spellStart"/>
            <w:r>
              <w:rPr>
                <w:rFonts w:ascii="Times New Roman" w:hAnsi="Times New Roman" w:cs="Times New Roman"/>
                <w:color w:val="auto"/>
                <w:sz w:val="24"/>
                <w:szCs w:val="24"/>
                <w:lang w:eastAsia="uk-UA"/>
              </w:rPr>
              <w:t>жерело</w:t>
            </w:r>
            <w:proofErr w:type="spellEnd"/>
            <w:r>
              <w:rPr>
                <w:rFonts w:ascii="Times New Roman" w:hAnsi="Times New Roman" w:cs="Times New Roman"/>
                <w:color w:val="auto"/>
                <w:sz w:val="24"/>
                <w:szCs w:val="24"/>
                <w:lang w:eastAsia="uk-UA"/>
              </w:rPr>
              <w:t xml:space="preserve"> </w:t>
            </w:r>
            <w:proofErr w:type="spellStart"/>
            <w:r>
              <w:rPr>
                <w:rFonts w:ascii="Times New Roman" w:hAnsi="Times New Roman" w:cs="Times New Roman"/>
                <w:color w:val="auto"/>
                <w:sz w:val="24"/>
                <w:szCs w:val="24"/>
                <w:lang w:eastAsia="uk-UA"/>
              </w:rPr>
              <w:t>фінансування</w:t>
            </w:r>
            <w:proofErr w:type="spellEnd"/>
          </w:p>
        </w:tc>
        <w:tc>
          <w:tcPr>
            <w:tcW w:w="6954" w:type="dxa"/>
            <w:gridSpan w:val="2"/>
          </w:tcPr>
          <w:p w14:paraId="1A921A43" w14:textId="646C550E" w:rsidR="00B74885" w:rsidRDefault="00AD0860">
            <w:pPr>
              <w:pStyle w:val="afa"/>
              <w:spacing w:before="0" w:beforeAutospacing="0" w:after="0" w:afterAutospacing="0"/>
              <w:jc w:val="both"/>
              <w:rPr>
                <w:lang w:val="uk-UA"/>
              </w:rPr>
            </w:pPr>
            <w:r w:rsidRPr="006C3C88">
              <w:rPr>
                <w:lang w:val="uk-UA"/>
              </w:rPr>
              <w:t>Місце</w:t>
            </w:r>
            <w:r w:rsidR="00B61A6B" w:rsidRPr="006C3C88">
              <w:rPr>
                <w:lang w:val="uk-UA"/>
              </w:rPr>
              <w:t>в</w:t>
            </w:r>
            <w:r w:rsidRPr="006C3C88">
              <w:rPr>
                <w:lang w:val="uk-UA"/>
              </w:rPr>
              <w:t>ий  бюджет</w:t>
            </w:r>
            <w:r w:rsidR="00666E6D">
              <w:rPr>
                <w:lang w:val="uk-UA"/>
              </w:rPr>
              <w:t xml:space="preserve"> та кошти від господарської діяльності</w:t>
            </w:r>
            <w:r>
              <w:rPr>
                <w:lang w:val="uk-UA"/>
              </w:rPr>
              <w:t xml:space="preserve"> </w:t>
            </w:r>
          </w:p>
        </w:tc>
      </w:tr>
      <w:tr w:rsidR="00B74885" w14:paraId="28489870" w14:textId="77777777">
        <w:trPr>
          <w:trHeight w:val="520"/>
          <w:jc w:val="center"/>
        </w:trPr>
        <w:tc>
          <w:tcPr>
            <w:tcW w:w="566" w:type="dxa"/>
          </w:tcPr>
          <w:p w14:paraId="71FADB61" w14:textId="4CAF639A" w:rsidR="00B74885" w:rsidRPr="00E1685B" w:rsidRDefault="004A38F2">
            <w:pPr>
              <w:widowControl w:val="0"/>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3.2</w:t>
            </w:r>
          </w:p>
        </w:tc>
        <w:tc>
          <w:tcPr>
            <w:tcW w:w="2698" w:type="dxa"/>
            <w:gridSpan w:val="2"/>
          </w:tcPr>
          <w:p w14:paraId="3FBF1718" w14:textId="77777777" w:rsidR="00B74885" w:rsidRPr="006C3C88" w:rsidRDefault="00AD0860">
            <w:pPr>
              <w:pStyle w:val="2"/>
              <w:spacing w:before="0"/>
              <w:rPr>
                <w:rFonts w:ascii="Times New Roman" w:hAnsi="Times New Roman" w:cs="Times New Roman"/>
                <w:b/>
                <w:i/>
                <w:color w:val="auto"/>
                <w:sz w:val="24"/>
                <w:szCs w:val="24"/>
                <w:lang w:eastAsia="uk-UA"/>
              </w:rPr>
            </w:pPr>
            <w:r w:rsidRPr="006C3C88">
              <w:rPr>
                <w:rFonts w:ascii="Times New Roman" w:hAnsi="Times New Roman" w:cs="Times New Roman"/>
                <w:color w:val="auto"/>
                <w:sz w:val="24"/>
                <w:szCs w:val="24"/>
                <w:lang w:val="uk-UA" w:eastAsia="uk-UA"/>
              </w:rPr>
              <w:t>О</w:t>
            </w:r>
            <w:proofErr w:type="spellStart"/>
            <w:r w:rsidRPr="006C3C88">
              <w:rPr>
                <w:rFonts w:ascii="Times New Roman" w:hAnsi="Times New Roman" w:cs="Times New Roman"/>
                <w:color w:val="auto"/>
                <w:sz w:val="24"/>
                <w:szCs w:val="24"/>
                <w:lang w:eastAsia="uk-UA"/>
              </w:rPr>
              <w:t>чікувана</w:t>
            </w:r>
            <w:proofErr w:type="spellEnd"/>
            <w:r w:rsidRPr="006C3C88">
              <w:rPr>
                <w:rFonts w:ascii="Times New Roman" w:hAnsi="Times New Roman" w:cs="Times New Roman"/>
                <w:color w:val="auto"/>
                <w:sz w:val="24"/>
                <w:szCs w:val="24"/>
                <w:lang w:eastAsia="uk-UA"/>
              </w:rPr>
              <w:t xml:space="preserve"> </w:t>
            </w:r>
            <w:proofErr w:type="spellStart"/>
            <w:r w:rsidRPr="006C3C88">
              <w:rPr>
                <w:rFonts w:ascii="Times New Roman" w:hAnsi="Times New Roman" w:cs="Times New Roman"/>
                <w:color w:val="auto"/>
                <w:sz w:val="24"/>
                <w:szCs w:val="24"/>
                <w:lang w:eastAsia="uk-UA"/>
              </w:rPr>
              <w:t>вартість</w:t>
            </w:r>
            <w:proofErr w:type="spellEnd"/>
            <w:r w:rsidRPr="006C3C88">
              <w:rPr>
                <w:rFonts w:ascii="Times New Roman" w:hAnsi="Times New Roman" w:cs="Times New Roman"/>
                <w:color w:val="auto"/>
                <w:sz w:val="24"/>
                <w:szCs w:val="24"/>
                <w:lang w:eastAsia="uk-UA"/>
              </w:rPr>
              <w:t xml:space="preserve"> </w:t>
            </w:r>
            <w:proofErr w:type="spellStart"/>
            <w:r w:rsidRPr="006C3C88">
              <w:rPr>
                <w:rFonts w:ascii="Times New Roman" w:hAnsi="Times New Roman" w:cs="Times New Roman"/>
                <w:color w:val="auto"/>
                <w:sz w:val="24"/>
                <w:szCs w:val="24"/>
                <w:lang w:eastAsia="uk-UA"/>
              </w:rPr>
              <w:t>закупівлі</w:t>
            </w:r>
            <w:proofErr w:type="spellEnd"/>
          </w:p>
        </w:tc>
        <w:tc>
          <w:tcPr>
            <w:tcW w:w="6946" w:type="dxa"/>
          </w:tcPr>
          <w:p w14:paraId="20E5BB21" w14:textId="3A5AC04A" w:rsidR="00B74885" w:rsidRDefault="006C3C88">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3 123 750,00 грн. з ПДВ</w:t>
            </w:r>
          </w:p>
        </w:tc>
      </w:tr>
      <w:tr w:rsidR="00B74885" w14:paraId="08FDFB7C" w14:textId="77777777">
        <w:trPr>
          <w:trHeight w:val="520"/>
          <w:jc w:val="center"/>
        </w:trPr>
        <w:tc>
          <w:tcPr>
            <w:tcW w:w="566" w:type="dxa"/>
          </w:tcPr>
          <w:p w14:paraId="040CC40D" w14:textId="77777777" w:rsidR="00B74885" w:rsidRPr="00854766" w:rsidRDefault="00AD0860">
            <w:pPr>
              <w:widowControl w:val="0"/>
              <w:contextualSpacing/>
              <w:rPr>
                <w:rFonts w:ascii="Times New Roman" w:hAnsi="Times New Roman" w:cs="Times New Roman"/>
                <w:sz w:val="24"/>
                <w:szCs w:val="24"/>
                <w:lang w:eastAsia="uk-UA"/>
              </w:rPr>
            </w:pPr>
            <w:r w:rsidRPr="00854766">
              <w:rPr>
                <w:rFonts w:ascii="Times New Roman" w:hAnsi="Times New Roman" w:cs="Times New Roman"/>
                <w:sz w:val="24"/>
                <w:szCs w:val="24"/>
                <w:lang w:eastAsia="uk-UA"/>
              </w:rPr>
              <w:t>3.3</w:t>
            </w:r>
          </w:p>
        </w:tc>
        <w:tc>
          <w:tcPr>
            <w:tcW w:w="2690" w:type="dxa"/>
          </w:tcPr>
          <w:p w14:paraId="78C9E582" w14:textId="3AAA4D9D" w:rsidR="00B74885" w:rsidRPr="00854766" w:rsidRDefault="00854766">
            <w:pPr>
              <w:pStyle w:val="2"/>
              <w:spacing w:before="0"/>
              <w:rPr>
                <w:rFonts w:ascii="Times New Roman" w:hAnsi="Times New Roman" w:cs="Times New Roman"/>
                <w:bCs/>
                <w:iCs/>
                <w:color w:val="auto"/>
                <w:sz w:val="24"/>
                <w:szCs w:val="24"/>
                <w:lang w:val="uk-UA" w:eastAsia="uk-UA"/>
              </w:rPr>
            </w:pPr>
            <w:r w:rsidRPr="00854766">
              <w:rPr>
                <w:rFonts w:ascii="Times New Roman" w:hAnsi="Times New Roman" w:cs="Times New Roman"/>
                <w:color w:val="auto"/>
                <w:sz w:val="24"/>
                <w:szCs w:val="24"/>
                <w:lang w:val="uk-UA" w:eastAsia="uk-UA"/>
              </w:rPr>
              <w:t>к</w:t>
            </w:r>
            <w:r w:rsidRPr="00854766">
              <w:rPr>
                <w:rFonts w:ascii="Times New Roman" w:hAnsi="Times New Roman" w:cs="Times New Roman"/>
                <w:color w:val="auto"/>
                <w:sz w:val="24"/>
                <w:szCs w:val="24"/>
                <w:lang w:eastAsia="uk-UA"/>
              </w:rPr>
              <w:t xml:space="preserve">рок </w:t>
            </w:r>
            <w:proofErr w:type="spellStart"/>
            <w:r w:rsidRPr="00854766">
              <w:rPr>
                <w:rFonts w:ascii="Times New Roman" w:hAnsi="Times New Roman" w:cs="Times New Roman"/>
                <w:color w:val="auto"/>
                <w:sz w:val="24"/>
                <w:szCs w:val="24"/>
                <w:lang w:eastAsia="uk-UA"/>
              </w:rPr>
              <w:t>аукціону</w:t>
            </w:r>
            <w:proofErr w:type="spellEnd"/>
          </w:p>
        </w:tc>
        <w:tc>
          <w:tcPr>
            <w:tcW w:w="6954" w:type="dxa"/>
            <w:gridSpan w:val="2"/>
          </w:tcPr>
          <w:p w14:paraId="7476B4AB" w14:textId="464183FC" w:rsidR="00B74885" w:rsidRPr="00854766" w:rsidRDefault="00854766">
            <w:pPr>
              <w:pStyle w:val="afa"/>
              <w:spacing w:before="0" w:beforeAutospacing="0" w:after="0" w:afterAutospacing="0"/>
              <w:jc w:val="both"/>
              <w:rPr>
                <w:lang w:val="uk-UA"/>
              </w:rPr>
            </w:pPr>
            <w:r w:rsidRPr="00854766">
              <w:rPr>
                <w:lang w:val="uk-UA"/>
              </w:rPr>
              <w:t>0,5 %</w:t>
            </w:r>
          </w:p>
        </w:tc>
      </w:tr>
      <w:tr w:rsidR="00854766" w14:paraId="5BAE45AA" w14:textId="77777777">
        <w:trPr>
          <w:trHeight w:val="520"/>
          <w:jc w:val="center"/>
        </w:trPr>
        <w:tc>
          <w:tcPr>
            <w:tcW w:w="566" w:type="dxa"/>
          </w:tcPr>
          <w:p w14:paraId="0B9036FE" w14:textId="3E483999" w:rsidR="00854766" w:rsidRPr="00854766" w:rsidRDefault="00854766" w:rsidP="00854766">
            <w:pPr>
              <w:widowControl w:val="0"/>
              <w:contextualSpacing/>
              <w:rPr>
                <w:rFonts w:ascii="Times New Roman" w:hAnsi="Times New Roman" w:cs="Times New Roman"/>
                <w:sz w:val="24"/>
                <w:szCs w:val="24"/>
                <w:lang w:val="uk-UA" w:eastAsia="uk-UA"/>
              </w:rPr>
            </w:pPr>
            <w:r w:rsidRPr="00854766">
              <w:rPr>
                <w:rFonts w:ascii="Times New Roman" w:hAnsi="Times New Roman" w:cs="Times New Roman"/>
                <w:sz w:val="24"/>
                <w:szCs w:val="24"/>
                <w:lang w:val="uk-UA" w:eastAsia="uk-UA"/>
              </w:rPr>
              <w:t>3.4</w:t>
            </w:r>
          </w:p>
        </w:tc>
        <w:tc>
          <w:tcPr>
            <w:tcW w:w="2690" w:type="dxa"/>
          </w:tcPr>
          <w:p w14:paraId="369A5A2F" w14:textId="6BA379B9" w:rsidR="00854766" w:rsidRPr="00854766" w:rsidRDefault="00854766" w:rsidP="00854766">
            <w:pPr>
              <w:pStyle w:val="2"/>
              <w:spacing w:before="0"/>
              <w:rPr>
                <w:rFonts w:ascii="Times New Roman" w:hAnsi="Times New Roman" w:cs="Times New Roman"/>
                <w:color w:val="auto"/>
                <w:sz w:val="24"/>
                <w:szCs w:val="24"/>
                <w:lang w:val="uk-UA" w:eastAsia="uk-UA"/>
              </w:rPr>
            </w:pPr>
            <w:r w:rsidRPr="00854766">
              <w:rPr>
                <w:rFonts w:ascii="Times New Roman" w:hAnsi="Times New Roman" w:cs="Times New Roman"/>
                <w:bCs/>
                <w:iCs/>
                <w:color w:val="auto"/>
                <w:sz w:val="24"/>
                <w:szCs w:val="24"/>
                <w:lang w:val="uk-UA" w:eastAsia="uk-UA"/>
              </w:rPr>
              <w:t>Перевищення очікуваної вартості закупівлі</w:t>
            </w:r>
          </w:p>
        </w:tc>
        <w:tc>
          <w:tcPr>
            <w:tcW w:w="6954" w:type="dxa"/>
            <w:gridSpan w:val="2"/>
          </w:tcPr>
          <w:p w14:paraId="5A82817C" w14:textId="381A171A" w:rsidR="00854766" w:rsidRPr="00854766" w:rsidRDefault="00854766" w:rsidP="00854766">
            <w:pPr>
              <w:pStyle w:val="afa"/>
              <w:spacing w:before="0" w:beforeAutospacing="0" w:after="0" w:afterAutospacing="0"/>
              <w:jc w:val="both"/>
              <w:rPr>
                <w:lang w:val="uk-UA"/>
              </w:rPr>
            </w:pPr>
            <w:r w:rsidRPr="00854766">
              <w:rPr>
                <w:lang w:val="uk-UA"/>
              </w:rPr>
              <w:t>Приймається до розгляду пропозиція, ціна якої є вищою, ніж очікувана вартість предмета закупівлі, в межах не більше 5%</w:t>
            </w:r>
          </w:p>
        </w:tc>
      </w:tr>
      <w:tr w:rsidR="00854766" w14:paraId="1C7C4633" w14:textId="77777777">
        <w:trPr>
          <w:trHeight w:val="520"/>
          <w:jc w:val="center"/>
        </w:trPr>
        <w:tc>
          <w:tcPr>
            <w:tcW w:w="566" w:type="dxa"/>
          </w:tcPr>
          <w:p w14:paraId="12A5852A"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2690" w:type="dxa"/>
          </w:tcPr>
          <w:p w14:paraId="72F249D0" w14:textId="77777777" w:rsidR="00854766" w:rsidRPr="00C32113" w:rsidRDefault="00854766" w:rsidP="00854766">
            <w:pPr>
              <w:pStyle w:val="11"/>
              <w:widowControl w:val="0"/>
              <w:spacing w:line="240" w:lineRule="auto"/>
              <w:jc w:val="both"/>
              <w:rPr>
                <w:rFonts w:ascii="Times New Roman" w:hAnsi="Times New Roman" w:cs="Times New Roman"/>
                <w:b/>
                <w:bCs/>
                <w:i/>
                <w:iCs/>
                <w:color w:val="auto"/>
                <w:sz w:val="24"/>
                <w:szCs w:val="24"/>
                <w:highlight w:val="yellow"/>
                <w:lang w:val="uk-UA"/>
              </w:rPr>
            </w:pPr>
            <w:r w:rsidRPr="00C32113">
              <w:rPr>
                <w:rFonts w:ascii="Times New Roman" w:eastAsia="Times New Roman" w:hAnsi="Times New Roman" w:cs="Times New Roman"/>
                <w:b/>
                <w:bCs/>
                <w:i/>
                <w:iCs/>
                <w:color w:val="auto"/>
                <w:sz w:val="24"/>
                <w:szCs w:val="24"/>
                <w:lang w:val="uk-UA"/>
              </w:rPr>
              <w:t>Інформація про предмет закупівлі</w:t>
            </w:r>
          </w:p>
        </w:tc>
        <w:tc>
          <w:tcPr>
            <w:tcW w:w="6954" w:type="dxa"/>
            <w:gridSpan w:val="2"/>
          </w:tcPr>
          <w:p w14:paraId="54069B2F"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p>
        </w:tc>
      </w:tr>
      <w:tr w:rsidR="00854766" w14:paraId="0E2B1CC6" w14:textId="77777777">
        <w:trPr>
          <w:trHeight w:val="622"/>
          <w:jc w:val="center"/>
        </w:trPr>
        <w:tc>
          <w:tcPr>
            <w:tcW w:w="566" w:type="dxa"/>
          </w:tcPr>
          <w:p w14:paraId="669DCA1F"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690" w:type="dxa"/>
          </w:tcPr>
          <w:p w14:paraId="4E5FFEEC" w14:textId="77777777" w:rsidR="00854766" w:rsidRDefault="00854766" w:rsidP="00854766">
            <w:pPr>
              <w:pStyle w:val="11"/>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назва предмета закупівлі</w:t>
            </w:r>
          </w:p>
        </w:tc>
        <w:tc>
          <w:tcPr>
            <w:tcW w:w="6954" w:type="dxa"/>
            <w:gridSpan w:val="2"/>
          </w:tcPr>
          <w:p w14:paraId="53C380A5" w14:textId="77777777" w:rsidR="00854766" w:rsidRDefault="00854766" w:rsidP="00854766">
            <w:pPr>
              <w:jc w:val="both"/>
              <w:rPr>
                <w:rFonts w:ascii="Times New Roman" w:hAnsi="Times New Roman" w:cs="Times New Roman"/>
                <w:sz w:val="24"/>
                <w:szCs w:val="24"/>
                <w:lang w:val="uk-UA"/>
              </w:rPr>
            </w:pPr>
            <w:r>
              <w:rPr>
                <w:rFonts w:ascii="Times New Roman" w:hAnsi="Times New Roman" w:cs="Times New Roman"/>
                <w:b/>
                <w:bCs/>
                <w:sz w:val="24"/>
                <w:szCs w:val="24"/>
              </w:rPr>
              <w:t>«ДК 021:2015 «</w:t>
            </w:r>
            <w:proofErr w:type="spellStart"/>
            <w:r>
              <w:rPr>
                <w:rFonts w:ascii="Times New Roman" w:hAnsi="Times New Roman" w:cs="Times New Roman"/>
                <w:b/>
                <w:bCs/>
                <w:sz w:val="24"/>
                <w:szCs w:val="24"/>
              </w:rPr>
              <w:t>Єдиний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закупівельний</w:t>
            </w:r>
            <w:proofErr w:type="spellEnd"/>
            <w:r>
              <w:rPr>
                <w:rFonts w:ascii="Times New Roman" w:hAnsi="Times New Roman" w:cs="Times New Roman"/>
                <w:b/>
                <w:bCs/>
                <w:sz w:val="24"/>
                <w:szCs w:val="24"/>
              </w:rPr>
              <w:t xml:space="preserve"> словник» 09310000-5 </w:t>
            </w:r>
            <w:proofErr w:type="spellStart"/>
            <w:r>
              <w:rPr>
                <w:rFonts w:ascii="Times New Roman" w:hAnsi="Times New Roman" w:cs="Times New Roman"/>
                <w:b/>
                <w:bCs/>
                <w:sz w:val="24"/>
                <w:szCs w:val="24"/>
              </w:rPr>
              <w:t>Електрична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енергія</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Постачання</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електричної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енергії</w:t>
            </w:r>
            <w:proofErr w:type="spellEnd"/>
            <w:r>
              <w:rPr>
                <w:rFonts w:ascii="Times New Roman" w:hAnsi="Times New Roman" w:cs="Times New Roman"/>
                <w:b/>
                <w:bCs/>
                <w:sz w:val="24"/>
                <w:szCs w:val="24"/>
              </w:rPr>
              <w:t>)»</w:t>
            </w:r>
          </w:p>
        </w:tc>
      </w:tr>
      <w:tr w:rsidR="00854766" w14:paraId="3ED9E142" w14:textId="77777777">
        <w:trPr>
          <w:trHeight w:val="520"/>
          <w:jc w:val="center"/>
        </w:trPr>
        <w:tc>
          <w:tcPr>
            <w:tcW w:w="566" w:type="dxa"/>
          </w:tcPr>
          <w:p w14:paraId="26FBA1D0"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w:t>
            </w:r>
          </w:p>
        </w:tc>
        <w:tc>
          <w:tcPr>
            <w:tcW w:w="2690" w:type="dxa"/>
          </w:tcPr>
          <w:p w14:paraId="1E7B5FC9" w14:textId="77777777" w:rsidR="00854766" w:rsidRDefault="00854766" w:rsidP="00854766">
            <w:pPr>
              <w:pStyle w:val="11"/>
              <w:widowControl w:val="0"/>
              <w:spacing w:line="240" w:lineRule="auto"/>
              <w:ind w:left="-9"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w:t>
            </w:r>
            <w:r>
              <w:rPr>
                <w:rFonts w:ascii="Times New Roman" w:eastAsia="Times New Roman" w:hAnsi="Times New Roman" w:cs="Times New Roman"/>
                <w:color w:val="auto"/>
                <w:sz w:val="24"/>
                <w:szCs w:val="24"/>
                <w:lang w:val="uk-UA"/>
              </w:rPr>
              <w:lastRenderedPageBreak/>
              <w:t xml:space="preserve">якої можуть бути подані тендерні пропозиції </w:t>
            </w:r>
          </w:p>
        </w:tc>
        <w:tc>
          <w:tcPr>
            <w:tcW w:w="6954" w:type="dxa"/>
            <w:gridSpan w:val="2"/>
          </w:tcPr>
          <w:p w14:paraId="7E1676D6"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854766" w14:paraId="3A266DC0" w14:textId="77777777">
        <w:trPr>
          <w:trHeight w:val="1247"/>
          <w:jc w:val="center"/>
        </w:trPr>
        <w:tc>
          <w:tcPr>
            <w:tcW w:w="566" w:type="dxa"/>
          </w:tcPr>
          <w:p w14:paraId="47A38202"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690" w:type="dxa"/>
          </w:tcPr>
          <w:p w14:paraId="66BF692E" w14:textId="77777777" w:rsidR="00854766" w:rsidRDefault="00854766" w:rsidP="00854766">
            <w:pPr>
              <w:pStyle w:val="11"/>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54" w:type="dxa"/>
            <w:gridSpan w:val="2"/>
          </w:tcPr>
          <w:p w14:paraId="5832FD79" w14:textId="04AA2889" w:rsidR="00854766" w:rsidRPr="006C3C88" w:rsidRDefault="00854766" w:rsidP="00854766">
            <w:pPr>
              <w:jc w:val="both"/>
              <w:rPr>
                <w:rFonts w:ascii="Times New Roman" w:eastAsia="Times New Roman" w:hAnsi="Times New Roman" w:cs="Times New Roman"/>
                <w:sz w:val="24"/>
                <w:szCs w:val="24"/>
                <w:lang w:val="uk-UA"/>
              </w:rPr>
            </w:pPr>
            <w:proofErr w:type="spellStart"/>
            <w:r w:rsidRPr="006C3C88">
              <w:rPr>
                <w:rFonts w:ascii="Times New Roman" w:eastAsia="Times New Roman" w:hAnsi="Times New Roman" w:cs="Times New Roman"/>
                <w:sz w:val="24"/>
                <w:szCs w:val="24"/>
              </w:rPr>
              <w:t>Місце</w:t>
            </w:r>
            <w:proofErr w:type="spellEnd"/>
            <w:r w:rsidRPr="006C3C88">
              <w:rPr>
                <w:rFonts w:ascii="Times New Roman" w:eastAsia="Times New Roman" w:hAnsi="Times New Roman" w:cs="Times New Roman"/>
                <w:sz w:val="24"/>
                <w:szCs w:val="24"/>
              </w:rPr>
              <w:t xml:space="preserve"> поставки – межа </w:t>
            </w:r>
            <w:proofErr w:type="spellStart"/>
            <w:r w:rsidRPr="006C3C88">
              <w:rPr>
                <w:rFonts w:ascii="Times New Roman" w:eastAsia="Times New Roman" w:hAnsi="Times New Roman" w:cs="Times New Roman"/>
                <w:sz w:val="24"/>
                <w:szCs w:val="24"/>
              </w:rPr>
              <w:t>балансової</w:t>
            </w:r>
            <w:proofErr w:type="spellEnd"/>
            <w:r w:rsidRPr="006C3C88">
              <w:rPr>
                <w:rFonts w:ascii="Times New Roman" w:eastAsia="Times New Roman" w:hAnsi="Times New Roman" w:cs="Times New Roman"/>
                <w:sz w:val="24"/>
                <w:szCs w:val="24"/>
              </w:rPr>
              <w:t xml:space="preserve"> </w:t>
            </w:r>
            <w:proofErr w:type="spellStart"/>
            <w:r w:rsidRPr="006C3C88">
              <w:rPr>
                <w:rFonts w:ascii="Times New Roman" w:eastAsia="Times New Roman" w:hAnsi="Times New Roman" w:cs="Times New Roman"/>
                <w:sz w:val="24"/>
                <w:szCs w:val="24"/>
              </w:rPr>
              <w:t>належності</w:t>
            </w:r>
            <w:proofErr w:type="spellEnd"/>
            <w:r w:rsidRPr="006C3C88">
              <w:rPr>
                <w:rFonts w:ascii="Times New Roman" w:eastAsia="Times New Roman" w:hAnsi="Times New Roman" w:cs="Times New Roman"/>
                <w:sz w:val="24"/>
                <w:szCs w:val="24"/>
              </w:rPr>
              <w:t xml:space="preserve"> </w:t>
            </w:r>
            <w:proofErr w:type="spellStart"/>
            <w:r w:rsidRPr="006C3C88">
              <w:rPr>
                <w:rFonts w:ascii="Times New Roman" w:eastAsia="Times New Roman" w:hAnsi="Times New Roman" w:cs="Times New Roman"/>
                <w:sz w:val="24"/>
                <w:szCs w:val="24"/>
              </w:rPr>
              <w:t>електроустановок</w:t>
            </w:r>
            <w:proofErr w:type="spellEnd"/>
            <w:r w:rsidRPr="006C3C88">
              <w:rPr>
                <w:rFonts w:ascii="Times New Roman" w:eastAsia="Times New Roman" w:hAnsi="Times New Roman" w:cs="Times New Roman"/>
                <w:sz w:val="24"/>
                <w:szCs w:val="24"/>
              </w:rPr>
              <w:t xml:space="preserve"> </w:t>
            </w:r>
            <w:proofErr w:type="spellStart"/>
            <w:r w:rsidRPr="006C3C88">
              <w:rPr>
                <w:rFonts w:ascii="Times New Roman" w:eastAsia="Times New Roman" w:hAnsi="Times New Roman" w:cs="Times New Roman"/>
                <w:sz w:val="24"/>
                <w:szCs w:val="24"/>
              </w:rPr>
              <w:t>замовника</w:t>
            </w:r>
            <w:proofErr w:type="spellEnd"/>
            <w:r w:rsidRPr="006C3C88">
              <w:rPr>
                <w:rFonts w:ascii="Times New Roman" w:eastAsia="Times New Roman" w:hAnsi="Times New Roman" w:cs="Times New Roman"/>
                <w:sz w:val="24"/>
                <w:szCs w:val="24"/>
              </w:rPr>
              <w:t>:</w:t>
            </w:r>
            <w:r w:rsidRPr="006C3C88">
              <w:rPr>
                <w:rFonts w:ascii="Times New Roman" w:eastAsia="Times New Roman" w:hAnsi="Times New Roman" w:cs="Times New Roman"/>
                <w:sz w:val="24"/>
                <w:szCs w:val="24"/>
                <w:lang w:val="uk-UA"/>
              </w:rPr>
              <w:t xml:space="preserve"> </w:t>
            </w:r>
            <w:r w:rsidRPr="006C3C88">
              <w:rPr>
                <w:rFonts w:ascii="Times New Roman" w:hAnsi="Times New Roman" w:cs="Times New Roman"/>
                <w:sz w:val="24"/>
                <w:szCs w:val="24"/>
                <w:lang w:val="uk-UA"/>
              </w:rPr>
              <w:t>08001, Київська обл., смт Макарів, вул. Хмельницького Богдана, буд. 62-А</w:t>
            </w:r>
          </w:p>
          <w:p w14:paraId="3732FD26" w14:textId="7FCFC35E" w:rsidR="00854766" w:rsidRDefault="00854766" w:rsidP="00854766">
            <w:pPr>
              <w:jc w:val="both"/>
              <w:rPr>
                <w:rFonts w:ascii="Times New Roman" w:hAnsi="Times New Roman" w:cs="Times New Roman"/>
                <w:b/>
                <w:sz w:val="24"/>
                <w:szCs w:val="24"/>
                <w:lang w:val="uk-UA"/>
              </w:rPr>
            </w:pPr>
            <w:r w:rsidRPr="006C3C88">
              <w:rPr>
                <w:rFonts w:ascii="Times New Roman" w:hAnsi="Times New Roman" w:cs="Times New Roman"/>
                <w:b/>
                <w:sz w:val="24"/>
                <w:szCs w:val="24"/>
                <w:lang w:val="uk-UA"/>
              </w:rPr>
              <w:t>Кількість: 525 000 кВт/год</w:t>
            </w:r>
          </w:p>
        </w:tc>
      </w:tr>
      <w:tr w:rsidR="00854766" w14:paraId="0FFD6655" w14:textId="77777777">
        <w:trPr>
          <w:trHeight w:val="1121"/>
          <w:jc w:val="center"/>
        </w:trPr>
        <w:tc>
          <w:tcPr>
            <w:tcW w:w="566" w:type="dxa"/>
          </w:tcPr>
          <w:p w14:paraId="6F4D3B82"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690" w:type="dxa"/>
          </w:tcPr>
          <w:p w14:paraId="00F0E57D" w14:textId="77777777" w:rsidR="00854766" w:rsidRDefault="00854766" w:rsidP="00854766">
            <w:pPr>
              <w:pStyle w:val="11"/>
              <w:widowControl w:val="0"/>
              <w:spacing w:line="240" w:lineRule="auto"/>
              <w:ind w:left="-9"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54" w:type="dxa"/>
            <w:gridSpan w:val="2"/>
          </w:tcPr>
          <w:p w14:paraId="34A0983F" w14:textId="20CD9ABB" w:rsidR="00854766" w:rsidRPr="006C3C88" w:rsidRDefault="00854766" w:rsidP="00854766">
            <w:pPr>
              <w:pStyle w:val="aff1"/>
              <w:jc w:val="both"/>
              <w:rPr>
                <w:b/>
                <w:sz w:val="24"/>
                <w:szCs w:val="24"/>
              </w:rPr>
            </w:pPr>
            <w:r w:rsidRPr="006C3C88">
              <w:rPr>
                <w:sz w:val="24"/>
                <w:szCs w:val="24"/>
                <w:lang w:eastAsia="ru-RU"/>
              </w:rPr>
              <w:t>З 01.01.2023 р. до 31.12.2023 р.</w:t>
            </w:r>
          </w:p>
        </w:tc>
      </w:tr>
      <w:tr w:rsidR="00854766" w:rsidRPr="00C14A89" w14:paraId="2F702ED9" w14:textId="77777777">
        <w:trPr>
          <w:trHeight w:val="274"/>
          <w:jc w:val="center"/>
        </w:trPr>
        <w:tc>
          <w:tcPr>
            <w:tcW w:w="566" w:type="dxa"/>
          </w:tcPr>
          <w:p w14:paraId="074B87C3"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690" w:type="dxa"/>
          </w:tcPr>
          <w:p w14:paraId="77A3FA7F" w14:textId="77777777" w:rsidR="00854766" w:rsidRPr="00C32113" w:rsidRDefault="00854766" w:rsidP="00854766">
            <w:pPr>
              <w:pStyle w:val="11"/>
              <w:widowControl w:val="0"/>
              <w:spacing w:line="240" w:lineRule="auto"/>
              <w:ind w:right="113"/>
              <w:jc w:val="both"/>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Недискримінація учасників</w:t>
            </w:r>
          </w:p>
        </w:tc>
        <w:tc>
          <w:tcPr>
            <w:tcW w:w="6954" w:type="dxa"/>
            <w:gridSpan w:val="2"/>
          </w:tcPr>
          <w:p w14:paraId="68CDDA99"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w:t>
            </w:r>
          </w:p>
          <w:p w14:paraId="3C481CF0" w14:textId="77777777" w:rsidR="00854766" w:rsidRDefault="00854766" w:rsidP="00854766">
            <w:pPr>
              <w:pStyle w:val="1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Pr>
                <w:rFonts w:ascii="Times New Roman" w:hAnsi="Times New Roman" w:cs="Times New Roman"/>
                <w:color w:val="auto"/>
                <w:sz w:val="24"/>
                <w:szCs w:val="24"/>
                <w:shd w:val="clear" w:color="auto" w:fill="FFFFFF"/>
                <w:lang w:val="uk-UA"/>
              </w:rPr>
              <w:t>Кабінету Міністрів України «</w:t>
            </w:r>
            <w:r>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Pr>
                <w:rFonts w:ascii="Times New Roman" w:hAnsi="Times New Roman" w:cs="Times New Roman"/>
                <w:bCs/>
                <w:color w:val="auto"/>
                <w:sz w:val="24"/>
                <w:szCs w:val="24"/>
                <w:lang w:val="uk-UA"/>
              </w:rPr>
              <w:t>Про застосування заборони ввезення товарів з Російської Федерації</w:t>
            </w:r>
            <w:r>
              <w:rPr>
                <w:rFonts w:ascii="Times New Roman" w:hAnsi="Times New Roman" w:cs="Times New Roman"/>
                <w:color w:val="auto"/>
                <w:sz w:val="24"/>
                <w:szCs w:val="24"/>
                <w:shd w:val="clear" w:color="auto" w:fill="FFFFFF"/>
                <w:lang w:val="uk-UA"/>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14:paraId="358AF89B"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eastAsia="en-US"/>
              </w:rPr>
            </w:pPr>
            <w:r>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r>
              <w:rPr>
                <w:rFonts w:ascii="Times New Roman" w:hAnsi="Times New Roman" w:cs="Times New Roman"/>
                <w:color w:val="auto"/>
                <w:sz w:val="24"/>
                <w:szCs w:val="24"/>
                <w:shd w:val="solid" w:color="FFFFFF" w:fill="FFFFFF"/>
                <w:lang w:val="uk-UA" w:eastAsia="en-US"/>
              </w:rPr>
              <w:t xml:space="preserve">є юридичною особою </w:t>
            </w:r>
            <w:r>
              <w:rPr>
                <w:rFonts w:ascii="Times New Roman" w:hAnsi="Times New Roman" w:cs="Times New Roman"/>
                <w:color w:val="auto"/>
                <w:sz w:val="24"/>
                <w:szCs w:val="24"/>
                <w:lang w:val="uk-UA" w:eastAsia="en-US"/>
              </w:rPr>
              <w:t>–</w:t>
            </w:r>
            <w:r>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color w:val="auto"/>
                <w:sz w:val="24"/>
                <w:szCs w:val="24"/>
                <w:shd w:val="solid" w:color="FFFFFF" w:fill="FFFFFF"/>
                <w:lang w:val="uk-UA" w:eastAsia="en-US"/>
              </w:rPr>
              <w:t>бенефіціарним</w:t>
            </w:r>
            <w:proofErr w:type="spellEnd"/>
            <w:r>
              <w:rPr>
                <w:rFonts w:ascii="Times New Roman" w:hAnsi="Times New Roman" w:cs="Times New Roman"/>
                <w:color w:val="auto"/>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cs="Times New Roman"/>
                <w:color w:val="auto"/>
                <w:sz w:val="24"/>
                <w:szCs w:val="24"/>
                <w:lang w:val="uk-UA" w:eastAsia="en-US"/>
              </w:rPr>
              <w:t>–</w:t>
            </w:r>
            <w:r>
              <w:rPr>
                <w:rFonts w:ascii="Times New Roman" w:hAnsi="Times New Roman" w:cs="Times New Roman"/>
                <w:color w:val="auto"/>
                <w:sz w:val="24"/>
                <w:szCs w:val="24"/>
                <w:shd w:val="solid" w:color="FFFFFF" w:fill="FFFFFF"/>
                <w:lang w:val="uk-UA" w:eastAsia="en-US"/>
              </w:rPr>
              <w:t xml:space="preserve"> підприємцем) </w:t>
            </w:r>
            <w:r>
              <w:rPr>
                <w:rFonts w:ascii="Times New Roman" w:hAnsi="Times New Roman" w:cs="Times New Roman"/>
                <w:color w:val="auto"/>
                <w:sz w:val="24"/>
                <w:szCs w:val="24"/>
                <w:lang w:val="uk-UA" w:eastAsia="en-US"/>
              </w:rPr>
              <w:t>–</w:t>
            </w:r>
            <w:r>
              <w:rPr>
                <w:rFonts w:ascii="Times New Roman" w:hAnsi="Times New Roman" w:cs="Times New Roman"/>
                <w:color w:val="auto"/>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
                <w:color w:val="auto"/>
                <w:sz w:val="24"/>
                <w:szCs w:val="24"/>
                <w:lang w:val="uk-UA" w:eastAsia="en-US"/>
              </w:rPr>
              <w:t>придбаних до набрання чинності постановою Кабінету Міністрів України від 12 жовтня 2022</w:t>
            </w:r>
            <w:r>
              <w:rPr>
                <w:rFonts w:ascii="Times New Roman" w:hAnsi="Times New Roman" w:cs="Times New Roman"/>
                <w:color w:val="auto"/>
                <w:sz w:val="24"/>
                <w:szCs w:val="24"/>
                <w:lang w:eastAsia="en-US"/>
              </w:rPr>
              <w:t> </w:t>
            </w:r>
            <w:r>
              <w:rPr>
                <w:rFonts w:ascii="Times New Roman" w:hAnsi="Times New Roman" w:cs="Times New Roman"/>
                <w:color w:val="auto"/>
                <w:sz w:val="24"/>
                <w:szCs w:val="24"/>
                <w:lang w:val="uk-UA" w:eastAsia="en-US"/>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hAnsi="Times New Roman" w:cs="Times New Roman"/>
                <w:color w:val="auto"/>
                <w:sz w:val="24"/>
                <w:szCs w:val="24"/>
                <w:lang w:val="uk-UA" w:eastAsia="en-US"/>
              </w:rPr>
              <w:lastRenderedPageBreak/>
              <w:t xml:space="preserve">припинення або скасування”). </w:t>
            </w:r>
          </w:p>
        </w:tc>
      </w:tr>
      <w:tr w:rsidR="00854766" w14:paraId="6D1C8EB4" w14:textId="77777777">
        <w:trPr>
          <w:trHeight w:val="520"/>
          <w:jc w:val="center"/>
        </w:trPr>
        <w:tc>
          <w:tcPr>
            <w:tcW w:w="566" w:type="dxa"/>
          </w:tcPr>
          <w:p w14:paraId="7DC1FAD1"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2690" w:type="dxa"/>
          </w:tcPr>
          <w:p w14:paraId="15C028C7"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Інформація про валюту, у якій повинно бути розраховано та зазначено ціну тендерної пропозиції</w:t>
            </w:r>
          </w:p>
        </w:tc>
        <w:tc>
          <w:tcPr>
            <w:tcW w:w="6954" w:type="dxa"/>
            <w:gridSpan w:val="2"/>
          </w:tcPr>
          <w:p w14:paraId="07E90FB8" w14:textId="77777777" w:rsidR="00854766" w:rsidRDefault="00854766" w:rsidP="0085476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30CCCE1"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854766" w14:paraId="6F44B3DC" w14:textId="77777777">
        <w:trPr>
          <w:trHeight w:val="520"/>
          <w:jc w:val="center"/>
        </w:trPr>
        <w:tc>
          <w:tcPr>
            <w:tcW w:w="566" w:type="dxa"/>
          </w:tcPr>
          <w:p w14:paraId="7B9B8DB7"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690" w:type="dxa"/>
            <w:vAlign w:val="center"/>
          </w:tcPr>
          <w:p w14:paraId="1998AF47" w14:textId="0C0DB94F"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Інформація  про  мову (мови),  якою  (яким) повинно  бути  складено тендерні пропозиції</w:t>
            </w:r>
          </w:p>
        </w:tc>
        <w:tc>
          <w:tcPr>
            <w:tcW w:w="6954" w:type="dxa"/>
            <w:gridSpan w:val="2"/>
          </w:tcPr>
          <w:p w14:paraId="1188EBC5"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bookmarkStart w:id="0" w:name="_Hlk110590546"/>
            <w:r>
              <w:rPr>
                <w:rFonts w:ascii="Times New Roman" w:eastAsia="Times New Roman" w:hAnsi="Times New Roman" w:cs="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C9A827"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0"/>
          </w:p>
        </w:tc>
      </w:tr>
      <w:tr w:rsidR="00854766" w14:paraId="6F0E2768" w14:textId="77777777">
        <w:trPr>
          <w:trHeight w:val="520"/>
          <w:jc w:val="center"/>
        </w:trPr>
        <w:tc>
          <w:tcPr>
            <w:tcW w:w="10210" w:type="dxa"/>
            <w:gridSpan w:val="4"/>
            <w:shd w:val="clear" w:color="auto" w:fill="D0CECE" w:themeFill="background2" w:themeFillShade="E6"/>
            <w:vAlign w:val="center"/>
          </w:tcPr>
          <w:p w14:paraId="39B4FB01" w14:textId="77777777" w:rsidR="00854766" w:rsidRDefault="00854766" w:rsidP="00854766">
            <w:pPr>
              <w:pStyle w:val="11"/>
              <w:widowControl w:val="0"/>
              <w:spacing w:line="240" w:lineRule="auto"/>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854766" w14:paraId="69F456C7" w14:textId="77777777">
        <w:trPr>
          <w:trHeight w:val="520"/>
          <w:jc w:val="center"/>
        </w:trPr>
        <w:tc>
          <w:tcPr>
            <w:tcW w:w="566" w:type="dxa"/>
          </w:tcPr>
          <w:p w14:paraId="0D0ABD04"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0" w:type="dxa"/>
          </w:tcPr>
          <w:p w14:paraId="7001FC38"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 xml:space="preserve">Процедура надання роз’яснень щодо тендерної документації </w:t>
            </w:r>
          </w:p>
        </w:tc>
        <w:tc>
          <w:tcPr>
            <w:tcW w:w="6954" w:type="dxa"/>
            <w:gridSpan w:val="2"/>
          </w:tcPr>
          <w:p w14:paraId="1735F246" w14:textId="77777777" w:rsidR="00854766" w:rsidRDefault="00854766" w:rsidP="00854766">
            <w:pPr>
              <w:widowControl w:val="0"/>
              <w:ind w:right="1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1.1. Фізична/юридична особа має право не пізніше </w:t>
            </w:r>
            <w:r>
              <w:rPr>
                <w:rFonts w:ascii="Times New Roman" w:eastAsia="Calibri" w:hAnsi="Times New Roman" w:cs="Times New Roman"/>
                <w:b/>
                <w:i/>
                <w:sz w:val="24"/>
                <w:szCs w:val="24"/>
                <w:lang w:val="uk-UA"/>
              </w:rPr>
              <w:t>ніж за три дні до закінчення строку подання тендерної пропозиції</w:t>
            </w:r>
            <w:r>
              <w:rPr>
                <w:rFonts w:ascii="Times New Roman" w:eastAsia="Calibri"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Pr>
                <w:rFonts w:ascii="Times New Roman" w:eastAsia="Calibri" w:hAnsi="Times New Roman" w:cs="Times New Roman"/>
                <w:sz w:val="24"/>
                <w:szCs w:val="24"/>
              </w:rPr>
              <w:t>Усі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звернення</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роз’ясненнями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звернення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усунення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порушення</w:t>
            </w:r>
            <w:proofErr w:type="spellEnd"/>
            <w:r>
              <w:rPr>
                <w:rFonts w:ascii="Times New Roman" w:eastAsia="Calibri" w:hAnsi="Times New Roman" w:cs="Times New Roman"/>
                <w:sz w:val="24"/>
                <w:szCs w:val="24"/>
              </w:rPr>
              <w:t xml:space="preserve"> автоматично </w:t>
            </w:r>
            <w:proofErr w:type="spellStart"/>
            <w:r>
              <w:rPr>
                <w:rFonts w:ascii="Times New Roman" w:eastAsia="Calibri" w:hAnsi="Times New Roman" w:cs="Times New Roman"/>
                <w:sz w:val="24"/>
                <w:szCs w:val="24"/>
              </w:rPr>
              <w:t>оприлюднюються</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електронній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без </w:t>
            </w:r>
            <w:proofErr w:type="spellStart"/>
            <w:r>
              <w:rPr>
                <w:rFonts w:ascii="Times New Roman" w:eastAsia="Calibri" w:hAnsi="Times New Roman" w:cs="Times New Roman"/>
                <w:sz w:val="24"/>
                <w:szCs w:val="24"/>
              </w:rPr>
              <w:t>ідентифікації</w:t>
            </w:r>
            <w:proofErr w:type="spellEnd"/>
            <w:r>
              <w:rPr>
                <w:rFonts w:ascii="Times New Roman" w:eastAsia="Calibri" w:hAnsi="Times New Roman" w:cs="Times New Roman"/>
                <w:sz w:val="24"/>
                <w:szCs w:val="24"/>
              </w:rPr>
              <w:t xml:space="preserve"> особи, яка </w:t>
            </w:r>
            <w:proofErr w:type="spellStart"/>
            <w:r>
              <w:rPr>
                <w:rFonts w:ascii="Times New Roman" w:eastAsia="Calibri" w:hAnsi="Times New Roman" w:cs="Times New Roman"/>
                <w:sz w:val="24"/>
                <w:szCs w:val="24"/>
              </w:rPr>
              <w:t>звернулася</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замовника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Замовник</w:t>
            </w:r>
            <w:proofErr w:type="spellEnd"/>
            <w:r>
              <w:rPr>
                <w:rFonts w:ascii="Times New Roman" w:eastAsia="Calibri" w:hAnsi="Times New Roman" w:cs="Times New Roman"/>
                <w:sz w:val="24"/>
                <w:szCs w:val="24"/>
              </w:rPr>
              <w:t xml:space="preserve"> повинен </w:t>
            </w:r>
            <w:proofErr w:type="spellStart"/>
            <w:r>
              <w:rPr>
                <w:rFonts w:ascii="Times New Roman" w:eastAsia="Calibri" w:hAnsi="Times New Roman" w:cs="Times New Roman"/>
                <w:b/>
                <w:i/>
                <w:sz w:val="24"/>
                <w:szCs w:val="24"/>
              </w:rPr>
              <w:t>протягом</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трьох</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днів</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дати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оприлюднення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роз’яснення</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звернення</w:t>
            </w:r>
            <w:proofErr w:type="spellEnd"/>
            <w:r>
              <w:rPr>
                <w:rFonts w:ascii="Times New Roman" w:eastAsia="Calibri" w:hAnsi="Times New Roman" w:cs="Times New Roman"/>
                <w:sz w:val="24"/>
                <w:szCs w:val="24"/>
              </w:rPr>
              <w:t xml:space="preserve"> шляхом </w:t>
            </w:r>
            <w:proofErr w:type="spellStart"/>
            <w:r>
              <w:rPr>
                <w:rFonts w:ascii="Times New Roman" w:eastAsia="Calibri" w:hAnsi="Times New Roman" w:cs="Times New Roman"/>
                <w:sz w:val="24"/>
                <w:szCs w:val="24"/>
              </w:rPr>
              <w:t>оприлюднення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електронній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w:t>
            </w:r>
          </w:p>
          <w:p w14:paraId="0B9C19B6" w14:textId="77777777" w:rsidR="00854766" w:rsidRDefault="00854766" w:rsidP="00854766">
            <w:pPr>
              <w:widowControl w:val="0"/>
              <w:ind w:right="1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1.2. </w:t>
            </w:r>
            <w:r>
              <w:rPr>
                <w:rFonts w:ascii="Times New Roman" w:eastAsia="Calibri" w:hAnsi="Times New Roman" w:cs="Times New Roman"/>
                <w:sz w:val="24"/>
                <w:szCs w:val="24"/>
              </w:rPr>
              <w:t xml:space="preserve">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несвоєчасного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замовником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роз’яснень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змісту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тендерної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документації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електронна</w:t>
            </w:r>
            <w:proofErr w:type="spellEnd"/>
            <w:r>
              <w:rPr>
                <w:rFonts w:ascii="Times New Roman" w:eastAsia="Calibri" w:hAnsi="Times New Roman" w:cs="Times New Roman"/>
                <w:sz w:val="24"/>
                <w:szCs w:val="24"/>
              </w:rPr>
              <w:t xml:space="preserve"> система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автоматично </w:t>
            </w:r>
            <w:proofErr w:type="spellStart"/>
            <w:r>
              <w:rPr>
                <w:rFonts w:ascii="Times New Roman" w:eastAsia="Calibri" w:hAnsi="Times New Roman" w:cs="Times New Roman"/>
                <w:sz w:val="24"/>
                <w:szCs w:val="24"/>
              </w:rPr>
              <w:t>зупиняє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перебіг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відкритих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торгів</w:t>
            </w:r>
            <w:proofErr w:type="spellEnd"/>
            <w:r>
              <w:rPr>
                <w:rFonts w:ascii="Times New Roman" w:eastAsia="Calibri" w:hAnsi="Times New Roman" w:cs="Times New Roman"/>
                <w:sz w:val="24"/>
                <w:szCs w:val="24"/>
              </w:rPr>
              <w:t>.</w:t>
            </w:r>
          </w:p>
          <w:p w14:paraId="7E930A05" w14:textId="77777777" w:rsidR="00854766" w:rsidRDefault="00854766" w:rsidP="00854766">
            <w:pPr>
              <w:widowControl w:val="0"/>
              <w:ind w:right="11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1.3. </w:t>
            </w:r>
            <w:r>
              <w:rPr>
                <w:rFonts w:ascii="Times New Roman" w:eastAsia="Calibri" w:hAnsi="Times New Roman" w:cs="Times New Roman"/>
                <w:sz w:val="24"/>
                <w:szCs w:val="24"/>
              </w:rPr>
              <w:t xml:space="preserve">Для </w:t>
            </w:r>
            <w:proofErr w:type="spellStart"/>
            <w:r>
              <w:rPr>
                <w:rFonts w:ascii="Times New Roman" w:eastAsia="Calibri" w:hAnsi="Times New Roman" w:cs="Times New Roman"/>
                <w:sz w:val="24"/>
                <w:szCs w:val="24"/>
              </w:rPr>
              <w:t>поновлення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перебігу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відкритих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торгів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замовник</w:t>
            </w:r>
            <w:proofErr w:type="spellEnd"/>
            <w:r>
              <w:rPr>
                <w:rFonts w:ascii="Times New Roman" w:eastAsia="Calibri" w:hAnsi="Times New Roman" w:cs="Times New Roman"/>
                <w:sz w:val="24"/>
                <w:szCs w:val="24"/>
              </w:rPr>
              <w:t xml:space="preserve"> повинен </w:t>
            </w:r>
            <w:proofErr w:type="spellStart"/>
            <w:r>
              <w:rPr>
                <w:rFonts w:ascii="Times New Roman" w:eastAsia="Calibri" w:hAnsi="Times New Roman" w:cs="Times New Roman"/>
                <w:sz w:val="24"/>
                <w:szCs w:val="24"/>
              </w:rPr>
              <w:t>розмістити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роз’яснення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змісту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тендерної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документації</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електронній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одночасним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продовженням</w:t>
            </w:r>
            <w:proofErr w:type="spellEnd"/>
            <w:r>
              <w:rPr>
                <w:rFonts w:ascii="Times New Roman" w:eastAsia="Calibri" w:hAnsi="Times New Roman" w:cs="Times New Roman"/>
                <w:sz w:val="24"/>
                <w:szCs w:val="24"/>
              </w:rPr>
              <w:t xml:space="preserve"> строку </w:t>
            </w:r>
            <w:proofErr w:type="spellStart"/>
            <w:r>
              <w:rPr>
                <w:rFonts w:ascii="Times New Roman" w:eastAsia="Calibri" w:hAnsi="Times New Roman" w:cs="Times New Roman"/>
                <w:sz w:val="24"/>
                <w:szCs w:val="24"/>
              </w:rPr>
              <w:t>подання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тендерних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пропозицій</w:t>
            </w:r>
            <w:proofErr w:type="spellEnd"/>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не </w:t>
            </w:r>
            <w:proofErr w:type="spellStart"/>
            <w:r>
              <w:rPr>
                <w:rFonts w:ascii="Times New Roman" w:eastAsia="Calibri" w:hAnsi="Times New Roman" w:cs="Times New Roman"/>
                <w:b/>
                <w:i/>
                <w:sz w:val="24"/>
                <w:szCs w:val="24"/>
              </w:rPr>
              <w:t>менш</w:t>
            </w:r>
            <w:proofErr w:type="spellEnd"/>
            <w:r>
              <w:rPr>
                <w:rFonts w:ascii="Times New Roman" w:eastAsia="Calibri" w:hAnsi="Times New Roman" w:cs="Times New Roman"/>
                <w:b/>
                <w:i/>
                <w:sz w:val="24"/>
                <w:szCs w:val="24"/>
              </w:rPr>
              <w:t xml:space="preserve"> як на </w:t>
            </w:r>
            <w:proofErr w:type="spellStart"/>
            <w:r>
              <w:rPr>
                <w:rFonts w:ascii="Times New Roman" w:eastAsia="Calibri" w:hAnsi="Times New Roman" w:cs="Times New Roman"/>
                <w:b/>
                <w:i/>
                <w:sz w:val="24"/>
                <w:szCs w:val="24"/>
              </w:rPr>
              <w:t>чотири</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дні</w:t>
            </w:r>
            <w:proofErr w:type="spellEnd"/>
            <w:r>
              <w:rPr>
                <w:rFonts w:ascii="Times New Roman" w:eastAsia="Calibri" w:hAnsi="Times New Roman" w:cs="Times New Roman"/>
                <w:b/>
                <w:i/>
                <w:sz w:val="24"/>
                <w:szCs w:val="24"/>
              </w:rPr>
              <w:t>.</w:t>
            </w:r>
          </w:p>
        </w:tc>
      </w:tr>
      <w:tr w:rsidR="00854766" w14:paraId="6BB20309" w14:textId="77777777">
        <w:trPr>
          <w:trHeight w:val="520"/>
          <w:jc w:val="center"/>
        </w:trPr>
        <w:tc>
          <w:tcPr>
            <w:tcW w:w="566" w:type="dxa"/>
          </w:tcPr>
          <w:p w14:paraId="5DB1FEF6" w14:textId="77777777" w:rsidR="00854766" w:rsidRDefault="00854766" w:rsidP="00854766">
            <w:pPr>
              <w:pStyle w:val="11"/>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0" w:type="dxa"/>
          </w:tcPr>
          <w:p w14:paraId="108F0813"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Унесення змін до тендерної документації</w:t>
            </w:r>
          </w:p>
        </w:tc>
        <w:tc>
          <w:tcPr>
            <w:tcW w:w="6954" w:type="dxa"/>
            <w:gridSpan w:val="2"/>
          </w:tcPr>
          <w:p w14:paraId="5A35792C" w14:textId="77777777" w:rsidR="00854766" w:rsidRDefault="00854766" w:rsidP="00854766">
            <w:pPr>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shd w:val="solid" w:color="FFFFFF" w:fill="FFFFFF"/>
                <w:lang w:val="uk-UA"/>
              </w:rPr>
              <w:t>внести</w:t>
            </w:r>
            <w:proofErr w:type="spellEnd"/>
            <w:r>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i/>
                <w:sz w:val="24"/>
                <w:szCs w:val="24"/>
                <w:shd w:val="solid" w:color="FFFFFF" w:fill="FFFFFF"/>
                <w:lang w:val="uk-UA"/>
              </w:rPr>
              <w:t>не менше чотирьох днів</w:t>
            </w:r>
            <w:r>
              <w:rPr>
                <w:rFonts w:ascii="Times New Roman" w:hAnsi="Times New Roman" w:cs="Times New Roman"/>
                <w:sz w:val="24"/>
                <w:szCs w:val="24"/>
                <w:shd w:val="solid" w:color="FFFFFF" w:fill="FFFFFF"/>
                <w:lang w:val="uk-UA"/>
              </w:rPr>
              <w:t>.</w:t>
            </w:r>
          </w:p>
          <w:p w14:paraId="507676A2"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w:t>
            </w:r>
            <w:r>
              <w:rPr>
                <w:rFonts w:ascii="Times New Roman" w:hAnsi="Times New Roman" w:cs="Times New Roman"/>
                <w:color w:val="auto"/>
                <w:sz w:val="24"/>
                <w:szCs w:val="24"/>
                <w:shd w:val="solid" w:color="FFFFFF" w:fill="FFFFFF"/>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auto"/>
                <w:sz w:val="24"/>
                <w:szCs w:val="24"/>
                <w:shd w:val="solid" w:color="FFFFFF" w:fill="FFFFFF"/>
                <w:lang w:val="uk-UA" w:eastAsia="en-US"/>
              </w:rPr>
              <w:t>машинозчитувальному</w:t>
            </w:r>
            <w:proofErr w:type="spellEnd"/>
            <w:r>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854766" w14:paraId="44A13081" w14:textId="77777777">
        <w:trPr>
          <w:trHeight w:val="520"/>
          <w:jc w:val="center"/>
        </w:trPr>
        <w:tc>
          <w:tcPr>
            <w:tcW w:w="10210" w:type="dxa"/>
            <w:gridSpan w:val="4"/>
            <w:shd w:val="clear" w:color="auto" w:fill="D0CECE" w:themeFill="background2" w:themeFillShade="E6"/>
            <w:vAlign w:val="center"/>
          </w:tcPr>
          <w:p w14:paraId="272B5679" w14:textId="77777777" w:rsidR="00854766" w:rsidRDefault="00854766" w:rsidP="00854766">
            <w:pPr>
              <w:pStyle w:val="11"/>
              <w:widowControl w:val="0"/>
              <w:spacing w:line="240" w:lineRule="auto"/>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854766" w14:paraId="39A878FA" w14:textId="77777777">
        <w:trPr>
          <w:trHeight w:val="520"/>
          <w:jc w:val="center"/>
        </w:trPr>
        <w:tc>
          <w:tcPr>
            <w:tcW w:w="566" w:type="dxa"/>
          </w:tcPr>
          <w:p w14:paraId="76CEA8D1" w14:textId="77777777" w:rsidR="00854766" w:rsidRDefault="00854766" w:rsidP="00854766">
            <w:pPr>
              <w:pStyle w:val="11"/>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0" w:type="dxa"/>
          </w:tcPr>
          <w:p w14:paraId="712F3F9A"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Зміст і спосіб подання тендерної пропозиції</w:t>
            </w:r>
          </w:p>
        </w:tc>
        <w:tc>
          <w:tcPr>
            <w:tcW w:w="6954" w:type="dxa"/>
            <w:gridSpan w:val="2"/>
          </w:tcPr>
          <w:p w14:paraId="3CA7E384" w14:textId="20555921"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w:t>
            </w:r>
            <w:r w:rsidR="008F2D3F">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Pr>
                <w:rFonts w:ascii="Times New Roman" w:eastAsia="Times New Roman" w:hAnsi="Times New Roman" w:cs="Times New Roman"/>
                <w:color w:val="auto"/>
                <w:sz w:val="24"/>
                <w:szCs w:val="24"/>
                <w:lang w:val="uk-UA"/>
              </w:rPr>
              <w:t>:</w:t>
            </w:r>
          </w:p>
          <w:p w14:paraId="0FD02070" w14:textId="77777777" w:rsidR="00854766" w:rsidRDefault="00854766" w:rsidP="00854766">
            <w:pPr>
              <w:widowControl w:val="0"/>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w:t>
            </w:r>
            <w:r>
              <w:rPr>
                <w:rFonts w:ascii="Times New Roman" w:hAnsi="Times New Roman" w:cs="Times New Roman"/>
                <w:i/>
                <w:sz w:val="24"/>
                <w:szCs w:val="24"/>
                <w:lang w:val="uk-UA"/>
              </w:rPr>
              <w:t xml:space="preserve">– згідно </w:t>
            </w:r>
            <w:r w:rsidRPr="008F2D3F">
              <w:rPr>
                <w:rFonts w:ascii="Times New Roman" w:hAnsi="Times New Roman" w:cs="Times New Roman"/>
                <w:i/>
                <w:sz w:val="24"/>
                <w:szCs w:val="24"/>
                <w:lang w:val="uk-UA"/>
              </w:rPr>
              <w:t xml:space="preserve">з </w:t>
            </w:r>
            <w:r w:rsidRPr="008F2D3F">
              <w:rPr>
                <w:rFonts w:ascii="Times New Roman" w:hAnsi="Times New Roman" w:cs="Times New Roman"/>
                <w:b/>
                <w:i/>
                <w:sz w:val="24"/>
                <w:szCs w:val="24"/>
                <w:lang w:val="uk-UA"/>
              </w:rPr>
              <w:t>розділом І Додатку 1</w:t>
            </w:r>
            <w:r w:rsidRPr="008F2D3F">
              <w:rPr>
                <w:rFonts w:ascii="Times New Roman" w:hAnsi="Times New Roman" w:cs="Times New Roman"/>
                <w:i/>
                <w:sz w:val="24"/>
                <w:szCs w:val="24"/>
                <w:lang w:val="uk-UA"/>
              </w:rPr>
              <w:t xml:space="preserve"> до цієї тендерної документації;</w:t>
            </w:r>
          </w:p>
          <w:p w14:paraId="3E79283A"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статті 17 Закону – </w:t>
            </w:r>
            <w:r>
              <w:rPr>
                <w:rFonts w:ascii="Times New Roman" w:eastAsia="Times New Roman" w:hAnsi="Times New Roman" w:cs="Times New Roman"/>
                <w:i/>
                <w:color w:val="auto"/>
                <w:sz w:val="24"/>
                <w:szCs w:val="24"/>
                <w:lang w:val="uk-UA"/>
              </w:rPr>
              <w:t xml:space="preserve">згідно </w:t>
            </w:r>
            <w:r w:rsidRPr="008F2D3F">
              <w:rPr>
                <w:rFonts w:ascii="Times New Roman" w:eastAsia="Times New Roman" w:hAnsi="Times New Roman" w:cs="Times New Roman"/>
                <w:i/>
                <w:color w:val="auto"/>
                <w:sz w:val="24"/>
                <w:szCs w:val="24"/>
                <w:lang w:val="uk-UA"/>
              </w:rPr>
              <w:t xml:space="preserve">з </w:t>
            </w:r>
            <w:r w:rsidRPr="008F2D3F">
              <w:rPr>
                <w:rFonts w:ascii="Times New Roman" w:eastAsia="Times New Roman" w:hAnsi="Times New Roman" w:cs="Times New Roman"/>
                <w:b/>
                <w:i/>
                <w:color w:val="auto"/>
                <w:sz w:val="24"/>
                <w:szCs w:val="24"/>
                <w:lang w:val="uk-UA"/>
              </w:rPr>
              <w:t xml:space="preserve">розділом ІІ Додатку 1 </w:t>
            </w:r>
            <w:r w:rsidRPr="008F2D3F">
              <w:rPr>
                <w:rFonts w:ascii="Times New Roman" w:eastAsia="Times New Roman" w:hAnsi="Times New Roman" w:cs="Times New Roman"/>
                <w:i/>
                <w:color w:val="auto"/>
                <w:sz w:val="24"/>
                <w:szCs w:val="24"/>
                <w:lang w:val="uk-UA"/>
              </w:rPr>
              <w:t>до тендерної документації</w:t>
            </w:r>
            <w:r w:rsidRPr="008F2D3F">
              <w:rPr>
                <w:rFonts w:ascii="Times New Roman" w:eastAsia="Times New Roman" w:hAnsi="Times New Roman" w:cs="Times New Roman"/>
                <w:b/>
                <w:i/>
                <w:color w:val="auto"/>
                <w:sz w:val="24"/>
                <w:szCs w:val="24"/>
                <w:lang w:val="uk-UA"/>
              </w:rPr>
              <w:t xml:space="preserve"> та частини 5 розділу 3  </w:t>
            </w:r>
            <w:r w:rsidRPr="008F2D3F">
              <w:rPr>
                <w:rFonts w:ascii="Times New Roman" w:eastAsia="Times New Roman" w:hAnsi="Times New Roman" w:cs="Times New Roman"/>
                <w:i/>
                <w:color w:val="auto"/>
                <w:sz w:val="24"/>
                <w:szCs w:val="24"/>
                <w:lang w:val="uk-UA"/>
              </w:rPr>
              <w:t>тендерної документації</w:t>
            </w:r>
            <w:r w:rsidRPr="008F2D3F">
              <w:rPr>
                <w:rFonts w:ascii="Times New Roman" w:eastAsia="Times New Roman" w:hAnsi="Times New Roman" w:cs="Times New Roman"/>
                <w:color w:val="auto"/>
                <w:sz w:val="24"/>
                <w:szCs w:val="24"/>
                <w:lang w:val="uk-UA"/>
              </w:rPr>
              <w:t>);</w:t>
            </w:r>
          </w:p>
          <w:p w14:paraId="4909141C"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7C55443E" w14:textId="77777777" w:rsidR="00854766" w:rsidRDefault="00854766" w:rsidP="00854766">
            <w:pPr>
              <w:widowControl w:val="0"/>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проєктом</w:t>
            </w:r>
            <w:proofErr w:type="spellEnd"/>
            <w:r>
              <w:rPr>
                <w:rFonts w:ascii="Times New Roman" w:hAnsi="Times New Roman" w:cs="Times New Roman"/>
                <w:sz w:val="24"/>
                <w:szCs w:val="24"/>
                <w:lang w:val="uk-UA"/>
              </w:rPr>
              <w:t xml:space="preserve">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w:t>
            </w:r>
            <w:r w:rsidRPr="008F2D3F">
              <w:rPr>
                <w:rFonts w:ascii="Times New Roman" w:hAnsi="Times New Roman" w:cs="Times New Roman"/>
                <w:sz w:val="24"/>
                <w:szCs w:val="24"/>
                <w:lang w:val="uk-UA"/>
              </w:rPr>
              <w:t xml:space="preserve">– </w:t>
            </w:r>
            <w:r w:rsidRPr="008F2D3F">
              <w:rPr>
                <w:rFonts w:ascii="Times New Roman" w:hAnsi="Times New Roman" w:cs="Times New Roman"/>
                <w:i/>
                <w:sz w:val="24"/>
                <w:szCs w:val="24"/>
                <w:lang w:val="uk-UA"/>
              </w:rPr>
              <w:t xml:space="preserve">згідно з </w:t>
            </w:r>
            <w:r w:rsidRPr="008F2D3F">
              <w:rPr>
                <w:rFonts w:ascii="Times New Roman" w:hAnsi="Times New Roman" w:cs="Times New Roman"/>
                <w:b/>
                <w:i/>
                <w:sz w:val="24"/>
                <w:szCs w:val="24"/>
                <w:lang w:val="uk-UA"/>
              </w:rPr>
              <w:t>Додатком 2</w:t>
            </w:r>
            <w:r w:rsidRPr="008F2D3F">
              <w:rPr>
                <w:rFonts w:ascii="Times New Roman" w:hAnsi="Times New Roman" w:cs="Times New Roman"/>
                <w:i/>
                <w:sz w:val="24"/>
                <w:szCs w:val="24"/>
                <w:lang w:val="uk-UA"/>
              </w:rPr>
              <w:t xml:space="preserve"> до цієї тендерної документації;</w:t>
            </w:r>
          </w:p>
          <w:p w14:paraId="6E280910" w14:textId="77777777" w:rsidR="00854766" w:rsidRDefault="00854766" w:rsidP="00854766">
            <w:pPr>
              <w:widowControl w:val="0"/>
              <w:numPr>
                <w:ilvl w:val="1"/>
                <w:numId w:val="2"/>
              </w:numPr>
              <w:tabs>
                <w:tab w:val="left" w:pos="182"/>
              </w:tabs>
              <w:ind w:left="0" w:firstLine="0"/>
              <w:jc w:val="both"/>
              <w:rPr>
                <w:rFonts w:ascii="Times New Roman" w:hAnsi="Times New Roman" w:cs="Times New Roman"/>
                <w:i/>
                <w:sz w:val="24"/>
                <w:szCs w:val="24"/>
                <w:lang w:val="uk-UA"/>
              </w:rPr>
            </w:pPr>
            <w:r>
              <w:rPr>
                <w:rFonts w:ascii="Times New Roman" w:hAnsi="Times New Roman" w:cs="Times New Roman"/>
                <w:sz w:val="24"/>
                <w:szCs w:val="24"/>
                <w:lang w:val="uk-UA"/>
              </w:rPr>
              <w:t>листом-згодою на обробку персональних даних 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Pr>
                <w:rFonts w:ascii="Times New Roman" w:eastAsia="Times New Roman" w:hAnsi="Times New Roman" w:cs="Times New Roman"/>
                <w:sz w:val="24"/>
                <w:szCs w:val="24"/>
                <w:lang w:val="uk-UA"/>
              </w:rPr>
              <w:t xml:space="preserve"> листами-згодами від усіх осіб, персональні дані яких вказані (оприлюднені) в тендерній пропозиції учасника;</w:t>
            </w:r>
          </w:p>
          <w:p w14:paraId="10F0A579" w14:textId="44C448F7" w:rsidR="00854766" w:rsidRPr="008F2D3F" w:rsidRDefault="00854766" w:rsidP="00854766">
            <w:pPr>
              <w:widowControl w:val="0"/>
              <w:numPr>
                <w:ilvl w:val="1"/>
                <w:numId w:val="2"/>
              </w:numPr>
              <w:tabs>
                <w:tab w:val="left" w:pos="182"/>
              </w:tabs>
              <w:ind w:left="0" w:firstLine="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8F2D3F">
              <w:rPr>
                <w:rFonts w:ascii="Times New Roman" w:hAnsi="Times New Roman" w:cs="Times New Roman"/>
                <w:i/>
                <w:sz w:val="24"/>
                <w:szCs w:val="24"/>
                <w:lang w:val="uk-UA"/>
              </w:rPr>
              <w:t xml:space="preserve">(згідно умов </w:t>
            </w:r>
            <w:r w:rsidRPr="008F2D3F">
              <w:rPr>
                <w:rFonts w:ascii="Times New Roman" w:hAnsi="Times New Roman" w:cs="Times New Roman"/>
                <w:b/>
                <w:i/>
                <w:sz w:val="24"/>
                <w:szCs w:val="24"/>
                <w:lang w:val="uk-UA"/>
              </w:rPr>
              <w:t xml:space="preserve">Додатку </w:t>
            </w:r>
            <w:r w:rsidR="00193FF5" w:rsidRPr="008F2D3F">
              <w:rPr>
                <w:rFonts w:ascii="Times New Roman" w:hAnsi="Times New Roman" w:cs="Times New Roman"/>
                <w:b/>
                <w:i/>
                <w:sz w:val="24"/>
                <w:szCs w:val="24"/>
                <w:lang w:val="uk-UA"/>
              </w:rPr>
              <w:t>4</w:t>
            </w:r>
            <w:r w:rsidRPr="008F2D3F">
              <w:rPr>
                <w:rFonts w:ascii="Times New Roman" w:hAnsi="Times New Roman" w:cs="Times New Roman"/>
                <w:b/>
                <w:i/>
                <w:sz w:val="24"/>
                <w:szCs w:val="24"/>
                <w:lang w:val="uk-UA"/>
              </w:rPr>
              <w:t xml:space="preserve"> </w:t>
            </w:r>
            <w:r w:rsidRPr="008F2D3F">
              <w:rPr>
                <w:rFonts w:ascii="Times New Roman" w:hAnsi="Times New Roman" w:cs="Times New Roman"/>
                <w:i/>
                <w:sz w:val="24"/>
                <w:szCs w:val="24"/>
                <w:lang w:val="uk-UA"/>
              </w:rPr>
              <w:t xml:space="preserve">до цієї тендерної документації </w:t>
            </w:r>
            <w:r w:rsidRPr="008F2D3F">
              <w:rPr>
                <w:rFonts w:ascii="Times New Roman" w:hAnsi="Times New Roman" w:cs="Times New Roman"/>
                <w:b/>
                <w:i/>
                <w:sz w:val="24"/>
                <w:szCs w:val="24"/>
                <w:lang w:val="uk-UA"/>
              </w:rPr>
              <w:t xml:space="preserve">та </w:t>
            </w:r>
            <w:r w:rsidRPr="008F2D3F">
              <w:rPr>
                <w:rFonts w:ascii="Times New Roman" w:eastAsia="Times New Roman" w:hAnsi="Times New Roman" w:cs="Times New Roman"/>
                <w:b/>
                <w:i/>
                <w:sz w:val="24"/>
                <w:szCs w:val="24"/>
                <w:lang w:val="uk-UA"/>
              </w:rPr>
              <w:t xml:space="preserve">частини 6 цього розділу </w:t>
            </w:r>
            <w:r w:rsidRPr="008F2D3F">
              <w:rPr>
                <w:rFonts w:ascii="Times New Roman" w:eastAsia="Times New Roman" w:hAnsi="Times New Roman" w:cs="Times New Roman"/>
                <w:i/>
                <w:sz w:val="24"/>
                <w:szCs w:val="24"/>
                <w:lang w:val="uk-UA"/>
              </w:rPr>
              <w:t>тендерної документації</w:t>
            </w:r>
            <w:r w:rsidRPr="008F2D3F">
              <w:rPr>
                <w:rFonts w:ascii="Times New Roman" w:hAnsi="Times New Roman" w:cs="Times New Roman"/>
                <w:sz w:val="24"/>
                <w:szCs w:val="24"/>
                <w:lang w:val="uk-UA"/>
              </w:rPr>
              <w:t>);</w:t>
            </w:r>
          </w:p>
          <w:p w14:paraId="7B08D3C4" w14:textId="7F902B71" w:rsidR="00854766" w:rsidRPr="00DA6EE5" w:rsidRDefault="00854766" w:rsidP="00854766">
            <w:pPr>
              <w:widowControl w:val="0"/>
              <w:numPr>
                <w:ilvl w:val="1"/>
                <w:numId w:val="2"/>
              </w:numPr>
              <w:tabs>
                <w:tab w:val="left" w:pos="182"/>
              </w:tabs>
              <w:ind w:left="0" w:firstLine="0"/>
              <w:jc w:val="both"/>
              <w:rPr>
                <w:rFonts w:ascii="Times New Roman" w:hAnsi="Times New Roman" w:cs="Times New Roman"/>
                <w:sz w:val="24"/>
                <w:szCs w:val="24"/>
                <w:lang w:val="uk-UA"/>
              </w:rPr>
            </w:pPr>
            <w:r w:rsidRPr="00DA6EE5">
              <w:rPr>
                <w:rFonts w:ascii="Times New Roman" w:hAnsi="Times New Roman" w:cs="Times New Roman"/>
                <w:bCs/>
                <w:sz w:val="24"/>
                <w:szCs w:val="24"/>
                <w:lang w:val="uk-UA"/>
              </w:rPr>
              <w:t>документом (документами), що підтверджує(</w:t>
            </w:r>
            <w:proofErr w:type="spellStart"/>
            <w:r w:rsidRPr="00DA6EE5">
              <w:rPr>
                <w:rFonts w:ascii="Times New Roman" w:hAnsi="Times New Roman" w:cs="Times New Roman"/>
                <w:bCs/>
                <w:sz w:val="24"/>
                <w:szCs w:val="24"/>
                <w:lang w:val="uk-UA"/>
              </w:rPr>
              <w:t>ють</w:t>
            </w:r>
            <w:proofErr w:type="spellEnd"/>
            <w:r w:rsidRPr="00DA6EE5">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58DF8795" w14:textId="753BCC9B" w:rsidR="003048A1" w:rsidRPr="00DA6EE5" w:rsidRDefault="003048A1" w:rsidP="00854766">
            <w:pPr>
              <w:widowControl w:val="0"/>
              <w:numPr>
                <w:ilvl w:val="1"/>
                <w:numId w:val="2"/>
              </w:numPr>
              <w:tabs>
                <w:tab w:val="left" w:pos="182"/>
              </w:tabs>
              <w:ind w:left="0" w:firstLine="0"/>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xml:space="preserve"> 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w:t>
            </w:r>
            <w:proofErr w:type="spellStart"/>
            <w:r w:rsidRPr="00DA6EE5">
              <w:rPr>
                <w:rFonts w:ascii="Times New Roman" w:hAnsi="Times New Roman" w:cs="Times New Roman"/>
                <w:sz w:val="24"/>
                <w:szCs w:val="24"/>
                <w:lang w:val="uk-UA"/>
              </w:rPr>
              <w:t>підприємціа</w:t>
            </w:r>
            <w:proofErr w:type="spellEnd"/>
            <w:r w:rsidRPr="00DA6EE5">
              <w:rPr>
                <w:rFonts w:ascii="Times New Roman" w:hAnsi="Times New Roman" w:cs="Times New Roman"/>
                <w:sz w:val="24"/>
                <w:szCs w:val="24"/>
                <w:lang w:val="uk-UA"/>
              </w:rPr>
              <w:t>», яка обов’язково повинна містити такі відомості про учасника:</w:t>
            </w:r>
          </w:p>
          <w:p w14:paraId="12253BEA" w14:textId="0D4CF8EF" w:rsidR="003048A1" w:rsidRPr="00DA6EE5" w:rsidRDefault="003048A1" w:rsidP="003D3461">
            <w:pPr>
              <w:widowControl w:val="0"/>
              <w:tabs>
                <w:tab w:val="left" w:pos="182"/>
              </w:tabs>
              <w:ind w:left="455"/>
              <w:jc w:val="both"/>
              <w:rPr>
                <w:rFonts w:ascii="Times New Roman" w:hAnsi="Times New Roman" w:cs="Times New Roman"/>
                <w:i/>
                <w:iCs/>
                <w:sz w:val="24"/>
                <w:szCs w:val="24"/>
                <w:lang w:val="uk-UA"/>
              </w:rPr>
            </w:pPr>
            <w:r w:rsidRPr="00DA6EE5">
              <w:rPr>
                <w:rFonts w:ascii="Times New Roman" w:hAnsi="Times New Roman" w:cs="Times New Roman"/>
                <w:i/>
                <w:iCs/>
                <w:sz w:val="24"/>
                <w:szCs w:val="24"/>
                <w:lang w:val="uk-UA"/>
              </w:rPr>
              <w:t>а) для юридичної особи:</w:t>
            </w:r>
          </w:p>
          <w:p w14:paraId="5CF6A67D" w14:textId="6C601FA1" w:rsidR="003048A1" w:rsidRPr="00DA6EE5" w:rsidRDefault="003048A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-повне найменування юридичної особи та скорочене у разі його наявності;</w:t>
            </w:r>
          </w:p>
          <w:p w14:paraId="3EAA61F8" w14:textId="4B42A1FA" w:rsidR="003048A1" w:rsidRPr="00DA6EE5" w:rsidRDefault="003048A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lastRenderedPageBreak/>
              <w:t>- ідентифікаційний код юридичної особи;</w:t>
            </w:r>
          </w:p>
          <w:p w14:paraId="564CC68A" w14:textId="01ED2F4D" w:rsidR="003048A1" w:rsidRPr="00DA6EE5" w:rsidRDefault="003048A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місцезнаходження юридичної особи (юридична та фактична адреса, телефон, факс, електронна пошти, веб-сайт (за наявності));</w:t>
            </w:r>
          </w:p>
          <w:p w14:paraId="033C4CC8" w14:textId="649F29D6" w:rsidR="003048A1" w:rsidRPr="00DA6EE5" w:rsidRDefault="003048A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організаційно-правова форма;</w:t>
            </w:r>
          </w:p>
          <w:p w14:paraId="01FE5005" w14:textId="77777777" w:rsidR="003048A1" w:rsidRPr="00DA6EE5" w:rsidRDefault="003048A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xml:space="preserve">- відомості про кінцевих </w:t>
            </w:r>
            <w:proofErr w:type="spellStart"/>
            <w:r w:rsidRPr="00DA6EE5">
              <w:rPr>
                <w:rFonts w:ascii="Times New Roman" w:hAnsi="Times New Roman" w:cs="Times New Roman"/>
                <w:sz w:val="24"/>
                <w:szCs w:val="24"/>
                <w:lang w:val="uk-UA"/>
              </w:rPr>
              <w:t>бенефіціарних</w:t>
            </w:r>
            <w:proofErr w:type="spellEnd"/>
            <w:r w:rsidRPr="00DA6EE5">
              <w:rPr>
                <w:rFonts w:ascii="Times New Roman" w:hAnsi="Times New Roman" w:cs="Times New Roman"/>
                <w:sz w:val="24"/>
                <w:szCs w:val="24"/>
                <w:lang w:val="uk-UA"/>
              </w:rPr>
              <w:t xml:space="preserve"> власників юридичної особи (прізвище, ім’я, по-батькові, розмір частки, громадянство);</w:t>
            </w:r>
          </w:p>
          <w:p w14:paraId="5EFED885" w14:textId="77777777" w:rsidR="003D3461" w:rsidRPr="00DA6EE5" w:rsidRDefault="003048A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відомості про орган управління юридичної особи</w:t>
            </w:r>
            <w:r w:rsidR="003D3461" w:rsidRPr="00DA6EE5">
              <w:rPr>
                <w:rFonts w:ascii="Times New Roman" w:hAnsi="Times New Roman" w:cs="Times New Roman"/>
                <w:sz w:val="24"/>
                <w:szCs w:val="24"/>
                <w:lang w:val="uk-UA"/>
              </w:rPr>
              <w:t xml:space="preserve"> (вищий, наглядовий (у разі створення вказати склад), виконавчий (посада, прізвище, ім’я, по-батькові, номер телефону);</w:t>
            </w:r>
          </w:p>
          <w:p w14:paraId="4914F226" w14:textId="2589B110" w:rsidR="003048A1" w:rsidRPr="00DA6EE5" w:rsidRDefault="003D346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xml:space="preserve">- </w:t>
            </w:r>
            <w:r w:rsidR="003048A1" w:rsidRPr="00DA6EE5">
              <w:rPr>
                <w:rFonts w:ascii="Times New Roman" w:hAnsi="Times New Roman" w:cs="Times New Roman"/>
                <w:sz w:val="24"/>
                <w:szCs w:val="24"/>
                <w:lang w:val="uk-UA"/>
              </w:rPr>
              <w:t xml:space="preserve"> </w:t>
            </w:r>
            <w:r w:rsidRPr="00DA6EE5">
              <w:rPr>
                <w:rFonts w:ascii="Times New Roman" w:hAnsi="Times New Roman" w:cs="Times New Roman"/>
                <w:sz w:val="24"/>
                <w:szCs w:val="24"/>
                <w:lang w:val="uk-UA"/>
              </w:rPr>
              <w:t xml:space="preserve">прізвище, ім’я, по-батькові осіб, які мають </w:t>
            </w:r>
            <w:proofErr w:type="spellStart"/>
            <w:r w:rsidRPr="00DA6EE5">
              <w:rPr>
                <w:rFonts w:ascii="Times New Roman" w:hAnsi="Times New Roman" w:cs="Times New Roman"/>
                <w:sz w:val="24"/>
                <w:szCs w:val="24"/>
                <w:lang w:val="uk-UA"/>
              </w:rPr>
              <w:t>прова</w:t>
            </w:r>
            <w:proofErr w:type="spellEnd"/>
            <w:r w:rsidRPr="00DA6EE5">
              <w:rPr>
                <w:rFonts w:ascii="Times New Roman" w:hAnsi="Times New Roman" w:cs="Times New Roman"/>
                <w:sz w:val="24"/>
                <w:szCs w:val="24"/>
                <w:lang w:val="uk-UA"/>
              </w:rPr>
              <w:t xml:space="preserve"> вчиняти дії від імені юридичної особи без довіреності, у тому числі</w:t>
            </w:r>
            <w:r w:rsidR="001D52BF" w:rsidRPr="00DA6EE5">
              <w:rPr>
                <w:rFonts w:ascii="Times New Roman" w:hAnsi="Times New Roman" w:cs="Times New Roman"/>
                <w:sz w:val="24"/>
                <w:szCs w:val="24"/>
                <w:lang w:val="uk-UA"/>
              </w:rPr>
              <w:t xml:space="preserve"> </w:t>
            </w:r>
            <w:r w:rsidRPr="00DA6EE5">
              <w:rPr>
                <w:rFonts w:ascii="Times New Roman" w:hAnsi="Times New Roman" w:cs="Times New Roman"/>
                <w:sz w:val="24"/>
                <w:szCs w:val="24"/>
                <w:lang w:val="uk-UA"/>
              </w:rPr>
              <w:t>підписувати договори, та дані про наявність обмежень щодо представництва від імені юридичної особи;</w:t>
            </w:r>
          </w:p>
          <w:p w14:paraId="2EF2E219" w14:textId="7AF0405C" w:rsidR="003D3461" w:rsidRPr="00DA6EE5" w:rsidRDefault="003D346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система оподаткування.</w:t>
            </w:r>
          </w:p>
          <w:p w14:paraId="6DE205F3" w14:textId="66769435" w:rsidR="003D3461" w:rsidRPr="00DA6EE5" w:rsidRDefault="003D3461" w:rsidP="003D3461">
            <w:pPr>
              <w:widowControl w:val="0"/>
              <w:tabs>
                <w:tab w:val="left" w:pos="182"/>
              </w:tabs>
              <w:ind w:left="455"/>
              <w:jc w:val="both"/>
              <w:rPr>
                <w:rFonts w:ascii="Times New Roman" w:hAnsi="Times New Roman" w:cs="Times New Roman"/>
                <w:i/>
                <w:iCs/>
                <w:sz w:val="24"/>
                <w:szCs w:val="24"/>
                <w:lang w:val="uk-UA"/>
              </w:rPr>
            </w:pPr>
            <w:r w:rsidRPr="00DA6EE5">
              <w:rPr>
                <w:rFonts w:ascii="Times New Roman" w:hAnsi="Times New Roman" w:cs="Times New Roman"/>
                <w:i/>
                <w:iCs/>
                <w:sz w:val="24"/>
                <w:szCs w:val="24"/>
                <w:lang w:val="uk-UA"/>
              </w:rPr>
              <w:t>б) для фізичних осіб-підприємців (далі - ФОП):</w:t>
            </w:r>
          </w:p>
          <w:p w14:paraId="6E20B275" w14:textId="47778DCA" w:rsidR="003D3461" w:rsidRPr="00DA6EE5" w:rsidRDefault="003D346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прізвище, ім’я, по-батькові ФОП;</w:t>
            </w:r>
          </w:p>
          <w:p w14:paraId="5087572C" w14:textId="691E61BE" w:rsidR="003D3461" w:rsidRPr="00DA6EE5" w:rsidRDefault="003D346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4D98B2C7" w14:textId="7BA531FE" w:rsidR="003D3461" w:rsidRPr="00DA6EE5" w:rsidRDefault="003D346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місцезнаходження (юридична та фактична адреса, телефон, факс, електронна пошти, веб-сайт (за наявності));</w:t>
            </w:r>
          </w:p>
          <w:p w14:paraId="0B7BE054" w14:textId="7DF088C2" w:rsidR="003D3461" w:rsidRPr="00DA6EE5" w:rsidRDefault="003D3461" w:rsidP="003D3461">
            <w:pPr>
              <w:widowControl w:val="0"/>
              <w:tabs>
                <w:tab w:val="left" w:pos="182"/>
              </w:tabs>
              <w:ind w:left="455"/>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система оподаткування.</w:t>
            </w:r>
          </w:p>
          <w:p w14:paraId="1CB10AFB" w14:textId="77777777" w:rsidR="00854766" w:rsidRDefault="00854766" w:rsidP="00854766">
            <w:pPr>
              <w:widowControl w:val="0"/>
              <w:numPr>
                <w:ilvl w:val="1"/>
                <w:numId w:val="3"/>
              </w:numPr>
              <w:tabs>
                <w:tab w:val="left" w:pos="178"/>
              </w:tabs>
              <w:ind w:left="0" w:firstLine="0"/>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інформацією у довільній формі</w:t>
            </w:r>
            <w:r>
              <w:rPr>
                <w:rFonts w:ascii="Times New Roman" w:hAnsi="Times New Roman" w:cs="Times New Roman"/>
                <w:sz w:val="24"/>
                <w:szCs w:val="24"/>
                <w:lang w:val="uk-UA"/>
              </w:rPr>
              <w:t>, що підтверджує видачу Учаснику ліцензії на право провадження господарської діяльності з постачання електричної енергії споживачу, та копією документу, на підставі якого Учасником отримано відповідну ліцензію;</w:t>
            </w:r>
          </w:p>
          <w:p w14:paraId="4EFEED90"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24EC97DD"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238AB801"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1BC1B31E"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71013493"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1.3.</w:t>
            </w:r>
            <w:r>
              <w:rPr>
                <w:rFonts w:ascii="Times New Roman" w:eastAsia="Times New Roman" w:hAnsi="Times New Roman" w:cs="Times New Roman"/>
                <w:color w:val="auto"/>
                <w:sz w:val="24"/>
                <w:szCs w:val="24"/>
                <w:u w:val="single"/>
                <w:lang w:val="uk-UA"/>
              </w:rPr>
              <w:t xml:space="preserve">Повноваження щодо підпису документів тендерної пропозиції уповноваженої особи учасника процедури закупівлі - юридичної особи </w:t>
            </w:r>
            <w:r>
              <w:rPr>
                <w:rFonts w:ascii="Times New Roman" w:eastAsia="Times New Roman" w:hAnsi="Times New Roman" w:cs="Times New Roman"/>
                <w:color w:val="auto"/>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w:t>
            </w:r>
            <w:r>
              <w:rPr>
                <w:rFonts w:ascii="Times New Roman" w:eastAsia="Times New Roman" w:hAnsi="Times New Roman" w:cs="Times New Roman"/>
                <w:color w:val="auto"/>
                <w:sz w:val="24"/>
                <w:szCs w:val="24"/>
                <w:lang w:val="uk-UA"/>
              </w:rPr>
              <w:lastRenderedPageBreak/>
              <w:t>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64AF1D3" w14:textId="77777777" w:rsidR="00854766" w:rsidRDefault="00854766" w:rsidP="00854766">
            <w:pPr>
              <w:tabs>
                <w:tab w:val="left" w:pos="350"/>
              </w:tabs>
              <w:contextualSpacing/>
              <w:jc w:val="both"/>
              <w:rPr>
                <w:rFonts w:ascii="Times New Roman" w:eastAsia="Times New Roman" w:hAnsi="Times New Roman" w:cs="Times New Roman"/>
                <w:sz w:val="24"/>
                <w:szCs w:val="24"/>
                <w:lang w:val="uk-UA"/>
              </w:rPr>
            </w:pPr>
            <w:r>
              <w:rPr>
                <w:rFonts w:ascii="Times New Roman" w:hAnsi="Times New Roman" w:cs="Times New Roman"/>
                <w:i/>
                <w:sz w:val="24"/>
                <w:szCs w:val="24"/>
                <w:lang w:val="uk-UA"/>
              </w:rPr>
              <w:t xml:space="preserve">Згідно з частиною 2 статті 44 Закону України «Про товариства з обмеженою та додатковою відповідальністю» № 22-75-VІІІ від 06.02.2018р. 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w:t>
            </w:r>
            <w:r>
              <w:rPr>
                <w:rFonts w:ascii="Times New Roman" w:hAnsi="Times New Roman" w:cs="Times New Roman"/>
                <w:i/>
                <w:sz w:val="24"/>
                <w:szCs w:val="24"/>
                <w:shd w:val="clear" w:color="auto" w:fill="FFFFFF"/>
                <w:lang w:val="uk-UA"/>
              </w:rPr>
              <w:t>відповідно до останньої затвердженої фінансової звітності</w:t>
            </w:r>
            <w:r>
              <w:rPr>
                <w:rFonts w:ascii="Times New Roman" w:hAnsi="Times New Roman" w:cs="Times New Roman"/>
                <w:i/>
                <w:sz w:val="24"/>
                <w:szCs w:val="24"/>
                <w:lang w:val="uk-UA"/>
              </w:rPr>
              <w:t xml:space="preserve"> учасника та/або протокол загальних зборів учасників, згідно з яким уповноваженій посадовій (службовій) особі учасника надано дозвіл укладати договір за результатами даної процедури закупівлі. </w:t>
            </w:r>
          </w:p>
          <w:p w14:paraId="142C0066" w14:textId="77777777" w:rsidR="00854766" w:rsidRDefault="00854766" w:rsidP="00854766">
            <w:pPr>
              <w:tabs>
                <w:tab w:val="left" w:pos="350"/>
              </w:tabs>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77180D3D" w14:textId="77777777" w:rsidR="00854766" w:rsidRDefault="00854766" w:rsidP="00854766">
            <w:pPr>
              <w:tabs>
                <w:tab w:val="left" w:pos="350"/>
              </w:tabs>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Учасник-нерезидент</w:t>
            </w:r>
            <w:r>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sz w:val="24"/>
                <w:szCs w:val="24"/>
                <w:lang w:val="uk-UA"/>
              </w:rPr>
              <w:t>Apostille</w:t>
            </w:r>
            <w:proofErr w:type="spellEnd"/>
            <w:r>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0C0C23C" w14:textId="77777777" w:rsidR="00854766" w:rsidRDefault="00854766" w:rsidP="00854766">
            <w:pPr>
              <w:tabs>
                <w:tab w:val="left" w:pos="350"/>
              </w:tabs>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2DE87959" w14:textId="77777777" w:rsidR="00854766" w:rsidRDefault="00854766" w:rsidP="00854766">
            <w:pPr>
              <w:pStyle w:val="a"/>
              <w:numPr>
                <w:ilvl w:val="0"/>
                <w:numId w:val="0"/>
              </w:numPr>
              <w:spacing w:after="0"/>
              <w:contextualSpacing/>
            </w:pPr>
            <w:r>
              <w:t xml:space="preserve">а) за спрощеною процедурою проставлення </w:t>
            </w:r>
            <w:proofErr w:type="spellStart"/>
            <w:r>
              <w:t>Апостиля</w:t>
            </w:r>
            <w:proofErr w:type="spellEnd"/>
            <w:r>
              <w:t xml:space="preserve"> (</w:t>
            </w:r>
            <w:proofErr w:type="spellStart"/>
            <w:r>
              <w:t>Apostille</w:t>
            </w:r>
            <w:proofErr w:type="spellEnd"/>
            <w:r>
              <w:t>) відповідно до статей 3 та 4 Гаазької Конвенції від 05.10.1961р.</w:t>
            </w:r>
          </w:p>
          <w:p w14:paraId="4A84276B" w14:textId="77777777" w:rsidR="00854766" w:rsidRDefault="00854766" w:rsidP="00854766">
            <w:pPr>
              <w:pStyle w:val="a"/>
              <w:numPr>
                <w:ilvl w:val="0"/>
                <w:numId w:val="0"/>
              </w:numPr>
              <w:spacing w:after="0"/>
              <w:contextualSpacing/>
            </w:pPr>
            <w:r>
              <w:t>б) або за процедурою консульської легалізації відповідно до Віденської Конвенції «Про консульські зносини» 1963 року</w:t>
            </w:r>
          </w:p>
          <w:p w14:paraId="4AE916C7"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B1BA123"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w:t>
            </w:r>
            <w:r>
              <w:rPr>
                <w:rFonts w:ascii="Times New Roman" w:eastAsia="Times New Roman" w:hAnsi="Times New Roman" w:cs="Times New Roman"/>
                <w:color w:val="auto"/>
                <w:sz w:val="24"/>
                <w:szCs w:val="24"/>
                <w:lang w:val="uk-UA"/>
              </w:rPr>
              <w:lastRenderedPageBreak/>
              <w:t>учасників, до неї обов'язково включається документ про створення такого об'єднання;</w:t>
            </w:r>
          </w:p>
          <w:p w14:paraId="1E01BB8B"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438498D7"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1.5. </w:t>
            </w:r>
            <w:r>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у вигляді </w:t>
            </w:r>
            <w:proofErr w:type="spellStart"/>
            <w:r>
              <w:rPr>
                <w:rFonts w:ascii="Times New Roman" w:hAnsi="Times New Roman" w:cs="Times New Roman"/>
                <w:color w:val="auto"/>
                <w:sz w:val="24"/>
                <w:szCs w:val="24"/>
                <w:lang w:val="uk-UA"/>
              </w:rPr>
              <w:t>скан</w:t>
            </w:r>
            <w:proofErr w:type="spellEnd"/>
            <w:r>
              <w:rPr>
                <w:rFonts w:ascii="Times New Roman" w:hAnsi="Times New Roman" w:cs="Times New Roman"/>
                <w:color w:val="auto"/>
                <w:sz w:val="24"/>
                <w:szCs w:val="24"/>
                <w:lang w:val="uk-UA"/>
              </w:rPr>
              <w:t xml:space="preserve">-копій придатних для </w:t>
            </w:r>
            <w:proofErr w:type="spellStart"/>
            <w:r>
              <w:rPr>
                <w:rFonts w:ascii="Times New Roman" w:hAnsi="Times New Roman" w:cs="Times New Roman"/>
                <w:color w:val="auto"/>
                <w:sz w:val="24"/>
                <w:szCs w:val="24"/>
                <w:lang w:val="uk-UA"/>
              </w:rPr>
              <w:t>машинозчитування</w:t>
            </w:r>
            <w:proofErr w:type="spellEnd"/>
            <w:r>
              <w:rPr>
                <w:rFonts w:ascii="Times New Roman" w:hAnsi="Times New Roman" w:cs="Times New Roman"/>
                <w:color w:val="auto"/>
                <w:sz w:val="24"/>
                <w:szCs w:val="24"/>
                <w:lang w:val="uk-UA"/>
              </w:rPr>
              <w:t xml:space="preserve"> (файли з розширенням «..</w:t>
            </w:r>
            <w:proofErr w:type="spellStart"/>
            <w:r>
              <w:rPr>
                <w:rFonts w:ascii="Times New Roman" w:hAnsi="Times New Roman" w:cs="Times New Roman"/>
                <w:color w:val="auto"/>
                <w:sz w:val="24"/>
                <w:szCs w:val="24"/>
                <w:lang w:val="uk-UA"/>
              </w:rPr>
              <w:t>pdf</w:t>
            </w:r>
            <w:proofErr w:type="spellEnd"/>
            <w:r>
              <w:rPr>
                <w:rFonts w:ascii="Times New Roman" w:hAnsi="Times New Roman" w:cs="Times New Roman"/>
                <w:color w:val="auto"/>
                <w:sz w:val="24"/>
                <w:szCs w:val="24"/>
                <w:lang w:val="uk-UA"/>
              </w:rPr>
              <w:t>.», «..</w:t>
            </w:r>
            <w:proofErr w:type="spellStart"/>
            <w:r>
              <w:rPr>
                <w:rFonts w:ascii="Times New Roman" w:hAnsi="Times New Roman" w:cs="Times New Roman"/>
                <w:color w:val="auto"/>
                <w:sz w:val="24"/>
                <w:szCs w:val="24"/>
                <w:lang w:val="uk-UA"/>
              </w:rPr>
              <w:t>jpeg</w:t>
            </w:r>
            <w:proofErr w:type="spellEnd"/>
            <w:r>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auto"/>
                <w:sz w:val="24"/>
                <w:szCs w:val="24"/>
                <w:lang w:val="uk-UA"/>
              </w:rPr>
              <w:t>скан</w:t>
            </w:r>
            <w:proofErr w:type="spellEnd"/>
            <w:r>
              <w:rPr>
                <w:rFonts w:ascii="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color w:val="auto"/>
                <w:sz w:val="24"/>
                <w:szCs w:val="24"/>
                <w:lang w:val="uk-UA"/>
              </w:rPr>
              <w:t>.</w:t>
            </w:r>
          </w:p>
          <w:p w14:paraId="50E845AC"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Pr>
                <w:rFonts w:ascii="Times New Roman" w:hAnsi="Times New Roman" w:cs="Times New Roman"/>
                <w:color w:val="auto"/>
                <w:sz w:val="24"/>
                <w:szCs w:val="24"/>
                <w:lang w:val="uk-UA"/>
              </w:rPr>
              <w:t xml:space="preserve">кваліфікований </w:t>
            </w:r>
            <w:proofErr w:type="spellStart"/>
            <w:r>
              <w:rPr>
                <w:rFonts w:ascii="Times New Roman" w:hAnsi="Times New Roman" w:cs="Times New Roman"/>
                <w:color w:val="auto"/>
                <w:sz w:val="24"/>
                <w:szCs w:val="24"/>
                <w:lang w:val="uk-UA"/>
              </w:rPr>
              <w:t>електроннийпідпис</w:t>
            </w:r>
            <w:proofErr w:type="spellEnd"/>
            <w:r>
              <w:rPr>
                <w:rFonts w:ascii="Times New Roman" w:hAnsi="Times New Roman" w:cs="Times New Roman"/>
                <w:color w:val="auto"/>
                <w:sz w:val="24"/>
                <w:szCs w:val="24"/>
                <w:lang w:val="uk-UA"/>
              </w:rPr>
              <w:t xml:space="preserve"> (КЕП) </w:t>
            </w:r>
            <w:r>
              <w:rPr>
                <w:rFonts w:ascii="Times New Roman" w:eastAsia="Times New Roman" w:hAnsi="Times New Roman" w:cs="Times New Roman"/>
                <w:color w:val="auto"/>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Pr>
                <w:rFonts w:ascii="Times New Roman" w:eastAsia="Times New Roman" w:hAnsi="Times New Roman" w:cs="Times New Roman"/>
                <w:color w:val="auto"/>
                <w:sz w:val="24"/>
                <w:szCs w:val="24"/>
                <w:lang w:val="uk-UA"/>
              </w:rPr>
              <w:t>засвідчувального</w:t>
            </w:r>
            <w:proofErr w:type="spellEnd"/>
            <w:r>
              <w:rPr>
                <w:rFonts w:ascii="Times New Roman" w:eastAsia="Times New Roman" w:hAnsi="Times New Roman" w:cs="Times New Roman"/>
                <w:color w:val="auto"/>
                <w:sz w:val="24"/>
                <w:szCs w:val="24"/>
                <w:lang w:val="uk-UA"/>
              </w:rPr>
              <w:t xml:space="preserve"> органу за посиланням –http://czo.gov.ua/verify.</w:t>
            </w:r>
          </w:p>
          <w:p w14:paraId="79C5C1F4" w14:textId="77777777" w:rsidR="00854766" w:rsidRDefault="00854766" w:rsidP="00854766">
            <w:pPr>
              <w:pStyle w:val="11"/>
              <w:widowControl w:val="0"/>
              <w:spacing w:line="240" w:lineRule="auto"/>
              <w:jc w:val="both"/>
              <w:rPr>
                <w:rFonts w:ascii="Times New Roman" w:hAnsi="Times New Roman" w:cs="Times New Roman"/>
                <w:strike/>
                <w:color w:val="auto"/>
                <w:sz w:val="24"/>
                <w:szCs w:val="24"/>
                <w:lang w:val="uk-UA"/>
              </w:rPr>
            </w:pPr>
            <w:r>
              <w:rPr>
                <w:rFonts w:ascii="Times New Roman" w:eastAsia="Times New Roman" w:hAnsi="Times New Roman" w:cs="Times New Roman"/>
                <w:color w:val="auto"/>
                <w:sz w:val="24"/>
                <w:szCs w:val="24"/>
                <w:lang w:val="uk-UA"/>
              </w:rPr>
              <w:t xml:space="preserve">1.7. </w:t>
            </w:r>
            <w:r>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w:t>
            </w:r>
            <w:r w:rsidRPr="008F2D3F">
              <w:rPr>
                <w:rFonts w:ascii="Times New Roman" w:hAnsi="Times New Roman" w:cs="Times New Roman"/>
                <w:color w:val="auto"/>
                <w:sz w:val="24"/>
                <w:szCs w:val="24"/>
                <w:lang w:val="uk-UA"/>
              </w:rPr>
              <w:t>(</w:t>
            </w:r>
            <w:r w:rsidRPr="008F2D3F">
              <w:rPr>
                <w:rFonts w:ascii="Times New Roman" w:hAnsi="Times New Roman" w:cs="Times New Roman"/>
                <w:b/>
                <w:bCs/>
                <w:i/>
                <w:iCs/>
                <w:color w:val="auto"/>
                <w:sz w:val="24"/>
                <w:szCs w:val="24"/>
                <w:lang w:val="uk-UA"/>
              </w:rPr>
              <w:t>Додаток 3</w:t>
            </w:r>
            <w:r w:rsidRPr="008F2D3F">
              <w:rPr>
                <w:rFonts w:ascii="Times New Roman" w:hAnsi="Times New Roman" w:cs="Times New Roman"/>
                <w:color w:val="auto"/>
                <w:sz w:val="24"/>
                <w:szCs w:val="24"/>
                <w:lang w:val="uk-UA"/>
              </w:rPr>
              <w:t xml:space="preserve"> цієї документації), як загальна сума, за яку він з</w:t>
            </w:r>
            <w:r>
              <w:rPr>
                <w:rFonts w:ascii="Times New Roman" w:hAnsi="Times New Roman" w:cs="Times New Roman"/>
                <w:color w:val="auto"/>
                <w:sz w:val="24"/>
                <w:szCs w:val="24"/>
                <w:lang w:val="uk-UA"/>
              </w:rPr>
              <w:t>годний постачати предмет закупівлі відповідно до технічного завдання щодо предмету закупівлі (</w:t>
            </w:r>
            <w:r w:rsidRPr="008F2D3F">
              <w:rPr>
                <w:rFonts w:ascii="Times New Roman" w:hAnsi="Times New Roman" w:cs="Times New Roman"/>
                <w:b/>
                <w:bCs/>
                <w:i/>
                <w:iCs/>
                <w:color w:val="auto"/>
                <w:sz w:val="24"/>
                <w:szCs w:val="24"/>
                <w:lang w:val="uk-UA"/>
              </w:rPr>
              <w:t>Додаток 4</w:t>
            </w:r>
            <w:r w:rsidRPr="008F2D3F">
              <w:rPr>
                <w:rFonts w:ascii="Times New Roman" w:hAnsi="Times New Roman" w:cs="Times New Roman"/>
                <w:i/>
                <w:iCs/>
                <w:color w:val="auto"/>
                <w:sz w:val="24"/>
                <w:szCs w:val="24"/>
                <w:lang w:val="uk-UA"/>
              </w:rPr>
              <w:t xml:space="preserve"> </w:t>
            </w:r>
            <w:r w:rsidRPr="008F2D3F">
              <w:rPr>
                <w:rFonts w:ascii="Times New Roman" w:hAnsi="Times New Roman" w:cs="Times New Roman"/>
                <w:color w:val="auto"/>
                <w:sz w:val="24"/>
                <w:szCs w:val="24"/>
                <w:lang w:val="uk-UA"/>
              </w:rPr>
              <w:t>цієї документації),</w:t>
            </w:r>
            <w:r>
              <w:rPr>
                <w:rFonts w:ascii="Times New Roman" w:hAnsi="Times New Roman" w:cs="Times New Roman"/>
                <w:color w:val="auto"/>
                <w:sz w:val="24"/>
                <w:szCs w:val="24"/>
                <w:lang w:val="uk-UA"/>
              </w:rPr>
              <w:t xml:space="preserve"> з урахуванням всіх податків, зборів, обов’язкових платежів тощо.</w:t>
            </w:r>
          </w:p>
          <w:p w14:paraId="32AEB21D" w14:textId="44DDC900" w:rsidR="00854766" w:rsidRDefault="00854766" w:rsidP="00854766">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Pr>
                <w:rFonts w:ascii="Times New Roman" w:eastAsia="Times New Roman" w:hAnsi="Times New Roman" w:cs="Times New Roman"/>
                <w:color w:val="auto"/>
                <w:sz w:val="24"/>
                <w:szCs w:val="24"/>
                <w:lang w:val="uk-UA"/>
              </w:rPr>
              <w:t>1</w:t>
            </w:r>
            <w:r w:rsidRPr="008F2D3F">
              <w:rPr>
                <w:rFonts w:ascii="Times New Roman" w:eastAsia="Times New Roman" w:hAnsi="Times New Roman" w:cs="Times New Roman"/>
                <w:color w:val="auto"/>
                <w:sz w:val="24"/>
                <w:szCs w:val="24"/>
                <w:lang w:val="uk-UA"/>
              </w:rPr>
              <w:t xml:space="preserve">.8. Замовник </w:t>
            </w:r>
            <w:r w:rsidRPr="008F2D3F">
              <w:rPr>
                <w:rFonts w:ascii="Times New Roman" w:hAnsi="Times New Roman" w:cs="Times New Roman"/>
                <w:b/>
                <w:color w:val="auto"/>
                <w:sz w:val="24"/>
                <w:szCs w:val="24"/>
                <w:shd w:val="solid" w:color="FFFFFF" w:fill="FFFFFF"/>
                <w:lang w:val="uk-UA" w:eastAsia="en-US"/>
              </w:rPr>
              <w:t>прийма</w:t>
            </w:r>
            <w:r w:rsidR="008F2D3F" w:rsidRPr="008F2D3F">
              <w:rPr>
                <w:rFonts w:ascii="Times New Roman" w:hAnsi="Times New Roman" w:cs="Times New Roman"/>
                <w:b/>
                <w:color w:val="auto"/>
                <w:sz w:val="24"/>
                <w:szCs w:val="24"/>
                <w:shd w:val="solid" w:color="FFFFFF" w:fill="FFFFFF"/>
                <w:lang w:val="uk-UA" w:eastAsia="en-US"/>
              </w:rPr>
              <w:t>є</w:t>
            </w:r>
            <w:r w:rsidRPr="008F2D3F">
              <w:rPr>
                <w:rFonts w:ascii="Times New Roman" w:hAnsi="Times New Roman" w:cs="Times New Roman"/>
                <w:color w:val="auto"/>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w:t>
            </w:r>
            <w:r w:rsidR="008F2D3F" w:rsidRPr="008F2D3F">
              <w:rPr>
                <w:rFonts w:ascii="Times New Roman" w:hAnsi="Times New Roman" w:cs="Times New Roman"/>
                <w:color w:val="auto"/>
                <w:sz w:val="24"/>
                <w:szCs w:val="24"/>
                <w:shd w:val="solid" w:color="FFFFFF" w:fill="FFFFFF"/>
                <w:lang w:val="uk-UA" w:eastAsia="en-US"/>
              </w:rPr>
              <w:t>в межах не більше 5%.</w:t>
            </w:r>
          </w:p>
          <w:p w14:paraId="72F3E1C4"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1129173D" w14:textId="376A9631" w:rsidR="00854766" w:rsidRDefault="00854766" w:rsidP="00854766">
            <w:pPr>
              <w:tabs>
                <w:tab w:val="left" w:pos="1856"/>
              </w:tabs>
              <w:jc w:val="both"/>
              <w:textAlignment w:val="baseline"/>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1.10. </w:t>
            </w:r>
            <w:r>
              <w:rPr>
                <w:rFonts w:ascii="Times New Roman" w:hAnsi="Times New Roman" w:cs="Times New Roman"/>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211C8384" w14:textId="77777777" w:rsidR="001B18E9" w:rsidRPr="00DA6EE5" w:rsidRDefault="00E636F9" w:rsidP="00854766">
            <w:pPr>
              <w:tabs>
                <w:tab w:val="left" w:pos="1856"/>
              </w:tabs>
              <w:jc w:val="both"/>
              <w:textAlignment w:val="baseline"/>
              <w:rPr>
                <w:rFonts w:ascii="Times New Roman" w:hAnsi="Times New Roman" w:cs="Times New Roman"/>
                <w:sz w:val="24"/>
                <w:szCs w:val="24"/>
                <w:lang w:val="uk-UA"/>
              </w:rPr>
            </w:pPr>
            <w:r w:rsidRPr="00DA6EE5">
              <w:rPr>
                <w:rFonts w:ascii="Times New Roman" w:hAnsi="Times New Roman" w:cs="Times New Roman"/>
                <w:sz w:val="24"/>
                <w:szCs w:val="24"/>
                <w:lang w:val="uk-UA"/>
              </w:rPr>
              <w:t xml:space="preserve">1.11. Учасник-переможець процедури закупівлі при укладанні договору повинен надати уповноваженій особі в паперовому вигляді наступні документи: - 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 - копію Витягу з реєстру платників </w:t>
            </w:r>
            <w:r w:rsidRPr="00DA6EE5">
              <w:rPr>
                <w:rFonts w:ascii="Times New Roman" w:hAnsi="Times New Roman" w:cs="Times New Roman"/>
                <w:sz w:val="24"/>
                <w:szCs w:val="24"/>
                <w:lang w:val="uk-UA"/>
              </w:rPr>
              <w:lastRenderedPageBreak/>
              <w:t xml:space="preserve">єдиного податку або копію Свідоцтва платника єдиного податку, якщо учасник-переможець є платником єдиного податку. </w:t>
            </w:r>
          </w:p>
          <w:p w14:paraId="731DBC94" w14:textId="4B5543F2" w:rsidR="00E636F9" w:rsidRDefault="00E636F9" w:rsidP="00854766">
            <w:pPr>
              <w:tabs>
                <w:tab w:val="left" w:pos="1856"/>
              </w:tabs>
              <w:jc w:val="both"/>
              <w:textAlignment w:val="baseline"/>
              <w:rPr>
                <w:rFonts w:ascii="Times New Roman" w:hAnsi="Times New Roman" w:cs="Times New Roman"/>
                <w:sz w:val="24"/>
                <w:szCs w:val="24"/>
                <w:lang w:val="uk-UA"/>
              </w:rPr>
            </w:pPr>
            <w:r w:rsidRPr="00DA6EE5">
              <w:rPr>
                <w:rFonts w:ascii="Times New Roman" w:hAnsi="Times New Roman" w:cs="Times New Roman"/>
                <w:i/>
                <w:iCs/>
                <w:sz w:val="24"/>
                <w:szCs w:val="24"/>
                <w:lang w:val="uk-UA"/>
              </w:rPr>
              <w:t>У разі ненадання учасником-переможцем вище зазначених документів,</w:t>
            </w:r>
            <w:r w:rsidR="001B18E9" w:rsidRPr="00DA6EE5">
              <w:rPr>
                <w:rFonts w:ascii="Times New Roman" w:hAnsi="Times New Roman" w:cs="Times New Roman"/>
                <w:i/>
                <w:iCs/>
                <w:sz w:val="24"/>
                <w:szCs w:val="24"/>
                <w:lang w:val="uk-UA"/>
              </w:rPr>
              <w:t xml:space="preserve"> </w:t>
            </w:r>
            <w:r w:rsidRPr="00DA6EE5">
              <w:rPr>
                <w:rFonts w:ascii="Times New Roman" w:hAnsi="Times New Roman" w:cs="Times New Roman"/>
                <w:i/>
                <w:iCs/>
                <w:sz w:val="24"/>
                <w:szCs w:val="24"/>
                <w:lang w:val="uk-UA"/>
              </w:rPr>
              <w:t>Замовник сприймає це як відмову від підписання договору про закупівлю та відхиляє такого учасника-переможця</w:t>
            </w:r>
            <w:r w:rsidRPr="00DA6EE5">
              <w:rPr>
                <w:rFonts w:ascii="Times New Roman" w:hAnsi="Times New Roman" w:cs="Times New Roman"/>
                <w:sz w:val="24"/>
                <w:szCs w:val="24"/>
                <w:lang w:val="uk-UA"/>
              </w:rPr>
              <w:t>.</w:t>
            </w:r>
          </w:p>
          <w:p w14:paraId="706D3C86" w14:textId="77777777" w:rsidR="00854766" w:rsidRDefault="00854766" w:rsidP="00854766">
            <w:pPr>
              <w:tabs>
                <w:tab w:val="left" w:pos="1856"/>
              </w:tabs>
              <w:jc w:val="both"/>
              <w:textAlignment w:val="baseline"/>
              <w:rPr>
                <w:rFonts w:ascii="Times New Roman" w:hAnsi="Times New Roman" w:cs="Times New Roman"/>
                <w:sz w:val="24"/>
                <w:szCs w:val="24"/>
                <w:lang w:val="uk-UA"/>
              </w:rPr>
            </w:pPr>
          </w:p>
          <w:p w14:paraId="29B7D7D1" w14:textId="148D31DF" w:rsidR="00854766" w:rsidRDefault="00854766" w:rsidP="00854766">
            <w:pPr>
              <w:tabs>
                <w:tab w:val="left" w:pos="1856"/>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1.1</w:t>
            </w:r>
            <w:r w:rsidR="001B18E9">
              <w:rPr>
                <w:rFonts w:ascii="Times New Roman" w:hAnsi="Times New Roman" w:cs="Times New Roman"/>
                <w:sz w:val="24"/>
                <w:szCs w:val="24"/>
                <w:lang w:val="uk-UA"/>
              </w:rPr>
              <w:t>2</w:t>
            </w:r>
            <w:r>
              <w:rPr>
                <w:rFonts w:ascii="Times New Roman" w:hAnsi="Times New Roman" w:cs="Times New Roman"/>
                <w:sz w:val="24"/>
                <w:szCs w:val="24"/>
                <w:lang w:val="uk-UA"/>
              </w:rPr>
              <w:t>. У випадку допущення учасником формальних (несуттєвих) помилок при оформленні тендерної пропозиції, остання не буде відхилена згідно Закону.</w:t>
            </w:r>
          </w:p>
          <w:p w14:paraId="0CDF3F93" w14:textId="77777777" w:rsidR="00854766" w:rsidRDefault="00854766" w:rsidP="00854766">
            <w:pPr>
              <w:tabs>
                <w:tab w:val="left" w:pos="1856"/>
              </w:tabs>
              <w:jc w:val="both"/>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Опис та приклади формальних несуттєвих помилок:</w:t>
            </w:r>
          </w:p>
          <w:p w14:paraId="6B96AB4A" w14:textId="281D81CA" w:rsidR="00854766" w:rsidRDefault="00854766" w:rsidP="00854766">
            <w:pPr>
              <w:tabs>
                <w:tab w:val="left" w:pos="1856"/>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Pr>
                <w:rFonts w:ascii="Times New Roman" w:hAnsi="Times New Roman" w:cs="Times New Roman"/>
                <w:sz w:val="24"/>
                <w:szCs w:val="24"/>
                <w:lang w:val="uk-UA"/>
              </w:rPr>
              <w:t xml:space="preserve">  №710 від 15.04.2020 року:</w:t>
            </w:r>
          </w:p>
          <w:p w14:paraId="0E361B44"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CC0AA0A"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 w:name="n16"/>
            <w:bookmarkEnd w:id="1"/>
            <w:r>
              <w:rPr>
                <w:rFonts w:ascii="Times New Roman" w:eastAsia="Times New Roman" w:hAnsi="Times New Roman" w:cs="Times New Roman"/>
                <w:sz w:val="24"/>
                <w:szCs w:val="24"/>
                <w:lang w:val="uk-UA" w:eastAsia="ru-RU"/>
              </w:rPr>
              <w:t>уживання великої літери;</w:t>
            </w:r>
          </w:p>
          <w:p w14:paraId="16480D2A"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2" w:name="n17"/>
            <w:bookmarkEnd w:id="2"/>
            <w:r>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52DBB54"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3" w:name="n18"/>
            <w:bookmarkEnd w:id="3"/>
            <w:r>
              <w:rPr>
                <w:rFonts w:ascii="Times New Roman" w:eastAsia="Times New Roman" w:hAnsi="Times New Roman" w:cs="Times New Roman"/>
                <w:sz w:val="24"/>
                <w:szCs w:val="24"/>
                <w:lang w:val="uk-UA" w:eastAsia="ru-RU"/>
              </w:rPr>
              <w:t xml:space="preserve">використання слова або </w:t>
            </w:r>
            <w:proofErr w:type="spellStart"/>
            <w:r>
              <w:rPr>
                <w:rFonts w:ascii="Times New Roman" w:eastAsia="Times New Roman" w:hAnsi="Times New Roman" w:cs="Times New Roman"/>
                <w:sz w:val="24"/>
                <w:szCs w:val="24"/>
                <w:lang w:val="uk-UA" w:eastAsia="ru-RU"/>
              </w:rPr>
              <w:t>мовного</w:t>
            </w:r>
            <w:proofErr w:type="spellEnd"/>
            <w:r>
              <w:rPr>
                <w:rFonts w:ascii="Times New Roman" w:eastAsia="Times New Roman" w:hAnsi="Times New Roman" w:cs="Times New Roman"/>
                <w:sz w:val="24"/>
                <w:szCs w:val="24"/>
                <w:lang w:val="uk-UA" w:eastAsia="ru-RU"/>
              </w:rPr>
              <w:t xml:space="preserve"> звороту, запозичених з іншої мови;</w:t>
            </w:r>
          </w:p>
          <w:p w14:paraId="267872C3"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4" w:name="n19"/>
            <w:bookmarkEnd w:id="4"/>
            <w:r>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D7763B"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5" w:name="n20"/>
            <w:bookmarkEnd w:id="5"/>
            <w:r>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65DFBC01"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6" w:name="n21"/>
            <w:bookmarkEnd w:id="6"/>
            <w:r>
              <w:rPr>
                <w:rFonts w:ascii="Times New Roman" w:eastAsia="Times New Roman" w:hAnsi="Times New Roman" w:cs="Times New Roman"/>
                <w:sz w:val="24"/>
                <w:szCs w:val="24"/>
                <w:lang w:val="uk-UA" w:eastAsia="ru-RU"/>
              </w:rPr>
              <w:t>написання слів разом та/або окремо, та/або через дефіс;</w:t>
            </w:r>
          </w:p>
          <w:p w14:paraId="533C54E5"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7" w:name="n22"/>
            <w:bookmarkEnd w:id="7"/>
            <w:r>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91A98F"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8" w:name="n23"/>
            <w:bookmarkEnd w:id="8"/>
            <w:r>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22C106"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9" w:name="n24"/>
            <w:bookmarkEnd w:id="9"/>
            <w:r>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53B023"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0" w:name="n25"/>
            <w:bookmarkEnd w:id="10"/>
            <w:r>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9907F4"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1" w:name="n26"/>
            <w:bookmarkEnd w:id="11"/>
            <w:r>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D3024C"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2" w:name="n27"/>
            <w:bookmarkEnd w:id="12"/>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Pr>
                <w:rFonts w:ascii="Times New Roman" w:eastAsia="Times New Roman" w:hAnsi="Times New Roman" w:cs="Times New Roman"/>
                <w:sz w:val="24"/>
                <w:szCs w:val="24"/>
                <w:lang w:val="uk-UA" w:eastAsia="ru-RU"/>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0BCB3E"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3" w:name="n28"/>
            <w:bookmarkEnd w:id="13"/>
            <w:r>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80D4C1"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4" w:name="n29"/>
            <w:bookmarkEnd w:id="14"/>
            <w:r>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6EC8AD"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5" w:name="n30"/>
            <w:bookmarkEnd w:id="15"/>
            <w:r>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58982"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6" w:name="n31"/>
            <w:bookmarkEnd w:id="16"/>
            <w:r>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493963"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7" w:name="n32"/>
            <w:bookmarkEnd w:id="17"/>
            <w:r>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2B59C9" w14:textId="77777777" w:rsidR="00854766" w:rsidRDefault="00854766" w:rsidP="00854766">
            <w:pPr>
              <w:shd w:val="clear" w:color="auto" w:fill="FFFFFF"/>
              <w:jc w:val="both"/>
              <w:rPr>
                <w:rFonts w:ascii="Times New Roman" w:eastAsia="Times New Roman" w:hAnsi="Times New Roman" w:cs="Times New Roman"/>
                <w:sz w:val="24"/>
                <w:szCs w:val="24"/>
                <w:lang w:val="uk-UA" w:eastAsia="ru-RU"/>
              </w:rPr>
            </w:pPr>
            <w:bookmarkStart w:id="18" w:name="n33"/>
            <w:bookmarkEnd w:id="18"/>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207786" w14:textId="77777777" w:rsidR="00854766" w:rsidRDefault="00854766" w:rsidP="00854766">
            <w:pPr>
              <w:pStyle w:val="afa"/>
              <w:shd w:val="clear" w:color="auto" w:fill="FFFFFF"/>
              <w:spacing w:before="0" w:beforeAutospacing="0" w:after="0" w:afterAutospacing="0"/>
              <w:jc w:val="both"/>
              <w:rPr>
                <w:lang w:val="uk-UA"/>
              </w:rPr>
            </w:pPr>
            <w:r>
              <w:rPr>
                <w:b/>
                <w:bCs/>
                <w:i/>
                <w:iCs/>
                <w:lang w:val="uk-UA"/>
              </w:rPr>
              <w:t xml:space="preserve">Опис та приклади формальних помилок відповідно до </w:t>
            </w:r>
            <w:hyperlink r:id="rId11" w:anchor="n1421" w:history="1">
              <w:r>
                <w:rPr>
                  <w:rStyle w:val="a7"/>
                  <w:b/>
                  <w:bCs/>
                  <w:i/>
                  <w:iCs/>
                  <w:color w:val="auto"/>
                  <w:u w:val="none"/>
                  <w:lang w:val="uk-UA"/>
                </w:rPr>
                <w:t>п. 19 ч. 2 ст. 22</w:t>
              </w:r>
            </w:hyperlink>
            <w:r>
              <w:rPr>
                <w:b/>
                <w:bCs/>
                <w:i/>
                <w:iCs/>
                <w:lang w:val="uk-UA"/>
              </w:rPr>
              <w:t xml:space="preserve"> Закону:</w:t>
            </w:r>
          </w:p>
          <w:p w14:paraId="6B95FAC3"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розміщення інформації не на фірмовому бланку підприємства;</w:t>
            </w:r>
          </w:p>
          <w:p w14:paraId="73C1F5AF"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самостійне виправлення помилок та/або описок у поданій пропозиції під час її складання учасником; </w:t>
            </w:r>
          </w:p>
          <w:p w14:paraId="72FB3BAC"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i/>
                <w:iCs/>
                <w:u w:val="single"/>
                <w:lang w:val="uk-UA"/>
              </w:rPr>
              <w:t>Наприклад:</w:t>
            </w:r>
            <w:r>
              <w:rPr>
                <w:i/>
                <w:iCs/>
                <w:lang w:val="uk-UA"/>
              </w:rPr>
              <w:t xml:space="preserve"> зазначення в довідці русизмів, </w:t>
            </w:r>
            <w:proofErr w:type="spellStart"/>
            <w:r>
              <w:rPr>
                <w:i/>
                <w:iCs/>
                <w:lang w:val="uk-UA"/>
              </w:rPr>
              <w:t>сленгових</w:t>
            </w:r>
            <w:proofErr w:type="spellEnd"/>
            <w:r>
              <w:rPr>
                <w:i/>
                <w:iCs/>
                <w:lang w:val="uk-UA"/>
              </w:rPr>
              <w:t xml:space="preserve"> слів або технічних помилок</w:t>
            </w:r>
            <w:r>
              <w:rPr>
                <w:lang w:val="uk-UA"/>
              </w:rPr>
              <w:t>;</w:t>
            </w:r>
          </w:p>
          <w:p w14:paraId="2B2D347D"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i/>
                <w:iCs/>
                <w:u w:val="single"/>
                <w:lang w:val="uk-UA"/>
              </w:rPr>
              <w:t>Наприклад:</w:t>
            </w:r>
            <w:r>
              <w:rPr>
                <w:i/>
                <w:iCs/>
                <w:lang w:val="uk-UA"/>
              </w:rPr>
              <w:t xml:space="preserve"> замість надання згідно вимоги довідки в довільній формі учасник надав лист-пояснення;</w:t>
            </w:r>
          </w:p>
          <w:p w14:paraId="004374C2"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36E2E5AF"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39922EB0" w14:textId="77777777" w:rsidR="00854766" w:rsidRDefault="00854766" w:rsidP="00854766">
            <w:pPr>
              <w:pStyle w:val="afa"/>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Pr>
                <w:lang w:val="uk-UA"/>
              </w:rPr>
              <w:t>інші формальні (несуттєві) помилки, що пов’язані з оформленням тендерної пропозиції та не впливають на зміст пропозиції.</w:t>
            </w:r>
          </w:p>
          <w:p w14:paraId="3815DC12" w14:textId="77777777" w:rsidR="00854766" w:rsidRDefault="00854766" w:rsidP="00854766">
            <w:pPr>
              <w:tabs>
                <w:tab w:val="left" w:pos="1856"/>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Допущення формальних помилок учасниками не призведе до відхилення їх тендерних пропозицій.</w:t>
            </w:r>
          </w:p>
        </w:tc>
      </w:tr>
      <w:tr w:rsidR="00854766" w14:paraId="04489269" w14:textId="77777777">
        <w:trPr>
          <w:trHeight w:val="400"/>
          <w:jc w:val="center"/>
        </w:trPr>
        <w:tc>
          <w:tcPr>
            <w:tcW w:w="566" w:type="dxa"/>
          </w:tcPr>
          <w:p w14:paraId="0F35F1E1"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0" w:type="dxa"/>
          </w:tcPr>
          <w:p w14:paraId="238CFD29" w14:textId="0BDD4D75" w:rsidR="00854766" w:rsidRPr="00B1737D" w:rsidRDefault="00854766" w:rsidP="00854766">
            <w:pPr>
              <w:pStyle w:val="11"/>
              <w:widowControl w:val="0"/>
              <w:spacing w:line="240" w:lineRule="auto"/>
              <w:jc w:val="both"/>
              <w:rPr>
                <w:rFonts w:ascii="Times New Roman" w:hAnsi="Times New Roman" w:cs="Times New Roman"/>
                <w:b/>
                <w:bCs/>
                <w:i/>
                <w:iCs/>
                <w:color w:val="auto"/>
                <w:sz w:val="24"/>
                <w:szCs w:val="24"/>
                <w:lang w:val="uk-UA"/>
              </w:rPr>
            </w:pPr>
            <w:r w:rsidRPr="00B1737D">
              <w:rPr>
                <w:rFonts w:ascii="Times New Roman" w:eastAsia="Times New Roman" w:hAnsi="Times New Roman" w:cs="Times New Roman"/>
                <w:b/>
                <w:bCs/>
                <w:i/>
                <w:iCs/>
                <w:color w:val="auto"/>
                <w:sz w:val="24"/>
                <w:szCs w:val="24"/>
                <w:lang w:val="uk-UA"/>
              </w:rPr>
              <w:t xml:space="preserve">Забезпечення </w:t>
            </w:r>
            <w:r w:rsidR="001047FF" w:rsidRPr="00B1737D">
              <w:rPr>
                <w:rFonts w:ascii="Times New Roman" w:eastAsia="Times New Roman" w:hAnsi="Times New Roman" w:cs="Times New Roman"/>
                <w:b/>
                <w:bCs/>
                <w:i/>
                <w:iCs/>
                <w:color w:val="auto"/>
                <w:sz w:val="24"/>
                <w:szCs w:val="24"/>
                <w:lang w:val="uk-UA"/>
              </w:rPr>
              <w:t>тендерної пропозиції</w:t>
            </w:r>
          </w:p>
        </w:tc>
        <w:tc>
          <w:tcPr>
            <w:tcW w:w="6954" w:type="dxa"/>
            <w:gridSpan w:val="2"/>
          </w:tcPr>
          <w:p w14:paraId="50009ED3" w14:textId="77777777" w:rsidR="001047FF" w:rsidRPr="00B1737D" w:rsidRDefault="001047FF" w:rsidP="001047FF">
            <w:pPr>
              <w:pStyle w:val="26"/>
              <w:widowControl w:val="0"/>
              <w:spacing w:line="240" w:lineRule="auto"/>
              <w:jc w:val="both"/>
              <w:rPr>
                <w:rFonts w:ascii="Times New Roman" w:hAnsi="Times New Roman" w:cs="Times New Roman"/>
                <w:color w:val="auto"/>
                <w:sz w:val="24"/>
                <w:szCs w:val="24"/>
                <w:lang w:val="uk-UA"/>
              </w:rPr>
            </w:pPr>
            <w:r w:rsidRPr="00B1737D">
              <w:rPr>
                <w:rFonts w:ascii="Times New Roman" w:hAnsi="Times New Roman" w:cs="Times New Roman"/>
                <w:color w:val="auto"/>
                <w:sz w:val="24"/>
                <w:szCs w:val="24"/>
                <w:lang w:val="uk-UA"/>
              </w:rPr>
              <w:t>Не вимагається</w:t>
            </w:r>
          </w:p>
          <w:p w14:paraId="2E90CE56" w14:textId="43F1392D" w:rsidR="00854766" w:rsidRPr="00B1737D" w:rsidRDefault="00854766" w:rsidP="00854766">
            <w:pPr>
              <w:widowControl w:val="0"/>
              <w:shd w:val="clear" w:color="auto" w:fill="FFFFFF"/>
              <w:jc w:val="both"/>
              <w:rPr>
                <w:rFonts w:ascii="Times New Roman" w:hAnsi="Times New Roman" w:cs="Times New Roman"/>
                <w:b/>
                <w:color w:val="FF0000"/>
                <w:sz w:val="24"/>
                <w:szCs w:val="24"/>
                <w:lang w:val="uk-UA"/>
              </w:rPr>
            </w:pPr>
          </w:p>
        </w:tc>
      </w:tr>
      <w:tr w:rsidR="00854766" w:rsidRPr="006C3C88" w14:paraId="36D74E57" w14:textId="77777777">
        <w:trPr>
          <w:trHeight w:val="520"/>
          <w:jc w:val="center"/>
        </w:trPr>
        <w:tc>
          <w:tcPr>
            <w:tcW w:w="566" w:type="dxa"/>
          </w:tcPr>
          <w:p w14:paraId="6F257F76" w14:textId="77777777" w:rsidR="00854766" w:rsidRPr="001047FF" w:rsidRDefault="00854766" w:rsidP="00854766">
            <w:pPr>
              <w:pStyle w:val="11"/>
              <w:widowControl w:val="0"/>
              <w:spacing w:line="240" w:lineRule="auto"/>
              <w:rPr>
                <w:rFonts w:ascii="Times New Roman" w:hAnsi="Times New Roman" w:cs="Times New Roman"/>
                <w:color w:val="auto"/>
                <w:sz w:val="24"/>
                <w:szCs w:val="24"/>
                <w:lang w:val="uk-UA"/>
              </w:rPr>
            </w:pPr>
            <w:r w:rsidRPr="001047FF">
              <w:rPr>
                <w:rFonts w:ascii="Times New Roman" w:eastAsia="Times New Roman" w:hAnsi="Times New Roman" w:cs="Times New Roman"/>
                <w:color w:val="auto"/>
                <w:sz w:val="24"/>
                <w:szCs w:val="24"/>
                <w:lang w:val="uk-UA"/>
              </w:rPr>
              <w:t>3</w:t>
            </w:r>
          </w:p>
        </w:tc>
        <w:tc>
          <w:tcPr>
            <w:tcW w:w="2690" w:type="dxa"/>
          </w:tcPr>
          <w:p w14:paraId="0C97D059" w14:textId="77777777" w:rsidR="00854766" w:rsidRPr="001047FF"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1047FF">
              <w:rPr>
                <w:rFonts w:ascii="Times New Roman" w:eastAsia="Times New Roman" w:hAnsi="Times New Roman" w:cs="Times New Roman"/>
                <w:b/>
                <w:bCs/>
                <w:i/>
                <w:iCs/>
                <w:color w:val="auto"/>
                <w:sz w:val="24"/>
                <w:szCs w:val="24"/>
                <w:lang w:val="uk-UA"/>
              </w:rPr>
              <w:t>Умови повернення чи неповернення забезпечення тендерної пропозиції</w:t>
            </w:r>
          </w:p>
        </w:tc>
        <w:tc>
          <w:tcPr>
            <w:tcW w:w="6954" w:type="dxa"/>
            <w:gridSpan w:val="2"/>
          </w:tcPr>
          <w:p w14:paraId="13D268E3" w14:textId="77777777" w:rsidR="00854766" w:rsidRPr="001047FF" w:rsidRDefault="00854766" w:rsidP="00854766">
            <w:pPr>
              <w:pStyle w:val="26"/>
              <w:widowControl w:val="0"/>
              <w:spacing w:line="240" w:lineRule="auto"/>
              <w:jc w:val="both"/>
              <w:rPr>
                <w:rFonts w:ascii="Times New Roman" w:hAnsi="Times New Roman" w:cs="Times New Roman"/>
                <w:color w:val="auto"/>
                <w:sz w:val="24"/>
                <w:szCs w:val="24"/>
                <w:lang w:val="uk-UA"/>
              </w:rPr>
            </w:pPr>
            <w:bookmarkStart w:id="19" w:name="h.2et92p0" w:colFirst="0" w:colLast="0"/>
            <w:bookmarkEnd w:id="19"/>
            <w:r w:rsidRPr="001047FF">
              <w:rPr>
                <w:rFonts w:ascii="Times New Roman" w:hAnsi="Times New Roman" w:cs="Times New Roman"/>
                <w:color w:val="auto"/>
                <w:sz w:val="24"/>
                <w:szCs w:val="24"/>
                <w:lang w:val="uk-UA"/>
              </w:rPr>
              <w:t>Не вимагається</w:t>
            </w:r>
          </w:p>
          <w:p w14:paraId="317A2B2E" w14:textId="233DC390" w:rsidR="00854766" w:rsidRPr="001047FF" w:rsidRDefault="00854766" w:rsidP="00854766">
            <w:pPr>
              <w:pStyle w:val="11"/>
              <w:widowControl w:val="0"/>
              <w:spacing w:line="240" w:lineRule="auto"/>
              <w:ind w:firstLine="315"/>
              <w:jc w:val="both"/>
              <w:rPr>
                <w:rFonts w:ascii="Times New Roman" w:hAnsi="Times New Roman" w:cs="Times New Roman"/>
                <w:color w:val="FF0000"/>
                <w:sz w:val="24"/>
                <w:szCs w:val="24"/>
                <w:lang w:val="uk-UA"/>
              </w:rPr>
            </w:pPr>
          </w:p>
        </w:tc>
      </w:tr>
      <w:tr w:rsidR="00854766" w:rsidRPr="00C14A89" w14:paraId="62156FC6" w14:textId="77777777">
        <w:trPr>
          <w:trHeight w:val="2167"/>
          <w:jc w:val="center"/>
        </w:trPr>
        <w:tc>
          <w:tcPr>
            <w:tcW w:w="566" w:type="dxa"/>
          </w:tcPr>
          <w:p w14:paraId="7CE53625"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2690" w:type="dxa"/>
          </w:tcPr>
          <w:p w14:paraId="005B21C8"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Строк, протягом якого тендерні пропозиції є дійсними</w:t>
            </w:r>
          </w:p>
        </w:tc>
        <w:tc>
          <w:tcPr>
            <w:tcW w:w="6954" w:type="dxa"/>
            <w:gridSpan w:val="2"/>
          </w:tcPr>
          <w:p w14:paraId="432B9E58" w14:textId="612CC3D3" w:rsidR="00854766" w:rsidRDefault="00854766" w:rsidP="00854766">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4.1. Тендерні пропозиції залишаються дійсними протягом 120 днів із дати кінцевого строку подання тендерних пропозицій. </w:t>
            </w:r>
          </w:p>
          <w:p w14:paraId="7B6661A5" w14:textId="77777777" w:rsidR="00854766" w:rsidRDefault="00854766" w:rsidP="00854766">
            <w:pPr>
              <w:ind w:left="3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BCF0B4" w14:textId="77777777" w:rsidR="00854766" w:rsidRDefault="00854766" w:rsidP="00854766">
            <w:pPr>
              <w:numPr>
                <w:ilvl w:val="0"/>
                <w:numId w:val="5"/>
              </w:numPr>
              <w:tabs>
                <w:tab w:val="clear" w:pos="720"/>
                <w:tab w:val="left" w:pos="319"/>
                <w:tab w:val="left" w:pos="488"/>
              </w:tabs>
              <w:ind w:left="35" w:firstLine="284"/>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86AE34F" w14:textId="77777777" w:rsidR="00854766" w:rsidRDefault="00854766" w:rsidP="00854766">
            <w:pPr>
              <w:numPr>
                <w:ilvl w:val="0"/>
                <w:numId w:val="5"/>
              </w:numPr>
              <w:tabs>
                <w:tab w:val="clear" w:pos="720"/>
                <w:tab w:val="left" w:pos="319"/>
                <w:tab w:val="left" w:pos="488"/>
              </w:tabs>
              <w:ind w:left="35" w:firstLine="284"/>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79F3732" w14:textId="003D1065" w:rsidR="00854766" w:rsidRDefault="00854766" w:rsidP="00854766">
            <w:pPr>
              <w:pStyle w:val="11"/>
              <w:widowControl w:val="0"/>
              <w:spacing w:line="240" w:lineRule="auto"/>
              <w:ind w:left="3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4766" w:rsidRPr="00C14A89" w14:paraId="3901620C" w14:textId="77777777">
        <w:trPr>
          <w:trHeight w:val="274"/>
          <w:jc w:val="center"/>
        </w:trPr>
        <w:tc>
          <w:tcPr>
            <w:tcW w:w="566" w:type="dxa"/>
          </w:tcPr>
          <w:p w14:paraId="6B6DED5F"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690" w:type="dxa"/>
          </w:tcPr>
          <w:p w14:paraId="73384BAC" w14:textId="77777777" w:rsidR="00854766" w:rsidRPr="00C73D60"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73D60">
              <w:rPr>
                <w:rFonts w:ascii="Times New Roman" w:eastAsia="Times New Roman" w:hAnsi="Times New Roman" w:cs="Times New Roman"/>
                <w:b/>
                <w:bCs/>
                <w:i/>
                <w:iCs/>
                <w:color w:val="auto"/>
                <w:sz w:val="24"/>
                <w:szCs w:val="24"/>
                <w:lang w:val="uk-UA"/>
              </w:rPr>
              <w:t>Кваліфікаційні критерії до учасників та вимоги, установлені статтею 16 і 17 Закону</w:t>
            </w:r>
          </w:p>
        </w:tc>
        <w:tc>
          <w:tcPr>
            <w:tcW w:w="6954" w:type="dxa"/>
            <w:gridSpan w:val="2"/>
          </w:tcPr>
          <w:p w14:paraId="51BBF08E" w14:textId="1C2E9552" w:rsidR="00854766" w:rsidRPr="00924942" w:rsidRDefault="00854766" w:rsidP="00854766">
            <w:pPr>
              <w:widowControl w:val="0"/>
              <w:jc w:val="both"/>
              <w:rPr>
                <w:rFonts w:ascii="Times New Roman" w:hAnsi="Times New Roman" w:cs="Times New Roman"/>
                <w:sz w:val="24"/>
                <w:szCs w:val="24"/>
                <w:lang w:val="uk-UA"/>
              </w:rPr>
            </w:pPr>
            <w:r w:rsidRPr="00924942">
              <w:rPr>
                <w:rFonts w:ascii="Times New Roman" w:eastAsia="Times New Roman" w:hAnsi="Times New Roman" w:cs="Times New Roman"/>
                <w:sz w:val="24"/>
                <w:szCs w:val="24"/>
                <w:lang w:val="uk-UA"/>
              </w:rPr>
              <w:t xml:space="preserve">5.1. </w:t>
            </w:r>
            <w:r w:rsidRPr="00924942">
              <w:rPr>
                <w:rFonts w:ascii="Times New Roman" w:hAnsi="Times New Roman" w:cs="Times New Roman"/>
                <w:sz w:val="24"/>
                <w:szCs w:val="24"/>
                <w:lang w:val="uk-UA"/>
              </w:rPr>
              <w:t xml:space="preserve">Замовник установлює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2D3F">
              <w:rPr>
                <w:rFonts w:ascii="Times New Roman" w:hAnsi="Times New Roman" w:cs="Times New Roman"/>
                <w:b/>
                <w:i/>
                <w:sz w:val="24"/>
                <w:szCs w:val="24"/>
                <w:lang w:val="uk-UA"/>
              </w:rPr>
              <w:t>Додатку</w:t>
            </w:r>
            <w:r w:rsidR="00D46311" w:rsidRPr="008F2D3F">
              <w:rPr>
                <w:rFonts w:ascii="Times New Roman" w:hAnsi="Times New Roman" w:cs="Times New Roman"/>
                <w:b/>
                <w:i/>
                <w:sz w:val="24"/>
                <w:szCs w:val="24"/>
                <w:lang w:val="uk-UA"/>
              </w:rPr>
              <w:t xml:space="preserve"> </w:t>
            </w:r>
            <w:r w:rsidRPr="008F2D3F">
              <w:rPr>
                <w:rFonts w:ascii="Times New Roman" w:hAnsi="Times New Roman" w:cs="Times New Roman"/>
                <w:b/>
                <w:i/>
                <w:sz w:val="24"/>
                <w:szCs w:val="24"/>
                <w:lang w:val="uk-UA"/>
              </w:rPr>
              <w:t>1</w:t>
            </w:r>
            <w:r w:rsidRPr="00924942">
              <w:rPr>
                <w:rFonts w:ascii="Times New Roman" w:hAnsi="Times New Roman" w:cs="Times New Roman"/>
                <w:sz w:val="24"/>
                <w:szCs w:val="24"/>
                <w:lang w:val="uk-UA"/>
              </w:rPr>
              <w:t xml:space="preserve"> до цієї тендерної документації.</w:t>
            </w:r>
          </w:p>
          <w:p w14:paraId="32086728" w14:textId="77777777" w:rsidR="00854766" w:rsidRPr="00924942" w:rsidRDefault="00854766" w:rsidP="00854766">
            <w:pPr>
              <w:widowControl w:val="0"/>
              <w:jc w:val="both"/>
              <w:rPr>
                <w:rFonts w:ascii="Times New Roman" w:hAnsi="Times New Roman" w:cs="Times New Roman"/>
                <w:sz w:val="24"/>
                <w:szCs w:val="24"/>
                <w:lang w:val="uk-UA"/>
              </w:rPr>
            </w:pPr>
            <w:r w:rsidRPr="00924942">
              <w:rPr>
                <w:rFonts w:ascii="Times New Roman" w:hAnsi="Times New Roman" w:cs="Times New Roman"/>
                <w:sz w:val="24"/>
                <w:szCs w:val="24"/>
                <w:lang w:val="uk-UA"/>
              </w:rPr>
              <w:t xml:space="preserve">5.2. </w:t>
            </w:r>
            <w:r w:rsidRPr="00924942">
              <w:rPr>
                <w:rFonts w:ascii="Times New Roman" w:hAnsi="Times New Roman" w:cs="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924942">
              <w:rPr>
                <w:rFonts w:ascii="Times New Roman" w:hAnsi="Times New Roman" w:cs="Times New Roman"/>
                <w:b/>
                <w:sz w:val="24"/>
                <w:szCs w:val="24"/>
                <w:lang w:val="uk-UA" w:eastAsia="ru-RU"/>
              </w:rPr>
              <w:t>електричної енергії</w:t>
            </w:r>
            <w:r w:rsidRPr="00924942">
              <w:rPr>
                <w:rFonts w:ascii="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 згідно з пунктом 29 Особливостей.</w:t>
            </w:r>
          </w:p>
          <w:p w14:paraId="076A2EC5" w14:textId="77777777" w:rsidR="00854766" w:rsidRPr="00924942" w:rsidRDefault="00854766" w:rsidP="00854766">
            <w:pPr>
              <w:jc w:val="both"/>
              <w:rPr>
                <w:rFonts w:ascii="Times New Roman" w:hAnsi="Times New Roman" w:cs="Times New Roman"/>
                <w:sz w:val="24"/>
                <w:szCs w:val="24"/>
                <w:shd w:val="solid" w:color="FFFFFF" w:fill="FFFFFF"/>
                <w:lang w:val="uk-UA"/>
              </w:rPr>
            </w:pPr>
            <w:r w:rsidRPr="00924942">
              <w:rPr>
                <w:rFonts w:ascii="Times New Roman" w:hAnsi="Times New Roman" w:cs="Times New Roman"/>
                <w:sz w:val="24"/>
                <w:szCs w:val="24"/>
                <w:shd w:val="solid" w:color="FFFFFF" w:fill="FFFFFF"/>
                <w:lang w:val="uk-UA"/>
              </w:rPr>
              <w:t>5.3. Замовник зобов’язаний відхилити тендерну пропозицію переможця процедури закупівлі в разі, коли наявні підстави, визначені статтею 17 Закону (</w:t>
            </w:r>
            <w:r w:rsidRPr="00924942">
              <w:rPr>
                <w:rFonts w:ascii="Times New Roman" w:hAnsi="Times New Roman" w:cs="Times New Roman"/>
                <w:b/>
                <w:i/>
                <w:sz w:val="24"/>
                <w:szCs w:val="24"/>
                <w:shd w:val="solid" w:color="FFFFFF" w:fill="FFFFFF"/>
                <w:lang w:val="uk-UA"/>
              </w:rPr>
              <w:t>крім пункту 13 частини першої статті 17 Закону</w:t>
            </w:r>
            <w:r w:rsidRPr="00924942">
              <w:rPr>
                <w:rFonts w:ascii="Times New Roman" w:hAnsi="Times New Roman" w:cs="Times New Roman"/>
                <w:sz w:val="24"/>
                <w:szCs w:val="24"/>
                <w:shd w:val="solid" w:color="FFFFFF" w:fill="FFFFFF"/>
                <w:lang w:val="uk-UA"/>
              </w:rPr>
              <w:t>).</w:t>
            </w:r>
          </w:p>
          <w:p w14:paraId="0F90E8C0" w14:textId="77777777" w:rsidR="00854766" w:rsidRPr="00924942" w:rsidRDefault="00854766" w:rsidP="00854766">
            <w:pPr>
              <w:jc w:val="both"/>
              <w:rPr>
                <w:rFonts w:ascii="Times New Roman" w:hAnsi="Times New Roman" w:cs="Times New Roman"/>
                <w:sz w:val="24"/>
                <w:szCs w:val="24"/>
                <w:shd w:val="solid" w:color="FFFFFF" w:fill="FFFFFF"/>
                <w:lang w:val="uk-UA"/>
              </w:rPr>
            </w:pPr>
            <w:r w:rsidRPr="00924942">
              <w:rPr>
                <w:rFonts w:ascii="Times New Roman" w:hAnsi="Times New Roman" w:cs="Times New Roman"/>
                <w:sz w:val="24"/>
                <w:szCs w:val="24"/>
                <w:shd w:val="solid" w:color="FFFFFF" w:fill="FFFFFF"/>
                <w:lang w:val="uk-UA"/>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53DD588" w14:textId="0C9C6927" w:rsidR="00854766" w:rsidRPr="008F2D3F" w:rsidRDefault="00854766" w:rsidP="00854766">
            <w:pPr>
              <w:jc w:val="both"/>
              <w:rPr>
                <w:rFonts w:ascii="Times New Roman" w:hAnsi="Times New Roman" w:cs="Times New Roman"/>
                <w:sz w:val="24"/>
                <w:szCs w:val="24"/>
                <w:shd w:val="solid" w:color="FFFFFF" w:fill="FFFFFF"/>
                <w:lang w:val="uk-UA"/>
              </w:rPr>
            </w:pPr>
            <w:r w:rsidRPr="00924942">
              <w:rPr>
                <w:rFonts w:ascii="Times New Roman" w:hAnsi="Times New Roman" w:cs="Times New Roman"/>
                <w:sz w:val="24"/>
                <w:szCs w:val="24"/>
                <w:shd w:val="solid" w:color="FFFFFF" w:fill="FFFFFF"/>
                <w:lang w:val="uk-UA"/>
              </w:rPr>
              <w:t xml:space="preserve">5.5. Переможець процедури закупівлі </w:t>
            </w:r>
            <w:r w:rsidRPr="00924942">
              <w:rPr>
                <w:rFonts w:ascii="Times New Roman" w:hAnsi="Times New Roman" w:cs="Times New Roman"/>
                <w:b/>
                <w:i/>
                <w:sz w:val="24"/>
                <w:szCs w:val="24"/>
                <w:shd w:val="solid" w:color="FFFFFF" w:fill="FFFFFF"/>
                <w:lang w:val="uk-UA"/>
              </w:rPr>
              <w:t>у строк, що не перевищує чотири дні</w:t>
            </w:r>
            <w:r w:rsidRPr="00924942">
              <w:rPr>
                <w:rFonts w:ascii="Times New Roman" w:hAnsi="Times New Roman" w:cs="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24942">
              <w:rPr>
                <w:rFonts w:ascii="Times New Roman" w:hAnsi="Times New Roman" w:cs="Times New Roman"/>
                <w:sz w:val="24"/>
                <w:szCs w:val="24"/>
                <w:shd w:val="solid" w:color="FFFFFF" w:fill="FFFFFF"/>
                <w:lang w:val="uk-UA"/>
              </w:rPr>
              <w:lastRenderedPageBreak/>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8F2D3F">
              <w:rPr>
                <w:rFonts w:ascii="Times New Roman" w:hAnsi="Times New Roman" w:cs="Times New Roman"/>
                <w:b/>
                <w:i/>
                <w:sz w:val="24"/>
                <w:szCs w:val="24"/>
                <w:lang w:val="uk-UA"/>
              </w:rPr>
              <w:t>(спосіб підтвердження та перелік документів визначено в розділі ІІ додатку 1 до тендерної документації).</w:t>
            </w:r>
          </w:p>
          <w:p w14:paraId="70359CB1" w14:textId="77777777" w:rsidR="00854766" w:rsidRPr="00485F71" w:rsidRDefault="00854766" w:rsidP="00854766">
            <w:pPr>
              <w:shd w:val="clear" w:color="auto" w:fill="FFFFFF" w:themeFill="background1"/>
              <w:jc w:val="both"/>
              <w:rPr>
                <w:rFonts w:ascii="Times New Roman" w:hAnsi="Times New Roman" w:cs="Times New Roman"/>
                <w:bCs/>
                <w:sz w:val="24"/>
                <w:szCs w:val="24"/>
                <w:u w:val="single"/>
                <w:shd w:val="solid" w:color="FFFFFF" w:fill="FFFFFF"/>
                <w:lang w:val="uk-UA"/>
              </w:rPr>
            </w:pPr>
            <w:r w:rsidRPr="008F2D3F">
              <w:rPr>
                <w:rFonts w:ascii="Times New Roman" w:hAnsi="Times New Roman" w:cs="Times New Roman"/>
                <w:sz w:val="24"/>
                <w:szCs w:val="24"/>
                <w:shd w:val="solid" w:color="FFFFFF" w:fill="FFFFFF"/>
                <w:lang w:val="uk-UA"/>
              </w:rPr>
              <w:t xml:space="preserve">5.6. </w:t>
            </w:r>
            <w:r w:rsidRPr="008F2D3F">
              <w:rPr>
                <w:rFonts w:ascii="Times New Roman" w:hAnsi="Times New Roman" w:cs="Times New Roman"/>
                <w:bCs/>
                <w:sz w:val="24"/>
                <w:szCs w:val="24"/>
                <w:shd w:val="clear" w:color="auto" w:fill="FFFFFF" w:themeFill="background1"/>
                <w:lang w:val="uk-UA"/>
              </w:rPr>
              <w:t>Учасник процедури закупівлі</w:t>
            </w:r>
            <w:r w:rsidRPr="00485F71">
              <w:rPr>
                <w:rFonts w:ascii="Times New Roman" w:hAnsi="Times New Roman" w:cs="Times New Roman"/>
                <w:bCs/>
                <w:sz w:val="24"/>
                <w:szCs w:val="24"/>
                <w:shd w:val="clear" w:color="auto" w:fill="FFFFFF" w:themeFill="background1"/>
                <w:lang w:val="uk-UA"/>
              </w:rPr>
              <w:t xml:space="preserve">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EE38AE" w14:textId="757B8071" w:rsidR="00854766" w:rsidRPr="00B95A79" w:rsidRDefault="00854766" w:rsidP="00854766">
            <w:pPr>
              <w:jc w:val="both"/>
              <w:rPr>
                <w:rFonts w:ascii="Times New Roman" w:hAnsi="Times New Roman" w:cs="Times New Roman"/>
                <w:sz w:val="24"/>
                <w:szCs w:val="24"/>
                <w:shd w:val="solid" w:color="FFFFFF" w:fill="FFFFFF"/>
                <w:lang w:val="uk-UA"/>
              </w:rPr>
            </w:pPr>
            <w:r w:rsidRPr="00924942">
              <w:rPr>
                <w:rFonts w:ascii="Times New Roman" w:hAnsi="Times New Roman" w:cs="Times New Roman"/>
                <w:sz w:val="24"/>
                <w:szCs w:val="24"/>
                <w:shd w:val="solid" w:color="FFFFFF" w:fill="FFFFFF"/>
                <w:lang w:val="uk-UA"/>
              </w:rPr>
              <w:t>5.7.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854766" w14:paraId="19D4FDA9" w14:textId="77777777">
        <w:trPr>
          <w:trHeight w:val="520"/>
          <w:jc w:val="center"/>
        </w:trPr>
        <w:tc>
          <w:tcPr>
            <w:tcW w:w="566" w:type="dxa"/>
          </w:tcPr>
          <w:p w14:paraId="051B4359"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2690" w:type="dxa"/>
          </w:tcPr>
          <w:p w14:paraId="01F370C6"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Інформація про технічні, якісні та кількісні характеристики предмета закупівлі</w:t>
            </w:r>
          </w:p>
        </w:tc>
        <w:tc>
          <w:tcPr>
            <w:tcW w:w="6954" w:type="dxa"/>
            <w:gridSpan w:val="2"/>
          </w:tcPr>
          <w:p w14:paraId="7339FB52" w14:textId="40667FE4" w:rsidR="00854766" w:rsidRDefault="00854766" w:rsidP="00854766">
            <w:pPr>
              <w:pStyle w:val="26"/>
              <w:widowControl w:val="0"/>
              <w:spacing w:line="240" w:lineRule="auto"/>
              <w:jc w:val="both"/>
              <w:rPr>
                <w:rFonts w:ascii="Times New Roman" w:hAnsi="Times New Roman" w:cs="Times New Roman"/>
                <w:color w:val="auto"/>
                <w:sz w:val="24"/>
                <w:szCs w:val="24"/>
                <w:lang w:val="uk-UA"/>
              </w:rPr>
            </w:pPr>
            <w:r w:rsidRPr="008F2D3F">
              <w:rPr>
                <w:rFonts w:ascii="Times New Roman" w:hAnsi="Times New Roman" w:cs="Times New Roman"/>
                <w:b/>
                <w:i/>
                <w:color w:val="auto"/>
                <w:sz w:val="24"/>
                <w:szCs w:val="24"/>
                <w:lang w:val="uk-UA"/>
              </w:rPr>
              <w:t xml:space="preserve">Технічні, якісні та кількісні характеристики предмета закупівлі наведені у Додатку </w:t>
            </w:r>
            <w:r w:rsidR="00905661" w:rsidRPr="008F2D3F">
              <w:rPr>
                <w:rFonts w:ascii="Times New Roman" w:hAnsi="Times New Roman" w:cs="Times New Roman"/>
                <w:b/>
                <w:i/>
                <w:color w:val="auto"/>
                <w:sz w:val="24"/>
                <w:szCs w:val="24"/>
                <w:lang w:val="uk-UA"/>
              </w:rPr>
              <w:t>4</w:t>
            </w:r>
            <w:r w:rsidR="008F2D3F" w:rsidRPr="008F2D3F">
              <w:rPr>
                <w:rFonts w:ascii="Times New Roman" w:hAnsi="Times New Roman" w:cs="Times New Roman"/>
                <w:b/>
                <w:i/>
                <w:color w:val="auto"/>
                <w:sz w:val="24"/>
                <w:szCs w:val="24"/>
                <w:lang w:val="uk-UA"/>
              </w:rPr>
              <w:t>.</w:t>
            </w:r>
          </w:p>
          <w:p w14:paraId="126B7D1E" w14:textId="7F094299" w:rsidR="00854766" w:rsidRDefault="00854766" w:rsidP="00854766">
            <w:pPr>
              <w:pStyle w:val="2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F2D3F">
              <w:rPr>
                <w:rFonts w:ascii="Times New Roman" w:hAnsi="Times New Roman" w:cs="Times New Roman"/>
                <w:b/>
                <w:bCs/>
                <w:i/>
                <w:iCs/>
                <w:color w:val="auto"/>
                <w:sz w:val="24"/>
                <w:szCs w:val="24"/>
                <w:lang w:val="uk-UA"/>
              </w:rPr>
              <w:t xml:space="preserve">Додатку </w:t>
            </w:r>
            <w:r w:rsidR="00485F71" w:rsidRPr="008F2D3F">
              <w:rPr>
                <w:rFonts w:ascii="Times New Roman" w:hAnsi="Times New Roman" w:cs="Times New Roman"/>
                <w:b/>
                <w:bCs/>
                <w:i/>
                <w:iCs/>
                <w:color w:val="auto"/>
                <w:sz w:val="24"/>
                <w:szCs w:val="24"/>
                <w:lang w:val="uk-UA"/>
              </w:rPr>
              <w:t>4</w:t>
            </w:r>
            <w:r w:rsidR="00485F7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тендерної документації.</w:t>
            </w:r>
          </w:p>
          <w:p w14:paraId="40ABA9E9" w14:textId="77777777" w:rsidR="00854766" w:rsidRDefault="00854766" w:rsidP="00854766">
            <w:pPr>
              <w:pStyle w:val="2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14A22A76"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Замовником зазначаються вимоги до предмета закупівлі згідно з частиною другою статті 22 Закону.</w:t>
            </w:r>
          </w:p>
          <w:p w14:paraId="3ADF0BD0" w14:textId="6992422D" w:rsidR="00854766" w:rsidRDefault="00854766" w:rsidP="00854766">
            <w:pPr>
              <w:pStyle w:val="26"/>
              <w:widowControl w:val="0"/>
              <w:spacing w:line="240" w:lineRule="auto"/>
              <w:jc w:val="both"/>
              <w:rPr>
                <w:rFonts w:ascii="Times New Roman" w:hAnsi="Times New Roman" w:cs="Times New Roman"/>
                <w:b/>
                <w:i/>
                <w:color w:val="auto"/>
                <w:sz w:val="24"/>
                <w:szCs w:val="24"/>
                <w:lang w:val="uk-UA"/>
              </w:rPr>
            </w:pPr>
          </w:p>
        </w:tc>
      </w:tr>
      <w:tr w:rsidR="00854766" w14:paraId="67DB26C7" w14:textId="77777777">
        <w:trPr>
          <w:trHeight w:val="520"/>
          <w:jc w:val="center"/>
        </w:trPr>
        <w:tc>
          <w:tcPr>
            <w:tcW w:w="566" w:type="dxa"/>
          </w:tcPr>
          <w:p w14:paraId="1B1400BB"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690" w:type="dxa"/>
          </w:tcPr>
          <w:p w14:paraId="696CD295"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 xml:space="preserve">Інформація про субпідрядника </w:t>
            </w:r>
          </w:p>
        </w:tc>
        <w:tc>
          <w:tcPr>
            <w:tcW w:w="6954" w:type="dxa"/>
            <w:gridSpan w:val="2"/>
          </w:tcPr>
          <w:p w14:paraId="0ED7975E" w14:textId="77777777" w:rsidR="00854766" w:rsidRDefault="00854766" w:rsidP="00854766">
            <w:pPr>
              <w:pStyle w:val="2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Не вимагається</w:t>
            </w:r>
          </w:p>
          <w:p w14:paraId="7FD6A093"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p>
        </w:tc>
      </w:tr>
      <w:tr w:rsidR="00854766" w:rsidRPr="00C14A89" w14:paraId="1725C02F" w14:textId="77777777">
        <w:trPr>
          <w:trHeight w:val="520"/>
          <w:jc w:val="center"/>
        </w:trPr>
        <w:tc>
          <w:tcPr>
            <w:tcW w:w="566" w:type="dxa"/>
          </w:tcPr>
          <w:p w14:paraId="5D6B9867"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p>
        </w:tc>
        <w:tc>
          <w:tcPr>
            <w:tcW w:w="2690" w:type="dxa"/>
          </w:tcPr>
          <w:p w14:paraId="03C287C8"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Унесення змін або відкликання тендерної пропозиції учасником</w:t>
            </w:r>
          </w:p>
        </w:tc>
        <w:tc>
          <w:tcPr>
            <w:tcW w:w="6954" w:type="dxa"/>
            <w:gridSpan w:val="2"/>
          </w:tcPr>
          <w:p w14:paraId="58DFA765"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Учасник має право </w:t>
            </w:r>
            <w:proofErr w:type="spellStart"/>
            <w:r>
              <w:rPr>
                <w:rFonts w:ascii="Times New Roman" w:eastAsia="Times New Roman" w:hAnsi="Times New Roman" w:cs="Times New Roman"/>
                <w:color w:val="auto"/>
                <w:sz w:val="24"/>
                <w:szCs w:val="24"/>
                <w:lang w:val="uk-UA"/>
              </w:rPr>
              <w:t>внести</w:t>
            </w:r>
            <w:proofErr w:type="spellEnd"/>
            <w:r>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54766" w:rsidRPr="00E90F45" w14:paraId="2E0A94AF" w14:textId="77777777">
        <w:trPr>
          <w:trHeight w:val="520"/>
          <w:jc w:val="center"/>
        </w:trPr>
        <w:tc>
          <w:tcPr>
            <w:tcW w:w="10210" w:type="dxa"/>
            <w:gridSpan w:val="4"/>
            <w:shd w:val="clear" w:color="auto" w:fill="D0CECE" w:themeFill="background2" w:themeFillShade="E6"/>
          </w:tcPr>
          <w:p w14:paraId="1E4A9388" w14:textId="4059B369" w:rsidR="00854766" w:rsidRDefault="00854766" w:rsidP="00854766">
            <w:pPr>
              <w:pStyle w:val="11"/>
              <w:widowControl w:val="0"/>
              <w:spacing w:line="240" w:lineRule="auto"/>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І</w:t>
            </w:r>
            <w:r>
              <w:rPr>
                <w:rFonts w:ascii="Times New Roman" w:eastAsia="Times New Roman" w:hAnsi="Times New Roman" w:cs="Times New Roman"/>
                <w:b/>
                <w:color w:val="auto"/>
                <w:sz w:val="24"/>
                <w:szCs w:val="24"/>
                <w:lang w:val="en-US"/>
              </w:rPr>
              <w:t>V</w:t>
            </w:r>
            <w:r>
              <w:rPr>
                <w:rFonts w:ascii="Times New Roman" w:eastAsia="Times New Roman" w:hAnsi="Times New Roman" w:cs="Times New Roman"/>
                <w:b/>
                <w:color w:val="auto"/>
                <w:sz w:val="24"/>
                <w:szCs w:val="24"/>
                <w:lang w:val="uk-UA"/>
              </w:rPr>
              <w:t>. ПОДАННЯ ТА РОЗКРИТТЯ ТЕНДЕРНОЇ ПРОПОЗИЦІЇ</w:t>
            </w:r>
          </w:p>
        </w:tc>
      </w:tr>
      <w:tr w:rsidR="00854766" w14:paraId="0D4BAA7F" w14:textId="77777777">
        <w:trPr>
          <w:trHeight w:val="520"/>
          <w:jc w:val="center"/>
        </w:trPr>
        <w:tc>
          <w:tcPr>
            <w:tcW w:w="566" w:type="dxa"/>
          </w:tcPr>
          <w:p w14:paraId="66F6D3F7"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0" w:type="dxa"/>
          </w:tcPr>
          <w:p w14:paraId="262E9521" w14:textId="77777777" w:rsidR="00854766" w:rsidRPr="00C32113" w:rsidRDefault="00854766" w:rsidP="00854766">
            <w:pPr>
              <w:pStyle w:val="11"/>
              <w:widowControl w:val="0"/>
              <w:spacing w:line="240" w:lineRule="auto"/>
              <w:ind w:right="113"/>
              <w:jc w:val="both"/>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Кінцевий строк подання тендерної пропозиції</w:t>
            </w:r>
          </w:p>
        </w:tc>
        <w:tc>
          <w:tcPr>
            <w:tcW w:w="6954" w:type="dxa"/>
            <w:gridSpan w:val="2"/>
          </w:tcPr>
          <w:p w14:paraId="641BEA21" w14:textId="77777777" w:rsidR="00854766" w:rsidRDefault="00854766" w:rsidP="00854766">
            <w:pPr>
              <w:pStyle w:val="11"/>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1.1. Вказаний в оголошенні закупівлі.</w:t>
            </w:r>
          </w:p>
          <w:p w14:paraId="1DF1D758"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61DF1F43"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7BF3471"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54766" w14:paraId="2B24C310" w14:textId="77777777">
        <w:trPr>
          <w:trHeight w:val="520"/>
          <w:jc w:val="center"/>
        </w:trPr>
        <w:tc>
          <w:tcPr>
            <w:tcW w:w="566" w:type="dxa"/>
          </w:tcPr>
          <w:p w14:paraId="2AD87CA4"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0" w:type="dxa"/>
          </w:tcPr>
          <w:p w14:paraId="4E326363" w14:textId="77777777" w:rsidR="00854766" w:rsidRPr="001047FF"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1047FF">
              <w:rPr>
                <w:rFonts w:ascii="Times New Roman" w:eastAsia="Times New Roman" w:hAnsi="Times New Roman" w:cs="Times New Roman"/>
                <w:b/>
                <w:bCs/>
                <w:i/>
                <w:iCs/>
                <w:color w:val="auto"/>
                <w:sz w:val="24"/>
                <w:szCs w:val="24"/>
                <w:lang w:val="uk-UA"/>
              </w:rPr>
              <w:t>Дата та час розкриття тендерної пропозиції</w:t>
            </w:r>
          </w:p>
        </w:tc>
        <w:tc>
          <w:tcPr>
            <w:tcW w:w="6954" w:type="dxa"/>
            <w:gridSpan w:val="2"/>
          </w:tcPr>
          <w:p w14:paraId="7E1BB590" w14:textId="77777777" w:rsidR="00854766" w:rsidRPr="00DA6EE5"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sidRPr="00DA6EE5">
              <w:rPr>
                <w:rFonts w:ascii="Times New Roman" w:eastAsia="Times New Roman" w:hAnsi="Times New Roman" w:cs="Times New Roman"/>
                <w:color w:val="auto"/>
                <w:sz w:val="24"/>
                <w:szCs w:val="24"/>
                <w:lang w:val="uk-UA"/>
              </w:rPr>
              <w:t xml:space="preserve">2.1. </w:t>
            </w:r>
            <w:r w:rsidRPr="00DA6EE5">
              <w:rPr>
                <w:rFonts w:ascii="Times New Roman" w:hAnsi="Times New Roman" w:cs="Times New Roman"/>
                <w:color w:val="auto"/>
                <w:sz w:val="24"/>
                <w:szCs w:val="24"/>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A6EE5">
              <w:rPr>
                <w:rFonts w:ascii="Times New Roman" w:eastAsia="Times New Roman" w:hAnsi="Times New Roman" w:cs="Times New Roman"/>
                <w:color w:val="auto"/>
                <w:sz w:val="24"/>
                <w:szCs w:val="24"/>
                <w:lang w:val="uk-UA"/>
              </w:rPr>
              <w:t>.</w:t>
            </w:r>
          </w:p>
          <w:p w14:paraId="08114509" w14:textId="77777777" w:rsidR="00854766" w:rsidRPr="00DA6EE5" w:rsidRDefault="00854766" w:rsidP="00854766">
            <w:pPr>
              <w:pStyle w:val="rvps2"/>
              <w:shd w:val="clear" w:color="auto" w:fill="FFFFFF"/>
              <w:spacing w:before="0" w:beforeAutospacing="0" w:after="0" w:afterAutospacing="0"/>
              <w:jc w:val="both"/>
              <w:rPr>
                <w:lang w:val="uk-UA"/>
              </w:rPr>
            </w:pPr>
            <w:r w:rsidRPr="00DA6EE5">
              <w:rPr>
                <w:lang w:val="uk-UA"/>
              </w:rPr>
              <w:lastRenderedPageBreak/>
              <w:t>2.2. Перед початком електронного аукціону автоматично розкривається інформація про ціни/приведені ціни тендерних пропозицій.</w:t>
            </w:r>
          </w:p>
          <w:p w14:paraId="19921727" w14:textId="77777777" w:rsidR="00854766" w:rsidRPr="00DA6EE5" w:rsidRDefault="00854766" w:rsidP="00854766">
            <w:pPr>
              <w:shd w:val="clear" w:color="auto" w:fill="FFFFFF"/>
              <w:jc w:val="both"/>
              <w:rPr>
                <w:rFonts w:ascii="Times New Roman" w:eastAsia="Times New Roman" w:hAnsi="Times New Roman" w:cs="Times New Roman"/>
                <w:sz w:val="24"/>
                <w:szCs w:val="24"/>
                <w:lang w:val="uk-UA" w:eastAsia="ru-RU"/>
              </w:rPr>
            </w:pPr>
            <w:bookmarkStart w:id="20" w:name="n1494"/>
            <w:bookmarkEnd w:id="20"/>
            <w:r w:rsidRPr="00DA6EE5">
              <w:rPr>
                <w:rFonts w:ascii="Times New Roman" w:eastAsia="Times New Roman" w:hAnsi="Times New Roman" w:cs="Times New Roman"/>
                <w:sz w:val="24"/>
                <w:szCs w:val="24"/>
                <w:lang w:val="uk-UA" w:eastAsia="ru-RU"/>
              </w:rPr>
              <w:t>2.3. 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48F0571" w14:textId="77777777" w:rsidR="00854766" w:rsidRPr="00DA6EE5" w:rsidRDefault="00854766" w:rsidP="00854766">
            <w:pPr>
              <w:pStyle w:val="rvps2"/>
              <w:shd w:val="clear" w:color="auto" w:fill="FFFFFF"/>
              <w:spacing w:before="0" w:beforeAutospacing="0" w:after="0" w:afterAutospacing="0"/>
              <w:jc w:val="both"/>
              <w:rPr>
                <w:lang w:val="uk-UA"/>
              </w:rPr>
            </w:pPr>
            <w:r w:rsidRPr="00DA6EE5">
              <w:rPr>
                <w:lang w:val="uk-UA"/>
              </w:rPr>
              <w:t>2.4. Під час розкриття тендерних пропозицій автоматично розкривається вся інформація, зазначена в тендерних пропозиціях учасників, крім інформації,</w:t>
            </w:r>
            <w:r w:rsidRPr="00DA6EE5">
              <w:rPr>
                <w:shd w:val="clear" w:color="auto" w:fill="FFFFFF"/>
                <w:lang w:val="uk-UA"/>
              </w:rPr>
              <w:t xml:space="preserve"> що обґрунтовано визначена учасником як конфіденційна, у тому числі що містить персональні дані</w:t>
            </w:r>
            <w:r w:rsidRPr="00DA6EE5">
              <w:rPr>
                <w:lang w:val="uk-UA"/>
              </w:rPr>
              <w:t>, та формується список учасників у порядку від найнижчої до найвищої запропонованої ними ціни/приведеної ціни.</w:t>
            </w:r>
          </w:p>
          <w:p w14:paraId="4DD08476" w14:textId="77777777" w:rsidR="00854766" w:rsidRPr="00DA6EE5" w:rsidRDefault="00854766" w:rsidP="00854766">
            <w:pPr>
              <w:pStyle w:val="rvps2"/>
              <w:shd w:val="clear" w:color="auto" w:fill="FFFFFF"/>
              <w:spacing w:before="0" w:beforeAutospacing="0" w:after="0" w:afterAutospacing="0"/>
              <w:jc w:val="both"/>
              <w:rPr>
                <w:lang w:val="uk-UA"/>
              </w:rPr>
            </w:pPr>
            <w:bookmarkStart w:id="21" w:name="n1497"/>
            <w:bookmarkEnd w:id="21"/>
            <w:r w:rsidRPr="00DA6EE5">
              <w:rPr>
                <w:lang w:val="uk-UA"/>
              </w:rPr>
              <w:t>2.5.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DA6EE5">
                <w:rPr>
                  <w:rStyle w:val="a7"/>
                  <w:color w:val="auto"/>
                  <w:lang w:val="uk-UA"/>
                </w:rPr>
                <w:t>статті 16</w:t>
              </w:r>
            </w:hyperlink>
            <w:r w:rsidRPr="00DA6EE5">
              <w:rPr>
                <w:lang w:val="uk-UA"/>
              </w:rPr>
              <w:t>  Закону.</w:t>
            </w:r>
          </w:p>
          <w:p w14:paraId="5376767C" w14:textId="77777777" w:rsidR="00854766" w:rsidRPr="00DA6EE5" w:rsidRDefault="00854766" w:rsidP="00854766">
            <w:pPr>
              <w:pStyle w:val="rvps2"/>
              <w:shd w:val="clear" w:color="auto" w:fill="FFFFFF"/>
              <w:spacing w:before="0" w:beforeAutospacing="0" w:after="0" w:afterAutospacing="0"/>
              <w:jc w:val="both"/>
              <w:rPr>
                <w:lang w:val="uk-UA"/>
              </w:rPr>
            </w:pPr>
            <w:bookmarkStart w:id="22" w:name="n1498"/>
            <w:bookmarkEnd w:id="22"/>
            <w:r w:rsidRPr="00DA6EE5">
              <w:rPr>
                <w:lang w:val="uk-UA"/>
              </w:rPr>
              <w:t>2.6.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2AC682A" w14:textId="77777777" w:rsidR="00854766" w:rsidRPr="00DA6EE5" w:rsidRDefault="00854766" w:rsidP="00854766">
            <w:pPr>
              <w:pStyle w:val="11"/>
              <w:widowControl w:val="0"/>
              <w:spacing w:line="240" w:lineRule="auto"/>
              <w:jc w:val="both"/>
              <w:rPr>
                <w:rFonts w:ascii="Times New Roman" w:hAnsi="Times New Roman" w:cs="Times New Roman"/>
                <w:color w:val="auto"/>
                <w:sz w:val="24"/>
                <w:szCs w:val="24"/>
                <w:lang w:val="uk-UA"/>
              </w:rPr>
            </w:pPr>
          </w:p>
        </w:tc>
      </w:tr>
      <w:tr w:rsidR="00854766" w14:paraId="333734D8" w14:textId="77777777">
        <w:trPr>
          <w:trHeight w:val="520"/>
          <w:jc w:val="center"/>
        </w:trPr>
        <w:tc>
          <w:tcPr>
            <w:tcW w:w="10210" w:type="dxa"/>
            <w:gridSpan w:val="4"/>
            <w:shd w:val="clear" w:color="auto" w:fill="D0CECE" w:themeFill="background2" w:themeFillShade="E6"/>
          </w:tcPr>
          <w:p w14:paraId="3C5C124F" w14:textId="4B0F3821" w:rsidR="00854766" w:rsidRDefault="00854766" w:rsidP="00854766">
            <w:pPr>
              <w:pStyle w:val="11"/>
              <w:widowControl w:val="0"/>
              <w:spacing w:line="240" w:lineRule="auto"/>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 xml:space="preserve">Розділ </w:t>
            </w:r>
            <w:r>
              <w:rPr>
                <w:rFonts w:ascii="Times New Roman" w:eastAsia="Times New Roman" w:hAnsi="Times New Roman" w:cs="Times New Roman"/>
                <w:b/>
                <w:color w:val="auto"/>
                <w:sz w:val="24"/>
                <w:szCs w:val="24"/>
                <w:lang w:val="en-US"/>
              </w:rPr>
              <w:t>V</w:t>
            </w:r>
            <w:r>
              <w:rPr>
                <w:rFonts w:ascii="Times New Roman" w:eastAsia="Times New Roman" w:hAnsi="Times New Roman" w:cs="Times New Roman"/>
                <w:b/>
                <w:color w:val="auto"/>
                <w:sz w:val="24"/>
                <w:szCs w:val="24"/>
                <w:lang w:val="uk-UA"/>
              </w:rPr>
              <w:t>. ОЦІНКА ТЕНДЕРНОЇ ПРОПОЗИЦІЇ</w:t>
            </w:r>
          </w:p>
        </w:tc>
      </w:tr>
      <w:tr w:rsidR="00854766" w14:paraId="5D4C29CD" w14:textId="77777777">
        <w:trPr>
          <w:trHeight w:val="274"/>
          <w:jc w:val="center"/>
        </w:trPr>
        <w:tc>
          <w:tcPr>
            <w:tcW w:w="566" w:type="dxa"/>
          </w:tcPr>
          <w:p w14:paraId="67F31BA2"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bookmarkStart w:id="23" w:name="_Hlk117677739"/>
            <w:r>
              <w:rPr>
                <w:rFonts w:ascii="Times New Roman" w:eastAsia="Times New Roman" w:hAnsi="Times New Roman" w:cs="Times New Roman"/>
                <w:color w:val="auto"/>
                <w:sz w:val="24"/>
                <w:szCs w:val="24"/>
                <w:lang w:val="uk-UA"/>
              </w:rPr>
              <w:t>1</w:t>
            </w:r>
          </w:p>
        </w:tc>
        <w:tc>
          <w:tcPr>
            <w:tcW w:w="2690" w:type="dxa"/>
          </w:tcPr>
          <w:p w14:paraId="7477F588"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Перелік критеріїв та методика оцінки тендерної пропозиції із зазначенням питомої ваги критерію</w:t>
            </w:r>
          </w:p>
        </w:tc>
        <w:tc>
          <w:tcPr>
            <w:tcW w:w="6954" w:type="dxa"/>
            <w:gridSpan w:val="2"/>
            <w:shd w:val="clear" w:color="auto" w:fill="auto"/>
          </w:tcPr>
          <w:p w14:paraId="391360E3"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3778AF52"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w:t>
            </w:r>
            <w:r w:rsidRPr="00905661">
              <w:rPr>
                <w:rFonts w:ascii="Times New Roman" w:eastAsia="Times New Roman" w:hAnsi="Times New Roman" w:cs="Times New Roman"/>
                <w:b/>
                <w:bCs/>
                <w:color w:val="auto"/>
                <w:sz w:val="24"/>
                <w:szCs w:val="24"/>
                <w:lang w:val="uk-UA"/>
              </w:rPr>
              <w:t>(питома вага критерію – 100%).</w:t>
            </w:r>
            <w:r>
              <w:rPr>
                <w:rFonts w:ascii="Times New Roman" w:eastAsia="Times New Roman" w:hAnsi="Times New Roman" w:cs="Times New Roman"/>
                <w:color w:val="auto"/>
                <w:sz w:val="24"/>
                <w:szCs w:val="24"/>
                <w:lang w:val="uk-UA"/>
              </w:rPr>
              <w:t xml:space="preserve">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2BEAA1E0" w14:textId="77777777" w:rsidR="00854766" w:rsidRP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w:t>
            </w:r>
            <w:r w:rsidRPr="00854766">
              <w:rPr>
                <w:rFonts w:ascii="Times New Roman" w:eastAsia="Times New Roman" w:hAnsi="Times New Roman" w:cs="Times New Roman"/>
                <w:color w:val="auto"/>
                <w:sz w:val="24"/>
                <w:szCs w:val="24"/>
                <w:lang w:val="uk-UA"/>
              </w:rPr>
              <w:t xml:space="preserve">відображаються значення ціни тендерної пропозиції учасника. </w:t>
            </w:r>
          </w:p>
          <w:p w14:paraId="6350D3FB" w14:textId="77777777" w:rsidR="00854766" w:rsidRP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sidRPr="00854766">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w:t>
            </w:r>
            <w:r>
              <w:rPr>
                <w:rFonts w:ascii="Times New Roman" w:eastAsia="Times New Roman" w:hAnsi="Times New Roman" w:cs="Times New Roman"/>
                <w:color w:val="auto"/>
                <w:sz w:val="24"/>
                <w:szCs w:val="24"/>
                <w:lang w:val="uk-UA"/>
              </w:rPr>
              <w:t xml:space="preserve"> ст. 30 Закону. </w:t>
            </w:r>
            <w:r w:rsidRPr="00854766">
              <w:rPr>
                <w:rFonts w:ascii="Times New Roman" w:eastAsia="Times New Roman" w:hAnsi="Times New Roman" w:cs="Times New Roman"/>
                <w:color w:val="auto"/>
                <w:sz w:val="24"/>
                <w:szCs w:val="24"/>
                <w:lang w:val="uk-UA"/>
              </w:rPr>
              <w:t xml:space="preserve">Розмір мінімального кроку пониження ціни під час електронного аукціону складає  – </w:t>
            </w:r>
            <w:r w:rsidRPr="00854766">
              <w:rPr>
                <w:rFonts w:ascii="Times New Roman" w:eastAsia="Times New Roman" w:hAnsi="Times New Roman" w:cs="Times New Roman"/>
                <w:b/>
                <w:bCs/>
                <w:color w:val="auto"/>
                <w:sz w:val="24"/>
                <w:szCs w:val="24"/>
                <w:lang w:val="uk-UA"/>
              </w:rPr>
              <w:t>0,5</w:t>
            </w:r>
            <w:r w:rsidRPr="00854766">
              <w:rPr>
                <w:rFonts w:ascii="Times New Roman" w:eastAsia="Times New Roman" w:hAnsi="Times New Roman" w:cs="Times New Roman"/>
                <w:color w:val="auto"/>
                <w:sz w:val="24"/>
                <w:szCs w:val="24"/>
                <w:lang w:val="uk-UA"/>
              </w:rPr>
              <w:t xml:space="preserve"> </w:t>
            </w:r>
            <w:r w:rsidRPr="00905661">
              <w:rPr>
                <w:rFonts w:ascii="Times New Roman" w:eastAsia="Times New Roman" w:hAnsi="Times New Roman" w:cs="Times New Roman"/>
                <w:b/>
                <w:bCs/>
                <w:color w:val="auto"/>
                <w:sz w:val="24"/>
                <w:szCs w:val="24"/>
                <w:lang w:val="uk-UA"/>
              </w:rPr>
              <w:t>відсотка</w:t>
            </w:r>
            <w:r w:rsidRPr="00854766">
              <w:rPr>
                <w:rFonts w:ascii="Times New Roman" w:eastAsia="Times New Roman" w:hAnsi="Times New Roman" w:cs="Times New Roman"/>
                <w:color w:val="auto"/>
                <w:sz w:val="24"/>
                <w:szCs w:val="24"/>
                <w:lang w:val="uk-UA"/>
              </w:rPr>
              <w:t xml:space="preserve"> від очікуваної вартості закупівлі.</w:t>
            </w:r>
          </w:p>
          <w:p w14:paraId="2EE13A92"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14:paraId="1190CC95"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 xml:space="preserve">Якщо була подана одна тендерна пропозиція, електронна </w:t>
            </w:r>
            <w:r>
              <w:rPr>
                <w:rFonts w:ascii="Times New Roman" w:hAnsi="Times New Roman" w:cs="Times New Roman"/>
                <w:color w:val="auto"/>
                <w:sz w:val="24"/>
                <w:szCs w:val="24"/>
                <w:shd w:val="solid" w:color="FFFFFF" w:fill="FFFFFF"/>
                <w:lang w:val="uk-UA" w:eastAsia="en-US"/>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0525ED"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8CDEFA"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52C343" w14:textId="77777777" w:rsidR="00854766"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7A3B92" w14:textId="40713D51" w:rsidR="00854766" w:rsidRPr="00636297" w:rsidRDefault="00854766" w:rsidP="00854766">
            <w:pPr>
              <w:pStyle w:val="11"/>
              <w:widowControl w:val="0"/>
              <w:numPr>
                <w:ilvl w:val="1"/>
                <w:numId w:val="6"/>
              </w:numPr>
              <w:tabs>
                <w:tab w:val="left" w:pos="0"/>
              </w:tabs>
              <w:spacing w:line="240" w:lineRule="auto"/>
              <w:ind w:left="0" w:firstLine="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bookmarkEnd w:id="23"/>
      <w:tr w:rsidR="00854766" w14:paraId="4ABFC3C1" w14:textId="77777777">
        <w:trPr>
          <w:trHeight w:val="520"/>
          <w:jc w:val="center"/>
        </w:trPr>
        <w:tc>
          <w:tcPr>
            <w:tcW w:w="566" w:type="dxa"/>
          </w:tcPr>
          <w:p w14:paraId="4DEC8E8A"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0" w:type="dxa"/>
          </w:tcPr>
          <w:p w14:paraId="072521A6"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Інша інформація</w:t>
            </w:r>
          </w:p>
        </w:tc>
        <w:tc>
          <w:tcPr>
            <w:tcW w:w="6954" w:type="dxa"/>
            <w:gridSpan w:val="2"/>
          </w:tcPr>
          <w:p w14:paraId="368884CB" w14:textId="77777777" w:rsidR="00854766" w:rsidRPr="00B70FBF" w:rsidRDefault="00854766" w:rsidP="00854766">
            <w:pPr>
              <w:pStyle w:val="11"/>
              <w:widowControl w:val="0"/>
              <w:spacing w:line="240" w:lineRule="auto"/>
              <w:jc w:val="both"/>
              <w:rPr>
                <w:rFonts w:ascii="Times New Roman" w:hAnsi="Times New Roman" w:cs="Times New Roman"/>
                <w:color w:val="auto"/>
                <w:sz w:val="24"/>
                <w:szCs w:val="24"/>
                <w:lang w:val="uk-UA"/>
              </w:rPr>
            </w:pPr>
            <w:r w:rsidRPr="00844060">
              <w:rPr>
                <w:rFonts w:ascii="Times New Roman" w:hAnsi="Times New Roman" w:cs="Times New Roman"/>
                <w:color w:val="auto"/>
                <w:sz w:val="24"/>
                <w:szCs w:val="24"/>
                <w:lang w:val="uk-UA"/>
              </w:rPr>
              <w:t>2.1. Учасник</w:t>
            </w:r>
            <w:r w:rsidRPr="00B70FBF">
              <w:rPr>
                <w:rFonts w:ascii="Times New Roman" w:hAnsi="Times New Roman" w:cs="Times New Roman"/>
                <w:color w:val="auto"/>
                <w:sz w:val="24"/>
                <w:szCs w:val="24"/>
                <w:lang w:val="uk-UA"/>
              </w:rPr>
              <w:t xml:space="preserve">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E5B2F06" w14:textId="2F7704AE" w:rsidR="00854766" w:rsidRPr="00B70FBF" w:rsidRDefault="00854766" w:rsidP="00854766">
            <w:pPr>
              <w:pStyle w:val="11"/>
              <w:widowControl w:val="0"/>
              <w:spacing w:line="240" w:lineRule="auto"/>
              <w:jc w:val="both"/>
              <w:rPr>
                <w:rFonts w:ascii="Times New Roman" w:hAnsi="Times New Roman" w:cs="Times New Roman"/>
                <w:color w:val="auto"/>
                <w:sz w:val="24"/>
                <w:szCs w:val="24"/>
                <w:lang w:val="uk-UA"/>
              </w:rPr>
            </w:pPr>
            <w:r w:rsidRPr="00844060">
              <w:rPr>
                <w:rFonts w:ascii="Times New Roman" w:hAnsi="Times New Roman" w:cs="Times New Roman"/>
                <w:color w:val="auto"/>
                <w:sz w:val="24"/>
                <w:szCs w:val="24"/>
                <w:lang w:val="uk-UA"/>
              </w:rPr>
              <w:t>Замовник</w:t>
            </w:r>
            <w:r w:rsidRPr="00B70FBF">
              <w:rPr>
                <w:rFonts w:ascii="Times New Roman" w:hAnsi="Times New Roman" w:cs="Times New Roman"/>
                <w:color w:val="auto"/>
                <w:sz w:val="24"/>
                <w:szCs w:val="24"/>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B70FBF">
              <w:rPr>
                <w:rFonts w:ascii="Times New Roman" w:hAnsi="Times New Roman" w:cs="Times New Roman"/>
                <w:color w:val="auto"/>
                <w:sz w:val="24"/>
                <w:szCs w:val="24"/>
                <w:lang w:val="uk-UA"/>
              </w:rPr>
              <w:t>абз</w:t>
            </w:r>
            <w:proofErr w:type="spellEnd"/>
            <w:r w:rsidRPr="00B70FBF">
              <w:rPr>
                <w:rFonts w:ascii="Times New Roman" w:hAnsi="Times New Roman" w:cs="Times New Roman"/>
                <w:color w:val="auto"/>
                <w:sz w:val="24"/>
                <w:szCs w:val="24"/>
                <w:lang w:val="uk-UA"/>
              </w:rPr>
              <w:t xml:space="preserve">. 1  ч. 14 ст.  29 Закону. </w:t>
            </w:r>
          </w:p>
          <w:p w14:paraId="7B27B365" w14:textId="77777777" w:rsidR="00854766" w:rsidRPr="00B70FBF" w:rsidRDefault="00854766" w:rsidP="00854766">
            <w:pPr>
              <w:pStyle w:val="11"/>
              <w:widowControl w:val="0"/>
              <w:spacing w:line="240" w:lineRule="auto"/>
              <w:jc w:val="both"/>
              <w:rPr>
                <w:rFonts w:ascii="Times New Roman" w:hAnsi="Times New Roman" w:cs="Times New Roman"/>
                <w:color w:val="auto"/>
                <w:sz w:val="24"/>
                <w:szCs w:val="24"/>
                <w:lang w:val="uk-UA"/>
              </w:rPr>
            </w:pPr>
            <w:r w:rsidRPr="00B70FBF">
              <w:rPr>
                <w:rFonts w:ascii="Times New Roman" w:hAnsi="Times New Roman" w:cs="Times New Roman"/>
                <w:color w:val="auto"/>
                <w:sz w:val="24"/>
                <w:szCs w:val="24"/>
                <w:lang w:val="uk-UA"/>
              </w:rPr>
              <w:t xml:space="preserve">Згідно п. 3 ч. 1 ст. 1 Закону </w:t>
            </w:r>
            <w:r w:rsidRPr="00B70FBF">
              <w:rPr>
                <w:rFonts w:ascii="Times New Roman" w:hAnsi="Times New Roman" w:cs="Times New Roman"/>
                <w:color w:val="auto"/>
                <w:sz w:val="24"/>
                <w:szCs w:val="24"/>
                <w:shd w:val="clear" w:color="auto" w:fill="FFFFFF"/>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1A2F10" w14:textId="3A73B1E0" w:rsidR="00854766" w:rsidRPr="00B70FBF" w:rsidRDefault="00854766" w:rsidP="00854766">
            <w:pPr>
              <w:pStyle w:val="11"/>
              <w:widowControl w:val="0"/>
              <w:spacing w:line="240" w:lineRule="auto"/>
              <w:jc w:val="both"/>
              <w:rPr>
                <w:rFonts w:ascii="Times New Roman" w:hAnsi="Times New Roman" w:cs="Times New Roman"/>
                <w:color w:val="auto"/>
                <w:sz w:val="24"/>
                <w:szCs w:val="24"/>
                <w:lang w:val="uk-UA"/>
              </w:rPr>
            </w:pPr>
            <w:r w:rsidRPr="00B70FBF">
              <w:rPr>
                <w:rFonts w:ascii="Times New Roman" w:hAnsi="Times New Roman" w:cs="Times New Roman"/>
                <w:color w:val="auto"/>
                <w:sz w:val="24"/>
                <w:szCs w:val="24"/>
                <w:lang w:val="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Pr="00B70FBF">
              <w:rPr>
                <w:rFonts w:ascii="Times New Roman" w:hAnsi="Times New Roman" w:cs="Times New Roman"/>
                <w:color w:val="auto"/>
                <w:sz w:val="24"/>
                <w:szCs w:val="24"/>
              </w:rPr>
              <w:t> </w:t>
            </w:r>
            <w:r w:rsidRPr="00B70FBF">
              <w:rPr>
                <w:rStyle w:val="a9"/>
                <w:rFonts w:ascii="Times New Roman" w:hAnsi="Times New Roman" w:cs="Times New Roman"/>
                <w:b w:val="0"/>
                <w:color w:val="auto"/>
                <w:sz w:val="24"/>
                <w:szCs w:val="24"/>
                <w:lang w:val="uk-UA"/>
              </w:rPr>
              <w:t>тендерної</w:t>
            </w:r>
            <w:r w:rsidRPr="00B70FBF">
              <w:rPr>
                <w:rFonts w:ascii="Times New Roman" w:hAnsi="Times New Roman" w:cs="Times New Roman"/>
                <w:b/>
                <w:color w:val="auto"/>
                <w:sz w:val="24"/>
                <w:szCs w:val="24"/>
              </w:rPr>
              <w:t> </w:t>
            </w:r>
            <w:r w:rsidRPr="00B70FBF">
              <w:rPr>
                <w:rFonts w:ascii="Times New Roman" w:hAnsi="Times New Roman" w:cs="Times New Roman"/>
                <w:color w:val="auto"/>
                <w:sz w:val="24"/>
                <w:szCs w:val="24"/>
                <w:lang w:val="uk-UA"/>
              </w:rPr>
              <w:t xml:space="preserve">пропозиції. Обґрунтування аномально низької тендерної пропозиції може містити інформацію передбачену </w:t>
            </w:r>
            <w:proofErr w:type="spellStart"/>
            <w:r w:rsidRPr="00B70FBF">
              <w:rPr>
                <w:rFonts w:ascii="Times New Roman" w:hAnsi="Times New Roman" w:cs="Times New Roman"/>
                <w:color w:val="auto"/>
                <w:sz w:val="24"/>
                <w:szCs w:val="24"/>
                <w:lang w:val="uk-UA"/>
              </w:rPr>
              <w:t>абз</w:t>
            </w:r>
            <w:proofErr w:type="spellEnd"/>
            <w:r w:rsidRPr="00B70FBF">
              <w:rPr>
                <w:rFonts w:ascii="Times New Roman" w:hAnsi="Times New Roman" w:cs="Times New Roman"/>
                <w:color w:val="auto"/>
                <w:sz w:val="24"/>
                <w:szCs w:val="24"/>
                <w:lang w:val="uk-UA"/>
              </w:rPr>
              <w:t xml:space="preserve">. 3 ч. 14 ст. 29 Закону.  </w:t>
            </w:r>
          </w:p>
          <w:p w14:paraId="308C5EF1" w14:textId="57C657CC" w:rsidR="00854766" w:rsidRPr="00B70FBF" w:rsidRDefault="00854766" w:rsidP="00854766">
            <w:pPr>
              <w:jc w:val="both"/>
              <w:rPr>
                <w:rFonts w:ascii="Times New Roman" w:hAnsi="Times New Roman" w:cs="Times New Roman"/>
                <w:sz w:val="24"/>
                <w:szCs w:val="24"/>
                <w:shd w:val="solid" w:color="FFFFFF" w:fill="FFFFFF"/>
                <w:lang w:val="uk-UA"/>
              </w:rPr>
            </w:pPr>
            <w:r w:rsidRPr="00B70FBF">
              <w:rPr>
                <w:rFonts w:ascii="Times New Roman" w:hAnsi="Times New Roman" w:cs="Times New Roman"/>
                <w:sz w:val="24"/>
                <w:szCs w:val="24"/>
                <w:lang w:val="uk-UA"/>
              </w:rPr>
              <w:lastRenderedPageBreak/>
              <w:t xml:space="preserve">2.3. </w:t>
            </w:r>
            <w:r w:rsidRPr="00854766">
              <w:rPr>
                <w:rFonts w:ascii="Times New Roman" w:hAnsi="Times New Roman" w:cs="Times New Roman"/>
                <w:sz w:val="24"/>
                <w:szCs w:val="24"/>
                <w:shd w:val="solid" w:color="FFFFFF" w:fill="FFFFFF"/>
                <w:lang w:val="uk-UA"/>
              </w:rPr>
              <w:t>Якщо замовником</w:t>
            </w:r>
            <w:r w:rsidRPr="00B70FBF">
              <w:rPr>
                <w:rFonts w:ascii="Times New Roman" w:hAnsi="Times New Roman" w:cs="Times New Roman"/>
                <w:sz w:val="24"/>
                <w:szCs w:val="24"/>
                <w:shd w:val="solid" w:color="FFFFFF" w:fill="FFFFFF"/>
                <w:lang w:val="uk-UA"/>
              </w:rPr>
              <w:t xml:space="preserve">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0FBF">
              <w:rPr>
                <w:rFonts w:ascii="Times New Roman" w:hAnsi="Times New Roman" w:cs="Times New Roman"/>
                <w:sz w:val="24"/>
                <w:szCs w:val="24"/>
                <w:shd w:val="solid" w:color="FFFFFF" w:fill="FFFFFF"/>
                <w:lang w:val="uk-UA"/>
              </w:rPr>
              <w:t>невідповідностей</w:t>
            </w:r>
            <w:proofErr w:type="spellEnd"/>
            <w:r w:rsidRPr="00B70FBF">
              <w:rPr>
                <w:rFonts w:ascii="Times New Roman" w:hAnsi="Times New Roman" w:cs="Times New Roman"/>
                <w:sz w:val="24"/>
                <w:szCs w:val="24"/>
                <w:shd w:val="solid" w:color="FFFFFF" w:fill="FFFFFF"/>
                <w:lang w:val="uk-UA"/>
              </w:rPr>
              <w:t xml:space="preserve"> в електронній системі закупівель</w:t>
            </w:r>
            <w:r w:rsidR="00A6057D">
              <w:rPr>
                <w:rFonts w:ascii="Times New Roman" w:hAnsi="Times New Roman" w:cs="Times New Roman"/>
                <w:sz w:val="24"/>
                <w:szCs w:val="24"/>
                <w:shd w:val="solid" w:color="FFFFFF" w:fill="FFFFFF"/>
                <w:lang w:val="uk-UA"/>
              </w:rPr>
              <w:t xml:space="preserve"> (п.16 ст</w:t>
            </w:r>
            <w:r w:rsidRPr="00B70FBF">
              <w:rPr>
                <w:rFonts w:ascii="Times New Roman" w:hAnsi="Times New Roman" w:cs="Times New Roman"/>
                <w:sz w:val="24"/>
                <w:szCs w:val="24"/>
                <w:shd w:val="solid" w:color="FFFFFF" w:fill="FFFFFF"/>
                <w:lang w:val="uk-UA"/>
              </w:rPr>
              <w:t>.</w:t>
            </w:r>
            <w:r w:rsidR="00A6057D">
              <w:rPr>
                <w:rFonts w:ascii="Times New Roman" w:hAnsi="Times New Roman" w:cs="Times New Roman"/>
                <w:sz w:val="24"/>
                <w:szCs w:val="24"/>
                <w:shd w:val="solid" w:color="FFFFFF" w:fill="FFFFFF"/>
                <w:lang w:val="uk-UA"/>
              </w:rPr>
              <w:t xml:space="preserve"> 29 Закону).</w:t>
            </w:r>
          </w:p>
          <w:p w14:paraId="14230D22" w14:textId="77777777" w:rsidR="00854766" w:rsidRPr="00B70FBF" w:rsidRDefault="00854766" w:rsidP="00854766">
            <w:pPr>
              <w:pStyle w:val="afa"/>
              <w:shd w:val="clear" w:color="auto" w:fill="FFFFFF"/>
              <w:spacing w:before="0" w:beforeAutospacing="0" w:after="0" w:afterAutospacing="0"/>
              <w:jc w:val="both"/>
              <w:rPr>
                <w:lang w:val="uk-UA"/>
              </w:rPr>
            </w:pPr>
            <w:r w:rsidRPr="00B70FBF">
              <w:rPr>
                <w:lang w:val="uk-UA"/>
              </w:rPr>
              <w:t>2.4.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BB9311" w14:textId="77777777" w:rsidR="00854766" w:rsidRPr="00B70FBF" w:rsidRDefault="00854766" w:rsidP="00854766">
            <w:pPr>
              <w:pStyle w:val="11"/>
              <w:widowControl w:val="0"/>
              <w:spacing w:line="240" w:lineRule="auto"/>
              <w:jc w:val="both"/>
              <w:rPr>
                <w:rFonts w:ascii="Times New Roman" w:hAnsi="Times New Roman" w:cs="Times New Roman"/>
                <w:color w:val="auto"/>
                <w:sz w:val="24"/>
                <w:szCs w:val="24"/>
                <w:lang w:val="uk-UA"/>
              </w:rPr>
            </w:pPr>
            <w:r w:rsidRPr="00B70FBF">
              <w:rPr>
                <w:rFonts w:ascii="Times New Roman" w:hAnsi="Times New Roman" w:cs="Times New Roman"/>
                <w:color w:val="auto"/>
                <w:sz w:val="24"/>
                <w:szCs w:val="24"/>
                <w:shd w:val="solid" w:color="FFFFFF" w:fill="FFFFFF"/>
                <w:lang w:val="uk-UA" w:eastAsia="en-US"/>
              </w:rPr>
              <w:t xml:space="preserve">2.5.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0FBF">
              <w:rPr>
                <w:rFonts w:ascii="Times New Roman" w:hAnsi="Times New Roman" w:cs="Times New Roman"/>
                <w:color w:val="auto"/>
                <w:sz w:val="24"/>
                <w:szCs w:val="24"/>
                <w:shd w:val="solid" w:color="FFFFFF" w:fill="FFFFFF"/>
                <w:lang w:val="uk-UA" w:eastAsia="en-US"/>
              </w:rPr>
              <w:t>невідповідностей</w:t>
            </w:r>
            <w:proofErr w:type="spellEnd"/>
            <w:r w:rsidRPr="00B70FBF">
              <w:rPr>
                <w:rFonts w:ascii="Times New Roman" w:hAnsi="Times New Roman" w:cs="Times New Roman"/>
                <w:color w:val="auto"/>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05B21D" w14:textId="77777777" w:rsidR="00854766" w:rsidRPr="00B70FBF" w:rsidRDefault="00854766" w:rsidP="00854766">
            <w:pPr>
              <w:pStyle w:val="11"/>
              <w:widowControl w:val="0"/>
              <w:spacing w:line="240" w:lineRule="auto"/>
              <w:jc w:val="both"/>
              <w:rPr>
                <w:rFonts w:ascii="Times New Roman" w:hAnsi="Times New Roman" w:cs="Times New Roman"/>
                <w:color w:val="auto"/>
                <w:sz w:val="24"/>
                <w:szCs w:val="24"/>
                <w:lang w:val="uk-UA"/>
              </w:rPr>
            </w:pPr>
            <w:r w:rsidRPr="00B70FBF">
              <w:rPr>
                <w:rFonts w:ascii="Times New Roman" w:hAnsi="Times New Roman" w:cs="Times New Roman"/>
                <w:color w:val="auto"/>
                <w:sz w:val="24"/>
                <w:szCs w:val="24"/>
                <w:lang w:val="uk-UA"/>
              </w:rPr>
              <w:t xml:space="preserve">2.6.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70FBF">
              <w:rPr>
                <w:rFonts w:ascii="Times New Roman" w:hAnsi="Times New Roman" w:cs="Times New Roman"/>
                <w:color w:val="auto"/>
                <w:sz w:val="24"/>
                <w:szCs w:val="24"/>
                <w:lang w:val="uk-UA"/>
              </w:rPr>
              <w:t>невідповідностей</w:t>
            </w:r>
            <w:proofErr w:type="spellEnd"/>
            <w:r w:rsidRPr="00B70FBF">
              <w:rPr>
                <w:rFonts w:ascii="Times New Roman" w:hAnsi="Times New Roman" w:cs="Times New Roman"/>
                <w:color w:val="auto"/>
                <w:sz w:val="24"/>
                <w:szCs w:val="24"/>
                <w:lang w:val="uk-UA"/>
              </w:rPr>
              <w:t>.</w:t>
            </w:r>
          </w:p>
          <w:p w14:paraId="478EF28E" w14:textId="251055EB" w:rsidR="00854766" w:rsidRPr="00B70FBF" w:rsidRDefault="00854766" w:rsidP="00854766">
            <w:pPr>
              <w:snapToGrid w:val="0"/>
              <w:jc w:val="both"/>
              <w:rPr>
                <w:rFonts w:ascii="Times New Roman" w:hAnsi="Times New Roman" w:cs="Times New Roman"/>
                <w:sz w:val="24"/>
                <w:szCs w:val="24"/>
                <w:shd w:val="clear" w:color="auto" w:fill="FFFFFF"/>
                <w:lang w:val="uk-UA"/>
              </w:rPr>
            </w:pPr>
            <w:r w:rsidRPr="00B70FBF">
              <w:rPr>
                <w:rFonts w:ascii="Times New Roman" w:hAnsi="Times New Roman" w:cs="Times New Roman"/>
                <w:sz w:val="24"/>
                <w:szCs w:val="24"/>
                <w:lang w:val="uk-UA" w:eastAsia="zh-CN"/>
              </w:rPr>
              <w:t xml:space="preserve">2.7. </w:t>
            </w:r>
            <w:r w:rsidRPr="00B70FBF">
              <w:rPr>
                <w:rFonts w:ascii="Times New Roman" w:hAnsi="Times New Roman" w:cs="Times New Roman"/>
                <w:sz w:val="24"/>
                <w:szCs w:val="24"/>
                <w:lang w:val="uk-UA"/>
              </w:rPr>
              <w:t>В</w:t>
            </w:r>
            <w:r w:rsidRPr="00B70FBF">
              <w:rPr>
                <w:rStyle w:val="ListLabel10"/>
                <w:rFonts w:ascii="Times New Roman" w:hAnsi="Times New Roman" w:cs="Times New Roman"/>
                <w:sz w:val="24"/>
                <w:szCs w:val="24"/>
                <w:lang w:val="uk-UA"/>
              </w:rPr>
              <w:t xml:space="preserve">ідповідно до вимог </w:t>
            </w:r>
            <w:proofErr w:type="spellStart"/>
            <w:r w:rsidRPr="00B70FBF">
              <w:rPr>
                <w:rStyle w:val="ListLabel10"/>
                <w:rFonts w:ascii="Times New Roman" w:hAnsi="Times New Roman" w:cs="Times New Roman"/>
                <w:sz w:val="24"/>
                <w:szCs w:val="24"/>
                <w:lang w:val="uk-UA"/>
              </w:rPr>
              <w:t>пп</w:t>
            </w:r>
            <w:proofErr w:type="spellEnd"/>
            <w:r w:rsidRPr="00B70FBF">
              <w:rPr>
                <w:rStyle w:val="ListLabel10"/>
                <w:rFonts w:ascii="Times New Roman" w:hAnsi="Times New Roman" w:cs="Times New Roman"/>
                <w:sz w:val="24"/>
                <w:szCs w:val="24"/>
                <w:lang w:val="uk-UA"/>
              </w:rPr>
              <w:t xml:space="preserve">. 8 п. 2.6 глави 2 Ліцензійних умов провадження господарської діяльності з постачання електричної енергії споживачу, затверджених постановою НКРЕКП від </w:t>
            </w:r>
            <w:r w:rsidRPr="00B70FBF">
              <w:rPr>
                <w:rFonts w:ascii="Times New Roman" w:hAnsi="Times New Roman" w:cs="Times New Roman"/>
                <w:bCs/>
                <w:sz w:val="24"/>
                <w:szCs w:val="24"/>
                <w:shd w:val="clear" w:color="auto" w:fill="FFFFFF"/>
                <w:lang w:val="uk-UA"/>
              </w:rPr>
              <w:t xml:space="preserve">27.12.2017  №1469, </w:t>
            </w:r>
            <w:r w:rsidRPr="00B70FBF">
              <w:rPr>
                <w:rStyle w:val="ListLabel10"/>
                <w:rFonts w:ascii="Times New Roman" w:hAnsi="Times New Roman" w:cs="Times New Roman"/>
                <w:sz w:val="24"/>
                <w:szCs w:val="24"/>
                <w:lang w:val="uk-UA"/>
              </w:rPr>
              <w:t>п</w:t>
            </w:r>
            <w:r w:rsidRPr="00B70FBF">
              <w:rPr>
                <w:rFonts w:ascii="Times New Roman" w:hAnsi="Times New Roman" w:cs="Times New Roman"/>
                <w:sz w:val="24"/>
                <w:szCs w:val="24"/>
                <w:shd w:val="clear" w:color="auto" w:fill="FFFFFF"/>
                <w:lang w:val="uk-UA"/>
              </w:rPr>
              <w:t>ри провадженні ліцензованої діяльності ліцензіат повинен дотримуватися таких спеціальних вимог - не допускати здійснення над ліцензіатом (здобувачем ліцензії) контролю у значенні, наведеному у статті 1 Закону України </w:t>
            </w:r>
            <w:hyperlink r:id="rId13" w:tgtFrame="_blank" w:history="1">
              <w:r w:rsidRPr="00B70FBF">
                <w:rPr>
                  <w:rStyle w:val="a7"/>
                  <w:rFonts w:ascii="Times New Roman" w:hAnsi="Times New Roman" w:cs="Times New Roman"/>
                  <w:color w:val="auto"/>
                  <w:sz w:val="24"/>
                  <w:szCs w:val="24"/>
                  <w:shd w:val="clear" w:color="auto" w:fill="FFFFFF"/>
                  <w:lang w:val="uk-UA"/>
                </w:rPr>
                <w:t>«Про захист економічної конкуренції»</w:t>
              </w:r>
            </w:hyperlink>
            <w:r w:rsidRPr="00B70FBF">
              <w:rPr>
                <w:rFonts w:ascii="Times New Roman" w:hAnsi="Times New Roman" w:cs="Times New Roman"/>
                <w:sz w:val="24"/>
                <w:szCs w:val="24"/>
                <w:shd w:val="clear" w:color="auto" w:fill="FFFFFF"/>
                <w:lang w:val="uk-UA"/>
              </w:rPr>
              <w:t>, резидентами держав, що здійснюють збройну агресію проти України, у значенні, наведеному у </w:t>
            </w:r>
            <w:hyperlink r:id="rId14" w:anchor="n138" w:tgtFrame="_blank" w:history="1">
              <w:r w:rsidRPr="00B70FBF">
                <w:rPr>
                  <w:rStyle w:val="a7"/>
                  <w:rFonts w:ascii="Times New Roman" w:hAnsi="Times New Roman" w:cs="Times New Roman"/>
                  <w:color w:val="auto"/>
                  <w:sz w:val="24"/>
                  <w:szCs w:val="24"/>
                  <w:shd w:val="clear" w:color="auto" w:fill="FFFFFF"/>
                  <w:lang w:val="uk-UA"/>
                </w:rPr>
                <w:t>статті 1</w:t>
              </w:r>
            </w:hyperlink>
            <w:r w:rsidRPr="00B70FBF">
              <w:rPr>
                <w:rFonts w:ascii="Times New Roman" w:hAnsi="Times New Roman" w:cs="Times New Roman"/>
                <w:sz w:val="24"/>
                <w:szCs w:val="24"/>
                <w:shd w:val="clear" w:color="auto" w:fill="FFFFFF"/>
                <w:lang w:val="uk-UA"/>
              </w:rPr>
              <w:t> Закону України «Про оборону України», та/або дії яких створюють умови для виникнення воєнного конфлікту та застосування воєнної сили проти України. Відповідно до статті 1 Закону України </w:t>
            </w:r>
            <w:hyperlink r:id="rId15" w:tgtFrame="_blank" w:history="1">
              <w:r w:rsidRPr="00B70FBF">
                <w:rPr>
                  <w:rStyle w:val="a7"/>
                  <w:rFonts w:ascii="Times New Roman" w:hAnsi="Times New Roman" w:cs="Times New Roman"/>
                  <w:color w:val="auto"/>
                  <w:sz w:val="24"/>
                  <w:szCs w:val="24"/>
                  <w:shd w:val="clear" w:color="auto" w:fill="FFFFFF"/>
                  <w:lang w:val="uk-UA"/>
                </w:rPr>
                <w:t>«Про захист економічної конкуренції»</w:t>
              </w:r>
            </w:hyperlink>
            <w:r w:rsidRPr="00B70FBF">
              <w:rPr>
                <w:rFonts w:ascii="Times New Roman" w:hAnsi="Times New Roman" w:cs="Times New Roman"/>
                <w:sz w:val="24"/>
                <w:szCs w:val="24"/>
                <w:shd w:val="clear" w:color="auto" w:fill="FFFFFF"/>
                <w:lang w:val="uk-UA"/>
              </w:rPr>
              <w:t xml:space="preserve"> контроль - вирішальний вплив однієї чи декількох пов’язаних юридичних та/або фізичних осіб на господарську діяльність суб’єкта господарювання чи його частини, який </w:t>
            </w:r>
            <w:r w:rsidRPr="00B70FBF">
              <w:rPr>
                <w:rFonts w:ascii="Times New Roman" w:hAnsi="Times New Roman" w:cs="Times New Roman"/>
                <w:sz w:val="24"/>
                <w:szCs w:val="24"/>
                <w:shd w:val="clear" w:color="auto" w:fill="FFFFFF"/>
                <w:lang w:val="uk-UA"/>
              </w:rPr>
              <w:lastRenderedPageBreak/>
              <w:t>здійснюється безпосередньо або через інших осіб, зокрема завдяки: праву володіння чи користування всіма активами чи їх значною частиною; праву, яке забезпечує вирішальний вплив на формування складу, результати голосування та рішення органів управління суб’єкта господарювання; укладенню договорів і контрактів, які 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 заміщенню посади керівника, заступника керівника спостережної ради, правління, іншого наглядового чи виконавчого органу суб’єкта господарювання особою, яка вже обіймає одну чи кілька із зазначених посад в інших суб’єктах господарювання; обійманню більше половини посад членів спостережної ради, правління, інших наглядових чи виконавчих органів суб’єкта господарювання особами, які вже обіймають одну чи кілька із зазначених посад в іншому суб’єкті господарювання. Пов’язаними особами є юридичні та/або фізичні особи, які спільно або узгоджено здійснюють господарську діяльність, у тому числі спільно або узгоджено чинять вплив на господарську діяльність суб’єкта господарювання. Зокрема, пов’язаними фізичними особами вважаються такі, які є подружжям, батьками та дітьми, братами та (або) сестрами.</w:t>
            </w:r>
          </w:p>
          <w:p w14:paraId="51FBFA57" w14:textId="15C9F9EC" w:rsidR="00854766" w:rsidRPr="00B70FBF" w:rsidRDefault="00854766" w:rsidP="00854766">
            <w:pPr>
              <w:pStyle w:val="aff1"/>
              <w:jc w:val="both"/>
              <w:rPr>
                <w:sz w:val="24"/>
                <w:szCs w:val="24"/>
              </w:rPr>
            </w:pPr>
            <w:r w:rsidRPr="00B70FBF">
              <w:rPr>
                <w:sz w:val="24"/>
                <w:szCs w:val="24"/>
                <w:lang w:eastAsia="uk-UA"/>
              </w:rPr>
              <w:t xml:space="preserve">2.8. 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w:t>
            </w:r>
            <w:r w:rsidRPr="00B70FBF">
              <w:rPr>
                <w:sz w:val="24"/>
                <w:szCs w:val="24"/>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w:t>
            </w:r>
          </w:p>
        </w:tc>
      </w:tr>
      <w:tr w:rsidR="00854766" w14:paraId="2BB2D75A" w14:textId="77777777">
        <w:trPr>
          <w:trHeight w:val="274"/>
          <w:jc w:val="center"/>
        </w:trPr>
        <w:tc>
          <w:tcPr>
            <w:tcW w:w="566" w:type="dxa"/>
          </w:tcPr>
          <w:p w14:paraId="39C5AF63" w14:textId="77777777" w:rsidR="00854766" w:rsidRDefault="00854766" w:rsidP="00854766">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0" w:type="dxa"/>
          </w:tcPr>
          <w:p w14:paraId="6FE62E7F"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Відхилення тендерних пропозицій</w:t>
            </w:r>
          </w:p>
        </w:tc>
        <w:tc>
          <w:tcPr>
            <w:tcW w:w="6954" w:type="dxa"/>
            <w:gridSpan w:val="2"/>
          </w:tcPr>
          <w:p w14:paraId="6C92AD8D" w14:textId="77777777" w:rsidR="00854766" w:rsidRPr="00BE4407" w:rsidRDefault="00854766" w:rsidP="00854766">
            <w:pPr>
              <w:jc w:val="both"/>
              <w:rPr>
                <w:rFonts w:ascii="Times New Roman" w:hAnsi="Times New Roman" w:cs="Times New Roman"/>
                <w:sz w:val="24"/>
                <w:szCs w:val="24"/>
                <w:shd w:val="solid" w:color="FFFFFF" w:fill="FFFFFF"/>
                <w:lang w:val="uk-UA"/>
              </w:rPr>
            </w:pPr>
            <w:bookmarkStart w:id="24" w:name="h.3rdcrjn" w:colFirst="0" w:colLast="0"/>
            <w:bookmarkEnd w:id="24"/>
            <w:r w:rsidRPr="00BE4407">
              <w:rPr>
                <w:rFonts w:ascii="Times New Roman" w:hAnsi="Times New Roman" w:cs="Times New Roman"/>
                <w:sz w:val="24"/>
                <w:szCs w:val="24"/>
                <w:shd w:val="solid" w:color="FFFFFF" w:fill="FFFFFF"/>
                <w:lang w:val="uk-UA"/>
              </w:rPr>
              <w:t>3.1. Замовник відхиляє тендерну пропозицію із зазначенням аргументації в електронній системі закупівель у разі, коли:</w:t>
            </w:r>
          </w:p>
          <w:p w14:paraId="5218FE52" w14:textId="77777777" w:rsidR="00854766" w:rsidRPr="00BE4407" w:rsidRDefault="00854766" w:rsidP="00854766">
            <w:pPr>
              <w:ind w:firstLine="567"/>
              <w:jc w:val="both"/>
              <w:rPr>
                <w:rFonts w:ascii="Times New Roman" w:hAnsi="Times New Roman" w:cs="Times New Roman"/>
                <w:b/>
                <w:i/>
                <w:sz w:val="24"/>
                <w:szCs w:val="24"/>
                <w:lang w:val="uk-UA"/>
              </w:rPr>
            </w:pPr>
            <w:r w:rsidRPr="00BE4407">
              <w:rPr>
                <w:rFonts w:ascii="Times New Roman" w:hAnsi="Times New Roman" w:cs="Times New Roman"/>
                <w:b/>
                <w:i/>
                <w:sz w:val="24"/>
                <w:szCs w:val="24"/>
                <w:lang w:val="uk-UA"/>
              </w:rPr>
              <w:t>1) учасник процедури закупівлі:</w:t>
            </w:r>
          </w:p>
          <w:p w14:paraId="23E1729F" w14:textId="77777777" w:rsidR="00854766" w:rsidRPr="00BE4407" w:rsidRDefault="00854766" w:rsidP="00854766">
            <w:pPr>
              <w:ind w:firstLine="567"/>
              <w:jc w:val="both"/>
              <w:rPr>
                <w:rFonts w:ascii="Times New Roman" w:hAnsi="Times New Roman" w:cs="Times New Roman"/>
                <w:sz w:val="24"/>
                <w:szCs w:val="24"/>
                <w:shd w:val="solid" w:color="FFFFFF" w:fill="FFFFFF"/>
                <w:lang w:val="uk-UA"/>
              </w:rPr>
            </w:pPr>
            <w:r w:rsidRPr="00BE4407">
              <w:rPr>
                <w:rFonts w:ascii="Times New Roman" w:hAnsi="Times New Roman" w:cs="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AF707A5" w14:textId="77777777" w:rsidR="00854766" w:rsidRPr="00BE4407" w:rsidRDefault="00854766" w:rsidP="00854766">
            <w:pPr>
              <w:ind w:firstLine="567"/>
              <w:jc w:val="both"/>
              <w:rPr>
                <w:rFonts w:ascii="Times New Roman" w:hAnsi="Times New Roman" w:cs="Times New Roman"/>
                <w:sz w:val="24"/>
                <w:szCs w:val="24"/>
                <w:shd w:val="solid" w:color="FFFFFF" w:fill="FFFFFF"/>
                <w:lang w:val="uk-UA"/>
              </w:rPr>
            </w:pPr>
            <w:r w:rsidRPr="00BE4407">
              <w:rPr>
                <w:rFonts w:ascii="Times New Roman" w:hAnsi="Times New Roman" w:cs="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1ECFC2B" w14:textId="77777777" w:rsidR="00854766" w:rsidRPr="00BE4407" w:rsidRDefault="00854766" w:rsidP="00854766">
            <w:pPr>
              <w:ind w:firstLine="567"/>
              <w:jc w:val="both"/>
              <w:rPr>
                <w:rFonts w:ascii="Times New Roman" w:hAnsi="Times New Roman" w:cs="Times New Roman"/>
                <w:sz w:val="24"/>
                <w:szCs w:val="24"/>
                <w:shd w:val="solid" w:color="FFFFFF" w:fill="FFFFFF"/>
                <w:lang w:val="uk-UA"/>
              </w:rPr>
            </w:pPr>
            <w:r w:rsidRPr="00BE4407">
              <w:rPr>
                <w:rFonts w:ascii="Times New Roman" w:hAnsi="Times New Roman" w:cs="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4407">
              <w:rPr>
                <w:rFonts w:ascii="Times New Roman" w:hAnsi="Times New Roman" w:cs="Times New Roman"/>
                <w:sz w:val="24"/>
                <w:szCs w:val="24"/>
                <w:shd w:val="solid" w:color="FFFFFF" w:fill="FFFFFF"/>
                <w:lang w:val="uk-UA"/>
              </w:rPr>
              <w:t>невідповідностей</w:t>
            </w:r>
            <w:proofErr w:type="spellEnd"/>
            <w:r w:rsidRPr="00BE4407">
              <w:rPr>
                <w:rFonts w:ascii="Times New Roman" w:hAnsi="Times New Roman" w:cs="Times New Roman"/>
                <w:sz w:val="24"/>
                <w:szCs w:val="24"/>
                <w:shd w:val="solid" w:color="FFFFFF"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4407">
              <w:rPr>
                <w:rFonts w:ascii="Times New Roman" w:hAnsi="Times New Roman" w:cs="Times New Roman"/>
                <w:sz w:val="24"/>
                <w:szCs w:val="24"/>
                <w:shd w:val="solid" w:color="FFFFFF" w:fill="FFFFFF"/>
                <w:lang w:val="uk-UA"/>
              </w:rPr>
              <w:t>невідповідностей</w:t>
            </w:r>
            <w:proofErr w:type="spellEnd"/>
            <w:r w:rsidRPr="00BE4407">
              <w:rPr>
                <w:rFonts w:ascii="Times New Roman" w:hAnsi="Times New Roman" w:cs="Times New Roman"/>
                <w:sz w:val="24"/>
                <w:szCs w:val="24"/>
                <w:shd w:val="solid" w:color="FFFFFF" w:fill="FFFFFF"/>
                <w:lang w:val="uk-UA"/>
              </w:rPr>
              <w:t>;</w:t>
            </w:r>
          </w:p>
          <w:p w14:paraId="4B92AC14" w14:textId="77777777" w:rsidR="00854766" w:rsidRPr="00BE4407" w:rsidRDefault="00854766" w:rsidP="00854766">
            <w:pPr>
              <w:ind w:firstLine="567"/>
              <w:jc w:val="both"/>
              <w:rPr>
                <w:rFonts w:ascii="Times New Roman" w:hAnsi="Times New Roman" w:cs="Times New Roman"/>
                <w:sz w:val="24"/>
                <w:szCs w:val="24"/>
                <w:shd w:val="solid" w:color="FFFFFF" w:fill="FFFFFF"/>
                <w:lang w:val="uk-UA"/>
              </w:rPr>
            </w:pPr>
            <w:r w:rsidRPr="00BE4407">
              <w:rPr>
                <w:rFonts w:ascii="Times New Roman" w:hAnsi="Times New Roman" w:cs="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4E0466B" w14:textId="77777777" w:rsidR="00854766" w:rsidRPr="00BE4407" w:rsidRDefault="00854766" w:rsidP="00854766">
            <w:pPr>
              <w:ind w:firstLine="567"/>
              <w:jc w:val="both"/>
              <w:rPr>
                <w:rFonts w:ascii="Times New Roman" w:hAnsi="Times New Roman" w:cs="Times New Roman"/>
                <w:sz w:val="24"/>
                <w:szCs w:val="24"/>
                <w:shd w:val="solid" w:color="FFFFFF" w:fill="FFFFFF"/>
                <w:lang w:val="uk-UA"/>
              </w:rPr>
            </w:pPr>
            <w:r w:rsidRPr="00BE4407">
              <w:rPr>
                <w:rFonts w:ascii="Times New Roman" w:hAnsi="Times New Roman" w:cs="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FA57D4" w14:textId="7AA63936" w:rsidR="00854766" w:rsidRPr="00BE4407" w:rsidRDefault="00854766" w:rsidP="00854766">
            <w:pPr>
              <w:ind w:firstLine="567"/>
              <w:jc w:val="both"/>
              <w:rPr>
                <w:rFonts w:ascii="Times New Roman" w:hAnsi="Times New Roman" w:cs="Times New Roman"/>
                <w:sz w:val="24"/>
                <w:szCs w:val="24"/>
                <w:shd w:val="solid" w:color="FFFFFF" w:fill="FFFFFF"/>
                <w:lang w:val="uk-UA"/>
              </w:rPr>
            </w:pPr>
            <w:r w:rsidRPr="00BE4407">
              <w:rPr>
                <w:rFonts w:ascii="Times New Roman" w:hAnsi="Times New Roman" w:cs="Times New Roman"/>
                <w:sz w:val="24"/>
                <w:szCs w:val="24"/>
                <w:shd w:val="solid" w:color="FFFFFF" w:fill="FFFFFF"/>
                <w:lang w:val="uk-UA"/>
              </w:rPr>
              <w:t xml:space="preserve">є юридичною особою </w:t>
            </w:r>
            <w:r w:rsidRPr="00BE4407">
              <w:rPr>
                <w:rFonts w:ascii="Times New Roman" w:hAnsi="Times New Roman" w:cs="Times New Roman"/>
                <w:sz w:val="24"/>
                <w:szCs w:val="24"/>
                <w:lang w:val="uk-UA"/>
              </w:rPr>
              <w:t>–</w:t>
            </w:r>
            <w:r w:rsidRPr="00BE4407">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державної форми власності, </w:t>
            </w:r>
            <w:r w:rsidRPr="00BE4407">
              <w:rPr>
                <w:rFonts w:ascii="Times New Roman" w:hAnsi="Times New Roman" w:cs="Times New Roman"/>
                <w:sz w:val="24"/>
                <w:szCs w:val="24"/>
                <w:shd w:val="solid" w:color="FFFFFF" w:fill="FFFFFF"/>
                <w:lang w:val="uk-UA"/>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E4407">
              <w:rPr>
                <w:rFonts w:ascii="Times New Roman" w:hAnsi="Times New Roman" w:cs="Times New Roman"/>
                <w:sz w:val="24"/>
                <w:szCs w:val="24"/>
                <w:shd w:val="solid" w:color="FFFFFF" w:fill="FFFFFF"/>
                <w:lang w:val="uk-UA"/>
              </w:rPr>
              <w:t>бенефіціарним</w:t>
            </w:r>
            <w:proofErr w:type="spellEnd"/>
            <w:r w:rsidRPr="00BE4407">
              <w:rPr>
                <w:rFonts w:ascii="Times New Roman" w:hAnsi="Times New Roman" w:cs="Times New Roman"/>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особою-підприємцем) </w:t>
            </w:r>
            <w:r w:rsidRPr="00BE4407">
              <w:rPr>
                <w:rFonts w:ascii="Times New Roman" w:hAnsi="Times New Roman" w:cs="Times New Roman"/>
                <w:sz w:val="24"/>
                <w:szCs w:val="24"/>
                <w:lang w:val="uk-UA"/>
              </w:rPr>
              <w:t>–</w:t>
            </w:r>
            <w:r w:rsidRPr="00BE4407">
              <w:rPr>
                <w:rFonts w:ascii="Times New Roman" w:hAnsi="Times New Roman" w:cs="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BE4407">
              <w:rPr>
                <w:rFonts w:ascii="Times New Roman" w:hAnsi="Times New Roman" w:cs="Times New Roman"/>
                <w:sz w:val="24"/>
                <w:szCs w:val="24"/>
                <w:lang w:val="uk-UA"/>
              </w:rPr>
              <w:t>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E4407">
              <w:rPr>
                <w:rFonts w:ascii="Times New Roman" w:hAnsi="Times New Roman" w:cs="Times New Roman"/>
                <w:sz w:val="24"/>
                <w:szCs w:val="24"/>
                <w:shd w:val="solid" w:color="FFFFFF" w:fill="FFFFFF"/>
                <w:lang w:val="uk-UA"/>
              </w:rPr>
              <w:t>;</w:t>
            </w:r>
          </w:p>
          <w:p w14:paraId="31083B81" w14:textId="77777777" w:rsidR="00854766" w:rsidRPr="00BE4407" w:rsidRDefault="00854766" w:rsidP="00854766">
            <w:pPr>
              <w:ind w:firstLine="567"/>
              <w:jc w:val="both"/>
              <w:rPr>
                <w:rFonts w:ascii="Times New Roman" w:hAnsi="Times New Roman" w:cs="Times New Roman"/>
                <w:b/>
                <w:i/>
                <w:sz w:val="24"/>
                <w:szCs w:val="24"/>
                <w:lang w:val="uk-UA"/>
              </w:rPr>
            </w:pPr>
            <w:r w:rsidRPr="00BE4407">
              <w:rPr>
                <w:rFonts w:ascii="Times New Roman" w:hAnsi="Times New Roman" w:cs="Times New Roman"/>
                <w:b/>
                <w:i/>
                <w:sz w:val="24"/>
                <w:szCs w:val="24"/>
                <w:lang w:val="uk-UA"/>
              </w:rPr>
              <w:t>2) тендерна пропозиція:</w:t>
            </w:r>
          </w:p>
          <w:p w14:paraId="23DF9563"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5372C26B"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14:paraId="74995956"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є такою, строк дії якої закінчився;</w:t>
            </w:r>
          </w:p>
          <w:p w14:paraId="3A05299C"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 xml:space="preserve">є такою, ціна якої перевищує очікувану вартість </w:t>
            </w:r>
            <w:r w:rsidRPr="00BE4407">
              <w:rPr>
                <w:rFonts w:ascii="Times New Roman" w:hAnsi="Times New Roman" w:cs="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1A18C4"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B3501E7" w14:textId="77777777" w:rsidR="00854766" w:rsidRPr="00BE4407" w:rsidRDefault="00854766" w:rsidP="00854766">
            <w:pPr>
              <w:ind w:firstLine="567"/>
              <w:jc w:val="both"/>
              <w:rPr>
                <w:rFonts w:ascii="Times New Roman" w:hAnsi="Times New Roman" w:cs="Times New Roman"/>
                <w:b/>
                <w:i/>
                <w:sz w:val="24"/>
                <w:szCs w:val="24"/>
                <w:lang w:val="uk-UA"/>
              </w:rPr>
            </w:pPr>
            <w:r w:rsidRPr="00BE4407">
              <w:rPr>
                <w:rFonts w:ascii="Times New Roman" w:hAnsi="Times New Roman" w:cs="Times New Roman"/>
                <w:b/>
                <w:i/>
                <w:sz w:val="24"/>
                <w:szCs w:val="24"/>
                <w:lang w:val="uk-UA"/>
              </w:rPr>
              <w:t>3) переможець процедури закупівлі:</w:t>
            </w:r>
          </w:p>
          <w:p w14:paraId="4B96C792"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272FEE8"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BE4407">
              <w:rPr>
                <w:rFonts w:ascii="Times New Roman" w:hAnsi="Times New Roman" w:cs="Times New Roman"/>
                <w:sz w:val="24"/>
                <w:szCs w:val="24"/>
                <w:shd w:val="solid" w:color="FFFFFF" w:fill="FFFFFF"/>
                <w:lang w:val="uk-UA"/>
              </w:rPr>
              <w:t>з урахуванням пункту 44 цих особливостей</w:t>
            </w:r>
            <w:r w:rsidRPr="00BE4407">
              <w:rPr>
                <w:rFonts w:ascii="Times New Roman" w:hAnsi="Times New Roman" w:cs="Times New Roman"/>
                <w:sz w:val="24"/>
                <w:szCs w:val="24"/>
                <w:lang w:val="uk-UA"/>
              </w:rPr>
              <w:t>;</w:t>
            </w:r>
          </w:p>
          <w:p w14:paraId="40AA0670"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5C5CFC7"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20C0DE03" w14:textId="77777777" w:rsidR="00854766" w:rsidRPr="00BE4407" w:rsidRDefault="00854766" w:rsidP="00854766">
            <w:pPr>
              <w:ind w:firstLine="567"/>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211CEF7" w14:textId="77777777" w:rsidR="00854766" w:rsidRPr="00BE4407" w:rsidRDefault="00854766" w:rsidP="00854766">
            <w:pPr>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14:paraId="203DA436" w14:textId="77777777" w:rsidR="00854766" w:rsidRPr="00BE4407" w:rsidRDefault="00854766" w:rsidP="00854766">
            <w:pPr>
              <w:tabs>
                <w:tab w:val="left" w:pos="360"/>
                <w:tab w:val="left" w:pos="461"/>
                <w:tab w:val="left" w:pos="1440"/>
              </w:tabs>
              <w:ind w:firstLine="319"/>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D17438" w14:textId="77777777" w:rsidR="00854766" w:rsidRPr="00BE4407" w:rsidRDefault="00854766" w:rsidP="00854766">
            <w:pPr>
              <w:tabs>
                <w:tab w:val="left" w:pos="602"/>
              </w:tabs>
              <w:ind w:firstLine="319"/>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6488EC" w14:textId="77777777" w:rsidR="00854766" w:rsidRPr="00BE4407" w:rsidRDefault="00854766" w:rsidP="00854766">
            <w:pPr>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E593E2" w14:textId="77777777" w:rsidR="00854766" w:rsidRPr="00BE4407" w:rsidRDefault="00854766" w:rsidP="00854766">
            <w:pPr>
              <w:pStyle w:val="11"/>
              <w:widowControl w:val="0"/>
              <w:spacing w:line="240" w:lineRule="auto"/>
              <w:jc w:val="both"/>
              <w:rPr>
                <w:rFonts w:ascii="Times New Roman" w:hAnsi="Times New Roman" w:cs="Times New Roman"/>
                <w:color w:val="auto"/>
                <w:sz w:val="24"/>
                <w:szCs w:val="24"/>
                <w:lang w:val="uk-UA" w:eastAsia="en-US"/>
              </w:rPr>
            </w:pPr>
            <w:r w:rsidRPr="00BE4407">
              <w:rPr>
                <w:rFonts w:ascii="Times New Roman" w:hAnsi="Times New Roman" w:cs="Times New Roman"/>
                <w:color w:val="auto"/>
                <w:sz w:val="24"/>
                <w:szCs w:val="24"/>
                <w:lang w:val="uk-UA" w:eastAsia="en-US"/>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4407">
              <w:rPr>
                <w:rFonts w:ascii="Times New Roman" w:hAnsi="Times New Roman" w:cs="Times New Roman"/>
                <w:b/>
                <w:i/>
                <w:color w:val="auto"/>
                <w:sz w:val="24"/>
                <w:szCs w:val="24"/>
                <w:lang w:val="uk-UA" w:eastAsia="en-US"/>
              </w:rPr>
              <w:t>не пізніш як через чотири дні</w:t>
            </w:r>
            <w:r w:rsidRPr="00BE4407">
              <w:rPr>
                <w:rFonts w:ascii="Times New Roman" w:hAnsi="Times New Roman" w:cs="Times New Roman"/>
                <w:color w:val="auto"/>
                <w:sz w:val="24"/>
                <w:szCs w:val="24"/>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2E1B7A" w14:textId="77777777" w:rsidR="00854766" w:rsidRDefault="00854766" w:rsidP="00854766">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BE4407">
              <w:rPr>
                <w:rFonts w:ascii="Times New Roman" w:hAnsi="Times New Roman" w:cs="Times New Roman"/>
                <w:color w:val="auto"/>
                <w:sz w:val="24"/>
                <w:szCs w:val="24"/>
                <w:shd w:val="solid" w:color="FFFFFF" w:fill="FFFFFF"/>
                <w:lang w:val="uk-UA" w:eastAsia="en-US"/>
              </w:rPr>
              <w:t>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92A4EE" w14:textId="0DB59837" w:rsidR="00576579" w:rsidRPr="00B1737D" w:rsidRDefault="00576579" w:rsidP="00576579">
            <w:pPr>
              <w:tabs>
                <w:tab w:val="left" w:pos="1856"/>
              </w:tabs>
              <w:jc w:val="both"/>
              <w:textAlignment w:val="baseline"/>
              <w:rPr>
                <w:rFonts w:ascii="Times New Roman" w:hAnsi="Times New Roman" w:cs="Times New Roman"/>
                <w:sz w:val="24"/>
                <w:szCs w:val="24"/>
                <w:lang w:val="uk-UA"/>
              </w:rPr>
            </w:pPr>
            <w:r w:rsidRPr="00B1737D">
              <w:rPr>
                <w:rFonts w:ascii="Times New Roman" w:hAnsi="Times New Roman" w:cs="Times New Roman"/>
                <w:sz w:val="24"/>
                <w:szCs w:val="24"/>
                <w:lang w:val="uk-UA"/>
              </w:rPr>
              <w:t xml:space="preserve">3.6. Коли учасник-переможець процедури закупівлі при укладанні договору не надав уповноваженій особі в паперовому вигляді наступні документи: - 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 - копію Витягу з реєстру платників єдиного податку або копію Свідоцтва платника єдиного податку, якщо учасник-переможець є платником єдиного податку. </w:t>
            </w:r>
          </w:p>
          <w:p w14:paraId="6267303F" w14:textId="24471393" w:rsidR="00576579" w:rsidRPr="00BE4407" w:rsidRDefault="00576579" w:rsidP="00576579">
            <w:pPr>
              <w:pStyle w:val="11"/>
              <w:widowControl w:val="0"/>
              <w:spacing w:line="240" w:lineRule="auto"/>
              <w:jc w:val="both"/>
              <w:rPr>
                <w:rFonts w:ascii="Times New Roman" w:hAnsi="Times New Roman" w:cs="Times New Roman"/>
                <w:color w:val="auto"/>
                <w:sz w:val="24"/>
                <w:szCs w:val="24"/>
                <w:lang w:val="uk-UA"/>
              </w:rPr>
            </w:pPr>
            <w:r w:rsidRPr="00B1737D">
              <w:rPr>
                <w:rFonts w:ascii="Times New Roman" w:hAnsi="Times New Roman" w:cs="Times New Roman"/>
                <w:i/>
                <w:iCs/>
                <w:sz w:val="24"/>
                <w:szCs w:val="24"/>
                <w:lang w:val="uk-UA"/>
              </w:rPr>
              <w:t>У разі ненадання учасником-переможцем вище зазначених документів, Замовник сприймає це як відмову від підписання договору про закупівлю та відхиляє такого учасника-переможця</w:t>
            </w:r>
            <w:r w:rsidR="00B1737D">
              <w:rPr>
                <w:rFonts w:ascii="Times New Roman" w:hAnsi="Times New Roman" w:cs="Times New Roman"/>
                <w:i/>
                <w:iCs/>
                <w:sz w:val="24"/>
                <w:szCs w:val="24"/>
                <w:lang w:val="uk-UA"/>
              </w:rPr>
              <w:t>.</w:t>
            </w:r>
          </w:p>
        </w:tc>
      </w:tr>
      <w:tr w:rsidR="00854766" w14:paraId="18DC7D26" w14:textId="77777777">
        <w:trPr>
          <w:trHeight w:val="520"/>
          <w:jc w:val="center"/>
        </w:trPr>
        <w:tc>
          <w:tcPr>
            <w:tcW w:w="10210" w:type="dxa"/>
            <w:gridSpan w:val="4"/>
            <w:shd w:val="clear" w:color="auto" w:fill="D0CECE" w:themeFill="background2" w:themeFillShade="E6"/>
            <w:vAlign w:val="center"/>
          </w:tcPr>
          <w:p w14:paraId="06FC51D8" w14:textId="65628C76" w:rsidR="00854766" w:rsidRDefault="00854766" w:rsidP="00854766">
            <w:pPr>
              <w:pStyle w:val="11"/>
              <w:widowControl w:val="0"/>
              <w:spacing w:line="240" w:lineRule="auto"/>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 xml:space="preserve">Розділ </w:t>
            </w:r>
            <w:r>
              <w:rPr>
                <w:rFonts w:ascii="Times New Roman" w:eastAsia="Times New Roman" w:hAnsi="Times New Roman" w:cs="Times New Roman"/>
                <w:b/>
                <w:color w:val="auto"/>
                <w:sz w:val="24"/>
                <w:szCs w:val="24"/>
                <w:lang w:val="en-US"/>
              </w:rPr>
              <w:t>V</w:t>
            </w:r>
            <w:r>
              <w:rPr>
                <w:rFonts w:ascii="Times New Roman" w:eastAsia="Times New Roman" w:hAnsi="Times New Roman" w:cs="Times New Roman"/>
                <w:b/>
                <w:color w:val="auto"/>
                <w:sz w:val="24"/>
                <w:szCs w:val="24"/>
                <w:lang w:val="uk-UA"/>
              </w:rPr>
              <w:t>І.</w:t>
            </w:r>
            <w:r w:rsidR="00576579">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854766" w14:paraId="68CD2647" w14:textId="77777777">
        <w:trPr>
          <w:trHeight w:val="274"/>
          <w:jc w:val="center"/>
        </w:trPr>
        <w:tc>
          <w:tcPr>
            <w:tcW w:w="566" w:type="dxa"/>
          </w:tcPr>
          <w:p w14:paraId="5DB9DEB0" w14:textId="77777777" w:rsidR="00854766" w:rsidRDefault="00854766" w:rsidP="00854766">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0" w:type="dxa"/>
          </w:tcPr>
          <w:p w14:paraId="3EA0F582"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Відміна замовником торгів чи визнання їх такими, що не відбулися</w:t>
            </w:r>
          </w:p>
        </w:tc>
        <w:tc>
          <w:tcPr>
            <w:tcW w:w="6954" w:type="dxa"/>
            <w:gridSpan w:val="2"/>
          </w:tcPr>
          <w:p w14:paraId="3FF74176" w14:textId="77777777" w:rsidR="00854766" w:rsidRDefault="00854766" w:rsidP="00854766">
            <w:pPr>
              <w:contextualSpacing/>
              <w:jc w:val="both"/>
              <w:rPr>
                <w:rFonts w:ascii="Times New Roman" w:hAnsi="Times New Roman" w:cs="Times New Roman"/>
                <w:sz w:val="24"/>
                <w:szCs w:val="24"/>
                <w:lang w:val="uk-UA"/>
              </w:rPr>
            </w:pPr>
            <w:bookmarkStart w:id="25" w:name="h.z337ya" w:colFirst="0" w:colLast="0"/>
            <w:bookmarkEnd w:id="25"/>
            <w:r>
              <w:rPr>
                <w:rFonts w:ascii="Times New Roman" w:hAnsi="Times New Roman" w:cs="Times New Roman"/>
                <w:sz w:val="24"/>
                <w:szCs w:val="24"/>
                <w:shd w:val="solid" w:color="FFFFFF" w:fill="FFFFFF"/>
                <w:lang w:val="uk-UA"/>
              </w:rPr>
              <w:t xml:space="preserve">1.1. </w:t>
            </w:r>
            <w:r>
              <w:rPr>
                <w:rFonts w:ascii="Times New Roman" w:hAnsi="Times New Roman" w:cs="Times New Roman"/>
                <w:sz w:val="24"/>
                <w:szCs w:val="24"/>
                <w:lang w:val="uk-UA"/>
              </w:rPr>
              <w:t>Замовник відміняє відкриті торги у разі:</w:t>
            </w:r>
          </w:p>
          <w:p w14:paraId="0B971F6A" w14:textId="77777777" w:rsidR="00854766" w:rsidRDefault="00854766" w:rsidP="00854766">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14:paraId="3F9CED4A" w14:textId="77777777" w:rsidR="00854766" w:rsidRDefault="00854766" w:rsidP="00854766">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480A2D" w14:textId="77777777" w:rsidR="00854766" w:rsidRDefault="00854766" w:rsidP="00854766">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скорочення обсягу видатків на здійснення закупівлі товарів, робіт чи послуг;</w:t>
            </w:r>
          </w:p>
          <w:p w14:paraId="20BB0F1B" w14:textId="77777777" w:rsidR="00854766" w:rsidRPr="00BE4407" w:rsidRDefault="00854766" w:rsidP="00854766">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коли здійснення закупівлі стало неможливим внаслідок </w:t>
            </w:r>
            <w:r w:rsidRPr="00BE4407">
              <w:rPr>
                <w:rFonts w:ascii="Times New Roman" w:hAnsi="Times New Roman" w:cs="Times New Roman"/>
                <w:sz w:val="24"/>
                <w:szCs w:val="24"/>
                <w:lang w:val="uk-UA"/>
              </w:rPr>
              <w:t>дії обставин непереборної сили.</w:t>
            </w:r>
          </w:p>
          <w:p w14:paraId="433F3F79" w14:textId="77777777" w:rsidR="00854766" w:rsidRPr="00BE4407" w:rsidRDefault="00854766" w:rsidP="00854766">
            <w:pPr>
              <w:contextualSpacing/>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C72EC6E" w14:textId="77777777" w:rsidR="00854766" w:rsidRDefault="00854766" w:rsidP="0085476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0FE5323F" w14:textId="77777777" w:rsidR="00854766" w:rsidRDefault="00854766" w:rsidP="00854766">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shd w:val="solid" w:color="FFFFFF" w:fill="FFFFFF"/>
                <w:lang w:val="uk-UA"/>
              </w:rPr>
              <w:t>цими особливостями</w:t>
            </w:r>
            <w:r>
              <w:rPr>
                <w:rFonts w:ascii="Times New Roman" w:hAnsi="Times New Roman" w:cs="Times New Roman"/>
                <w:sz w:val="24"/>
                <w:szCs w:val="24"/>
                <w:lang w:val="uk-UA"/>
              </w:rPr>
              <w:t>;</w:t>
            </w:r>
          </w:p>
          <w:p w14:paraId="66C55F25" w14:textId="77777777" w:rsidR="00854766" w:rsidRDefault="00854766" w:rsidP="00854766">
            <w:pPr>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 не</w:t>
            </w:r>
            <w:r>
              <w:rPr>
                <w:rFonts w:ascii="Times New Roman" w:hAnsi="Times New Roman" w:cs="Times New Roman"/>
                <w:sz w:val="24"/>
                <w:szCs w:val="24"/>
                <w:shd w:val="solid" w:color="FFFFFF" w:fill="FFFFFF"/>
                <w:lang w:val="uk-UA"/>
              </w:rPr>
              <w:t>подання жодної тендерної пропозиції для участі</w:t>
            </w:r>
            <w:r>
              <w:rPr>
                <w:rFonts w:ascii="Times New Roman" w:hAnsi="Times New Roman" w:cs="Times New Roman"/>
                <w:sz w:val="24"/>
                <w:szCs w:val="24"/>
                <w:lang w:val="uk-UA"/>
              </w:rPr>
              <w:t xml:space="preserve"> у відкритих торгах у строк, установлений замовником згідно з </w:t>
            </w:r>
            <w:r>
              <w:rPr>
                <w:rFonts w:ascii="Times New Roman" w:hAnsi="Times New Roman" w:cs="Times New Roman"/>
                <w:sz w:val="24"/>
                <w:szCs w:val="24"/>
                <w:shd w:val="solid" w:color="FFFFFF" w:fill="FFFFFF"/>
                <w:lang w:val="uk-UA"/>
              </w:rPr>
              <w:t>цими особливостями</w:t>
            </w:r>
            <w:r>
              <w:rPr>
                <w:rFonts w:ascii="Times New Roman" w:hAnsi="Times New Roman" w:cs="Times New Roman"/>
                <w:sz w:val="24"/>
                <w:szCs w:val="24"/>
                <w:lang w:val="uk-UA"/>
              </w:rPr>
              <w:t>.</w:t>
            </w:r>
          </w:p>
          <w:p w14:paraId="3CDFFA7D" w14:textId="77777777" w:rsidR="00854766" w:rsidRDefault="00854766" w:rsidP="0085476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996466" w14:textId="77777777" w:rsidR="00854766" w:rsidRDefault="00854766" w:rsidP="0085476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 Відкриті торги можуть бути відмінені частково (за лотом).</w:t>
            </w:r>
          </w:p>
          <w:p w14:paraId="52AD98D6" w14:textId="77777777" w:rsidR="00854766" w:rsidRDefault="00854766" w:rsidP="00854766">
            <w:pPr>
              <w:widowControl w:val="0"/>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54766" w14:paraId="64B9CEC0" w14:textId="77777777">
        <w:trPr>
          <w:trHeight w:val="520"/>
          <w:jc w:val="center"/>
        </w:trPr>
        <w:tc>
          <w:tcPr>
            <w:tcW w:w="566" w:type="dxa"/>
          </w:tcPr>
          <w:p w14:paraId="21425826" w14:textId="77777777" w:rsidR="00854766" w:rsidRDefault="00854766" w:rsidP="00854766">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0" w:type="dxa"/>
          </w:tcPr>
          <w:p w14:paraId="093C61EE"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 xml:space="preserve">Строк укладання договору </w:t>
            </w:r>
          </w:p>
        </w:tc>
        <w:tc>
          <w:tcPr>
            <w:tcW w:w="6954" w:type="dxa"/>
            <w:gridSpan w:val="2"/>
          </w:tcPr>
          <w:p w14:paraId="6C859CCF" w14:textId="77777777" w:rsidR="00854766" w:rsidRDefault="00854766" w:rsidP="00854766">
            <w:pPr>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DD97A0" w14:textId="77777777" w:rsidR="00854766" w:rsidRDefault="00854766" w:rsidP="00854766">
            <w:pPr>
              <w:shd w:val="clear" w:color="auto" w:fill="FFFFFF" w:themeFill="background1"/>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rPr>
              <w:t>2.2</w:t>
            </w:r>
            <w:r w:rsidRPr="00B817D1">
              <w:rPr>
                <w:rFonts w:ascii="Times New Roman" w:hAnsi="Times New Roman" w:cs="Times New Roman"/>
                <w:sz w:val="24"/>
                <w:szCs w:val="24"/>
                <w:shd w:val="solid" w:color="FFFFFF" w:fill="FFFFFF"/>
                <w:lang w:val="uk-UA"/>
              </w:rPr>
              <w:t>.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0EBAA7" w14:textId="77777777" w:rsidR="00854766" w:rsidRDefault="00854766" w:rsidP="00854766">
            <w:pPr>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lang w:val="uk-UA"/>
              </w:rPr>
              <w:t xml:space="preserve">2.3. У разі </w:t>
            </w:r>
            <w:r>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C1B773B"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 xml:space="preserve">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eastAsia="en-US"/>
              </w:rPr>
              <w:t>статтею 33 Закону</w:t>
            </w:r>
            <w:r>
              <w:rPr>
                <w:rFonts w:ascii="Times New Roman" w:hAnsi="Times New Roman" w:cs="Times New Roman"/>
                <w:color w:val="auto"/>
                <w:sz w:val="24"/>
                <w:szCs w:val="24"/>
                <w:shd w:val="solid" w:color="FFFFFF" w:fill="FFFFFF"/>
                <w:lang w:val="uk-UA" w:eastAsia="en-US"/>
              </w:rPr>
              <w:t xml:space="preserve"> та цими особливостями.</w:t>
            </w:r>
          </w:p>
        </w:tc>
      </w:tr>
      <w:tr w:rsidR="00854766" w14:paraId="173020AD" w14:textId="77777777">
        <w:trPr>
          <w:trHeight w:val="520"/>
          <w:jc w:val="center"/>
        </w:trPr>
        <w:tc>
          <w:tcPr>
            <w:tcW w:w="566" w:type="dxa"/>
          </w:tcPr>
          <w:p w14:paraId="473D7E0E" w14:textId="77777777" w:rsidR="00854766" w:rsidRDefault="00854766" w:rsidP="00854766">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0" w:type="dxa"/>
          </w:tcPr>
          <w:p w14:paraId="1D19C4EA"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 xml:space="preserve">Проект договору про закупівлю </w:t>
            </w:r>
          </w:p>
        </w:tc>
        <w:tc>
          <w:tcPr>
            <w:tcW w:w="6954" w:type="dxa"/>
            <w:gridSpan w:val="2"/>
          </w:tcPr>
          <w:p w14:paraId="00A41915" w14:textId="4CF8C779"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3.1. Проект договору про закупівлю міститься у </w:t>
            </w:r>
            <w:r w:rsidRPr="008F2D3F">
              <w:rPr>
                <w:rFonts w:ascii="Times New Roman" w:eastAsia="Times New Roman" w:hAnsi="Times New Roman" w:cs="Times New Roman"/>
                <w:b/>
                <w:bCs/>
                <w:i/>
                <w:iCs/>
                <w:color w:val="auto"/>
                <w:sz w:val="24"/>
                <w:szCs w:val="24"/>
                <w:lang w:val="uk-UA"/>
              </w:rPr>
              <w:t>Додатку 2</w:t>
            </w:r>
            <w:r>
              <w:rPr>
                <w:rFonts w:ascii="Times New Roman" w:eastAsia="Times New Roman" w:hAnsi="Times New Roman" w:cs="Times New Roman"/>
                <w:color w:val="auto"/>
                <w:sz w:val="24"/>
                <w:szCs w:val="24"/>
                <w:lang w:val="uk-UA"/>
              </w:rPr>
              <w:t xml:space="preserve"> цієї документації.</w:t>
            </w:r>
          </w:p>
          <w:p w14:paraId="3262E677" w14:textId="1C002785"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3.2. Порядок змін умов договору про закупівлю визначено згідно п. 4.3. цього Розділу та </w:t>
            </w:r>
            <w:r w:rsidRPr="008F2D3F">
              <w:rPr>
                <w:rFonts w:ascii="Times New Roman" w:eastAsia="Times New Roman" w:hAnsi="Times New Roman" w:cs="Times New Roman"/>
                <w:b/>
                <w:bCs/>
                <w:i/>
                <w:iCs/>
                <w:color w:val="auto"/>
                <w:sz w:val="24"/>
                <w:szCs w:val="24"/>
                <w:lang w:val="uk-UA"/>
              </w:rPr>
              <w:t>Додатку 2</w:t>
            </w:r>
            <w:r>
              <w:rPr>
                <w:rFonts w:ascii="Times New Roman" w:eastAsia="Times New Roman" w:hAnsi="Times New Roman" w:cs="Times New Roman"/>
                <w:color w:val="auto"/>
                <w:sz w:val="24"/>
                <w:szCs w:val="24"/>
                <w:lang w:val="uk-UA"/>
              </w:rPr>
              <w:t xml:space="preserve"> до цієї документації.</w:t>
            </w:r>
          </w:p>
        </w:tc>
      </w:tr>
      <w:tr w:rsidR="00854766" w14:paraId="0142E656" w14:textId="77777777">
        <w:trPr>
          <w:trHeight w:val="520"/>
          <w:jc w:val="center"/>
        </w:trPr>
        <w:tc>
          <w:tcPr>
            <w:tcW w:w="566" w:type="dxa"/>
          </w:tcPr>
          <w:p w14:paraId="2C6249BA" w14:textId="77777777" w:rsidR="00854766" w:rsidRDefault="00854766" w:rsidP="00854766">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2690" w:type="dxa"/>
          </w:tcPr>
          <w:p w14:paraId="51B34198"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Істотні умови, що обов’язково включаються до договору про закупівлю</w:t>
            </w:r>
          </w:p>
        </w:tc>
        <w:tc>
          <w:tcPr>
            <w:tcW w:w="6954" w:type="dxa"/>
            <w:gridSpan w:val="2"/>
          </w:tcPr>
          <w:p w14:paraId="64E83E51" w14:textId="77777777" w:rsidR="00854766" w:rsidRDefault="00854766" w:rsidP="00854766">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4.1. </w:t>
            </w:r>
            <w:r>
              <w:rPr>
                <w:rFonts w:ascii="Times New Roman" w:hAnsi="Times New Roman" w:cs="Times New Roman"/>
                <w:sz w:val="24"/>
                <w:szCs w:val="24"/>
                <w:lang w:val="uk-UA"/>
              </w:rPr>
              <w:t xml:space="preserve">Договір про закупівлю укладається відповідно до норм </w:t>
            </w:r>
            <w:hyperlink r:id="rId16">
              <w:r>
                <w:rPr>
                  <w:rFonts w:ascii="Times New Roman" w:hAnsi="Times New Roman" w:cs="Times New Roman"/>
                  <w:sz w:val="24"/>
                  <w:szCs w:val="24"/>
                  <w:lang w:val="uk-UA"/>
                </w:rPr>
                <w:t>Цивільного кодексу України</w:t>
              </w:r>
            </w:hyperlink>
            <w:r>
              <w:rPr>
                <w:rFonts w:ascii="Times New Roman" w:hAnsi="Times New Roman" w:cs="Times New Roman"/>
                <w:sz w:val="24"/>
                <w:szCs w:val="24"/>
                <w:lang w:val="uk-UA"/>
              </w:rPr>
              <w:t xml:space="preserve"> та</w:t>
            </w:r>
            <w:hyperlink r:id="rId17">
              <w:r>
                <w:rPr>
                  <w:rFonts w:ascii="Times New Roman" w:hAnsi="Times New Roman" w:cs="Times New Roman"/>
                  <w:sz w:val="24"/>
                  <w:szCs w:val="24"/>
                  <w:lang w:val="uk-UA"/>
                </w:rPr>
                <w:t xml:space="preserve"> Господарського кодексу України</w:t>
              </w:r>
            </w:hyperlink>
            <w:r>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ABA6B5"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4.2. </w:t>
            </w:r>
            <w:r>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20273C35"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C3D778D"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201BD5" w14:textId="77777777" w:rsidR="00854766" w:rsidRDefault="00854766" w:rsidP="00854766">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D8C2BF" w14:textId="77777777" w:rsidR="00854766" w:rsidRDefault="00854766" w:rsidP="00854766">
            <w:pPr>
              <w:jc w:val="both"/>
              <w:rPr>
                <w:rFonts w:ascii="Times New Roman" w:hAnsi="Times New Roman" w:cs="Times New Roman"/>
                <w:sz w:val="24"/>
                <w:szCs w:val="24"/>
                <w:lang w:val="uk-UA"/>
              </w:rPr>
            </w:pPr>
            <w:r>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B409B4"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EE522F2"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lang w:val="uk-UA"/>
              </w:rPr>
              <w:t>пропорційно</w:t>
            </w:r>
            <w:proofErr w:type="spellEnd"/>
            <w:r>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7A6E9C"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F24890"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D699C0"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6D521A3"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sz w:val="24"/>
                <w:szCs w:val="24"/>
                <w:lang w:val="uk-UA"/>
              </w:rPr>
              <w:br/>
            </w:r>
            <w:r>
              <w:rPr>
                <w:rFonts w:ascii="Times New Roman" w:hAnsi="Times New Roman" w:cs="Times New Roman"/>
                <w:sz w:val="24"/>
                <w:szCs w:val="24"/>
                <w:lang w:val="uk-UA"/>
              </w:rPr>
              <w:lastRenderedPageBreak/>
              <w:t xml:space="preserve">оподаткування – </w:t>
            </w:r>
            <w:proofErr w:type="spellStart"/>
            <w:r>
              <w:rPr>
                <w:rFonts w:ascii="Times New Roman" w:hAnsi="Times New Roman" w:cs="Times New Roman"/>
                <w:sz w:val="24"/>
                <w:szCs w:val="24"/>
                <w:lang w:val="uk-UA"/>
              </w:rPr>
              <w:t>пропорційно</w:t>
            </w:r>
            <w:proofErr w:type="spellEnd"/>
            <w:r>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sz w:val="24"/>
                <w:szCs w:val="24"/>
                <w:lang w:val="uk-UA"/>
              </w:rPr>
              <w:t>пропорційно</w:t>
            </w:r>
            <w:proofErr w:type="spellEnd"/>
            <w:r>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484464F3" w14:textId="77777777"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lang w:val="uk-UA"/>
              </w:rPr>
              <w:t>Platts</w:t>
            </w:r>
            <w:proofErr w:type="spellEnd"/>
            <w:r>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20AC18" w14:textId="56DA528E" w:rsidR="00854766" w:rsidRDefault="00854766" w:rsidP="0085476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0A768E6F" w14:textId="24A55B01" w:rsidR="00854766" w:rsidRPr="00854766" w:rsidRDefault="00854766" w:rsidP="00854766">
            <w:pPr>
              <w:jc w:val="both"/>
              <w:rPr>
                <w:rFonts w:ascii="Times New Roman" w:hAnsi="Times New Roman" w:cs="Times New Roman"/>
                <w:sz w:val="24"/>
                <w:szCs w:val="24"/>
                <w:lang w:val="uk-UA"/>
              </w:rPr>
            </w:pPr>
            <w:r w:rsidRPr="00BE4407">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54766" w14:paraId="05171546" w14:textId="77777777">
        <w:trPr>
          <w:trHeight w:val="416"/>
          <w:jc w:val="center"/>
        </w:trPr>
        <w:tc>
          <w:tcPr>
            <w:tcW w:w="566" w:type="dxa"/>
          </w:tcPr>
          <w:p w14:paraId="7E8B1E15" w14:textId="77777777" w:rsidR="00854766" w:rsidRDefault="00854766" w:rsidP="00854766">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p>
        </w:tc>
        <w:tc>
          <w:tcPr>
            <w:tcW w:w="2690" w:type="dxa"/>
          </w:tcPr>
          <w:p w14:paraId="3A0E13F6" w14:textId="77777777" w:rsidR="00854766" w:rsidRPr="00C32113" w:rsidRDefault="00854766" w:rsidP="00854766">
            <w:pPr>
              <w:pStyle w:val="11"/>
              <w:widowControl w:val="0"/>
              <w:spacing w:line="240" w:lineRule="auto"/>
              <w:ind w:right="113"/>
              <w:rPr>
                <w:rFonts w:ascii="Times New Roman" w:hAnsi="Times New Roman" w:cs="Times New Roman"/>
                <w:b/>
                <w:bCs/>
                <w:i/>
                <w:iCs/>
                <w:color w:val="auto"/>
                <w:sz w:val="24"/>
                <w:szCs w:val="24"/>
                <w:lang w:val="uk-UA"/>
              </w:rPr>
            </w:pPr>
            <w:r w:rsidRPr="00C32113">
              <w:rPr>
                <w:rFonts w:ascii="Times New Roman" w:eastAsia="Times New Roman" w:hAnsi="Times New Roman" w:cs="Times New Roman"/>
                <w:b/>
                <w:bCs/>
                <w:i/>
                <w:iCs/>
                <w:color w:val="auto"/>
                <w:sz w:val="24"/>
                <w:szCs w:val="24"/>
                <w:lang w:val="uk-UA"/>
              </w:rPr>
              <w:t>Дії замовника при відмові переможця торгів підписати договір про закупівлю</w:t>
            </w:r>
          </w:p>
        </w:tc>
        <w:tc>
          <w:tcPr>
            <w:tcW w:w="6954" w:type="dxa"/>
            <w:gridSpan w:val="2"/>
          </w:tcPr>
          <w:p w14:paraId="4920A998" w14:textId="77777777" w:rsidR="00854766" w:rsidRDefault="00854766" w:rsidP="0085476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047FF" w14:paraId="144417BD" w14:textId="77777777">
        <w:trPr>
          <w:trHeight w:val="520"/>
          <w:jc w:val="center"/>
        </w:trPr>
        <w:tc>
          <w:tcPr>
            <w:tcW w:w="566" w:type="dxa"/>
          </w:tcPr>
          <w:p w14:paraId="6197C4DE" w14:textId="77777777" w:rsidR="001047FF" w:rsidRDefault="001047FF" w:rsidP="001047FF">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690" w:type="dxa"/>
          </w:tcPr>
          <w:p w14:paraId="16685975" w14:textId="77777777" w:rsidR="001047FF" w:rsidRPr="00BE4407" w:rsidRDefault="001047FF" w:rsidP="001047FF">
            <w:pPr>
              <w:pStyle w:val="11"/>
              <w:widowControl w:val="0"/>
              <w:spacing w:line="240" w:lineRule="auto"/>
              <w:ind w:right="113"/>
              <w:rPr>
                <w:rFonts w:ascii="Times New Roman" w:hAnsi="Times New Roman" w:cs="Times New Roman"/>
                <w:b/>
                <w:bCs/>
                <w:i/>
                <w:iCs/>
                <w:color w:val="auto"/>
                <w:sz w:val="24"/>
                <w:szCs w:val="24"/>
                <w:lang w:val="uk-UA"/>
              </w:rPr>
            </w:pPr>
            <w:r w:rsidRPr="00BE4407">
              <w:rPr>
                <w:rFonts w:ascii="Times New Roman" w:eastAsia="Times New Roman" w:hAnsi="Times New Roman" w:cs="Times New Roman"/>
                <w:b/>
                <w:bCs/>
                <w:i/>
                <w:iCs/>
                <w:color w:val="auto"/>
                <w:sz w:val="24"/>
                <w:szCs w:val="24"/>
                <w:lang w:val="uk-UA"/>
              </w:rPr>
              <w:t xml:space="preserve">Забезпечення виконання договору про закупівлю </w:t>
            </w:r>
          </w:p>
        </w:tc>
        <w:tc>
          <w:tcPr>
            <w:tcW w:w="6954" w:type="dxa"/>
            <w:gridSpan w:val="2"/>
          </w:tcPr>
          <w:p w14:paraId="1E66E424" w14:textId="44089AB3" w:rsidR="001047FF" w:rsidRDefault="001047FF" w:rsidP="001047FF">
            <w:pPr>
              <w:widowControl w:val="0"/>
              <w:shd w:val="clear" w:color="auto" w:fill="FFFFFF"/>
              <w:jc w:val="both"/>
              <w:rPr>
                <w:rFonts w:ascii="Times New Roman" w:hAnsi="Times New Roman" w:cs="Times New Roman"/>
                <w:sz w:val="24"/>
                <w:szCs w:val="24"/>
              </w:rPr>
            </w:pPr>
            <w:bookmarkStart w:id="26" w:name="n1489"/>
            <w:bookmarkEnd w:id="26"/>
            <w:r w:rsidRPr="00D46311">
              <w:rPr>
                <w:rFonts w:ascii="Times New Roman" w:hAnsi="Times New Roman" w:cs="Times New Roman"/>
                <w:sz w:val="24"/>
                <w:szCs w:val="24"/>
                <w:lang w:val="uk-UA"/>
              </w:rPr>
              <w:t>Відповідно до частини 1 статті 27 Закону України «Про публічні закупівлі», Замовник має право вимагати від учасника</w:t>
            </w:r>
            <w:r>
              <w:rPr>
                <w:rFonts w:ascii="Times New Roman" w:hAnsi="Times New Roman" w:cs="Times New Roman"/>
                <w:sz w:val="24"/>
                <w:szCs w:val="24"/>
                <w:lang w:val="uk-UA"/>
              </w:rPr>
              <w:t>-</w:t>
            </w:r>
            <w:r w:rsidRPr="00D46311">
              <w:rPr>
                <w:rFonts w:ascii="Times New Roman" w:hAnsi="Times New Roman" w:cs="Times New Roman"/>
                <w:sz w:val="24"/>
                <w:szCs w:val="24"/>
                <w:lang w:val="uk-UA"/>
              </w:rPr>
              <w:t xml:space="preserve">переможця внесення ним не пізніше дати укладання договору, забезпечення виконання договору про </w:t>
            </w:r>
            <w:r w:rsidRPr="001945CD">
              <w:rPr>
                <w:rFonts w:ascii="Times New Roman" w:hAnsi="Times New Roman" w:cs="Times New Roman"/>
                <w:sz w:val="24"/>
                <w:szCs w:val="24"/>
                <w:lang w:val="uk-UA"/>
              </w:rPr>
              <w:t>закупівлю</w:t>
            </w:r>
            <w:r w:rsidRPr="00D46311">
              <w:rPr>
                <w:rFonts w:ascii="Times New Roman" w:hAnsi="Times New Roman" w:cs="Times New Roman"/>
                <w:sz w:val="24"/>
                <w:szCs w:val="24"/>
                <w:lang w:val="uk-UA"/>
              </w:rPr>
              <w:t xml:space="preserve"> у вигляді безумовної, безвідкличної банківської гарантії. </w:t>
            </w:r>
            <w:proofErr w:type="spellStart"/>
            <w:r w:rsidRPr="00D46311">
              <w:rPr>
                <w:rFonts w:ascii="Times New Roman" w:hAnsi="Times New Roman" w:cs="Times New Roman"/>
                <w:sz w:val="24"/>
                <w:szCs w:val="24"/>
              </w:rPr>
              <w:t>Оригінал</w:t>
            </w:r>
            <w:proofErr w:type="spellEnd"/>
            <w:r w:rsidRPr="00D46311">
              <w:rPr>
                <w:rFonts w:ascii="Times New Roman" w:hAnsi="Times New Roman" w:cs="Times New Roman"/>
                <w:sz w:val="24"/>
                <w:szCs w:val="24"/>
              </w:rPr>
              <w:t xml:space="preserve"> документу, </w:t>
            </w:r>
            <w:proofErr w:type="spellStart"/>
            <w:r w:rsidRPr="00D46311">
              <w:rPr>
                <w:rFonts w:ascii="Times New Roman" w:hAnsi="Times New Roman" w:cs="Times New Roman"/>
                <w:sz w:val="24"/>
                <w:szCs w:val="24"/>
              </w:rPr>
              <w:t>що</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підтверджує</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внесення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має</w:t>
            </w:r>
            <w:proofErr w:type="spellEnd"/>
            <w:r w:rsidRPr="00D46311">
              <w:rPr>
                <w:rFonts w:ascii="Times New Roman" w:hAnsi="Times New Roman" w:cs="Times New Roman"/>
                <w:sz w:val="24"/>
                <w:szCs w:val="24"/>
              </w:rPr>
              <w:t xml:space="preserve"> бути </w:t>
            </w:r>
            <w:proofErr w:type="spellStart"/>
            <w:r w:rsidRPr="00D46311">
              <w:rPr>
                <w:rFonts w:ascii="Times New Roman" w:hAnsi="Times New Roman" w:cs="Times New Roman"/>
                <w:sz w:val="24"/>
                <w:szCs w:val="24"/>
              </w:rPr>
              <w:t>поданий</w:t>
            </w:r>
            <w:proofErr w:type="spellEnd"/>
            <w:r w:rsidRPr="00D46311">
              <w:rPr>
                <w:rFonts w:ascii="Times New Roman" w:hAnsi="Times New Roman" w:cs="Times New Roman"/>
                <w:sz w:val="24"/>
                <w:szCs w:val="24"/>
              </w:rPr>
              <w:t xml:space="preserve"> у </w:t>
            </w:r>
            <w:proofErr w:type="spellStart"/>
            <w:r w:rsidRPr="00D46311">
              <w:rPr>
                <w:rFonts w:ascii="Times New Roman" w:hAnsi="Times New Roman" w:cs="Times New Roman"/>
                <w:sz w:val="24"/>
                <w:szCs w:val="24"/>
              </w:rPr>
              <w:t>вигляді</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оформленої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банківської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гарантії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Розмір</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не </w:t>
            </w:r>
            <w:proofErr w:type="spellStart"/>
            <w:r w:rsidRPr="00D46311">
              <w:rPr>
                <w:rFonts w:ascii="Times New Roman" w:hAnsi="Times New Roman" w:cs="Times New Roman"/>
                <w:sz w:val="24"/>
                <w:szCs w:val="24"/>
              </w:rPr>
              <w:t>може</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перевищувати</w:t>
            </w:r>
            <w:proofErr w:type="spellEnd"/>
            <w:r w:rsidRPr="00D46311">
              <w:rPr>
                <w:rFonts w:ascii="Times New Roman" w:hAnsi="Times New Roman" w:cs="Times New Roman"/>
                <w:sz w:val="24"/>
                <w:szCs w:val="24"/>
              </w:rPr>
              <w:t xml:space="preserve"> </w:t>
            </w:r>
            <w:r w:rsidR="00B1737D">
              <w:rPr>
                <w:rFonts w:ascii="Times New Roman" w:hAnsi="Times New Roman" w:cs="Times New Roman"/>
                <w:sz w:val="24"/>
                <w:szCs w:val="24"/>
                <w:lang w:val="uk-UA"/>
              </w:rPr>
              <w:t>5</w:t>
            </w:r>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відсотків</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вартості</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Банківські</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реквізити</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Замовника</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Перерахування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коштів</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здійснюється</w:t>
            </w:r>
            <w:proofErr w:type="spellEnd"/>
            <w:r w:rsidRPr="00D46311">
              <w:rPr>
                <w:rFonts w:ascii="Times New Roman" w:hAnsi="Times New Roman" w:cs="Times New Roman"/>
                <w:sz w:val="24"/>
                <w:szCs w:val="24"/>
              </w:rPr>
              <w:t xml:space="preserve"> на р/р _____________________________ ,</w:t>
            </w:r>
            <w:r>
              <w:rPr>
                <w:rFonts w:ascii="Times New Roman" w:hAnsi="Times New Roman" w:cs="Times New Roman"/>
                <w:sz w:val="24"/>
                <w:szCs w:val="24"/>
                <w:lang w:val="uk-UA"/>
              </w:rPr>
              <w:t xml:space="preserve"> </w:t>
            </w:r>
            <w:r w:rsidRPr="00D46311">
              <w:rPr>
                <w:rFonts w:ascii="Times New Roman" w:hAnsi="Times New Roman" w:cs="Times New Roman"/>
                <w:sz w:val="24"/>
                <w:szCs w:val="24"/>
              </w:rPr>
              <w:t xml:space="preserve">ДКСУ в __________, МФО______, </w:t>
            </w:r>
            <w:proofErr w:type="spellStart"/>
            <w:r w:rsidRPr="00D46311">
              <w:rPr>
                <w:rFonts w:ascii="Times New Roman" w:hAnsi="Times New Roman" w:cs="Times New Roman"/>
                <w:sz w:val="24"/>
                <w:szCs w:val="24"/>
              </w:rPr>
              <w:t>одержувач</w:t>
            </w:r>
            <w:proofErr w:type="spellEnd"/>
            <w:r w:rsidRPr="00D46311">
              <w:rPr>
                <w:rFonts w:ascii="Times New Roman" w:hAnsi="Times New Roman" w:cs="Times New Roman"/>
                <w:sz w:val="24"/>
                <w:szCs w:val="24"/>
              </w:rPr>
              <w:t xml:space="preserve">: ________________, код ЄДРПОУ _______________. </w:t>
            </w:r>
          </w:p>
          <w:p w14:paraId="6C4AFB63" w14:textId="77777777" w:rsidR="001047FF" w:rsidRDefault="001047FF" w:rsidP="001047FF">
            <w:pPr>
              <w:widowControl w:val="0"/>
              <w:shd w:val="clear" w:color="auto" w:fill="FFFFFF"/>
              <w:jc w:val="both"/>
              <w:rPr>
                <w:rFonts w:ascii="Times New Roman" w:hAnsi="Times New Roman" w:cs="Times New Roman"/>
                <w:sz w:val="24"/>
                <w:szCs w:val="24"/>
              </w:rPr>
            </w:pPr>
            <w:r w:rsidRPr="00D46311">
              <w:rPr>
                <w:rFonts w:ascii="Times New Roman" w:hAnsi="Times New Roman" w:cs="Times New Roman"/>
                <w:sz w:val="24"/>
                <w:szCs w:val="24"/>
              </w:rPr>
              <w:t xml:space="preserve">При </w:t>
            </w:r>
            <w:proofErr w:type="spellStart"/>
            <w:r w:rsidRPr="00D46311">
              <w:rPr>
                <w:rFonts w:ascii="Times New Roman" w:hAnsi="Times New Roman" w:cs="Times New Roman"/>
                <w:sz w:val="24"/>
                <w:szCs w:val="24"/>
              </w:rPr>
              <w:t>внесенні</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учасником</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у </w:t>
            </w:r>
            <w:proofErr w:type="spellStart"/>
            <w:r w:rsidRPr="00D46311">
              <w:rPr>
                <w:rFonts w:ascii="Times New Roman" w:hAnsi="Times New Roman" w:cs="Times New Roman"/>
                <w:sz w:val="24"/>
                <w:szCs w:val="24"/>
              </w:rPr>
              <w:t>формі</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банківської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гарантії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учасник</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надає</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Замовнику</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оригінал</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банківської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гарантії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засвідченої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підписом</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відповідальних</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осіб</w:t>
            </w:r>
            <w:proofErr w:type="spellEnd"/>
            <w:r w:rsidRPr="00D46311">
              <w:rPr>
                <w:rFonts w:ascii="Times New Roman" w:hAnsi="Times New Roman" w:cs="Times New Roman"/>
                <w:sz w:val="24"/>
                <w:szCs w:val="24"/>
              </w:rPr>
              <w:t xml:space="preserve"> банку і </w:t>
            </w:r>
            <w:proofErr w:type="spellStart"/>
            <w:r w:rsidRPr="00D46311">
              <w:rPr>
                <w:rFonts w:ascii="Times New Roman" w:hAnsi="Times New Roman" w:cs="Times New Roman"/>
                <w:sz w:val="24"/>
                <w:szCs w:val="24"/>
              </w:rPr>
              <w:t>печаткою</w:t>
            </w:r>
            <w:proofErr w:type="spellEnd"/>
            <w:r w:rsidRPr="00D46311">
              <w:rPr>
                <w:rFonts w:ascii="Times New Roman" w:hAnsi="Times New Roman" w:cs="Times New Roman"/>
                <w:sz w:val="24"/>
                <w:szCs w:val="24"/>
              </w:rPr>
              <w:t xml:space="preserve"> </w:t>
            </w:r>
            <w:r w:rsidRPr="008F2D3F">
              <w:rPr>
                <w:rFonts w:ascii="Times New Roman" w:hAnsi="Times New Roman" w:cs="Times New Roman"/>
                <w:b/>
                <w:bCs/>
                <w:i/>
                <w:iCs/>
                <w:sz w:val="24"/>
                <w:szCs w:val="24"/>
                <w:lang w:val="uk-UA"/>
              </w:rPr>
              <w:t>(Додаток 5).</w:t>
            </w:r>
            <w:r>
              <w:rPr>
                <w:rFonts w:ascii="Times New Roman" w:hAnsi="Times New Roman" w:cs="Times New Roman"/>
                <w:sz w:val="24"/>
                <w:szCs w:val="24"/>
                <w:lang w:val="uk-UA"/>
              </w:rPr>
              <w:t xml:space="preserve"> </w:t>
            </w:r>
            <w:proofErr w:type="spellStart"/>
            <w:r w:rsidRPr="00D46311">
              <w:rPr>
                <w:rFonts w:ascii="Times New Roman" w:hAnsi="Times New Roman" w:cs="Times New Roman"/>
                <w:sz w:val="24"/>
                <w:szCs w:val="24"/>
              </w:rPr>
              <w:t>Усі</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витрати</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пов'язані</w:t>
            </w:r>
            <w:proofErr w:type="spellEnd"/>
            <w:r w:rsidRPr="00D46311">
              <w:rPr>
                <w:rFonts w:ascii="Times New Roman" w:hAnsi="Times New Roman" w:cs="Times New Roman"/>
                <w:sz w:val="24"/>
                <w:szCs w:val="24"/>
              </w:rPr>
              <w:t xml:space="preserve"> з </w:t>
            </w:r>
            <w:proofErr w:type="spellStart"/>
            <w:r w:rsidRPr="00D46311">
              <w:rPr>
                <w:rFonts w:ascii="Times New Roman" w:hAnsi="Times New Roman" w:cs="Times New Roman"/>
                <w:sz w:val="24"/>
                <w:szCs w:val="24"/>
              </w:rPr>
              <w:t>поданням</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здійснюються</w:t>
            </w:r>
            <w:proofErr w:type="spellEnd"/>
            <w:r w:rsidRPr="00D46311">
              <w:rPr>
                <w:rFonts w:ascii="Times New Roman" w:hAnsi="Times New Roman" w:cs="Times New Roman"/>
                <w:sz w:val="24"/>
                <w:szCs w:val="24"/>
              </w:rPr>
              <w:t xml:space="preserve"> за </w:t>
            </w:r>
            <w:proofErr w:type="spellStart"/>
            <w:r w:rsidRPr="00D46311">
              <w:rPr>
                <w:rFonts w:ascii="Times New Roman" w:hAnsi="Times New Roman" w:cs="Times New Roman"/>
                <w:sz w:val="24"/>
                <w:szCs w:val="24"/>
              </w:rPr>
              <w:t>рахунок</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коштів</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Учасника</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Ненадання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переможцем</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процедури</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торгів</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тягне</w:t>
            </w:r>
            <w:proofErr w:type="spellEnd"/>
            <w:r w:rsidRPr="00D46311">
              <w:rPr>
                <w:rFonts w:ascii="Times New Roman" w:hAnsi="Times New Roman" w:cs="Times New Roman"/>
                <w:sz w:val="24"/>
                <w:szCs w:val="24"/>
              </w:rPr>
              <w:t xml:space="preserve"> за собою </w:t>
            </w:r>
            <w:proofErr w:type="spellStart"/>
            <w:r w:rsidRPr="00D46311">
              <w:rPr>
                <w:rFonts w:ascii="Times New Roman" w:hAnsi="Times New Roman" w:cs="Times New Roman"/>
                <w:sz w:val="24"/>
                <w:szCs w:val="24"/>
              </w:rPr>
              <w:t>неповернення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тендерної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пропозиції</w:t>
            </w:r>
            <w:proofErr w:type="spellEnd"/>
            <w:r w:rsidRPr="00D46311">
              <w:rPr>
                <w:rFonts w:ascii="Times New Roman" w:hAnsi="Times New Roman" w:cs="Times New Roman"/>
                <w:sz w:val="24"/>
                <w:szCs w:val="24"/>
              </w:rPr>
              <w:t xml:space="preserve">. </w:t>
            </w:r>
          </w:p>
          <w:p w14:paraId="139AFBA7" w14:textId="77777777" w:rsidR="001047FF" w:rsidRDefault="001047FF" w:rsidP="001047FF">
            <w:pPr>
              <w:widowControl w:val="0"/>
              <w:shd w:val="clear" w:color="auto" w:fill="FFFFFF"/>
              <w:jc w:val="both"/>
              <w:rPr>
                <w:rFonts w:ascii="Times New Roman" w:hAnsi="Times New Roman" w:cs="Times New Roman"/>
                <w:sz w:val="24"/>
                <w:szCs w:val="24"/>
              </w:rPr>
            </w:pPr>
            <w:proofErr w:type="spellStart"/>
            <w:r w:rsidRPr="00D46311">
              <w:rPr>
                <w:rFonts w:ascii="Times New Roman" w:hAnsi="Times New Roman" w:cs="Times New Roman"/>
                <w:sz w:val="24"/>
                <w:szCs w:val="24"/>
              </w:rPr>
              <w:t>Замовник</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повертає</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
          <w:p w14:paraId="3BB504B8" w14:textId="77777777" w:rsidR="001047FF" w:rsidRDefault="001047FF" w:rsidP="001047FF">
            <w:pPr>
              <w:widowControl w:val="0"/>
              <w:shd w:val="clear" w:color="auto" w:fill="FFFFFF"/>
              <w:jc w:val="both"/>
              <w:rPr>
                <w:rFonts w:ascii="Times New Roman" w:hAnsi="Times New Roman" w:cs="Times New Roman"/>
                <w:sz w:val="24"/>
                <w:szCs w:val="24"/>
              </w:rPr>
            </w:pPr>
            <w:r w:rsidRPr="00D46311">
              <w:rPr>
                <w:rFonts w:ascii="Times New Roman" w:hAnsi="Times New Roman" w:cs="Times New Roman"/>
                <w:sz w:val="24"/>
                <w:szCs w:val="24"/>
              </w:rPr>
              <w:t xml:space="preserve">1) </w:t>
            </w:r>
            <w:proofErr w:type="spellStart"/>
            <w:r w:rsidRPr="00D46311">
              <w:rPr>
                <w:rFonts w:ascii="Times New Roman" w:hAnsi="Times New Roman" w:cs="Times New Roman"/>
                <w:sz w:val="24"/>
                <w:szCs w:val="24"/>
              </w:rPr>
              <w:t>після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виконання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переможцем</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процедури</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закупівлі</w:t>
            </w:r>
            <w:proofErr w:type="spellEnd"/>
            <w:r w:rsidRPr="00D46311">
              <w:rPr>
                <w:rFonts w:ascii="Times New Roman" w:hAnsi="Times New Roman" w:cs="Times New Roman"/>
                <w:sz w:val="24"/>
                <w:szCs w:val="24"/>
              </w:rPr>
              <w:t>/</w:t>
            </w:r>
            <w:proofErr w:type="spellStart"/>
            <w:r w:rsidRPr="00D46311">
              <w:rPr>
                <w:rFonts w:ascii="Times New Roman" w:hAnsi="Times New Roman" w:cs="Times New Roman"/>
                <w:sz w:val="24"/>
                <w:szCs w:val="24"/>
              </w:rPr>
              <w:t>спрощеної</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закупівлі</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
          <w:p w14:paraId="2A82D286" w14:textId="77777777" w:rsidR="001047FF" w:rsidRDefault="001047FF" w:rsidP="001047FF">
            <w:pPr>
              <w:widowControl w:val="0"/>
              <w:shd w:val="clear" w:color="auto" w:fill="FFFFFF"/>
              <w:jc w:val="both"/>
              <w:rPr>
                <w:rFonts w:ascii="Times New Roman" w:hAnsi="Times New Roman" w:cs="Times New Roman"/>
                <w:sz w:val="24"/>
                <w:szCs w:val="24"/>
              </w:rPr>
            </w:pPr>
            <w:r w:rsidRPr="00D46311">
              <w:rPr>
                <w:rFonts w:ascii="Times New Roman" w:hAnsi="Times New Roman" w:cs="Times New Roman"/>
                <w:sz w:val="24"/>
                <w:szCs w:val="24"/>
              </w:rPr>
              <w:t xml:space="preserve">2) за </w:t>
            </w:r>
            <w:proofErr w:type="spellStart"/>
            <w:r w:rsidRPr="00D46311">
              <w:rPr>
                <w:rFonts w:ascii="Times New Roman" w:hAnsi="Times New Roman" w:cs="Times New Roman"/>
                <w:sz w:val="24"/>
                <w:szCs w:val="24"/>
              </w:rPr>
              <w:t>рішенням</w:t>
            </w:r>
            <w:proofErr w:type="spellEnd"/>
            <w:r w:rsidRPr="00D46311">
              <w:rPr>
                <w:rFonts w:ascii="Times New Roman" w:hAnsi="Times New Roman" w:cs="Times New Roman"/>
                <w:sz w:val="24"/>
                <w:szCs w:val="24"/>
              </w:rPr>
              <w:t xml:space="preserve"> суду </w:t>
            </w:r>
            <w:proofErr w:type="spellStart"/>
            <w:r w:rsidRPr="00D46311">
              <w:rPr>
                <w:rFonts w:ascii="Times New Roman" w:hAnsi="Times New Roman" w:cs="Times New Roman"/>
                <w:sz w:val="24"/>
                <w:szCs w:val="24"/>
              </w:rPr>
              <w:t>щодо</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повернення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забезпечення</w:t>
            </w:r>
            <w:proofErr w:type="spellEnd"/>
            <w:r w:rsidRPr="00D46311">
              <w:rPr>
                <w:rFonts w:ascii="Times New Roman" w:hAnsi="Times New Roman" w:cs="Times New Roman"/>
                <w:sz w:val="24"/>
                <w:szCs w:val="24"/>
              </w:rPr>
              <w:t xml:space="preserve"> договору у </w:t>
            </w:r>
            <w:proofErr w:type="spellStart"/>
            <w:r w:rsidRPr="00D46311">
              <w:rPr>
                <w:rFonts w:ascii="Times New Roman" w:hAnsi="Times New Roman" w:cs="Times New Roman"/>
                <w:sz w:val="24"/>
                <w:szCs w:val="24"/>
              </w:rPr>
              <w:lastRenderedPageBreak/>
              <w:t>випадку</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визнання</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результатів</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процедури</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закупівлі</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недійсними</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або</w:t>
            </w:r>
            <w:proofErr w:type="spellEnd"/>
            <w:r w:rsidRPr="00D46311">
              <w:rPr>
                <w:rFonts w:ascii="Times New Roman" w:hAnsi="Times New Roman" w:cs="Times New Roman"/>
                <w:sz w:val="24"/>
                <w:szCs w:val="24"/>
              </w:rPr>
              <w:t xml:space="preserve"> договору про </w:t>
            </w:r>
            <w:proofErr w:type="spellStart"/>
            <w:r w:rsidRPr="00D46311">
              <w:rPr>
                <w:rFonts w:ascii="Times New Roman" w:hAnsi="Times New Roman" w:cs="Times New Roman"/>
                <w:sz w:val="24"/>
                <w:szCs w:val="24"/>
              </w:rPr>
              <w:t>закупівлю</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нікчемним</w:t>
            </w:r>
            <w:proofErr w:type="spellEnd"/>
            <w:r w:rsidRPr="00D46311">
              <w:rPr>
                <w:rFonts w:ascii="Times New Roman" w:hAnsi="Times New Roman" w:cs="Times New Roman"/>
                <w:sz w:val="24"/>
                <w:szCs w:val="24"/>
              </w:rPr>
              <w:t xml:space="preserve">; </w:t>
            </w:r>
          </w:p>
          <w:p w14:paraId="77D323B0" w14:textId="77777777" w:rsidR="001047FF" w:rsidRDefault="001047FF" w:rsidP="001047FF">
            <w:pPr>
              <w:widowControl w:val="0"/>
              <w:shd w:val="clear" w:color="auto" w:fill="FFFFFF"/>
              <w:jc w:val="both"/>
              <w:rPr>
                <w:rFonts w:ascii="Times New Roman" w:hAnsi="Times New Roman" w:cs="Times New Roman"/>
                <w:sz w:val="24"/>
                <w:szCs w:val="24"/>
              </w:rPr>
            </w:pPr>
            <w:r w:rsidRPr="00D46311">
              <w:rPr>
                <w:rFonts w:ascii="Times New Roman" w:hAnsi="Times New Roman" w:cs="Times New Roman"/>
                <w:sz w:val="24"/>
                <w:szCs w:val="24"/>
              </w:rPr>
              <w:t xml:space="preserve">3) у </w:t>
            </w:r>
            <w:proofErr w:type="spellStart"/>
            <w:r w:rsidRPr="00D46311">
              <w:rPr>
                <w:rFonts w:ascii="Times New Roman" w:hAnsi="Times New Roman" w:cs="Times New Roman"/>
                <w:sz w:val="24"/>
                <w:szCs w:val="24"/>
              </w:rPr>
              <w:t>випадках</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передбачених</w:t>
            </w:r>
            <w:proofErr w:type="spellEnd"/>
            <w:r w:rsidRPr="00D46311">
              <w:rPr>
                <w:rFonts w:ascii="Times New Roman" w:hAnsi="Times New Roman" w:cs="Times New Roman"/>
                <w:sz w:val="24"/>
                <w:szCs w:val="24"/>
              </w:rPr>
              <w:t xml:space="preserve"> </w:t>
            </w:r>
            <w:proofErr w:type="spellStart"/>
            <w:r w:rsidRPr="00D46311">
              <w:rPr>
                <w:rFonts w:ascii="Times New Roman" w:hAnsi="Times New Roman" w:cs="Times New Roman"/>
                <w:sz w:val="24"/>
                <w:szCs w:val="24"/>
              </w:rPr>
              <w:t>статтею</w:t>
            </w:r>
            <w:proofErr w:type="spellEnd"/>
            <w:r w:rsidRPr="00D46311">
              <w:rPr>
                <w:rFonts w:ascii="Times New Roman" w:hAnsi="Times New Roman" w:cs="Times New Roman"/>
                <w:sz w:val="24"/>
                <w:szCs w:val="24"/>
              </w:rPr>
              <w:t xml:space="preserve"> 43 Закону; </w:t>
            </w:r>
          </w:p>
          <w:p w14:paraId="21B0BCB4" w14:textId="7A0CFBF0" w:rsidR="001047FF" w:rsidRPr="00BE4407" w:rsidRDefault="001047FF" w:rsidP="001047FF">
            <w:pPr>
              <w:pStyle w:val="rvps2"/>
              <w:shd w:val="clear" w:color="auto" w:fill="FFFFFF"/>
              <w:spacing w:before="0" w:beforeAutospacing="0" w:after="150" w:afterAutospacing="0"/>
              <w:ind w:firstLine="29"/>
              <w:jc w:val="both"/>
              <w:rPr>
                <w:lang w:val="uk-UA"/>
              </w:rPr>
            </w:pPr>
            <w:r w:rsidRPr="00D46311">
              <w:t xml:space="preserve">4) </w:t>
            </w:r>
            <w:proofErr w:type="spellStart"/>
            <w:r w:rsidRPr="00D46311">
              <w:t>згідно</w:t>
            </w:r>
            <w:proofErr w:type="spellEnd"/>
            <w:r w:rsidRPr="00D46311">
              <w:t xml:space="preserve"> з </w:t>
            </w:r>
            <w:proofErr w:type="spellStart"/>
            <w:r w:rsidRPr="00D46311">
              <w:t>умовами</w:t>
            </w:r>
            <w:proofErr w:type="spellEnd"/>
            <w:r w:rsidRPr="00D46311">
              <w:t xml:space="preserve">, </w:t>
            </w:r>
            <w:proofErr w:type="spellStart"/>
            <w:r w:rsidRPr="00D46311">
              <w:t>зазначеними</w:t>
            </w:r>
            <w:proofErr w:type="spellEnd"/>
            <w:r w:rsidRPr="00D46311">
              <w:t xml:space="preserve"> в </w:t>
            </w:r>
            <w:proofErr w:type="spellStart"/>
            <w:r w:rsidRPr="00D46311">
              <w:t>договорі</w:t>
            </w:r>
            <w:proofErr w:type="spellEnd"/>
            <w:r w:rsidRPr="00D46311">
              <w:t xml:space="preserve"> про </w:t>
            </w:r>
            <w:proofErr w:type="spellStart"/>
            <w:r w:rsidRPr="00D46311">
              <w:t>закупівлю</w:t>
            </w:r>
            <w:proofErr w:type="spellEnd"/>
            <w:r w:rsidRPr="00D46311">
              <w:t xml:space="preserve">, але не </w:t>
            </w:r>
            <w:proofErr w:type="spellStart"/>
            <w:r w:rsidRPr="00D46311">
              <w:t>пізніше</w:t>
            </w:r>
            <w:proofErr w:type="spellEnd"/>
            <w:r w:rsidRPr="00D46311">
              <w:t xml:space="preserve"> </w:t>
            </w:r>
            <w:proofErr w:type="spellStart"/>
            <w:r w:rsidRPr="00D46311">
              <w:t>ніж</w:t>
            </w:r>
            <w:proofErr w:type="spellEnd"/>
            <w:r w:rsidRPr="00D46311">
              <w:t xml:space="preserve"> </w:t>
            </w:r>
            <w:proofErr w:type="spellStart"/>
            <w:r w:rsidRPr="00D46311">
              <w:t>протягом</w:t>
            </w:r>
            <w:proofErr w:type="spellEnd"/>
            <w:r w:rsidRPr="00D46311">
              <w:t xml:space="preserve"> </w:t>
            </w:r>
            <w:proofErr w:type="spellStart"/>
            <w:r w:rsidRPr="00D46311">
              <w:t>п’яти</w:t>
            </w:r>
            <w:proofErr w:type="spellEnd"/>
            <w:r w:rsidRPr="00D46311">
              <w:t xml:space="preserve"> </w:t>
            </w:r>
            <w:proofErr w:type="spellStart"/>
            <w:r w:rsidRPr="00D46311">
              <w:t>банківських</w:t>
            </w:r>
            <w:proofErr w:type="spellEnd"/>
            <w:r w:rsidRPr="00D46311">
              <w:t xml:space="preserve"> </w:t>
            </w:r>
            <w:proofErr w:type="spellStart"/>
            <w:r w:rsidRPr="00D46311">
              <w:t>днів</w:t>
            </w:r>
            <w:proofErr w:type="spellEnd"/>
            <w:r w:rsidRPr="00D46311">
              <w:t xml:space="preserve"> з дня </w:t>
            </w:r>
            <w:proofErr w:type="spellStart"/>
            <w:r w:rsidRPr="00D46311">
              <w:t>настання</w:t>
            </w:r>
            <w:proofErr w:type="spellEnd"/>
            <w:r w:rsidRPr="00D46311">
              <w:t xml:space="preserve"> </w:t>
            </w:r>
            <w:proofErr w:type="spellStart"/>
            <w:r w:rsidRPr="00D46311">
              <w:t>зазначених</w:t>
            </w:r>
            <w:proofErr w:type="spellEnd"/>
            <w:r w:rsidRPr="00D46311">
              <w:t xml:space="preserve"> </w:t>
            </w:r>
            <w:proofErr w:type="spellStart"/>
            <w:r w:rsidRPr="00D46311">
              <w:t>обставин</w:t>
            </w:r>
            <w:proofErr w:type="spellEnd"/>
            <w:r w:rsidRPr="00D46311">
              <w:t>.</w:t>
            </w:r>
          </w:p>
        </w:tc>
      </w:tr>
    </w:tbl>
    <w:p w14:paraId="6AE34421" w14:textId="77777777" w:rsidR="00B74885" w:rsidRDefault="00B74885">
      <w:pPr>
        <w:tabs>
          <w:tab w:val="left" w:pos="855"/>
        </w:tabs>
        <w:jc w:val="both"/>
        <w:rPr>
          <w:rFonts w:ascii="Times New Roman" w:hAnsi="Times New Roman" w:cs="Times New Roman"/>
          <w:b/>
          <w:sz w:val="24"/>
          <w:szCs w:val="24"/>
          <w:lang w:val="uk-UA"/>
        </w:rPr>
      </w:pPr>
    </w:p>
    <w:p w14:paraId="2965F590" w14:textId="77777777" w:rsidR="00B74885" w:rsidRDefault="00AD0860">
      <w:pPr>
        <w:tabs>
          <w:tab w:val="left" w:pos="855"/>
        </w:tabs>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цієї тендерної документації є:</w:t>
      </w:r>
    </w:p>
    <w:p w14:paraId="478A65EF" w14:textId="1279EA57" w:rsidR="00B74885" w:rsidRDefault="00AD0860">
      <w:pPr>
        <w:tabs>
          <w:tab w:val="left" w:pos="855"/>
        </w:tabs>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6440C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Додаток 1 до тендерної документації</w:t>
      </w:r>
      <w:r w:rsidR="00DB0225">
        <w:rPr>
          <w:rFonts w:ascii="Times New Roman" w:hAnsi="Times New Roman" w:cs="Times New Roman"/>
          <w:b/>
          <w:sz w:val="24"/>
          <w:szCs w:val="24"/>
          <w:lang w:val="uk-UA"/>
        </w:rPr>
        <w:t xml:space="preserve">. </w:t>
      </w:r>
      <w:r>
        <w:rPr>
          <w:rFonts w:ascii="Times New Roman" w:hAnsi="Times New Roman" w:cs="Times New Roman"/>
          <w:b/>
          <w:sz w:val="24"/>
          <w:szCs w:val="24"/>
          <w:lang w:val="uk-UA"/>
        </w:rPr>
        <w:t>Інформація та п</w:t>
      </w:r>
      <w:r>
        <w:rPr>
          <w:rFonts w:ascii="Times New Roman" w:hAnsi="Times New Roman" w:cs="Times New Roman"/>
          <w:b/>
          <w:bCs/>
          <w:sz w:val="24"/>
          <w:szCs w:val="24"/>
          <w:lang w:val="uk-UA"/>
        </w:rPr>
        <w:t>ерелік документів для підтвердження відповідності учасника вимогам, визначеним у статті 16 та статті 17 Закону України «Про публічні закупівлі»</w:t>
      </w:r>
      <w:r w:rsidR="00193FF5">
        <w:rPr>
          <w:rFonts w:ascii="Times New Roman" w:hAnsi="Times New Roman" w:cs="Times New Roman"/>
          <w:b/>
          <w:sz w:val="24"/>
          <w:szCs w:val="24"/>
          <w:lang w:val="uk-UA"/>
        </w:rPr>
        <w:t>.</w:t>
      </w:r>
    </w:p>
    <w:p w14:paraId="23756CC0" w14:textId="5A2FCE8C" w:rsidR="00B74885" w:rsidRDefault="00AD0860">
      <w:pPr>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6440C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Додаток 2 до тендерної документації</w:t>
      </w:r>
      <w:r w:rsidR="00DB0225">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Проект договору</w:t>
      </w:r>
      <w:r w:rsidR="00193FF5">
        <w:rPr>
          <w:rFonts w:ascii="Times New Roman" w:hAnsi="Times New Roman" w:cs="Times New Roman"/>
          <w:b/>
          <w:sz w:val="24"/>
          <w:szCs w:val="24"/>
          <w:lang w:val="uk-UA"/>
        </w:rPr>
        <w:t xml:space="preserve"> постачання електричної енергії споживачу.</w:t>
      </w:r>
    </w:p>
    <w:p w14:paraId="49DA3FCF" w14:textId="7713C718" w:rsidR="00696657" w:rsidRDefault="00AD0860">
      <w:pPr>
        <w:jc w:val="both"/>
        <w:rPr>
          <w:rFonts w:ascii="Times New Roman" w:hAnsi="Times New Roman" w:cs="Times New Roman"/>
          <w:b/>
          <w:sz w:val="24"/>
          <w:szCs w:val="24"/>
          <w:lang w:val="uk-UA"/>
        </w:rPr>
      </w:pPr>
      <w:r>
        <w:rPr>
          <w:rFonts w:ascii="Times New Roman" w:hAnsi="Times New Roman" w:cs="Times New Roman"/>
          <w:b/>
          <w:sz w:val="24"/>
          <w:szCs w:val="24"/>
          <w:lang w:val="uk-UA"/>
        </w:rPr>
        <w:t>3. Додаток 3</w:t>
      </w:r>
      <w:r w:rsidR="00DB0225">
        <w:rPr>
          <w:rFonts w:ascii="Times New Roman" w:hAnsi="Times New Roman" w:cs="Times New Roman"/>
          <w:b/>
          <w:sz w:val="24"/>
          <w:szCs w:val="24"/>
          <w:lang w:val="uk-UA"/>
        </w:rPr>
        <w:t>.</w:t>
      </w:r>
      <w:r w:rsidR="00696657">
        <w:rPr>
          <w:rFonts w:ascii="Times New Roman" w:hAnsi="Times New Roman" w:cs="Times New Roman"/>
          <w:b/>
          <w:sz w:val="24"/>
          <w:szCs w:val="24"/>
          <w:lang w:val="uk-UA"/>
        </w:rPr>
        <w:t xml:space="preserve"> Форма «Цінова пропозиція»</w:t>
      </w:r>
      <w:r w:rsidR="00193FF5">
        <w:rPr>
          <w:rFonts w:ascii="Times New Roman" w:hAnsi="Times New Roman" w:cs="Times New Roman"/>
          <w:b/>
          <w:sz w:val="24"/>
          <w:szCs w:val="24"/>
          <w:lang w:val="uk-UA"/>
        </w:rPr>
        <w:t>.</w:t>
      </w:r>
    </w:p>
    <w:p w14:paraId="6AD9BCF1" w14:textId="76177F0D" w:rsidR="00B74885" w:rsidRDefault="00696657">
      <w:pPr>
        <w:jc w:val="both"/>
        <w:rPr>
          <w:rFonts w:ascii="Times New Roman" w:hAnsi="Times New Roman" w:cs="Times New Roman"/>
          <w:b/>
          <w:bCs/>
          <w:sz w:val="24"/>
          <w:szCs w:val="24"/>
          <w:lang w:val="uk-UA"/>
        </w:rPr>
      </w:pPr>
      <w:r>
        <w:rPr>
          <w:rFonts w:ascii="Times New Roman" w:hAnsi="Times New Roman" w:cs="Times New Roman"/>
          <w:b/>
          <w:sz w:val="24"/>
          <w:szCs w:val="24"/>
          <w:lang w:val="uk-UA"/>
        </w:rPr>
        <w:t xml:space="preserve">4. Додаток 4 </w:t>
      </w:r>
      <w:r w:rsidR="00193FF5">
        <w:rPr>
          <w:rFonts w:ascii="Times New Roman" w:hAnsi="Times New Roman" w:cs="Times New Roman"/>
          <w:b/>
          <w:sz w:val="24"/>
          <w:szCs w:val="24"/>
          <w:lang w:val="uk-UA"/>
        </w:rPr>
        <w:t>до тендерної документації</w:t>
      </w:r>
      <w:r w:rsidR="00DB0225">
        <w:rPr>
          <w:rFonts w:ascii="Times New Roman" w:hAnsi="Times New Roman" w:cs="Times New Roman"/>
          <w:b/>
          <w:sz w:val="24"/>
          <w:szCs w:val="24"/>
          <w:lang w:val="uk-UA"/>
        </w:rPr>
        <w:t>.</w:t>
      </w:r>
      <w:r w:rsidR="00193FF5">
        <w:rPr>
          <w:rFonts w:ascii="Times New Roman" w:hAnsi="Times New Roman" w:cs="Times New Roman"/>
          <w:b/>
          <w:sz w:val="24"/>
          <w:szCs w:val="24"/>
          <w:lang w:val="uk-UA"/>
        </w:rPr>
        <w:t xml:space="preserve"> </w:t>
      </w:r>
      <w:r w:rsidR="00AD0860">
        <w:rPr>
          <w:rFonts w:ascii="Times New Roman" w:hAnsi="Times New Roman" w:cs="Times New Roman"/>
          <w:b/>
          <w:bCs/>
          <w:sz w:val="24"/>
          <w:szCs w:val="24"/>
          <w:lang w:val="uk-UA"/>
        </w:rPr>
        <w:t xml:space="preserve">Інформація про необхідні технічні, якісні, кількісні та інші </w:t>
      </w:r>
      <w:r>
        <w:rPr>
          <w:rFonts w:ascii="Times New Roman" w:hAnsi="Times New Roman" w:cs="Times New Roman"/>
          <w:b/>
          <w:bCs/>
          <w:sz w:val="24"/>
          <w:szCs w:val="24"/>
          <w:lang w:val="uk-UA"/>
        </w:rPr>
        <w:t xml:space="preserve">вимоги до товару, що є </w:t>
      </w:r>
      <w:r w:rsidR="00AD0860">
        <w:rPr>
          <w:rFonts w:ascii="Times New Roman" w:hAnsi="Times New Roman" w:cs="Times New Roman"/>
          <w:b/>
          <w:bCs/>
          <w:sz w:val="24"/>
          <w:szCs w:val="24"/>
          <w:lang w:val="uk-UA"/>
        </w:rPr>
        <w:t>предмет</w:t>
      </w:r>
      <w:r>
        <w:rPr>
          <w:rFonts w:ascii="Times New Roman" w:hAnsi="Times New Roman" w:cs="Times New Roman"/>
          <w:b/>
          <w:bCs/>
          <w:sz w:val="24"/>
          <w:szCs w:val="24"/>
          <w:lang w:val="uk-UA"/>
        </w:rPr>
        <w:t>ом</w:t>
      </w:r>
      <w:r w:rsidR="00AD0860">
        <w:rPr>
          <w:rFonts w:ascii="Times New Roman" w:hAnsi="Times New Roman" w:cs="Times New Roman"/>
          <w:b/>
          <w:bCs/>
          <w:sz w:val="24"/>
          <w:szCs w:val="24"/>
          <w:lang w:val="uk-UA"/>
        </w:rPr>
        <w:t xml:space="preserve"> закупівлі</w:t>
      </w:r>
      <w:r>
        <w:rPr>
          <w:rFonts w:ascii="Times New Roman" w:hAnsi="Times New Roman" w:cs="Times New Roman"/>
          <w:b/>
          <w:bCs/>
          <w:sz w:val="24"/>
          <w:szCs w:val="24"/>
          <w:lang w:val="uk-UA"/>
        </w:rPr>
        <w:t>.</w:t>
      </w:r>
    </w:p>
    <w:p w14:paraId="65D91C49" w14:textId="7E7205D0" w:rsidR="00D46311" w:rsidRDefault="00D46311" w:rsidP="00D46311">
      <w:pPr>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5. </w:t>
      </w:r>
      <w:r>
        <w:rPr>
          <w:rFonts w:ascii="Times New Roman" w:hAnsi="Times New Roman" w:cs="Times New Roman"/>
          <w:b/>
          <w:sz w:val="24"/>
          <w:szCs w:val="24"/>
          <w:lang w:val="uk-UA"/>
        </w:rPr>
        <w:t>Додаток 5</w:t>
      </w:r>
      <w:r w:rsidR="00DB0225">
        <w:rPr>
          <w:rFonts w:ascii="Times New Roman" w:hAnsi="Times New Roman" w:cs="Times New Roman"/>
          <w:b/>
          <w:sz w:val="24"/>
          <w:szCs w:val="24"/>
          <w:lang w:val="uk-UA"/>
        </w:rPr>
        <w:t>.</w:t>
      </w:r>
      <w:r>
        <w:rPr>
          <w:rFonts w:ascii="Times New Roman" w:hAnsi="Times New Roman" w:cs="Times New Roman"/>
          <w:b/>
          <w:sz w:val="24"/>
          <w:szCs w:val="24"/>
          <w:lang w:val="uk-UA"/>
        </w:rPr>
        <w:t xml:space="preserve"> Форма забезпечення </w:t>
      </w:r>
      <w:r w:rsidR="00062116">
        <w:rPr>
          <w:rFonts w:ascii="Times New Roman" w:hAnsi="Times New Roman" w:cs="Times New Roman"/>
          <w:b/>
          <w:sz w:val="24"/>
          <w:szCs w:val="24"/>
          <w:lang w:val="uk-UA"/>
        </w:rPr>
        <w:t>виконання договору про закупівлю</w:t>
      </w:r>
      <w:r>
        <w:rPr>
          <w:rFonts w:ascii="Times New Roman" w:hAnsi="Times New Roman" w:cs="Times New Roman"/>
          <w:b/>
          <w:sz w:val="24"/>
          <w:szCs w:val="24"/>
          <w:lang w:val="uk-UA"/>
        </w:rPr>
        <w:t>.</w:t>
      </w:r>
    </w:p>
    <w:p w14:paraId="12A45E8A" w14:textId="551EF981" w:rsidR="00D46311" w:rsidRPr="00696657" w:rsidRDefault="00D46311">
      <w:pPr>
        <w:jc w:val="both"/>
        <w:rPr>
          <w:rFonts w:ascii="Times New Roman" w:hAnsi="Times New Roman" w:cs="Times New Roman"/>
          <w:b/>
          <w:sz w:val="24"/>
          <w:szCs w:val="24"/>
          <w:lang w:val="uk-UA"/>
        </w:rPr>
      </w:pPr>
    </w:p>
    <w:p w14:paraId="2C2A443A" w14:textId="77777777" w:rsidR="00B74885" w:rsidRDefault="00B74885">
      <w:pPr>
        <w:jc w:val="both"/>
        <w:rPr>
          <w:rFonts w:ascii="Times New Roman" w:hAnsi="Times New Roman" w:cs="Times New Roman"/>
          <w:b/>
          <w:sz w:val="24"/>
          <w:szCs w:val="24"/>
          <w:lang w:val="uk-UA"/>
        </w:rPr>
      </w:pPr>
    </w:p>
    <w:p w14:paraId="6C883A7C" w14:textId="77777777" w:rsidR="00B74885" w:rsidRDefault="00B74885">
      <w:pPr>
        <w:tabs>
          <w:tab w:val="left" w:pos="855"/>
        </w:tabs>
        <w:jc w:val="both"/>
        <w:rPr>
          <w:rFonts w:ascii="Times New Roman" w:hAnsi="Times New Roman" w:cs="Times New Roman"/>
          <w:b/>
          <w:sz w:val="24"/>
          <w:szCs w:val="24"/>
          <w:lang w:val="uk-UA"/>
        </w:rPr>
      </w:pPr>
    </w:p>
    <w:p w14:paraId="4138A9F2" w14:textId="77777777" w:rsidR="00B74885" w:rsidRDefault="00B74885">
      <w:pPr>
        <w:widowControl w:val="0"/>
        <w:autoSpaceDE w:val="0"/>
        <w:autoSpaceDN w:val="0"/>
        <w:adjustRightInd w:val="0"/>
        <w:ind w:left="6946"/>
        <w:jc w:val="right"/>
        <w:rPr>
          <w:rFonts w:ascii="Times New Roman" w:hAnsi="Times New Roman" w:cs="Times New Roman"/>
          <w:b/>
          <w:sz w:val="24"/>
          <w:szCs w:val="24"/>
          <w:lang w:val="uk-UA"/>
        </w:rPr>
      </w:pPr>
    </w:p>
    <w:p w14:paraId="35DC8F58" w14:textId="77777777" w:rsidR="00B74885" w:rsidRDefault="00B74885">
      <w:pPr>
        <w:widowControl w:val="0"/>
        <w:autoSpaceDE w:val="0"/>
        <w:autoSpaceDN w:val="0"/>
        <w:adjustRightInd w:val="0"/>
        <w:ind w:left="6946"/>
        <w:jc w:val="right"/>
        <w:rPr>
          <w:rFonts w:ascii="Times New Roman" w:hAnsi="Times New Roman" w:cs="Times New Roman"/>
          <w:b/>
          <w:sz w:val="24"/>
          <w:szCs w:val="24"/>
          <w:lang w:val="uk-UA"/>
        </w:rPr>
      </w:pPr>
    </w:p>
    <w:p w14:paraId="188886DC" w14:textId="77777777" w:rsidR="00B61A6B" w:rsidRDefault="00B61A6B">
      <w:pPr>
        <w:widowControl w:val="0"/>
        <w:autoSpaceDE w:val="0"/>
        <w:autoSpaceDN w:val="0"/>
        <w:adjustRightInd w:val="0"/>
        <w:ind w:left="6946"/>
        <w:jc w:val="right"/>
        <w:rPr>
          <w:rFonts w:ascii="Times New Roman" w:hAnsi="Times New Roman" w:cs="Times New Roman"/>
          <w:b/>
          <w:sz w:val="24"/>
          <w:szCs w:val="24"/>
          <w:lang w:val="uk-UA"/>
        </w:rPr>
      </w:pPr>
    </w:p>
    <w:p w14:paraId="17BCCD53" w14:textId="4C147A21" w:rsidR="00B74885" w:rsidRDefault="00B61A6B" w:rsidP="00DA2D27">
      <w:pPr>
        <w:pageBreakBefore/>
        <w:widowControl w:val="0"/>
        <w:autoSpaceDE w:val="0"/>
        <w:autoSpaceDN w:val="0"/>
        <w:adjustRightInd w:val="0"/>
        <w:ind w:left="6946"/>
        <w:jc w:val="right"/>
        <w:rPr>
          <w:rFonts w:ascii="Times New Roman" w:hAnsi="Times New Roman" w:cs="Times New Roman"/>
          <w:b/>
          <w:sz w:val="24"/>
          <w:szCs w:val="24"/>
          <w:lang w:val="uk-UA"/>
        </w:rPr>
      </w:pPr>
      <w:r w:rsidRPr="001047FF">
        <w:rPr>
          <w:rFonts w:ascii="Times New Roman" w:hAnsi="Times New Roman" w:cs="Times New Roman"/>
          <w:b/>
          <w:i/>
          <w:iCs/>
          <w:sz w:val="24"/>
          <w:szCs w:val="24"/>
          <w:lang w:val="uk-UA"/>
        </w:rPr>
        <w:lastRenderedPageBreak/>
        <w:t>ДОДАТОК</w:t>
      </w:r>
      <w:r>
        <w:rPr>
          <w:rFonts w:ascii="Times New Roman" w:hAnsi="Times New Roman" w:cs="Times New Roman"/>
          <w:b/>
          <w:sz w:val="24"/>
          <w:szCs w:val="24"/>
          <w:lang w:val="uk-UA"/>
        </w:rPr>
        <w:t xml:space="preserve"> 1</w:t>
      </w:r>
    </w:p>
    <w:p w14:paraId="411DADA3" w14:textId="7A5569AA" w:rsidR="00B74885" w:rsidRDefault="006440C3">
      <w:pPr>
        <w:widowControl w:val="0"/>
        <w:autoSpaceDE w:val="0"/>
        <w:autoSpaceDN w:val="0"/>
        <w:adjustRightInd w:val="0"/>
        <w:ind w:left="6663"/>
        <w:jc w:val="right"/>
        <w:rPr>
          <w:rFonts w:ascii="Times New Roman" w:hAnsi="Times New Roman" w:cs="Times New Roman"/>
          <w:i/>
          <w:sz w:val="24"/>
          <w:szCs w:val="24"/>
          <w:lang w:val="uk-UA"/>
        </w:rPr>
      </w:pPr>
      <w:r>
        <w:rPr>
          <w:rFonts w:ascii="Times New Roman" w:hAnsi="Times New Roman" w:cs="Times New Roman"/>
          <w:i/>
          <w:sz w:val="24"/>
          <w:szCs w:val="24"/>
          <w:lang w:val="uk-UA"/>
        </w:rPr>
        <w:t>до тендерної документації</w:t>
      </w:r>
    </w:p>
    <w:p w14:paraId="2A9B20CE" w14:textId="77777777" w:rsidR="00B74885" w:rsidRDefault="00B74885">
      <w:pPr>
        <w:ind w:firstLine="284"/>
        <w:rPr>
          <w:rFonts w:ascii="Times New Roman" w:hAnsi="Times New Roman" w:cs="Times New Roman"/>
          <w:b/>
          <w:bCs/>
          <w:sz w:val="24"/>
          <w:szCs w:val="24"/>
          <w:lang w:val="uk-UA"/>
        </w:rPr>
      </w:pPr>
    </w:p>
    <w:p w14:paraId="1C464978" w14:textId="77777777" w:rsidR="00B74885" w:rsidRDefault="00AD086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ТА ПЕРЕЛІК ДОКУМЕНТІВ ДЛЯ ПІДТВЕРДЖЕННЯ ВІДПОВІДНОСТІ УЧАСНИКА ВИМОГАМ, ВИЗНАЧЕНИМ У СТАТТІ 16 ТА СТАТТІ 17 ЗАКОНУ УКРАЇНИ «ПРО ПУБЛІЧНІ ЗАКУПІВЛІ»</w:t>
      </w:r>
    </w:p>
    <w:p w14:paraId="4F7D30C6" w14:textId="77777777" w:rsidR="00B74885" w:rsidRDefault="00B74885">
      <w:pPr>
        <w:widowControl w:val="0"/>
        <w:suppressAutoHyphens/>
        <w:autoSpaceDE w:val="0"/>
        <w:autoSpaceDN w:val="0"/>
        <w:adjustRightInd w:val="0"/>
        <w:ind w:firstLine="851"/>
        <w:jc w:val="both"/>
        <w:rPr>
          <w:rFonts w:ascii="Times New Roman" w:eastAsia="Times New Roman" w:hAnsi="Times New Roman" w:cs="Times New Roman"/>
          <w:b/>
          <w:sz w:val="24"/>
          <w:szCs w:val="24"/>
          <w:lang w:val="uk-UA"/>
        </w:rPr>
      </w:pPr>
    </w:p>
    <w:p w14:paraId="10C4EDE8" w14:textId="77777777" w:rsidR="00B74885" w:rsidRDefault="00AD0860">
      <w:pPr>
        <w:widowControl w:val="0"/>
        <w:suppressAutoHyphens/>
        <w:autoSpaceDE w:val="0"/>
        <w:autoSpaceDN w:val="0"/>
        <w:adjustRightInd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РОЗДІЛ І. Перелік документів та інформації</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uk-UA"/>
        </w:rPr>
        <w:t xml:space="preserve"> для підтвердження відповідності УЧАСНИКА</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uk-UA"/>
        </w:rPr>
        <w:t xml:space="preserve"> кваліфікаційним критеріям, визначеним у статті 16 Закону «Про публічні закупівлі»</w:t>
      </w:r>
    </w:p>
    <w:p w14:paraId="6DE785D1" w14:textId="77777777" w:rsidR="00B74885" w:rsidRDefault="00B74885">
      <w:pPr>
        <w:widowControl w:val="0"/>
        <w:suppressAutoHyphens/>
        <w:autoSpaceDE w:val="0"/>
        <w:autoSpaceDN w:val="0"/>
        <w:adjustRightInd w:val="0"/>
        <w:jc w:val="center"/>
        <w:rPr>
          <w:rFonts w:ascii="Times New Roman" w:eastAsia="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218"/>
        <w:gridCol w:w="7137"/>
      </w:tblGrid>
      <w:tr w:rsidR="00B74885" w14:paraId="6724B75B" w14:textId="77777777">
        <w:trPr>
          <w:trHeight w:val="3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058707" w14:textId="77777777" w:rsidR="00B74885" w:rsidRDefault="00AD0860">
            <w:pPr>
              <w:pStyle w:val="aff1"/>
              <w:jc w:val="center"/>
              <w:rPr>
                <w:b/>
                <w:sz w:val="24"/>
                <w:szCs w:val="24"/>
                <w:lang w:eastAsia="ru-RU"/>
              </w:rPr>
            </w:pPr>
            <w:r>
              <w:rPr>
                <w:b/>
                <w:sz w:val="24"/>
                <w:szCs w:val="24"/>
                <w:lang w:eastAsia="ru-RU"/>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A0B27" w14:textId="77777777" w:rsidR="00B74885" w:rsidRDefault="00AD0860">
            <w:pPr>
              <w:pStyle w:val="aff1"/>
              <w:jc w:val="center"/>
              <w:rPr>
                <w:b/>
                <w:sz w:val="24"/>
                <w:szCs w:val="24"/>
                <w:lang w:eastAsia="ru-RU"/>
              </w:rPr>
            </w:pPr>
            <w:r>
              <w:rPr>
                <w:b/>
                <w:sz w:val="24"/>
                <w:szCs w:val="24"/>
                <w:lang w:eastAsia="ru-RU"/>
              </w:rPr>
              <w:t>Кваліфікаційні критерії</w:t>
            </w:r>
          </w:p>
        </w:tc>
        <w:tc>
          <w:tcPr>
            <w:tcW w:w="7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AE1C8" w14:textId="77777777" w:rsidR="00B74885" w:rsidRDefault="00AD0860">
            <w:pPr>
              <w:pStyle w:val="aff1"/>
              <w:jc w:val="center"/>
              <w:rPr>
                <w:b/>
                <w:sz w:val="24"/>
                <w:szCs w:val="24"/>
                <w:lang w:eastAsia="ru-RU"/>
              </w:rPr>
            </w:pPr>
            <w:r>
              <w:rPr>
                <w:b/>
                <w:sz w:val="24"/>
                <w:szCs w:val="24"/>
                <w:lang w:eastAsia="ru-RU"/>
              </w:rPr>
              <w:t>Документи, які підтверджують відповідність Учасника кваліфікаційним критеріям**</w:t>
            </w:r>
          </w:p>
        </w:tc>
      </w:tr>
      <w:tr w:rsidR="00B74885" w14:paraId="153FE580" w14:textId="77777777">
        <w:trPr>
          <w:trHeight w:val="586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0816" w14:textId="77777777" w:rsidR="00B74885" w:rsidRDefault="00AD0860">
            <w:pPr>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1E84C" w14:textId="77777777" w:rsidR="00B74885" w:rsidRDefault="00AD0860">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56D7" w14:textId="77777777" w:rsidR="00B74885" w:rsidRDefault="00AD0860">
            <w:pPr>
              <w:widowControl w:val="0"/>
              <w:autoSpaceDE w:val="0"/>
              <w:autoSpaceDN w:val="0"/>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досвіду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за предметом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458"/>
              <w:gridCol w:w="1542"/>
              <w:gridCol w:w="1498"/>
              <w:gridCol w:w="1824"/>
            </w:tblGrid>
            <w:tr w:rsidR="00B74885" w14:paraId="5F955A7F" w14:textId="77777777">
              <w:tc>
                <w:tcPr>
                  <w:tcW w:w="648" w:type="dxa"/>
                  <w:tcBorders>
                    <w:top w:val="single" w:sz="4" w:space="0" w:color="auto"/>
                    <w:left w:val="single" w:sz="4" w:space="0" w:color="auto"/>
                    <w:bottom w:val="single" w:sz="4" w:space="0" w:color="auto"/>
                    <w:right w:val="single" w:sz="4" w:space="0" w:color="auto"/>
                  </w:tcBorders>
                  <w:vAlign w:val="center"/>
                </w:tcPr>
                <w:p w14:paraId="6BD56EE3" w14:textId="77777777" w:rsidR="00B74885" w:rsidRDefault="00AD0860">
                  <w:pPr>
                    <w:widowControl w:val="0"/>
                    <w:autoSpaceDE w:val="0"/>
                    <w:autoSpaceDN w:val="0"/>
                    <w:ind w:right="-25"/>
                    <w:contextualSpacing/>
                    <w:jc w:val="center"/>
                    <w:rPr>
                      <w:rFonts w:ascii="Times New Roman" w:hAnsi="Times New Roman" w:cs="Times New Roman"/>
                      <w:sz w:val="24"/>
                      <w:szCs w:val="24"/>
                    </w:rPr>
                  </w:pPr>
                  <w:r>
                    <w:rPr>
                      <w:rFonts w:ascii="Times New Roman" w:hAnsi="Times New Roman" w:cs="Times New Roman"/>
                      <w:sz w:val="24"/>
                      <w:szCs w:val="24"/>
                    </w:rPr>
                    <w:t>№ з/п</w:t>
                  </w:r>
                </w:p>
              </w:tc>
              <w:tc>
                <w:tcPr>
                  <w:tcW w:w="1429" w:type="dxa"/>
                  <w:tcBorders>
                    <w:top w:val="single" w:sz="4" w:space="0" w:color="auto"/>
                    <w:left w:val="single" w:sz="4" w:space="0" w:color="auto"/>
                    <w:bottom w:val="single" w:sz="4" w:space="0" w:color="auto"/>
                    <w:right w:val="single" w:sz="4" w:space="0" w:color="auto"/>
                  </w:tcBorders>
                  <w:vAlign w:val="center"/>
                </w:tcPr>
                <w:p w14:paraId="760BF32C" w14:textId="77777777" w:rsidR="00B74885" w:rsidRDefault="00AD0860">
                  <w:pPr>
                    <w:widowControl w:val="0"/>
                    <w:autoSpaceDE w:val="0"/>
                    <w:autoSpaceDN w:val="0"/>
                    <w:ind w:right="-29"/>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Назва</w:t>
                  </w:r>
                  <w:proofErr w:type="spellEnd"/>
                  <w:r>
                    <w:rPr>
                      <w:rFonts w:ascii="Times New Roman" w:hAnsi="Times New Roman" w:cs="Times New Roman"/>
                      <w:sz w:val="24"/>
                      <w:szCs w:val="24"/>
                    </w:rPr>
                    <w:t xml:space="preserve"> контрагента</w:t>
                  </w:r>
                </w:p>
              </w:tc>
              <w:tc>
                <w:tcPr>
                  <w:tcW w:w="1659" w:type="dxa"/>
                  <w:tcBorders>
                    <w:top w:val="single" w:sz="4" w:space="0" w:color="auto"/>
                    <w:left w:val="single" w:sz="4" w:space="0" w:color="auto"/>
                    <w:bottom w:val="single" w:sz="4" w:space="0" w:color="auto"/>
                    <w:right w:val="single" w:sz="4" w:space="0" w:color="auto"/>
                  </w:tcBorders>
                  <w:vAlign w:val="center"/>
                </w:tcPr>
                <w:p w14:paraId="437CD0CD" w14:textId="77777777" w:rsidR="00B74885" w:rsidRDefault="00AD0860">
                  <w:pPr>
                    <w:widowControl w:val="0"/>
                    <w:autoSpaceDE w:val="0"/>
                    <w:autoSpaceDN w:val="0"/>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Предмет договору, номер та дата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укладення</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6631F04" w14:textId="77777777" w:rsidR="00B74885" w:rsidRDefault="00AD0860">
                  <w:pPr>
                    <w:widowControl w:val="0"/>
                    <w:autoSpaceDE w:val="0"/>
                    <w:autoSpaceDN w:val="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w:t>
                  </w:r>
                  <w:proofErr w:type="spellEnd"/>
                  <w:r>
                    <w:rPr>
                      <w:rFonts w:ascii="Times New Roman" w:hAnsi="Times New Roman" w:cs="Times New Roman"/>
                      <w:sz w:val="24"/>
                      <w:szCs w:val="24"/>
                    </w:rPr>
                    <w:t xml:space="preserve"> та сума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договору</w:t>
                  </w:r>
                </w:p>
              </w:tc>
              <w:tc>
                <w:tcPr>
                  <w:tcW w:w="1984" w:type="dxa"/>
                  <w:tcBorders>
                    <w:top w:val="single" w:sz="4" w:space="0" w:color="auto"/>
                    <w:left w:val="single" w:sz="4" w:space="0" w:color="auto"/>
                    <w:bottom w:val="single" w:sz="4" w:space="0" w:color="auto"/>
                    <w:right w:val="single" w:sz="4" w:space="0" w:color="auto"/>
                  </w:tcBorders>
                  <w:vAlign w:val="center"/>
                </w:tcPr>
                <w:p w14:paraId="43A9AE6D" w14:textId="77777777" w:rsidR="00B74885" w:rsidRDefault="00AD0860">
                  <w:pPr>
                    <w:widowControl w:val="0"/>
                    <w:autoSpaceDE w:val="0"/>
                    <w:autoSpaceDN w:val="0"/>
                    <w:contextualSpacing/>
                    <w:jc w:val="center"/>
                    <w:rPr>
                      <w:rFonts w:ascii="Times New Roman" w:hAnsi="Times New Roman" w:cs="Times New Roman"/>
                      <w:sz w:val="24"/>
                      <w:szCs w:val="24"/>
                    </w:rPr>
                  </w:pPr>
                  <w:r>
                    <w:rPr>
                      <w:rFonts w:ascii="Times New Roman" w:hAnsi="Times New Roman" w:cs="Times New Roman"/>
                      <w:sz w:val="24"/>
                      <w:szCs w:val="24"/>
                    </w:rPr>
                    <w:t xml:space="preserve">Адреса та </w:t>
                  </w:r>
                  <w:proofErr w:type="spellStart"/>
                  <w:r>
                    <w:rPr>
                      <w:rFonts w:ascii="Times New Roman" w:hAnsi="Times New Roman" w:cs="Times New Roman"/>
                      <w:sz w:val="24"/>
                      <w:szCs w:val="24"/>
                    </w:rPr>
                    <w:t>контактні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телефони</w:t>
                  </w:r>
                  <w:proofErr w:type="spellEnd"/>
                  <w:r>
                    <w:rPr>
                      <w:rFonts w:ascii="Times New Roman" w:hAnsi="Times New Roman" w:cs="Times New Roman"/>
                      <w:sz w:val="24"/>
                      <w:szCs w:val="24"/>
                    </w:rPr>
                    <w:t xml:space="preserve"> контрагента та ПІБ </w:t>
                  </w:r>
                </w:p>
              </w:tc>
            </w:tr>
            <w:tr w:rsidR="00B74885" w14:paraId="287BA9D6" w14:textId="77777777">
              <w:tc>
                <w:tcPr>
                  <w:tcW w:w="648" w:type="dxa"/>
                  <w:tcBorders>
                    <w:top w:val="single" w:sz="4" w:space="0" w:color="auto"/>
                    <w:left w:val="single" w:sz="4" w:space="0" w:color="auto"/>
                    <w:bottom w:val="single" w:sz="4" w:space="0" w:color="auto"/>
                    <w:right w:val="single" w:sz="4" w:space="0" w:color="auto"/>
                  </w:tcBorders>
                  <w:vAlign w:val="center"/>
                </w:tcPr>
                <w:p w14:paraId="7FBD9E3D" w14:textId="77777777" w:rsidR="00B74885" w:rsidRDefault="00B74885">
                  <w:pPr>
                    <w:widowControl w:val="0"/>
                    <w:autoSpaceDE w:val="0"/>
                    <w:autoSpaceDN w:val="0"/>
                    <w:ind w:right="142"/>
                    <w:contextualSpacing/>
                    <w:jc w:val="cente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14:paraId="286C7DC7" w14:textId="77777777" w:rsidR="00B74885" w:rsidRDefault="00B74885">
                  <w:pPr>
                    <w:widowControl w:val="0"/>
                    <w:autoSpaceDE w:val="0"/>
                    <w:autoSpaceDN w:val="0"/>
                    <w:contextualSpacing/>
                    <w:jc w:val="center"/>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14:paraId="6521F942" w14:textId="77777777" w:rsidR="00B74885" w:rsidRDefault="00B74885">
                  <w:pPr>
                    <w:widowControl w:val="0"/>
                    <w:autoSpaceDE w:val="0"/>
                    <w:autoSpaceDN w:val="0"/>
                    <w:contextualSpacing/>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3643B21" w14:textId="77777777" w:rsidR="00B74885" w:rsidRDefault="00B74885">
                  <w:pPr>
                    <w:widowControl w:val="0"/>
                    <w:autoSpaceDE w:val="0"/>
                    <w:autoSpaceDN w:val="0"/>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73D5F3F" w14:textId="77777777" w:rsidR="00B74885" w:rsidRDefault="00B74885">
                  <w:pPr>
                    <w:widowControl w:val="0"/>
                    <w:autoSpaceDE w:val="0"/>
                    <w:autoSpaceDN w:val="0"/>
                    <w:contextualSpacing/>
                    <w:jc w:val="center"/>
                    <w:rPr>
                      <w:rFonts w:ascii="Times New Roman" w:hAnsi="Times New Roman" w:cs="Times New Roman"/>
                      <w:sz w:val="24"/>
                      <w:szCs w:val="24"/>
                    </w:rPr>
                  </w:pPr>
                </w:p>
              </w:tc>
            </w:tr>
          </w:tbl>
          <w:p w14:paraId="2B2F4831" w14:textId="77777777" w:rsidR="00B74885" w:rsidRDefault="00B74885">
            <w:pPr>
              <w:jc w:val="both"/>
              <w:rPr>
                <w:rFonts w:ascii="Times New Roman" w:eastAsia="Times New Roman" w:hAnsi="Times New Roman" w:cs="Times New Roman"/>
                <w:sz w:val="24"/>
                <w:szCs w:val="24"/>
                <w:lang w:eastAsia="ru-RU"/>
              </w:rPr>
            </w:pPr>
          </w:p>
          <w:p w14:paraId="4FF14449" w14:textId="77777777" w:rsidR="00B74885" w:rsidRDefault="00AD086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75D57F1B" w14:textId="77777777" w:rsidR="00B74885" w:rsidRDefault="00AD086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не менше 1 копії договору у повному обсязі (з усіма укладеними додатковими угодами), </w:t>
            </w:r>
          </w:p>
          <w:p w14:paraId="1A7A1FCE" w14:textId="77777777" w:rsidR="00B74885" w:rsidRDefault="00AD0860">
            <w:pPr>
              <w:jc w:val="both"/>
              <w:rPr>
                <w:rFonts w:ascii="Times New Roman" w:eastAsia="Times New Roman" w:hAnsi="Times New Roman" w:cs="Times New Roman"/>
                <w:sz w:val="24"/>
                <w:szCs w:val="24"/>
                <w:lang w:val="uk-UA" w:eastAsia="ru-RU"/>
              </w:rPr>
            </w:pPr>
            <w:bookmarkStart w:id="27" w:name="_Hlk115188783"/>
            <w:r>
              <w:rPr>
                <w:rFonts w:ascii="Times New Roman" w:eastAsia="Times New Roman" w:hAnsi="Times New Roman" w:cs="Times New Roman"/>
                <w:sz w:val="24"/>
                <w:szCs w:val="24"/>
                <w:lang w:val="uk-UA" w:eastAsia="ru-RU"/>
              </w:rPr>
              <w:t>- акти приймання-передачі електричної енергії (видаткові накладні), які підтверджують постачання (відпуск) електричної енергії у повному обсязі.</w:t>
            </w:r>
          </w:p>
          <w:bookmarkEnd w:id="27"/>
          <w:p w14:paraId="5A22D203" w14:textId="77777777" w:rsidR="00B74885" w:rsidRDefault="00AD086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лист відгук від контрагента про належне виконання наданого договору, </w:t>
            </w:r>
            <w:bookmarkStart w:id="28" w:name="_Hlk78880010"/>
            <w:r>
              <w:rPr>
                <w:rFonts w:ascii="Times New Roman" w:eastAsia="Times New Roman" w:hAnsi="Times New Roman" w:cs="Times New Roman"/>
                <w:sz w:val="24"/>
                <w:szCs w:val="24"/>
                <w:lang w:val="uk-UA" w:eastAsia="uk-UA"/>
              </w:rPr>
              <w:t>в якому має бути зазначено інформацію щодо номера, дати, предмету, строку дії та суми договору, періоду постачання та обсягу виконання (постачання) договору, а також інформацію щодо виконання зобов’язань постачальником (учасником) в частині повноти, якості та строків</w:t>
            </w:r>
            <w:bookmarkEnd w:id="28"/>
            <w:r>
              <w:rPr>
                <w:rFonts w:ascii="Times New Roman" w:eastAsia="Times New Roman" w:hAnsi="Times New Roman" w:cs="Times New Roman"/>
                <w:sz w:val="24"/>
                <w:szCs w:val="24"/>
                <w:lang w:val="uk-UA" w:eastAsia="ru-RU"/>
              </w:rPr>
              <w:t xml:space="preserve">. </w:t>
            </w:r>
          </w:p>
          <w:p w14:paraId="04DFB56E" w14:textId="326EE8E7" w:rsidR="00B74885" w:rsidRDefault="00AD0860">
            <w:pPr>
              <w:jc w:val="both"/>
              <w:rPr>
                <w:rFonts w:ascii="Times New Roman" w:eastAsia="Times New Roman" w:hAnsi="Times New Roman" w:cs="Times New Roman"/>
                <w:sz w:val="24"/>
                <w:szCs w:val="24"/>
                <w:lang w:val="uk-UA" w:eastAsia="ru-RU"/>
              </w:rPr>
            </w:pPr>
            <w:r w:rsidRPr="00BE4407">
              <w:rPr>
                <w:rFonts w:ascii="Times New Roman" w:eastAsia="Times New Roman" w:hAnsi="Times New Roman" w:cs="Times New Roman"/>
                <w:sz w:val="24"/>
                <w:szCs w:val="24"/>
                <w:lang w:val="uk-UA" w:eastAsia="ru-RU"/>
              </w:rPr>
              <w:t xml:space="preserve">Під аналогічним договором мається на </w:t>
            </w:r>
            <w:r w:rsidR="00BE4407" w:rsidRPr="00BE4407">
              <w:rPr>
                <w:rFonts w:ascii="Times New Roman" w:eastAsia="Times New Roman" w:hAnsi="Times New Roman" w:cs="Times New Roman"/>
                <w:sz w:val="24"/>
                <w:szCs w:val="24"/>
                <w:lang w:val="uk-UA" w:eastAsia="ru-RU"/>
              </w:rPr>
              <w:t>увазі  виконаний, або діючий (на стадії виконання)</w:t>
            </w:r>
            <w:r w:rsidRPr="00BE4407">
              <w:rPr>
                <w:rFonts w:ascii="Times New Roman" w:eastAsia="Times New Roman" w:hAnsi="Times New Roman" w:cs="Times New Roman"/>
                <w:sz w:val="24"/>
                <w:szCs w:val="24"/>
                <w:lang w:val="uk-UA" w:eastAsia="ru-RU"/>
              </w:rPr>
              <w:t xml:space="preserve">  договір, за яким учасник постачав</w:t>
            </w:r>
            <w:r w:rsidR="00BE4407" w:rsidRPr="00BE4407">
              <w:rPr>
                <w:rFonts w:ascii="Times New Roman" w:eastAsia="Times New Roman" w:hAnsi="Times New Roman" w:cs="Times New Roman"/>
                <w:sz w:val="24"/>
                <w:szCs w:val="24"/>
                <w:lang w:val="uk-UA" w:eastAsia="ru-RU"/>
              </w:rPr>
              <w:t>/постачає</w:t>
            </w:r>
            <w:r w:rsidRPr="00BE4407">
              <w:rPr>
                <w:rFonts w:ascii="Times New Roman" w:eastAsia="Times New Roman" w:hAnsi="Times New Roman" w:cs="Times New Roman"/>
                <w:sz w:val="24"/>
                <w:szCs w:val="24"/>
                <w:lang w:val="uk-UA" w:eastAsia="ru-RU"/>
              </w:rPr>
              <w:t xml:space="preserve"> електричну енергію</w:t>
            </w:r>
            <w:r>
              <w:rPr>
                <w:rFonts w:ascii="Times New Roman" w:eastAsia="Times New Roman" w:hAnsi="Times New Roman" w:cs="Times New Roman"/>
                <w:sz w:val="24"/>
                <w:szCs w:val="24"/>
                <w:lang w:val="uk-UA" w:eastAsia="ru-RU"/>
              </w:rPr>
              <w:t>.</w:t>
            </w:r>
          </w:p>
        </w:tc>
      </w:tr>
    </w:tbl>
    <w:p w14:paraId="4F541D3E" w14:textId="77777777" w:rsidR="00B74885" w:rsidRDefault="00B74885">
      <w:pPr>
        <w:widowControl w:val="0"/>
        <w:suppressAutoHyphens/>
        <w:autoSpaceDE w:val="0"/>
        <w:autoSpaceDN w:val="0"/>
        <w:adjustRightInd w:val="0"/>
        <w:jc w:val="both"/>
        <w:rPr>
          <w:rFonts w:ascii="Times New Roman" w:eastAsia="Times New Roman" w:hAnsi="Times New Roman" w:cs="Times New Roman"/>
          <w:b/>
          <w:sz w:val="24"/>
          <w:szCs w:val="24"/>
          <w:lang w:val="uk-UA"/>
        </w:rPr>
      </w:pPr>
    </w:p>
    <w:p w14:paraId="68F2A0C6" w14:textId="3F831E93" w:rsidR="00B74885" w:rsidRDefault="00AD0860">
      <w:pPr>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*У</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разі</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участі</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об’єднання</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учасників</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підтвердження</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відповідно</w:t>
      </w:r>
      <w:r w:rsidR="00BE4407">
        <w:rPr>
          <w:rFonts w:ascii="Times New Roman" w:eastAsia="Times New Roman" w:hAnsi="Times New Roman" w:cs="Times New Roman"/>
          <w:i/>
          <w:sz w:val="24"/>
          <w:szCs w:val="24"/>
          <w:lang w:val="uk-UA"/>
        </w:rPr>
        <w:t>сті</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кваліфікаційним</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критеріям</w:t>
      </w:r>
      <w:r w:rsidR="0028157A">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0EB02F" w14:textId="77777777" w:rsidR="00B74885" w:rsidRDefault="00B74885">
      <w:pPr>
        <w:rPr>
          <w:rFonts w:ascii="Times New Roman" w:hAnsi="Times New Roman" w:cs="Times New Roman"/>
          <w:b/>
          <w:sz w:val="24"/>
          <w:szCs w:val="24"/>
          <w:lang w:val="uk-UA"/>
        </w:rPr>
      </w:pPr>
    </w:p>
    <w:p w14:paraId="3189D643" w14:textId="77777777" w:rsidR="00B74885" w:rsidRDefault="00B74885">
      <w:pPr>
        <w:rPr>
          <w:rFonts w:ascii="Times New Roman" w:eastAsia="Times New Roman" w:hAnsi="Times New Roman" w:cs="Times New Roman"/>
          <w:b/>
          <w:sz w:val="24"/>
          <w:szCs w:val="24"/>
          <w:lang w:val="uk-UA"/>
        </w:rPr>
        <w:sectPr w:rsidR="00B74885" w:rsidSect="00C73D60">
          <w:pgSz w:w="11904" w:h="16834"/>
          <w:pgMar w:top="284" w:right="851" w:bottom="425" w:left="1134" w:header="709" w:footer="198" w:gutter="0"/>
          <w:cols w:space="709"/>
        </w:sectPr>
      </w:pPr>
    </w:p>
    <w:p w14:paraId="0FEDA45B"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РОЗДІЛ ІІ. Перелік документів та інформації</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uk-UA"/>
        </w:rPr>
        <w:t xml:space="preserve"> для підтвердження відсутності передбачених відповідно до статті 17 Закону України «Про публічні закупівлі» підстав для відмови УЧАСНИКУ (ПЕРЕМОЖЦЮ) в участі у процедурі закупівлі.</w:t>
      </w:r>
    </w:p>
    <w:p w14:paraId="2AC6ECA2" w14:textId="77777777" w:rsidR="00B74885" w:rsidRDefault="00B74885">
      <w:pPr>
        <w:jc w:val="center"/>
        <w:rPr>
          <w:rFonts w:ascii="Times New Roman" w:eastAsia="Times New Roman" w:hAnsi="Times New Roman" w:cs="Times New Roman"/>
          <w:b/>
          <w:sz w:val="24"/>
          <w:szCs w:val="24"/>
          <w:lang w:val="uk-UA"/>
        </w:rPr>
      </w:pPr>
    </w:p>
    <w:tbl>
      <w:tblPr>
        <w:tblStyle w:val="afe"/>
        <w:tblW w:w="15592" w:type="dxa"/>
        <w:tblLook w:val="04A0" w:firstRow="1" w:lastRow="0" w:firstColumn="1" w:lastColumn="0" w:noHBand="0" w:noVBand="1"/>
      </w:tblPr>
      <w:tblGrid>
        <w:gridCol w:w="709"/>
        <w:gridCol w:w="1429"/>
        <w:gridCol w:w="4491"/>
        <w:gridCol w:w="4111"/>
        <w:gridCol w:w="4852"/>
      </w:tblGrid>
      <w:tr w:rsidR="00B74885" w14:paraId="4E1303FA" w14:textId="77777777">
        <w:trPr>
          <w:trHeight w:val="2849"/>
        </w:trPr>
        <w:tc>
          <w:tcPr>
            <w:tcW w:w="709" w:type="dxa"/>
          </w:tcPr>
          <w:p w14:paraId="2C70D7D2"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з/п</w:t>
            </w:r>
          </w:p>
        </w:tc>
        <w:tc>
          <w:tcPr>
            <w:tcW w:w="1429" w:type="dxa"/>
          </w:tcPr>
          <w:p w14:paraId="00146C62"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Посилання на норму Закону</w:t>
            </w:r>
          </w:p>
        </w:tc>
        <w:tc>
          <w:tcPr>
            <w:tcW w:w="4491" w:type="dxa"/>
          </w:tcPr>
          <w:p w14:paraId="2A8E9DF4"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Найменування підстави для відмови в участі</w:t>
            </w:r>
          </w:p>
          <w:p w14:paraId="3C4E75E1" w14:textId="77777777" w:rsidR="00B74885" w:rsidRDefault="00B74885">
            <w:pPr>
              <w:jc w:val="center"/>
              <w:rPr>
                <w:rFonts w:ascii="Times New Roman" w:eastAsia="Times New Roman" w:hAnsi="Times New Roman" w:cs="Times New Roman"/>
                <w:b/>
                <w:sz w:val="24"/>
                <w:szCs w:val="24"/>
                <w:lang w:val="uk-UA"/>
              </w:rPr>
            </w:pPr>
          </w:p>
          <w:p w14:paraId="290D10DB" w14:textId="77777777" w:rsidR="00B74885" w:rsidRDefault="00AD0860">
            <w:pPr>
              <w:jc w:val="center"/>
              <w:rPr>
                <w:rFonts w:ascii="Times New Roman" w:eastAsia="Times New Roman" w:hAnsi="Times New Roman" w:cs="Times New Roman"/>
                <w:b/>
                <w:i/>
                <w:sz w:val="24"/>
                <w:szCs w:val="24"/>
                <w:lang w:val="uk-UA"/>
              </w:rPr>
            </w:pPr>
            <w:r>
              <w:rPr>
                <w:rFonts w:ascii="Times New Roman" w:hAnsi="Times New Roman" w:cs="Times New Roman"/>
                <w:b/>
                <w:i/>
                <w:sz w:val="24"/>
                <w:szCs w:val="24"/>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8" w:anchor="n1721" w:history="1">
              <w:r>
                <w:rPr>
                  <w:rStyle w:val="a7"/>
                  <w:rFonts w:ascii="Times New Roman" w:hAnsi="Times New Roman" w:cs="Times New Roman"/>
                  <w:b/>
                  <w:i/>
                  <w:color w:val="auto"/>
                  <w:sz w:val="24"/>
                  <w:szCs w:val="24"/>
                  <w:shd w:val="clear" w:color="auto" w:fill="FFFFFF"/>
                  <w:lang w:val="uk-UA"/>
                </w:rPr>
                <w:t>пунктах 2</w:t>
              </w:r>
            </w:hyperlink>
            <w:r>
              <w:rPr>
                <w:rFonts w:ascii="Times New Roman" w:hAnsi="Times New Roman" w:cs="Times New Roman"/>
                <w:b/>
                <w:i/>
                <w:sz w:val="24"/>
                <w:szCs w:val="24"/>
                <w:shd w:val="clear" w:color="auto" w:fill="FFFFFF"/>
                <w:lang w:val="uk-UA"/>
              </w:rPr>
              <w:t>, </w:t>
            </w:r>
            <w:hyperlink r:id="rId19" w:anchor="n1733" w:history="1">
              <w:r>
                <w:rPr>
                  <w:rStyle w:val="a7"/>
                  <w:rFonts w:ascii="Times New Roman" w:hAnsi="Times New Roman" w:cs="Times New Roman"/>
                  <w:b/>
                  <w:i/>
                  <w:color w:val="auto"/>
                  <w:sz w:val="24"/>
                  <w:szCs w:val="24"/>
                  <w:shd w:val="clear" w:color="auto" w:fill="FFFFFF"/>
                  <w:lang w:val="uk-UA"/>
                </w:rPr>
                <w:t>4</w:t>
              </w:r>
            </w:hyperlink>
            <w:r>
              <w:rPr>
                <w:rFonts w:ascii="Times New Roman" w:hAnsi="Times New Roman" w:cs="Times New Roman"/>
                <w:b/>
                <w:i/>
                <w:sz w:val="24"/>
                <w:szCs w:val="24"/>
                <w:shd w:val="clear" w:color="auto" w:fill="FFFFFF"/>
                <w:lang w:val="uk-UA"/>
              </w:rPr>
              <w:t>, </w:t>
            </w:r>
            <w:hyperlink r:id="rId20" w:anchor="n1734" w:history="1">
              <w:r>
                <w:rPr>
                  <w:rStyle w:val="a7"/>
                  <w:rFonts w:ascii="Times New Roman" w:hAnsi="Times New Roman" w:cs="Times New Roman"/>
                  <w:b/>
                  <w:i/>
                  <w:color w:val="auto"/>
                  <w:sz w:val="24"/>
                  <w:szCs w:val="24"/>
                  <w:shd w:val="clear" w:color="auto" w:fill="FFFFFF"/>
                  <w:lang w:val="uk-UA"/>
                </w:rPr>
                <w:t>5</w:t>
              </w:r>
            </w:hyperlink>
            <w:r>
              <w:rPr>
                <w:rFonts w:ascii="Times New Roman" w:hAnsi="Times New Roman" w:cs="Times New Roman"/>
                <w:b/>
                <w:i/>
                <w:sz w:val="24"/>
                <w:szCs w:val="24"/>
                <w:shd w:val="clear" w:color="auto" w:fill="FFFFFF"/>
                <w:lang w:val="uk-UA"/>
              </w:rPr>
              <w:t> частини другої статті 40 цього Закону) в разі, якщо:</w:t>
            </w:r>
          </w:p>
        </w:tc>
        <w:tc>
          <w:tcPr>
            <w:tcW w:w="4111" w:type="dxa"/>
          </w:tcPr>
          <w:p w14:paraId="754C6C69"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Підтвердження відсутності підстави для відмови УЧАСНИКОМ</w:t>
            </w:r>
          </w:p>
        </w:tc>
        <w:tc>
          <w:tcPr>
            <w:tcW w:w="4852" w:type="dxa"/>
          </w:tcPr>
          <w:p w14:paraId="0FE7E398"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Підтвердження відсутності підстави для відмови ПЕРЕМОЖЦЕМ</w:t>
            </w:r>
          </w:p>
        </w:tc>
      </w:tr>
      <w:tr w:rsidR="00B74885" w14:paraId="0004C040" w14:textId="77777777">
        <w:tc>
          <w:tcPr>
            <w:tcW w:w="709" w:type="dxa"/>
          </w:tcPr>
          <w:p w14:paraId="4A8C6BC8"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080FA8F5" w14:textId="77777777" w:rsidR="00B74885" w:rsidRPr="009D0DE9" w:rsidRDefault="00AD0860">
            <w:pPr>
              <w:jc w:val="center"/>
              <w:rPr>
                <w:rFonts w:ascii="Times New Roman" w:eastAsia="Times New Roman" w:hAnsi="Times New Roman" w:cs="Times New Roman"/>
                <w:b/>
                <w:sz w:val="24"/>
                <w:szCs w:val="24"/>
                <w:lang w:val="uk-UA"/>
              </w:rPr>
            </w:pPr>
            <w:r w:rsidRPr="009D0DE9">
              <w:rPr>
                <w:rFonts w:ascii="Times New Roman" w:eastAsia="Times New Roman" w:hAnsi="Times New Roman" w:cs="Times New Roman"/>
                <w:b/>
                <w:sz w:val="24"/>
                <w:szCs w:val="24"/>
                <w:lang w:val="uk-UA"/>
              </w:rPr>
              <w:t>Пункт 1 частини 1 статті 17</w:t>
            </w:r>
          </w:p>
        </w:tc>
        <w:tc>
          <w:tcPr>
            <w:tcW w:w="4491" w:type="dxa"/>
          </w:tcPr>
          <w:p w14:paraId="5BD1758D" w14:textId="77777777" w:rsidR="00B74885" w:rsidRPr="009D0DE9" w:rsidRDefault="00AD0860">
            <w:pPr>
              <w:rPr>
                <w:rFonts w:ascii="Times New Roman" w:eastAsia="Times New Roman" w:hAnsi="Times New Roman" w:cs="Times New Roman"/>
                <w:sz w:val="24"/>
                <w:szCs w:val="24"/>
                <w:lang w:val="uk-UA"/>
              </w:rPr>
            </w:pPr>
            <w:r w:rsidRPr="009D0DE9">
              <w:rPr>
                <w:rFonts w:ascii="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0D97850E" w14:textId="77777777" w:rsidR="00B74885" w:rsidRPr="009D0DE9" w:rsidRDefault="00AD0860">
            <w:pPr>
              <w:jc w:val="both"/>
              <w:rPr>
                <w:rFonts w:ascii="Times New Roman" w:hAnsi="Times New Roman" w:cs="Times New Roman"/>
                <w:sz w:val="24"/>
                <w:szCs w:val="24"/>
                <w:lang w:val="uk-UA"/>
              </w:rPr>
            </w:pPr>
            <w:r w:rsidRPr="009D0DE9">
              <w:rPr>
                <w:rFonts w:ascii="Times New Roman" w:hAnsi="Times New Roman" w:cs="Times New Roman"/>
                <w:sz w:val="24"/>
                <w:szCs w:val="24"/>
                <w:lang w:val="uk-UA"/>
              </w:rPr>
              <w:t xml:space="preserve">Замовник перевіряє інформацію самостійно. </w:t>
            </w:r>
          </w:p>
          <w:p w14:paraId="08D833F8" w14:textId="77777777" w:rsidR="00B74885" w:rsidRPr="009D0DE9" w:rsidRDefault="00AD0860">
            <w:pPr>
              <w:jc w:val="both"/>
              <w:rPr>
                <w:rFonts w:ascii="Times New Roman" w:eastAsia="Times New Roman" w:hAnsi="Times New Roman" w:cs="Times New Roman"/>
                <w:sz w:val="24"/>
                <w:szCs w:val="24"/>
                <w:lang w:val="uk-UA"/>
              </w:rPr>
            </w:pPr>
            <w:r w:rsidRPr="009D0DE9">
              <w:rPr>
                <w:rFonts w:ascii="Times New Roman" w:hAnsi="Times New Roman" w:cs="Times New Roman"/>
                <w:sz w:val="24"/>
                <w:szCs w:val="24"/>
                <w:lang w:val="uk-UA"/>
              </w:rPr>
              <w:t>Учасник не надає підтвердження своєї відповідності.</w:t>
            </w:r>
          </w:p>
        </w:tc>
        <w:tc>
          <w:tcPr>
            <w:tcW w:w="4852" w:type="dxa"/>
          </w:tcPr>
          <w:p w14:paraId="694E6850" w14:textId="77777777" w:rsidR="00B74885" w:rsidRPr="009D0DE9" w:rsidRDefault="00AD0860">
            <w:pPr>
              <w:jc w:val="both"/>
              <w:rPr>
                <w:rFonts w:ascii="Times New Roman" w:eastAsia="Times New Roman" w:hAnsi="Times New Roman" w:cs="Times New Roman"/>
                <w:sz w:val="24"/>
                <w:szCs w:val="24"/>
                <w:lang w:val="uk-UA"/>
              </w:rPr>
            </w:pPr>
            <w:r w:rsidRPr="009D0DE9">
              <w:rPr>
                <w:rFonts w:ascii="Times New Roman" w:hAnsi="Times New Roman" w:cs="Times New Roman"/>
                <w:sz w:val="24"/>
                <w:szCs w:val="24"/>
                <w:lang w:val="uk-UA"/>
              </w:rPr>
              <w:t>Переможець не надає підтвердження своєї відповідності.</w:t>
            </w:r>
          </w:p>
        </w:tc>
      </w:tr>
      <w:tr w:rsidR="00B74885" w14:paraId="64A016EB" w14:textId="77777777">
        <w:tc>
          <w:tcPr>
            <w:tcW w:w="709" w:type="dxa"/>
          </w:tcPr>
          <w:p w14:paraId="514FFC0A"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0484EC98"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2 частини 1 статті 17</w:t>
            </w:r>
          </w:p>
        </w:tc>
        <w:tc>
          <w:tcPr>
            <w:tcW w:w="4491" w:type="dxa"/>
          </w:tcPr>
          <w:p w14:paraId="7A754634"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Pr>
                <w:rFonts w:ascii="Times New Roman" w:hAnsi="Times New Roman" w:cs="Times New Roman"/>
                <w:sz w:val="24"/>
                <w:szCs w:val="24"/>
                <w:shd w:val="clear" w:color="auto" w:fill="FFFFFF"/>
                <w:lang w:val="uk-UA"/>
              </w:rPr>
              <w:t>внесено</w:t>
            </w:r>
            <w:proofErr w:type="spellEnd"/>
            <w:r>
              <w:rPr>
                <w:rFonts w:ascii="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Pr>
          <w:p w14:paraId="00132192"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78FB8812"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Переможець не надає підтвердження своєї відповідності.</w:t>
            </w:r>
          </w:p>
        </w:tc>
      </w:tr>
      <w:tr w:rsidR="00B74885" w:rsidRPr="00C14A89" w14:paraId="3CEC2CDA" w14:textId="77777777">
        <w:tc>
          <w:tcPr>
            <w:tcW w:w="709" w:type="dxa"/>
          </w:tcPr>
          <w:p w14:paraId="6C9C3113"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3F13A1D6"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3 частини 1 статті 17</w:t>
            </w:r>
          </w:p>
        </w:tc>
        <w:tc>
          <w:tcPr>
            <w:tcW w:w="4491" w:type="dxa"/>
          </w:tcPr>
          <w:p w14:paraId="6F345300"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w:t>
            </w:r>
            <w:r>
              <w:rPr>
                <w:rFonts w:ascii="Times New Roman" w:hAnsi="Times New Roman" w:cs="Times New Roman"/>
                <w:sz w:val="24"/>
                <w:szCs w:val="24"/>
                <w:shd w:val="clear" w:color="auto" w:fill="FFFFFF"/>
                <w:lang w:val="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1" w:type="dxa"/>
          </w:tcPr>
          <w:p w14:paraId="4561130C"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w:t>
            </w:r>
            <w:r>
              <w:rPr>
                <w:rFonts w:ascii="Times New Roman" w:hAnsi="Times New Roman" w:cs="Times New Roman"/>
                <w:sz w:val="24"/>
                <w:szCs w:val="24"/>
                <w:shd w:val="solid" w:color="FFFFFF" w:fill="FFFFFF"/>
                <w:lang w:val="uk-UA"/>
              </w:rPr>
              <w:lastRenderedPageBreak/>
              <w:t>відсутності такої підстави в електронній системі закупівель під час подання тендерної пропозиції</w:t>
            </w:r>
          </w:p>
        </w:tc>
        <w:tc>
          <w:tcPr>
            <w:tcW w:w="4852" w:type="dxa"/>
          </w:tcPr>
          <w:p w14:paraId="38248A80" w14:textId="77777777" w:rsidR="00B74885" w:rsidRDefault="00AD0860">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Гарантійний лист в довільній формі, складений переможцем процедури закупівлі, який підтверджує відсутність відповідної </w:t>
            </w:r>
            <w:r>
              <w:rPr>
                <w:rFonts w:ascii="Times New Roman" w:hAnsi="Times New Roman" w:cs="Times New Roman"/>
                <w:sz w:val="24"/>
                <w:szCs w:val="24"/>
                <w:lang w:val="uk-UA"/>
              </w:rPr>
              <w:lastRenderedPageBreak/>
              <w:t xml:space="preserve">підстави для відмови в участі в процедурі закупівлі.  </w:t>
            </w:r>
          </w:p>
          <w:p w14:paraId="6CE233DA"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i/>
                <w:sz w:val="24"/>
                <w:szCs w:val="24"/>
                <w:lang w:val="uk-UA"/>
              </w:rPr>
              <w:t>У разі наявної можливості відсутність підстави може  бути п</w:t>
            </w:r>
            <w:r>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Pr>
                <w:rFonts w:ascii="Times New Roman" w:hAnsi="Times New Roman" w:cs="Times New Roman"/>
                <w:i/>
                <w:sz w:val="24"/>
                <w:szCs w:val="24"/>
                <w:lang w:val="uk-UA"/>
              </w:rPr>
              <w:t xml:space="preserve">за посиланням  </w:t>
            </w:r>
            <w:hyperlink r:id="rId21" w:history="1">
              <w:r>
                <w:rPr>
                  <w:rStyle w:val="a7"/>
                  <w:rFonts w:ascii="Times New Roman" w:hAnsi="Times New Roman" w:cs="Times New Roman"/>
                  <w:i/>
                  <w:color w:val="auto"/>
                  <w:sz w:val="24"/>
                  <w:szCs w:val="24"/>
                  <w:lang w:val="uk-UA"/>
                </w:rPr>
                <w:t>https://corruptinfo.nazk.gov.ua/</w:t>
              </w:r>
            </w:hyperlink>
          </w:p>
        </w:tc>
      </w:tr>
      <w:tr w:rsidR="00B74885" w14:paraId="0E6A8D9F" w14:textId="77777777">
        <w:tc>
          <w:tcPr>
            <w:tcW w:w="709" w:type="dxa"/>
          </w:tcPr>
          <w:p w14:paraId="4B818E5F"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443FB0EC"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4 частини 1 статті 17</w:t>
            </w:r>
          </w:p>
        </w:tc>
        <w:tc>
          <w:tcPr>
            <w:tcW w:w="4491" w:type="dxa"/>
          </w:tcPr>
          <w:p w14:paraId="5A73227A"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22" w:anchor="n52" w:tgtFrame="_blank" w:history="1">
              <w:r>
                <w:rPr>
                  <w:rStyle w:val="a7"/>
                  <w:rFonts w:ascii="Times New Roman" w:hAnsi="Times New Roman" w:cs="Times New Roman"/>
                  <w:color w:val="auto"/>
                  <w:sz w:val="24"/>
                  <w:szCs w:val="24"/>
                  <w:shd w:val="clear" w:color="auto" w:fill="FFFFFF"/>
                  <w:lang w:val="uk-UA"/>
                </w:rPr>
                <w:t>пунктом 4 частини другої статті 6</w:t>
              </w:r>
            </w:hyperlink>
            <w:r>
              <w:rPr>
                <w:rFonts w:ascii="Times New Roman" w:hAnsi="Times New Roman" w:cs="Times New Roman"/>
                <w:sz w:val="24"/>
                <w:szCs w:val="24"/>
                <w:shd w:val="clear" w:color="auto" w:fill="FFFFFF"/>
                <w:lang w:val="uk-UA"/>
              </w:rPr>
              <w:t>, </w:t>
            </w:r>
            <w:hyperlink r:id="rId23" w:anchor="n456" w:tgtFrame="_blank" w:history="1">
              <w:r>
                <w:rPr>
                  <w:rStyle w:val="a7"/>
                  <w:rFonts w:ascii="Times New Roman" w:hAnsi="Times New Roman" w:cs="Times New Roman"/>
                  <w:color w:val="auto"/>
                  <w:sz w:val="24"/>
                  <w:szCs w:val="24"/>
                  <w:shd w:val="clear" w:color="auto" w:fill="FFFFFF"/>
                  <w:lang w:val="uk-UA"/>
                </w:rPr>
                <w:t>пунктом 1 статті 50</w:t>
              </w:r>
            </w:hyperlink>
            <w:r>
              <w:rPr>
                <w:rFonts w:ascii="Times New Roman" w:hAnsi="Times New Roman" w:cs="Times New Roman"/>
                <w:sz w:val="24"/>
                <w:szCs w:val="24"/>
                <w:shd w:val="clear" w:color="auto" w:fill="FFFFFF"/>
                <w:lang w:val="uk-UA"/>
              </w:rPr>
              <w:t xml:space="preserve"> Закону України "Про захист економічної конкуренції", у вигляді вчинення </w:t>
            </w:r>
            <w:proofErr w:type="spellStart"/>
            <w:r>
              <w:rPr>
                <w:rFonts w:ascii="Times New Roman" w:hAnsi="Times New Roman" w:cs="Times New Roman"/>
                <w:sz w:val="24"/>
                <w:szCs w:val="24"/>
                <w:shd w:val="clear" w:color="auto" w:fill="FFFFFF"/>
                <w:lang w:val="uk-UA"/>
              </w:rPr>
              <w:t>антиконкурентних</w:t>
            </w:r>
            <w:proofErr w:type="spellEnd"/>
            <w:r>
              <w:rPr>
                <w:rFonts w:ascii="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4111" w:type="dxa"/>
          </w:tcPr>
          <w:p w14:paraId="0DFE8CDF" w14:textId="77777777" w:rsidR="00B74885" w:rsidRDefault="00AD0860">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52" w:type="dxa"/>
          </w:tcPr>
          <w:p w14:paraId="796F05B9"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p w14:paraId="333B8BAF" w14:textId="77777777" w:rsidR="00B74885" w:rsidRDefault="00B74885">
            <w:pPr>
              <w:jc w:val="both"/>
              <w:rPr>
                <w:rFonts w:ascii="Times New Roman" w:eastAsia="Times New Roman" w:hAnsi="Times New Roman" w:cs="Times New Roman"/>
                <w:sz w:val="24"/>
                <w:szCs w:val="24"/>
                <w:lang w:val="uk-UA"/>
              </w:rPr>
            </w:pPr>
          </w:p>
        </w:tc>
      </w:tr>
      <w:tr w:rsidR="00B74885" w:rsidRPr="00C14A89" w14:paraId="103AD608" w14:textId="77777777">
        <w:tc>
          <w:tcPr>
            <w:tcW w:w="709" w:type="dxa"/>
          </w:tcPr>
          <w:p w14:paraId="28C7C675"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13154B1A"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5 частини 1 статті 17</w:t>
            </w:r>
          </w:p>
        </w:tc>
        <w:tc>
          <w:tcPr>
            <w:tcW w:w="4491" w:type="dxa"/>
          </w:tcPr>
          <w:p w14:paraId="32EEDAB2"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1048A5A0" w14:textId="77777777" w:rsidR="00B74885" w:rsidRDefault="00AD0860">
            <w:pPr>
              <w:tabs>
                <w:tab w:val="left" w:pos="465"/>
              </w:tabs>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4E069F20" w14:textId="77777777" w:rsidR="00B74885" w:rsidRDefault="00AD086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D0DE9">
              <w:rPr>
                <w:rFonts w:ascii="Times New Roman" w:hAnsi="Times New Roman" w:cs="Times New Roman"/>
                <w:b/>
                <w:sz w:val="24"/>
                <w:szCs w:val="24"/>
                <w:lang w:val="uk-UA" w:eastAsia="uk-UA"/>
              </w:rPr>
              <w:t>Документ повинен бути не більше 60-денної давнини.</w:t>
            </w:r>
          </w:p>
          <w:p w14:paraId="6F136AB6" w14:textId="77777777" w:rsidR="00B74885" w:rsidRDefault="00AD0860">
            <w:pPr>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 xml:space="preserve">Витяг у паперовій або електронній формі, що сформований програмним забезпеченням </w:t>
            </w:r>
            <w:r>
              <w:rPr>
                <w:rFonts w:ascii="Times New Roman" w:hAnsi="Times New Roman" w:cs="Times New Roman"/>
                <w:i/>
                <w:sz w:val="24"/>
                <w:szCs w:val="24"/>
                <w:shd w:val="clear" w:color="auto" w:fill="FFFFFF"/>
                <w:lang w:val="uk-UA"/>
              </w:rPr>
              <w:lastRenderedPageBreak/>
              <w:t>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6F1AB05"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74885" w:rsidRPr="00C14A89" w14:paraId="076E86D5" w14:textId="77777777">
        <w:tc>
          <w:tcPr>
            <w:tcW w:w="709" w:type="dxa"/>
          </w:tcPr>
          <w:p w14:paraId="3C31A402"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576DB5EB"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6 частини 1 статті 17</w:t>
            </w:r>
          </w:p>
        </w:tc>
        <w:tc>
          <w:tcPr>
            <w:tcW w:w="4491" w:type="dxa"/>
          </w:tcPr>
          <w:p w14:paraId="26E8E65E"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4FDA7080" w14:textId="77777777" w:rsidR="00B74885" w:rsidRDefault="00AD0860">
            <w:pPr>
              <w:tabs>
                <w:tab w:val="left" w:pos="465"/>
              </w:tabs>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0A1ABBDD" w14:textId="77777777" w:rsidR="00B74885" w:rsidRDefault="00AD086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cs="Times New Roman"/>
                <w:b/>
                <w:sz w:val="24"/>
                <w:szCs w:val="24"/>
                <w:lang w:val="uk-UA" w:eastAsia="uk-UA"/>
              </w:rPr>
              <w:t>Документ повинен бути не більше 30-денної давнини.</w:t>
            </w:r>
          </w:p>
          <w:p w14:paraId="3EA5CD33" w14:textId="77777777" w:rsidR="00B74885" w:rsidRDefault="00AD0860">
            <w:pPr>
              <w:jc w:val="both"/>
              <w:rPr>
                <w:rFonts w:ascii="Times New Roman" w:hAnsi="Times New Roman" w:cs="Times New Roman"/>
                <w:i/>
                <w:sz w:val="24"/>
                <w:szCs w:val="24"/>
                <w:shd w:val="clear" w:color="auto" w:fill="FFFFFF"/>
                <w:lang w:val="uk-UA"/>
              </w:rPr>
            </w:pPr>
            <w:r>
              <w:rPr>
                <w:rFonts w:ascii="Times New Roman" w:hAnsi="Times New Roman" w:cs="Times New Roman"/>
                <w:i/>
                <w:sz w:val="24"/>
                <w:szCs w:val="24"/>
                <w:shd w:val="clear" w:color="auto" w:fill="FFFFFF"/>
                <w:lang w:val="uk-UA"/>
              </w:rPr>
              <w:t xml:space="preserve">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w:t>
            </w:r>
            <w:r>
              <w:rPr>
                <w:rFonts w:ascii="Times New Roman" w:hAnsi="Times New Roman" w:cs="Times New Roman"/>
                <w:i/>
                <w:sz w:val="24"/>
                <w:szCs w:val="24"/>
                <w:shd w:val="clear" w:color="auto" w:fill="FFFFFF"/>
                <w:lang w:val="uk-UA"/>
              </w:rPr>
              <w:lastRenderedPageBreak/>
              <w:t>підтвердний запис в електронних ресурсах ІАС.</w:t>
            </w:r>
          </w:p>
          <w:p w14:paraId="79BDF50A"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74885" w14:paraId="30D1820F" w14:textId="77777777">
        <w:tc>
          <w:tcPr>
            <w:tcW w:w="709" w:type="dxa"/>
          </w:tcPr>
          <w:p w14:paraId="36375925"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0463AA06" w14:textId="77777777" w:rsidR="00B74885" w:rsidRPr="009D0DE9" w:rsidRDefault="00AD0860">
            <w:pPr>
              <w:jc w:val="center"/>
              <w:rPr>
                <w:rFonts w:ascii="Times New Roman" w:eastAsia="Times New Roman" w:hAnsi="Times New Roman" w:cs="Times New Roman"/>
                <w:b/>
                <w:sz w:val="24"/>
                <w:szCs w:val="24"/>
                <w:lang w:val="uk-UA"/>
              </w:rPr>
            </w:pPr>
            <w:r w:rsidRPr="009D0DE9">
              <w:rPr>
                <w:rFonts w:ascii="Times New Roman" w:eastAsia="Times New Roman" w:hAnsi="Times New Roman" w:cs="Times New Roman"/>
                <w:b/>
                <w:sz w:val="24"/>
                <w:szCs w:val="24"/>
                <w:lang w:val="uk-UA"/>
              </w:rPr>
              <w:t>Пункт 7 частини 1 статті 17</w:t>
            </w:r>
          </w:p>
        </w:tc>
        <w:tc>
          <w:tcPr>
            <w:tcW w:w="4491" w:type="dxa"/>
          </w:tcPr>
          <w:p w14:paraId="7E7E69E3" w14:textId="77777777" w:rsidR="00B74885" w:rsidRPr="009D0DE9" w:rsidRDefault="00AD0860">
            <w:pPr>
              <w:rPr>
                <w:rFonts w:ascii="Times New Roman" w:eastAsia="Times New Roman" w:hAnsi="Times New Roman" w:cs="Times New Roman"/>
                <w:sz w:val="24"/>
                <w:szCs w:val="24"/>
                <w:lang w:val="uk-UA"/>
              </w:rPr>
            </w:pPr>
            <w:r w:rsidRPr="009D0DE9">
              <w:rPr>
                <w:rFonts w:ascii="Times New Roman" w:hAnsi="Times New Roman" w:cs="Times New Roman"/>
                <w:sz w:val="24"/>
                <w:szCs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52B13521" w14:textId="77777777" w:rsidR="00B74885" w:rsidRPr="009D0DE9" w:rsidRDefault="00AD0860">
            <w:pPr>
              <w:jc w:val="both"/>
              <w:rPr>
                <w:rFonts w:ascii="Times New Roman" w:hAnsi="Times New Roman" w:cs="Times New Roman"/>
                <w:sz w:val="24"/>
                <w:szCs w:val="24"/>
                <w:lang w:val="uk-UA"/>
              </w:rPr>
            </w:pPr>
            <w:r w:rsidRPr="009D0DE9">
              <w:rPr>
                <w:rFonts w:ascii="Times New Roman" w:hAnsi="Times New Roman" w:cs="Times New Roman"/>
                <w:sz w:val="24"/>
                <w:szCs w:val="24"/>
                <w:lang w:val="uk-UA"/>
              </w:rPr>
              <w:t xml:space="preserve">Замовник перевіряє інформацію самостійно. </w:t>
            </w:r>
          </w:p>
          <w:p w14:paraId="73502301" w14:textId="77777777" w:rsidR="00B74885" w:rsidRPr="009D0DE9" w:rsidRDefault="00AD0860">
            <w:pPr>
              <w:jc w:val="both"/>
              <w:rPr>
                <w:rFonts w:ascii="Times New Roman" w:hAnsi="Times New Roman" w:cs="Times New Roman"/>
                <w:sz w:val="24"/>
                <w:szCs w:val="24"/>
                <w:lang w:val="uk-UA"/>
              </w:rPr>
            </w:pPr>
            <w:r w:rsidRPr="009D0DE9">
              <w:rPr>
                <w:rFonts w:ascii="Times New Roman" w:hAnsi="Times New Roman" w:cs="Times New Roman"/>
                <w:sz w:val="24"/>
                <w:szCs w:val="24"/>
                <w:lang w:val="uk-UA"/>
              </w:rPr>
              <w:t>Учасник не надає підтвердження своєї відповідності.</w:t>
            </w:r>
          </w:p>
          <w:p w14:paraId="645BCC68" w14:textId="77777777" w:rsidR="00B74885" w:rsidRPr="009D0DE9" w:rsidRDefault="00B74885">
            <w:pPr>
              <w:jc w:val="both"/>
              <w:rPr>
                <w:rFonts w:ascii="Times New Roman" w:hAnsi="Times New Roman" w:cs="Times New Roman"/>
                <w:b/>
                <w:sz w:val="24"/>
                <w:szCs w:val="24"/>
                <w:lang w:val="uk-UA"/>
              </w:rPr>
            </w:pPr>
          </w:p>
        </w:tc>
        <w:tc>
          <w:tcPr>
            <w:tcW w:w="4852" w:type="dxa"/>
          </w:tcPr>
          <w:p w14:paraId="30BD931D" w14:textId="77777777" w:rsidR="00B74885" w:rsidRPr="009D0DE9" w:rsidRDefault="00AD0860">
            <w:pPr>
              <w:jc w:val="both"/>
              <w:rPr>
                <w:rFonts w:ascii="Times New Roman" w:eastAsia="Times New Roman" w:hAnsi="Times New Roman" w:cs="Times New Roman"/>
                <w:sz w:val="24"/>
                <w:szCs w:val="24"/>
                <w:lang w:val="uk-UA"/>
              </w:rPr>
            </w:pPr>
            <w:r w:rsidRPr="009D0DE9">
              <w:rPr>
                <w:rFonts w:ascii="Times New Roman" w:hAnsi="Times New Roman" w:cs="Times New Roman"/>
                <w:sz w:val="24"/>
                <w:szCs w:val="24"/>
                <w:lang w:val="uk-UA"/>
              </w:rPr>
              <w:t>Переможець не надає підтвердження своєї відповідності.</w:t>
            </w:r>
          </w:p>
          <w:p w14:paraId="73C19780" w14:textId="77777777" w:rsidR="00B74885" w:rsidRPr="009D0DE9" w:rsidRDefault="00B74885">
            <w:pPr>
              <w:jc w:val="both"/>
              <w:rPr>
                <w:rFonts w:ascii="Times New Roman" w:hAnsi="Times New Roman" w:cs="Times New Roman"/>
                <w:sz w:val="24"/>
                <w:szCs w:val="24"/>
                <w:lang w:val="uk-UA"/>
              </w:rPr>
            </w:pPr>
          </w:p>
          <w:p w14:paraId="64DDECC7" w14:textId="77777777" w:rsidR="00B74885" w:rsidRPr="009D0DE9" w:rsidRDefault="00B74885">
            <w:pPr>
              <w:jc w:val="both"/>
              <w:rPr>
                <w:rFonts w:ascii="Times New Roman" w:hAnsi="Times New Roman" w:cs="Times New Roman"/>
                <w:sz w:val="24"/>
                <w:szCs w:val="24"/>
                <w:lang w:val="uk-UA"/>
              </w:rPr>
            </w:pPr>
          </w:p>
        </w:tc>
      </w:tr>
      <w:tr w:rsidR="00B74885" w14:paraId="23E3D94A" w14:textId="77777777">
        <w:tc>
          <w:tcPr>
            <w:tcW w:w="709" w:type="dxa"/>
          </w:tcPr>
          <w:p w14:paraId="70774546"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2AA987BD"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8 частини 1 статті 17</w:t>
            </w:r>
          </w:p>
        </w:tc>
        <w:tc>
          <w:tcPr>
            <w:tcW w:w="4491" w:type="dxa"/>
          </w:tcPr>
          <w:p w14:paraId="44C93A7F" w14:textId="77777777" w:rsidR="00B74885" w:rsidRDefault="00AD0860">
            <w:pPr>
              <w:rPr>
                <w:rFonts w:ascii="Times New Roman" w:eastAsia="Times New Roman" w:hAnsi="Times New Roman" w:cs="Times New Roman"/>
                <w:sz w:val="24"/>
                <w:szCs w:val="24"/>
                <w:lang w:val="uk-UA"/>
              </w:rPr>
            </w:pPr>
            <w:bookmarkStart w:id="29" w:name="_Hlk110263467"/>
            <w:r>
              <w:rPr>
                <w:rFonts w:ascii="Times New Roman" w:hAnsi="Times New Roman" w:cs="Times New Roman"/>
                <w:sz w:val="24"/>
                <w:szCs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29"/>
          </w:p>
        </w:tc>
        <w:tc>
          <w:tcPr>
            <w:tcW w:w="4111" w:type="dxa"/>
          </w:tcPr>
          <w:p w14:paraId="76D5F5FF"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094B2C01"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Переможець не надає підтвердження своєї відповідності.</w:t>
            </w:r>
          </w:p>
        </w:tc>
      </w:tr>
      <w:tr w:rsidR="00B74885" w:rsidRPr="00C14A89" w14:paraId="551CCEA8" w14:textId="77777777">
        <w:tc>
          <w:tcPr>
            <w:tcW w:w="709" w:type="dxa"/>
          </w:tcPr>
          <w:p w14:paraId="7713A4D3"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47A734A7"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9 частини 1 статті 17</w:t>
            </w:r>
          </w:p>
        </w:tc>
        <w:tc>
          <w:tcPr>
            <w:tcW w:w="4491" w:type="dxa"/>
          </w:tcPr>
          <w:p w14:paraId="749BCA33"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Pr>
                  <w:rStyle w:val="a7"/>
                  <w:rFonts w:ascii="Times New Roman" w:hAnsi="Times New Roman" w:cs="Times New Roman"/>
                  <w:color w:val="auto"/>
                  <w:sz w:val="24"/>
                  <w:szCs w:val="24"/>
                  <w:shd w:val="clear" w:color="auto" w:fill="FFFFFF"/>
                  <w:lang w:val="uk-UA"/>
                </w:rPr>
                <w:t>пунктом 9</w:t>
              </w:r>
            </w:hyperlink>
            <w:r>
              <w:rPr>
                <w:rFonts w:ascii="Times New Roman" w:hAnsi="Times New Roman" w:cs="Times New Roman"/>
                <w:sz w:val="24"/>
                <w:szCs w:val="24"/>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14:paraId="17A8F713" w14:textId="77777777" w:rsidR="00B74885" w:rsidRDefault="00AD0860">
            <w:pPr>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481B40C9" w14:textId="77777777" w:rsidR="00B74885" w:rsidRDefault="00AD086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5891314A" w14:textId="77777777" w:rsidR="00B74885" w:rsidRDefault="00AD0860">
            <w:pPr>
              <w:jc w:val="both"/>
              <w:rPr>
                <w:rFonts w:ascii="Times New Roman" w:hAnsi="Times New Roman" w:cs="Times New Roman"/>
                <w:sz w:val="24"/>
                <w:szCs w:val="24"/>
                <w:lang w:val="uk-UA"/>
              </w:rPr>
            </w:pPr>
            <w:r>
              <w:rPr>
                <w:rFonts w:ascii="Times New Roman" w:hAnsi="Times New Roman" w:cs="Times New Roman"/>
                <w:sz w:val="24"/>
                <w:szCs w:val="24"/>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Pr>
                <w:rFonts w:ascii="Times New Roman" w:hAnsi="Times New Roman" w:cs="Times New Roman"/>
                <w:sz w:val="24"/>
                <w:szCs w:val="24"/>
                <w:shd w:val="clear" w:color="auto" w:fill="FFFFFF"/>
                <w:lang w:val="uk-UA"/>
              </w:rPr>
              <w:t xml:space="preserve"> кінцевого </w:t>
            </w:r>
            <w:proofErr w:type="spellStart"/>
            <w:r>
              <w:rPr>
                <w:rFonts w:ascii="Times New Roman" w:hAnsi="Times New Roman" w:cs="Times New Roman"/>
                <w:sz w:val="24"/>
                <w:szCs w:val="24"/>
                <w:shd w:val="clear" w:color="auto" w:fill="FFFFFF"/>
                <w:lang w:val="uk-UA"/>
              </w:rPr>
              <w:t>бенефіціарного</w:t>
            </w:r>
            <w:proofErr w:type="spellEnd"/>
            <w:r>
              <w:rPr>
                <w:rFonts w:ascii="Times New Roman" w:hAnsi="Times New Roman" w:cs="Times New Roman"/>
                <w:sz w:val="24"/>
                <w:szCs w:val="24"/>
                <w:shd w:val="clear" w:color="auto" w:fill="FFFFFF"/>
                <w:lang w:val="uk-UA"/>
              </w:rPr>
              <w:t xml:space="preserve"> власника юридичної особи, у тому числі кінцевого </w:t>
            </w:r>
            <w:proofErr w:type="spellStart"/>
            <w:r>
              <w:rPr>
                <w:rFonts w:ascii="Times New Roman" w:hAnsi="Times New Roman" w:cs="Times New Roman"/>
                <w:sz w:val="24"/>
                <w:szCs w:val="24"/>
                <w:shd w:val="clear" w:color="auto" w:fill="FFFFFF"/>
                <w:lang w:val="uk-UA"/>
              </w:rPr>
              <w:t>бенефіціарного</w:t>
            </w:r>
            <w:proofErr w:type="spellEnd"/>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lastRenderedPageBreak/>
              <w:t>власника її засновника, якщо засновник - юридична особа (у</w:t>
            </w:r>
            <w:r>
              <w:rPr>
                <w:rFonts w:ascii="Times New Roman" w:hAnsi="Times New Roman" w:cs="Times New Roman"/>
                <w:sz w:val="24"/>
                <w:szCs w:val="24"/>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B74885" w14:paraId="752E7D33" w14:textId="77777777">
        <w:tc>
          <w:tcPr>
            <w:tcW w:w="709" w:type="dxa"/>
          </w:tcPr>
          <w:p w14:paraId="4D30D6A7"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65A7936A" w14:textId="77777777" w:rsidR="00B74885" w:rsidRPr="00492506" w:rsidRDefault="00AD0860">
            <w:pPr>
              <w:jc w:val="center"/>
              <w:rPr>
                <w:rFonts w:ascii="Times New Roman" w:eastAsia="Times New Roman" w:hAnsi="Times New Roman" w:cs="Times New Roman"/>
                <w:b/>
                <w:sz w:val="24"/>
                <w:szCs w:val="24"/>
                <w:lang w:val="uk-UA"/>
              </w:rPr>
            </w:pPr>
            <w:r w:rsidRPr="00492506">
              <w:rPr>
                <w:rFonts w:ascii="Times New Roman" w:eastAsia="Times New Roman" w:hAnsi="Times New Roman" w:cs="Times New Roman"/>
                <w:b/>
                <w:sz w:val="24"/>
                <w:szCs w:val="24"/>
                <w:lang w:val="uk-UA"/>
              </w:rPr>
              <w:t>Пункт 10 частини 1 статті 17</w:t>
            </w:r>
          </w:p>
        </w:tc>
        <w:tc>
          <w:tcPr>
            <w:tcW w:w="4491" w:type="dxa"/>
          </w:tcPr>
          <w:p w14:paraId="68CF4609" w14:textId="77777777" w:rsidR="00B74885" w:rsidRPr="00492506" w:rsidRDefault="00AD0860">
            <w:pPr>
              <w:rPr>
                <w:rFonts w:ascii="Times New Roman" w:eastAsia="Times New Roman" w:hAnsi="Times New Roman" w:cs="Times New Roman"/>
                <w:sz w:val="24"/>
                <w:szCs w:val="24"/>
                <w:lang w:val="uk-UA"/>
              </w:rPr>
            </w:pPr>
            <w:r w:rsidRPr="00492506">
              <w:rPr>
                <w:rFonts w:ascii="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Pr>
          <w:p w14:paraId="72BEC320" w14:textId="77777777" w:rsidR="00B74885" w:rsidRPr="00492506" w:rsidRDefault="00AD0860">
            <w:pPr>
              <w:rPr>
                <w:rFonts w:ascii="Times New Roman" w:hAnsi="Times New Roman" w:cs="Times New Roman"/>
                <w:sz w:val="24"/>
                <w:szCs w:val="24"/>
                <w:lang w:val="uk-UA"/>
              </w:rPr>
            </w:pPr>
            <w:r w:rsidRPr="00492506">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1B508622" w14:textId="77777777" w:rsidR="00B74885" w:rsidRPr="00492506" w:rsidRDefault="00AD0860">
            <w:pPr>
              <w:jc w:val="both"/>
              <w:rPr>
                <w:rFonts w:ascii="Times New Roman" w:hAnsi="Times New Roman" w:cs="Times New Roman"/>
                <w:i/>
                <w:sz w:val="24"/>
                <w:szCs w:val="24"/>
                <w:lang w:val="uk-UA"/>
              </w:rPr>
            </w:pPr>
            <w:r w:rsidRPr="00492506">
              <w:rPr>
                <w:rFonts w:ascii="Times New Roman" w:hAnsi="Times New Roman" w:cs="Times New Roman"/>
                <w:sz w:val="24"/>
                <w:szCs w:val="24"/>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492506">
              <w:rPr>
                <w:rFonts w:ascii="Times New Roman" w:hAnsi="Times New Roman" w:cs="Times New Roman"/>
                <w:i/>
                <w:sz w:val="24"/>
                <w:szCs w:val="24"/>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7B368237" w14:textId="77777777" w:rsidR="00B74885" w:rsidRPr="00492506" w:rsidRDefault="00AD0860">
            <w:pPr>
              <w:jc w:val="both"/>
              <w:rPr>
                <w:rFonts w:ascii="Times New Roman" w:eastAsia="Times New Roman" w:hAnsi="Times New Roman" w:cs="Times New Roman"/>
                <w:sz w:val="24"/>
                <w:szCs w:val="24"/>
                <w:lang w:val="uk-UA"/>
              </w:rPr>
            </w:pPr>
            <w:r w:rsidRPr="00492506">
              <w:rPr>
                <w:rFonts w:ascii="Times New Roman" w:hAnsi="Times New Roman" w:cs="Times New Roman"/>
                <w:i/>
                <w:sz w:val="24"/>
                <w:szCs w:val="24"/>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74885" w14:paraId="11499C5E" w14:textId="77777777">
        <w:tc>
          <w:tcPr>
            <w:tcW w:w="709" w:type="dxa"/>
          </w:tcPr>
          <w:p w14:paraId="13860C3C"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18901345"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11 частини 1 статті 17</w:t>
            </w:r>
          </w:p>
        </w:tc>
        <w:tc>
          <w:tcPr>
            <w:tcW w:w="4491" w:type="dxa"/>
          </w:tcPr>
          <w:p w14:paraId="6A3FFDC1" w14:textId="77777777" w:rsidR="00B74885" w:rsidRDefault="00AD0860">
            <w:pPr>
              <w:rPr>
                <w:rFonts w:ascii="Times New Roman" w:eastAsia="Times New Roman" w:hAnsi="Times New Roman" w:cs="Times New Roman"/>
                <w:sz w:val="24"/>
                <w:szCs w:val="24"/>
                <w:lang w:val="uk-UA"/>
              </w:rPr>
            </w:pPr>
            <w:bookmarkStart w:id="30" w:name="_Hlk110263545"/>
            <w:r>
              <w:rPr>
                <w:rFonts w:ascii="Times New Roman" w:hAnsi="Times New Roman" w:cs="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5" w:tgtFrame="_blank" w:history="1">
              <w:r>
                <w:rPr>
                  <w:rStyle w:val="a7"/>
                  <w:rFonts w:ascii="Times New Roman" w:hAnsi="Times New Roman" w:cs="Times New Roman"/>
                  <w:color w:val="auto"/>
                  <w:sz w:val="24"/>
                  <w:szCs w:val="24"/>
                  <w:shd w:val="clear" w:color="auto" w:fill="FFFFFF"/>
                  <w:lang w:val="uk-UA"/>
                </w:rPr>
                <w:t>Законом України</w:t>
              </w:r>
            </w:hyperlink>
            <w:r>
              <w:rPr>
                <w:rFonts w:ascii="Times New Roman" w:hAnsi="Times New Roman" w:cs="Times New Roman"/>
                <w:sz w:val="24"/>
                <w:szCs w:val="24"/>
                <w:shd w:val="clear" w:color="auto" w:fill="FFFFFF"/>
                <w:lang w:val="uk-UA"/>
              </w:rPr>
              <w:t> "Про санкції"</w:t>
            </w:r>
            <w:bookmarkEnd w:id="30"/>
          </w:p>
        </w:tc>
        <w:tc>
          <w:tcPr>
            <w:tcW w:w="4111" w:type="dxa"/>
          </w:tcPr>
          <w:p w14:paraId="33F6BE17" w14:textId="77777777" w:rsidR="00B74885" w:rsidRDefault="00AD0860">
            <w:pPr>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1BE73E31"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Замовник перевіряє інформацію самостійно. Переможець не надає підтвердження своєї відповідності.</w:t>
            </w:r>
          </w:p>
        </w:tc>
      </w:tr>
      <w:tr w:rsidR="00B74885" w:rsidRPr="00C14A89" w14:paraId="0AABA2B5" w14:textId="77777777">
        <w:tc>
          <w:tcPr>
            <w:tcW w:w="709" w:type="dxa"/>
          </w:tcPr>
          <w:p w14:paraId="50008F53"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40874070"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12 частини 1 статті 17</w:t>
            </w:r>
          </w:p>
        </w:tc>
        <w:tc>
          <w:tcPr>
            <w:tcW w:w="4491" w:type="dxa"/>
          </w:tcPr>
          <w:p w14:paraId="1FBFE800" w14:textId="77777777" w:rsidR="00B74885" w:rsidRDefault="00AD0860">
            <w:pPr>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14:paraId="2033FD47" w14:textId="77777777" w:rsidR="00B74885" w:rsidRDefault="00AD0860">
            <w:pPr>
              <w:tabs>
                <w:tab w:val="left" w:pos="465"/>
              </w:tabs>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57EDFF0A" w14:textId="536B3289" w:rsidR="00B74885" w:rsidRPr="00B1737D" w:rsidRDefault="00B1737D" w:rsidP="005C553B">
            <w:pPr>
              <w:pStyle w:val="aff"/>
              <w:tabs>
                <w:tab w:val="left" w:pos="463"/>
              </w:tabs>
              <w:ind w:left="0"/>
              <w:jc w:val="both"/>
              <w:rPr>
                <w:rFonts w:ascii="Times New Roman" w:hAnsi="Times New Roman" w:cs="Times New Roman"/>
                <w:sz w:val="24"/>
                <w:szCs w:val="24"/>
                <w:lang w:val="uk-UA"/>
              </w:rPr>
            </w:pPr>
            <w:r w:rsidRPr="00B1737D">
              <w:rPr>
                <w:rFonts w:ascii="Times New Roman" w:hAnsi="Times New Roman" w:cs="Times New Roman"/>
                <w:sz w:val="24"/>
                <w:szCs w:val="24"/>
                <w:lang w:val="uk-UA"/>
              </w:rPr>
              <w:t>В</w:t>
            </w:r>
            <w:r w:rsidR="00AD0860" w:rsidRPr="00B1737D">
              <w:rPr>
                <w:rFonts w:ascii="Times New Roman" w:hAnsi="Times New Roman" w:cs="Times New Roman"/>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w:t>
            </w:r>
            <w:r w:rsidR="00AD0860" w:rsidRPr="00B1737D">
              <w:rPr>
                <w:rFonts w:ascii="Times New Roman" w:hAnsi="Times New Roman" w:cs="Times New Roman"/>
                <w:sz w:val="24"/>
                <w:szCs w:val="24"/>
                <w:lang w:val="uk-UA"/>
              </w:rPr>
              <w:lastRenderedPageBreak/>
              <w:t xml:space="preserve">учасником процедури закупівлі. </w:t>
            </w:r>
            <w:r w:rsidR="00AD0860" w:rsidRPr="00B1737D">
              <w:rPr>
                <w:rFonts w:ascii="Times New Roman" w:hAnsi="Times New Roman" w:cs="Times New Roman"/>
                <w:b/>
                <w:sz w:val="24"/>
                <w:szCs w:val="24"/>
                <w:lang w:val="uk-UA" w:eastAsia="uk-UA"/>
              </w:rPr>
              <w:t>Документ повинен бути не більше 30-денної давнини.</w:t>
            </w:r>
          </w:p>
          <w:p w14:paraId="605DF9D9" w14:textId="77777777" w:rsidR="00B74885" w:rsidRPr="00B1737D" w:rsidRDefault="00AD0860" w:rsidP="005C553B">
            <w:pPr>
              <w:jc w:val="both"/>
              <w:rPr>
                <w:rFonts w:ascii="Times New Roman" w:hAnsi="Times New Roman" w:cs="Times New Roman"/>
                <w:i/>
                <w:sz w:val="24"/>
                <w:szCs w:val="24"/>
                <w:shd w:val="clear" w:color="auto" w:fill="FFFFFF"/>
                <w:lang w:val="uk-UA"/>
              </w:rPr>
            </w:pPr>
            <w:r w:rsidRPr="00B1737D">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B1737D">
              <w:rPr>
                <w:rFonts w:ascii="Times New Roman" w:hAnsi="Times New Roman" w:cs="Times New Roman"/>
                <w:i/>
                <w:sz w:val="24"/>
                <w:szCs w:val="24"/>
                <w:shd w:val="clear" w:color="auto" w:fill="FFFFFF"/>
              </w:rPr>
              <w:t>QR</w:t>
            </w:r>
            <w:r w:rsidRPr="00B1737D">
              <w:rPr>
                <w:rFonts w:ascii="Times New Roman" w:hAnsi="Times New Roman" w:cs="Times New Roman"/>
                <w:i/>
                <w:sz w:val="24"/>
                <w:szCs w:val="24"/>
                <w:shd w:val="clear" w:color="auto" w:fill="FFFFFF"/>
                <w:lang w:val="uk-UA"/>
              </w:rPr>
              <w:t>-код), який забезпечує перехід за посиланням на відповідний підтвердний запис в електронних ресурсах ІАС.</w:t>
            </w:r>
          </w:p>
          <w:p w14:paraId="1046E429" w14:textId="77777777" w:rsidR="00B74885" w:rsidRPr="00B1737D" w:rsidRDefault="00AD0860">
            <w:pPr>
              <w:jc w:val="both"/>
              <w:rPr>
                <w:rFonts w:ascii="Times New Roman" w:eastAsia="Times New Roman" w:hAnsi="Times New Roman" w:cs="Times New Roman"/>
                <w:sz w:val="24"/>
                <w:szCs w:val="24"/>
                <w:lang w:val="uk-UA"/>
              </w:rPr>
            </w:pPr>
            <w:r w:rsidRPr="00B1737D">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B74885" w14:paraId="24A98854" w14:textId="77777777">
        <w:tc>
          <w:tcPr>
            <w:tcW w:w="709" w:type="dxa"/>
          </w:tcPr>
          <w:p w14:paraId="758DBADD"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5946AA91"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 13 частини 1 статті 17</w:t>
            </w:r>
          </w:p>
        </w:tc>
        <w:tc>
          <w:tcPr>
            <w:tcW w:w="4491" w:type="dxa"/>
          </w:tcPr>
          <w:p w14:paraId="070A674D" w14:textId="77777777" w:rsidR="00B74885" w:rsidRDefault="00AD0860">
            <w:pPr>
              <w:rPr>
                <w:rFonts w:ascii="Times New Roman" w:eastAsia="Times New Roman" w:hAnsi="Times New Roman" w:cs="Times New Roman"/>
                <w:sz w:val="24"/>
                <w:szCs w:val="24"/>
                <w:lang w:val="uk-UA"/>
              </w:rPr>
            </w:pPr>
            <w:bookmarkStart w:id="31" w:name="_Hlk110263669"/>
            <w:r>
              <w:rPr>
                <w:rFonts w:ascii="Times New Roman" w:hAnsi="Times New Roman" w:cs="Times New Roman"/>
                <w:sz w:val="24"/>
                <w:szCs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End w:id="31"/>
          </w:p>
        </w:tc>
        <w:tc>
          <w:tcPr>
            <w:tcW w:w="4111" w:type="dxa"/>
          </w:tcPr>
          <w:p w14:paraId="3529BAA8" w14:textId="77777777" w:rsidR="00B74885" w:rsidRDefault="00AD0860">
            <w:pPr>
              <w:tabs>
                <w:tab w:val="left" w:pos="319"/>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 не вимагається.</w:t>
            </w:r>
          </w:p>
          <w:p w14:paraId="1CEA9607" w14:textId="77777777" w:rsidR="00B74885" w:rsidRDefault="00AD0860">
            <w:pPr>
              <w:tabs>
                <w:tab w:val="left" w:pos="319"/>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Відсутність підстави замовником не перевіряється.</w:t>
            </w:r>
          </w:p>
        </w:tc>
        <w:tc>
          <w:tcPr>
            <w:tcW w:w="4852" w:type="dxa"/>
          </w:tcPr>
          <w:p w14:paraId="6E8A3998" w14:textId="77777777" w:rsidR="00B74885" w:rsidRDefault="00AD0860">
            <w:pPr>
              <w:tabs>
                <w:tab w:val="left" w:pos="319"/>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 не вимагається.</w:t>
            </w:r>
          </w:p>
          <w:p w14:paraId="47D07F1E" w14:textId="77777777" w:rsidR="00B74885" w:rsidRDefault="00AD0860">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Відсутність підстави замовником не перевіряється.</w:t>
            </w:r>
          </w:p>
        </w:tc>
      </w:tr>
      <w:tr w:rsidR="00B74885" w:rsidRPr="00A172DC" w14:paraId="68BDEFE7" w14:textId="77777777">
        <w:tc>
          <w:tcPr>
            <w:tcW w:w="709" w:type="dxa"/>
          </w:tcPr>
          <w:p w14:paraId="16DFBD9C" w14:textId="77777777" w:rsidR="00B74885" w:rsidRDefault="00B74885">
            <w:pPr>
              <w:pStyle w:val="aff"/>
              <w:numPr>
                <w:ilvl w:val="0"/>
                <w:numId w:val="7"/>
              </w:numPr>
              <w:tabs>
                <w:tab w:val="left" w:pos="360"/>
                <w:tab w:val="left" w:pos="451"/>
              </w:tabs>
              <w:rPr>
                <w:rFonts w:ascii="Times New Roman" w:eastAsia="Times New Roman" w:hAnsi="Times New Roman" w:cs="Times New Roman"/>
                <w:sz w:val="24"/>
                <w:szCs w:val="24"/>
                <w:lang w:val="uk-UA"/>
              </w:rPr>
            </w:pPr>
          </w:p>
        </w:tc>
        <w:tc>
          <w:tcPr>
            <w:tcW w:w="1429" w:type="dxa"/>
          </w:tcPr>
          <w:p w14:paraId="2079BAE7" w14:textId="77777777" w:rsidR="00B74885" w:rsidRDefault="00AD0860">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Частина 2 статті 17</w:t>
            </w:r>
          </w:p>
        </w:tc>
        <w:tc>
          <w:tcPr>
            <w:tcW w:w="4491" w:type="dxa"/>
          </w:tcPr>
          <w:p w14:paraId="7903F05A" w14:textId="77777777" w:rsidR="00B74885" w:rsidRDefault="00AD0860">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rFonts w:ascii="Times New Roman" w:hAnsi="Times New Roman" w:cs="Times New Roman"/>
                <w:sz w:val="24"/>
                <w:szCs w:val="24"/>
                <w:shd w:val="clear" w:color="auto" w:fill="FFFFFF"/>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28B4FE" w14:textId="77777777" w:rsidR="00B74885" w:rsidRDefault="00B74885">
            <w:pPr>
              <w:rPr>
                <w:rFonts w:ascii="Times New Roman" w:eastAsia="Times New Roman" w:hAnsi="Times New Roman" w:cs="Times New Roman"/>
                <w:sz w:val="24"/>
                <w:szCs w:val="24"/>
                <w:lang w:val="uk-UA"/>
              </w:rPr>
            </w:pPr>
          </w:p>
          <w:p w14:paraId="5FB43755" w14:textId="77777777" w:rsidR="00B74885" w:rsidRDefault="00B74885">
            <w:pPr>
              <w:pStyle w:val="rvps2"/>
              <w:shd w:val="clear" w:color="auto" w:fill="FFFFFF"/>
              <w:spacing w:before="0" w:beforeAutospacing="0" w:after="150" w:afterAutospacing="0"/>
              <w:ind w:firstLine="450"/>
              <w:jc w:val="both"/>
            </w:pPr>
          </w:p>
        </w:tc>
        <w:tc>
          <w:tcPr>
            <w:tcW w:w="4111" w:type="dxa"/>
          </w:tcPr>
          <w:p w14:paraId="1FBBA786" w14:textId="77777777" w:rsidR="00B74885" w:rsidRDefault="00AD0860">
            <w:pPr>
              <w:tabs>
                <w:tab w:val="left" w:pos="301"/>
                <w:tab w:val="left" w:pos="360"/>
                <w:tab w:val="left" w:pos="426"/>
              </w:tabs>
              <w:jc w:val="both"/>
              <w:rPr>
                <w:rFonts w:ascii="Times New Roman" w:eastAsia="Times New Roman" w:hAnsi="Times New Roman" w:cs="Times New Roman"/>
                <w:sz w:val="24"/>
                <w:szCs w:val="24"/>
                <w:lang w:val="uk-UA"/>
              </w:rPr>
            </w:pPr>
            <w:r>
              <w:rPr>
                <w:rFonts w:ascii="Times New Roman" w:hAnsi="Times New Roman" w:cs="Times New Roman"/>
                <w:sz w:val="24"/>
                <w:szCs w:val="24"/>
                <w:shd w:val="solid" w:color="FFFFFF"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52" w:type="dxa"/>
          </w:tcPr>
          <w:p w14:paraId="7D168BE1" w14:textId="77777777" w:rsidR="00B74885" w:rsidRDefault="00AD0860">
            <w:pPr>
              <w:jc w:val="both"/>
              <w:rPr>
                <w:rStyle w:val="fontstyle01"/>
                <w:rFonts w:ascii="Times New Roman" w:hAnsi="Times New Roman" w:cs="Times New Roman"/>
                <w:color w:val="auto"/>
                <w:sz w:val="24"/>
                <w:szCs w:val="24"/>
                <w:lang w:val="uk-UA"/>
              </w:rPr>
            </w:pPr>
            <w:r>
              <w:rPr>
                <w:rStyle w:val="fontstyle01"/>
                <w:rFonts w:ascii="Times New Roman" w:hAnsi="Times New Roman" w:cs="Times New Roman"/>
                <w:color w:val="auto"/>
                <w:sz w:val="24"/>
                <w:szCs w:val="24"/>
                <w:lang w:val="uk-UA"/>
              </w:rPr>
              <w:t>Довідка (інформація) в довільній</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 xml:space="preserve">формі про те, що між переможцем і </w:t>
            </w:r>
            <w:proofErr w:type="spellStart"/>
            <w:r>
              <w:rPr>
                <w:rStyle w:val="fontstyle01"/>
                <w:rFonts w:ascii="Times New Roman" w:hAnsi="Times New Roman" w:cs="Times New Roman"/>
                <w:color w:val="auto"/>
                <w:sz w:val="24"/>
                <w:szCs w:val="24"/>
                <w:lang w:val="uk-UA"/>
              </w:rPr>
              <w:t>замовникомне</w:t>
            </w:r>
            <w:proofErr w:type="spellEnd"/>
            <w:r>
              <w:rPr>
                <w:rStyle w:val="fontstyle01"/>
                <w:rFonts w:ascii="Times New Roman" w:hAnsi="Times New Roman" w:cs="Times New Roman"/>
                <w:color w:val="auto"/>
                <w:sz w:val="24"/>
                <w:szCs w:val="24"/>
                <w:lang w:val="uk-UA"/>
              </w:rPr>
              <w:t xml:space="preserve"> було укладено договору про</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закупівлю, за яким переможець</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процедури закупівлі не виконав свої</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зобов’язання, що призвело до його</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дострокового розірвання, і було</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застосовано санкції у вигляді штрафів</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lastRenderedPageBreak/>
              <w:t>та/або відшкодування збитків - протягом</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трьох років з дати дострокового</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розірвання такого договору.</w:t>
            </w:r>
          </w:p>
          <w:p w14:paraId="65012C86" w14:textId="77777777" w:rsidR="00B74885" w:rsidRDefault="00B74885">
            <w:pPr>
              <w:jc w:val="both"/>
              <w:rPr>
                <w:rStyle w:val="fontstyle01"/>
                <w:rFonts w:ascii="Times New Roman" w:hAnsi="Times New Roman" w:cs="Times New Roman"/>
                <w:color w:val="auto"/>
                <w:sz w:val="24"/>
                <w:szCs w:val="24"/>
                <w:lang w:val="uk-UA"/>
              </w:rPr>
            </w:pPr>
          </w:p>
          <w:p w14:paraId="7915FF32" w14:textId="77777777" w:rsidR="00B74885" w:rsidRDefault="00AD0860">
            <w:pPr>
              <w:jc w:val="both"/>
              <w:rPr>
                <w:rStyle w:val="fontstyle01"/>
                <w:rFonts w:ascii="Times New Roman" w:hAnsi="Times New Roman" w:cs="Times New Roman"/>
                <w:color w:val="auto"/>
                <w:sz w:val="24"/>
                <w:szCs w:val="24"/>
                <w:lang w:val="uk-UA"/>
              </w:rPr>
            </w:pPr>
            <w:r>
              <w:rPr>
                <w:rStyle w:val="fontstyle01"/>
                <w:rFonts w:ascii="Times New Roman" w:hAnsi="Times New Roman" w:cs="Times New Roman"/>
                <w:color w:val="auto"/>
                <w:sz w:val="24"/>
                <w:szCs w:val="24"/>
                <w:lang w:val="uk-UA"/>
              </w:rPr>
              <w:t>або</w:t>
            </w:r>
            <w:r>
              <w:rPr>
                <w:rFonts w:ascii="Times New Roman" w:hAnsi="Times New Roman" w:cs="Times New Roman"/>
                <w:sz w:val="24"/>
                <w:szCs w:val="24"/>
                <w:lang w:val="uk-UA"/>
              </w:rPr>
              <w:br/>
            </w:r>
          </w:p>
          <w:p w14:paraId="5BEC1E4B" w14:textId="30A730DF" w:rsidR="00B74885" w:rsidRDefault="00AD0860">
            <w:pPr>
              <w:jc w:val="both"/>
              <w:rPr>
                <w:rFonts w:ascii="Times New Roman" w:hAnsi="Times New Roman" w:cs="Times New Roman"/>
                <w:sz w:val="24"/>
                <w:szCs w:val="24"/>
                <w:lang w:val="uk-UA"/>
              </w:rPr>
            </w:pPr>
            <w:r>
              <w:rPr>
                <w:rStyle w:val="fontstyle01"/>
                <w:rFonts w:ascii="Times New Roman" w:hAnsi="Times New Roman" w:cs="Times New Roman"/>
                <w:color w:val="auto"/>
                <w:sz w:val="24"/>
                <w:szCs w:val="24"/>
                <w:lang w:val="uk-UA"/>
              </w:rPr>
              <w:t>у разі якщо переможець процедури закупівлі перебуває в обставинах, зазначених у</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частині 2 статті 17 Закону, він може надати</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підтвердження вжиття заходів для</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доведення своєї надійності, незважаючи</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на наявність відповідної підстави для</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відмови в участі у процедурі закупівлі.</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Для цього він повинен довести, що</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сплатив або зобов’язався сплатити</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відповідні зобов’язання та</w:t>
            </w:r>
            <w:r>
              <w:rPr>
                <w:rFonts w:ascii="Times New Roman" w:hAnsi="Times New Roman" w:cs="Times New Roman"/>
                <w:sz w:val="24"/>
                <w:szCs w:val="24"/>
                <w:lang w:val="uk-UA"/>
              </w:rPr>
              <w:br/>
            </w:r>
            <w:r>
              <w:rPr>
                <w:rStyle w:val="fontstyle01"/>
                <w:rFonts w:ascii="Times New Roman" w:hAnsi="Times New Roman" w:cs="Times New Roman"/>
                <w:color w:val="auto"/>
                <w:sz w:val="24"/>
                <w:szCs w:val="24"/>
                <w:lang w:val="uk-UA"/>
              </w:rPr>
              <w:t>відшкодування завданих збитків.</w:t>
            </w:r>
            <w:r w:rsidR="00492506">
              <w:rPr>
                <w:rStyle w:val="fontstyle01"/>
                <w:rFonts w:ascii="Times New Roman" w:hAnsi="Times New Roman" w:cs="Times New Roman"/>
                <w:color w:val="auto"/>
                <w:sz w:val="24"/>
                <w:szCs w:val="24"/>
                <w:lang w:val="uk-UA"/>
              </w:rPr>
              <w:t xml:space="preserve"> </w:t>
            </w:r>
            <w:r>
              <w:rPr>
                <w:rStyle w:val="fontstyle01"/>
                <w:rFonts w:ascii="Times New Roman" w:hAnsi="Times New Roman" w:cs="Times New Roman"/>
                <w:i/>
                <w:color w:val="auto"/>
                <w:sz w:val="24"/>
                <w:szCs w:val="24"/>
                <w:lang w:val="uk-UA"/>
              </w:rPr>
              <w:t>(</w:t>
            </w:r>
            <w:r>
              <w:rPr>
                <w:rFonts w:ascii="Times New Roman" w:hAnsi="Times New Roman" w:cs="Times New Roman"/>
                <w:i/>
                <w:sz w:val="24"/>
                <w:szCs w:val="24"/>
                <w:lang w:val="uk-UA"/>
              </w:rPr>
              <w:t>Якщо</w:t>
            </w:r>
            <w:r w:rsidR="00492506">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замовник вважає таке підтвердження достатнім, переможцю не може бути відмовлено в участі в </w:t>
            </w:r>
            <w:proofErr w:type="spellStart"/>
            <w:r>
              <w:rPr>
                <w:rFonts w:ascii="Times New Roman" w:hAnsi="Times New Roman" w:cs="Times New Roman"/>
                <w:i/>
                <w:sz w:val="24"/>
                <w:szCs w:val="24"/>
                <w:lang w:val="uk-UA"/>
              </w:rPr>
              <w:t>процедурізакупівлі</w:t>
            </w:r>
            <w:proofErr w:type="spellEnd"/>
            <w:r>
              <w:rPr>
                <w:rFonts w:ascii="Times New Roman" w:hAnsi="Times New Roman" w:cs="Times New Roman"/>
                <w:i/>
                <w:sz w:val="24"/>
                <w:szCs w:val="24"/>
                <w:lang w:val="uk-UA"/>
              </w:rPr>
              <w:t>.</w:t>
            </w:r>
            <w:r>
              <w:rPr>
                <w:rStyle w:val="fontstyle01"/>
                <w:rFonts w:ascii="Times New Roman" w:hAnsi="Times New Roman" w:cs="Times New Roman"/>
                <w:i/>
                <w:color w:val="auto"/>
                <w:sz w:val="24"/>
                <w:szCs w:val="24"/>
                <w:lang w:val="uk-UA"/>
              </w:rPr>
              <w:t>)</w:t>
            </w:r>
          </w:p>
          <w:p w14:paraId="0C530A47" w14:textId="77777777" w:rsidR="00B74885" w:rsidRDefault="00B74885">
            <w:pPr>
              <w:rPr>
                <w:rFonts w:ascii="Times New Roman" w:eastAsia="Times New Roman" w:hAnsi="Times New Roman" w:cs="Times New Roman"/>
                <w:sz w:val="24"/>
                <w:szCs w:val="24"/>
                <w:lang w:val="uk-UA"/>
              </w:rPr>
            </w:pPr>
          </w:p>
        </w:tc>
      </w:tr>
    </w:tbl>
    <w:p w14:paraId="59A94DE7" w14:textId="77777777" w:rsidR="00B74885" w:rsidRDefault="00B74885">
      <w:pPr>
        <w:rPr>
          <w:rFonts w:ascii="Times New Roman" w:hAnsi="Times New Roman" w:cs="Times New Roman"/>
          <w:b/>
          <w:sz w:val="24"/>
          <w:szCs w:val="24"/>
          <w:lang w:val="uk-UA"/>
        </w:rPr>
      </w:pPr>
    </w:p>
    <w:p w14:paraId="4F1E80B7" w14:textId="77777777" w:rsidR="00B74885" w:rsidRDefault="00AD086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03CD89A" w14:textId="77777777" w:rsidR="00B74885" w:rsidRDefault="00AD0860">
      <w:pPr>
        <w:pStyle w:val="11"/>
        <w:widowControl w:val="0"/>
        <w:spacing w:line="240" w:lineRule="auto"/>
        <w:jc w:val="both"/>
        <w:rPr>
          <w:rStyle w:val="a9"/>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 xml:space="preserve">Разом з тим, </w:t>
      </w:r>
      <w:r>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Pr>
          <w:rStyle w:val="a9"/>
          <w:rFonts w:ascii="Times New Roman" w:hAnsi="Times New Roman" w:cs="Times New Roman"/>
          <w:i/>
          <w:color w:val="auto"/>
          <w:sz w:val="24"/>
          <w:szCs w:val="24"/>
          <w:lang w:val="uk-UA"/>
        </w:rPr>
        <w:t>на період дії воєнного стану</w:t>
      </w:r>
      <w:r>
        <w:rPr>
          <w:rFonts w:ascii="Times New Roman" w:hAnsi="Times New Roman" w:cs="Times New Roman"/>
          <w:i/>
          <w:color w:val="auto"/>
          <w:sz w:val="24"/>
          <w:szCs w:val="24"/>
          <w:lang w:val="uk-UA"/>
        </w:rPr>
        <w:t> </w:t>
      </w:r>
      <w:r>
        <w:rPr>
          <w:rStyle w:val="a9"/>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Pr>
          <w:rStyle w:val="a9"/>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194E69E8" w14:textId="77777777" w:rsidR="00B74885" w:rsidRDefault="00AD0860">
      <w:pPr>
        <w:pStyle w:val="afa"/>
        <w:spacing w:before="0" w:beforeAutospacing="0" w:after="0" w:afterAutospacing="0"/>
        <w:jc w:val="both"/>
        <w:rPr>
          <w:rStyle w:val="a9"/>
          <w:b w:val="0"/>
          <w:bCs w:val="0"/>
          <w:i/>
          <w:lang w:val="uk-UA"/>
        </w:rPr>
      </w:pPr>
      <w:r>
        <w:rPr>
          <w:i/>
          <w:lang w:val="uk-UA"/>
        </w:rPr>
        <w:t xml:space="preserve">У повідомленні, розміщеному на </w:t>
      </w:r>
      <w:proofErr w:type="spellStart"/>
      <w:r>
        <w:rPr>
          <w:i/>
          <w:lang w:val="uk-UA"/>
        </w:rPr>
        <w:t>вебсайті</w:t>
      </w:r>
      <w:proofErr w:type="spellEnd"/>
      <w:r>
        <w:rPr>
          <w:i/>
          <w:lang w:val="uk-UA"/>
        </w:rPr>
        <w:t xml:space="preserve"> Національного агентства з питань запобігання корупції 24.02.2022 за </w:t>
      </w:r>
      <w:r>
        <w:rPr>
          <w:b/>
          <w:bCs/>
          <w:i/>
          <w:lang w:val="uk-UA"/>
        </w:rPr>
        <w:t>посиланням</w:t>
      </w:r>
      <w:r>
        <w:rPr>
          <w:i/>
          <w:lang w:val="uk-UA"/>
        </w:rPr>
        <w:t xml:space="preserve"> https://nazk.gov.ua/uk/novyny/dostup-do-publichnoyi-chastyny-reyestru-deklaratsij-reyestru-zvitiv-partij-politdata-ta-reyestru-koruptsioneriv-obmezheno/, </w:t>
      </w:r>
      <w:r>
        <w:rPr>
          <w:i/>
          <w:lang w:val="uk-UA"/>
        </w:rPr>
        <w:lastRenderedPageBreak/>
        <w:t>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7041BA93" w14:textId="77777777" w:rsidR="00B74885" w:rsidRDefault="00AD0860">
      <w:pPr>
        <w:jc w:val="both"/>
        <w:rPr>
          <w:rFonts w:ascii="Times New Roman" w:hAnsi="Times New Roman" w:cs="Times New Roman"/>
          <w:i/>
          <w:sz w:val="24"/>
          <w:szCs w:val="24"/>
          <w:lang w:val="uk-UA"/>
        </w:rPr>
      </w:pPr>
      <w:r>
        <w:rPr>
          <w:rFonts w:ascii="Times New Roman" w:hAnsi="Times New Roman" w:cs="Times New Roman"/>
          <w:i/>
          <w:sz w:val="24"/>
          <w:szCs w:val="24"/>
          <w:lang w:val="uk-UA"/>
        </w:rPr>
        <w:t>З огляду на зазначене </w:t>
      </w:r>
      <w:r>
        <w:rPr>
          <w:rStyle w:val="a9"/>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Pr>
          <w:rFonts w:ascii="Times New Roman" w:hAnsi="Times New Roman" w:cs="Times New Roman"/>
          <w:i/>
          <w:sz w:val="24"/>
          <w:szCs w:val="24"/>
          <w:lang w:val="uk-UA"/>
        </w:rPr>
        <w:t> доступ є обмеженим або зупиненим.</w:t>
      </w:r>
    </w:p>
    <w:p w14:paraId="249F9CAE" w14:textId="77777777" w:rsidR="00B74885" w:rsidRDefault="00B74885">
      <w:pPr>
        <w:rPr>
          <w:rFonts w:ascii="Times New Roman" w:hAnsi="Times New Roman" w:cs="Times New Roman"/>
          <w:b/>
          <w:sz w:val="24"/>
          <w:szCs w:val="24"/>
          <w:lang w:val="uk-UA"/>
        </w:rPr>
      </w:pPr>
    </w:p>
    <w:p w14:paraId="1A4A7BAE" w14:textId="77777777" w:rsidR="00B74885" w:rsidRDefault="00B74885">
      <w:pPr>
        <w:jc w:val="both"/>
        <w:rPr>
          <w:rFonts w:ascii="Times New Roman" w:hAnsi="Times New Roman" w:cs="Times New Roman"/>
          <w:sz w:val="24"/>
          <w:szCs w:val="24"/>
          <w:lang w:val="uk-UA"/>
        </w:rPr>
        <w:sectPr w:rsidR="00B74885">
          <w:pgSz w:w="16834" w:h="11904" w:orient="landscape"/>
          <w:pgMar w:top="1191" w:right="567" w:bottom="851" w:left="567" w:header="709" w:footer="198" w:gutter="0"/>
          <w:cols w:space="709"/>
        </w:sectPr>
      </w:pPr>
    </w:p>
    <w:p w14:paraId="72155D27" w14:textId="71DC6CCC" w:rsidR="00B61A6B" w:rsidRPr="001047FF" w:rsidRDefault="00AD0860" w:rsidP="00B61A6B">
      <w:pPr>
        <w:shd w:val="clear" w:color="auto" w:fill="FFFFFF"/>
        <w:jc w:val="center"/>
        <w:rPr>
          <w:rFonts w:ascii="Times New Roman" w:hAnsi="Times New Roman" w:cs="Times New Roman"/>
          <w:b/>
          <w:bCs/>
          <w:i/>
          <w:iCs/>
          <w:color w:val="000000"/>
          <w:sz w:val="24"/>
          <w:szCs w:val="24"/>
          <w:lang w:val="uk-UA"/>
        </w:rPr>
      </w:pPr>
      <w:r>
        <w:rPr>
          <w:rFonts w:ascii="Times New Roman" w:hAnsi="Times New Roman" w:cs="Times New Roman"/>
          <w:b/>
          <w:bCs/>
          <w:color w:val="000000"/>
          <w:sz w:val="24"/>
          <w:szCs w:val="24"/>
          <w:lang w:val="uk-UA"/>
        </w:rPr>
        <w:lastRenderedPageBreak/>
        <w:tab/>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r>
      <w:r>
        <w:rPr>
          <w:rFonts w:ascii="Times New Roman" w:hAnsi="Times New Roman" w:cs="Times New Roman"/>
          <w:b/>
          <w:bCs/>
          <w:color w:val="000000"/>
          <w:sz w:val="24"/>
          <w:szCs w:val="24"/>
          <w:lang w:val="uk-UA"/>
        </w:rPr>
        <w:tab/>
      </w:r>
      <w:r w:rsidR="00B61A6B" w:rsidRPr="001047FF">
        <w:rPr>
          <w:rFonts w:ascii="Times New Roman" w:hAnsi="Times New Roman" w:cs="Times New Roman"/>
          <w:b/>
          <w:bCs/>
          <w:color w:val="000000"/>
          <w:sz w:val="24"/>
          <w:szCs w:val="24"/>
          <w:lang w:val="uk-UA"/>
        </w:rPr>
        <w:t xml:space="preserve">      </w:t>
      </w:r>
      <w:r w:rsidR="00B61A6B" w:rsidRPr="001047FF">
        <w:rPr>
          <w:rFonts w:ascii="Times New Roman" w:hAnsi="Times New Roman" w:cs="Times New Roman"/>
          <w:b/>
          <w:bCs/>
          <w:i/>
          <w:iCs/>
          <w:color w:val="000000"/>
          <w:sz w:val="24"/>
          <w:szCs w:val="24"/>
          <w:lang w:val="uk-UA"/>
        </w:rPr>
        <w:t xml:space="preserve">ДОДАТОК </w:t>
      </w:r>
      <w:r w:rsidRPr="001047FF">
        <w:rPr>
          <w:rFonts w:ascii="Times New Roman" w:hAnsi="Times New Roman" w:cs="Times New Roman"/>
          <w:b/>
          <w:bCs/>
          <w:i/>
          <w:iCs/>
          <w:color w:val="000000"/>
          <w:sz w:val="24"/>
          <w:szCs w:val="24"/>
          <w:lang w:val="uk-UA"/>
        </w:rPr>
        <w:t xml:space="preserve">2 </w:t>
      </w:r>
    </w:p>
    <w:p w14:paraId="23462BF1" w14:textId="7EE6AA04" w:rsidR="00B74885" w:rsidRPr="001047FF" w:rsidRDefault="00AD0860" w:rsidP="00B61A6B">
      <w:pPr>
        <w:shd w:val="clear" w:color="auto" w:fill="FFFFFF"/>
        <w:jc w:val="right"/>
        <w:rPr>
          <w:rFonts w:ascii="Times New Roman" w:hAnsi="Times New Roman" w:cs="Times New Roman"/>
          <w:b/>
          <w:bCs/>
          <w:color w:val="000000"/>
          <w:sz w:val="24"/>
          <w:szCs w:val="24"/>
          <w:lang w:val="uk-UA"/>
        </w:rPr>
      </w:pPr>
      <w:r w:rsidRPr="001047FF">
        <w:rPr>
          <w:rFonts w:ascii="Times New Roman" w:hAnsi="Times New Roman" w:cs="Times New Roman"/>
          <w:b/>
          <w:bCs/>
          <w:i/>
          <w:iCs/>
          <w:sz w:val="24"/>
          <w:szCs w:val="24"/>
          <w:lang w:val="uk-UA"/>
        </w:rPr>
        <w:t>до тендерної документації</w:t>
      </w:r>
    </w:p>
    <w:p w14:paraId="22DF38DB" w14:textId="77777777" w:rsidR="00B61A6B" w:rsidRDefault="00B61A6B" w:rsidP="006440C3">
      <w:pPr>
        <w:jc w:val="center"/>
        <w:rPr>
          <w:rFonts w:ascii="Times New Roman" w:hAnsi="Times New Roman" w:cs="Times New Roman"/>
          <w:b/>
          <w:bCs/>
          <w:sz w:val="24"/>
          <w:szCs w:val="24"/>
          <w:lang w:val="uk-UA"/>
        </w:rPr>
      </w:pPr>
    </w:p>
    <w:p w14:paraId="54A5B4AA" w14:textId="3046B01E" w:rsidR="00B74885" w:rsidRPr="006440C3" w:rsidRDefault="00AD0860" w:rsidP="006440C3">
      <w:pPr>
        <w:jc w:val="center"/>
        <w:rPr>
          <w:rFonts w:ascii="Times New Roman" w:hAnsi="Times New Roman" w:cs="Times New Roman"/>
          <w:b/>
          <w:bCs/>
          <w:sz w:val="24"/>
          <w:szCs w:val="24"/>
          <w:lang w:val="uk-UA"/>
        </w:rPr>
      </w:pPr>
      <w:r w:rsidRPr="006440C3">
        <w:rPr>
          <w:rFonts w:ascii="Times New Roman" w:hAnsi="Times New Roman" w:cs="Times New Roman"/>
          <w:b/>
          <w:bCs/>
          <w:sz w:val="24"/>
          <w:szCs w:val="24"/>
          <w:lang w:val="uk-UA"/>
        </w:rPr>
        <w:t>ДОГОВІР № _______</w:t>
      </w:r>
    </w:p>
    <w:p w14:paraId="7410BEB6" w14:textId="1791B23B" w:rsidR="00B74885" w:rsidRDefault="00AD0860" w:rsidP="006440C3">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постачання електричної енергії споживачу</w:t>
      </w:r>
    </w:p>
    <w:p w14:paraId="4B6F3998" w14:textId="77777777" w:rsidR="00696FFA" w:rsidRDefault="00696FFA" w:rsidP="006440C3">
      <w:pPr>
        <w:jc w:val="center"/>
        <w:rPr>
          <w:rFonts w:ascii="Times New Roman" w:hAnsi="Times New Roman" w:cs="Times New Roman"/>
          <w:b/>
          <w:sz w:val="24"/>
          <w:szCs w:val="24"/>
          <w:lang w:val="uk-UA"/>
        </w:rPr>
      </w:pPr>
    </w:p>
    <w:p w14:paraId="32C8F4B1" w14:textId="46E24F9D" w:rsidR="00B74885" w:rsidRDefault="00696FFA" w:rsidP="00696FFA">
      <w:pPr>
        <w:rPr>
          <w:rFonts w:ascii="Times New Roman" w:hAnsi="Times New Roman" w:cs="Times New Roman"/>
          <w:sz w:val="24"/>
          <w:szCs w:val="24"/>
          <w:lang w:val="uk-UA"/>
        </w:rPr>
      </w:pPr>
      <w:r>
        <w:rPr>
          <w:rFonts w:ascii="Times New Roman" w:hAnsi="Times New Roman" w:cs="Times New Roman"/>
          <w:sz w:val="24"/>
          <w:szCs w:val="24"/>
          <w:lang w:val="uk-UA"/>
        </w:rPr>
        <w:t>смт _________________</w:t>
      </w:r>
      <w:r w:rsidR="005835EB">
        <w:rPr>
          <w:rFonts w:ascii="Times New Roman" w:hAnsi="Times New Roman" w:cs="Times New Roman"/>
          <w:sz w:val="24"/>
          <w:szCs w:val="24"/>
          <w:lang w:val="uk-UA"/>
        </w:rPr>
        <w:tab/>
      </w:r>
      <w:r w:rsidR="005835EB">
        <w:rPr>
          <w:rFonts w:ascii="Times New Roman" w:hAnsi="Times New Roman" w:cs="Times New Roman"/>
          <w:sz w:val="24"/>
          <w:szCs w:val="24"/>
          <w:lang w:val="uk-UA"/>
        </w:rPr>
        <w:tab/>
      </w:r>
      <w:r w:rsidR="005835EB">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5835EB">
        <w:rPr>
          <w:rFonts w:ascii="Times New Roman" w:hAnsi="Times New Roman" w:cs="Times New Roman"/>
          <w:sz w:val="24"/>
          <w:szCs w:val="24"/>
          <w:lang w:val="uk-UA"/>
        </w:rPr>
        <w:t>«___» ____________ 202__</w:t>
      </w:r>
      <w:r>
        <w:rPr>
          <w:rFonts w:ascii="Times New Roman" w:hAnsi="Times New Roman" w:cs="Times New Roman"/>
          <w:sz w:val="24"/>
          <w:szCs w:val="24"/>
          <w:lang w:val="uk-UA"/>
        </w:rPr>
        <w:t xml:space="preserve"> року</w:t>
      </w:r>
    </w:p>
    <w:p w14:paraId="1BE76DF7" w14:textId="4DC27CF2" w:rsidR="00B74885" w:rsidRDefault="00AD0860" w:rsidP="00696FFA">
      <w:pPr>
        <w:tabs>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157A">
        <w:rPr>
          <w:rFonts w:ascii="Times New Roman" w:hAnsi="Times New Roman" w:cs="Times New Roman"/>
          <w:sz w:val="24"/>
          <w:szCs w:val="24"/>
          <w:lang w:val="uk-UA"/>
        </w:rPr>
        <w:t xml:space="preserve">       </w:t>
      </w:r>
      <w:r>
        <w:rPr>
          <w:rFonts w:ascii="Times New Roman" w:hAnsi="Times New Roman" w:cs="Times New Roman"/>
          <w:b/>
          <w:sz w:val="24"/>
          <w:szCs w:val="24"/>
          <w:lang w:val="uk-UA"/>
        </w:rPr>
        <w:t>Постачальник:</w:t>
      </w:r>
      <w:r>
        <w:rPr>
          <w:rFonts w:ascii="Times New Roman" w:hAnsi="Times New Roman" w:cs="Times New Roman"/>
          <w:sz w:val="24"/>
          <w:szCs w:val="24"/>
          <w:lang w:val="uk-UA"/>
        </w:rPr>
        <w:t xml:space="preserve"> </w:t>
      </w:r>
      <w:r>
        <w:rPr>
          <w:rStyle w:val="aff2"/>
          <w:rFonts w:eastAsiaTheme="minorHAnsi"/>
          <w:sz w:val="24"/>
          <w:szCs w:val="24"/>
        </w:rPr>
        <w:t>________________________________________________</w:t>
      </w:r>
      <w:r>
        <w:rPr>
          <w:rFonts w:ascii="Times New Roman" w:hAnsi="Times New Roman" w:cs="Times New Roman"/>
          <w:i/>
          <w:sz w:val="24"/>
          <w:szCs w:val="24"/>
          <w:lang w:val="uk-UA"/>
        </w:rPr>
        <w:t>,</w:t>
      </w:r>
      <w:r>
        <w:rPr>
          <w:rFonts w:ascii="Times New Roman" w:hAnsi="Times New Roman" w:cs="Times New Roman"/>
          <w:sz w:val="24"/>
          <w:szCs w:val="24"/>
          <w:lang w:val="uk-UA"/>
        </w:rPr>
        <w:t xml:space="preserve"> іменоване надалі - </w:t>
      </w:r>
      <w:r>
        <w:rPr>
          <w:rFonts w:ascii="Times New Roman" w:hAnsi="Times New Roman" w:cs="Times New Roman"/>
          <w:b/>
          <w:sz w:val="24"/>
          <w:szCs w:val="24"/>
          <w:lang w:val="uk-UA"/>
        </w:rPr>
        <w:t>«Постачальник»</w:t>
      </w:r>
      <w:r>
        <w:rPr>
          <w:rFonts w:ascii="Times New Roman" w:hAnsi="Times New Roman" w:cs="Times New Roman"/>
          <w:sz w:val="24"/>
          <w:szCs w:val="24"/>
          <w:lang w:val="uk-UA"/>
        </w:rPr>
        <w:t>, що постачає електричну енергію на підставі ліцензії на постачання електричної енергії споживач</w:t>
      </w:r>
      <w:r w:rsidR="005835EB">
        <w:rPr>
          <w:rFonts w:ascii="Times New Roman" w:hAnsi="Times New Roman" w:cs="Times New Roman"/>
          <w:sz w:val="24"/>
          <w:szCs w:val="24"/>
          <w:lang w:val="uk-UA"/>
        </w:rPr>
        <w:t>у, оформленої рішенням НКРЕКП №</w:t>
      </w:r>
      <w:r>
        <w:rPr>
          <w:rFonts w:ascii="Times New Roman" w:hAnsi="Times New Roman" w:cs="Times New Roman"/>
          <w:sz w:val="24"/>
          <w:szCs w:val="24"/>
          <w:lang w:val="uk-UA"/>
        </w:rPr>
        <w:t>_____від ________ р., в особі ___________________________</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який діє на підставі ______________ іменоване надалі - «Постачальник»,  з одного боку, та</w:t>
      </w:r>
    </w:p>
    <w:p w14:paraId="18726C3B" w14:textId="77777777" w:rsidR="00B74885" w:rsidRDefault="00AD0860" w:rsidP="00696FFA">
      <w:pPr>
        <w:ind w:firstLine="709"/>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Споживач:</w:t>
      </w:r>
      <w:r>
        <w:rPr>
          <w:rFonts w:ascii="Times New Roman" w:hAnsi="Times New Roman" w:cs="Times New Roman"/>
          <w:color w:val="000000"/>
          <w:sz w:val="24"/>
          <w:szCs w:val="24"/>
          <w:lang w:val="uk-UA"/>
        </w:rPr>
        <w:t xml:space="preserve"> _______________________________________________________</w:t>
      </w:r>
      <w:r>
        <w:rPr>
          <w:rFonts w:ascii="Times New Roman" w:hAnsi="Times New Roman" w:cs="Times New Roman"/>
          <w:sz w:val="24"/>
          <w:szCs w:val="24"/>
          <w:lang w:val="uk-UA"/>
        </w:rPr>
        <w:t>, іменоване надалі «</w:t>
      </w:r>
      <w:r>
        <w:rPr>
          <w:rFonts w:ascii="Times New Roman" w:hAnsi="Times New Roman" w:cs="Times New Roman"/>
          <w:b/>
          <w:sz w:val="24"/>
          <w:szCs w:val="24"/>
          <w:lang w:val="uk-UA"/>
        </w:rPr>
        <w:t>Споживач»,</w:t>
      </w:r>
      <w:r>
        <w:rPr>
          <w:rFonts w:ascii="Times New Roman" w:hAnsi="Times New Roman" w:cs="Times New Roman"/>
          <w:sz w:val="24"/>
          <w:szCs w:val="24"/>
          <w:lang w:val="uk-UA"/>
        </w:rPr>
        <w:t xml:space="preserve"> в особі______________________________, з іншого боку, </w:t>
      </w:r>
      <w:r>
        <w:rPr>
          <w:rFonts w:ascii="Times New Roman" w:hAnsi="Times New Roman" w:cs="Times New Roman"/>
          <w:bCs/>
          <w:sz w:val="24"/>
          <w:szCs w:val="24"/>
          <w:lang w:val="uk-UA"/>
        </w:rPr>
        <w:t xml:space="preserve">разом іменовані «Сторони», </w:t>
      </w:r>
      <w:r>
        <w:rPr>
          <w:rFonts w:ascii="Times New Roman" w:hAnsi="Times New Roman" w:cs="Times New Roman"/>
          <w:sz w:val="24"/>
          <w:szCs w:val="24"/>
          <w:lang w:val="uk-UA"/>
        </w:rPr>
        <w:t xml:space="preserve">а кожне окремо - </w:t>
      </w:r>
      <w:r>
        <w:rPr>
          <w:rFonts w:ascii="Times New Roman" w:hAnsi="Times New Roman" w:cs="Times New Roman"/>
          <w:bCs/>
          <w:sz w:val="24"/>
          <w:szCs w:val="24"/>
          <w:lang w:val="uk-UA"/>
        </w:rPr>
        <w:t>«Сторона», уклали цей договір постачання електричної енергії споживачу (надалі – «Договір») про наступне:</w:t>
      </w:r>
    </w:p>
    <w:p w14:paraId="68365A98" w14:textId="77777777" w:rsidR="00B74885" w:rsidRDefault="00AD0860">
      <w:pPr>
        <w:numPr>
          <w:ilvl w:val="0"/>
          <w:numId w:val="9"/>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ЗАГАЛЬНІ ПОЛОЖЕННЯ </w:t>
      </w:r>
    </w:p>
    <w:p w14:paraId="5D267C03" w14:textId="77777777" w:rsidR="000C70A3" w:rsidRPr="009D0DE9" w:rsidRDefault="00AD0860" w:rsidP="000C70A3">
      <w:pPr>
        <w:pStyle w:val="1b"/>
        <w:numPr>
          <w:ilvl w:val="1"/>
          <w:numId w:val="9"/>
        </w:numPr>
        <w:tabs>
          <w:tab w:val="left" w:pos="1159"/>
        </w:tabs>
        <w:snapToGrid/>
        <w:ind w:left="0" w:firstLine="709"/>
        <w:jc w:val="both"/>
        <w:rPr>
          <w:rFonts w:ascii="Times New Roman" w:hAnsi="Times New Roman"/>
          <w:szCs w:val="24"/>
        </w:rPr>
      </w:pPr>
      <w:r w:rsidRPr="000C70A3">
        <w:rPr>
          <w:rFonts w:ascii="Times New Roman" w:hAnsi="Times New Roman"/>
          <w:color w:val="000000"/>
          <w:szCs w:val="24"/>
          <w:lang w:eastAsia="uk-UA"/>
        </w:rPr>
        <w:t xml:space="preserve">Цей Договір встановлює порядок та умови постачання електричної енергії як </w:t>
      </w:r>
      <w:r w:rsidRPr="009D0DE9">
        <w:rPr>
          <w:rFonts w:ascii="Times New Roman" w:hAnsi="Times New Roman"/>
          <w:color w:val="000000"/>
          <w:szCs w:val="24"/>
          <w:lang w:eastAsia="uk-UA"/>
        </w:rPr>
        <w:t>товарної продукції Споживачу Постачальником.</w:t>
      </w:r>
    </w:p>
    <w:p w14:paraId="1EC94AF9" w14:textId="4B05DDF7" w:rsidR="00B74885" w:rsidRPr="009D0DE9" w:rsidRDefault="00AD0860" w:rsidP="000C70A3">
      <w:pPr>
        <w:pStyle w:val="1b"/>
        <w:numPr>
          <w:ilvl w:val="1"/>
          <w:numId w:val="9"/>
        </w:numPr>
        <w:tabs>
          <w:tab w:val="left" w:pos="1159"/>
        </w:tabs>
        <w:snapToGrid/>
        <w:ind w:left="0" w:firstLine="709"/>
        <w:jc w:val="both"/>
        <w:rPr>
          <w:rFonts w:ascii="Times New Roman" w:hAnsi="Times New Roman"/>
          <w:szCs w:val="24"/>
        </w:rPr>
      </w:pPr>
      <w:r w:rsidRPr="009D0DE9">
        <w:rPr>
          <w:rFonts w:ascii="Times New Roman" w:hAnsi="Times New Roman"/>
          <w:color w:val="000000"/>
          <w:szCs w:val="24"/>
          <w:lang w:eastAsia="uk-UA"/>
        </w:rPr>
        <w:t>Умови цього Договору розроблені відповідно до Закону України «Про ринок електричної енергії</w:t>
      </w:r>
      <w:r w:rsidRPr="000C70A3">
        <w:rPr>
          <w:rFonts w:ascii="Times New Roman" w:hAnsi="Times New Roman"/>
          <w:color w:val="000000"/>
          <w:szCs w:val="24"/>
          <w:lang w:eastAsia="uk-UA"/>
        </w:rPr>
        <w:t>»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w:t>
      </w:r>
      <w:r w:rsidR="009D0DE9">
        <w:rPr>
          <w:rFonts w:ascii="Times New Roman" w:hAnsi="Times New Roman"/>
          <w:color w:val="000000"/>
          <w:szCs w:val="24"/>
          <w:lang w:eastAsia="uk-UA"/>
        </w:rPr>
        <w:t xml:space="preserve"> 14.03.2018 №312 (далі - ПРРЕЕ).</w:t>
      </w:r>
      <w:r w:rsidRPr="000C70A3">
        <w:rPr>
          <w:rFonts w:ascii="Times New Roman" w:hAnsi="Times New Roman"/>
          <w:szCs w:val="24"/>
        </w:rPr>
        <w:t xml:space="preserve"> </w:t>
      </w:r>
      <w:r w:rsidRPr="009D0DE9">
        <w:rPr>
          <w:rFonts w:ascii="Times New Roman" w:hAnsi="Times New Roman"/>
          <w:szCs w:val="24"/>
          <w:lang w:eastAsia="uk-UA"/>
        </w:rPr>
        <w:t xml:space="preserve">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 </w:t>
      </w:r>
    </w:p>
    <w:p w14:paraId="2B4DF765" w14:textId="09175334" w:rsidR="00B74885" w:rsidRDefault="00AD0860">
      <w:pPr>
        <w:pStyle w:val="1b"/>
        <w:numPr>
          <w:ilvl w:val="1"/>
          <w:numId w:val="9"/>
        </w:numPr>
        <w:tabs>
          <w:tab w:val="left" w:pos="1159"/>
        </w:tabs>
        <w:snapToGrid/>
        <w:ind w:left="0" w:firstLine="709"/>
        <w:jc w:val="both"/>
        <w:rPr>
          <w:rFonts w:ascii="Times New Roman" w:hAnsi="Times New Roman"/>
          <w:szCs w:val="24"/>
        </w:rPr>
      </w:pPr>
      <w:r>
        <w:rPr>
          <w:rFonts w:ascii="Times New Roman" w:hAnsi="Times New Roman"/>
          <w:color w:val="000000"/>
          <w:szCs w:val="24"/>
          <w:lang w:eastAsia="uk-UA"/>
        </w:rPr>
        <w:t>Місце поставки: ___________________________________________________</w:t>
      </w:r>
    </w:p>
    <w:p w14:paraId="6918955C" w14:textId="2EFDCEC4" w:rsidR="00B74885" w:rsidRPr="009D0DE9" w:rsidRDefault="00AD0860">
      <w:pPr>
        <w:pStyle w:val="1b"/>
        <w:numPr>
          <w:ilvl w:val="1"/>
          <w:numId w:val="9"/>
        </w:numPr>
        <w:tabs>
          <w:tab w:val="left" w:pos="1159"/>
        </w:tabs>
        <w:snapToGrid/>
        <w:ind w:left="0" w:firstLine="709"/>
        <w:jc w:val="both"/>
        <w:rPr>
          <w:rFonts w:ascii="Times New Roman" w:hAnsi="Times New Roman"/>
          <w:szCs w:val="24"/>
        </w:rPr>
      </w:pPr>
      <w:r>
        <w:rPr>
          <w:rFonts w:ascii="Times New Roman" w:hAnsi="Times New Roman"/>
          <w:color w:val="000000"/>
          <w:szCs w:val="24"/>
          <w:lang w:eastAsia="uk-UA"/>
        </w:rPr>
        <w:t xml:space="preserve">Строки поставки  </w:t>
      </w:r>
      <w:r w:rsidR="005835EB">
        <w:rPr>
          <w:rFonts w:ascii="Times New Roman" w:hAnsi="Times New Roman"/>
          <w:color w:val="000000"/>
          <w:szCs w:val="24"/>
          <w:lang w:eastAsia="uk-UA"/>
        </w:rPr>
        <w:t xml:space="preserve">з </w:t>
      </w:r>
      <w:r w:rsidR="009D0DE9">
        <w:rPr>
          <w:rFonts w:ascii="Times New Roman" w:hAnsi="Times New Roman"/>
          <w:color w:val="000000"/>
          <w:szCs w:val="24"/>
          <w:lang w:eastAsia="uk-UA"/>
        </w:rPr>
        <w:t>01.01.2023</w:t>
      </w:r>
      <w:r>
        <w:rPr>
          <w:rFonts w:ascii="Times New Roman" w:hAnsi="Times New Roman"/>
          <w:color w:val="000000"/>
          <w:szCs w:val="24"/>
          <w:lang w:eastAsia="uk-UA"/>
        </w:rPr>
        <w:t xml:space="preserve"> </w:t>
      </w:r>
      <w:r w:rsidRPr="009D0DE9">
        <w:rPr>
          <w:rFonts w:ascii="Times New Roman" w:hAnsi="Times New Roman"/>
          <w:color w:val="000000"/>
          <w:szCs w:val="24"/>
          <w:lang w:eastAsia="uk-UA"/>
        </w:rPr>
        <w:t>по 31.12.2023 року</w:t>
      </w:r>
      <w:r w:rsidR="00696FFA" w:rsidRPr="009D0DE9">
        <w:rPr>
          <w:rFonts w:ascii="Times New Roman" w:hAnsi="Times New Roman"/>
          <w:color w:val="000000"/>
          <w:szCs w:val="24"/>
          <w:lang w:eastAsia="uk-UA"/>
        </w:rPr>
        <w:t>.</w:t>
      </w:r>
    </w:p>
    <w:p w14:paraId="6F26E90C" w14:textId="77777777" w:rsidR="00B74885" w:rsidRDefault="00B74885">
      <w:pPr>
        <w:pStyle w:val="1b"/>
        <w:tabs>
          <w:tab w:val="left" w:pos="1159"/>
        </w:tabs>
        <w:ind w:left="709"/>
        <w:jc w:val="both"/>
        <w:rPr>
          <w:rFonts w:ascii="Times New Roman" w:hAnsi="Times New Roman"/>
          <w:szCs w:val="24"/>
        </w:rPr>
      </w:pPr>
    </w:p>
    <w:p w14:paraId="42C77083" w14:textId="77777777" w:rsidR="00B74885" w:rsidRDefault="00AD0860">
      <w:pPr>
        <w:pStyle w:val="1b"/>
        <w:numPr>
          <w:ilvl w:val="0"/>
          <w:numId w:val="9"/>
        </w:numPr>
        <w:tabs>
          <w:tab w:val="left" w:pos="0"/>
        </w:tabs>
        <w:snapToGrid/>
        <w:ind w:left="0" w:firstLine="0"/>
        <w:jc w:val="center"/>
        <w:rPr>
          <w:rFonts w:ascii="Times New Roman" w:hAnsi="Times New Roman"/>
          <w:b/>
          <w:szCs w:val="24"/>
        </w:rPr>
      </w:pPr>
      <w:r>
        <w:rPr>
          <w:rFonts w:ascii="Times New Roman" w:hAnsi="Times New Roman"/>
          <w:b/>
          <w:bCs/>
          <w:color w:val="000000"/>
          <w:szCs w:val="24"/>
          <w:lang w:eastAsia="uk-UA"/>
        </w:rPr>
        <w:t>ПРЕДМЕТ  ДОГОВОРУ</w:t>
      </w:r>
    </w:p>
    <w:p w14:paraId="05DD1C57" w14:textId="0D987794" w:rsidR="00B74885" w:rsidRDefault="00AD0860">
      <w:pPr>
        <w:pStyle w:val="1b"/>
        <w:numPr>
          <w:ilvl w:val="1"/>
          <w:numId w:val="9"/>
        </w:numPr>
        <w:tabs>
          <w:tab w:val="left" w:pos="0"/>
          <w:tab w:val="left" w:pos="1155"/>
        </w:tabs>
        <w:snapToGrid/>
        <w:ind w:left="0" w:firstLine="567"/>
        <w:jc w:val="both"/>
        <w:rPr>
          <w:rFonts w:ascii="Times New Roman" w:hAnsi="Times New Roman"/>
          <w:szCs w:val="24"/>
        </w:rPr>
      </w:pPr>
      <w:r>
        <w:rPr>
          <w:rFonts w:ascii="Times New Roman" w:hAnsi="Times New Roman"/>
          <w:color w:val="000000"/>
          <w:szCs w:val="24"/>
          <w:lang w:eastAsia="uk-UA"/>
        </w:rPr>
        <w:t>За цим Договором Постачальник продає електричну енергію Споживачу для забезпечення потреб Споживача, а Споживач оплачує Постачальнику вартість використаної (купованої) електричної енергії згідно з умовами цього Договору.</w:t>
      </w:r>
    </w:p>
    <w:p w14:paraId="0E94FA78" w14:textId="6C268A77" w:rsidR="00B74885" w:rsidRDefault="00AD0860">
      <w:pPr>
        <w:pStyle w:val="1b"/>
        <w:numPr>
          <w:ilvl w:val="1"/>
          <w:numId w:val="9"/>
        </w:numPr>
        <w:tabs>
          <w:tab w:val="left" w:pos="0"/>
          <w:tab w:val="left" w:pos="1148"/>
        </w:tabs>
        <w:snapToGrid/>
        <w:ind w:left="0" w:firstLine="567"/>
        <w:jc w:val="both"/>
        <w:rPr>
          <w:rFonts w:ascii="Times New Roman" w:hAnsi="Times New Roman"/>
          <w:szCs w:val="24"/>
        </w:rPr>
      </w:pPr>
      <w:r>
        <w:rPr>
          <w:rFonts w:ascii="Times New Roman" w:hAnsi="Times New Roman"/>
          <w:color w:val="000000"/>
          <w:szCs w:val="24"/>
          <w:lang w:eastAsia="uk-UA"/>
        </w:rPr>
        <w:t>Для цілей Закону України «Про публічні закупівлі» предмет закупівлі за цим Договором відноситься до ДК 021:2015</w:t>
      </w:r>
      <w:r w:rsidR="00696FFA">
        <w:rPr>
          <w:rFonts w:ascii="Times New Roman" w:hAnsi="Times New Roman"/>
          <w:color w:val="000000"/>
          <w:szCs w:val="24"/>
          <w:lang w:eastAsia="uk-UA"/>
        </w:rPr>
        <w:t xml:space="preserve"> -</w:t>
      </w:r>
      <w:r>
        <w:rPr>
          <w:rFonts w:ascii="Times New Roman" w:hAnsi="Times New Roman"/>
          <w:color w:val="000000"/>
          <w:szCs w:val="24"/>
          <w:lang w:eastAsia="uk-UA"/>
        </w:rPr>
        <w:t xml:space="preserve"> 09310000-5 Електрична енергія (Електрична енергія).</w:t>
      </w:r>
    </w:p>
    <w:p w14:paraId="04597E4D" w14:textId="77777777" w:rsidR="00B74885" w:rsidRPr="00192F96" w:rsidRDefault="00AD0860">
      <w:pPr>
        <w:pStyle w:val="1b"/>
        <w:numPr>
          <w:ilvl w:val="1"/>
          <w:numId w:val="9"/>
        </w:numPr>
        <w:tabs>
          <w:tab w:val="left" w:pos="0"/>
          <w:tab w:val="left" w:pos="1159"/>
        </w:tabs>
        <w:snapToGrid/>
        <w:ind w:left="0" w:firstLine="567"/>
        <w:jc w:val="both"/>
        <w:rPr>
          <w:rFonts w:ascii="Times New Roman" w:hAnsi="Times New Roman"/>
          <w:szCs w:val="24"/>
        </w:rPr>
      </w:pPr>
      <w:r w:rsidRPr="009D0DE9">
        <w:rPr>
          <w:rFonts w:ascii="Times New Roman" w:hAnsi="Times New Roman"/>
          <w:color w:val="000000"/>
          <w:szCs w:val="24"/>
          <w:lang w:eastAsia="uk-UA"/>
        </w:rPr>
        <w:t>Обов'язковою</w:t>
      </w:r>
      <w:r w:rsidRPr="00192F96">
        <w:rPr>
          <w:rFonts w:ascii="Times New Roman" w:hAnsi="Times New Roman"/>
          <w:color w:val="000000"/>
          <w:szCs w:val="24"/>
          <w:lang w:eastAsia="uk-UA"/>
        </w:rPr>
        <w:t xml:space="preserve">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84F05FE" w14:textId="77777777" w:rsidR="00B74885" w:rsidRDefault="00AD0860">
      <w:pPr>
        <w:pStyle w:val="DOC"/>
        <w:numPr>
          <w:ilvl w:val="1"/>
          <w:numId w:val="9"/>
        </w:numPr>
        <w:spacing w:after="0"/>
        <w:ind w:left="0" w:firstLine="567"/>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Постачальник продає електричну енергію на межі балансової належності електричних мереж Споживача на підставі показників розрахункових приладів обліку електричної енергії. </w:t>
      </w:r>
    </w:p>
    <w:p w14:paraId="0AA5E00E" w14:textId="77777777" w:rsidR="00B74885" w:rsidRDefault="00AD0860">
      <w:pPr>
        <w:pStyle w:val="aff"/>
        <w:numPr>
          <w:ilvl w:val="0"/>
          <w:numId w:val="10"/>
        </w:numPr>
        <w:suppressAutoHyphens/>
        <w:jc w:val="center"/>
        <w:rPr>
          <w:rFonts w:ascii="Times New Roman" w:hAnsi="Times New Roman" w:cs="Times New Roman"/>
          <w:b/>
          <w:bCs/>
          <w:sz w:val="24"/>
          <w:szCs w:val="24"/>
        </w:rPr>
      </w:pPr>
      <w:r>
        <w:rPr>
          <w:rFonts w:ascii="Times New Roman" w:hAnsi="Times New Roman" w:cs="Times New Roman"/>
          <w:b/>
          <w:bCs/>
          <w:sz w:val="24"/>
          <w:szCs w:val="24"/>
        </w:rPr>
        <w:t>УМОВИ ПОСТАЧАННЯ</w:t>
      </w:r>
    </w:p>
    <w:p w14:paraId="18913974" w14:textId="072E730B" w:rsidR="00B74885" w:rsidRDefault="00AD0860">
      <w:pPr>
        <w:pStyle w:val="DOC"/>
        <w:numPr>
          <w:ilvl w:val="1"/>
          <w:numId w:val="10"/>
        </w:numPr>
        <w:spacing w:after="0"/>
        <w:ind w:left="0" w:firstLine="567"/>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Початком постачання електричної енергії Споживачу є дата, зазначена в заяві-приєднанні, яка є </w:t>
      </w:r>
      <w:r w:rsidRPr="008F2D3F">
        <w:rPr>
          <w:rFonts w:ascii="Times New Roman" w:hAnsi="Times New Roman"/>
          <w:b/>
          <w:i/>
          <w:iCs/>
          <w:color w:val="auto"/>
          <w:sz w:val="24"/>
          <w:szCs w:val="24"/>
          <w:lang w:eastAsia="zh-CN"/>
        </w:rPr>
        <w:t>Додатком 1</w:t>
      </w:r>
      <w:r>
        <w:rPr>
          <w:rFonts w:ascii="Times New Roman" w:hAnsi="Times New Roman"/>
          <w:bCs w:val="0"/>
          <w:color w:val="auto"/>
          <w:sz w:val="24"/>
          <w:szCs w:val="24"/>
          <w:lang w:eastAsia="zh-CN"/>
        </w:rPr>
        <w:t xml:space="preserve"> до цього Договору.</w:t>
      </w:r>
    </w:p>
    <w:p w14:paraId="1655CBBE" w14:textId="77777777" w:rsidR="00B74885" w:rsidRDefault="00AD0860">
      <w:pPr>
        <w:pStyle w:val="DOC"/>
        <w:numPr>
          <w:ilvl w:val="1"/>
          <w:numId w:val="10"/>
        </w:numPr>
        <w:spacing w:after="0"/>
        <w:ind w:left="0" w:firstLine="567"/>
        <w:rPr>
          <w:rFonts w:ascii="Times New Roman" w:hAnsi="Times New Roman"/>
          <w:bCs w:val="0"/>
          <w:color w:val="auto"/>
          <w:sz w:val="24"/>
          <w:szCs w:val="24"/>
          <w:lang w:eastAsia="zh-CN"/>
        </w:rPr>
      </w:pPr>
      <w:r>
        <w:rPr>
          <w:rFonts w:ascii="Times New Roman" w:hAnsi="Times New Roman"/>
          <w:bCs w:val="0"/>
          <w:color w:val="auto"/>
          <w:sz w:val="24"/>
          <w:szCs w:val="24"/>
          <w:lang w:eastAsia="zh-CN"/>
        </w:rPr>
        <w:t>Споживач має право вільно змінювати постачальника електричної енергії відповідно до процедури, визначеної ПРРЕЕ, та умов цього Договору.</w:t>
      </w:r>
    </w:p>
    <w:p w14:paraId="7475FF21" w14:textId="77777777" w:rsidR="00B74885" w:rsidRDefault="00AD0860">
      <w:pPr>
        <w:pStyle w:val="DOC"/>
        <w:numPr>
          <w:ilvl w:val="1"/>
          <w:numId w:val="10"/>
        </w:numPr>
        <w:spacing w:after="0"/>
        <w:ind w:left="0" w:firstLine="567"/>
        <w:rPr>
          <w:rFonts w:ascii="Times New Roman" w:hAnsi="Times New Roman"/>
          <w:bCs w:val="0"/>
          <w:color w:val="auto"/>
          <w:sz w:val="24"/>
          <w:szCs w:val="24"/>
          <w:lang w:eastAsia="zh-CN"/>
        </w:rPr>
      </w:pPr>
      <w:r>
        <w:rPr>
          <w:rFonts w:ascii="Times New Roman" w:hAnsi="Times New Roman"/>
          <w:sz w:val="24"/>
          <w:szCs w:val="24"/>
        </w:rPr>
        <w:t>Постачальник за цим Договором не має права вимагати від Споживача будь-якої іншої плати за електричну енергію, що не визначена цім Договором.</w:t>
      </w:r>
    </w:p>
    <w:p w14:paraId="6DC97D49" w14:textId="77777777" w:rsidR="00B74885" w:rsidRDefault="00B74885">
      <w:pPr>
        <w:pStyle w:val="aff"/>
        <w:ind w:left="567"/>
        <w:jc w:val="both"/>
        <w:rPr>
          <w:rFonts w:ascii="Times New Roman" w:hAnsi="Times New Roman" w:cs="Times New Roman"/>
          <w:sz w:val="24"/>
          <w:szCs w:val="24"/>
        </w:rPr>
      </w:pPr>
    </w:p>
    <w:p w14:paraId="65D853BA" w14:textId="77777777" w:rsidR="00B74885" w:rsidRDefault="00AD0860">
      <w:pPr>
        <w:pStyle w:val="aff"/>
        <w:numPr>
          <w:ilvl w:val="0"/>
          <w:numId w:val="10"/>
        </w:numPr>
        <w:suppressAutoHyphens/>
        <w:jc w:val="center"/>
        <w:rPr>
          <w:rFonts w:ascii="Times New Roman" w:hAnsi="Times New Roman" w:cs="Times New Roman"/>
          <w:b/>
          <w:bCs/>
          <w:sz w:val="24"/>
          <w:szCs w:val="24"/>
        </w:rPr>
      </w:pPr>
      <w:r>
        <w:rPr>
          <w:rFonts w:ascii="Times New Roman" w:hAnsi="Times New Roman" w:cs="Times New Roman"/>
          <w:b/>
          <w:bCs/>
          <w:sz w:val="24"/>
          <w:szCs w:val="24"/>
        </w:rPr>
        <w:t>ЯКІСТЬ ПОСТАЧАННЯ ЕЛЕКТРИЧНОЇ ЕНЕРГІЇ</w:t>
      </w:r>
    </w:p>
    <w:p w14:paraId="3710EA4D" w14:textId="77777777" w:rsidR="00B74885" w:rsidRDefault="00AD0860">
      <w:pPr>
        <w:pStyle w:val="DOC"/>
        <w:numPr>
          <w:ilvl w:val="1"/>
          <w:numId w:val="10"/>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EF95CBF" w14:textId="77777777" w:rsidR="00B74885" w:rsidRDefault="00AD0860">
      <w:pPr>
        <w:pStyle w:val="DOC"/>
        <w:numPr>
          <w:ilvl w:val="1"/>
          <w:numId w:val="10"/>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lastRenderedPageBreak/>
        <w:t xml:space="preserve">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F67DDE2" w14:textId="77777777" w:rsidR="00B74885" w:rsidRDefault="00B74885">
      <w:pPr>
        <w:pStyle w:val="310"/>
        <w:ind w:left="708" w:firstLine="0"/>
        <w:rPr>
          <w:rFonts w:ascii="Times New Roman" w:hAnsi="Times New Roman" w:cs="Times New Roman"/>
          <w:bCs/>
          <w:i w:val="0"/>
          <w:iCs w:val="0"/>
          <w:sz w:val="24"/>
          <w:szCs w:val="24"/>
          <w:lang w:eastAsia="ru-RU"/>
        </w:rPr>
      </w:pPr>
    </w:p>
    <w:p w14:paraId="2EB8006B" w14:textId="77777777" w:rsidR="00B74885" w:rsidRPr="0027764C" w:rsidRDefault="00AD0860">
      <w:pPr>
        <w:numPr>
          <w:ilvl w:val="0"/>
          <w:numId w:val="10"/>
        </w:numPr>
        <w:suppressAutoHyphens/>
        <w:jc w:val="center"/>
        <w:rPr>
          <w:rFonts w:ascii="Times New Roman" w:hAnsi="Times New Roman" w:cs="Times New Roman"/>
          <w:b/>
          <w:bCs/>
          <w:sz w:val="24"/>
          <w:szCs w:val="24"/>
          <w:lang w:val="uk-UA"/>
        </w:rPr>
      </w:pPr>
      <w:r w:rsidRPr="0027764C">
        <w:rPr>
          <w:rFonts w:ascii="Times New Roman" w:hAnsi="Times New Roman" w:cs="Times New Roman"/>
          <w:b/>
          <w:bCs/>
          <w:sz w:val="24"/>
          <w:szCs w:val="24"/>
          <w:lang w:val="uk-UA"/>
        </w:rPr>
        <w:t>ЦІНА, ПОРЯДОК ОБЛІКУ ТА ОПЛАТИ ЕЛЕКТРИЧНОЇ ЕНЕРГІЇ</w:t>
      </w:r>
    </w:p>
    <w:p w14:paraId="6A93B8EB" w14:textId="77777777" w:rsidR="00696FFA" w:rsidRPr="0027764C" w:rsidRDefault="00AD0860" w:rsidP="00696FFA">
      <w:pPr>
        <w:pStyle w:val="DOC"/>
        <w:numPr>
          <w:ilvl w:val="1"/>
          <w:numId w:val="10"/>
        </w:numPr>
        <w:spacing w:after="0"/>
        <w:ind w:left="0" w:firstLine="709"/>
        <w:rPr>
          <w:rFonts w:ascii="Times New Roman" w:hAnsi="Times New Roman"/>
          <w:sz w:val="24"/>
          <w:szCs w:val="24"/>
        </w:rPr>
      </w:pPr>
      <w:r w:rsidRPr="0027764C">
        <w:rPr>
          <w:rFonts w:ascii="Times New Roman" w:hAnsi="Times New Roman"/>
          <w:bCs w:val="0"/>
          <w:color w:val="auto"/>
          <w:sz w:val="24"/>
          <w:szCs w:val="24"/>
          <w:lang w:eastAsia="zh-CN"/>
        </w:rPr>
        <w:t>Ціна електричної енергії:</w:t>
      </w:r>
    </w:p>
    <w:p w14:paraId="323D5BB0" w14:textId="0E2CAA1B" w:rsidR="00192F96" w:rsidRPr="0027764C" w:rsidRDefault="00192F96" w:rsidP="00696FFA">
      <w:pPr>
        <w:pStyle w:val="1b"/>
        <w:spacing w:line="276" w:lineRule="auto"/>
        <w:ind w:firstLine="709"/>
        <w:contextualSpacing/>
        <w:jc w:val="both"/>
        <w:rPr>
          <w:rFonts w:ascii="Times New Roman" w:hAnsi="Times New Roman"/>
          <w:szCs w:val="24"/>
        </w:rPr>
      </w:pPr>
      <w:r w:rsidRPr="0027764C">
        <w:rPr>
          <w:rFonts w:ascii="Times New Roman" w:hAnsi="Times New Roman"/>
          <w:szCs w:val="24"/>
        </w:rPr>
        <w:t xml:space="preserve">5.1.1.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w:t>
      </w:r>
      <w:r w:rsidRPr="00DA6EE5">
        <w:rPr>
          <w:rFonts w:ascii="Times New Roman" w:hAnsi="Times New Roman"/>
          <w:szCs w:val="24"/>
        </w:rPr>
        <w:t xml:space="preserve">з обраною Споживачем комерційною пропозицією, яка є додатком до цього Договору. </w:t>
      </w:r>
      <w:r w:rsidRPr="00DA6EE5">
        <w:rPr>
          <w:rFonts w:ascii="Times New Roman" w:hAnsi="Times New Roman"/>
          <w:b/>
          <w:szCs w:val="24"/>
        </w:rPr>
        <w:t>Загальна вартість цього Договору на момент його укладення становить</w:t>
      </w:r>
      <w:r w:rsidRPr="00DA6EE5">
        <w:rPr>
          <w:rFonts w:ascii="Times New Roman" w:hAnsi="Times New Roman"/>
          <w:szCs w:val="24"/>
        </w:rPr>
        <w:t xml:space="preserve"> _______________________ </w:t>
      </w:r>
      <w:r w:rsidRPr="00DA6EE5">
        <w:rPr>
          <w:rFonts w:ascii="Times New Roman" w:hAnsi="Times New Roman"/>
          <w:b/>
          <w:szCs w:val="24"/>
        </w:rPr>
        <w:t>грн. з ПДВ</w:t>
      </w:r>
      <w:r w:rsidRPr="00DA6EE5">
        <w:rPr>
          <w:rFonts w:ascii="Times New Roman" w:hAnsi="Times New Roman"/>
          <w:szCs w:val="24"/>
        </w:rPr>
        <w:t xml:space="preserve">. </w:t>
      </w:r>
      <w:r w:rsidR="00CF2A87" w:rsidRPr="00DA6EE5">
        <w:rPr>
          <w:rFonts w:ascii="Times New Roman" w:hAnsi="Times New Roman"/>
          <w:szCs w:val="24"/>
        </w:rPr>
        <w:t>В тому числі за рахунок коштів місцевого бюджету в сумі __________________________</w:t>
      </w:r>
      <w:r w:rsidR="00DA6EE5">
        <w:rPr>
          <w:rFonts w:ascii="Times New Roman" w:hAnsi="Times New Roman"/>
          <w:szCs w:val="24"/>
        </w:rPr>
        <w:t>грн.</w:t>
      </w:r>
      <w:r w:rsidR="00CF2A87" w:rsidRPr="00DA6EE5">
        <w:rPr>
          <w:rFonts w:ascii="Times New Roman" w:hAnsi="Times New Roman"/>
          <w:szCs w:val="24"/>
        </w:rPr>
        <w:t xml:space="preserve">, в тому числі за рахунок коштів від господарської діяльності в </w:t>
      </w:r>
      <w:proofErr w:type="spellStart"/>
      <w:r w:rsidR="00CF2A87" w:rsidRPr="00DA6EE5">
        <w:rPr>
          <w:rFonts w:ascii="Times New Roman" w:hAnsi="Times New Roman"/>
          <w:szCs w:val="24"/>
        </w:rPr>
        <w:t>сумі_________________________________________</w:t>
      </w:r>
      <w:r w:rsidR="00DA6EE5">
        <w:rPr>
          <w:rFonts w:ascii="Times New Roman" w:hAnsi="Times New Roman"/>
          <w:szCs w:val="24"/>
        </w:rPr>
        <w:t>грн</w:t>
      </w:r>
      <w:proofErr w:type="spellEnd"/>
      <w:r w:rsidR="00DA6EE5">
        <w:rPr>
          <w:rFonts w:ascii="Times New Roman" w:hAnsi="Times New Roman"/>
          <w:szCs w:val="24"/>
        </w:rPr>
        <w:t>.</w:t>
      </w:r>
      <w:r w:rsidR="00CF2A87" w:rsidRPr="00DA6EE5">
        <w:rPr>
          <w:rFonts w:ascii="Times New Roman" w:hAnsi="Times New Roman"/>
          <w:szCs w:val="24"/>
        </w:rPr>
        <w:t xml:space="preserve"> </w:t>
      </w:r>
      <w:r w:rsidRPr="00DA6EE5">
        <w:rPr>
          <w:rFonts w:ascii="Times New Roman" w:hAnsi="Times New Roman"/>
          <w:szCs w:val="24"/>
        </w:rPr>
        <w:t>З урахуванням ст. 48 Бюджетного</w:t>
      </w:r>
      <w:r w:rsidRPr="0027764C">
        <w:rPr>
          <w:rFonts w:ascii="Times New Roman" w:hAnsi="Times New Roman"/>
          <w:szCs w:val="24"/>
        </w:rPr>
        <w:t xml:space="preserve"> кодексу України зобов’язання Споживача за цим договором в частині оплати поставленої елек</w:t>
      </w:r>
      <w:r w:rsidR="009D0DE9" w:rsidRPr="0027764C">
        <w:rPr>
          <w:rFonts w:ascii="Times New Roman" w:hAnsi="Times New Roman"/>
          <w:szCs w:val="24"/>
        </w:rPr>
        <w:t>тричної енергії виникають у 2023</w:t>
      </w:r>
      <w:r w:rsidRPr="0027764C">
        <w:rPr>
          <w:rFonts w:ascii="Times New Roman" w:hAnsi="Times New Roman"/>
          <w:szCs w:val="24"/>
        </w:rPr>
        <w:t xml:space="preserve"> році, та в межах асигнувань, встановлених кошторисом.</w:t>
      </w:r>
      <w:r w:rsidR="005A5246">
        <w:rPr>
          <w:rFonts w:ascii="Times New Roman" w:hAnsi="Times New Roman"/>
          <w:szCs w:val="24"/>
        </w:rPr>
        <w:t xml:space="preserve"> </w:t>
      </w:r>
      <w:r w:rsidR="005A5EF8">
        <w:rPr>
          <w:rFonts w:ascii="Times New Roman" w:hAnsi="Times New Roman"/>
          <w:szCs w:val="24"/>
        </w:rPr>
        <w:t>Загальна вартість договор</w:t>
      </w:r>
      <w:r w:rsidR="005A5246">
        <w:rPr>
          <w:rFonts w:ascii="Times New Roman" w:hAnsi="Times New Roman"/>
          <w:szCs w:val="24"/>
        </w:rPr>
        <w:t>у може бути зменшена у випадку з</w:t>
      </w:r>
      <w:r w:rsidR="005A5EF8">
        <w:rPr>
          <w:rFonts w:ascii="Times New Roman" w:hAnsi="Times New Roman"/>
          <w:szCs w:val="24"/>
        </w:rPr>
        <w:t>меншення кошторисних призначень Споживача</w:t>
      </w:r>
      <w:r w:rsidR="005A5246">
        <w:rPr>
          <w:rFonts w:ascii="Times New Roman" w:hAnsi="Times New Roman"/>
          <w:szCs w:val="24"/>
        </w:rPr>
        <w:t xml:space="preserve"> на оплату електричної енергії з одночасним коригуванням обсягів закупівлі.</w:t>
      </w:r>
    </w:p>
    <w:p w14:paraId="20C5B0AA" w14:textId="66D6B727" w:rsidR="00B74885" w:rsidRPr="0027764C" w:rsidRDefault="00AD0860" w:rsidP="00696FFA">
      <w:pPr>
        <w:pStyle w:val="1b"/>
        <w:ind w:firstLine="709"/>
        <w:jc w:val="both"/>
        <w:rPr>
          <w:rFonts w:ascii="Times New Roman" w:hAnsi="Times New Roman"/>
          <w:szCs w:val="24"/>
        </w:rPr>
      </w:pPr>
      <w:r w:rsidRPr="0027764C">
        <w:rPr>
          <w:rFonts w:ascii="Times New Roman" w:hAnsi="Times New Roman"/>
          <w:szCs w:val="24"/>
        </w:rPr>
        <w:t>5.1.2</w:t>
      </w:r>
      <w:r w:rsidRPr="0027764C">
        <w:rPr>
          <w:rFonts w:ascii="Times New Roman" w:hAnsi="Times New Roman"/>
          <w:bCs/>
          <w:szCs w:val="24"/>
        </w:rPr>
        <w:t xml:space="preserve">. </w:t>
      </w:r>
      <w:r w:rsidR="00192F96" w:rsidRPr="0027764C">
        <w:rPr>
          <w:rFonts w:ascii="Times New Roman" w:hAnsi="Times New Roman"/>
          <w:szCs w:val="24"/>
          <w:lang w:eastAsia="en-US"/>
        </w:rPr>
        <w:t>Спосіб визначення ціни електричної енергії зазначається в комерційній пропозиції Постачальника</w:t>
      </w:r>
      <w:r w:rsidRPr="0027764C">
        <w:rPr>
          <w:rFonts w:ascii="Times New Roman" w:hAnsi="Times New Roman"/>
          <w:szCs w:val="24"/>
        </w:rPr>
        <w:t>.</w:t>
      </w:r>
    </w:p>
    <w:p w14:paraId="5B172028" w14:textId="77777777" w:rsidR="00B74885" w:rsidRPr="0027764C" w:rsidRDefault="00AD0860" w:rsidP="00696FFA">
      <w:pPr>
        <w:ind w:firstLine="709"/>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5.1.3. Ціна (тариф) електричної</w:t>
      </w:r>
      <w:r w:rsidRPr="0027764C">
        <w:rPr>
          <w:rFonts w:ascii="Times New Roman" w:hAnsi="Times New Roman" w:cs="Times New Roman"/>
          <w:sz w:val="24"/>
          <w:szCs w:val="24"/>
          <w:lang w:val="uk-UA"/>
        </w:rPr>
        <w:t xml:space="preserve"> енергії не включає тариф на послуги з розподілу електричної енергії. Споживач самостійно здійснює оплату за послугу з розподілу  електричної енергії оператору системи розподілу (ОСР).</w:t>
      </w:r>
    </w:p>
    <w:p w14:paraId="340DEEB8" w14:textId="77777777" w:rsidR="00B74885" w:rsidRDefault="00AD0860" w:rsidP="00696FFA">
      <w:pPr>
        <w:numPr>
          <w:ilvl w:val="2"/>
          <w:numId w:val="12"/>
        </w:numPr>
        <w:tabs>
          <w:tab w:val="left" w:pos="1134"/>
        </w:tabs>
        <w:ind w:left="0" w:firstLine="709"/>
        <w:jc w:val="both"/>
        <w:rPr>
          <w:rFonts w:ascii="Times New Roman" w:hAnsi="Times New Roman" w:cs="Times New Roman"/>
          <w:sz w:val="24"/>
          <w:szCs w:val="24"/>
          <w:lang w:val="uk-UA"/>
        </w:rPr>
      </w:pPr>
      <w:r w:rsidRPr="0027764C">
        <w:rPr>
          <w:rFonts w:ascii="Times New Roman" w:hAnsi="Times New Roman" w:cs="Times New Roman"/>
          <w:sz w:val="24"/>
          <w:szCs w:val="24"/>
          <w:lang w:val="uk-UA"/>
        </w:rPr>
        <w:t>Ціна електричної енергії має зазначатися Постачальником у Актах  приймання-передачі електричної енергії</w:t>
      </w:r>
      <w:r>
        <w:rPr>
          <w:rFonts w:ascii="Times New Roman" w:hAnsi="Times New Roman" w:cs="Times New Roman"/>
          <w:sz w:val="24"/>
          <w:szCs w:val="24"/>
          <w:lang w:val="uk-UA"/>
        </w:rPr>
        <w:t xml:space="preserve"> за цим Договором, у тому числі у разі її зміни.</w:t>
      </w:r>
    </w:p>
    <w:p w14:paraId="158BE5AF" w14:textId="77777777" w:rsidR="00B74885" w:rsidRPr="00B1737D" w:rsidRDefault="00AD0860" w:rsidP="00696FFA">
      <w:pPr>
        <w:numPr>
          <w:ilvl w:val="2"/>
          <w:numId w:val="12"/>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випадках застосування до Споживача диференційованих за періодами часу цін електричної енергії суми, вказані в рахунках, відображають середню ціну, обчислену на базі </w:t>
      </w:r>
      <w:r w:rsidRPr="00B1737D">
        <w:rPr>
          <w:rFonts w:ascii="Times New Roman" w:hAnsi="Times New Roman" w:cs="Times New Roman"/>
          <w:sz w:val="24"/>
          <w:szCs w:val="24"/>
          <w:lang w:val="uk-UA"/>
        </w:rPr>
        <w:t xml:space="preserve">різних диференційованих цін.   </w:t>
      </w:r>
    </w:p>
    <w:p w14:paraId="4D9646E7" w14:textId="358234BE" w:rsidR="00B74885" w:rsidRPr="00B1737D" w:rsidRDefault="00AD0860" w:rsidP="001D52BF">
      <w:pPr>
        <w:pStyle w:val="aff"/>
        <w:numPr>
          <w:ilvl w:val="2"/>
          <w:numId w:val="12"/>
        </w:numPr>
        <w:suppressAutoHyphens/>
        <w:ind w:left="0" w:firstLine="709"/>
        <w:jc w:val="both"/>
        <w:rPr>
          <w:rFonts w:ascii="Times New Roman" w:hAnsi="Times New Roman" w:cs="Times New Roman"/>
          <w:sz w:val="24"/>
          <w:szCs w:val="24"/>
          <w:lang w:val="uk-UA"/>
        </w:rPr>
      </w:pPr>
      <w:r w:rsidRPr="00B1737D">
        <w:rPr>
          <w:rFonts w:ascii="Times New Roman" w:hAnsi="Times New Roman" w:cs="Times New Roman"/>
          <w:sz w:val="24"/>
          <w:szCs w:val="24"/>
          <w:lang w:val="uk-UA"/>
        </w:rPr>
        <w:t xml:space="preserve"> </w:t>
      </w:r>
      <w:r w:rsidRPr="00B1737D">
        <w:rPr>
          <w:rFonts w:ascii="Times New Roman" w:hAnsi="Times New Roman" w:cs="Times New Roman"/>
          <w:color w:val="000000"/>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1737D">
        <w:rPr>
          <w:rFonts w:ascii="Times New Roman" w:hAnsi="Times New Roman" w:cs="Times New Roman"/>
          <w:bCs/>
          <w:sz w:val="24"/>
          <w:szCs w:val="24"/>
          <w:lang w:val="uk-UA"/>
        </w:rPr>
        <w:t xml:space="preserve">, передбачених </w:t>
      </w:r>
      <w:r w:rsidR="004E61F0" w:rsidRPr="00B1737D">
        <w:rPr>
          <w:rFonts w:ascii="Times New Roman" w:hAnsi="Times New Roman" w:cs="Times New Roman"/>
          <w:bCs/>
          <w:sz w:val="24"/>
          <w:szCs w:val="24"/>
          <w:lang w:val="uk-UA"/>
        </w:rPr>
        <w:t xml:space="preserve">п. 19 Постанови </w:t>
      </w:r>
      <w:proofErr w:type="spellStart"/>
      <w:r w:rsidR="004E61F0" w:rsidRPr="00B1737D">
        <w:rPr>
          <w:rFonts w:ascii="Times New Roman" w:hAnsi="Times New Roman" w:cs="Times New Roman"/>
          <w:bCs/>
          <w:sz w:val="24"/>
          <w:szCs w:val="24"/>
          <w:lang w:val="uk-UA"/>
        </w:rPr>
        <w:t>КМУвід</w:t>
      </w:r>
      <w:proofErr w:type="spellEnd"/>
      <w:r w:rsidR="004E61F0" w:rsidRPr="00B1737D">
        <w:rPr>
          <w:rFonts w:ascii="Times New Roman" w:hAnsi="Times New Roman" w:cs="Times New Roman"/>
          <w:bCs/>
          <w:sz w:val="24"/>
          <w:szCs w:val="24"/>
          <w:lang w:val="uk-UA"/>
        </w:rPr>
        <w:t xml:space="preserve"> 12.10.2022 р. №1178</w:t>
      </w:r>
      <w:r w:rsidRPr="00B1737D">
        <w:rPr>
          <w:rFonts w:ascii="Times New Roman" w:hAnsi="Times New Roman" w:cs="Times New Roman"/>
          <w:bCs/>
          <w:sz w:val="24"/>
          <w:szCs w:val="24"/>
          <w:lang w:val="uk-UA"/>
        </w:rPr>
        <w:t xml:space="preserve">: </w:t>
      </w:r>
    </w:p>
    <w:p w14:paraId="192AE922" w14:textId="77777777" w:rsidR="00B74885" w:rsidRDefault="00AD0860" w:rsidP="00567EFF">
      <w:pPr>
        <w:pStyle w:val="rvps2"/>
        <w:shd w:val="clear" w:color="auto" w:fill="FFFFFF"/>
        <w:spacing w:before="0" w:beforeAutospacing="0" w:after="0" w:afterAutospacing="0"/>
        <w:ind w:firstLine="709"/>
        <w:jc w:val="both"/>
        <w:rPr>
          <w:color w:val="000000"/>
          <w:shd w:val="clear" w:color="auto" w:fill="FFFFFF"/>
          <w:lang w:val="uk-UA"/>
        </w:rPr>
      </w:pPr>
      <w:r w:rsidRPr="00B1737D">
        <w:rPr>
          <w:color w:val="000000"/>
          <w:shd w:val="clear" w:color="auto" w:fill="FFFFFF"/>
          <w:lang w:val="uk-UA"/>
        </w:rPr>
        <w:t>1) зменшення</w:t>
      </w:r>
      <w:r>
        <w:rPr>
          <w:color w:val="000000"/>
          <w:shd w:val="clear" w:color="auto" w:fill="FFFFFF"/>
          <w:lang w:val="uk-UA"/>
        </w:rPr>
        <w:t xml:space="preserve"> обсягів закупівлі, зокрема з урахуванням фактичного обсягу видатків замовника;</w:t>
      </w:r>
    </w:p>
    <w:p w14:paraId="3DC1D189" w14:textId="23973ACF" w:rsidR="00567EFF" w:rsidRPr="00567EFF" w:rsidRDefault="00567EFF" w:rsidP="00567EFF">
      <w:pPr>
        <w:pStyle w:val="rvps2"/>
        <w:shd w:val="clear" w:color="auto" w:fill="FFFFFF"/>
        <w:spacing w:before="0" w:beforeAutospacing="0" w:after="150" w:afterAutospacing="0"/>
        <w:ind w:firstLine="709"/>
        <w:jc w:val="both"/>
        <w:rPr>
          <w:color w:val="333333"/>
          <w:lang w:val="uk-UA" w:eastAsia="uk-UA"/>
        </w:rPr>
      </w:pPr>
      <w:r w:rsidRPr="00567EFF">
        <w:rPr>
          <w:color w:val="333333"/>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7EFF">
        <w:rPr>
          <w:color w:val="333333"/>
          <w:lang w:val="uk-UA" w:eastAsia="uk-UA"/>
        </w:rPr>
        <w:t>пропорційно</w:t>
      </w:r>
      <w:proofErr w:type="spellEnd"/>
      <w:r w:rsidRPr="00567EFF">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05CB2" w14:textId="77777777" w:rsidR="00567EFF" w:rsidRPr="00567EFF" w:rsidRDefault="00567EFF" w:rsidP="00567EFF">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2" w:name="n76"/>
      <w:bookmarkEnd w:id="32"/>
      <w:r w:rsidRPr="00567EFF">
        <w:rPr>
          <w:rFonts w:ascii="Times New Roman" w:eastAsia="Times New Roman" w:hAnsi="Times New Roman" w:cs="Times New Roman"/>
          <w:color w:val="333333"/>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40F007" w14:textId="77777777" w:rsidR="00567EFF" w:rsidRPr="00567EFF" w:rsidRDefault="00567EFF" w:rsidP="00567EFF">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3" w:name="n77"/>
      <w:bookmarkEnd w:id="33"/>
      <w:r w:rsidRPr="00567EFF">
        <w:rPr>
          <w:rFonts w:ascii="Times New Roman" w:eastAsia="Times New Roman" w:hAnsi="Times New Roman" w:cs="Times New Roman"/>
          <w:color w:val="333333"/>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4534CF" w14:textId="77777777" w:rsidR="00567EFF" w:rsidRPr="00567EFF" w:rsidRDefault="00567EFF" w:rsidP="00567EFF">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4" w:name="n78"/>
      <w:bookmarkEnd w:id="34"/>
      <w:r w:rsidRPr="00567EFF">
        <w:rPr>
          <w:rFonts w:ascii="Times New Roman" w:eastAsia="Times New Roman" w:hAnsi="Times New Roman" w:cs="Times New Roman"/>
          <w:color w:val="333333"/>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8078AD8" w14:textId="77777777" w:rsidR="00567EFF" w:rsidRPr="00567EFF" w:rsidRDefault="00567EFF" w:rsidP="00567EFF">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5" w:name="n79"/>
      <w:bookmarkEnd w:id="35"/>
      <w:r w:rsidRPr="00567EFF">
        <w:rPr>
          <w:rFonts w:ascii="Times New Roman" w:eastAsia="Times New Roman" w:hAnsi="Times New Roman" w:cs="Times New Roman"/>
          <w:color w:val="333333"/>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7EFF">
        <w:rPr>
          <w:rFonts w:ascii="Times New Roman" w:eastAsia="Times New Roman" w:hAnsi="Times New Roman" w:cs="Times New Roman"/>
          <w:color w:val="333333"/>
          <w:sz w:val="24"/>
          <w:szCs w:val="24"/>
          <w:lang w:val="uk-UA" w:eastAsia="uk-UA"/>
        </w:rPr>
        <w:t>пропорційно</w:t>
      </w:r>
      <w:proofErr w:type="spellEnd"/>
      <w:r w:rsidRPr="00567EFF">
        <w:rPr>
          <w:rFonts w:ascii="Times New Roman" w:eastAsia="Times New Roman" w:hAnsi="Times New Roman" w:cs="Times New Roman"/>
          <w:color w:val="333333"/>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567EFF">
        <w:rPr>
          <w:rFonts w:ascii="Times New Roman" w:eastAsia="Times New Roman" w:hAnsi="Times New Roman" w:cs="Times New Roman"/>
          <w:color w:val="333333"/>
          <w:sz w:val="24"/>
          <w:szCs w:val="24"/>
          <w:lang w:val="uk-UA" w:eastAsia="uk-UA"/>
        </w:rPr>
        <w:t>пропорційно</w:t>
      </w:r>
      <w:proofErr w:type="spellEnd"/>
      <w:r w:rsidRPr="00567EFF">
        <w:rPr>
          <w:rFonts w:ascii="Times New Roman" w:eastAsia="Times New Roman" w:hAnsi="Times New Roman" w:cs="Times New Roman"/>
          <w:color w:val="333333"/>
          <w:sz w:val="24"/>
          <w:szCs w:val="24"/>
          <w:lang w:val="uk-UA" w:eastAsia="uk-UA"/>
        </w:rPr>
        <w:t xml:space="preserve"> до зміни податкового навантаження внаслідок зміни системи оподаткування;</w:t>
      </w:r>
    </w:p>
    <w:p w14:paraId="4466494D" w14:textId="77777777" w:rsidR="00567EFF" w:rsidRPr="00567EFF" w:rsidRDefault="00567EFF" w:rsidP="00567EFF">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6" w:name="n80"/>
      <w:bookmarkEnd w:id="36"/>
      <w:r w:rsidRPr="00567EFF">
        <w:rPr>
          <w:rFonts w:ascii="Times New Roman" w:eastAsia="Times New Roman" w:hAnsi="Times New Roman" w:cs="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EFF">
        <w:rPr>
          <w:rFonts w:ascii="Times New Roman" w:eastAsia="Times New Roman" w:hAnsi="Times New Roman" w:cs="Times New Roman"/>
          <w:color w:val="333333"/>
          <w:sz w:val="24"/>
          <w:szCs w:val="24"/>
          <w:lang w:val="uk-UA" w:eastAsia="uk-UA"/>
        </w:rPr>
        <w:t>Platts</w:t>
      </w:r>
      <w:proofErr w:type="spellEnd"/>
      <w:r w:rsidRPr="00567EFF">
        <w:rPr>
          <w:rFonts w:ascii="Times New Roman" w:eastAsia="Times New Roman" w:hAnsi="Times New Roman" w:cs="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16D7BB" w14:textId="77777777" w:rsidR="00567EFF" w:rsidRPr="00567EFF" w:rsidRDefault="00567EFF" w:rsidP="00567EFF">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7" w:name="n81"/>
      <w:bookmarkEnd w:id="37"/>
      <w:r w:rsidRPr="00567EFF">
        <w:rPr>
          <w:rFonts w:ascii="Times New Roman" w:eastAsia="Times New Roman" w:hAnsi="Times New Roman" w:cs="Times New Roman"/>
          <w:color w:val="333333"/>
          <w:sz w:val="24"/>
          <w:szCs w:val="24"/>
          <w:lang w:val="uk-UA" w:eastAsia="uk-UA"/>
        </w:rPr>
        <w:t>8) зміни умов у зв’язку із застосуванням положень </w:t>
      </w:r>
      <w:hyperlink r:id="rId26" w:anchor="n1778" w:tgtFrame="_blank" w:history="1">
        <w:r w:rsidRPr="00567EFF">
          <w:rPr>
            <w:rFonts w:ascii="Times New Roman" w:eastAsia="Times New Roman" w:hAnsi="Times New Roman" w:cs="Times New Roman"/>
            <w:color w:val="000099"/>
            <w:sz w:val="24"/>
            <w:szCs w:val="24"/>
            <w:u w:val="single"/>
            <w:lang w:val="uk-UA" w:eastAsia="uk-UA"/>
          </w:rPr>
          <w:t>частини шостої</w:t>
        </w:r>
      </w:hyperlink>
      <w:r w:rsidRPr="00567EFF">
        <w:rPr>
          <w:rFonts w:ascii="Times New Roman" w:eastAsia="Times New Roman" w:hAnsi="Times New Roman" w:cs="Times New Roman"/>
          <w:color w:val="333333"/>
          <w:sz w:val="24"/>
          <w:szCs w:val="24"/>
          <w:lang w:val="uk-UA" w:eastAsia="uk-UA"/>
        </w:rPr>
        <w:t> статті 41 Закону.</w:t>
      </w:r>
    </w:p>
    <w:p w14:paraId="4653095B" w14:textId="51B1E0F2" w:rsidR="00B74885" w:rsidRPr="00567EFF" w:rsidRDefault="00AD0860" w:rsidP="00567EFF">
      <w:pPr>
        <w:pStyle w:val="aff"/>
        <w:numPr>
          <w:ilvl w:val="2"/>
          <w:numId w:val="12"/>
        </w:numPr>
        <w:shd w:val="clear" w:color="auto" w:fill="FFFFFF"/>
        <w:suppressAutoHyphens/>
        <w:ind w:hanging="153"/>
        <w:jc w:val="both"/>
        <w:rPr>
          <w:rFonts w:ascii="Times New Roman" w:hAnsi="Times New Roman" w:cs="Times New Roman"/>
          <w:color w:val="000000"/>
          <w:sz w:val="24"/>
          <w:szCs w:val="24"/>
          <w:shd w:val="clear" w:color="auto" w:fill="FFFFFF"/>
          <w:lang w:val="uk-UA"/>
        </w:rPr>
      </w:pPr>
      <w:r w:rsidRPr="00567EFF">
        <w:rPr>
          <w:rFonts w:ascii="Times New Roman" w:hAnsi="Times New Roman" w:cs="Times New Roman"/>
          <w:color w:val="000000"/>
          <w:sz w:val="24"/>
          <w:szCs w:val="24"/>
          <w:shd w:val="clear" w:color="auto" w:fill="FFFFFF"/>
          <w:lang w:val="uk-UA"/>
        </w:rPr>
        <w:t xml:space="preserve">Керуючись вимогами </w:t>
      </w:r>
      <w:r w:rsidR="00567EFF" w:rsidRPr="0029270D">
        <w:rPr>
          <w:rFonts w:ascii="Times New Roman" w:hAnsi="Times New Roman" w:cs="Times New Roman"/>
          <w:bCs/>
          <w:sz w:val="24"/>
          <w:szCs w:val="24"/>
          <w:lang w:val="uk-UA"/>
        </w:rPr>
        <w:t xml:space="preserve">п. 19 Постанови </w:t>
      </w:r>
      <w:proofErr w:type="spellStart"/>
      <w:r w:rsidR="00567EFF" w:rsidRPr="0029270D">
        <w:rPr>
          <w:rFonts w:ascii="Times New Roman" w:hAnsi="Times New Roman" w:cs="Times New Roman"/>
          <w:bCs/>
          <w:sz w:val="24"/>
          <w:szCs w:val="24"/>
          <w:lang w:val="uk-UA"/>
        </w:rPr>
        <w:t>КМУвід</w:t>
      </w:r>
      <w:proofErr w:type="spellEnd"/>
      <w:r w:rsidR="00567EFF" w:rsidRPr="0029270D">
        <w:rPr>
          <w:rFonts w:ascii="Times New Roman" w:hAnsi="Times New Roman" w:cs="Times New Roman"/>
          <w:bCs/>
          <w:sz w:val="24"/>
          <w:szCs w:val="24"/>
          <w:lang w:val="uk-UA"/>
        </w:rPr>
        <w:t xml:space="preserve"> 12.10.2022 р. №1178</w:t>
      </w:r>
      <w:r w:rsidR="00567EFF">
        <w:rPr>
          <w:rFonts w:ascii="Times New Roman" w:hAnsi="Times New Roman" w:cs="Times New Roman"/>
          <w:bCs/>
          <w:sz w:val="24"/>
          <w:szCs w:val="24"/>
          <w:lang w:val="uk-UA"/>
        </w:rPr>
        <w:t xml:space="preserve"> </w:t>
      </w:r>
      <w:r w:rsidRPr="00567EFF">
        <w:rPr>
          <w:rFonts w:ascii="Times New Roman" w:hAnsi="Times New Roman" w:cs="Times New Roman"/>
          <w:color w:val="000000"/>
          <w:sz w:val="24"/>
          <w:szCs w:val="24"/>
          <w:shd w:val="clear" w:color="auto" w:fill="FFFFFF"/>
          <w:lang w:val="uk-UA"/>
        </w:rPr>
        <w:t>Сторони дійшли згоди, що:</w:t>
      </w:r>
    </w:p>
    <w:p w14:paraId="7A9AD18E" w14:textId="0ECDAA7B" w:rsidR="00B74885" w:rsidRDefault="00AD0860" w:rsidP="009A747B">
      <w:pPr>
        <w:pStyle w:val="rvps2"/>
        <w:shd w:val="clear" w:color="auto" w:fill="FFFFFF"/>
        <w:spacing w:before="0" w:beforeAutospacing="0" w:after="0" w:afterAutospacing="0"/>
        <w:ind w:firstLine="709"/>
        <w:jc w:val="both"/>
        <w:rPr>
          <w:lang w:val="uk-UA"/>
        </w:rPr>
      </w:pPr>
      <w:r w:rsidRPr="00567EFF">
        <w:rPr>
          <w:color w:val="000000"/>
          <w:shd w:val="clear" w:color="auto" w:fill="FFFFFF"/>
          <w:lang w:val="uk-UA"/>
        </w:rPr>
        <w:t xml:space="preserve">а) </w:t>
      </w:r>
      <w:r w:rsidRPr="00567EFF">
        <w:rPr>
          <w:lang w:val="uk-UA"/>
        </w:rPr>
        <w:t>У випадку коливання</w:t>
      </w:r>
      <w:r>
        <w:rPr>
          <w:lang w:val="uk-UA"/>
        </w:rPr>
        <w:t xml:space="preserve">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та іншими уповноваженими органами та організаціями. </w:t>
      </w:r>
    </w:p>
    <w:p w14:paraId="20662B33" w14:textId="6DAD4965" w:rsidR="00B74885" w:rsidRDefault="00AD0860" w:rsidP="009A747B">
      <w:pPr>
        <w:pStyle w:val="aff8"/>
        <w:ind w:firstLine="709"/>
        <w:rPr>
          <w:rFonts w:ascii="Times New Roman" w:hAnsi="Times New Roman"/>
          <w:color w:val="000000"/>
          <w:sz w:val="24"/>
          <w:szCs w:val="24"/>
          <w:shd w:val="clear" w:color="auto" w:fill="FFFFFF"/>
        </w:rPr>
      </w:pPr>
      <w:r w:rsidRPr="007F0632">
        <w:rPr>
          <w:rFonts w:ascii="Times New Roman" w:hAnsi="Times New Roman"/>
          <w:sz w:val="24"/>
          <w:szCs w:val="24"/>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007F0632">
        <w:rPr>
          <w:rFonts w:ascii="Times New Roman" w:hAnsi="Times New Roman"/>
          <w:sz w:val="24"/>
          <w:szCs w:val="24"/>
        </w:rPr>
        <w:t xml:space="preserve"> та регулюється чинним законодавством</w:t>
      </w:r>
      <w:r w:rsidRPr="007F0632">
        <w:rPr>
          <w:rFonts w:ascii="Times New Roman" w:hAnsi="Times New Roman"/>
          <w:sz w:val="24"/>
          <w:szCs w:val="24"/>
        </w:rPr>
        <w:t>.</w:t>
      </w:r>
    </w:p>
    <w:p w14:paraId="0A940BB0" w14:textId="12BEE07F" w:rsidR="00B74885" w:rsidRDefault="00AD0860" w:rsidP="009A747B">
      <w:pPr>
        <w:pStyle w:val="rvps2"/>
        <w:shd w:val="clear" w:color="auto" w:fill="FFFFFF"/>
        <w:spacing w:before="0" w:beforeAutospacing="0" w:after="0" w:afterAutospacing="0"/>
        <w:ind w:firstLine="709"/>
        <w:jc w:val="both"/>
        <w:rPr>
          <w:color w:val="000000"/>
          <w:shd w:val="clear" w:color="auto" w:fill="FFFFFF"/>
          <w:lang w:val="uk-UA"/>
        </w:rPr>
      </w:pPr>
      <w:r>
        <w:rPr>
          <w:color w:val="000000"/>
          <w:shd w:val="clear" w:color="auto" w:fill="FFFFFF"/>
          <w:lang w:val="uk-UA"/>
        </w:rPr>
        <w:t xml:space="preserve">б) Сторони можуть </w:t>
      </w:r>
      <w:proofErr w:type="spellStart"/>
      <w:r>
        <w:rPr>
          <w:color w:val="000000"/>
          <w:shd w:val="clear" w:color="auto" w:fill="FFFFFF"/>
          <w:lang w:val="uk-UA"/>
        </w:rPr>
        <w:t>внести</w:t>
      </w:r>
      <w:proofErr w:type="spellEnd"/>
      <w:r>
        <w:rPr>
          <w:color w:val="000000"/>
          <w:shd w:val="clear" w:color="auto" w:fill="FFFFFF"/>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Pr>
          <w:color w:val="000000"/>
          <w:shd w:val="clear" w:color="auto" w:fill="FFFFFF"/>
          <w:lang w:val="uk-UA"/>
        </w:rPr>
        <w:t>пропорційно</w:t>
      </w:r>
      <w:proofErr w:type="spellEnd"/>
      <w:r>
        <w:rPr>
          <w:color w:val="000000"/>
          <w:shd w:val="clear" w:color="auto" w:fill="FFFFFF"/>
          <w:lang w:val="uk-UA"/>
        </w:rPr>
        <w:t xml:space="preserve"> до змін таких ставок та/або зміною умов щодо надання пільг з оподаткування</w:t>
      </w:r>
      <w:r w:rsidRPr="007F0632">
        <w:rPr>
          <w:color w:val="000000"/>
          <w:shd w:val="clear" w:color="auto" w:fill="FFFFFF"/>
          <w:lang w:val="uk-UA"/>
        </w:rPr>
        <w:t xml:space="preserve">. Сума Договору може змінюватися </w:t>
      </w:r>
      <w:r w:rsidR="00D01F8E">
        <w:rPr>
          <w:color w:val="000000"/>
          <w:shd w:val="clear" w:color="auto" w:fill="FFFFFF"/>
          <w:lang w:val="uk-UA"/>
        </w:rPr>
        <w:t xml:space="preserve">в бік зменшення, </w:t>
      </w:r>
      <w:r w:rsidRPr="007F0632">
        <w:rPr>
          <w:color w:val="000000"/>
          <w:shd w:val="clear" w:color="auto" w:fill="FFFFFF"/>
          <w:lang w:val="uk-UA"/>
        </w:rPr>
        <w:t>в залежності від таких змін</w:t>
      </w:r>
      <w:r w:rsidR="00D01F8E">
        <w:rPr>
          <w:color w:val="000000"/>
          <w:shd w:val="clear" w:color="auto" w:fill="FFFFFF"/>
          <w:lang w:val="uk-UA"/>
        </w:rPr>
        <w:t>,</w:t>
      </w:r>
      <w:r w:rsidRPr="007F0632">
        <w:rPr>
          <w:color w:val="000000"/>
          <w:shd w:val="clear" w:color="auto" w:fill="FFFFFF"/>
          <w:lang w:val="uk-UA"/>
        </w:rPr>
        <w:t xml:space="preserve"> без зміни обсягу закупівлі. Підтвердженням можливості</w:t>
      </w:r>
      <w:r>
        <w:rPr>
          <w:color w:val="000000"/>
          <w:shd w:val="clear" w:color="auto" w:fill="FFFFFF"/>
          <w:lang w:val="uk-UA"/>
        </w:rPr>
        <w:t xml:space="preserve"> внесення таких змін будуть чинні (введені в дію) нормативно-правові акти Держави.</w:t>
      </w:r>
    </w:p>
    <w:p w14:paraId="6C910F57" w14:textId="498313CA" w:rsidR="00B74885" w:rsidRDefault="00AD0860" w:rsidP="009A747B">
      <w:pPr>
        <w:pStyle w:val="rvps2"/>
        <w:shd w:val="clear" w:color="auto" w:fill="FFFFFF"/>
        <w:spacing w:before="0" w:beforeAutospacing="0" w:after="0" w:afterAutospacing="0"/>
        <w:ind w:firstLine="709"/>
        <w:jc w:val="both"/>
        <w:rPr>
          <w:color w:val="000000"/>
          <w:shd w:val="clear" w:color="auto" w:fill="FFFFFF"/>
          <w:lang w:val="uk-UA"/>
        </w:rPr>
      </w:pPr>
      <w:r>
        <w:rPr>
          <w:color w:val="000000"/>
          <w:shd w:val="clear" w:color="auto" w:fill="FFFFFF"/>
          <w:lang w:val="uk-UA"/>
        </w:rPr>
        <w:t>в)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тарифу на послуги з розподілу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w:t>
      </w:r>
    </w:p>
    <w:p w14:paraId="1406637C" w14:textId="77777777" w:rsidR="00B74885" w:rsidRDefault="00B74885" w:rsidP="009A747B">
      <w:pPr>
        <w:tabs>
          <w:tab w:val="left" w:pos="1134"/>
        </w:tabs>
        <w:ind w:left="567" w:firstLine="709"/>
        <w:jc w:val="both"/>
        <w:rPr>
          <w:rFonts w:ascii="Times New Roman" w:hAnsi="Times New Roman" w:cs="Times New Roman"/>
          <w:sz w:val="24"/>
          <w:szCs w:val="24"/>
          <w:lang w:val="uk-UA"/>
        </w:rPr>
      </w:pPr>
    </w:p>
    <w:p w14:paraId="54234EA8" w14:textId="77777777" w:rsidR="00B74885" w:rsidRPr="007F0632" w:rsidRDefault="00AD0860" w:rsidP="00567EFF">
      <w:pPr>
        <w:pStyle w:val="DOC"/>
        <w:numPr>
          <w:ilvl w:val="1"/>
          <w:numId w:val="12"/>
        </w:numPr>
        <w:spacing w:after="0"/>
        <w:ind w:left="0" w:firstLine="709"/>
        <w:rPr>
          <w:rFonts w:ascii="Times New Roman" w:hAnsi="Times New Roman"/>
          <w:b/>
          <w:bCs w:val="0"/>
          <w:color w:val="auto"/>
          <w:sz w:val="24"/>
          <w:szCs w:val="24"/>
          <w:lang w:eastAsia="zh-CN"/>
        </w:rPr>
      </w:pPr>
      <w:r>
        <w:rPr>
          <w:rFonts w:ascii="Times New Roman" w:hAnsi="Times New Roman"/>
          <w:b/>
          <w:bCs w:val="0"/>
          <w:color w:val="auto"/>
          <w:sz w:val="24"/>
          <w:szCs w:val="24"/>
          <w:lang w:eastAsia="zh-CN"/>
        </w:rPr>
        <w:t xml:space="preserve">  </w:t>
      </w:r>
      <w:r w:rsidRPr="007F0632">
        <w:rPr>
          <w:rFonts w:ascii="Times New Roman" w:hAnsi="Times New Roman"/>
          <w:b/>
          <w:bCs w:val="0"/>
          <w:color w:val="auto"/>
          <w:sz w:val="24"/>
          <w:szCs w:val="24"/>
          <w:lang w:eastAsia="zh-CN"/>
        </w:rPr>
        <w:t>Порядок розрахунків:</w:t>
      </w:r>
    </w:p>
    <w:p w14:paraId="698D6F3A" w14:textId="07D9EAC3" w:rsidR="00B74885" w:rsidRPr="007F0632" w:rsidRDefault="00AD0860" w:rsidP="009A747B">
      <w:pPr>
        <w:pStyle w:val="aff"/>
        <w:numPr>
          <w:ilvl w:val="2"/>
          <w:numId w:val="13"/>
        </w:numPr>
        <w:tabs>
          <w:tab w:val="left" w:pos="0"/>
        </w:tabs>
        <w:ind w:left="0" w:firstLine="709"/>
        <w:jc w:val="both"/>
        <w:rPr>
          <w:rFonts w:ascii="Times New Roman" w:hAnsi="Times New Roman" w:cs="Times New Roman"/>
          <w:sz w:val="24"/>
          <w:szCs w:val="24"/>
        </w:rPr>
      </w:pPr>
      <w:proofErr w:type="spellStart"/>
      <w:r w:rsidRPr="007F0632">
        <w:rPr>
          <w:rFonts w:ascii="Times New Roman" w:hAnsi="Times New Roman" w:cs="Times New Roman"/>
          <w:sz w:val="24"/>
          <w:szCs w:val="24"/>
        </w:rPr>
        <w:t>Розрахунки</w:t>
      </w:r>
      <w:proofErr w:type="spellEnd"/>
      <w:r w:rsidRPr="007F0632">
        <w:rPr>
          <w:rFonts w:ascii="Times New Roman" w:hAnsi="Times New Roman" w:cs="Times New Roman"/>
          <w:sz w:val="24"/>
          <w:szCs w:val="24"/>
        </w:rPr>
        <w:t xml:space="preserve"> </w:t>
      </w:r>
      <w:proofErr w:type="spellStart"/>
      <w:r w:rsidRPr="007F0632">
        <w:rPr>
          <w:rFonts w:ascii="Times New Roman" w:hAnsi="Times New Roman" w:cs="Times New Roman"/>
          <w:sz w:val="24"/>
          <w:szCs w:val="24"/>
        </w:rPr>
        <w:t>Споживача</w:t>
      </w:r>
      <w:proofErr w:type="spellEnd"/>
      <w:r w:rsidRPr="007F0632">
        <w:rPr>
          <w:rFonts w:ascii="Times New Roman" w:hAnsi="Times New Roman" w:cs="Times New Roman"/>
          <w:sz w:val="24"/>
          <w:szCs w:val="24"/>
        </w:rPr>
        <w:t xml:space="preserve"> за </w:t>
      </w:r>
      <w:proofErr w:type="spellStart"/>
      <w:r w:rsidRPr="007F0632">
        <w:rPr>
          <w:rFonts w:ascii="Times New Roman" w:hAnsi="Times New Roman" w:cs="Times New Roman"/>
          <w:sz w:val="24"/>
          <w:szCs w:val="24"/>
        </w:rPr>
        <w:t>цим</w:t>
      </w:r>
      <w:proofErr w:type="spellEnd"/>
      <w:r w:rsidRPr="007F0632">
        <w:rPr>
          <w:rFonts w:ascii="Times New Roman" w:hAnsi="Times New Roman" w:cs="Times New Roman"/>
          <w:sz w:val="24"/>
          <w:szCs w:val="24"/>
        </w:rPr>
        <w:t xml:space="preserve"> Договором </w:t>
      </w:r>
      <w:proofErr w:type="spellStart"/>
      <w:r w:rsidRPr="007F0632">
        <w:rPr>
          <w:rFonts w:ascii="Times New Roman" w:hAnsi="Times New Roman" w:cs="Times New Roman"/>
          <w:sz w:val="24"/>
          <w:szCs w:val="24"/>
        </w:rPr>
        <w:t>здійснюються</w:t>
      </w:r>
      <w:proofErr w:type="spellEnd"/>
      <w:r w:rsidRPr="007F0632">
        <w:rPr>
          <w:rFonts w:ascii="Times New Roman" w:hAnsi="Times New Roman" w:cs="Times New Roman"/>
          <w:sz w:val="24"/>
          <w:szCs w:val="24"/>
        </w:rPr>
        <w:t xml:space="preserve"> шляхом </w:t>
      </w:r>
      <w:proofErr w:type="spellStart"/>
      <w:r w:rsidRPr="007F0632">
        <w:rPr>
          <w:rFonts w:ascii="Times New Roman" w:hAnsi="Times New Roman" w:cs="Times New Roman"/>
          <w:sz w:val="24"/>
          <w:szCs w:val="24"/>
        </w:rPr>
        <w:t>перерахування</w:t>
      </w:r>
      <w:proofErr w:type="spellEnd"/>
      <w:r w:rsidRPr="007F0632">
        <w:rPr>
          <w:rFonts w:ascii="Times New Roman" w:hAnsi="Times New Roman" w:cs="Times New Roman"/>
          <w:sz w:val="24"/>
          <w:szCs w:val="24"/>
        </w:rPr>
        <w:t xml:space="preserve"> </w:t>
      </w:r>
      <w:proofErr w:type="spellStart"/>
      <w:r w:rsidRPr="007F0632">
        <w:rPr>
          <w:rFonts w:ascii="Times New Roman" w:hAnsi="Times New Roman" w:cs="Times New Roman"/>
          <w:sz w:val="24"/>
          <w:szCs w:val="24"/>
        </w:rPr>
        <w:t>коштів</w:t>
      </w:r>
      <w:proofErr w:type="spellEnd"/>
      <w:r w:rsidRPr="007F0632">
        <w:rPr>
          <w:rFonts w:ascii="Times New Roman" w:hAnsi="Times New Roman" w:cs="Times New Roman"/>
          <w:sz w:val="24"/>
          <w:szCs w:val="24"/>
        </w:rPr>
        <w:t xml:space="preserve"> на </w:t>
      </w:r>
      <w:proofErr w:type="spellStart"/>
      <w:r w:rsidRPr="007F0632">
        <w:rPr>
          <w:rFonts w:ascii="Times New Roman" w:hAnsi="Times New Roman" w:cs="Times New Roman"/>
          <w:sz w:val="24"/>
          <w:szCs w:val="24"/>
        </w:rPr>
        <w:t>рахунок</w:t>
      </w:r>
      <w:proofErr w:type="spellEnd"/>
      <w:r w:rsidRPr="007F0632">
        <w:rPr>
          <w:rFonts w:ascii="Times New Roman" w:hAnsi="Times New Roman" w:cs="Times New Roman"/>
          <w:sz w:val="24"/>
          <w:szCs w:val="24"/>
        </w:rPr>
        <w:t xml:space="preserve"> </w:t>
      </w:r>
      <w:proofErr w:type="spellStart"/>
      <w:r w:rsidRPr="007F0632">
        <w:rPr>
          <w:rFonts w:ascii="Times New Roman" w:hAnsi="Times New Roman" w:cs="Times New Roman"/>
          <w:sz w:val="24"/>
          <w:szCs w:val="24"/>
        </w:rPr>
        <w:t>Постачальника</w:t>
      </w:r>
      <w:proofErr w:type="spellEnd"/>
      <w:r w:rsidRPr="007F0632">
        <w:rPr>
          <w:rFonts w:ascii="Times New Roman" w:hAnsi="Times New Roman" w:cs="Times New Roman"/>
          <w:sz w:val="24"/>
          <w:szCs w:val="24"/>
        </w:rPr>
        <w:t xml:space="preserve"> </w:t>
      </w:r>
      <w:proofErr w:type="spellStart"/>
      <w:r w:rsidRPr="007F0632">
        <w:rPr>
          <w:rFonts w:ascii="Times New Roman" w:hAnsi="Times New Roman" w:cs="Times New Roman"/>
          <w:sz w:val="24"/>
          <w:szCs w:val="24"/>
        </w:rPr>
        <w:t>зі</w:t>
      </w:r>
      <w:proofErr w:type="spellEnd"/>
      <w:r w:rsidRPr="007F0632">
        <w:rPr>
          <w:rFonts w:ascii="Times New Roman" w:hAnsi="Times New Roman" w:cs="Times New Roman"/>
          <w:sz w:val="24"/>
          <w:szCs w:val="24"/>
        </w:rPr>
        <w:t xml:space="preserve"> </w:t>
      </w:r>
      <w:proofErr w:type="spellStart"/>
      <w:r w:rsidRPr="007F0632">
        <w:rPr>
          <w:rFonts w:ascii="Times New Roman" w:hAnsi="Times New Roman" w:cs="Times New Roman"/>
          <w:sz w:val="24"/>
          <w:szCs w:val="24"/>
        </w:rPr>
        <w:t>спеціальним</w:t>
      </w:r>
      <w:proofErr w:type="spellEnd"/>
      <w:r w:rsidRPr="007F0632">
        <w:rPr>
          <w:rFonts w:ascii="Times New Roman" w:hAnsi="Times New Roman" w:cs="Times New Roman"/>
          <w:sz w:val="24"/>
          <w:szCs w:val="24"/>
        </w:rPr>
        <w:t xml:space="preserve"> режимом </w:t>
      </w:r>
      <w:proofErr w:type="spellStart"/>
      <w:r w:rsidRPr="007F0632">
        <w:rPr>
          <w:rFonts w:ascii="Times New Roman" w:hAnsi="Times New Roman" w:cs="Times New Roman"/>
          <w:sz w:val="24"/>
          <w:szCs w:val="24"/>
        </w:rPr>
        <w:t>використання</w:t>
      </w:r>
      <w:proofErr w:type="spellEnd"/>
      <w:r w:rsidR="007F0632" w:rsidRPr="007F0632">
        <w:rPr>
          <w:rFonts w:ascii="Times New Roman" w:hAnsi="Times New Roman" w:cs="Times New Roman"/>
          <w:sz w:val="24"/>
          <w:szCs w:val="24"/>
          <w:lang w:val="uk-UA"/>
        </w:rPr>
        <w:t>.</w:t>
      </w:r>
    </w:p>
    <w:p w14:paraId="71F0E8FF" w14:textId="77777777" w:rsidR="00B74885" w:rsidRDefault="00AD0860" w:rsidP="009A747B">
      <w:pPr>
        <w:pStyle w:val="aff"/>
        <w:numPr>
          <w:ilvl w:val="2"/>
          <w:numId w:val="1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Оплата </w:t>
      </w:r>
      <w:proofErr w:type="spellStart"/>
      <w:r>
        <w:rPr>
          <w:rFonts w:ascii="Times New Roman" w:hAnsi="Times New Roman" w:cs="Times New Roman"/>
          <w:sz w:val="24"/>
          <w:szCs w:val="24"/>
        </w:rPr>
        <w:t>вважається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того, як на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спеціальним</w:t>
      </w:r>
      <w:proofErr w:type="spellEnd"/>
      <w:r>
        <w:rPr>
          <w:rFonts w:ascii="Times New Roman" w:hAnsi="Times New Roman" w:cs="Times New Roman"/>
          <w:sz w:val="24"/>
          <w:szCs w:val="24"/>
        </w:rPr>
        <w:t xml:space="preserve"> режимом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надійшла</w:t>
      </w:r>
      <w:proofErr w:type="spellEnd"/>
      <w:r>
        <w:rPr>
          <w:rFonts w:ascii="Times New Roman" w:hAnsi="Times New Roman" w:cs="Times New Roman"/>
          <w:sz w:val="24"/>
          <w:szCs w:val="24"/>
        </w:rPr>
        <w:t xml:space="preserve"> вся сума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підлягає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сплаті</w:t>
      </w:r>
      <w:proofErr w:type="spellEnd"/>
      <w:r>
        <w:rPr>
          <w:rFonts w:ascii="Times New Roman" w:hAnsi="Times New Roman" w:cs="Times New Roman"/>
          <w:sz w:val="24"/>
          <w:szCs w:val="24"/>
        </w:rPr>
        <w:t xml:space="preserve"> за </w:t>
      </w:r>
      <w:proofErr w:type="spellStart"/>
      <w:r>
        <w:rPr>
          <w:rFonts w:ascii="Times New Roman" w:hAnsi="Times New Roman" w:cs="Times New Roman"/>
          <w:color w:val="000000"/>
          <w:sz w:val="24"/>
          <w:szCs w:val="24"/>
          <w:lang w:eastAsia="uk-UA"/>
        </w:rPr>
        <w:t>використану</w:t>
      </w:r>
      <w:proofErr w:type="spellEnd"/>
      <w:r>
        <w:rPr>
          <w:rFonts w:ascii="Times New Roman" w:hAnsi="Times New Roman" w:cs="Times New Roman"/>
          <w:color w:val="000000"/>
          <w:sz w:val="24"/>
          <w:szCs w:val="24"/>
          <w:lang w:eastAsia="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куповану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спеціальним</w:t>
      </w:r>
      <w:proofErr w:type="spellEnd"/>
      <w:r>
        <w:rPr>
          <w:rFonts w:ascii="Times New Roman" w:hAnsi="Times New Roman" w:cs="Times New Roman"/>
          <w:sz w:val="24"/>
          <w:szCs w:val="24"/>
        </w:rPr>
        <w:t xml:space="preserve"> режимом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платіжних</w:t>
      </w:r>
      <w:proofErr w:type="spellEnd"/>
      <w:r>
        <w:rPr>
          <w:rFonts w:ascii="Times New Roman" w:hAnsi="Times New Roman" w:cs="Times New Roman"/>
          <w:sz w:val="24"/>
          <w:szCs w:val="24"/>
        </w:rPr>
        <w:t xml:space="preserve"> документах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w:t>
      </w:r>
    </w:p>
    <w:p w14:paraId="4227722D" w14:textId="77777777" w:rsidR="00B74885" w:rsidRDefault="00AD0860" w:rsidP="009A747B">
      <w:pPr>
        <w:pStyle w:val="aff"/>
        <w:numPr>
          <w:ilvl w:val="2"/>
          <w:numId w:val="13"/>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на оплату </w:t>
      </w:r>
      <w:proofErr w:type="spellStart"/>
      <w:r>
        <w:rPr>
          <w:rFonts w:ascii="Times New Roman" w:hAnsi="Times New Roman" w:cs="Times New Roman"/>
          <w:sz w:val="24"/>
          <w:szCs w:val="24"/>
        </w:rPr>
        <w:t>виставляється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адміністратора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обліку</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lastRenderedPageBreak/>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поставленої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об’єктам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але 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25-го числа </w:t>
      </w:r>
      <w:proofErr w:type="spellStart"/>
      <w:r>
        <w:rPr>
          <w:rFonts w:ascii="Times New Roman" w:hAnsi="Times New Roman" w:cs="Times New Roman"/>
          <w:sz w:val="24"/>
          <w:szCs w:val="24"/>
        </w:rPr>
        <w:t>місяця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наступного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місяцем</w:t>
      </w:r>
      <w:proofErr w:type="spellEnd"/>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
    <w:p w14:paraId="7E5405C8" w14:textId="0C7A70FF" w:rsidR="00B74885" w:rsidRPr="00DA6EE5" w:rsidRDefault="00AD0860" w:rsidP="009A747B">
      <w:pPr>
        <w:pStyle w:val="aff"/>
        <w:ind w:left="0" w:firstLine="709"/>
        <w:jc w:val="both"/>
        <w:rPr>
          <w:rFonts w:ascii="Times New Roman" w:hAnsi="Times New Roman" w:cs="Times New Roman"/>
          <w:sz w:val="24"/>
          <w:szCs w:val="24"/>
        </w:rPr>
      </w:pPr>
      <w:r w:rsidRPr="00DA6EE5">
        <w:rPr>
          <w:rFonts w:ascii="Times New Roman" w:hAnsi="Times New Roman" w:cs="Times New Roman"/>
          <w:sz w:val="24"/>
          <w:szCs w:val="24"/>
        </w:rPr>
        <w:t xml:space="preserve">Оплата Акту </w:t>
      </w:r>
      <w:proofErr w:type="spellStart"/>
      <w:r w:rsidRPr="00DA6EE5">
        <w:rPr>
          <w:rFonts w:ascii="Times New Roman" w:hAnsi="Times New Roman" w:cs="Times New Roman"/>
          <w:sz w:val="24"/>
          <w:szCs w:val="24"/>
        </w:rPr>
        <w:t>приймання-передачі</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Постачальника</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має</w:t>
      </w:r>
      <w:proofErr w:type="spellEnd"/>
      <w:r w:rsidRPr="00DA6EE5">
        <w:rPr>
          <w:rFonts w:ascii="Times New Roman" w:hAnsi="Times New Roman" w:cs="Times New Roman"/>
          <w:sz w:val="24"/>
          <w:szCs w:val="24"/>
        </w:rPr>
        <w:t xml:space="preserve"> бути </w:t>
      </w:r>
      <w:proofErr w:type="spellStart"/>
      <w:r w:rsidRPr="00DA6EE5">
        <w:rPr>
          <w:rFonts w:ascii="Times New Roman" w:hAnsi="Times New Roman" w:cs="Times New Roman"/>
          <w:sz w:val="24"/>
          <w:szCs w:val="24"/>
        </w:rPr>
        <w:t>здійснена</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Споживачем</w:t>
      </w:r>
      <w:proofErr w:type="spellEnd"/>
      <w:r w:rsidRPr="00DA6EE5">
        <w:rPr>
          <w:rFonts w:ascii="Times New Roman" w:hAnsi="Times New Roman" w:cs="Times New Roman"/>
          <w:sz w:val="24"/>
          <w:szCs w:val="24"/>
        </w:rPr>
        <w:t xml:space="preserve"> у строки, </w:t>
      </w:r>
      <w:proofErr w:type="spellStart"/>
      <w:r w:rsidRPr="00DA6EE5">
        <w:rPr>
          <w:rFonts w:ascii="Times New Roman" w:hAnsi="Times New Roman" w:cs="Times New Roman"/>
          <w:sz w:val="24"/>
          <w:szCs w:val="24"/>
        </w:rPr>
        <w:t>визначені</w:t>
      </w:r>
      <w:proofErr w:type="spellEnd"/>
      <w:r w:rsidRPr="00DA6EE5">
        <w:rPr>
          <w:rFonts w:ascii="Times New Roman" w:hAnsi="Times New Roman" w:cs="Times New Roman"/>
          <w:sz w:val="24"/>
          <w:szCs w:val="24"/>
        </w:rPr>
        <w:t xml:space="preserve"> у </w:t>
      </w:r>
      <w:proofErr w:type="spellStart"/>
      <w:r w:rsidRPr="00DA6EE5">
        <w:rPr>
          <w:rFonts w:ascii="Times New Roman" w:hAnsi="Times New Roman" w:cs="Times New Roman"/>
          <w:sz w:val="24"/>
          <w:szCs w:val="24"/>
        </w:rPr>
        <w:t>рахунку</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протягом</w:t>
      </w:r>
      <w:proofErr w:type="spellEnd"/>
      <w:r w:rsidRPr="00DA6EE5">
        <w:rPr>
          <w:rFonts w:ascii="Times New Roman" w:hAnsi="Times New Roman" w:cs="Times New Roman"/>
          <w:sz w:val="24"/>
          <w:szCs w:val="24"/>
        </w:rPr>
        <w:t xml:space="preserve"> </w:t>
      </w:r>
      <w:r w:rsidR="00DA6EE5" w:rsidRPr="00DA6EE5">
        <w:rPr>
          <w:rFonts w:ascii="Times New Roman" w:hAnsi="Times New Roman" w:cs="Times New Roman"/>
          <w:sz w:val="24"/>
          <w:szCs w:val="24"/>
          <w:lang w:val="uk-UA"/>
        </w:rPr>
        <w:t>10</w:t>
      </w:r>
      <w:r w:rsidRPr="00DA6EE5">
        <w:rPr>
          <w:rFonts w:ascii="Times New Roman" w:hAnsi="Times New Roman" w:cs="Times New Roman"/>
          <w:sz w:val="24"/>
          <w:szCs w:val="24"/>
        </w:rPr>
        <w:t xml:space="preserve"> </w:t>
      </w:r>
      <w:proofErr w:type="spellStart"/>
      <w:r w:rsidR="00DA6EE5" w:rsidRPr="00DA6EE5">
        <w:rPr>
          <w:rFonts w:ascii="Times New Roman" w:hAnsi="Times New Roman" w:cs="Times New Roman"/>
          <w:sz w:val="24"/>
          <w:szCs w:val="24"/>
          <w:lang w:val="uk-UA"/>
        </w:rPr>
        <w:t>календарн</w:t>
      </w:r>
      <w:proofErr w:type="spellEnd"/>
      <w:r w:rsidRPr="00DA6EE5">
        <w:rPr>
          <w:rFonts w:ascii="Times New Roman" w:hAnsi="Times New Roman" w:cs="Times New Roman"/>
          <w:sz w:val="24"/>
          <w:szCs w:val="24"/>
        </w:rPr>
        <w:t xml:space="preserve">их </w:t>
      </w:r>
      <w:proofErr w:type="spellStart"/>
      <w:r w:rsidRPr="00DA6EE5">
        <w:rPr>
          <w:rFonts w:ascii="Times New Roman" w:hAnsi="Times New Roman" w:cs="Times New Roman"/>
          <w:sz w:val="24"/>
          <w:szCs w:val="24"/>
        </w:rPr>
        <w:t>днів</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від</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дати</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його</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отримання</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Споживачем</w:t>
      </w:r>
      <w:proofErr w:type="spellEnd"/>
      <w:r w:rsidRPr="00DA6EE5">
        <w:rPr>
          <w:rFonts w:ascii="Times New Roman" w:hAnsi="Times New Roman" w:cs="Times New Roman"/>
          <w:sz w:val="24"/>
          <w:szCs w:val="24"/>
        </w:rPr>
        <w:t xml:space="preserve">, але не </w:t>
      </w:r>
      <w:proofErr w:type="spellStart"/>
      <w:r w:rsidRPr="00DA6EE5">
        <w:rPr>
          <w:rFonts w:ascii="Times New Roman" w:hAnsi="Times New Roman" w:cs="Times New Roman"/>
          <w:sz w:val="24"/>
          <w:szCs w:val="24"/>
        </w:rPr>
        <w:t>пізніше</w:t>
      </w:r>
      <w:proofErr w:type="spellEnd"/>
      <w:r w:rsidRPr="00DA6EE5">
        <w:rPr>
          <w:rFonts w:ascii="Times New Roman" w:hAnsi="Times New Roman" w:cs="Times New Roman"/>
          <w:sz w:val="24"/>
          <w:szCs w:val="24"/>
        </w:rPr>
        <w:t xml:space="preserve"> 25-го числа (</w:t>
      </w:r>
      <w:proofErr w:type="spellStart"/>
      <w:r w:rsidRPr="00DA6EE5">
        <w:rPr>
          <w:rFonts w:ascii="Times New Roman" w:hAnsi="Times New Roman" w:cs="Times New Roman"/>
          <w:sz w:val="24"/>
          <w:szCs w:val="24"/>
        </w:rPr>
        <w:t>включно</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місяця</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наступного</w:t>
      </w:r>
      <w:proofErr w:type="spellEnd"/>
      <w:r w:rsidRPr="00DA6EE5">
        <w:rPr>
          <w:rFonts w:ascii="Times New Roman" w:hAnsi="Times New Roman" w:cs="Times New Roman"/>
          <w:sz w:val="24"/>
          <w:szCs w:val="24"/>
        </w:rPr>
        <w:t xml:space="preserve"> за </w:t>
      </w:r>
      <w:proofErr w:type="spellStart"/>
      <w:r w:rsidRPr="00DA6EE5">
        <w:rPr>
          <w:rFonts w:ascii="Times New Roman" w:hAnsi="Times New Roman" w:cs="Times New Roman"/>
          <w:sz w:val="24"/>
          <w:szCs w:val="24"/>
        </w:rPr>
        <w:t>місяцем</w:t>
      </w:r>
      <w:proofErr w:type="spellEnd"/>
      <w:r w:rsidRPr="00DA6EE5">
        <w:rPr>
          <w:rFonts w:ascii="Times New Roman" w:hAnsi="Times New Roman" w:cs="Times New Roman"/>
          <w:sz w:val="24"/>
          <w:szCs w:val="24"/>
        </w:rPr>
        <w:t xml:space="preserve"> поставки </w:t>
      </w:r>
      <w:proofErr w:type="spellStart"/>
      <w:r w:rsidRPr="00DA6EE5">
        <w:rPr>
          <w:rFonts w:ascii="Times New Roman" w:hAnsi="Times New Roman" w:cs="Times New Roman"/>
          <w:sz w:val="24"/>
          <w:szCs w:val="24"/>
        </w:rPr>
        <w:t>електричної</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енергії</w:t>
      </w:r>
      <w:proofErr w:type="spellEnd"/>
      <w:r w:rsidRPr="00DA6EE5">
        <w:rPr>
          <w:rFonts w:ascii="Times New Roman" w:hAnsi="Times New Roman" w:cs="Times New Roman"/>
          <w:sz w:val="24"/>
          <w:szCs w:val="24"/>
        </w:rPr>
        <w:t xml:space="preserve">. </w:t>
      </w:r>
    </w:p>
    <w:p w14:paraId="44617BE1" w14:textId="47DF9126" w:rsidR="0056170C" w:rsidRDefault="007F0632" w:rsidP="009A747B">
      <w:pPr>
        <w:pStyle w:val="aff"/>
        <w:ind w:left="0" w:firstLine="709"/>
        <w:jc w:val="both"/>
        <w:rPr>
          <w:rFonts w:ascii="Times New Roman" w:hAnsi="Times New Roman" w:cs="Times New Roman"/>
          <w:sz w:val="24"/>
          <w:szCs w:val="24"/>
        </w:rPr>
      </w:pPr>
      <w:r w:rsidRPr="00DA6EE5">
        <w:rPr>
          <w:rFonts w:ascii="Times New Roman" w:hAnsi="Times New Roman" w:cs="Times New Roman"/>
          <w:sz w:val="24"/>
          <w:szCs w:val="24"/>
          <w:lang w:val="uk-UA"/>
        </w:rPr>
        <w:t>У випадку затримки</w:t>
      </w:r>
      <w:r w:rsidR="0056170C" w:rsidRPr="007F0632">
        <w:rPr>
          <w:rFonts w:ascii="Times New Roman" w:hAnsi="Times New Roman" w:cs="Times New Roman"/>
          <w:sz w:val="24"/>
          <w:szCs w:val="24"/>
          <w:lang w:val="uk-UA"/>
        </w:rPr>
        <w:t xml:space="preserve"> фінансування</w:t>
      </w:r>
      <w:r w:rsidR="0056170C">
        <w:rPr>
          <w:rFonts w:ascii="Times New Roman" w:hAnsi="Times New Roman" w:cs="Times New Roman"/>
          <w:sz w:val="24"/>
          <w:szCs w:val="24"/>
          <w:lang w:val="uk-UA"/>
        </w:rPr>
        <w:t xml:space="preserve"> </w:t>
      </w:r>
      <w:r>
        <w:rPr>
          <w:rFonts w:ascii="Times New Roman" w:hAnsi="Times New Roman" w:cs="Times New Roman"/>
          <w:sz w:val="24"/>
          <w:szCs w:val="24"/>
          <w:lang w:val="uk-UA"/>
        </w:rPr>
        <w:t>та/або фінансування не в повному обсязі Споживача, оплата проводиться не пізніше  3-х робочих днів з дати отримання бюджетного фінансування на оплату поставленої електричної енергії.</w:t>
      </w:r>
    </w:p>
    <w:p w14:paraId="4A6B8F76" w14:textId="42C39CAA" w:rsidR="00B74885" w:rsidRPr="00F2695B" w:rsidRDefault="00AD0860" w:rsidP="00F2695B">
      <w:pPr>
        <w:pStyle w:val="aff"/>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підставі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звернення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здійснюватися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прогнозованих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подальшим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перерахунком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фактичного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w:t>
      </w:r>
    </w:p>
    <w:p w14:paraId="1B6B9017" w14:textId="5B33196B" w:rsidR="00B74885" w:rsidRDefault="00F2695B" w:rsidP="009A747B">
      <w:pPr>
        <w:pStyle w:val="aff"/>
        <w:ind w:left="0" w:firstLine="709"/>
        <w:jc w:val="both"/>
        <w:rPr>
          <w:rFonts w:ascii="Times New Roman" w:hAnsi="Times New Roman" w:cs="Times New Roman"/>
          <w:sz w:val="24"/>
          <w:szCs w:val="24"/>
        </w:rPr>
      </w:pPr>
      <w:r w:rsidRPr="00F2695B">
        <w:rPr>
          <w:rFonts w:ascii="Times New Roman" w:hAnsi="Times New Roman" w:cs="Times New Roman"/>
          <w:sz w:val="24"/>
          <w:szCs w:val="24"/>
          <w:lang w:val="uk-UA"/>
        </w:rPr>
        <w:t>Для проведення розрахунків з Постачальником і</w:t>
      </w:r>
      <w:proofErr w:type="spellStart"/>
      <w:r w:rsidR="00AD0860" w:rsidRPr="00F2695B">
        <w:rPr>
          <w:rFonts w:ascii="Times New Roman" w:hAnsi="Times New Roman" w:cs="Times New Roman"/>
          <w:sz w:val="24"/>
          <w:szCs w:val="24"/>
        </w:rPr>
        <w:t>нформація</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постачальника</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послуг</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комерційного</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обліку</w:t>
      </w:r>
      <w:proofErr w:type="spellEnd"/>
      <w:r w:rsidR="00AD0860" w:rsidRPr="00F2695B">
        <w:rPr>
          <w:rFonts w:ascii="Times New Roman" w:hAnsi="Times New Roman" w:cs="Times New Roman"/>
          <w:sz w:val="24"/>
          <w:szCs w:val="24"/>
        </w:rPr>
        <w:t xml:space="preserve"> (оператора </w:t>
      </w:r>
      <w:proofErr w:type="spellStart"/>
      <w:r w:rsidR="00AD0860" w:rsidRPr="00F2695B">
        <w:rPr>
          <w:rFonts w:ascii="Times New Roman" w:hAnsi="Times New Roman" w:cs="Times New Roman"/>
          <w:sz w:val="24"/>
          <w:szCs w:val="24"/>
        </w:rPr>
        <w:t>системи</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розподілу</w:t>
      </w:r>
      <w:proofErr w:type="spellEnd"/>
      <w:r w:rsidR="00AD0860" w:rsidRPr="00F2695B">
        <w:rPr>
          <w:rFonts w:ascii="Times New Roman" w:hAnsi="Times New Roman" w:cs="Times New Roman"/>
          <w:sz w:val="24"/>
          <w:szCs w:val="24"/>
        </w:rPr>
        <w:t xml:space="preserve">) є </w:t>
      </w:r>
      <w:proofErr w:type="spellStart"/>
      <w:r w:rsidR="00AD0860" w:rsidRPr="00F2695B">
        <w:rPr>
          <w:rFonts w:ascii="Times New Roman" w:hAnsi="Times New Roman" w:cs="Times New Roman"/>
          <w:sz w:val="24"/>
          <w:szCs w:val="24"/>
        </w:rPr>
        <w:t>пріоритетною</w:t>
      </w:r>
      <w:proofErr w:type="spellEnd"/>
      <w:r w:rsidR="00AD0860" w:rsidRPr="00F2695B">
        <w:rPr>
          <w:rFonts w:ascii="Times New Roman" w:hAnsi="Times New Roman" w:cs="Times New Roman"/>
          <w:sz w:val="24"/>
          <w:szCs w:val="24"/>
        </w:rPr>
        <w:t xml:space="preserve"> для </w:t>
      </w:r>
      <w:proofErr w:type="spellStart"/>
      <w:r w:rsidR="00AD0860" w:rsidRPr="00F2695B">
        <w:rPr>
          <w:rFonts w:ascii="Times New Roman" w:hAnsi="Times New Roman" w:cs="Times New Roman"/>
          <w:sz w:val="24"/>
          <w:szCs w:val="24"/>
        </w:rPr>
        <w:t>здійснення</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комерційних</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розрахунків</w:t>
      </w:r>
      <w:proofErr w:type="spellEnd"/>
      <w:r w:rsidR="00AD0860" w:rsidRPr="00F2695B">
        <w:rPr>
          <w:rFonts w:ascii="Times New Roman" w:hAnsi="Times New Roman" w:cs="Times New Roman"/>
          <w:sz w:val="24"/>
          <w:szCs w:val="24"/>
        </w:rPr>
        <w:t xml:space="preserve"> за </w:t>
      </w:r>
      <w:proofErr w:type="spellStart"/>
      <w:r w:rsidR="00AD0860" w:rsidRPr="00F2695B">
        <w:rPr>
          <w:rFonts w:ascii="Times New Roman" w:hAnsi="Times New Roman" w:cs="Times New Roman"/>
          <w:sz w:val="24"/>
          <w:szCs w:val="24"/>
        </w:rPr>
        <w:t>цим</w:t>
      </w:r>
      <w:proofErr w:type="spellEnd"/>
      <w:r w:rsidR="00AD0860" w:rsidRPr="00F2695B">
        <w:rPr>
          <w:rFonts w:ascii="Times New Roman" w:hAnsi="Times New Roman" w:cs="Times New Roman"/>
          <w:sz w:val="24"/>
          <w:szCs w:val="24"/>
        </w:rPr>
        <w:t xml:space="preserve"> Договором. </w:t>
      </w:r>
      <w:proofErr w:type="spellStart"/>
      <w:r w:rsidR="00AD0860" w:rsidRPr="00F2695B">
        <w:rPr>
          <w:rFonts w:ascii="Times New Roman" w:hAnsi="Times New Roman" w:cs="Times New Roman"/>
          <w:sz w:val="24"/>
          <w:szCs w:val="24"/>
        </w:rPr>
        <w:t>Наявність</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заперечень</w:t>
      </w:r>
      <w:proofErr w:type="spellEnd"/>
      <w:r w:rsidR="00AD0860" w:rsidRPr="00F2695B">
        <w:rPr>
          <w:rFonts w:ascii="Times New Roman" w:hAnsi="Times New Roman" w:cs="Times New Roman"/>
          <w:sz w:val="24"/>
          <w:szCs w:val="24"/>
        </w:rPr>
        <w:t xml:space="preserve"> з боку </w:t>
      </w:r>
      <w:proofErr w:type="spellStart"/>
      <w:r w:rsidR="00AD0860" w:rsidRPr="00F2695B">
        <w:rPr>
          <w:rFonts w:ascii="Times New Roman" w:hAnsi="Times New Roman" w:cs="Times New Roman"/>
          <w:sz w:val="24"/>
          <w:szCs w:val="24"/>
        </w:rPr>
        <w:t>Споживача</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або</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спорів</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щодо</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показів</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засобів</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обліку</w:t>
      </w:r>
      <w:proofErr w:type="spellEnd"/>
      <w:r w:rsidR="00AD0860" w:rsidRPr="00F2695B">
        <w:rPr>
          <w:rFonts w:ascii="Times New Roman" w:hAnsi="Times New Roman" w:cs="Times New Roman"/>
          <w:sz w:val="24"/>
          <w:szCs w:val="24"/>
        </w:rPr>
        <w:t xml:space="preserve"> не є </w:t>
      </w:r>
      <w:proofErr w:type="spellStart"/>
      <w:r w:rsidR="00AD0860" w:rsidRPr="00F2695B">
        <w:rPr>
          <w:rFonts w:ascii="Times New Roman" w:hAnsi="Times New Roman" w:cs="Times New Roman"/>
          <w:sz w:val="24"/>
          <w:szCs w:val="24"/>
        </w:rPr>
        <w:t>підставою</w:t>
      </w:r>
      <w:proofErr w:type="spellEnd"/>
      <w:r w:rsidR="00AD0860" w:rsidRPr="00F2695B">
        <w:rPr>
          <w:rFonts w:ascii="Times New Roman" w:hAnsi="Times New Roman" w:cs="Times New Roman"/>
          <w:sz w:val="24"/>
          <w:szCs w:val="24"/>
        </w:rPr>
        <w:t xml:space="preserve"> для </w:t>
      </w:r>
      <w:proofErr w:type="spellStart"/>
      <w:r w:rsidR="00AD0860" w:rsidRPr="00F2695B">
        <w:rPr>
          <w:rFonts w:ascii="Times New Roman" w:hAnsi="Times New Roman" w:cs="Times New Roman"/>
          <w:sz w:val="24"/>
          <w:szCs w:val="24"/>
        </w:rPr>
        <w:t>затримки</w:t>
      </w:r>
      <w:proofErr w:type="spellEnd"/>
      <w:r w:rsidR="00AD0860" w:rsidRPr="00F2695B">
        <w:rPr>
          <w:rFonts w:ascii="Times New Roman" w:hAnsi="Times New Roman" w:cs="Times New Roman"/>
          <w:sz w:val="24"/>
          <w:szCs w:val="24"/>
        </w:rPr>
        <w:t xml:space="preserve"> та/</w:t>
      </w:r>
      <w:proofErr w:type="spellStart"/>
      <w:r w:rsidR="00AD0860" w:rsidRPr="00F2695B">
        <w:rPr>
          <w:rFonts w:ascii="Times New Roman" w:hAnsi="Times New Roman" w:cs="Times New Roman"/>
          <w:sz w:val="24"/>
          <w:szCs w:val="24"/>
        </w:rPr>
        <w:t>або</w:t>
      </w:r>
      <w:proofErr w:type="spellEnd"/>
      <w:r w:rsidR="00AD0860" w:rsidRPr="00F2695B">
        <w:rPr>
          <w:rFonts w:ascii="Times New Roman" w:hAnsi="Times New Roman" w:cs="Times New Roman"/>
          <w:sz w:val="24"/>
          <w:szCs w:val="24"/>
        </w:rPr>
        <w:t xml:space="preserve"> не </w:t>
      </w:r>
      <w:proofErr w:type="spellStart"/>
      <w:r w:rsidR="00AD0860" w:rsidRPr="00F2695B">
        <w:rPr>
          <w:rFonts w:ascii="Times New Roman" w:hAnsi="Times New Roman" w:cs="Times New Roman"/>
          <w:sz w:val="24"/>
          <w:szCs w:val="24"/>
        </w:rPr>
        <w:t>повної</w:t>
      </w:r>
      <w:proofErr w:type="spellEnd"/>
      <w:r w:rsidR="00AD0860" w:rsidRPr="00F2695B">
        <w:rPr>
          <w:rFonts w:ascii="Times New Roman" w:hAnsi="Times New Roman" w:cs="Times New Roman"/>
          <w:sz w:val="24"/>
          <w:szCs w:val="24"/>
        </w:rPr>
        <w:t xml:space="preserve"> оплати </w:t>
      </w:r>
      <w:proofErr w:type="spellStart"/>
      <w:r w:rsidR="00AD0860" w:rsidRPr="00F2695B">
        <w:rPr>
          <w:rFonts w:ascii="Times New Roman" w:hAnsi="Times New Roman" w:cs="Times New Roman"/>
          <w:sz w:val="24"/>
          <w:szCs w:val="24"/>
        </w:rPr>
        <w:t>коштів</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згідно</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виставлених</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Постачальником</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рахунків</w:t>
      </w:r>
      <w:proofErr w:type="spellEnd"/>
      <w:r w:rsidR="00AD0860" w:rsidRPr="00F2695B">
        <w:rPr>
          <w:rFonts w:ascii="Times New Roman" w:hAnsi="Times New Roman" w:cs="Times New Roman"/>
          <w:sz w:val="24"/>
          <w:szCs w:val="24"/>
        </w:rPr>
        <w:t>.</w:t>
      </w:r>
    </w:p>
    <w:p w14:paraId="08837D41" w14:textId="34FB5C54" w:rsidR="00B74885" w:rsidRPr="0056170C" w:rsidRDefault="00AD0860" w:rsidP="009A747B">
      <w:pPr>
        <w:pStyle w:val="aff"/>
        <w:ind w:left="0"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Рахунки</w:t>
      </w:r>
      <w:proofErr w:type="spellEnd"/>
      <w:r>
        <w:rPr>
          <w:rFonts w:ascii="Times New Roman" w:hAnsi="Times New Roman" w:cs="Times New Roman"/>
          <w:sz w:val="24"/>
          <w:szCs w:val="24"/>
        </w:rPr>
        <w:t xml:space="preserve"> на оплату </w:t>
      </w:r>
      <w:proofErr w:type="spellStart"/>
      <w:r>
        <w:rPr>
          <w:rFonts w:ascii="Times New Roman" w:hAnsi="Times New Roman" w:cs="Times New Roman"/>
          <w:sz w:val="24"/>
          <w:szCs w:val="24"/>
        </w:rPr>
        <w:t>надаються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факсимільним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кур'єром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зручним</w:t>
      </w:r>
      <w:proofErr w:type="spellEnd"/>
      <w:r>
        <w:rPr>
          <w:rFonts w:ascii="Times New Roman" w:hAnsi="Times New Roman" w:cs="Times New Roman"/>
          <w:sz w:val="24"/>
          <w:szCs w:val="24"/>
        </w:rPr>
        <w:t xml:space="preserve"> для </w:t>
      </w:r>
      <w:r w:rsidR="00F2695B">
        <w:rPr>
          <w:rFonts w:ascii="Times New Roman" w:hAnsi="Times New Roman" w:cs="Times New Roman"/>
          <w:sz w:val="24"/>
          <w:szCs w:val="24"/>
          <w:lang w:val="uk-UA"/>
        </w:rPr>
        <w:t>Споживача</w:t>
      </w:r>
      <w:r w:rsidR="0056170C">
        <w:rPr>
          <w:rFonts w:ascii="Times New Roman" w:hAnsi="Times New Roman" w:cs="Times New Roman"/>
          <w:sz w:val="24"/>
          <w:szCs w:val="24"/>
        </w:rPr>
        <w:t xml:space="preserve"> способом, </w:t>
      </w:r>
      <w:r w:rsidR="0056170C" w:rsidRPr="00F2695B">
        <w:rPr>
          <w:rFonts w:ascii="Times New Roman" w:hAnsi="Times New Roman" w:cs="Times New Roman"/>
          <w:sz w:val="24"/>
          <w:szCs w:val="24"/>
        </w:rPr>
        <w:t xml:space="preserve">з </w:t>
      </w:r>
      <w:proofErr w:type="spellStart"/>
      <w:r w:rsidR="00B71372" w:rsidRPr="00F2695B">
        <w:rPr>
          <w:rFonts w:ascii="Times New Roman" w:hAnsi="Times New Roman" w:cs="Times New Roman"/>
          <w:sz w:val="24"/>
          <w:szCs w:val="24"/>
        </w:rPr>
        <w:t>обов</w:t>
      </w:r>
      <w:proofErr w:type="spellEnd"/>
      <w:r w:rsidR="00B71372">
        <w:rPr>
          <w:rFonts w:ascii="Times New Roman" w:hAnsi="Times New Roman" w:cs="Times New Roman"/>
          <w:sz w:val="24"/>
          <w:szCs w:val="24"/>
          <w:lang w:val="uk-UA"/>
        </w:rPr>
        <w:t>’</w:t>
      </w:r>
      <w:proofErr w:type="spellStart"/>
      <w:r w:rsidR="00B71372" w:rsidRPr="00F2695B">
        <w:rPr>
          <w:rFonts w:ascii="Times New Roman" w:hAnsi="Times New Roman" w:cs="Times New Roman"/>
          <w:sz w:val="24"/>
          <w:szCs w:val="24"/>
        </w:rPr>
        <w:t>язковим</w:t>
      </w:r>
      <w:proofErr w:type="spellEnd"/>
      <w:r w:rsidR="00B71372" w:rsidRPr="00F2695B">
        <w:rPr>
          <w:rFonts w:ascii="Times New Roman" w:hAnsi="Times New Roman" w:cs="Times New Roman"/>
          <w:sz w:val="24"/>
          <w:szCs w:val="24"/>
          <w:lang w:val="uk-UA"/>
        </w:rPr>
        <w:t xml:space="preserve"> </w:t>
      </w:r>
      <w:proofErr w:type="spellStart"/>
      <w:r w:rsidR="00B71372" w:rsidRPr="00F2695B">
        <w:rPr>
          <w:rFonts w:ascii="Times New Roman" w:hAnsi="Times New Roman" w:cs="Times New Roman"/>
          <w:sz w:val="24"/>
          <w:szCs w:val="24"/>
        </w:rPr>
        <w:t>підтвердженням</w:t>
      </w:r>
      <w:proofErr w:type="spellEnd"/>
      <w:r>
        <w:rPr>
          <w:rFonts w:ascii="Times New Roman" w:hAnsi="Times New Roman" w:cs="Times New Roman"/>
          <w:sz w:val="24"/>
          <w:szCs w:val="24"/>
        </w:rPr>
        <w:t xml:space="preserve"> </w:t>
      </w:r>
      <w:r w:rsidR="00F2695B">
        <w:rPr>
          <w:rFonts w:ascii="Times New Roman" w:hAnsi="Times New Roman" w:cs="Times New Roman"/>
          <w:sz w:val="24"/>
          <w:szCs w:val="24"/>
          <w:lang w:val="uk-UA"/>
        </w:rPr>
        <w:t>на паперових носіях.</w:t>
      </w:r>
      <w:r w:rsidR="0056170C">
        <w:rPr>
          <w:rFonts w:ascii="Times New Roman" w:hAnsi="Times New Roman" w:cs="Times New Roman"/>
          <w:sz w:val="24"/>
          <w:szCs w:val="24"/>
          <w:lang w:val="uk-UA"/>
        </w:rPr>
        <w:t xml:space="preserve"> </w:t>
      </w:r>
    </w:p>
    <w:p w14:paraId="3768D140" w14:textId="77777777" w:rsidR="00B74885" w:rsidRPr="006C3C88" w:rsidRDefault="00AD0860" w:rsidP="009A747B">
      <w:pPr>
        <w:pStyle w:val="aff"/>
        <w:ind w:left="0" w:firstLine="709"/>
        <w:jc w:val="both"/>
        <w:rPr>
          <w:rFonts w:ascii="Times New Roman" w:hAnsi="Times New Roman" w:cs="Times New Roman"/>
          <w:sz w:val="24"/>
          <w:szCs w:val="24"/>
          <w:lang w:val="uk-UA"/>
        </w:rPr>
      </w:pPr>
      <w:r w:rsidRPr="006C3C88">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B30454A" w14:textId="56BF7ADA" w:rsidR="00B74885" w:rsidRPr="00F2695B" w:rsidRDefault="0056170C" w:rsidP="009A747B">
      <w:pPr>
        <w:pStyle w:val="aff"/>
        <w:numPr>
          <w:ilvl w:val="2"/>
          <w:numId w:val="13"/>
        </w:numPr>
        <w:tabs>
          <w:tab w:val="left" w:pos="1134"/>
        </w:tabs>
        <w:ind w:left="0" w:firstLine="709"/>
        <w:jc w:val="both"/>
        <w:rPr>
          <w:rFonts w:ascii="Times New Roman" w:hAnsi="Times New Roman" w:cs="Times New Roman"/>
          <w:sz w:val="24"/>
          <w:szCs w:val="24"/>
        </w:rPr>
      </w:pPr>
      <w:r w:rsidRPr="00F2695B">
        <w:rPr>
          <w:rFonts w:ascii="Times New Roman" w:hAnsi="Times New Roman" w:cs="Times New Roman"/>
          <w:sz w:val="24"/>
          <w:szCs w:val="24"/>
          <w:lang w:val="uk-UA"/>
        </w:rPr>
        <w:t xml:space="preserve">У випадках здійснення </w:t>
      </w:r>
      <w:proofErr w:type="spellStart"/>
      <w:r w:rsidRPr="00F2695B">
        <w:rPr>
          <w:rFonts w:ascii="Times New Roman" w:hAnsi="Times New Roman" w:cs="Times New Roman"/>
          <w:sz w:val="24"/>
          <w:szCs w:val="24"/>
          <w:lang w:val="uk-UA"/>
        </w:rPr>
        <w:t>Споживачкм</w:t>
      </w:r>
      <w:proofErr w:type="spellEnd"/>
      <w:r w:rsidRPr="00F2695B">
        <w:rPr>
          <w:rFonts w:ascii="Times New Roman" w:hAnsi="Times New Roman" w:cs="Times New Roman"/>
          <w:sz w:val="24"/>
          <w:szCs w:val="24"/>
          <w:lang w:val="uk-UA"/>
        </w:rPr>
        <w:t xml:space="preserve"> планового платежу, к</w:t>
      </w:r>
      <w:proofErr w:type="spellStart"/>
      <w:r w:rsidR="00AD0860" w:rsidRPr="00F2695B">
        <w:rPr>
          <w:rFonts w:ascii="Times New Roman" w:hAnsi="Times New Roman" w:cs="Times New Roman"/>
          <w:sz w:val="24"/>
          <w:szCs w:val="24"/>
        </w:rPr>
        <w:t>інцевий</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розрахунок</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між</w:t>
      </w:r>
      <w:proofErr w:type="spellEnd"/>
      <w:r w:rsidR="00AD0860" w:rsidRPr="00F2695B">
        <w:rPr>
          <w:rFonts w:ascii="Times New Roman" w:hAnsi="Times New Roman" w:cs="Times New Roman"/>
          <w:sz w:val="24"/>
          <w:szCs w:val="24"/>
        </w:rPr>
        <w:t xml:space="preserve"> Сторонами </w:t>
      </w:r>
      <w:proofErr w:type="spellStart"/>
      <w:r w:rsidR="00AD0860" w:rsidRPr="00F2695B">
        <w:rPr>
          <w:rFonts w:ascii="Times New Roman" w:hAnsi="Times New Roman" w:cs="Times New Roman"/>
          <w:sz w:val="24"/>
          <w:szCs w:val="24"/>
        </w:rPr>
        <w:t>здійснюється</w:t>
      </w:r>
      <w:proofErr w:type="spellEnd"/>
      <w:r w:rsidR="00AD0860" w:rsidRPr="00F2695B">
        <w:rPr>
          <w:rFonts w:ascii="Times New Roman" w:hAnsi="Times New Roman" w:cs="Times New Roman"/>
          <w:sz w:val="24"/>
          <w:szCs w:val="24"/>
        </w:rPr>
        <w:t xml:space="preserve"> на </w:t>
      </w:r>
      <w:proofErr w:type="spellStart"/>
      <w:r w:rsidR="00AD0860" w:rsidRPr="00F2695B">
        <w:rPr>
          <w:rFonts w:ascii="Times New Roman" w:hAnsi="Times New Roman" w:cs="Times New Roman"/>
          <w:sz w:val="24"/>
          <w:szCs w:val="24"/>
        </w:rPr>
        <w:t>підставі</w:t>
      </w:r>
      <w:proofErr w:type="spellEnd"/>
      <w:r w:rsidR="00AD0860" w:rsidRPr="00F2695B">
        <w:rPr>
          <w:rFonts w:ascii="Times New Roman" w:hAnsi="Times New Roman" w:cs="Times New Roman"/>
          <w:sz w:val="24"/>
          <w:szCs w:val="24"/>
        </w:rPr>
        <w:t xml:space="preserve"> Акту </w:t>
      </w:r>
      <w:proofErr w:type="spellStart"/>
      <w:r w:rsidR="00AD0860" w:rsidRPr="00F2695B">
        <w:rPr>
          <w:rFonts w:ascii="Times New Roman" w:hAnsi="Times New Roman" w:cs="Times New Roman"/>
          <w:sz w:val="24"/>
          <w:szCs w:val="24"/>
        </w:rPr>
        <w:t>приймання-передачі</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електричної</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енергії</w:t>
      </w:r>
      <w:proofErr w:type="spellEnd"/>
      <w:r w:rsidR="00AD0860" w:rsidRPr="00F2695B">
        <w:rPr>
          <w:rFonts w:ascii="Times New Roman" w:hAnsi="Times New Roman" w:cs="Times New Roman"/>
          <w:sz w:val="24"/>
          <w:szCs w:val="24"/>
        </w:rPr>
        <w:t xml:space="preserve"> за </w:t>
      </w:r>
      <w:proofErr w:type="spellStart"/>
      <w:r w:rsidR="00AD0860" w:rsidRPr="00F2695B">
        <w:rPr>
          <w:rFonts w:ascii="Times New Roman" w:hAnsi="Times New Roman" w:cs="Times New Roman"/>
          <w:sz w:val="24"/>
          <w:szCs w:val="24"/>
        </w:rPr>
        <w:t>відповідний</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розрахунковий</w:t>
      </w:r>
      <w:proofErr w:type="spellEnd"/>
      <w:r w:rsidR="00AD0860" w:rsidRPr="00F2695B">
        <w:rPr>
          <w:rFonts w:ascii="Times New Roman" w:hAnsi="Times New Roman" w:cs="Times New Roman"/>
          <w:sz w:val="24"/>
          <w:szCs w:val="24"/>
        </w:rPr>
        <w:t xml:space="preserve"> </w:t>
      </w:r>
      <w:proofErr w:type="spellStart"/>
      <w:r w:rsidR="00AD0860" w:rsidRPr="00F2695B">
        <w:rPr>
          <w:rFonts w:ascii="Times New Roman" w:hAnsi="Times New Roman" w:cs="Times New Roman"/>
          <w:sz w:val="24"/>
          <w:szCs w:val="24"/>
        </w:rPr>
        <w:t>період</w:t>
      </w:r>
      <w:proofErr w:type="spellEnd"/>
      <w:r w:rsidR="00AD0860" w:rsidRPr="00F2695B">
        <w:rPr>
          <w:rFonts w:ascii="Times New Roman" w:hAnsi="Times New Roman" w:cs="Times New Roman"/>
          <w:sz w:val="24"/>
          <w:szCs w:val="24"/>
        </w:rPr>
        <w:t xml:space="preserve"> у строки, </w:t>
      </w:r>
      <w:proofErr w:type="spellStart"/>
      <w:r w:rsidR="00AD0860" w:rsidRPr="00F2695B">
        <w:rPr>
          <w:rFonts w:ascii="Times New Roman" w:hAnsi="Times New Roman" w:cs="Times New Roman"/>
          <w:sz w:val="24"/>
          <w:szCs w:val="24"/>
        </w:rPr>
        <w:t>визначені</w:t>
      </w:r>
      <w:proofErr w:type="spellEnd"/>
      <w:r w:rsidR="00AD0860" w:rsidRPr="00F2695B">
        <w:rPr>
          <w:rFonts w:ascii="Times New Roman" w:hAnsi="Times New Roman" w:cs="Times New Roman"/>
          <w:sz w:val="24"/>
          <w:szCs w:val="24"/>
        </w:rPr>
        <w:t xml:space="preserve"> Договором.</w:t>
      </w:r>
    </w:p>
    <w:p w14:paraId="15DEF4D6" w14:textId="77777777" w:rsidR="00B74885" w:rsidRDefault="00AD0860" w:rsidP="009A747B">
      <w:pPr>
        <w:pStyle w:val="aff"/>
        <w:numPr>
          <w:ilvl w:val="2"/>
          <w:numId w:val="13"/>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переплати за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спожитий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сума переплати </w:t>
      </w:r>
      <w:proofErr w:type="spellStart"/>
      <w:r>
        <w:rPr>
          <w:rFonts w:ascii="Times New Roman" w:hAnsi="Times New Roman" w:cs="Times New Roman"/>
          <w:sz w:val="24"/>
          <w:szCs w:val="24"/>
        </w:rPr>
        <w:t>зараховується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наступний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повертається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поточний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письмову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розрахунковому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грошові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як оплату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майбутнього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розрахункового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зарахувати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w:t>
      </w:r>
    </w:p>
    <w:p w14:paraId="25637E20" w14:textId="77777777" w:rsidR="00B74885" w:rsidRPr="00F2695B" w:rsidRDefault="00AD0860" w:rsidP="009A747B">
      <w:pPr>
        <w:pStyle w:val="aff"/>
        <w:numPr>
          <w:ilvl w:val="2"/>
          <w:numId w:val="13"/>
        </w:numPr>
        <w:tabs>
          <w:tab w:val="left" w:pos="1134"/>
        </w:tabs>
        <w:ind w:left="0" w:firstLine="709"/>
        <w:jc w:val="both"/>
        <w:rPr>
          <w:rFonts w:ascii="Times New Roman" w:hAnsi="Times New Roman" w:cs="Times New Roman"/>
          <w:sz w:val="24"/>
          <w:szCs w:val="24"/>
        </w:rPr>
      </w:pPr>
      <w:proofErr w:type="spellStart"/>
      <w:r w:rsidRPr="00F2695B">
        <w:rPr>
          <w:rFonts w:ascii="Times New Roman" w:hAnsi="Times New Roman" w:cs="Times New Roman"/>
          <w:sz w:val="24"/>
          <w:szCs w:val="24"/>
        </w:rPr>
        <w:t>Якщо</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Споживач</w:t>
      </w:r>
      <w:proofErr w:type="spellEnd"/>
      <w:r w:rsidRPr="00F2695B">
        <w:rPr>
          <w:rFonts w:ascii="Times New Roman" w:hAnsi="Times New Roman" w:cs="Times New Roman"/>
          <w:sz w:val="24"/>
          <w:szCs w:val="24"/>
        </w:rPr>
        <w:t xml:space="preserve"> не </w:t>
      </w:r>
      <w:proofErr w:type="spellStart"/>
      <w:r w:rsidRPr="00F2695B">
        <w:rPr>
          <w:rFonts w:ascii="Times New Roman" w:hAnsi="Times New Roman" w:cs="Times New Roman"/>
          <w:sz w:val="24"/>
          <w:szCs w:val="24"/>
        </w:rPr>
        <w:t>здійснив</w:t>
      </w:r>
      <w:proofErr w:type="spellEnd"/>
      <w:r w:rsidRPr="00F2695B">
        <w:rPr>
          <w:rFonts w:ascii="Times New Roman" w:hAnsi="Times New Roman" w:cs="Times New Roman"/>
          <w:sz w:val="24"/>
          <w:szCs w:val="24"/>
        </w:rPr>
        <w:t xml:space="preserve"> оплату за </w:t>
      </w:r>
      <w:proofErr w:type="spellStart"/>
      <w:r w:rsidRPr="00F2695B">
        <w:rPr>
          <w:rFonts w:ascii="Times New Roman" w:hAnsi="Times New Roman" w:cs="Times New Roman"/>
          <w:sz w:val="24"/>
          <w:szCs w:val="24"/>
        </w:rPr>
        <w:t>цим</w:t>
      </w:r>
      <w:proofErr w:type="spellEnd"/>
      <w:r w:rsidRPr="00F2695B">
        <w:rPr>
          <w:rFonts w:ascii="Times New Roman" w:hAnsi="Times New Roman" w:cs="Times New Roman"/>
          <w:sz w:val="24"/>
          <w:szCs w:val="24"/>
        </w:rPr>
        <w:t xml:space="preserve"> Договором в </w:t>
      </w:r>
      <w:proofErr w:type="spellStart"/>
      <w:r w:rsidRPr="00F2695B">
        <w:rPr>
          <w:rFonts w:ascii="Times New Roman" w:hAnsi="Times New Roman" w:cs="Times New Roman"/>
          <w:sz w:val="24"/>
          <w:szCs w:val="24"/>
        </w:rPr>
        <w:t>терміни</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передбачені</w:t>
      </w:r>
      <w:proofErr w:type="spellEnd"/>
      <w:r w:rsidRPr="00F2695B">
        <w:rPr>
          <w:rFonts w:ascii="Times New Roman" w:hAnsi="Times New Roman" w:cs="Times New Roman"/>
          <w:sz w:val="24"/>
          <w:szCs w:val="24"/>
        </w:rPr>
        <w:t xml:space="preserve"> Договором, </w:t>
      </w:r>
      <w:proofErr w:type="spellStart"/>
      <w:r w:rsidRPr="00F2695B">
        <w:rPr>
          <w:rFonts w:ascii="Times New Roman" w:hAnsi="Times New Roman" w:cs="Times New Roman"/>
          <w:sz w:val="24"/>
          <w:szCs w:val="24"/>
        </w:rPr>
        <w:t>Постачальник</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має</w:t>
      </w:r>
      <w:proofErr w:type="spellEnd"/>
      <w:r w:rsidRPr="00F2695B">
        <w:rPr>
          <w:rFonts w:ascii="Times New Roman" w:hAnsi="Times New Roman" w:cs="Times New Roman"/>
          <w:sz w:val="24"/>
          <w:szCs w:val="24"/>
        </w:rPr>
        <w:t xml:space="preserve"> право </w:t>
      </w:r>
      <w:proofErr w:type="spellStart"/>
      <w:r w:rsidRPr="00F2695B">
        <w:rPr>
          <w:rFonts w:ascii="Times New Roman" w:hAnsi="Times New Roman" w:cs="Times New Roman"/>
          <w:sz w:val="24"/>
          <w:szCs w:val="24"/>
        </w:rPr>
        <w:t>здійснити</w:t>
      </w:r>
      <w:proofErr w:type="spellEnd"/>
      <w:r w:rsidRPr="00F2695B">
        <w:rPr>
          <w:rFonts w:ascii="Times New Roman" w:hAnsi="Times New Roman" w:cs="Times New Roman"/>
          <w:sz w:val="24"/>
          <w:szCs w:val="24"/>
        </w:rPr>
        <w:t xml:space="preserve"> заходи з </w:t>
      </w:r>
      <w:proofErr w:type="spellStart"/>
      <w:r w:rsidRPr="00F2695B">
        <w:rPr>
          <w:rFonts w:ascii="Times New Roman" w:hAnsi="Times New Roman" w:cs="Times New Roman"/>
          <w:sz w:val="24"/>
          <w:szCs w:val="24"/>
        </w:rPr>
        <w:t>припинення</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постачання</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електричної</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енергії</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Споживачу</w:t>
      </w:r>
      <w:proofErr w:type="spellEnd"/>
      <w:r w:rsidRPr="00F2695B">
        <w:rPr>
          <w:rFonts w:ascii="Times New Roman" w:hAnsi="Times New Roman" w:cs="Times New Roman"/>
          <w:sz w:val="24"/>
          <w:szCs w:val="24"/>
        </w:rPr>
        <w:t xml:space="preserve"> у порядку, </w:t>
      </w:r>
      <w:proofErr w:type="spellStart"/>
      <w:r w:rsidRPr="00F2695B">
        <w:rPr>
          <w:rFonts w:ascii="Times New Roman" w:hAnsi="Times New Roman" w:cs="Times New Roman"/>
          <w:sz w:val="24"/>
          <w:szCs w:val="24"/>
        </w:rPr>
        <w:t>визначеному</w:t>
      </w:r>
      <w:proofErr w:type="spellEnd"/>
      <w:r w:rsidRPr="00F2695B">
        <w:rPr>
          <w:rFonts w:ascii="Times New Roman" w:hAnsi="Times New Roman" w:cs="Times New Roman"/>
          <w:sz w:val="24"/>
          <w:szCs w:val="24"/>
        </w:rPr>
        <w:t xml:space="preserve"> ПРРЕЕ.</w:t>
      </w:r>
    </w:p>
    <w:p w14:paraId="74EA56EE" w14:textId="77777777" w:rsidR="00B74885" w:rsidRDefault="00AD0860" w:rsidP="009A747B">
      <w:pPr>
        <w:pStyle w:val="aff"/>
        <w:numPr>
          <w:ilvl w:val="2"/>
          <w:numId w:val="13"/>
        </w:numPr>
        <w:tabs>
          <w:tab w:val="left" w:pos="0"/>
          <w:tab w:val="left" w:pos="1134"/>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плату за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безпосередньо</w:t>
      </w:r>
      <w:proofErr w:type="spellEnd"/>
      <w:r>
        <w:rPr>
          <w:rFonts w:ascii="Times New Roman" w:hAnsi="Times New Roman" w:cs="Times New Roman"/>
          <w:sz w:val="24"/>
          <w:szCs w:val="24"/>
        </w:rPr>
        <w:t xml:space="preserve"> ОСР(ОСП). </w:t>
      </w:r>
    </w:p>
    <w:p w14:paraId="5D15E956" w14:textId="77777777" w:rsidR="00B74885" w:rsidRDefault="00AD0860" w:rsidP="001C6775">
      <w:pPr>
        <w:pStyle w:val="DOC"/>
        <w:numPr>
          <w:ilvl w:val="1"/>
          <w:numId w:val="13"/>
        </w:numPr>
        <w:spacing w:after="0"/>
        <w:ind w:left="1418" w:hanging="709"/>
        <w:rPr>
          <w:rFonts w:ascii="Times New Roman" w:hAnsi="Times New Roman"/>
          <w:b/>
          <w:bCs w:val="0"/>
          <w:color w:val="auto"/>
          <w:sz w:val="24"/>
          <w:szCs w:val="24"/>
          <w:lang w:eastAsia="zh-CN"/>
        </w:rPr>
      </w:pPr>
      <w:r>
        <w:rPr>
          <w:rFonts w:ascii="Times New Roman" w:hAnsi="Times New Roman"/>
          <w:b/>
          <w:bCs w:val="0"/>
          <w:color w:val="auto"/>
          <w:sz w:val="24"/>
          <w:szCs w:val="24"/>
          <w:lang w:eastAsia="zh-CN"/>
        </w:rPr>
        <w:t>Обсяг електричної енергії:</w:t>
      </w:r>
    </w:p>
    <w:p w14:paraId="2CA57244" w14:textId="0CA073A0" w:rsidR="00B74885" w:rsidRPr="00F2695B" w:rsidRDefault="00AD0860" w:rsidP="009A747B">
      <w:pPr>
        <w:pStyle w:val="aff"/>
        <w:numPr>
          <w:ilvl w:val="2"/>
          <w:numId w:val="13"/>
        </w:numPr>
        <w:tabs>
          <w:tab w:val="left" w:pos="1134"/>
        </w:tabs>
        <w:ind w:left="0" w:firstLine="709"/>
        <w:jc w:val="both"/>
        <w:rPr>
          <w:rFonts w:ascii="Times New Roman" w:hAnsi="Times New Roman" w:cs="Times New Roman"/>
          <w:sz w:val="24"/>
          <w:szCs w:val="24"/>
        </w:rPr>
      </w:pPr>
      <w:proofErr w:type="spellStart"/>
      <w:r w:rsidRPr="00F2695B">
        <w:rPr>
          <w:rFonts w:ascii="Times New Roman" w:hAnsi="Times New Roman" w:cs="Times New Roman"/>
          <w:sz w:val="24"/>
          <w:szCs w:val="24"/>
        </w:rPr>
        <w:t>Обсяг</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електричної</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енергії</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що</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має</w:t>
      </w:r>
      <w:proofErr w:type="spellEnd"/>
      <w:r w:rsidRPr="00F2695B">
        <w:rPr>
          <w:rFonts w:ascii="Times New Roman" w:hAnsi="Times New Roman" w:cs="Times New Roman"/>
          <w:sz w:val="24"/>
          <w:szCs w:val="24"/>
        </w:rPr>
        <w:t xml:space="preserve"> бути </w:t>
      </w:r>
      <w:proofErr w:type="spellStart"/>
      <w:r w:rsidRPr="00F2695B">
        <w:rPr>
          <w:rFonts w:ascii="Times New Roman" w:hAnsi="Times New Roman" w:cs="Times New Roman"/>
          <w:sz w:val="24"/>
          <w:szCs w:val="24"/>
        </w:rPr>
        <w:t>поставлений</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Споживачу</w:t>
      </w:r>
      <w:proofErr w:type="spellEnd"/>
      <w:r w:rsidR="00F2695B" w:rsidRPr="00F2695B">
        <w:rPr>
          <w:rFonts w:ascii="Times New Roman" w:hAnsi="Times New Roman" w:cs="Times New Roman"/>
          <w:sz w:val="24"/>
          <w:szCs w:val="24"/>
          <w:lang w:val="uk-UA"/>
        </w:rPr>
        <w:t>,</w:t>
      </w:r>
      <w:r w:rsidRPr="00F2695B">
        <w:rPr>
          <w:rFonts w:ascii="Times New Roman" w:hAnsi="Times New Roman" w:cs="Times New Roman"/>
          <w:sz w:val="24"/>
          <w:szCs w:val="24"/>
        </w:rPr>
        <w:t xml:space="preserve"> на </w:t>
      </w:r>
      <w:proofErr w:type="spellStart"/>
      <w:r w:rsidRPr="00F2695B">
        <w:rPr>
          <w:rFonts w:ascii="Times New Roman" w:hAnsi="Times New Roman" w:cs="Times New Roman"/>
          <w:sz w:val="24"/>
          <w:szCs w:val="24"/>
        </w:rPr>
        <w:t>кожен</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розрахунковий</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період</w:t>
      </w:r>
      <w:proofErr w:type="spellEnd"/>
      <w:r w:rsidRPr="00F2695B">
        <w:rPr>
          <w:rFonts w:ascii="Times New Roman" w:hAnsi="Times New Roman" w:cs="Times New Roman"/>
          <w:sz w:val="24"/>
          <w:szCs w:val="24"/>
        </w:rPr>
        <w:t xml:space="preserve"> в межах строку </w:t>
      </w:r>
      <w:proofErr w:type="spellStart"/>
      <w:r w:rsidRPr="00F2695B">
        <w:rPr>
          <w:rFonts w:ascii="Times New Roman" w:hAnsi="Times New Roman" w:cs="Times New Roman"/>
          <w:sz w:val="24"/>
          <w:szCs w:val="24"/>
        </w:rPr>
        <w:t>дії</w:t>
      </w:r>
      <w:proofErr w:type="spellEnd"/>
      <w:r w:rsidRPr="00F2695B">
        <w:rPr>
          <w:rFonts w:ascii="Times New Roman" w:hAnsi="Times New Roman" w:cs="Times New Roman"/>
          <w:sz w:val="24"/>
          <w:szCs w:val="24"/>
        </w:rPr>
        <w:t xml:space="preserve"> </w:t>
      </w:r>
      <w:proofErr w:type="spellStart"/>
      <w:r w:rsidRPr="00F2695B">
        <w:rPr>
          <w:rFonts w:ascii="Times New Roman" w:hAnsi="Times New Roman" w:cs="Times New Roman"/>
          <w:sz w:val="24"/>
          <w:szCs w:val="24"/>
        </w:rPr>
        <w:t>даного</w:t>
      </w:r>
      <w:proofErr w:type="spellEnd"/>
      <w:r w:rsidRPr="00F2695B">
        <w:rPr>
          <w:rFonts w:ascii="Times New Roman" w:hAnsi="Times New Roman" w:cs="Times New Roman"/>
          <w:sz w:val="24"/>
          <w:szCs w:val="24"/>
        </w:rPr>
        <w:t xml:space="preserve"> Договору</w:t>
      </w:r>
      <w:r w:rsidR="00F2695B" w:rsidRPr="00F2695B">
        <w:rPr>
          <w:rFonts w:ascii="Times New Roman" w:hAnsi="Times New Roman" w:cs="Times New Roman"/>
          <w:sz w:val="24"/>
          <w:szCs w:val="24"/>
          <w:lang w:val="uk-UA"/>
        </w:rPr>
        <w:t xml:space="preserve">, визначений п. 5.3.6. </w:t>
      </w:r>
      <w:proofErr w:type="spellStart"/>
      <w:r w:rsidR="00F2695B" w:rsidRPr="00F2695B">
        <w:rPr>
          <w:rFonts w:ascii="Times New Roman" w:hAnsi="Times New Roman" w:cs="Times New Roman"/>
          <w:sz w:val="24"/>
          <w:szCs w:val="24"/>
          <w:lang w:val="uk-UA"/>
        </w:rPr>
        <w:t>данного</w:t>
      </w:r>
      <w:proofErr w:type="spellEnd"/>
      <w:r w:rsidR="00F2695B" w:rsidRPr="00F2695B">
        <w:rPr>
          <w:rFonts w:ascii="Times New Roman" w:hAnsi="Times New Roman" w:cs="Times New Roman"/>
          <w:sz w:val="24"/>
          <w:szCs w:val="24"/>
          <w:lang w:val="uk-UA"/>
        </w:rPr>
        <w:t xml:space="preserve"> розділу Договору</w:t>
      </w:r>
      <w:r w:rsidRPr="00F2695B">
        <w:rPr>
          <w:rFonts w:ascii="Times New Roman" w:hAnsi="Times New Roman" w:cs="Times New Roman"/>
          <w:sz w:val="24"/>
          <w:szCs w:val="24"/>
        </w:rPr>
        <w:t>.</w:t>
      </w:r>
    </w:p>
    <w:p w14:paraId="621D755D" w14:textId="3A179C2B" w:rsidR="00B74885" w:rsidRDefault="00AD0860" w:rsidP="009A747B">
      <w:pPr>
        <w:pStyle w:val="aff"/>
        <w:numPr>
          <w:ilvl w:val="2"/>
          <w:numId w:val="13"/>
        </w:numPr>
        <w:tabs>
          <w:tab w:val="left" w:pos="426"/>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поточний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одночасно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укладанням</w:t>
      </w:r>
      <w:proofErr w:type="spellEnd"/>
      <w:r>
        <w:rPr>
          <w:rFonts w:ascii="Times New Roman" w:hAnsi="Times New Roman" w:cs="Times New Roman"/>
          <w:sz w:val="24"/>
          <w:szCs w:val="24"/>
        </w:rPr>
        <w:t xml:space="preserve"> договору в </w:t>
      </w:r>
      <w:proofErr w:type="spellStart"/>
      <w:r>
        <w:rPr>
          <w:rFonts w:ascii="Times New Roman" w:hAnsi="Times New Roman" w:cs="Times New Roman"/>
          <w:sz w:val="24"/>
          <w:szCs w:val="24"/>
        </w:rPr>
        <w:t>узгодженій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Корегування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замовлених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r w:rsidR="000B3A34">
        <w:rPr>
          <w:rFonts w:ascii="Times New Roman" w:hAnsi="Times New Roman" w:cs="Times New Roman"/>
          <w:sz w:val="24"/>
          <w:szCs w:val="24"/>
          <w:lang w:val="uk-UA"/>
        </w:rPr>
        <w:t xml:space="preserve">в бік збільшення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щомісячно</w:t>
      </w:r>
      <w:proofErr w:type="spellEnd"/>
      <w:r>
        <w:rPr>
          <w:rFonts w:ascii="Times New Roman" w:hAnsi="Times New Roman" w:cs="Times New Roman"/>
          <w:sz w:val="24"/>
          <w:szCs w:val="24"/>
        </w:rPr>
        <w:t>, до 21-го (</w:t>
      </w:r>
      <w:proofErr w:type="spellStart"/>
      <w:r>
        <w:rPr>
          <w:rFonts w:ascii="Times New Roman" w:hAnsi="Times New Roman" w:cs="Times New Roman"/>
          <w:sz w:val="24"/>
          <w:szCs w:val="24"/>
        </w:rPr>
        <w:t>двадцять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першого</w:t>
      </w:r>
      <w:proofErr w:type="spellEnd"/>
      <w:r>
        <w:rPr>
          <w:rFonts w:ascii="Times New Roman" w:hAnsi="Times New Roman" w:cs="Times New Roman"/>
          <w:sz w:val="24"/>
          <w:szCs w:val="24"/>
        </w:rPr>
        <w:t xml:space="preserve">) числа </w:t>
      </w:r>
      <w:proofErr w:type="spellStart"/>
      <w:r>
        <w:rPr>
          <w:rFonts w:ascii="Times New Roman" w:hAnsi="Times New Roman" w:cs="Times New Roman"/>
          <w:sz w:val="24"/>
          <w:szCs w:val="24"/>
        </w:rPr>
        <w:t>місяця</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розрахунковим</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погодженням</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Постачальником</w:t>
      </w:r>
      <w:proofErr w:type="spellEnd"/>
      <w:r w:rsidR="000B3A34">
        <w:rPr>
          <w:rFonts w:ascii="Times New Roman" w:hAnsi="Times New Roman" w:cs="Times New Roman"/>
          <w:sz w:val="24"/>
          <w:szCs w:val="24"/>
          <w:lang w:val="uk-UA"/>
        </w:rPr>
        <w:t xml:space="preserve"> та у разі нагальної потреби Споживача</w:t>
      </w:r>
      <w:r>
        <w:rPr>
          <w:rFonts w:ascii="Times New Roman" w:hAnsi="Times New Roman" w:cs="Times New Roman"/>
          <w:sz w:val="24"/>
          <w:szCs w:val="24"/>
        </w:rPr>
        <w:t xml:space="preserve">. </w:t>
      </w:r>
    </w:p>
    <w:p w14:paraId="1F2C68BF" w14:textId="77777777" w:rsidR="00B74885" w:rsidRDefault="00AD0860" w:rsidP="001C6775">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5.3.3. Звіряння фактичного обсягу спожитої електроенергії за розрахунковий місяць:  до 10  числа за місяцем поставки. </w:t>
      </w:r>
    </w:p>
    <w:p w14:paraId="05BB39D0" w14:textId="77777777" w:rsidR="00B74885" w:rsidRPr="00DA6EE5" w:rsidRDefault="00AD0860" w:rsidP="001C6775">
      <w:pPr>
        <w:tabs>
          <w:tab w:val="left" w:pos="1134"/>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5.3.4. Обсяг споживання електричної енергії може бути скорегований в порядку, визначеному цим </w:t>
      </w:r>
      <w:r w:rsidRPr="00DA6EE5">
        <w:rPr>
          <w:rFonts w:ascii="Times New Roman" w:hAnsi="Times New Roman" w:cs="Times New Roman"/>
          <w:sz w:val="24"/>
          <w:szCs w:val="24"/>
          <w:lang w:val="uk-UA"/>
        </w:rPr>
        <w:t>Договором.</w:t>
      </w:r>
    </w:p>
    <w:p w14:paraId="7AA58C8B" w14:textId="474E95C2" w:rsidR="00B74885" w:rsidRPr="00DA6EE5" w:rsidRDefault="00AD0860" w:rsidP="001C6775">
      <w:pPr>
        <w:pStyle w:val="aff"/>
        <w:numPr>
          <w:ilvl w:val="2"/>
          <w:numId w:val="14"/>
        </w:numPr>
        <w:ind w:left="0" w:firstLine="709"/>
        <w:jc w:val="both"/>
        <w:rPr>
          <w:rFonts w:ascii="Times New Roman" w:hAnsi="Times New Roman" w:cs="Times New Roman"/>
          <w:sz w:val="24"/>
          <w:szCs w:val="24"/>
        </w:rPr>
      </w:pPr>
      <w:proofErr w:type="spellStart"/>
      <w:r w:rsidRPr="00DA6EE5">
        <w:rPr>
          <w:rFonts w:ascii="Times New Roman" w:hAnsi="Times New Roman" w:cs="Times New Roman"/>
          <w:sz w:val="24"/>
          <w:szCs w:val="24"/>
        </w:rPr>
        <w:t>Загальний</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обсяг</w:t>
      </w:r>
      <w:proofErr w:type="spellEnd"/>
      <w:r w:rsidRPr="00DA6EE5">
        <w:rPr>
          <w:rFonts w:ascii="Times New Roman" w:hAnsi="Times New Roman" w:cs="Times New Roman"/>
          <w:sz w:val="24"/>
          <w:szCs w:val="24"/>
        </w:rPr>
        <w:t xml:space="preserve"> поставки </w:t>
      </w:r>
      <w:proofErr w:type="spellStart"/>
      <w:r w:rsidRPr="00DA6EE5">
        <w:rPr>
          <w:rFonts w:ascii="Times New Roman" w:hAnsi="Times New Roman" w:cs="Times New Roman"/>
          <w:sz w:val="24"/>
          <w:szCs w:val="24"/>
        </w:rPr>
        <w:t>електричної</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енергії</w:t>
      </w:r>
      <w:proofErr w:type="spellEnd"/>
      <w:r w:rsidRPr="00DA6EE5">
        <w:rPr>
          <w:rFonts w:ascii="Times New Roman" w:hAnsi="Times New Roman" w:cs="Times New Roman"/>
          <w:sz w:val="24"/>
          <w:szCs w:val="24"/>
        </w:rPr>
        <w:t xml:space="preserve">  становить       </w:t>
      </w:r>
      <w:r w:rsidR="000B3A34" w:rsidRPr="00DA6EE5">
        <w:rPr>
          <w:rFonts w:ascii="Times New Roman" w:hAnsi="Times New Roman" w:cs="Times New Roman"/>
          <w:sz w:val="24"/>
          <w:szCs w:val="24"/>
        </w:rPr>
        <w:t>525</w:t>
      </w:r>
      <w:r w:rsidR="00CF2A87" w:rsidRPr="00DA6EE5">
        <w:rPr>
          <w:rFonts w:ascii="Times New Roman" w:hAnsi="Times New Roman" w:cs="Times New Roman"/>
          <w:sz w:val="24"/>
          <w:szCs w:val="24"/>
          <w:lang w:val="uk-UA"/>
        </w:rPr>
        <w:t xml:space="preserve"> </w:t>
      </w:r>
      <w:r w:rsidR="000B3A34" w:rsidRPr="00DA6EE5">
        <w:rPr>
          <w:rFonts w:ascii="Times New Roman" w:hAnsi="Times New Roman" w:cs="Times New Roman"/>
          <w:sz w:val="24"/>
          <w:szCs w:val="24"/>
        </w:rPr>
        <w:t xml:space="preserve">000 </w:t>
      </w:r>
      <w:r w:rsidRPr="00DA6EE5">
        <w:rPr>
          <w:rFonts w:ascii="Times New Roman" w:hAnsi="Times New Roman" w:cs="Times New Roman"/>
          <w:sz w:val="24"/>
          <w:szCs w:val="24"/>
        </w:rPr>
        <w:t>кВт*год.</w:t>
      </w:r>
    </w:p>
    <w:p w14:paraId="3C0DA23D" w14:textId="77777777" w:rsidR="00B74885" w:rsidRPr="00DA6EE5" w:rsidRDefault="00B74885" w:rsidP="001C6775">
      <w:pPr>
        <w:pStyle w:val="aff"/>
        <w:numPr>
          <w:ilvl w:val="2"/>
          <w:numId w:val="14"/>
        </w:numPr>
        <w:ind w:hanging="11"/>
        <w:jc w:val="both"/>
        <w:rPr>
          <w:rFonts w:ascii="Times New Roman" w:hAnsi="Times New Roman" w:cs="Times New Roman"/>
          <w:sz w:val="24"/>
          <w:szCs w:val="24"/>
        </w:rPr>
      </w:pPr>
    </w:p>
    <w:tbl>
      <w:tblPr>
        <w:tblW w:w="4260" w:type="pct"/>
        <w:tblCellSpacing w:w="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59"/>
        <w:gridCol w:w="1324"/>
        <w:gridCol w:w="6318"/>
      </w:tblGrid>
      <w:tr w:rsidR="000B3A34" w14:paraId="68D597C3" w14:textId="77777777" w:rsidTr="000B3A34">
        <w:trPr>
          <w:trHeight w:val="228"/>
          <w:tblCellSpacing w:w="0" w:type="dxa"/>
        </w:trPr>
        <w:tc>
          <w:tcPr>
            <w:tcW w:w="341" w:type="pct"/>
            <w:vAlign w:val="center"/>
          </w:tcPr>
          <w:p w14:paraId="7215CDCE" w14:textId="77777777" w:rsidR="000B3A34" w:rsidRPr="00DA6EE5" w:rsidRDefault="000B3A34">
            <w:pPr>
              <w:suppressAutoHyphens/>
              <w:jc w:val="center"/>
              <w:rPr>
                <w:rFonts w:ascii="Times New Roman" w:hAnsi="Times New Roman" w:cs="Times New Roman"/>
                <w:sz w:val="24"/>
                <w:szCs w:val="24"/>
                <w:lang w:val="uk-UA" w:eastAsia="ar-SA"/>
              </w:rPr>
            </w:pPr>
            <w:r w:rsidRPr="00DA6EE5">
              <w:rPr>
                <w:rFonts w:ascii="Times New Roman" w:hAnsi="Times New Roman" w:cs="Times New Roman"/>
                <w:sz w:val="24"/>
                <w:szCs w:val="24"/>
                <w:lang w:val="uk-UA" w:eastAsia="ar-SA"/>
              </w:rPr>
              <w:lastRenderedPageBreak/>
              <w:t>№ з/п</w:t>
            </w:r>
          </w:p>
        </w:tc>
        <w:tc>
          <w:tcPr>
            <w:tcW w:w="807" w:type="pct"/>
            <w:vAlign w:val="center"/>
          </w:tcPr>
          <w:p w14:paraId="49855B43" w14:textId="02E616E8" w:rsidR="000B3A34" w:rsidRPr="00DA6EE5" w:rsidRDefault="000B3A34">
            <w:pPr>
              <w:pStyle w:val="aff1"/>
              <w:rPr>
                <w:sz w:val="24"/>
                <w:szCs w:val="24"/>
              </w:rPr>
            </w:pPr>
            <w:r w:rsidRPr="00DA6EE5">
              <w:rPr>
                <w:sz w:val="24"/>
                <w:szCs w:val="24"/>
              </w:rPr>
              <w:t>Місяць</w:t>
            </w:r>
          </w:p>
        </w:tc>
        <w:tc>
          <w:tcPr>
            <w:tcW w:w="3851" w:type="pct"/>
            <w:vAlign w:val="center"/>
          </w:tcPr>
          <w:p w14:paraId="1C0AE3E5" w14:textId="77777777" w:rsidR="000B3A34" w:rsidRDefault="000B3A34">
            <w:pPr>
              <w:pStyle w:val="aff1"/>
              <w:rPr>
                <w:sz w:val="24"/>
                <w:szCs w:val="24"/>
              </w:rPr>
            </w:pPr>
            <w:r w:rsidRPr="00DA6EE5">
              <w:rPr>
                <w:sz w:val="24"/>
                <w:szCs w:val="24"/>
              </w:rPr>
              <w:t>Об’єми постачання електроенергії по місячно по об’єктам в цілому,   (кВт/год.)</w:t>
            </w:r>
          </w:p>
        </w:tc>
      </w:tr>
      <w:tr w:rsidR="000B3A34" w14:paraId="23DB8DAE" w14:textId="77777777" w:rsidTr="000B3A34">
        <w:trPr>
          <w:trHeight w:val="83"/>
          <w:tblCellSpacing w:w="0" w:type="dxa"/>
        </w:trPr>
        <w:tc>
          <w:tcPr>
            <w:tcW w:w="341" w:type="pct"/>
          </w:tcPr>
          <w:p w14:paraId="652C104B"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807" w:type="pct"/>
          </w:tcPr>
          <w:p w14:paraId="667A0222" w14:textId="16929E2C"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3851" w:type="pct"/>
          </w:tcPr>
          <w:p w14:paraId="71B0B9FA" w14:textId="03E1B6BC" w:rsidR="000B3A34" w:rsidRPr="00DA6EE5" w:rsidRDefault="000B3A34">
            <w:pPr>
              <w:suppressAutoHyphens/>
              <w:jc w:val="center"/>
              <w:rPr>
                <w:rFonts w:ascii="Times New Roman" w:hAnsi="Times New Roman" w:cs="Times New Roman"/>
                <w:sz w:val="24"/>
                <w:szCs w:val="24"/>
                <w:lang w:val="uk-UA" w:eastAsia="ar-SA"/>
              </w:rPr>
            </w:pPr>
          </w:p>
        </w:tc>
      </w:tr>
      <w:tr w:rsidR="000B3A34" w14:paraId="66C6118E" w14:textId="77777777" w:rsidTr="000B3A34">
        <w:trPr>
          <w:trHeight w:val="203"/>
          <w:tblCellSpacing w:w="0" w:type="dxa"/>
        </w:trPr>
        <w:tc>
          <w:tcPr>
            <w:tcW w:w="341" w:type="pct"/>
          </w:tcPr>
          <w:p w14:paraId="38D70861"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c>
          <w:tcPr>
            <w:tcW w:w="807" w:type="pct"/>
          </w:tcPr>
          <w:p w14:paraId="2C69459C" w14:textId="26CD7BA3"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3851" w:type="pct"/>
          </w:tcPr>
          <w:p w14:paraId="5DA03960" w14:textId="052BF143" w:rsidR="000B3A34" w:rsidRPr="00DA6EE5" w:rsidRDefault="000B3A34">
            <w:pPr>
              <w:suppressAutoHyphens/>
              <w:jc w:val="center"/>
              <w:rPr>
                <w:rFonts w:ascii="Times New Roman" w:hAnsi="Times New Roman" w:cs="Times New Roman"/>
                <w:sz w:val="24"/>
                <w:szCs w:val="24"/>
                <w:lang w:val="uk-UA" w:eastAsia="ar-SA"/>
              </w:rPr>
            </w:pPr>
          </w:p>
        </w:tc>
      </w:tr>
      <w:tr w:rsidR="000B3A34" w14:paraId="6794D1EC" w14:textId="77777777" w:rsidTr="000B3A34">
        <w:trPr>
          <w:trHeight w:val="200"/>
          <w:tblCellSpacing w:w="0" w:type="dxa"/>
        </w:trPr>
        <w:tc>
          <w:tcPr>
            <w:tcW w:w="341" w:type="pct"/>
          </w:tcPr>
          <w:p w14:paraId="579C7430"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w:t>
            </w:r>
          </w:p>
        </w:tc>
        <w:tc>
          <w:tcPr>
            <w:tcW w:w="807" w:type="pct"/>
          </w:tcPr>
          <w:p w14:paraId="28223C17" w14:textId="6E8ABCCD"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3851" w:type="pct"/>
          </w:tcPr>
          <w:p w14:paraId="4468125A" w14:textId="01D35C34" w:rsidR="000B3A34" w:rsidRDefault="000B3A34">
            <w:pPr>
              <w:suppressAutoHyphens/>
              <w:jc w:val="center"/>
              <w:rPr>
                <w:rFonts w:ascii="Times New Roman" w:hAnsi="Times New Roman" w:cs="Times New Roman"/>
                <w:sz w:val="24"/>
                <w:szCs w:val="24"/>
                <w:lang w:val="uk-UA" w:eastAsia="ar-SA"/>
              </w:rPr>
            </w:pPr>
          </w:p>
        </w:tc>
      </w:tr>
      <w:tr w:rsidR="000B3A34" w14:paraId="3852B098" w14:textId="77777777" w:rsidTr="000B3A34">
        <w:trPr>
          <w:trHeight w:val="203"/>
          <w:tblCellSpacing w:w="0" w:type="dxa"/>
        </w:trPr>
        <w:tc>
          <w:tcPr>
            <w:tcW w:w="341" w:type="pct"/>
          </w:tcPr>
          <w:p w14:paraId="534632A9"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4</w:t>
            </w:r>
          </w:p>
        </w:tc>
        <w:tc>
          <w:tcPr>
            <w:tcW w:w="807" w:type="pct"/>
          </w:tcPr>
          <w:p w14:paraId="471254C3" w14:textId="70FE6A98"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3851" w:type="pct"/>
          </w:tcPr>
          <w:p w14:paraId="254A8EBD" w14:textId="2484E799" w:rsidR="000B3A34" w:rsidRDefault="000B3A34">
            <w:pPr>
              <w:suppressAutoHyphens/>
              <w:jc w:val="center"/>
              <w:rPr>
                <w:rFonts w:ascii="Times New Roman" w:hAnsi="Times New Roman" w:cs="Times New Roman"/>
                <w:sz w:val="24"/>
                <w:szCs w:val="24"/>
                <w:lang w:val="uk-UA" w:eastAsia="ar-SA"/>
              </w:rPr>
            </w:pPr>
          </w:p>
        </w:tc>
      </w:tr>
      <w:tr w:rsidR="000B3A34" w14:paraId="47FD8802" w14:textId="77777777" w:rsidTr="000B3A34">
        <w:trPr>
          <w:trHeight w:val="203"/>
          <w:tblCellSpacing w:w="0" w:type="dxa"/>
        </w:trPr>
        <w:tc>
          <w:tcPr>
            <w:tcW w:w="341" w:type="pct"/>
          </w:tcPr>
          <w:p w14:paraId="574D7914"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5</w:t>
            </w:r>
          </w:p>
        </w:tc>
        <w:tc>
          <w:tcPr>
            <w:tcW w:w="807" w:type="pct"/>
          </w:tcPr>
          <w:p w14:paraId="522AE781" w14:textId="64345966"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3851" w:type="pct"/>
          </w:tcPr>
          <w:p w14:paraId="530027A3" w14:textId="19B58E9C" w:rsidR="000B3A34" w:rsidRDefault="000B3A34">
            <w:pPr>
              <w:suppressAutoHyphens/>
              <w:jc w:val="center"/>
              <w:rPr>
                <w:rFonts w:ascii="Times New Roman" w:hAnsi="Times New Roman" w:cs="Times New Roman"/>
                <w:sz w:val="24"/>
                <w:szCs w:val="24"/>
                <w:lang w:val="uk-UA" w:eastAsia="ar-SA"/>
              </w:rPr>
            </w:pPr>
          </w:p>
        </w:tc>
      </w:tr>
      <w:tr w:rsidR="000B3A34" w14:paraId="0DF88D3F" w14:textId="77777777" w:rsidTr="000B3A34">
        <w:trPr>
          <w:trHeight w:val="200"/>
          <w:tblCellSpacing w:w="0" w:type="dxa"/>
        </w:trPr>
        <w:tc>
          <w:tcPr>
            <w:tcW w:w="341" w:type="pct"/>
          </w:tcPr>
          <w:p w14:paraId="64578EDD"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6</w:t>
            </w:r>
          </w:p>
        </w:tc>
        <w:tc>
          <w:tcPr>
            <w:tcW w:w="807" w:type="pct"/>
          </w:tcPr>
          <w:p w14:paraId="0E10A1D5" w14:textId="5B425DDD"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w:t>
            </w:r>
          </w:p>
        </w:tc>
        <w:tc>
          <w:tcPr>
            <w:tcW w:w="3851" w:type="pct"/>
          </w:tcPr>
          <w:p w14:paraId="2F1D3149" w14:textId="652CBFBA" w:rsidR="000B3A34" w:rsidRDefault="000B3A34">
            <w:pPr>
              <w:suppressAutoHyphens/>
              <w:jc w:val="center"/>
              <w:rPr>
                <w:rFonts w:ascii="Times New Roman" w:hAnsi="Times New Roman" w:cs="Times New Roman"/>
                <w:sz w:val="24"/>
                <w:szCs w:val="24"/>
                <w:lang w:val="uk-UA" w:eastAsia="ar-SA"/>
              </w:rPr>
            </w:pPr>
          </w:p>
        </w:tc>
      </w:tr>
      <w:tr w:rsidR="000B3A34" w14:paraId="47DC51FE" w14:textId="77777777" w:rsidTr="000B3A34">
        <w:trPr>
          <w:trHeight w:val="203"/>
          <w:tblCellSpacing w:w="0" w:type="dxa"/>
        </w:trPr>
        <w:tc>
          <w:tcPr>
            <w:tcW w:w="341" w:type="pct"/>
          </w:tcPr>
          <w:p w14:paraId="134F678E"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7</w:t>
            </w:r>
          </w:p>
        </w:tc>
        <w:tc>
          <w:tcPr>
            <w:tcW w:w="807" w:type="pct"/>
          </w:tcPr>
          <w:p w14:paraId="684478DE" w14:textId="56477B12"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липень</w:t>
            </w:r>
          </w:p>
        </w:tc>
        <w:tc>
          <w:tcPr>
            <w:tcW w:w="3851" w:type="pct"/>
          </w:tcPr>
          <w:p w14:paraId="25DDC507" w14:textId="00C4203C" w:rsidR="000B3A34" w:rsidRDefault="000B3A34">
            <w:pPr>
              <w:suppressAutoHyphens/>
              <w:jc w:val="center"/>
              <w:rPr>
                <w:rFonts w:ascii="Times New Roman" w:hAnsi="Times New Roman" w:cs="Times New Roman"/>
                <w:sz w:val="24"/>
                <w:szCs w:val="24"/>
                <w:lang w:val="uk-UA" w:eastAsia="ar-SA"/>
              </w:rPr>
            </w:pPr>
          </w:p>
        </w:tc>
      </w:tr>
      <w:tr w:rsidR="000B3A34" w14:paraId="61166693" w14:textId="77777777" w:rsidTr="000B3A34">
        <w:trPr>
          <w:trHeight w:val="200"/>
          <w:tblCellSpacing w:w="0" w:type="dxa"/>
        </w:trPr>
        <w:tc>
          <w:tcPr>
            <w:tcW w:w="341" w:type="pct"/>
          </w:tcPr>
          <w:p w14:paraId="6A425CCE"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8</w:t>
            </w:r>
          </w:p>
        </w:tc>
        <w:tc>
          <w:tcPr>
            <w:tcW w:w="807" w:type="pct"/>
          </w:tcPr>
          <w:p w14:paraId="0EEF3B62" w14:textId="0B1B2003"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серпень</w:t>
            </w:r>
          </w:p>
        </w:tc>
        <w:tc>
          <w:tcPr>
            <w:tcW w:w="3851" w:type="pct"/>
          </w:tcPr>
          <w:p w14:paraId="0AC5CB56" w14:textId="7F155338" w:rsidR="000B3A34" w:rsidRDefault="000B3A34">
            <w:pPr>
              <w:suppressAutoHyphens/>
              <w:jc w:val="center"/>
              <w:rPr>
                <w:rFonts w:ascii="Times New Roman" w:hAnsi="Times New Roman" w:cs="Times New Roman"/>
                <w:sz w:val="24"/>
                <w:szCs w:val="24"/>
                <w:lang w:val="uk-UA" w:eastAsia="ar-SA"/>
              </w:rPr>
            </w:pPr>
          </w:p>
        </w:tc>
      </w:tr>
      <w:tr w:rsidR="000B3A34" w14:paraId="066A9BF2" w14:textId="77777777" w:rsidTr="000B3A34">
        <w:trPr>
          <w:trHeight w:val="203"/>
          <w:tblCellSpacing w:w="0" w:type="dxa"/>
        </w:trPr>
        <w:tc>
          <w:tcPr>
            <w:tcW w:w="341" w:type="pct"/>
          </w:tcPr>
          <w:p w14:paraId="336A086B"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9</w:t>
            </w:r>
          </w:p>
        </w:tc>
        <w:tc>
          <w:tcPr>
            <w:tcW w:w="807" w:type="pct"/>
          </w:tcPr>
          <w:p w14:paraId="05D1C3BF" w14:textId="0287AE32"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3851" w:type="pct"/>
          </w:tcPr>
          <w:p w14:paraId="5B4F25D1" w14:textId="702678BD" w:rsidR="000B3A34" w:rsidRDefault="000B3A34">
            <w:pPr>
              <w:suppressAutoHyphens/>
              <w:jc w:val="center"/>
              <w:rPr>
                <w:rFonts w:ascii="Times New Roman" w:hAnsi="Times New Roman" w:cs="Times New Roman"/>
                <w:sz w:val="24"/>
                <w:szCs w:val="24"/>
                <w:lang w:val="uk-UA" w:eastAsia="ar-SA"/>
              </w:rPr>
            </w:pPr>
          </w:p>
        </w:tc>
      </w:tr>
      <w:tr w:rsidR="000B3A34" w14:paraId="5407E5A7" w14:textId="77777777" w:rsidTr="000B3A34">
        <w:trPr>
          <w:trHeight w:val="200"/>
          <w:tblCellSpacing w:w="0" w:type="dxa"/>
        </w:trPr>
        <w:tc>
          <w:tcPr>
            <w:tcW w:w="341" w:type="pct"/>
          </w:tcPr>
          <w:p w14:paraId="42ED3E4C"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10</w:t>
            </w:r>
          </w:p>
        </w:tc>
        <w:tc>
          <w:tcPr>
            <w:tcW w:w="807" w:type="pct"/>
          </w:tcPr>
          <w:p w14:paraId="227BC9F8" w14:textId="6A1DD77E"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3851" w:type="pct"/>
          </w:tcPr>
          <w:p w14:paraId="01FFF934" w14:textId="0EF2D789" w:rsidR="000B3A34" w:rsidRDefault="000B3A34">
            <w:pPr>
              <w:suppressAutoHyphens/>
              <w:jc w:val="center"/>
              <w:rPr>
                <w:rFonts w:ascii="Times New Roman" w:hAnsi="Times New Roman" w:cs="Times New Roman"/>
                <w:sz w:val="24"/>
                <w:szCs w:val="24"/>
                <w:lang w:val="uk-UA" w:eastAsia="ar-SA"/>
              </w:rPr>
            </w:pPr>
          </w:p>
        </w:tc>
      </w:tr>
      <w:tr w:rsidR="000B3A34" w14:paraId="59F3D859" w14:textId="77777777" w:rsidTr="000B3A34">
        <w:trPr>
          <w:trHeight w:val="203"/>
          <w:tblCellSpacing w:w="0" w:type="dxa"/>
        </w:trPr>
        <w:tc>
          <w:tcPr>
            <w:tcW w:w="341" w:type="pct"/>
          </w:tcPr>
          <w:p w14:paraId="4E02267D"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11</w:t>
            </w:r>
          </w:p>
        </w:tc>
        <w:tc>
          <w:tcPr>
            <w:tcW w:w="807" w:type="pct"/>
          </w:tcPr>
          <w:p w14:paraId="438B6CB1" w14:textId="710E4EBE"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3851" w:type="pct"/>
          </w:tcPr>
          <w:p w14:paraId="56D58FA0" w14:textId="15435367" w:rsidR="000B3A34" w:rsidRDefault="000B3A34" w:rsidP="00DA6EE5">
            <w:pPr>
              <w:suppressAutoHyphens/>
              <w:jc w:val="center"/>
              <w:rPr>
                <w:rFonts w:ascii="Times New Roman" w:hAnsi="Times New Roman" w:cs="Times New Roman"/>
                <w:sz w:val="24"/>
                <w:szCs w:val="24"/>
                <w:lang w:val="uk-UA" w:eastAsia="ar-SA"/>
              </w:rPr>
            </w:pPr>
          </w:p>
        </w:tc>
      </w:tr>
      <w:tr w:rsidR="000B3A34" w14:paraId="298D2CD4" w14:textId="77777777" w:rsidTr="000B3A34">
        <w:trPr>
          <w:trHeight w:val="203"/>
          <w:tblCellSpacing w:w="0" w:type="dxa"/>
        </w:trPr>
        <w:tc>
          <w:tcPr>
            <w:tcW w:w="341" w:type="pct"/>
          </w:tcPr>
          <w:p w14:paraId="7ABFA565" w14:textId="77777777" w:rsidR="000B3A34" w:rsidRDefault="000B3A34">
            <w:pPr>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12</w:t>
            </w:r>
          </w:p>
        </w:tc>
        <w:tc>
          <w:tcPr>
            <w:tcW w:w="807" w:type="pct"/>
          </w:tcPr>
          <w:p w14:paraId="25391671" w14:textId="25BFE379" w:rsidR="000B3A34" w:rsidRDefault="000B3A34">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3851" w:type="pct"/>
          </w:tcPr>
          <w:p w14:paraId="1A1EC58B" w14:textId="52E34579" w:rsidR="000B3A34" w:rsidRDefault="000B3A34" w:rsidP="00DA6EE5">
            <w:pPr>
              <w:suppressAutoHyphens/>
              <w:jc w:val="center"/>
              <w:rPr>
                <w:rFonts w:ascii="Times New Roman" w:hAnsi="Times New Roman" w:cs="Times New Roman"/>
                <w:sz w:val="24"/>
                <w:szCs w:val="24"/>
                <w:lang w:val="uk-UA" w:eastAsia="ar-SA"/>
              </w:rPr>
            </w:pPr>
          </w:p>
        </w:tc>
      </w:tr>
      <w:tr w:rsidR="000B3A34" w14:paraId="21B0D1C5" w14:textId="77777777" w:rsidTr="000B3A34">
        <w:trPr>
          <w:trHeight w:val="200"/>
          <w:tblCellSpacing w:w="0" w:type="dxa"/>
        </w:trPr>
        <w:tc>
          <w:tcPr>
            <w:tcW w:w="341" w:type="pct"/>
          </w:tcPr>
          <w:p w14:paraId="27FD97DC" w14:textId="77777777" w:rsidR="000B3A34" w:rsidRDefault="000B3A34">
            <w:pPr>
              <w:suppressAutoHyphens/>
              <w:jc w:val="center"/>
              <w:rPr>
                <w:rFonts w:ascii="Times New Roman" w:hAnsi="Times New Roman" w:cs="Times New Roman"/>
                <w:sz w:val="24"/>
                <w:szCs w:val="24"/>
                <w:lang w:val="uk-UA" w:eastAsia="ar-SA"/>
              </w:rPr>
            </w:pPr>
          </w:p>
        </w:tc>
        <w:tc>
          <w:tcPr>
            <w:tcW w:w="807" w:type="pct"/>
          </w:tcPr>
          <w:p w14:paraId="46B79A67" w14:textId="37CF863A" w:rsidR="000B3A34" w:rsidRPr="00DA6EE5" w:rsidRDefault="000B3A34">
            <w:pPr>
              <w:snapToGrid w:val="0"/>
              <w:jc w:val="center"/>
              <w:rPr>
                <w:rFonts w:ascii="Times New Roman" w:hAnsi="Times New Roman" w:cs="Times New Roman"/>
                <w:b/>
                <w:bCs/>
                <w:sz w:val="24"/>
                <w:szCs w:val="24"/>
                <w:lang w:val="uk-UA"/>
              </w:rPr>
            </w:pPr>
            <w:r w:rsidRPr="00DA6EE5">
              <w:rPr>
                <w:rFonts w:ascii="Times New Roman" w:hAnsi="Times New Roman" w:cs="Times New Roman"/>
                <w:b/>
                <w:bCs/>
                <w:sz w:val="24"/>
                <w:szCs w:val="24"/>
                <w:lang w:val="uk-UA"/>
              </w:rPr>
              <w:t>Всього</w:t>
            </w:r>
          </w:p>
        </w:tc>
        <w:tc>
          <w:tcPr>
            <w:tcW w:w="3851" w:type="pct"/>
          </w:tcPr>
          <w:p w14:paraId="0CAB4633" w14:textId="73ED0F7E" w:rsidR="000B3A34" w:rsidRPr="00DA6EE5" w:rsidRDefault="000B3A34" w:rsidP="00DA6EE5">
            <w:pPr>
              <w:pStyle w:val="aff"/>
              <w:suppressAutoHyphens/>
              <w:ind w:left="0"/>
              <w:jc w:val="center"/>
              <w:rPr>
                <w:rFonts w:ascii="Times New Roman" w:hAnsi="Times New Roman" w:cs="Times New Roman"/>
                <w:b/>
                <w:bCs/>
                <w:sz w:val="24"/>
                <w:szCs w:val="24"/>
                <w:lang w:val="uk-UA" w:eastAsia="ar-SA"/>
              </w:rPr>
            </w:pPr>
          </w:p>
        </w:tc>
      </w:tr>
    </w:tbl>
    <w:p w14:paraId="176C31BC" w14:textId="77777777" w:rsidR="00B74885" w:rsidRDefault="00B74885">
      <w:pPr>
        <w:pStyle w:val="DOC"/>
        <w:spacing w:after="0"/>
        <w:ind w:left="540" w:firstLine="0"/>
        <w:rPr>
          <w:rFonts w:ascii="Times New Roman" w:hAnsi="Times New Roman"/>
          <w:bCs w:val="0"/>
          <w:color w:val="auto"/>
          <w:sz w:val="24"/>
          <w:szCs w:val="24"/>
          <w:lang w:eastAsia="zh-CN"/>
        </w:rPr>
      </w:pPr>
    </w:p>
    <w:p w14:paraId="5DF21174" w14:textId="77777777" w:rsidR="00B74885" w:rsidRDefault="00AD0860" w:rsidP="001C6775">
      <w:pPr>
        <w:pStyle w:val="DOC"/>
        <w:numPr>
          <w:ilvl w:val="1"/>
          <w:numId w:val="14"/>
        </w:numPr>
        <w:spacing w:after="0"/>
        <w:ind w:left="0" w:firstLine="709"/>
        <w:rPr>
          <w:rFonts w:ascii="Times New Roman" w:hAnsi="Times New Roman"/>
          <w:b/>
          <w:bCs w:val="0"/>
          <w:color w:val="auto"/>
          <w:sz w:val="24"/>
          <w:szCs w:val="24"/>
          <w:lang w:eastAsia="zh-CN"/>
        </w:rPr>
      </w:pPr>
      <w:r>
        <w:rPr>
          <w:rFonts w:ascii="Times New Roman" w:hAnsi="Times New Roman"/>
          <w:b/>
          <w:bCs w:val="0"/>
          <w:color w:val="auto"/>
          <w:sz w:val="24"/>
          <w:szCs w:val="24"/>
          <w:lang w:eastAsia="zh-CN"/>
        </w:rPr>
        <w:t>Порядок обміну документами та інші положення:</w:t>
      </w:r>
    </w:p>
    <w:p w14:paraId="2A947173" w14:textId="77777777" w:rsidR="00B74885" w:rsidRDefault="00AD0860" w:rsidP="001C6775">
      <w:pPr>
        <w:tabs>
          <w:tab w:val="left" w:pos="1134"/>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5.4.1. Платіжні та інші документи (рахунки, акти приймання-передачі електричної енергії, акти звірки взаєморозрахунків тощо) надаються Споживачу у </w:t>
      </w:r>
      <w:proofErr w:type="spellStart"/>
      <w:r>
        <w:rPr>
          <w:rFonts w:ascii="Times New Roman" w:hAnsi="Times New Roman" w:cs="Times New Roman"/>
          <w:sz w:val="24"/>
          <w:szCs w:val="24"/>
          <w:lang w:val="uk-UA"/>
        </w:rPr>
        <w:t>відсканованому</w:t>
      </w:r>
      <w:proofErr w:type="spellEnd"/>
      <w:r>
        <w:rPr>
          <w:rFonts w:ascii="Times New Roman" w:hAnsi="Times New Roman" w:cs="Times New Roman"/>
          <w:sz w:val="24"/>
          <w:szCs w:val="24"/>
          <w:lang w:val="uk-UA"/>
        </w:rPr>
        <w:t xml:space="preserve"> вигляді електронною поштою на 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 xml:space="preserve"> Споживача, що зазначений в заяві-приєднанні, яка є Додатком №1 до цього Договору. Датою отримання Споживачем відповідних документів вважається дата направлення їх на зазначений 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w:t>
      </w:r>
    </w:p>
    <w:p w14:paraId="1BD1083F" w14:textId="48C016EE" w:rsidR="00B74885" w:rsidRDefault="00AD0860" w:rsidP="001C6775">
      <w:pPr>
        <w:pStyle w:val="aff"/>
        <w:numPr>
          <w:ilvl w:val="2"/>
          <w:numId w:val="15"/>
        </w:numPr>
        <w:tabs>
          <w:tab w:val="left" w:pos="1134"/>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Оригінали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приймання-передачі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звірки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до 10 (десятого) числа </w:t>
      </w:r>
      <w:proofErr w:type="spellStart"/>
      <w:r>
        <w:rPr>
          <w:rFonts w:ascii="Times New Roman" w:hAnsi="Times New Roman" w:cs="Times New Roman"/>
          <w:sz w:val="24"/>
          <w:szCs w:val="24"/>
        </w:rPr>
        <w:t>місяця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наступного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розрахунковим</w:t>
      </w:r>
      <w:proofErr w:type="spellEnd"/>
      <w:r>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Споживач</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пр</w:t>
      </w:r>
      <w:r w:rsidR="00CE0C4D" w:rsidRPr="00DA6EE5">
        <w:rPr>
          <w:rFonts w:ascii="Times New Roman" w:hAnsi="Times New Roman" w:cs="Times New Roman"/>
          <w:sz w:val="24"/>
          <w:szCs w:val="24"/>
        </w:rPr>
        <w:t>отягом</w:t>
      </w:r>
      <w:proofErr w:type="spellEnd"/>
      <w:r w:rsidR="00CE0C4D" w:rsidRPr="00DA6EE5">
        <w:rPr>
          <w:rFonts w:ascii="Times New Roman" w:hAnsi="Times New Roman" w:cs="Times New Roman"/>
          <w:sz w:val="24"/>
          <w:szCs w:val="24"/>
        </w:rPr>
        <w:t xml:space="preserve"> 5</w:t>
      </w:r>
      <w:r w:rsidRPr="00DA6EE5">
        <w:rPr>
          <w:rFonts w:ascii="Times New Roman" w:hAnsi="Times New Roman" w:cs="Times New Roman"/>
          <w:sz w:val="24"/>
          <w:szCs w:val="24"/>
        </w:rPr>
        <w:t xml:space="preserve"> (</w:t>
      </w:r>
      <w:r w:rsidR="00DA6EE5" w:rsidRPr="00DA6EE5">
        <w:rPr>
          <w:rFonts w:ascii="Times New Roman" w:hAnsi="Times New Roman" w:cs="Times New Roman"/>
          <w:sz w:val="24"/>
          <w:szCs w:val="24"/>
          <w:lang w:val="uk-UA"/>
        </w:rPr>
        <w:t>п’яти</w:t>
      </w:r>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робочих</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днів</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після</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отримання</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документів</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їх</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розглядає</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підписує</w:t>
      </w:r>
      <w:proofErr w:type="spellEnd"/>
      <w:r w:rsidRPr="00DA6EE5">
        <w:rPr>
          <w:rFonts w:ascii="Times New Roman" w:hAnsi="Times New Roman" w:cs="Times New Roman"/>
          <w:sz w:val="24"/>
          <w:szCs w:val="24"/>
        </w:rPr>
        <w:t xml:space="preserve"> та </w:t>
      </w:r>
      <w:proofErr w:type="spellStart"/>
      <w:r w:rsidRPr="00DA6EE5">
        <w:rPr>
          <w:rFonts w:ascii="Times New Roman" w:hAnsi="Times New Roman" w:cs="Times New Roman"/>
          <w:sz w:val="24"/>
          <w:szCs w:val="24"/>
        </w:rPr>
        <w:t>повертає</w:t>
      </w:r>
      <w:proofErr w:type="spellEnd"/>
      <w:r w:rsidRPr="00DA6EE5">
        <w:rPr>
          <w:rFonts w:ascii="Times New Roman" w:hAnsi="Times New Roman" w:cs="Times New Roman"/>
          <w:sz w:val="24"/>
          <w:szCs w:val="24"/>
        </w:rPr>
        <w:t xml:space="preserve"> </w:t>
      </w:r>
      <w:proofErr w:type="spellStart"/>
      <w:r w:rsidRPr="00DA6EE5">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екземпляри</w:t>
      </w:r>
      <w:proofErr w:type="spellEnd"/>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У </w:t>
      </w:r>
      <w:proofErr w:type="spellStart"/>
      <w:r>
        <w:rPr>
          <w:rFonts w:ascii="Times New Roman" w:hAnsi="Times New Roman" w:cs="Times New Roman"/>
          <w:color w:val="222222"/>
          <w:sz w:val="24"/>
          <w:szCs w:val="24"/>
          <w:shd w:val="clear" w:color="auto" w:fill="FFFFFF"/>
        </w:rPr>
        <w:t>випадку</w:t>
      </w:r>
      <w:proofErr w:type="spellEnd"/>
      <w:r>
        <w:rPr>
          <w:rFonts w:ascii="Times New Roman" w:hAnsi="Times New Roman" w:cs="Times New Roman"/>
          <w:color w:val="222222"/>
          <w:sz w:val="24"/>
          <w:szCs w:val="24"/>
          <w:shd w:val="clear" w:color="auto" w:fill="FFFFFF"/>
        </w:rPr>
        <w:t xml:space="preserve"> не </w:t>
      </w:r>
      <w:proofErr w:type="spellStart"/>
      <w:r>
        <w:rPr>
          <w:rFonts w:ascii="Times New Roman" w:hAnsi="Times New Roman" w:cs="Times New Roman"/>
          <w:color w:val="222222"/>
          <w:sz w:val="24"/>
          <w:szCs w:val="24"/>
          <w:shd w:val="clear" w:color="auto" w:fill="FFFFFF"/>
        </w:rPr>
        <w:t>повернення</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Споживачем</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підписаного</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оригіналу</w:t>
      </w:r>
      <w:proofErr w:type="spellEnd"/>
      <w:r>
        <w:rPr>
          <w:rFonts w:ascii="Times New Roman" w:hAnsi="Times New Roman" w:cs="Times New Roman"/>
          <w:color w:val="222222"/>
          <w:sz w:val="24"/>
          <w:szCs w:val="24"/>
          <w:shd w:val="clear" w:color="auto" w:fill="FFFFFF"/>
        </w:rPr>
        <w:t xml:space="preserve"> акту </w:t>
      </w:r>
      <w:proofErr w:type="spellStart"/>
      <w:r>
        <w:rPr>
          <w:rFonts w:ascii="Times New Roman" w:hAnsi="Times New Roman" w:cs="Times New Roman"/>
          <w:color w:val="222222"/>
          <w:sz w:val="24"/>
          <w:szCs w:val="24"/>
          <w:shd w:val="clear" w:color="auto" w:fill="FFFFFF"/>
        </w:rPr>
        <w:t>приймання-передачі</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електроенергії</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або</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ненадання</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письмової</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обґрунтованої</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відмови</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від</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його</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підписання</w:t>
      </w:r>
      <w:proofErr w:type="spellEnd"/>
      <w:r>
        <w:rPr>
          <w:rFonts w:ascii="Times New Roman" w:hAnsi="Times New Roman" w:cs="Times New Roman"/>
          <w:color w:val="222222"/>
          <w:sz w:val="24"/>
          <w:szCs w:val="24"/>
          <w:shd w:val="clear" w:color="auto" w:fill="FFFFFF"/>
        </w:rPr>
        <w:t xml:space="preserve"> до 15 числа </w:t>
      </w:r>
      <w:proofErr w:type="spellStart"/>
      <w:r>
        <w:rPr>
          <w:rFonts w:ascii="Times New Roman" w:hAnsi="Times New Roman" w:cs="Times New Roman"/>
          <w:color w:val="222222"/>
          <w:sz w:val="24"/>
          <w:szCs w:val="24"/>
          <w:shd w:val="clear" w:color="auto" w:fill="FFFFFF"/>
        </w:rPr>
        <w:t>місяця</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наступного</w:t>
      </w:r>
      <w:proofErr w:type="spellEnd"/>
      <w:r>
        <w:rPr>
          <w:rFonts w:ascii="Times New Roman" w:hAnsi="Times New Roman" w:cs="Times New Roman"/>
          <w:color w:val="222222"/>
          <w:sz w:val="24"/>
          <w:szCs w:val="24"/>
          <w:shd w:val="clear" w:color="auto" w:fill="FFFFFF"/>
        </w:rPr>
        <w:t xml:space="preserve"> за </w:t>
      </w:r>
      <w:proofErr w:type="spellStart"/>
      <w:r>
        <w:rPr>
          <w:rFonts w:ascii="Times New Roman" w:hAnsi="Times New Roman" w:cs="Times New Roman"/>
          <w:color w:val="222222"/>
          <w:sz w:val="24"/>
          <w:szCs w:val="24"/>
          <w:shd w:val="clear" w:color="auto" w:fill="FFFFFF"/>
        </w:rPr>
        <w:t>звітним</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такий</w:t>
      </w:r>
      <w:proofErr w:type="spellEnd"/>
      <w:r>
        <w:rPr>
          <w:rFonts w:ascii="Times New Roman" w:hAnsi="Times New Roman" w:cs="Times New Roman"/>
          <w:color w:val="222222"/>
          <w:sz w:val="24"/>
          <w:szCs w:val="24"/>
          <w:shd w:val="clear" w:color="auto" w:fill="FFFFFF"/>
        </w:rPr>
        <w:t xml:space="preserve"> акт </w:t>
      </w:r>
      <w:proofErr w:type="spellStart"/>
      <w:r>
        <w:rPr>
          <w:rFonts w:ascii="Times New Roman" w:hAnsi="Times New Roman" w:cs="Times New Roman"/>
          <w:color w:val="222222"/>
          <w:sz w:val="24"/>
          <w:szCs w:val="24"/>
          <w:shd w:val="clear" w:color="auto" w:fill="FFFFFF"/>
        </w:rPr>
        <w:t>вважається</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підписаним</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Споживачем</w:t>
      </w:r>
      <w:proofErr w:type="spellEnd"/>
      <w:r>
        <w:rPr>
          <w:rFonts w:ascii="Times New Roman" w:hAnsi="Times New Roman" w:cs="Times New Roman"/>
          <w:color w:val="222222"/>
          <w:sz w:val="24"/>
          <w:szCs w:val="24"/>
          <w:shd w:val="clear" w:color="auto" w:fill="FFFFFF"/>
        </w:rPr>
        <w:t xml:space="preserve">, а </w:t>
      </w:r>
      <w:proofErr w:type="spellStart"/>
      <w:r>
        <w:rPr>
          <w:rFonts w:ascii="Times New Roman" w:hAnsi="Times New Roman" w:cs="Times New Roman"/>
          <w:color w:val="222222"/>
          <w:sz w:val="24"/>
          <w:szCs w:val="24"/>
          <w:shd w:val="clear" w:color="auto" w:fill="FFFFFF"/>
        </w:rPr>
        <w:t>обсяг</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спожитої</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електроенергії</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встановлюється</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відповідно</w:t>
      </w:r>
      <w:proofErr w:type="spellEnd"/>
      <w:r>
        <w:rPr>
          <w:rFonts w:ascii="Times New Roman" w:hAnsi="Times New Roman" w:cs="Times New Roman"/>
          <w:color w:val="222222"/>
          <w:sz w:val="24"/>
          <w:szCs w:val="24"/>
          <w:shd w:val="clear" w:color="auto" w:fill="FFFFFF"/>
        </w:rPr>
        <w:t xml:space="preserve"> до </w:t>
      </w:r>
      <w:proofErr w:type="spellStart"/>
      <w:r>
        <w:rPr>
          <w:rFonts w:ascii="Times New Roman" w:hAnsi="Times New Roman" w:cs="Times New Roman"/>
          <w:color w:val="222222"/>
          <w:sz w:val="24"/>
          <w:szCs w:val="24"/>
          <w:shd w:val="clear" w:color="auto" w:fill="FFFFFF"/>
        </w:rPr>
        <w:t>даних</w:t>
      </w:r>
      <w:proofErr w:type="spellEnd"/>
      <w:r>
        <w:rPr>
          <w:rFonts w:ascii="Times New Roman" w:hAnsi="Times New Roman" w:cs="Times New Roman"/>
          <w:color w:val="222222"/>
          <w:sz w:val="24"/>
          <w:szCs w:val="24"/>
          <w:shd w:val="clear" w:color="auto" w:fill="FFFFFF"/>
        </w:rPr>
        <w:t xml:space="preserve"> ОСР.</w:t>
      </w:r>
    </w:p>
    <w:p w14:paraId="3D360698" w14:textId="77777777" w:rsidR="00B74885" w:rsidRDefault="00AD0860" w:rsidP="001C6775">
      <w:pPr>
        <w:pStyle w:val="aff"/>
        <w:numPr>
          <w:ilvl w:val="2"/>
          <w:numId w:val="15"/>
        </w:numPr>
        <w:tabs>
          <w:tab w:val="left" w:pos="142"/>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У </w:t>
      </w:r>
      <w:proofErr w:type="spellStart"/>
      <w:r>
        <w:rPr>
          <w:rFonts w:ascii="Times New Roman" w:hAnsi="Times New Roman" w:cs="Times New Roman"/>
          <w:sz w:val="24"/>
          <w:szCs w:val="24"/>
          <w:shd w:val="clear" w:color="auto" w:fill="FFFFFF"/>
        </w:rPr>
        <w:t>разі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виникнення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спірних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питань</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між</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споживачем</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постачальником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послуг</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комерційного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обліку</w:t>
      </w:r>
      <w:proofErr w:type="spellEnd"/>
      <w:r>
        <w:rPr>
          <w:rFonts w:ascii="Times New Roman" w:hAnsi="Times New Roman" w:cs="Times New Roman"/>
          <w:sz w:val="24"/>
          <w:szCs w:val="24"/>
          <w:shd w:val="clear" w:color="auto" w:fill="FFFFFF"/>
        </w:rPr>
        <w:t xml:space="preserve"> (оператором </w:t>
      </w:r>
      <w:proofErr w:type="spellStart"/>
      <w:r>
        <w:rPr>
          <w:rFonts w:ascii="Times New Roman" w:hAnsi="Times New Roman" w:cs="Times New Roman"/>
          <w:sz w:val="24"/>
          <w:szCs w:val="24"/>
          <w:shd w:val="clear" w:color="auto" w:fill="FFFFFF"/>
        </w:rPr>
        <w:t>системи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розподілу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щодо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повноти</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достовірності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показів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розрахункових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засобів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обліку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Постачальник</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може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надавати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Споживачу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консультації</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іншу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допомогу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щодо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врегулювання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спірних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питань</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rPr>
        <w:t> У будь-</w:t>
      </w:r>
      <w:proofErr w:type="spellStart"/>
      <w:r>
        <w:rPr>
          <w:rFonts w:ascii="Times New Roman" w:hAnsi="Times New Roman" w:cs="Times New Roman"/>
          <w:sz w:val="24"/>
          <w:szCs w:val="24"/>
        </w:rPr>
        <w:t>якому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обліку</w:t>
      </w:r>
      <w:proofErr w:type="spellEnd"/>
      <w:r>
        <w:rPr>
          <w:rFonts w:ascii="Times New Roman" w:hAnsi="Times New Roman" w:cs="Times New Roman"/>
          <w:sz w:val="24"/>
          <w:szCs w:val="24"/>
        </w:rPr>
        <w:t xml:space="preserve">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пріоритетною</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5CA7C76A" w14:textId="77777777" w:rsidR="00B74885" w:rsidRDefault="00B74885" w:rsidP="001C6775">
      <w:pPr>
        <w:ind w:firstLine="709"/>
        <w:jc w:val="both"/>
        <w:rPr>
          <w:rFonts w:ascii="Times New Roman" w:hAnsi="Times New Roman" w:cs="Times New Roman"/>
          <w:sz w:val="24"/>
          <w:szCs w:val="24"/>
          <w:lang w:val="uk-UA"/>
        </w:rPr>
      </w:pPr>
    </w:p>
    <w:p w14:paraId="2B9A1150" w14:textId="77777777" w:rsidR="00B74885" w:rsidRDefault="00AD0860" w:rsidP="001C6775">
      <w:pPr>
        <w:pStyle w:val="aff"/>
        <w:numPr>
          <w:ilvl w:val="0"/>
          <w:numId w:val="15"/>
        </w:numPr>
        <w:suppressAutoHyphens/>
        <w:ind w:left="0" w:firstLine="709"/>
        <w:jc w:val="center"/>
        <w:rPr>
          <w:rFonts w:ascii="Times New Roman" w:hAnsi="Times New Roman" w:cs="Times New Roman"/>
          <w:b/>
          <w:bCs/>
          <w:sz w:val="24"/>
          <w:szCs w:val="24"/>
        </w:rPr>
      </w:pPr>
      <w:r>
        <w:rPr>
          <w:rFonts w:ascii="Times New Roman" w:hAnsi="Times New Roman" w:cs="Times New Roman"/>
          <w:b/>
          <w:bCs/>
          <w:sz w:val="24"/>
          <w:szCs w:val="24"/>
        </w:rPr>
        <w:t>ПРАВА ТА ОБО'ВЯЗКИ СПОЖИВАЧА</w:t>
      </w:r>
    </w:p>
    <w:p w14:paraId="509701CE" w14:textId="77777777" w:rsidR="00B74885" w:rsidRDefault="00AD0860" w:rsidP="001C6775">
      <w:pPr>
        <w:pStyle w:val="DOC"/>
        <w:numPr>
          <w:ilvl w:val="1"/>
          <w:numId w:val="16"/>
        </w:numPr>
        <w:spacing w:after="0"/>
        <w:ind w:left="0" w:firstLine="709"/>
        <w:rPr>
          <w:rFonts w:ascii="Times New Roman" w:hAnsi="Times New Roman"/>
          <w:b/>
          <w:sz w:val="24"/>
          <w:szCs w:val="24"/>
        </w:rPr>
      </w:pPr>
      <w:r>
        <w:rPr>
          <w:rFonts w:ascii="Times New Roman" w:hAnsi="Times New Roman"/>
          <w:b/>
          <w:color w:val="auto"/>
          <w:sz w:val="24"/>
          <w:szCs w:val="24"/>
          <w:lang w:eastAsia="zh-CN"/>
        </w:rPr>
        <w:t>Споживач має право:</w:t>
      </w:r>
    </w:p>
    <w:p w14:paraId="4C2D0A36" w14:textId="77777777" w:rsidR="00B74885" w:rsidRDefault="00AD0860" w:rsidP="001C6775">
      <w:pPr>
        <w:tabs>
          <w:tab w:val="left" w:pos="1134"/>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6.1.1.  Отримувати електричну енергію на умовах, зазначених у цьому Договорі;</w:t>
      </w:r>
    </w:p>
    <w:p w14:paraId="76ED934E" w14:textId="77777777" w:rsidR="00B74885" w:rsidRDefault="00AD0860" w:rsidP="001C6775">
      <w:pPr>
        <w:pStyle w:val="aff"/>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а також на отримання компенсації за порушення таких вимог;</w:t>
      </w:r>
    </w:p>
    <w:p w14:paraId="13390170" w14:textId="77777777" w:rsidR="00B74885" w:rsidRDefault="00AD0860" w:rsidP="001C6775">
      <w:pPr>
        <w:pStyle w:val="aff"/>
        <w:numPr>
          <w:ilvl w:val="2"/>
          <w:numId w:val="17"/>
        </w:numPr>
        <w:tabs>
          <w:tab w:val="left" w:pos="1134"/>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Безоплатно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всю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стосовно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прав та </w:t>
      </w:r>
      <w:proofErr w:type="spellStart"/>
      <w:r>
        <w:rPr>
          <w:rFonts w:ascii="Times New Roman" w:hAnsi="Times New Roman" w:cs="Times New Roman"/>
          <w:sz w:val="24"/>
          <w:szCs w:val="24"/>
        </w:rPr>
        <w:t>обов’язків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порядок оплати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надаватись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0CF8E0F6" w14:textId="77777777" w:rsidR="00B74885" w:rsidRDefault="00AD0860" w:rsidP="001C6775">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Безоплатно отримувати інформацію про обсяги та інші параметри власного споживання електричної енергії;</w:t>
      </w:r>
    </w:p>
    <w:p w14:paraId="42DAE47B" w14:textId="77777777" w:rsidR="00B74885" w:rsidRDefault="00AD0860" w:rsidP="001C6775">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Звертатися до Постачальника для вирішення будь-яких питань, пов’язаних з виконанням цього Договору;</w:t>
      </w:r>
    </w:p>
    <w:p w14:paraId="627C157A" w14:textId="77777777" w:rsidR="00B74885" w:rsidRDefault="00AD0860" w:rsidP="001C6775">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D50DE82" w14:textId="77777777" w:rsidR="00B74885" w:rsidRDefault="00AD0860" w:rsidP="001C6775">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Проводити звіряння фактичних розрахунків в установленому ПРРЕЕ порядку з підписанням відповідного акту;</w:t>
      </w:r>
    </w:p>
    <w:p w14:paraId="3274FE5D" w14:textId="77777777" w:rsidR="00B74885" w:rsidRDefault="00AD0860" w:rsidP="001C6775">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Вільно обирати іншого постачальника електричної енергії та розірвати цей Договір у встановленому цим Договором та чинним законодавством порядку;</w:t>
      </w:r>
    </w:p>
    <w:p w14:paraId="4D4F0728" w14:textId="77777777" w:rsidR="00B74885" w:rsidRDefault="00AD0860" w:rsidP="001C6775">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26D69"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2BC33DC" w14:textId="77777777" w:rsidR="00B74885" w:rsidRPr="00DA6EE5" w:rsidRDefault="00AD0860">
      <w:pPr>
        <w:numPr>
          <w:ilvl w:val="2"/>
          <w:numId w:val="17"/>
        </w:numPr>
        <w:tabs>
          <w:tab w:val="left" w:pos="1134"/>
        </w:tabs>
        <w:ind w:left="0" w:firstLine="709"/>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У разі необхідності Споживач може один раз до 13 (тринадцятого) числа (включно) розрахункового місяця збільшити замовлений обсяг купівлі електроенергії за наступних умов:</w:t>
      </w:r>
    </w:p>
    <w:p w14:paraId="091E22D1" w14:textId="77777777" w:rsidR="00B74885" w:rsidRPr="00DA6EE5" w:rsidRDefault="00AD0860">
      <w:pPr>
        <w:tabs>
          <w:tab w:val="left" w:pos="1134"/>
        </w:tabs>
        <w:ind w:firstLine="567"/>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xml:space="preserve">- надання Постачальнику електронною поштою та/або факсимільним зв’язком повідомлення про корегування обсягів споживання електроенергії у розрахунковому періоді, яке повинно бути підписане </w:t>
      </w:r>
      <w:r w:rsidRPr="00DA6EE5">
        <w:rPr>
          <w:rFonts w:ascii="Times New Roman" w:hAnsi="Times New Roman" w:cs="Times New Roman"/>
          <w:bCs/>
          <w:sz w:val="24"/>
          <w:szCs w:val="24"/>
          <w:lang w:val="uk-UA"/>
        </w:rPr>
        <w:t>Споживачем</w:t>
      </w:r>
      <w:r w:rsidRPr="00DA6EE5">
        <w:rPr>
          <w:rFonts w:ascii="Times New Roman" w:hAnsi="Times New Roman" w:cs="Times New Roman"/>
          <w:sz w:val="24"/>
          <w:szCs w:val="24"/>
          <w:lang w:val="uk-UA"/>
        </w:rPr>
        <w:t>;</w:t>
      </w:r>
    </w:p>
    <w:p w14:paraId="642A5FA0" w14:textId="77777777" w:rsidR="00B74885" w:rsidRPr="00DA6EE5" w:rsidRDefault="00AD0860">
      <w:pPr>
        <w:tabs>
          <w:tab w:val="left" w:pos="1134"/>
        </w:tabs>
        <w:ind w:firstLine="567"/>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здійснення оплати рахунку Постачальника, згідно збільшеного замовленого обсягу електроенергії у строк, що не перевищує 3-х банківських днів з моменту надання рахунку;</w:t>
      </w:r>
    </w:p>
    <w:p w14:paraId="48A37AB2" w14:textId="77777777" w:rsidR="00B74885" w:rsidRPr="00DA6EE5" w:rsidRDefault="00AD0860">
      <w:pPr>
        <w:tabs>
          <w:tab w:val="left" w:pos="1134"/>
        </w:tabs>
        <w:ind w:firstLine="567"/>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 відсутності простроченої заборгованості перед Постачальником.</w:t>
      </w:r>
    </w:p>
    <w:p w14:paraId="42A6D9B4" w14:textId="77777777" w:rsidR="00B74885" w:rsidRPr="00DA6EE5" w:rsidRDefault="00AD0860">
      <w:pPr>
        <w:numPr>
          <w:ilvl w:val="2"/>
          <w:numId w:val="17"/>
        </w:numPr>
        <w:tabs>
          <w:tab w:val="left" w:pos="1134"/>
        </w:tabs>
        <w:ind w:left="0" w:firstLine="709"/>
        <w:jc w:val="both"/>
        <w:rPr>
          <w:rFonts w:ascii="Times New Roman" w:hAnsi="Times New Roman" w:cs="Times New Roman"/>
          <w:sz w:val="24"/>
          <w:szCs w:val="24"/>
          <w:lang w:val="uk-UA"/>
        </w:rPr>
      </w:pPr>
      <w:r w:rsidRPr="00DA6EE5">
        <w:rPr>
          <w:rFonts w:ascii="Times New Roman" w:hAnsi="Times New Roman" w:cs="Times New Roman"/>
          <w:sz w:val="24"/>
          <w:szCs w:val="24"/>
          <w:lang w:val="uk-UA"/>
        </w:rPr>
        <w:t>Інші права, передбачені чинним законодавством і цим Договором.</w:t>
      </w:r>
    </w:p>
    <w:p w14:paraId="15FA9C78" w14:textId="77777777" w:rsidR="00B74885" w:rsidRDefault="00AD0860">
      <w:pPr>
        <w:pStyle w:val="DOC"/>
        <w:numPr>
          <w:ilvl w:val="1"/>
          <w:numId w:val="17"/>
        </w:numPr>
        <w:spacing w:after="0"/>
        <w:ind w:left="0" w:firstLine="709"/>
        <w:rPr>
          <w:rFonts w:ascii="Times New Roman" w:hAnsi="Times New Roman"/>
          <w:b/>
          <w:color w:val="auto"/>
          <w:sz w:val="24"/>
          <w:szCs w:val="24"/>
          <w:lang w:eastAsia="zh-CN"/>
        </w:rPr>
      </w:pPr>
      <w:r>
        <w:rPr>
          <w:rFonts w:ascii="Times New Roman" w:hAnsi="Times New Roman"/>
          <w:b/>
          <w:color w:val="auto"/>
          <w:sz w:val="24"/>
          <w:szCs w:val="24"/>
          <w:lang w:eastAsia="zh-CN"/>
        </w:rPr>
        <w:t>Споживач зобов’язується:</w:t>
      </w:r>
    </w:p>
    <w:p w14:paraId="68F04D7F"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 результату розрахункового періоду надавати в районні служби ОСР (ОСП)  звіт про спожиту електричну енергію, попередньо погодивши його з Постачальником;</w:t>
      </w:r>
    </w:p>
    <w:p w14:paraId="65D9F619"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Забезпечувати своєчасну та повну оплату спожитої електричної енергії згідно з умовами цього Договору та Додатків до нього;</w:t>
      </w:r>
    </w:p>
    <w:p w14:paraId="75C30BAC" w14:textId="4A80CCFC"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Укласти у встановленому порядку договір споживача про надання послуг з розподілу електричної енергії з ОСР (ОСП)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6A3C995"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4793BF5"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зміни Постачальника електричної енергії, протягом 5 (п’яти) робочих днів з дати повідомлення Постачальника про розірвання Договору, здійснити повний розрахунок з Постачальником за фактично спожиту електричну енергію та ту, що буде спожита до кінця дії договору згідно прогнозу;</w:t>
      </w:r>
    </w:p>
    <w:p w14:paraId="2A8A92C7"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ОСР, регіонального представництва</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ОСП після пред’явлення ними службових посвідчень та/або довіреностей, що підтверджують їх повноваження, для звіряння показів щодо фактично спожитої електричної енергії;</w:t>
      </w:r>
    </w:p>
    <w:p w14:paraId="212DA773"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F7DA15E"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Виконувати інші обов’язки, покладені на Споживача чинним законодавством та/або цим Договором.</w:t>
      </w:r>
    </w:p>
    <w:p w14:paraId="41A49500" w14:textId="77777777" w:rsidR="00B74885" w:rsidRDefault="00B74885">
      <w:pPr>
        <w:jc w:val="both"/>
        <w:rPr>
          <w:rFonts w:ascii="Times New Roman" w:hAnsi="Times New Roman" w:cs="Times New Roman"/>
          <w:sz w:val="24"/>
          <w:szCs w:val="24"/>
          <w:lang w:val="uk-UA"/>
        </w:rPr>
      </w:pPr>
    </w:p>
    <w:p w14:paraId="61F4F298" w14:textId="77777777" w:rsidR="00B74885" w:rsidRDefault="00AD0860">
      <w:pPr>
        <w:numPr>
          <w:ilvl w:val="0"/>
          <w:numId w:val="17"/>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ПРАВА ТА ОБОВ'ЯЗКИ ПОСТАЧАЛЬНИКА</w:t>
      </w:r>
    </w:p>
    <w:p w14:paraId="0D0BAA02" w14:textId="77777777" w:rsidR="00B74885" w:rsidRDefault="00AD0860">
      <w:pPr>
        <w:pStyle w:val="DOC"/>
        <w:numPr>
          <w:ilvl w:val="1"/>
          <w:numId w:val="17"/>
        </w:numPr>
        <w:spacing w:after="0"/>
        <w:ind w:left="0" w:firstLine="709"/>
        <w:rPr>
          <w:rFonts w:ascii="Times New Roman" w:hAnsi="Times New Roman"/>
          <w:b/>
          <w:color w:val="auto"/>
          <w:sz w:val="24"/>
          <w:szCs w:val="24"/>
          <w:lang w:eastAsia="zh-CN"/>
        </w:rPr>
      </w:pPr>
      <w:r>
        <w:rPr>
          <w:rFonts w:ascii="Times New Roman" w:hAnsi="Times New Roman"/>
          <w:b/>
          <w:color w:val="auto"/>
          <w:sz w:val="24"/>
          <w:szCs w:val="24"/>
          <w:lang w:eastAsia="zh-CN"/>
        </w:rPr>
        <w:t>Постачальник має право:</w:t>
      </w:r>
    </w:p>
    <w:p w14:paraId="1385BAB6"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Отримувати від Споживача плату за поставлену електричну енергію.</w:t>
      </w:r>
    </w:p>
    <w:p w14:paraId="0C58A380"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Ініціювати отримання від Споживача забезпечення виконання зобов’язань з оплати за постачання електричної енергії.</w:t>
      </w:r>
    </w:p>
    <w:p w14:paraId="3F850EA3"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 в тому числі, якщо дії Споживача призвели або можуть призвести до порушення Постачальником Умов та Правил здійснення підприємницької діяльності з постачання електричної енергії.</w:t>
      </w:r>
    </w:p>
    <w:p w14:paraId="6E8F5256"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B56A641"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Проводити разом зі Споживачем звіряння фактично використаних обсягів електричної енергії з підписанням відповідного акту.</w:t>
      </w:r>
    </w:p>
    <w:p w14:paraId="1634CC94" w14:textId="77777777" w:rsidR="00B74885" w:rsidRDefault="00AD0860">
      <w:pPr>
        <w:numPr>
          <w:ilvl w:val="2"/>
          <w:numId w:val="17"/>
        </w:numPr>
        <w:tabs>
          <w:tab w:val="left" w:pos="1134"/>
        </w:tabs>
        <w:ind w:left="0" w:firstLine="709"/>
        <w:jc w:val="both"/>
        <w:rPr>
          <w:rFonts w:ascii="Times New Roman" w:hAnsi="Times New Roman" w:cs="Times New Roman"/>
          <w:strike/>
          <w:sz w:val="24"/>
          <w:szCs w:val="24"/>
          <w:lang w:val="uk-UA"/>
        </w:rPr>
      </w:pPr>
      <w:r>
        <w:rPr>
          <w:rFonts w:ascii="Times New Roman" w:hAnsi="Times New Roman" w:cs="Times New Roman"/>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2990FC1"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Інші права, передбачені чинним законодавством і цим Договором.</w:t>
      </w:r>
    </w:p>
    <w:p w14:paraId="44FE0540" w14:textId="77777777" w:rsidR="00B74885" w:rsidRDefault="00AD0860">
      <w:pPr>
        <w:pStyle w:val="DOC"/>
        <w:numPr>
          <w:ilvl w:val="1"/>
          <w:numId w:val="17"/>
        </w:numPr>
        <w:spacing w:after="0"/>
        <w:ind w:left="0" w:firstLine="709"/>
        <w:rPr>
          <w:rFonts w:ascii="Times New Roman" w:hAnsi="Times New Roman"/>
          <w:b/>
          <w:color w:val="auto"/>
          <w:sz w:val="24"/>
          <w:szCs w:val="24"/>
          <w:lang w:eastAsia="zh-CN"/>
        </w:rPr>
      </w:pPr>
      <w:r>
        <w:rPr>
          <w:rFonts w:ascii="Times New Roman" w:hAnsi="Times New Roman"/>
          <w:b/>
          <w:color w:val="auto"/>
          <w:sz w:val="24"/>
          <w:szCs w:val="24"/>
          <w:lang w:eastAsia="zh-CN"/>
        </w:rPr>
        <w:t>Постачальник зобов’язується:</w:t>
      </w:r>
    </w:p>
    <w:p w14:paraId="601C538C"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9BE16E6"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Виставляти рахунки Споживачу за поставлену електричну енергію відповідно до вимог та у порядку, передбачених ПРРЕЕ та цим Договором.</w:t>
      </w:r>
    </w:p>
    <w:p w14:paraId="4C8144C1"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Споживачу інформацію про його права та обов’язки, ціни на електричну енергію, порядок оплати за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14:paraId="163779BB"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Видавати Споживачеві безоплатно платіжні документи та форми звернень. </w:t>
      </w:r>
    </w:p>
    <w:p w14:paraId="6945B7B3"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Приймати оплату наданих за цим Договором послуг способом, що передбачений цим Договором.</w:t>
      </w:r>
    </w:p>
    <w:p w14:paraId="32A533C8"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6C04CC3"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A4D84CC"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Забезпечувати конфіденційність даних, отриманих від Споживача.</w:t>
      </w:r>
    </w:p>
    <w:p w14:paraId="2AEC432D"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4D9F09C" w14:textId="77777777" w:rsidR="00B74885" w:rsidRDefault="00AD0860">
      <w:pPr>
        <w:tabs>
          <w:tab w:val="left" w:pos="1134"/>
        </w:tabs>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вибрати іншого постачальника електричної енергії та про наслідки невиконання цього;</w:t>
      </w:r>
    </w:p>
    <w:p w14:paraId="77F073A6" w14:textId="373689C6" w:rsidR="00B74885" w:rsidRDefault="00AD0860">
      <w:pPr>
        <w:tabs>
          <w:tab w:val="left" w:pos="1134"/>
        </w:tabs>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перейти до постачальника електричної енергії, на якого в установленому порядку покладені спеціальні обов’язки (постачальник </w:t>
      </w:r>
      <w:r w:rsidR="00CE0C4D">
        <w:rPr>
          <w:rFonts w:ascii="Times New Roman" w:hAnsi="Times New Roman" w:cs="Times New Roman"/>
          <w:sz w:val="24"/>
          <w:szCs w:val="24"/>
          <w:lang w:val="uk-UA"/>
        </w:rPr>
        <w:t xml:space="preserve"> ПУП, </w:t>
      </w:r>
      <w:r>
        <w:rPr>
          <w:rFonts w:ascii="Times New Roman" w:hAnsi="Times New Roman" w:cs="Times New Roman"/>
          <w:sz w:val="24"/>
          <w:szCs w:val="24"/>
          <w:lang w:val="uk-UA"/>
        </w:rPr>
        <w:t>«останньої надії»).</w:t>
      </w:r>
    </w:p>
    <w:p w14:paraId="5E91A57B" w14:textId="77777777" w:rsidR="00B74885" w:rsidRDefault="00AD0860">
      <w:pPr>
        <w:numPr>
          <w:ilvl w:val="2"/>
          <w:numId w:val="1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Виконувати інші обов’язки, покладені на Постачальника чинним законодавством та/або цим Договором.</w:t>
      </w:r>
    </w:p>
    <w:p w14:paraId="14865B65" w14:textId="77777777" w:rsidR="00B74885" w:rsidRDefault="00B74885">
      <w:pPr>
        <w:tabs>
          <w:tab w:val="left" w:pos="1134"/>
        </w:tabs>
        <w:ind w:left="709"/>
        <w:jc w:val="both"/>
        <w:rPr>
          <w:rFonts w:ascii="Times New Roman" w:hAnsi="Times New Roman" w:cs="Times New Roman"/>
          <w:sz w:val="24"/>
          <w:szCs w:val="24"/>
          <w:lang w:val="uk-UA"/>
        </w:rPr>
      </w:pPr>
    </w:p>
    <w:p w14:paraId="016CE0E6" w14:textId="5209AB20" w:rsidR="00B74885" w:rsidRPr="00C77654" w:rsidRDefault="00AD0860" w:rsidP="00C77654">
      <w:pPr>
        <w:numPr>
          <w:ilvl w:val="0"/>
          <w:numId w:val="17"/>
        </w:numPr>
        <w:suppressAutoHyphens/>
        <w:ind w:left="567" w:hanging="28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ПОРЯДОК ПРИПИНЕННЯ ТА ВІДНОВЛЕННЯ ПОСТАЧАННЯ </w:t>
      </w:r>
      <w:r w:rsidRPr="00C77654">
        <w:rPr>
          <w:rFonts w:ascii="Times New Roman" w:hAnsi="Times New Roman" w:cs="Times New Roman"/>
          <w:b/>
          <w:bCs/>
          <w:sz w:val="24"/>
          <w:szCs w:val="24"/>
          <w:lang w:val="uk-UA"/>
        </w:rPr>
        <w:t>ЕЛЕКТРИЧНОЇ ЕНЕРГІЇ</w:t>
      </w:r>
    </w:p>
    <w:p w14:paraId="48FC9BAA" w14:textId="34978530" w:rsidR="00B74885" w:rsidRDefault="00AD0860">
      <w:pPr>
        <w:pStyle w:val="aff"/>
        <w:numPr>
          <w:ilvl w:val="1"/>
          <w:numId w:val="17"/>
        </w:numPr>
        <w:tabs>
          <w:tab w:val="left" w:pos="1134"/>
        </w:tabs>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звернутися</w:t>
      </w:r>
      <w:proofErr w:type="spellEnd"/>
      <w:r>
        <w:rPr>
          <w:rFonts w:ascii="Times New Roman" w:hAnsi="Times New Roman" w:cs="Times New Roman"/>
          <w:sz w:val="24"/>
          <w:szCs w:val="24"/>
        </w:rPr>
        <w:t xml:space="preserve"> до ОСР (ОСП) з </w:t>
      </w:r>
      <w:proofErr w:type="spellStart"/>
      <w:r>
        <w:rPr>
          <w:rFonts w:ascii="Times New Roman" w:hAnsi="Times New Roman" w:cs="Times New Roman"/>
          <w:sz w:val="24"/>
          <w:szCs w:val="24"/>
        </w:rPr>
        <w:t>вимогою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відключення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строків</w:t>
      </w:r>
      <w:proofErr w:type="spellEnd"/>
      <w:r>
        <w:rPr>
          <w:rFonts w:ascii="Times New Roman" w:hAnsi="Times New Roman" w:cs="Times New Roman"/>
          <w:sz w:val="24"/>
          <w:szCs w:val="24"/>
        </w:rPr>
        <w:t xml:space="preserve"> оплати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графіком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письмово</w:t>
      </w:r>
      <w:proofErr w:type="spellEnd"/>
      <w:r>
        <w:rPr>
          <w:rFonts w:ascii="Times New Roman" w:hAnsi="Times New Roman" w:cs="Times New Roman"/>
          <w:sz w:val="24"/>
          <w:szCs w:val="24"/>
        </w:rPr>
        <w:t xml:space="preserve"> </w:t>
      </w:r>
      <w:proofErr w:type="spellStart"/>
      <w:r w:rsidR="00CE0C4D">
        <w:rPr>
          <w:rFonts w:ascii="Times New Roman" w:hAnsi="Times New Roman" w:cs="Times New Roman"/>
          <w:sz w:val="24"/>
          <w:szCs w:val="24"/>
        </w:rPr>
        <w:t>повідомляє</w:t>
      </w:r>
      <w:proofErr w:type="spellEnd"/>
      <w:r w:rsidR="00CE0C4D">
        <w:rPr>
          <w:rFonts w:ascii="Times New Roman" w:hAnsi="Times New Roman" w:cs="Times New Roman"/>
          <w:sz w:val="24"/>
          <w:szCs w:val="24"/>
        </w:rPr>
        <w:t xml:space="preserve"> </w:t>
      </w:r>
      <w:proofErr w:type="spellStart"/>
      <w:r w:rsidR="00CE0C4D">
        <w:rPr>
          <w:rFonts w:ascii="Times New Roman" w:hAnsi="Times New Roman" w:cs="Times New Roman"/>
          <w:sz w:val="24"/>
          <w:szCs w:val="24"/>
        </w:rPr>
        <w:t>Споживача</w:t>
      </w:r>
      <w:proofErr w:type="spellEnd"/>
      <w:r w:rsidR="00CE0C4D">
        <w:rPr>
          <w:rFonts w:ascii="Times New Roman" w:hAnsi="Times New Roman" w:cs="Times New Roman"/>
          <w:sz w:val="24"/>
          <w:szCs w:val="24"/>
        </w:rPr>
        <w:t xml:space="preserve"> за 20 (</w:t>
      </w:r>
      <w:proofErr w:type="spellStart"/>
      <w:r w:rsidR="00CE0C4D">
        <w:rPr>
          <w:rFonts w:ascii="Times New Roman" w:hAnsi="Times New Roman" w:cs="Times New Roman"/>
          <w:sz w:val="24"/>
          <w:szCs w:val="24"/>
        </w:rPr>
        <w:t>двадцять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запланованої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
    <w:p w14:paraId="1DECA6DF" w14:textId="534EE5E0" w:rsidR="00B74885" w:rsidRDefault="00AD0860">
      <w:pPr>
        <w:pStyle w:val="aff"/>
        <w:numPr>
          <w:ilvl w:val="1"/>
          <w:numId w:val="17"/>
        </w:numPr>
        <w:tabs>
          <w:tab w:val="left" w:pos="1134"/>
        </w:tabs>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звільняє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
    <w:p w14:paraId="5FC07C58" w14:textId="77777777" w:rsidR="003D36BC" w:rsidRDefault="00AD0860" w:rsidP="00EA5197">
      <w:pPr>
        <w:pStyle w:val="aff"/>
        <w:numPr>
          <w:ilvl w:val="1"/>
          <w:numId w:val="17"/>
        </w:numPr>
        <w:tabs>
          <w:tab w:val="left" w:pos="1134"/>
        </w:tabs>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здійснено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спожиту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складення</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графіка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та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65378BFB" w14:textId="766F2CE2" w:rsidR="00B74885" w:rsidRPr="00EA5197" w:rsidRDefault="00AD0860" w:rsidP="00EA5197">
      <w:pPr>
        <w:pStyle w:val="aff"/>
        <w:numPr>
          <w:ilvl w:val="1"/>
          <w:numId w:val="17"/>
        </w:numPr>
        <w:tabs>
          <w:tab w:val="left" w:pos="1134"/>
        </w:tabs>
        <w:ind w:left="0" w:firstLine="567"/>
        <w:jc w:val="both"/>
        <w:rPr>
          <w:rFonts w:ascii="Times New Roman" w:hAnsi="Times New Roman" w:cs="Times New Roman"/>
          <w:sz w:val="24"/>
          <w:szCs w:val="24"/>
        </w:rPr>
      </w:pPr>
      <w:proofErr w:type="spellStart"/>
      <w:r w:rsidRPr="00EA5197">
        <w:rPr>
          <w:rFonts w:ascii="Times New Roman" w:hAnsi="Times New Roman" w:cs="Times New Roman"/>
          <w:sz w:val="24"/>
          <w:szCs w:val="24"/>
        </w:rPr>
        <w:t>Якщо</w:t>
      </w:r>
      <w:proofErr w:type="spellEnd"/>
      <w:r w:rsidRPr="00EA5197">
        <w:rPr>
          <w:rFonts w:ascii="Times New Roman" w:hAnsi="Times New Roman" w:cs="Times New Roman"/>
          <w:sz w:val="24"/>
          <w:szCs w:val="24"/>
        </w:rPr>
        <w:t xml:space="preserve"> за </w:t>
      </w:r>
      <w:proofErr w:type="spellStart"/>
      <w:r w:rsidRPr="00EA5197">
        <w:rPr>
          <w:rFonts w:ascii="Times New Roman" w:hAnsi="Times New Roman" w:cs="Times New Roman"/>
          <w:sz w:val="24"/>
          <w:szCs w:val="24"/>
        </w:rPr>
        <w:t>ініціативою</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Споживача</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необхідно</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припинити</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постачання</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електричної</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енергії</w:t>
      </w:r>
      <w:proofErr w:type="spellEnd"/>
      <w:r w:rsidRPr="00EA5197">
        <w:rPr>
          <w:rFonts w:ascii="Times New Roman" w:hAnsi="Times New Roman" w:cs="Times New Roman"/>
          <w:sz w:val="24"/>
          <w:szCs w:val="24"/>
        </w:rPr>
        <w:t xml:space="preserve"> на </w:t>
      </w:r>
      <w:proofErr w:type="spellStart"/>
      <w:r w:rsidRPr="00EA5197">
        <w:rPr>
          <w:rFonts w:ascii="Times New Roman" w:hAnsi="Times New Roman" w:cs="Times New Roman"/>
          <w:sz w:val="24"/>
          <w:szCs w:val="24"/>
        </w:rPr>
        <w:t>об’єкт</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Споживача</w:t>
      </w:r>
      <w:proofErr w:type="spellEnd"/>
      <w:r w:rsidRPr="00EA5197">
        <w:rPr>
          <w:rFonts w:ascii="Times New Roman" w:hAnsi="Times New Roman" w:cs="Times New Roman"/>
          <w:sz w:val="24"/>
          <w:szCs w:val="24"/>
        </w:rPr>
        <w:t xml:space="preserve"> для </w:t>
      </w:r>
      <w:proofErr w:type="spellStart"/>
      <w:r w:rsidRPr="00EA5197">
        <w:rPr>
          <w:rFonts w:ascii="Times New Roman" w:hAnsi="Times New Roman" w:cs="Times New Roman"/>
          <w:sz w:val="24"/>
          <w:szCs w:val="24"/>
        </w:rPr>
        <w:t>проведення</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ремонтних</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робіт</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реконструкції</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чи</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технічного</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переоснащення</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тощо</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Споживач</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має</w:t>
      </w:r>
      <w:proofErr w:type="spellEnd"/>
      <w:r w:rsidRPr="00EA5197">
        <w:rPr>
          <w:rFonts w:ascii="Times New Roman" w:hAnsi="Times New Roman" w:cs="Times New Roman"/>
          <w:sz w:val="24"/>
          <w:szCs w:val="24"/>
        </w:rPr>
        <w:t xml:space="preserve"> </w:t>
      </w:r>
      <w:proofErr w:type="spellStart"/>
      <w:r w:rsidRPr="00EA5197">
        <w:rPr>
          <w:rFonts w:ascii="Times New Roman" w:hAnsi="Times New Roman" w:cs="Times New Roman"/>
          <w:sz w:val="24"/>
          <w:szCs w:val="24"/>
        </w:rPr>
        <w:t>звернутися</w:t>
      </w:r>
      <w:proofErr w:type="spellEnd"/>
      <w:r w:rsidRPr="00EA5197">
        <w:rPr>
          <w:rFonts w:ascii="Times New Roman" w:hAnsi="Times New Roman" w:cs="Times New Roman"/>
          <w:sz w:val="24"/>
          <w:szCs w:val="24"/>
        </w:rPr>
        <w:t xml:space="preserve"> до ОСР (ОСП).</w:t>
      </w:r>
    </w:p>
    <w:p w14:paraId="1F02156B" w14:textId="77777777" w:rsidR="00B74885" w:rsidRDefault="00B74885">
      <w:pPr>
        <w:jc w:val="both"/>
        <w:rPr>
          <w:rFonts w:ascii="Times New Roman" w:hAnsi="Times New Roman" w:cs="Times New Roman"/>
          <w:sz w:val="24"/>
          <w:szCs w:val="24"/>
          <w:lang w:val="uk-UA"/>
        </w:rPr>
      </w:pPr>
    </w:p>
    <w:p w14:paraId="2DFC7FAA" w14:textId="77777777" w:rsidR="00B74885" w:rsidRDefault="00AD0860">
      <w:pPr>
        <w:numPr>
          <w:ilvl w:val="0"/>
          <w:numId w:val="17"/>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ВІДПОВІДАЛЬНІСТЬ СТОРІН</w:t>
      </w:r>
    </w:p>
    <w:p w14:paraId="4ABA75C6"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6E44FEAD" w14:textId="3452FA40"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Постачальник має право вимагати від Споживача відшкодування збитків, а Споживач відшкодовує збитки, понесені Постачальником, у випадку якщо такі збитки завдані діями чи бездіяльністю Споживача в межах виконання даного Договору</w:t>
      </w:r>
      <w:r w:rsidR="00847F5D">
        <w:rPr>
          <w:rFonts w:ascii="Times New Roman" w:hAnsi="Times New Roman"/>
          <w:bCs w:val="0"/>
          <w:color w:val="auto"/>
          <w:sz w:val="24"/>
          <w:szCs w:val="24"/>
          <w:lang w:eastAsia="zh-CN"/>
        </w:rPr>
        <w:t xml:space="preserve"> з документальним підтвердження, що такі збитки завдані діями чи бездіяльністю Споживача</w:t>
      </w:r>
      <w:r>
        <w:rPr>
          <w:rFonts w:ascii="Times New Roman" w:hAnsi="Times New Roman"/>
          <w:bCs w:val="0"/>
          <w:color w:val="auto"/>
          <w:sz w:val="24"/>
          <w:szCs w:val="24"/>
          <w:lang w:eastAsia="zh-CN"/>
        </w:rPr>
        <w:t>.</w:t>
      </w:r>
    </w:p>
    <w:p w14:paraId="67EB1334"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 (ОСП).</w:t>
      </w:r>
    </w:p>
    <w:p w14:paraId="404CA282"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Порядок документального підтвердження порушень умов цього Договору, а також відшкодування збитків встановлюється ПРРЕЕ.</w:t>
      </w:r>
    </w:p>
    <w:p w14:paraId="57032F4A" w14:textId="09635EE6" w:rsidR="00B74885" w:rsidRDefault="00AD0860">
      <w:pPr>
        <w:pStyle w:val="11"/>
        <w:widowControl w:val="0"/>
        <w:numPr>
          <w:ilvl w:val="1"/>
          <w:numId w:val="17"/>
        </w:numPr>
        <w:spacing w:line="240" w:lineRule="auto"/>
        <w:ind w:left="0" w:right="-1"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За порушення Споживачем грошових зобов’язань (умов та строків розрахунків), </w:t>
      </w:r>
      <w:r w:rsidR="00847F5D">
        <w:rPr>
          <w:rFonts w:ascii="Times New Roman" w:hAnsi="Times New Roman" w:cs="Times New Roman"/>
          <w:sz w:val="24"/>
          <w:szCs w:val="24"/>
          <w:lang w:val="uk-UA"/>
        </w:rPr>
        <w:t xml:space="preserve">за умови наявності у Споживача отриманого фінансування місцевого бюджету на оплату електричної енергії за цим договором, </w:t>
      </w:r>
      <w:r>
        <w:rPr>
          <w:rFonts w:ascii="Times New Roman" w:hAnsi="Times New Roman" w:cs="Times New Roman"/>
          <w:sz w:val="24"/>
          <w:szCs w:val="24"/>
          <w:lang w:val="uk-UA"/>
        </w:rPr>
        <w:t>Споживач сплачує на користь Постачальника,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а у разі прострочення платежу на строк понад 10 календарних днів – додатково штраф у розмірі 5% (п’ять відсотків) від суми простроченого платежу, без обмеження періоду нарахування, до дати повної оплати. С</w:t>
      </w:r>
      <w:r>
        <w:rPr>
          <w:rFonts w:ascii="Times New Roman" w:hAnsi="Times New Roman" w:cs="Times New Roman"/>
          <w:sz w:val="24"/>
          <w:szCs w:val="24"/>
          <w:lang w:val="uk-UA" w:eastAsia="zh-CN"/>
        </w:rPr>
        <w:t xml:space="preserve">плата пені та штрафу не звільняє Споживача від обов’язку сплатити прострочену заборгованість Постачальнику.  </w:t>
      </w:r>
    </w:p>
    <w:p w14:paraId="15ACCD68" w14:textId="7A191075" w:rsidR="00B74885" w:rsidRDefault="00847F5D" w:rsidP="00847F5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9.6</w:t>
      </w:r>
      <w:r w:rsidR="00AD0860">
        <w:rPr>
          <w:rFonts w:ascii="Times New Roman" w:hAnsi="Times New Roman" w:cs="Times New Roman"/>
          <w:sz w:val="24"/>
          <w:szCs w:val="24"/>
          <w:lang w:val="uk-UA"/>
        </w:rPr>
        <w:t>. 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№312 від 14.03.2018</w:t>
      </w:r>
      <w:r w:rsidR="003D36BC">
        <w:rPr>
          <w:rFonts w:ascii="Times New Roman" w:hAnsi="Times New Roman" w:cs="Times New Roman"/>
          <w:sz w:val="24"/>
          <w:szCs w:val="24"/>
          <w:lang w:val="uk-UA"/>
        </w:rPr>
        <w:t xml:space="preserve"> р.</w:t>
      </w:r>
      <w:r w:rsidR="00AD0860">
        <w:rPr>
          <w:rFonts w:ascii="Times New Roman" w:hAnsi="Times New Roman" w:cs="Times New Roman"/>
          <w:sz w:val="24"/>
          <w:szCs w:val="24"/>
          <w:lang w:val="uk-UA"/>
        </w:rPr>
        <w:t>,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зазначений в додатках до Договору, в місяці, в якому було подано повідомлення про дострокове припинення дії договору, або, у разі не повідомлення - в останньому місяці постачання.</w:t>
      </w:r>
    </w:p>
    <w:p w14:paraId="2F49D8E1" w14:textId="77777777" w:rsidR="00A6057D" w:rsidRDefault="00A6057D">
      <w:pPr>
        <w:ind w:firstLine="567"/>
        <w:jc w:val="both"/>
        <w:rPr>
          <w:rFonts w:ascii="Times New Roman" w:hAnsi="Times New Roman" w:cs="Times New Roman"/>
          <w:sz w:val="24"/>
          <w:szCs w:val="24"/>
          <w:lang w:val="uk-UA"/>
        </w:rPr>
      </w:pPr>
    </w:p>
    <w:p w14:paraId="32E887C3" w14:textId="77777777" w:rsidR="00B74885" w:rsidRDefault="00AD0860">
      <w:pPr>
        <w:numPr>
          <w:ilvl w:val="0"/>
          <w:numId w:val="17"/>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ПОРЯДОК ЗМІНИ ПОСТАЧАЛЬНИКА ЕЛЕКТРИЧНОЇ ЕНЕРГІЇ</w:t>
      </w:r>
    </w:p>
    <w:p w14:paraId="1DAD0807"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постачальником, письмово попередивши про це Постачальника не менше ніж за 21 день до такої зміни та повного розрахунку з Постачальником за фактично спожиту електричну енергію та </w:t>
      </w:r>
      <w:r>
        <w:rPr>
          <w:rFonts w:ascii="Times New Roman" w:hAnsi="Times New Roman"/>
          <w:sz w:val="24"/>
          <w:szCs w:val="24"/>
        </w:rPr>
        <w:t>ту, що буде спожита до кінця дії договору, згідно прогнозу,</w:t>
      </w:r>
      <w:r>
        <w:rPr>
          <w:rFonts w:ascii="Times New Roman" w:hAnsi="Times New Roman"/>
          <w:bCs w:val="0"/>
          <w:color w:val="auto"/>
          <w:sz w:val="24"/>
          <w:szCs w:val="24"/>
          <w:lang w:eastAsia="zh-CN"/>
        </w:rPr>
        <w:t xml:space="preserve"> </w:t>
      </w:r>
      <w:r>
        <w:rPr>
          <w:rFonts w:ascii="Times New Roman" w:hAnsi="Times New Roman"/>
          <w:sz w:val="24"/>
          <w:szCs w:val="24"/>
        </w:rPr>
        <w:t xml:space="preserve">протягом 5 (п’яти) робочих днів з дати повідомлення Постачальника про розірвання Договору. </w:t>
      </w:r>
    </w:p>
    <w:p w14:paraId="1219B343" w14:textId="77777777" w:rsidR="00B74885" w:rsidRDefault="00AD0860">
      <w:pPr>
        <w:pStyle w:val="DOC"/>
        <w:spacing w:after="0"/>
        <w:ind w:firstLine="0"/>
        <w:rPr>
          <w:rFonts w:ascii="Times New Roman" w:hAnsi="Times New Roman"/>
          <w:bCs w:val="0"/>
          <w:color w:val="auto"/>
          <w:sz w:val="24"/>
          <w:szCs w:val="24"/>
          <w:lang w:eastAsia="zh-CN"/>
        </w:rPr>
      </w:pPr>
      <w:r>
        <w:rPr>
          <w:rFonts w:ascii="Times New Roman" w:hAnsi="Times New Roman"/>
          <w:spacing w:val="-6"/>
          <w:sz w:val="24"/>
          <w:szCs w:val="24"/>
        </w:rPr>
        <w:t xml:space="preserve">               У разі припинення, розірвання або призупинення дії даного Договору при </w:t>
      </w:r>
      <w:r>
        <w:rPr>
          <w:rFonts w:ascii="Times New Roman" w:hAnsi="Times New Roman"/>
          <w:color w:val="auto"/>
          <w:spacing w:val="-6"/>
          <w:sz w:val="24"/>
          <w:szCs w:val="24"/>
        </w:rPr>
        <w:t xml:space="preserve">сплаті Споживачем суми, яка перевищує вартість електричної енергії, фактично спожитої в розрахунковому місяці, Постачальник зобов'язується повернути вищезгадану суму протягом 5 (п'яти) банківських днів з моменту отримання листа від Споживача із зазначенням банківських реквізитів для повернення коштів, за умови погодження Сторонами вищезгаданої суми в </w:t>
      </w:r>
      <w:r>
        <w:rPr>
          <w:rFonts w:ascii="Times New Roman" w:hAnsi="Times New Roman"/>
          <w:color w:val="auto"/>
          <w:sz w:val="24"/>
          <w:szCs w:val="24"/>
        </w:rPr>
        <w:t>Акті звіряння розрахунків</w:t>
      </w:r>
      <w:r>
        <w:rPr>
          <w:rFonts w:ascii="Times New Roman" w:hAnsi="Times New Roman"/>
          <w:color w:val="auto"/>
          <w:spacing w:val="-6"/>
          <w:sz w:val="24"/>
          <w:szCs w:val="24"/>
        </w:rPr>
        <w:t>.</w:t>
      </w:r>
    </w:p>
    <w:p w14:paraId="7EFEC616"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lastRenderedPageBreak/>
        <w:t>Зміна постачальника електричної енергії здійснюється згідно з порядком, встановленим ПРРЕЕ.</w:t>
      </w:r>
    </w:p>
    <w:p w14:paraId="0F023567" w14:textId="77777777" w:rsidR="00B74885" w:rsidRDefault="00B74885">
      <w:pPr>
        <w:pStyle w:val="DOC"/>
        <w:spacing w:after="0"/>
        <w:ind w:left="709" w:firstLine="0"/>
        <w:rPr>
          <w:rFonts w:ascii="Times New Roman" w:hAnsi="Times New Roman"/>
          <w:bCs w:val="0"/>
          <w:color w:val="auto"/>
          <w:sz w:val="24"/>
          <w:szCs w:val="24"/>
          <w:lang w:eastAsia="zh-CN"/>
        </w:rPr>
      </w:pPr>
    </w:p>
    <w:p w14:paraId="62C76A30" w14:textId="77777777" w:rsidR="00B74885" w:rsidRDefault="00AD0860">
      <w:pPr>
        <w:numPr>
          <w:ilvl w:val="0"/>
          <w:numId w:val="17"/>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ПОРЯДОК РОЗВ'ЯЗАННЯ СПОРІВ</w:t>
      </w:r>
    </w:p>
    <w:p w14:paraId="4917CB7D"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Спори та розбіжності, що можуть виникнути із виконання умов цього Договору, вирішуються шляхом переговорів між Сторонами. Під час вирішення спорів Сторони мають керуватися порядком врегулювання спорів встановленим ПРРЕЕ. </w:t>
      </w:r>
    </w:p>
    <w:p w14:paraId="30E6681B"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У разі недосягнення між Сторонами згоди шляхом проведення переговорів, Сторони мають право звернутися із заявою про вирішення спору до Регулятора чи його територіального підрозділу та/або до енергетичного омбудсмена,  Антимонопольного комітету України та/або передати спір на розгляд суду.</w:t>
      </w:r>
    </w:p>
    <w:p w14:paraId="1234AAA7"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9839027" w14:textId="77777777" w:rsidR="00B74885" w:rsidRDefault="00B74885">
      <w:pPr>
        <w:ind w:left="360"/>
        <w:rPr>
          <w:rFonts w:ascii="Times New Roman" w:hAnsi="Times New Roman" w:cs="Times New Roman"/>
          <w:bCs/>
          <w:sz w:val="24"/>
          <w:szCs w:val="24"/>
          <w:lang w:val="uk-UA"/>
        </w:rPr>
      </w:pPr>
    </w:p>
    <w:p w14:paraId="173DE696" w14:textId="77777777" w:rsidR="00B74885" w:rsidRDefault="00AD0860">
      <w:pPr>
        <w:numPr>
          <w:ilvl w:val="0"/>
          <w:numId w:val="17"/>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ФОРС-МАЖОРНІ ОБСТАВИНИ</w:t>
      </w:r>
    </w:p>
    <w:p w14:paraId="4818B5AD" w14:textId="0A463E49" w:rsidR="00847F5D" w:rsidRPr="00847F5D" w:rsidRDefault="00AD0860" w:rsidP="00847F5D">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4802B6D" w14:textId="05962D1C" w:rsidR="00B74885" w:rsidRPr="00DA6EE5" w:rsidRDefault="00AD0860">
      <w:pPr>
        <w:pStyle w:val="DOC"/>
        <w:numPr>
          <w:ilvl w:val="1"/>
          <w:numId w:val="17"/>
        </w:numPr>
        <w:spacing w:after="0"/>
        <w:ind w:left="0" w:firstLine="709"/>
        <w:rPr>
          <w:rFonts w:ascii="Times New Roman" w:hAnsi="Times New Roman"/>
          <w:bCs w:val="0"/>
          <w:color w:val="auto"/>
          <w:sz w:val="24"/>
          <w:szCs w:val="24"/>
          <w:lang w:eastAsia="zh-CN"/>
        </w:rPr>
      </w:pPr>
      <w:r w:rsidRPr="00DA6EE5">
        <w:rPr>
          <w:rFonts w:ascii="Times New Roman" w:hAnsi="Times New Roman"/>
          <w:bCs w:val="0"/>
          <w:color w:val="auto"/>
          <w:sz w:val="24"/>
          <w:szCs w:val="24"/>
          <w:lang w:eastAsia="zh-C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4E61F0">
        <w:rPr>
          <w:rFonts w:ascii="Times New Roman" w:hAnsi="Times New Roman"/>
          <w:bCs w:val="0"/>
          <w:color w:val="auto"/>
          <w:sz w:val="24"/>
          <w:szCs w:val="24"/>
          <w:lang w:eastAsia="zh-CN"/>
        </w:rPr>
        <w:t>,</w:t>
      </w:r>
      <w:r w:rsidR="00DA6EE5" w:rsidRPr="00DA6EE5">
        <w:rPr>
          <w:rFonts w:asciiTheme="minorHAnsi" w:eastAsiaTheme="minorHAnsi" w:hAnsiTheme="minorHAnsi" w:cstheme="minorBidi"/>
          <w:bCs w:val="0"/>
          <w:sz w:val="27"/>
          <w:szCs w:val="27"/>
        </w:rPr>
        <w:t xml:space="preserve"> </w:t>
      </w:r>
      <w:r w:rsidR="00DA6EE5" w:rsidRPr="00DA6EE5">
        <w:rPr>
          <w:rFonts w:ascii="Times New Roman" w:hAnsi="Times New Roman"/>
          <w:bCs w:val="0"/>
          <w:color w:val="auto"/>
          <w:sz w:val="24"/>
          <w:szCs w:val="24"/>
          <w:lang w:eastAsia="zh-CN"/>
        </w:rPr>
        <w:t>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040ED748"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Строк виконання зобов’язань за цим Договором відкладається на строк дії форс-мажорних обставин.</w:t>
      </w:r>
    </w:p>
    <w:p w14:paraId="4865A119"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7DE221E8"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Виникнення форс-мажорних обставин не є підставою для відмови Споживача від сплати Постачальнику за електричну енергію, яка була поставлена до їх виникнення.</w:t>
      </w:r>
    </w:p>
    <w:p w14:paraId="673BBBB6" w14:textId="77777777"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Належним доказом наявності форс-мажорних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799D2DD3" w14:textId="77777777" w:rsidR="00B74885" w:rsidRDefault="00B74885">
      <w:pPr>
        <w:jc w:val="both"/>
        <w:rPr>
          <w:rFonts w:ascii="Times New Roman" w:hAnsi="Times New Roman" w:cs="Times New Roman"/>
          <w:sz w:val="24"/>
          <w:szCs w:val="24"/>
          <w:lang w:val="uk-UA"/>
        </w:rPr>
      </w:pPr>
    </w:p>
    <w:p w14:paraId="1DF3E965" w14:textId="77777777" w:rsidR="00B74885" w:rsidRDefault="00AD0860">
      <w:pPr>
        <w:numPr>
          <w:ilvl w:val="0"/>
          <w:numId w:val="17"/>
        </w:numPr>
        <w:suppressAutoHyphen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СТРОК ДІЇ ДОГОВОРУ ТА ІНШІ УМОВИ</w:t>
      </w:r>
    </w:p>
    <w:p w14:paraId="08B3C1AC" w14:textId="6B53C160" w:rsidR="00B74885" w:rsidRDefault="00AD0860">
      <w:pPr>
        <w:pStyle w:val="DOC"/>
        <w:numPr>
          <w:ilvl w:val="1"/>
          <w:numId w:val="17"/>
        </w:numPr>
        <w:spacing w:after="0"/>
        <w:ind w:left="0" w:firstLine="709"/>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Цей Договір набирає чинності з моменту підписання його Сторонами та погодження (акцептування) Споживачем заяви-приєднання, яка є </w:t>
      </w:r>
      <w:r w:rsidRPr="008F2D3F">
        <w:rPr>
          <w:rFonts w:ascii="Times New Roman" w:hAnsi="Times New Roman"/>
          <w:b/>
          <w:i/>
          <w:iCs/>
          <w:color w:val="auto"/>
          <w:sz w:val="24"/>
          <w:szCs w:val="24"/>
          <w:lang w:eastAsia="zh-CN"/>
        </w:rPr>
        <w:t>Додатком</w:t>
      </w:r>
      <w:r w:rsidR="001945CD" w:rsidRPr="008F2D3F">
        <w:rPr>
          <w:rFonts w:ascii="Times New Roman" w:hAnsi="Times New Roman"/>
          <w:b/>
          <w:i/>
          <w:iCs/>
          <w:color w:val="auto"/>
          <w:sz w:val="24"/>
          <w:szCs w:val="24"/>
          <w:lang w:eastAsia="zh-CN"/>
        </w:rPr>
        <w:t xml:space="preserve"> </w:t>
      </w:r>
      <w:r w:rsidRPr="008F2D3F">
        <w:rPr>
          <w:rFonts w:ascii="Times New Roman" w:hAnsi="Times New Roman"/>
          <w:b/>
          <w:i/>
          <w:iCs/>
          <w:color w:val="auto"/>
          <w:sz w:val="24"/>
          <w:szCs w:val="24"/>
          <w:lang w:eastAsia="zh-CN"/>
        </w:rPr>
        <w:t>1</w:t>
      </w:r>
      <w:r>
        <w:rPr>
          <w:rFonts w:ascii="Times New Roman" w:hAnsi="Times New Roman"/>
          <w:bCs w:val="0"/>
          <w:color w:val="auto"/>
          <w:sz w:val="24"/>
          <w:szCs w:val="24"/>
          <w:lang w:eastAsia="zh-CN"/>
        </w:rPr>
        <w:t xml:space="preserve"> до цього Договору,</w:t>
      </w:r>
      <w:r w:rsidR="00A149DF" w:rsidRPr="00A149DF">
        <w:rPr>
          <w:rFonts w:ascii="Times New Roman" w:hAnsi="Times New Roman"/>
          <w:sz w:val="24"/>
          <w:szCs w:val="24"/>
        </w:rPr>
        <w:t xml:space="preserve"> </w:t>
      </w:r>
      <w:r w:rsidR="00A149DF">
        <w:rPr>
          <w:rFonts w:ascii="Times New Roman" w:hAnsi="Times New Roman"/>
          <w:sz w:val="24"/>
          <w:szCs w:val="24"/>
        </w:rPr>
        <w:t>а в частині постачання електричної енергії з 01 січня 2023 року</w:t>
      </w:r>
      <w:r>
        <w:rPr>
          <w:rFonts w:ascii="Times New Roman" w:hAnsi="Times New Roman"/>
          <w:bCs w:val="0"/>
          <w:color w:val="auto"/>
          <w:sz w:val="24"/>
          <w:szCs w:val="24"/>
          <w:lang w:eastAsia="zh-CN"/>
        </w:rPr>
        <w:t xml:space="preserve"> </w:t>
      </w:r>
      <w:r w:rsidRPr="00A6057D">
        <w:rPr>
          <w:rFonts w:ascii="Times New Roman" w:eastAsia="Gulim" w:hAnsi="Times New Roman"/>
          <w:color w:val="auto"/>
          <w:spacing w:val="-3"/>
          <w:sz w:val="24"/>
          <w:szCs w:val="24"/>
          <w:lang w:eastAsia="ru-RU"/>
        </w:rPr>
        <w:t xml:space="preserve">і діє </w:t>
      </w:r>
      <w:r w:rsidRPr="00A6057D">
        <w:rPr>
          <w:rFonts w:ascii="Times New Roman" w:hAnsi="Times New Roman"/>
          <w:sz w:val="24"/>
          <w:szCs w:val="24"/>
        </w:rPr>
        <w:t>до  31 грудня 202</w:t>
      </w:r>
      <w:r w:rsidR="003D36BC" w:rsidRPr="00A6057D">
        <w:rPr>
          <w:rFonts w:ascii="Times New Roman" w:hAnsi="Times New Roman"/>
          <w:sz w:val="24"/>
          <w:szCs w:val="24"/>
        </w:rPr>
        <w:t>3</w:t>
      </w:r>
      <w:r w:rsidRPr="00A6057D">
        <w:rPr>
          <w:rFonts w:ascii="Times New Roman" w:hAnsi="Times New Roman"/>
          <w:sz w:val="24"/>
          <w:szCs w:val="24"/>
        </w:rPr>
        <w:t xml:space="preserve"> року,</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w:t>
      </w:r>
    </w:p>
    <w:p w14:paraId="73198786" w14:textId="77777777" w:rsidR="00B74885" w:rsidRDefault="00AD0860">
      <w:pPr>
        <w:pStyle w:val="af4"/>
        <w:tabs>
          <w:tab w:val="left" w:pos="0"/>
          <w:tab w:val="left" w:pos="142"/>
        </w:tabs>
        <w:spacing w:after="0"/>
        <w:ind w:left="0" w:firstLine="709"/>
        <w:jc w:val="both"/>
        <w:rPr>
          <w:lang w:val="uk-UA"/>
        </w:rPr>
      </w:pPr>
      <w:r>
        <w:rPr>
          <w:lang w:val="uk-UA"/>
        </w:rPr>
        <w:lastRenderedPageBreak/>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357107AE" w14:textId="77777777" w:rsidR="00B74885" w:rsidRDefault="00AD0860">
      <w:pPr>
        <w:pStyle w:val="RGC-0"/>
        <w:tabs>
          <w:tab w:val="left" w:pos="34"/>
        </w:tabs>
        <w:spacing w:before="0" w:beforeAutospacing="0" w:after="0" w:afterAutospacing="0" w:line="240" w:lineRule="auto"/>
        <w:ind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13.3.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4C407C8C" w14:textId="77777777" w:rsidR="00B74885" w:rsidRDefault="00AD0860">
      <w:pPr>
        <w:pStyle w:val="DOC"/>
        <w:numPr>
          <w:ilvl w:val="1"/>
          <w:numId w:val="18"/>
        </w:numPr>
        <w:spacing w:after="0"/>
        <w:ind w:firstLine="229"/>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 Дія цього Договору також припиняється у наступних випадках:</w:t>
      </w:r>
    </w:p>
    <w:p w14:paraId="60F6D4A2" w14:textId="77777777" w:rsidR="00B74885" w:rsidRDefault="00AD0860">
      <w:pPr>
        <w:pStyle w:val="DOC"/>
        <w:spacing w:after="0"/>
        <w:rPr>
          <w:rFonts w:ascii="Times New Roman" w:hAnsi="Times New Roman"/>
          <w:bCs w:val="0"/>
          <w:color w:val="auto"/>
          <w:sz w:val="24"/>
          <w:szCs w:val="24"/>
          <w:lang w:eastAsia="zh-CN"/>
        </w:rPr>
      </w:pPr>
      <w:r>
        <w:rPr>
          <w:rFonts w:ascii="Times New Roman" w:hAnsi="Times New Roman"/>
          <w:bCs w:val="0"/>
          <w:color w:val="auto"/>
          <w:sz w:val="24"/>
          <w:szCs w:val="24"/>
          <w:lang w:eastAsia="zh-CN"/>
        </w:rPr>
        <w:t>- анулювання Постачальнику ліцензії на постачання;</w:t>
      </w:r>
    </w:p>
    <w:p w14:paraId="78483984" w14:textId="77777777" w:rsidR="00B74885" w:rsidRDefault="00AD0860">
      <w:pPr>
        <w:pStyle w:val="DOC"/>
        <w:spacing w:after="0"/>
        <w:rPr>
          <w:rFonts w:ascii="Times New Roman" w:hAnsi="Times New Roman"/>
          <w:bCs w:val="0"/>
          <w:color w:val="auto"/>
          <w:sz w:val="24"/>
          <w:szCs w:val="24"/>
          <w:lang w:eastAsia="zh-CN"/>
        </w:rPr>
      </w:pPr>
      <w:r>
        <w:rPr>
          <w:rFonts w:ascii="Times New Roman" w:hAnsi="Times New Roman"/>
          <w:bCs w:val="0"/>
          <w:color w:val="auto"/>
          <w:sz w:val="24"/>
          <w:szCs w:val="24"/>
          <w:lang w:eastAsia="zh-CN"/>
        </w:rPr>
        <w:t>- банкрутства або припинення господарської діяльності Постачальником;</w:t>
      </w:r>
    </w:p>
    <w:p w14:paraId="05D38806" w14:textId="77777777" w:rsidR="00B74885" w:rsidRDefault="00AD0860">
      <w:pPr>
        <w:pStyle w:val="DOC"/>
        <w:spacing w:after="0"/>
        <w:rPr>
          <w:rFonts w:ascii="Times New Roman" w:hAnsi="Times New Roman"/>
          <w:bCs w:val="0"/>
          <w:color w:val="auto"/>
          <w:sz w:val="24"/>
          <w:szCs w:val="24"/>
          <w:lang w:val="ru-RU" w:eastAsia="zh-CN"/>
        </w:rPr>
      </w:pPr>
      <w:r>
        <w:rPr>
          <w:rFonts w:ascii="Times New Roman" w:hAnsi="Times New Roman"/>
          <w:bCs w:val="0"/>
          <w:color w:val="auto"/>
          <w:sz w:val="24"/>
          <w:szCs w:val="24"/>
          <w:lang w:eastAsia="zh-CN"/>
        </w:rPr>
        <w:t>- у разі зміни власника об’єкта Споживача.</w:t>
      </w:r>
    </w:p>
    <w:p w14:paraId="1F160674" w14:textId="4CD248BC" w:rsidR="00B74885" w:rsidRDefault="00AD0860">
      <w:pPr>
        <w:pStyle w:val="11"/>
        <w:widowControl w:val="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13.5. </w:t>
      </w:r>
      <w:proofErr w:type="spellStart"/>
      <w:r>
        <w:rPr>
          <w:rFonts w:ascii="Times New Roman" w:hAnsi="Times New Roman" w:cs="Times New Roman"/>
          <w:sz w:val="24"/>
          <w:szCs w:val="24"/>
          <w:lang w:val="uk-UA"/>
        </w:rPr>
        <w:t>Сканкопії</w:t>
      </w:r>
      <w:proofErr w:type="spellEnd"/>
      <w:r>
        <w:rPr>
          <w:rFonts w:ascii="Times New Roman" w:hAnsi="Times New Roman" w:cs="Times New Roman"/>
          <w:sz w:val="24"/>
          <w:szCs w:val="24"/>
          <w:lang w:val="uk-UA"/>
        </w:rPr>
        <w:t xml:space="preserve"> цього Договору, </w:t>
      </w:r>
      <w:r w:rsidRPr="008F2D3F">
        <w:rPr>
          <w:rFonts w:ascii="Times New Roman" w:hAnsi="Times New Roman" w:cs="Times New Roman"/>
          <w:b/>
          <w:bCs/>
          <w:i/>
          <w:iCs/>
          <w:sz w:val="24"/>
          <w:szCs w:val="24"/>
          <w:lang w:val="uk-UA"/>
        </w:rPr>
        <w:t>Додат</w:t>
      </w:r>
      <w:r w:rsidR="003D36BC" w:rsidRPr="008F2D3F">
        <w:rPr>
          <w:rFonts w:ascii="Times New Roman" w:hAnsi="Times New Roman" w:cs="Times New Roman"/>
          <w:b/>
          <w:bCs/>
          <w:i/>
          <w:iCs/>
          <w:sz w:val="24"/>
          <w:szCs w:val="24"/>
          <w:lang w:val="uk-UA"/>
        </w:rPr>
        <w:t>о</w:t>
      </w:r>
      <w:r w:rsidRPr="008F2D3F">
        <w:rPr>
          <w:rFonts w:ascii="Times New Roman" w:hAnsi="Times New Roman" w:cs="Times New Roman"/>
          <w:b/>
          <w:bCs/>
          <w:i/>
          <w:iCs/>
          <w:sz w:val="24"/>
          <w:szCs w:val="24"/>
          <w:lang w:val="uk-UA"/>
        </w:rPr>
        <w:t>к 1</w:t>
      </w:r>
      <w:r w:rsidRPr="008F2D3F">
        <w:rPr>
          <w:rFonts w:ascii="Times New Roman" w:hAnsi="Times New Roman" w:cs="Times New Roman"/>
          <w:sz w:val="24"/>
          <w:szCs w:val="24"/>
          <w:lang w:val="uk-UA"/>
        </w:rPr>
        <w:t>,</w:t>
      </w:r>
      <w:r>
        <w:rPr>
          <w:rFonts w:ascii="Times New Roman" w:hAnsi="Times New Roman" w:cs="Times New Roman"/>
          <w:sz w:val="24"/>
          <w:szCs w:val="24"/>
          <w:lang w:val="uk-UA"/>
        </w:rPr>
        <w:t xml:space="preserve"> додаткових угод до них та інших документів щодо зміни, виконання та припинення Договору, направлені на електронні адреси Сторін, мають юридичну силу до моменту отримання Сторонами їх оригіналів. Належною електронною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Постачальника для обміну </w:t>
      </w:r>
      <w:proofErr w:type="spellStart"/>
      <w:r>
        <w:rPr>
          <w:rFonts w:ascii="Times New Roman" w:hAnsi="Times New Roman" w:cs="Times New Roman"/>
          <w:sz w:val="24"/>
          <w:szCs w:val="24"/>
          <w:lang w:val="uk-UA"/>
        </w:rPr>
        <w:t>сканкопіями</w:t>
      </w:r>
      <w:proofErr w:type="spellEnd"/>
      <w:r>
        <w:rPr>
          <w:rFonts w:ascii="Times New Roman" w:hAnsi="Times New Roman" w:cs="Times New Roman"/>
          <w:sz w:val="24"/>
          <w:szCs w:val="24"/>
          <w:lang w:val="uk-UA"/>
        </w:rPr>
        <w:t xml:space="preserve"> документів є електронна адреса: </w:t>
      </w:r>
      <w:r w:rsidRPr="00A149DF">
        <w:rPr>
          <w:rFonts w:ascii="Times New Roman" w:hAnsi="Times New Roman" w:cs="Times New Roman"/>
          <w:i/>
          <w:sz w:val="24"/>
          <w:szCs w:val="24"/>
        </w:rPr>
        <w:t>__________________________</w:t>
      </w:r>
      <w:r w:rsidRPr="00A149DF">
        <w:rPr>
          <w:rFonts w:ascii="Times New Roman" w:hAnsi="Times New Roman" w:cs="Times New Roman"/>
          <w:i/>
          <w:iCs/>
          <w:color w:val="auto"/>
          <w:spacing w:val="3"/>
          <w:sz w:val="24"/>
          <w:szCs w:val="24"/>
          <w:shd w:val="clear" w:color="auto" w:fill="FFFFFF"/>
          <w:lang w:val="uk-UA"/>
        </w:rPr>
        <w:t>.</w:t>
      </w:r>
      <w:r>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 xml:space="preserve">Належною електронною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Споживача для обміну </w:t>
      </w:r>
      <w:proofErr w:type="spellStart"/>
      <w:r>
        <w:rPr>
          <w:rFonts w:ascii="Times New Roman" w:hAnsi="Times New Roman" w:cs="Times New Roman"/>
          <w:sz w:val="24"/>
          <w:szCs w:val="24"/>
          <w:lang w:val="uk-UA"/>
        </w:rPr>
        <w:t>сканкопіями</w:t>
      </w:r>
      <w:proofErr w:type="spellEnd"/>
      <w:r>
        <w:rPr>
          <w:rFonts w:ascii="Times New Roman" w:hAnsi="Times New Roman" w:cs="Times New Roman"/>
          <w:sz w:val="24"/>
          <w:szCs w:val="24"/>
          <w:lang w:val="uk-UA"/>
        </w:rPr>
        <w:t xml:space="preserve"> документів є </w:t>
      </w:r>
      <w:r w:rsidR="00A149DF">
        <w:rPr>
          <w:rFonts w:ascii="Times New Roman" w:hAnsi="Times New Roman" w:cs="Times New Roman"/>
          <w:sz w:val="24"/>
          <w:szCs w:val="24"/>
          <w:lang w:val="uk-UA"/>
        </w:rPr>
        <w:t xml:space="preserve">електронна адреса _____________________, або </w:t>
      </w:r>
      <w:r>
        <w:rPr>
          <w:rFonts w:ascii="Times New Roman" w:hAnsi="Times New Roman" w:cs="Times New Roman"/>
          <w:sz w:val="24"/>
          <w:szCs w:val="24"/>
          <w:lang w:val="uk-UA"/>
        </w:rPr>
        <w:t>будь-яка електронна адреса Споживача, що</w:t>
      </w:r>
      <w:r w:rsidR="00A149DF">
        <w:rPr>
          <w:rFonts w:ascii="Times New Roman" w:hAnsi="Times New Roman" w:cs="Times New Roman"/>
          <w:sz w:val="24"/>
          <w:szCs w:val="24"/>
          <w:lang w:val="uk-UA"/>
        </w:rPr>
        <w:t xml:space="preserve"> міститься в загальному доступі.</w:t>
      </w:r>
    </w:p>
    <w:p w14:paraId="2B02536E" w14:textId="77777777" w:rsidR="00B74885" w:rsidRDefault="00AD0860">
      <w:pPr>
        <w:pStyle w:val="DOC"/>
        <w:spacing w:after="0"/>
        <w:ind w:firstLine="567"/>
        <w:rPr>
          <w:rFonts w:ascii="Times New Roman" w:hAnsi="Times New Roman"/>
          <w:bCs w:val="0"/>
          <w:color w:val="auto"/>
          <w:sz w:val="24"/>
          <w:szCs w:val="24"/>
          <w:lang w:eastAsia="zh-CN"/>
        </w:rPr>
      </w:pPr>
      <w:r>
        <w:rPr>
          <w:rFonts w:ascii="Times New Roman" w:hAnsi="Times New Roman"/>
          <w:bCs w:val="0"/>
          <w:color w:val="auto"/>
          <w:sz w:val="24"/>
          <w:szCs w:val="24"/>
          <w:lang w:eastAsia="zh-CN"/>
        </w:rPr>
        <w:t xml:space="preserve">13.6.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 </w:t>
      </w:r>
    </w:p>
    <w:p w14:paraId="13475AC9" w14:textId="77777777" w:rsidR="00B74885" w:rsidRDefault="00AD0860">
      <w:pPr>
        <w:pStyle w:val="DOC"/>
        <w:numPr>
          <w:ilvl w:val="1"/>
          <w:numId w:val="19"/>
        </w:numPr>
        <w:spacing w:after="0"/>
        <w:ind w:left="0" w:firstLine="567"/>
        <w:rPr>
          <w:rFonts w:ascii="Times New Roman" w:hAnsi="Times New Roman"/>
          <w:bCs w:val="0"/>
          <w:color w:val="auto"/>
          <w:sz w:val="24"/>
          <w:szCs w:val="24"/>
          <w:lang w:eastAsia="zh-CN"/>
        </w:rPr>
      </w:pPr>
      <w:r>
        <w:rPr>
          <w:rFonts w:ascii="Times New Roman" w:hAnsi="Times New Roman"/>
          <w:bCs w:val="0"/>
          <w:color w:val="auto"/>
          <w:sz w:val="24"/>
          <w:szCs w:val="24"/>
          <w:lang w:eastAsia="zh-CN"/>
        </w:rPr>
        <w:t>Сторони зобов’язуються протягом п’яти днів повідомити іншу Сторону про зміну будь-якої інформації та даних, зазначених в цьому договорі.</w:t>
      </w:r>
    </w:p>
    <w:p w14:paraId="337290DC" w14:textId="77777777" w:rsidR="00B74885" w:rsidRDefault="00AD0860">
      <w:pPr>
        <w:pStyle w:val="11"/>
        <w:widowControl w:val="0"/>
        <w:numPr>
          <w:ilvl w:val="1"/>
          <w:numId w:val="19"/>
        </w:numPr>
        <w:spacing w:line="240" w:lineRule="auto"/>
        <w:ind w:left="0"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Пеня, передбачена за порушення умов Договору, нараховується за увесь період прострочення виконання зобов‘язань.</w:t>
      </w:r>
    </w:p>
    <w:p w14:paraId="4D2C1878" w14:textId="77777777" w:rsidR="00B74885" w:rsidRDefault="00AD0860">
      <w:pPr>
        <w:pStyle w:val="aff"/>
        <w:numPr>
          <w:ilvl w:val="1"/>
          <w:numId w:val="19"/>
        </w:numPr>
        <w:suppressAutoHyphens/>
        <w:ind w:left="0" w:right="-1"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 (далі «Антикорупційне законодавство»), (</w:t>
      </w:r>
      <w:r>
        <w:rPr>
          <w:rFonts w:ascii="Times New Roman" w:hAnsi="Times New Roman" w:cs="Times New Roman"/>
          <w:sz w:val="24"/>
          <w:szCs w:val="24"/>
          <w:lang w:eastAsia="uk-UA"/>
        </w:rPr>
        <w:t>i</w:t>
      </w:r>
      <w:r>
        <w:rPr>
          <w:rFonts w:ascii="Times New Roman" w:hAnsi="Times New Roman" w:cs="Times New Roman"/>
          <w:sz w:val="24"/>
          <w:szCs w:val="24"/>
          <w:lang w:val="uk-UA" w:eastAsia="uk-UA"/>
        </w:rPr>
        <w:t>) своїми працівниками (керівники, члени органів управління, службовці, співробітники Сторони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 – далі Персонал), також, як і її дочірніми підприємствами і Персоналом цих дочірніх підприємств.</w:t>
      </w:r>
    </w:p>
    <w:p w14:paraId="2FB3978D" w14:textId="77777777" w:rsidR="00B74885" w:rsidRDefault="00AD0860">
      <w:pPr>
        <w:pStyle w:val="aff"/>
        <w:numPr>
          <w:ilvl w:val="1"/>
          <w:numId w:val="19"/>
        </w:numPr>
        <w:suppressAutoHyphens/>
        <w:ind w:left="0" w:right="-1"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одна одну про наявність або потенційну можливість виникнення конфлікту інтересів негайно, як тільки Стороні стало про них відомо.</w:t>
      </w:r>
    </w:p>
    <w:p w14:paraId="17C9BB8A" w14:textId="77777777" w:rsidR="00B74885" w:rsidRDefault="00AD0860">
      <w:pPr>
        <w:suppressAutoHyphens/>
        <w:ind w:right="-1"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13.11. Кожна із Сторін (включно з її Персонал)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 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отримання/надання неправомірних/необґрунтованих переваг на свою користь.</w:t>
      </w:r>
    </w:p>
    <w:p w14:paraId="312C6344" w14:textId="77777777" w:rsidR="00B74885" w:rsidRDefault="00AD0860">
      <w:pPr>
        <w:pStyle w:val="aff"/>
        <w:numPr>
          <w:ilvl w:val="1"/>
          <w:numId w:val="20"/>
        </w:numPr>
        <w:suppressAutoHyphens/>
        <w:ind w:left="0" w:right="-1" w:firstLine="48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Сторона не </w:t>
      </w:r>
      <w:proofErr w:type="spellStart"/>
      <w:r>
        <w:rPr>
          <w:rFonts w:ascii="Times New Roman" w:hAnsi="Times New Roman" w:cs="Times New Roman"/>
          <w:sz w:val="24"/>
          <w:szCs w:val="24"/>
          <w:lang w:eastAsia="uk-UA"/>
        </w:rPr>
        <w:t>використовуватиме</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кошти</w:t>
      </w:r>
      <w:proofErr w:type="spellEnd"/>
      <w:r>
        <w:rPr>
          <w:rFonts w:ascii="Times New Roman" w:hAnsi="Times New Roman" w:cs="Times New Roman"/>
          <w:sz w:val="24"/>
          <w:szCs w:val="24"/>
          <w:lang w:eastAsia="uk-UA"/>
        </w:rPr>
        <w:t xml:space="preserve"> і/</w:t>
      </w:r>
      <w:proofErr w:type="spellStart"/>
      <w:r>
        <w:rPr>
          <w:rFonts w:ascii="Times New Roman" w:hAnsi="Times New Roman" w:cs="Times New Roman"/>
          <w:sz w:val="24"/>
          <w:szCs w:val="24"/>
          <w:lang w:eastAsia="uk-UA"/>
        </w:rPr>
        <w:t>або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майно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отримані</w:t>
      </w:r>
      <w:proofErr w:type="spellEnd"/>
      <w:r>
        <w:rPr>
          <w:rFonts w:ascii="Times New Roman" w:hAnsi="Times New Roman" w:cs="Times New Roman"/>
          <w:sz w:val="24"/>
          <w:szCs w:val="24"/>
          <w:lang w:eastAsia="uk-UA"/>
        </w:rPr>
        <w:t xml:space="preserve"> за </w:t>
      </w:r>
      <w:proofErr w:type="spellStart"/>
      <w:r>
        <w:rPr>
          <w:rFonts w:ascii="Times New Roman" w:hAnsi="Times New Roman" w:cs="Times New Roman"/>
          <w:sz w:val="24"/>
          <w:szCs w:val="24"/>
          <w:lang w:eastAsia="uk-UA"/>
        </w:rPr>
        <w:t>цим</w:t>
      </w:r>
      <w:proofErr w:type="spellEnd"/>
      <w:r>
        <w:rPr>
          <w:rFonts w:ascii="Times New Roman" w:hAnsi="Times New Roman" w:cs="Times New Roman"/>
          <w:sz w:val="24"/>
          <w:szCs w:val="24"/>
          <w:lang w:eastAsia="uk-UA"/>
        </w:rPr>
        <w:t xml:space="preserve"> Договором, з метою </w:t>
      </w:r>
      <w:proofErr w:type="spellStart"/>
      <w:r>
        <w:rPr>
          <w:rFonts w:ascii="Times New Roman" w:hAnsi="Times New Roman" w:cs="Times New Roman"/>
          <w:sz w:val="24"/>
          <w:szCs w:val="24"/>
          <w:lang w:eastAsia="uk-UA"/>
        </w:rPr>
        <w:t>фінансування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або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підтримки</w:t>
      </w:r>
      <w:proofErr w:type="spellEnd"/>
      <w:r>
        <w:rPr>
          <w:rFonts w:ascii="Times New Roman" w:hAnsi="Times New Roman" w:cs="Times New Roman"/>
          <w:sz w:val="24"/>
          <w:szCs w:val="24"/>
          <w:lang w:eastAsia="uk-UA"/>
        </w:rPr>
        <w:t xml:space="preserve"> будь </w:t>
      </w:r>
      <w:proofErr w:type="spellStart"/>
      <w:r>
        <w:rPr>
          <w:rFonts w:ascii="Times New Roman" w:hAnsi="Times New Roman" w:cs="Times New Roman"/>
          <w:sz w:val="24"/>
          <w:szCs w:val="24"/>
          <w:lang w:eastAsia="uk-UA"/>
        </w:rPr>
        <w:t>якої</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діяльності</w:t>
      </w:r>
      <w:proofErr w:type="spellEnd"/>
      <w:r>
        <w:rPr>
          <w:rFonts w:ascii="Times New Roman" w:hAnsi="Times New Roman" w:cs="Times New Roman"/>
          <w:sz w:val="24"/>
          <w:szCs w:val="24"/>
          <w:lang w:eastAsia="uk-UA"/>
        </w:rPr>
        <w:t xml:space="preserve">, яка </w:t>
      </w:r>
      <w:proofErr w:type="spellStart"/>
      <w:r>
        <w:rPr>
          <w:rFonts w:ascii="Times New Roman" w:hAnsi="Times New Roman" w:cs="Times New Roman"/>
          <w:sz w:val="24"/>
          <w:szCs w:val="24"/>
          <w:lang w:eastAsia="uk-UA"/>
        </w:rPr>
        <w:t>може</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порушити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Антикорупційне</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законодавство</w:t>
      </w:r>
      <w:proofErr w:type="spellEnd"/>
      <w:r>
        <w:rPr>
          <w:rFonts w:ascii="Times New Roman" w:hAnsi="Times New Roman" w:cs="Times New Roman"/>
          <w:sz w:val="24"/>
          <w:szCs w:val="24"/>
          <w:lang w:eastAsia="uk-UA"/>
        </w:rPr>
        <w:t>.</w:t>
      </w:r>
    </w:p>
    <w:p w14:paraId="0EE90225" w14:textId="77777777" w:rsidR="00B74885" w:rsidRDefault="00AD0860">
      <w:pPr>
        <w:pStyle w:val="aff"/>
        <w:numPr>
          <w:ilvl w:val="1"/>
          <w:numId w:val="20"/>
        </w:numPr>
        <w:suppressAutoHyphens/>
        <w:ind w:left="0" w:firstLine="48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w:t>
      </w:r>
      <w:proofErr w:type="spellStart"/>
      <w:r>
        <w:rPr>
          <w:rFonts w:ascii="Times New Roman" w:hAnsi="Times New Roman" w:cs="Times New Roman"/>
          <w:sz w:val="24"/>
          <w:szCs w:val="24"/>
          <w:lang w:eastAsia="uk-UA"/>
        </w:rPr>
        <w:t>разі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виявлення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фактів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або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підозр</w:t>
      </w:r>
      <w:proofErr w:type="spellEnd"/>
      <w:r>
        <w:rPr>
          <w:rFonts w:ascii="Times New Roman" w:hAnsi="Times New Roman" w:cs="Times New Roman"/>
          <w:sz w:val="24"/>
          <w:szCs w:val="24"/>
          <w:lang w:eastAsia="uk-UA"/>
        </w:rPr>
        <w:t xml:space="preserve"> про </w:t>
      </w:r>
      <w:proofErr w:type="spellStart"/>
      <w:r>
        <w:rPr>
          <w:rFonts w:ascii="Times New Roman" w:hAnsi="Times New Roman" w:cs="Times New Roman"/>
          <w:sz w:val="24"/>
          <w:szCs w:val="24"/>
          <w:lang w:eastAsia="uk-UA"/>
        </w:rPr>
        <w:t>порушення</w:t>
      </w:r>
      <w:proofErr w:type="spellEnd"/>
      <w:r>
        <w:rPr>
          <w:rFonts w:ascii="Times New Roman" w:hAnsi="Times New Roman" w:cs="Times New Roman"/>
          <w:sz w:val="24"/>
          <w:szCs w:val="24"/>
          <w:lang w:eastAsia="uk-UA"/>
        </w:rPr>
        <w:t xml:space="preserve"> умов </w:t>
      </w:r>
      <w:proofErr w:type="spellStart"/>
      <w:r>
        <w:rPr>
          <w:rFonts w:ascii="Times New Roman" w:hAnsi="Times New Roman" w:cs="Times New Roman"/>
          <w:sz w:val="24"/>
          <w:szCs w:val="24"/>
          <w:lang w:eastAsia="uk-UA"/>
        </w:rPr>
        <w:t>даного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Антикорупційного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застереження</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процесі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виконання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цього</w:t>
      </w:r>
      <w:proofErr w:type="spellEnd"/>
      <w:r>
        <w:rPr>
          <w:rFonts w:ascii="Times New Roman" w:hAnsi="Times New Roman" w:cs="Times New Roman"/>
          <w:sz w:val="24"/>
          <w:szCs w:val="24"/>
          <w:lang w:eastAsia="uk-UA"/>
        </w:rPr>
        <w:t xml:space="preserve"> Договору Сторона </w:t>
      </w:r>
      <w:proofErr w:type="spellStart"/>
      <w:r>
        <w:rPr>
          <w:rFonts w:ascii="Times New Roman" w:hAnsi="Times New Roman" w:cs="Times New Roman"/>
          <w:sz w:val="24"/>
          <w:szCs w:val="24"/>
          <w:lang w:eastAsia="uk-UA"/>
        </w:rPr>
        <w:t>зобов’язується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негайно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надіслати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відповідну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інформацію</w:t>
      </w:r>
      <w:proofErr w:type="spellEnd"/>
      <w:r>
        <w:rPr>
          <w:rFonts w:ascii="Times New Roman" w:hAnsi="Times New Roman" w:cs="Times New Roman"/>
          <w:sz w:val="24"/>
          <w:szCs w:val="24"/>
          <w:lang w:eastAsia="uk-UA"/>
        </w:rPr>
        <w:t xml:space="preserve"> на </w:t>
      </w:r>
      <w:proofErr w:type="spellStart"/>
      <w:r>
        <w:rPr>
          <w:rFonts w:ascii="Times New Roman" w:hAnsi="Times New Roman" w:cs="Times New Roman"/>
          <w:sz w:val="24"/>
          <w:szCs w:val="24"/>
          <w:lang w:eastAsia="uk-UA"/>
        </w:rPr>
        <w:t>електронну</w:t>
      </w:r>
      <w:proofErr w:type="spellEnd"/>
      <w:r>
        <w:rPr>
          <w:rFonts w:ascii="Times New Roman" w:hAnsi="Times New Roman" w:cs="Times New Roman"/>
          <w:sz w:val="24"/>
          <w:szCs w:val="24"/>
          <w:lang w:eastAsia="uk-UA"/>
        </w:rPr>
        <w:t xml:space="preserve"> адресу </w:t>
      </w:r>
      <w:proofErr w:type="spellStart"/>
      <w:r>
        <w:rPr>
          <w:rFonts w:ascii="Times New Roman" w:hAnsi="Times New Roman" w:cs="Times New Roman"/>
          <w:sz w:val="24"/>
          <w:szCs w:val="24"/>
          <w:lang w:eastAsia="uk-UA"/>
        </w:rPr>
        <w:t>іншої</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Сторони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зазначену</w:t>
      </w:r>
      <w:proofErr w:type="spellEnd"/>
      <w:r>
        <w:rPr>
          <w:rFonts w:ascii="Times New Roman" w:hAnsi="Times New Roman" w:cs="Times New Roman"/>
          <w:sz w:val="24"/>
          <w:szCs w:val="24"/>
          <w:lang w:eastAsia="uk-UA"/>
        </w:rPr>
        <w:t xml:space="preserve"> у </w:t>
      </w:r>
      <w:proofErr w:type="spellStart"/>
      <w:r>
        <w:rPr>
          <w:rFonts w:ascii="Times New Roman" w:hAnsi="Times New Roman" w:cs="Times New Roman"/>
          <w:sz w:val="24"/>
          <w:szCs w:val="24"/>
          <w:lang w:eastAsia="uk-UA"/>
        </w:rPr>
        <w:t>реквізитах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цього</w:t>
      </w:r>
      <w:proofErr w:type="spellEnd"/>
      <w:r>
        <w:rPr>
          <w:rFonts w:ascii="Times New Roman" w:hAnsi="Times New Roman" w:cs="Times New Roman"/>
          <w:sz w:val="24"/>
          <w:szCs w:val="24"/>
          <w:lang w:eastAsia="uk-UA"/>
        </w:rPr>
        <w:t xml:space="preserve"> Договору.</w:t>
      </w:r>
    </w:p>
    <w:p w14:paraId="1C040223" w14:textId="77777777" w:rsidR="00B74885" w:rsidRDefault="00B74885">
      <w:pPr>
        <w:pStyle w:val="aff"/>
        <w:suppressAutoHyphens/>
        <w:ind w:left="1080"/>
        <w:jc w:val="both"/>
        <w:rPr>
          <w:rFonts w:ascii="Times New Roman" w:hAnsi="Times New Roman" w:cs="Times New Roman"/>
          <w:sz w:val="24"/>
          <w:szCs w:val="24"/>
          <w:lang w:eastAsia="uk-UA"/>
        </w:rPr>
      </w:pPr>
    </w:p>
    <w:p w14:paraId="60D2B122" w14:textId="77777777" w:rsidR="00B74885" w:rsidRPr="00A6057D" w:rsidRDefault="00AD0860">
      <w:pPr>
        <w:pStyle w:val="aff"/>
        <w:numPr>
          <w:ilvl w:val="0"/>
          <w:numId w:val="20"/>
        </w:numPr>
        <w:suppressAutoHyphens/>
        <w:jc w:val="center"/>
        <w:rPr>
          <w:rFonts w:ascii="Times New Roman" w:hAnsi="Times New Roman" w:cs="Times New Roman"/>
          <w:b/>
          <w:bCs/>
          <w:sz w:val="24"/>
          <w:szCs w:val="24"/>
        </w:rPr>
      </w:pPr>
      <w:r w:rsidRPr="00A6057D">
        <w:rPr>
          <w:rFonts w:ascii="Times New Roman" w:hAnsi="Times New Roman" w:cs="Times New Roman"/>
          <w:b/>
          <w:bCs/>
          <w:sz w:val="24"/>
          <w:szCs w:val="24"/>
        </w:rPr>
        <w:lastRenderedPageBreak/>
        <w:t>ДОДАТКИ, ЩО СТАНОВЛЯТЬ НЕВІД’ЄМНУ ЧАСТИНУ ДОГОВОРУ:</w:t>
      </w:r>
    </w:p>
    <w:p w14:paraId="40143921" w14:textId="77777777" w:rsidR="00B74885" w:rsidRPr="004E61F0" w:rsidRDefault="00AD0860">
      <w:pPr>
        <w:ind w:firstLine="284"/>
        <w:outlineLvl w:val="0"/>
        <w:rPr>
          <w:rFonts w:ascii="Times New Roman" w:hAnsi="Times New Roman" w:cs="Times New Roman"/>
          <w:bCs/>
          <w:spacing w:val="-8"/>
          <w:kern w:val="28"/>
          <w:sz w:val="24"/>
          <w:szCs w:val="24"/>
          <w:lang w:val="uk-UA"/>
        </w:rPr>
      </w:pPr>
      <w:r w:rsidRPr="004E61F0">
        <w:rPr>
          <w:rFonts w:ascii="Times New Roman" w:hAnsi="Times New Roman" w:cs="Times New Roman"/>
          <w:bCs/>
          <w:spacing w:val="-8"/>
          <w:kern w:val="28"/>
          <w:sz w:val="24"/>
          <w:szCs w:val="24"/>
          <w:lang w:val="uk-UA"/>
        </w:rPr>
        <w:t xml:space="preserve"> 14.1. Невід’ємною частиною цього Договору є:</w:t>
      </w:r>
    </w:p>
    <w:p w14:paraId="62E08DF0" w14:textId="4160F807" w:rsidR="00B74885" w:rsidRPr="004E61F0" w:rsidRDefault="00A6057D">
      <w:pPr>
        <w:widowControl w:val="0"/>
        <w:ind w:firstLine="708"/>
        <w:jc w:val="both"/>
        <w:rPr>
          <w:rFonts w:ascii="Times New Roman" w:hAnsi="Times New Roman" w:cs="Times New Roman"/>
          <w:sz w:val="24"/>
          <w:szCs w:val="24"/>
          <w:lang w:val="uk-UA"/>
        </w:rPr>
      </w:pPr>
      <w:r w:rsidRPr="004E61F0">
        <w:rPr>
          <w:rFonts w:ascii="Times New Roman" w:hAnsi="Times New Roman" w:cs="Times New Roman"/>
          <w:color w:val="000000"/>
          <w:sz w:val="24"/>
          <w:szCs w:val="24"/>
          <w:lang w:val="uk-UA"/>
        </w:rPr>
        <w:t xml:space="preserve">1. </w:t>
      </w:r>
      <w:r w:rsidR="00AD0860" w:rsidRPr="004E61F0">
        <w:rPr>
          <w:rFonts w:ascii="Times New Roman" w:hAnsi="Times New Roman" w:cs="Times New Roman"/>
          <w:color w:val="000000"/>
          <w:sz w:val="24"/>
          <w:szCs w:val="24"/>
          <w:lang w:val="uk-UA"/>
        </w:rPr>
        <w:t xml:space="preserve">Додаток 1. </w:t>
      </w:r>
      <w:r w:rsidR="00AD0860" w:rsidRPr="004E61F0">
        <w:rPr>
          <w:rFonts w:ascii="Times New Roman" w:hAnsi="Times New Roman" w:cs="Times New Roman"/>
          <w:sz w:val="24"/>
          <w:szCs w:val="24"/>
          <w:lang w:val="uk-UA"/>
        </w:rPr>
        <w:t>ЗАЯВА-ПРИЄДНАННЯ</w:t>
      </w:r>
    </w:p>
    <w:p w14:paraId="4017E91A" w14:textId="6D29E731" w:rsidR="00A6057D" w:rsidRDefault="00A6057D">
      <w:pPr>
        <w:widowControl w:val="0"/>
        <w:ind w:firstLine="708"/>
        <w:jc w:val="both"/>
        <w:rPr>
          <w:rFonts w:ascii="Times New Roman" w:hAnsi="Times New Roman" w:cs="Times New Roman"/>
          <w:sz w:val="24"/>
          <w:szCs w:val="24"/>
          <w:lang w:val="uk-UA"/>
        </w:rPr>
      </w:pPr>
      <w:r w:rsidRPr="004E61F0">
        <w:rPr>
          <w:rFonts w:ascii="Times New Roman" w:hAnsi="Times New Roman" w:cs="Times New Roman"/>
          <w:sz w:val="24"/>
          <w:szCs w:val="24"/>
          <w:lang w:val="uk-UA"/>
        </w:rPr>
        <w:t>2. Додаток 2. Комерційна пропозиція.</w:t>
      </w:r>
    </w:p>
    <w:p w14:paraId="7B973836" w14:textId="77777777" w:rsidR="00A6057D" w:rsidRDefault="00A6057D">
      <w:pPr>
        <w:widowControl w:val="0"/>
        <w:ind w:firstLine="708"/>
        <w:jc w:val="both"/>
        <w:rPr>
          <w:rFonts w:ascii="Times New Roman" w:hAnsi="Times New Roman" w:cs="Times New Roman"/>
          <w:sz w:val="24"/>
          <w:szCs w:val="24"/>
          <w:lang w:val="uk-UA"/>
        </w:rPr>
      </w:pPr>
    </w:p>
    <w:p w14:paraId="5B849A31" w14:textId="77777777" w:rsidR="00B74885" w:rsidRDefault="00AD0860">
      <w:pPr>
        <w:widowControl w:val="0"/>
        <w:jc w:val="center"/>
        <w:rPr>
          <w:rFonts w:ascii="Times New Roman" w:hAnsi="Times New Roman" w:cs="Times New Roman"/>
          <w:b/>
          <w:bCs/>
          <w:kern w:val="1"/>
          <w:sz w:val="24"/>
          <w:szCs w:val="24"/>
          <w:lang w:val="uk-UA" w:eastAsia="ar-SA"/>
        </w:rPr>
      </w:pPr>
      <w:r>
        <w:rPr>
          <w:rFonts w:ascii="Times New Roman" w:hAnsi="Times New Roman" w:cs="Times New Roman"/>
          <w:b/>
          <w:bCs/>
          <w:kern w:val="1"/>
          <w:sz w:val="24"/>
          <w:szCs w:val="24"/>
          <w:lang w:val="uk-UA" w:eastAsia="ar-SA"/>
        </w:rPr>
        <w:t>15. ЮРИДИЧНА АДРЕСА ТА РЕКВІЗИТИ СТОРІН.</w:t>
      </w:r>
    </w:p>
    <w:p w14:paraId="091C333B" w14:textId="77777777" w:rsidR="00B74885" w:rsidRDefault="00B74885">
      <w:pPr>
        <w:tabs>
          <w:tab w:val="left" w:pos="142"/>
          <w:tab w:val="left" w:pos="1418"/>
        </w:tabs>
        <w:jc w:val="both"/>
        <w:rPr>
          <w:rFonts w:ascii="Times New Roman" w:hAnsi="Times New Roman" w:cs="Times New Roman"/>
          <w:kern w:val="1"/>
          <w:sz w:val="24"/>
          <w:szCs w:val="24"/>
          <w:lang w:val="uk-UA" w:eastAsia="ar-S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4215"/>
        <w:gridCol w:w="1172"/>
      </w:tblGrid>
      <w:tr w:rsidR="00B74885" w14:paraId="3DBF37FB" w14:textId="77777777">
        <w:tc>
          <w:tcPr>
            <w:tcW w:w="5103" w:type="dxa"/>
            <w:gridSpan w:val="2"/>
          </w:tcPr>
          <w:p w14:paraId="19E6015A" w14:textId="77777777" w:rsidR="00B74885" w:rsidRDefault="00AD0860">
            <w:pPr>
              <w:tabs>
                <w:tab w:val="left" w:pos="459"/>
              </w:tabs>
              <w:ind w:firstLine="14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ПОСТАЧАЛЬНИК:</w:t>
            </w:r>
          </w:p>
        </w:tc>
        <w:tc>
          <w:tcPr>
            <w:tcW w:w="5387" w:type="dxa"/>
            <w:gridSpan w:val="2"/>
          </w:tcPr>
          <w:p w14:paraId="27CEA5E6" w14:textId="77777777" w:rsidR="00B74885" w:rsidRDefault="00AD0860">
            <w:pPr>
              <w:tabs>
                <w:tab w:val="left" w:pos="459"/>
              </w:tabs>
              <w:ind w:firstLine="14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СПОЖИВАЧ:</w:t>
            </w:r>
          </w:p>
        </w:tc>
      </w:tr>
      <w:tr w:rsidR="00B74885" w14:paraId="2723C0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86" w:type="dxa"/>
          <w:wAfter w:w="1172" w:type="dxa"/>
          <w:trHeight w:val="203"/>
        </w:trPr>
        <w:tc>
          <w:tcPr>
            <w:tcW w:w="8732" w:type="dxa"/>
            <w:gridSpan w:val="2"/>
          </w:tcPr>
          <w:p w14:paraId="6BD36056" w14:textId="77777777" w:rsidR="00B74885" w:rsidRDefault="00B74885">
            <w:pPr>
              <w:spacing w:line="276" w:lineRule="auto"/>
              <w:rPr>
                <w:rFonts w:ascii="Times New Roman" w:hAnsi="Times New Roman" w:cs="Times New Roman"/>
                <w:sz w:val="24"/>
                <w:szCs w:val="24"/>
                <w:lang w:val="uk-UA" w:eastAsia="ar-SA"/>
              </w:rPr>
            </w:pPr>
          </w:p>
        </w:tc>
      </w:tr>
    </w:tbl>
    <w:p w14:paraId="2197E38A" w14:textId="77777777" w:rsidR="00B74885" w:rsidRDefault="00B74885">
      <w:pPr>
        <w:ind w:firstLine="5812"/>
        <w:jc w:val="center"/>
        <w:rPr>
          <w:rFonts w:ascii="Times New Roman" w:hAnsi="Times New Roman" w:cs="Times New Roman"/>
          <w:sz w:val="24"/>
          <w:szCs w:val="24"/>
          <w:lang w:val="uk-UA"/>
        </w:rPr>
      </w:pPr>
    </w:p>
    <w:p w14:paraId="1B5C951F" w14:textId="77777777" w:rsidR="00B74885" w:rsidRDefault="00B74885">
      <w:pPr>
        <w:rPr>
          <w:rFonts w:ascii="Times New Roman" w:hAnsi="Times New Roman" w:cs="Times New Roman"/>
          <w:sz w:val="24"/>
          <w:szCs w:val="24"/>
          <w:lang w:val="uk-UA"/>
        </w:rPr>
      </w:pPr>
    </w:p>
    <w:p w14:paraId="338B8173" w14:textId="77777777" w:rsidR="00B61A6B" w:rsidRDefault="00B61A6B" w:rsidP="003D36BC">
      <w:pPr>
        <w:ind w:firstLine="5812"/>
        <w:jc w:val="center"/>
        <w:rPr>
          <w:rFonts w:ascii="Times New Roman" w:hAnsi="Times New Roman" w:cs="Times New Roman"/>
          <w:b/>
          <w:sz w:val="24"/>
          <w:szCs w:val="24"/>
          <w:lang w:val="uk-UA"/>
        </w:rPr>
      </w:pPr>
    </w:p>
    <w:p w14:paraId="1FD061C6" w14:textId="77777777" w:rsidR="00B61A6B" w:rsidRDefault="00B61A6B" w:rsidP="003D36BC">
      <w:pPr>
        <w:ind w:firstLine="5812"/>
        <w:jc w:val="center"/>
        <w:rPr>
          <w:rFonts w:ascii="Times New Roman" w:hAnsi="Times New Roman" w:cs="Times New Roman"/>
          <w:b/>
          <w:sz w:val="24"/>
          <w:szCs w:val="24"/>
          <w:lang w:val="uk-UA"/>
        </w:rPr>
      </w:pPr>
    </w:p>
    <w:p w14:paraId="77BC91F4" w14:textId="77777777" w:rsidR="00B61A6B" w:rsidRDefault="00B61A6B" w:rsidP="003D36BC">
      <w:pPr>
        <w:ind w:firstLine="5812"/>
        <w:jc w:val="center"/>
        <w:rPr>
          <w:rFonts w:ascii="Times New Roman" w:hAnsi="Times New Roman" w:cs="Times New Roman"/>
          <w:b/>
          <w:sz w:val="24"/>
          <w:szCs w:val="24"/>
          <w:lang w:val="uk-UA"/>
        </w:rPr>
      </w:pPr>
    </w:p>
    <w:p w14:paraId="419DAE26" w14:textId="77777777" w:rsidR="00B61A6B" w:rsidRDefault="00B61A6B" w:rsidP="003D36BC">
      <w:pPr>
        <w:ind w:firstLine="5812"/>
        <w:jc w:val="center"/>
        <w:rPr>
          <w:rFonts w:ascii="Times New Roman" w:hAnsi="Times New Roman" w:cs="Times New Roman"/>
          <w:b/>
          <w:sz w:val="24"/>
          <w:szCs w:val="24"/>
          <w:lang w:val="uk-UA"/>
        </w:rPr>
      </w:pPr>
    </w:p>
    <w:p w14:paraId="70F5D20D" w14:textId="77777777" w:rsidR="00B61A6B" w:rsidRDefault="00B61A6B" w:rsidP="003D36BC">
      <w:pPr>
        <w:ind w:firstLine="5812"/>
        <w:jc w:val="center"/>
        <w:rPr>
          <w:rFonts w:ascii="Times New Roman" w:hAnsi="Times New Roman" w:cs="Times New Roman"/>
          <w:b/>
          <w:sz w:val="24"/>
          <w:szCs w:val="24"/>
          <w:lang w:val="uk-UA"/>
        </w:rPr>
      </w:pPr>
    </w:p>
    <w:p w14:paraId="019C0D06" w14:textId="77777777" w:rsidR="00B61A6B" w:rsidRDefault="00B61A6B" w:rsidP="003D36BC">
      <w:pPr>
        <w:ind w:firstLine="5812"/>
        <w:jc w:val="center"/>
        <w:rPr>
          <w:rFonts w:ascii="Times New Roman" w:hAnsi="Times New Roman" w:cs="Times New Roman"/>
          <w:b/>
          <w:sz w:val="24"/>
          <w:szCs w:val="24"/>
          <w:lang w:val="uk-UA"/>
        </w:rPr>
      </w:pPr>
    </w:p>
    <w:p w14:paraId="724777C4" w14:textId="77777777" w:rsidR="00B61A6B" w:rsidRDefault="00B61A6B" w:rsidP="003D36BC">
      <w:pPr>
        <w:ind w:firstLine="5812"/>
        <w:jc w:val="center"/>
        <w:rPr>
          <w:rFonts w:ascii="Times New Roman" w:hAnsi="Times New Roman" w:cs="Times New Roman"/>
          <w:b/>
          <w:sz w:val="24"/>
          <w:szCs w:val="24"/>
          <w:lang w:val="uk-UA"/>
        </w:rPr>
      </w:pPr>
    </w:p>
    <w:p w14:paraId="06B27AA4" w14:textId="77777777" w:rsidR="00B61A6B" w:rsidRDefault="00B61A6B" w:rsidP="003D36BC">
      <w:pPr>
        <w:ind w:firstLine="5812"/>
        <w:jc w:val="center"/>
        <w:rPr>
          <w:rFonts w:ascii="Times New Roman" w:hAnsi="Times New Roman" w:cs="Times New Roman"/>
          <w:b/>
          <w:sz w:val="24"/>
          <w:szCs w:val="24"/>
          <w:lang w:val="uk-UA"/>
        </w:rPr>
      </w:pPr>
    </w:p>
    <w:p w14:paraId="0A71B59E" w14:textId="77777777" w:rsidR="00B61A6B" w:rsidRDefault="00B61A6B" w:rsidP="003D36BC">
      <w:pPr>
        <w:ind w:firstLine="5812"/>
        <w:jc w:val="center"/>
        <w:rPr>
          <w:rFonts w:ascii="Times New Roman" w:hAnsi="Times New Roman" w:cs="Times New Roman"/>
          <w:b/>
          <w:sz w:val="24"/>
          <w:szCs w:val="24"/>
          <w:lang w:val="uk-UA"/>
        </w:rPr>
      </w:pPr>
    </w:p>
    <w:p w14:paraId="49D17DDC" w14:textId="08178C65" w:rsidR="00B74885" w:rsidRPr="00BF519C" w:rsidRDefault="00B61A6B" w:rsidP="00DA2D27">
      <w:pPr>
        <w:pageBreakBefore/>
        <w:ind w:firstLine="6095"/>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lastRenderedPageBreak/>
        <w:t>ДОДАТОК 1</w:t>
      </w:r>
    </w:p>
    <w:p w14:paraId="04D63239" w14:textId="77777777" w:rsidR="00B74885" w:rsidRPr="00BF519C" w:rsidRDefault="00AD0860" w:rsidP="00BF519C">
      <w:pPr>
        <w:ind w:firstLine="6096"/>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t xml:space="preserve">до договору постачання </w:t>
      </w:r>
    </w:p>
    <w:p w14:paraId="28516B42" w14:textId="77777777" w:rsidR="00B74885" w:rsidRPr="00BF519C" w:rsidRDefault="00AD0860" w:rsidP="00BF519C">
      <w:pPr>
        <w:ind w:firstLine="6096"/>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t>електричної енергії споживачу</w:t>
      </w:r>
    </w:p>
    <w:p w14:paraId="425ED945" w14:textId="14FF3FE7" w:rsidR="003D36BC" w:rsidRDefault="00AD0860" w:rsidP="00BF519C">
      <w:pPr>
        <w:ind w:firstLine="6096"/>
        <w:rPr>
          <w:rFonts w:ascii="Times New Roman" w:hAnsi="Times New Roman" w:cs="Times New Roman"/>
          <w:b/>
          <w:sz w:val="24"/>
          <w:szCs w:val="24"/>
          <w:lang w:val="uk-UA"/>
        </w:rPr>
      </w:pPr>
      <w:r w:rsidRPr="00BF519C">
        <w:rPr>
          <w:rFonts w:ascii="Times New Roman" w:hAnsi="Times New Roman" w:cs="Times New Roman"/>
          <w:b/>
          <w:i/>
          <w:iCs/>
          <w:sz w:val="24"/>
          <w:szCs w:val="24"/>
          <w:lang w:val="uk-UA"/>
        </w:rPr>
        <w:t>№ ___ від «___» _______ 2022 р</w:t>
      </w:r>
      <w:r>
        <w:rPr>
          <w:rFonts w:ascii="Times New Roman" w:hAnsi="Times New Roman" w:cs="Times New Roman"/>
          <w:b/>
          <w:sz w:val="24"/>
          <w:szCs w:val="24"/>
          <w:lang w:val="uk-UA"/>
        </w:rPr>
        <w:t xml:space="preserve">.   </w:t>
      </w:r>
    </w:p>
    <w:p w14:paraId="6FBF4C0D" w14:textId="77777777" w:rsidR="003D36BC" w:rsidRDefault="003D36BC" w:rsidP="003D36BC">
      <w:pPr>
        <w:ind w:firstLine="5812"/>
        <w:jc w:val="center"/>
        <w:rPr>
          <w:rFonts w:ascii="Times New Roman" w:hAnsi="Times New Roman" w:cs="Times New Roman"/>
          <w:b/>
          <w:sz w:val="24"/>
          <w:szCs w:val="24"/>
          <w:lang w:val="uk-UA"/>
        </w:rPr>
      </w:pPr>
    </w:p>
    <w:p w14:paraId="568C7F71" w14:textId="6698BD7D" w:rsidR="00B74885" w:rsidRDefault="00AD0860" w:rsidP="003D36BC">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ЗАЯВА-ПРИЄДНАННЯ</w:t>
      </w:r>
    </w:p>
    <w:p w14:paraId="6702024B" w14:textId="77777777" w:rsidR="00B74885" w:rsidRPr="003D36BC" w:rsidRDefault="00AD0860">
      <w:pPr>
        <w:jc w:val="center"/>
        <w:rPr>
          <w:rFonts w:ascii="Times New Roman" w:hAnsi="Times New Roman" w:cs="Times New Roman"/>
          <w:b/>
          <w:bCs/>
          <w:i/>
          <w:iCs/>
          <w:sz w:val="24"/>
          <w:szCs w:val="24"/>
          <w:lang w:val="uk-UA"/>
        </w:rPr>
      </w:pPr>
      <w:r w:rsidRPr="003D36BC">
        <w:rPr>
          <w:rFonts w:ascii="Times New Roman" w:hAnsi="Times New Roman" w:cs="Times New Roman"/>
          <w:b/>
          <w:bCs/>
          <w:i/>
          <w:iCs/>
          <w:sz w:val="24"/>
          <w:szCs w:val="24"/>
          <w:lang w:val="uk-UA"/>
        </w:rPr>
        <w:t>до договору про постачання електричної енергії споживачу</w:t>
      </w:r>
    </w:p>
    <w:p w14:paraId="531ED4D5" w14:textId="77777777" w:rsidR="00B74885" w:rsidRDefault="00AD086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Правила роздрібного ринку), та ознайомившись з умовами договору про постачання електричної енергії споживачу від</w:t>
      </w:r>
      <w:r w:rsidRPr="00F66B78">
        <w:rPr>
          <w:rFonts w:ascii="Times New Roman" w:hAnsi="Times New Roman" w:cs="Times New Roman"/>
          <w:sz w:val="24"/>
          <w:szCs w:val="24"/>
          <w:lang w:val="uk-UA"/>
        </w:rPr>
        <w:t xml:space="preserve">_______________ року №_______ (далі – Договір) </w:t>
      </w:r>
      <w:proofErr w:type="spellStart"/>
      <w:r w:rsidRPr="00F66B78">
        <w:rPr>
          <w:rFonts w:ascii="Times New Roman" w:hAnsi="Times New Roman" w:cs="Times New Roman"/>
          <w:sz w:val="24"/>
          <w:szCs w:val="24"/>
          <w:lang w:val="uk-UA"/>
        </w:rPr>
        <w:t>електропостачальника</w:t>
      </w:r>
      <w:proofErr w:type="spellEnd"/>
      <w:r w:rsidRPr="00F66B78">
        <w:rPr>
          <w:rFonts w:ascii="Times New Roman" w:hAnsi="Times New Roman" w:cs="Times New Roman"/>
          <w:sz w:val="24"/>
          <w:szCs w:val="24"/>
          <w:lang w:val="uk-UA"/>
        </w:rPr>
        <w:t xml:space="preserve"> _________________________ (далі – Постачальник), приєднуюсь до умов Договору з такими нижченаведеними персоніфікованими</w:t>
      </w:r>
      <w:r>
        <w:rPr>
          <w:rFonts w:ascii="Times New Roman" w:hAnsi="Times New Roman" w:cs="Times New Roman"/>
          <w:sz w:val="24"/>
          <w:szCs w:val="24"/>
          <w:lang w:val="uk-UA"/>
        </w:rPr>
        <w:t xml:space="preserve"> даними.</w:t>
      </w:r>
    </w:p>
    <w:p w14:paraId="60D7C432" w14:textId="77777777" w:rsidR="00B74885" w:rsidRDefault="00AD086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692"/>
        <w:gridCol w:w="4394"/>
      </w:tblGrid>
      <w:tr w:rsidR="00B74885" w14:paraId="495CBFB2" w14:textId="77777777" w:rsidTr="00BF519C">
        <w:trPr>
          <w:trHeight w:val="584"/>
        </w:trPr>
        <w:tc>
          <w:tcPr>
            <w:tcW w:w="440" w:type="dxa"/>
            <w:vAlign w:val="center"/>
          </w:tcPr>
          <w:p w14:paraId="508EA3AE"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1</w:t>
            </w:r>
          </w:p>
        </w:tc>
        <w:tc>
          <w:tcPr>
            <w:tcW w:w="4692" w:type="dxa"/>
            <w:vAlign w:val="center"/>
          </w:tcPr>
          <w:p w14:paraId="0B2A2B2C"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Найменування споживача</w:t>
            </w:r>
          </w:p>
        </w:tc>
        <w:tc>
          <w:tcPr>
            <w:tcW w:w="4394" w:type="dxa"/>
            <w:vAlign w:val="center"/>
          </w:tcPr>
          <w:p w14:paraId="6BC6EC1B" w14:textId="77777777" w:rsidR="00B74885" w:rsidRDefault="00B74885" w:rsidP="00BF519C">
            <w:pPr>
              <w:pStyle w:val="aff1"/>
              <w:ind w:right="428"/>
              <w:rPr>
                <w:sz w:val="24"/>
                <w:szCs w:val="24"/>
                <w:highlight w:val="yellow"/>
              </w:rPr>
            </w:pPr>
          </w:p>
        </w:tc>
      </w:tr>
      <w:tr w:rsidR="00B74885" w14:paraId="43AF6C30" w14:textId="77777777" w:rsidTr="00BF519C">
        <w:trPr>
          <w:trHeight w:val="348"/>
        </w:trPr>
        <w:tc>
          <w:tcPr>
            <w:tcW w:w="440" w:type="dxa"/>
            <w:vAlign w:val="center"/>
          </w:tcPr>
          <w:p w14:paraId="0632DB1F"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2</w:t>
            </w:r>
          </w:p>
        </w:tc>
        <w:tc>
          <w:tcPr>
            <w:tcW w:w="4692" w:type="dxa"/>
            <w:vAlign w:val="center"/>
          </w:tcPr>
          <w:p w14:paraId="680CE45D"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Код за ЄДРПОУ</w:t>
            </w:r>
          </w:p>
        </w:tc>
        <w:tc>
          <w:tcPr>
            <w:tcW w:w="4394" w:type="dxa"/>
            <w:vAlign w:val="center"/>
          </w:tcPr>
          <w:p w14:paraId="51A1B527" w14:textId="77777777" w:rsidR="00B74885" w:rsidRDefault="00B74885">
            <w:pPr>
              <w:jc w:val="both"/>
              <w:rPr>
                <w:rFonts w:ascii="Times New Roman" w:hAnsi="Times New Roman" w:cs="Times New Roman"/>
                <w:sz w:val="24"/>
                <w:szCs w:val="24"/>
                <w:lang w:val="uk-UA"/>
              </w:rPr>
            </w:pPr>
          </w:p>
        </w:tc>
      </w:tr>
      <w:tr w:rsidR="00B74885" w14:paraId="2FEA72C1" w14:textId="77777777" w:rsidTr="00BF519C">
        <w:tc>
          <w:tcPr>
            <w:tcW w:w="440" w:type="dxa"/>
            <w:vAlign w:val="center"/>
          </w:tcPr>
          <w:p w14:paraId="3BD6512B"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3</w:t>
            </w:r>
          </w:p>
        </w:tc>
        <w:tc>
          <w:tcPr>
            <w:tcW w:w="4692" w:type="dxa"/>
            <w:vAlign w:val="center"/>
          </w:tcPr>
          <w:p w14:paraId="27F4AF65" w14:textId="77777777" w:rsidR="00B74885" w:rsidRPr="00B60284" w:rsidRDefault="00AD0860">
            <w:pPr>
              <w:jc w:val="both"/>
              <w:rPr>
                <w:rFonts w:ascii="Times New Roman" w:hAnsi="Times New Roman" w:cs="Times New Roman"/>
                <w:sz w:val="24"/>
                <w:szCs w:val="24"/>
                <w:highlight w:val="yellow"/>
                <w:lang w:val="uk-UA"/>
              </w:rPr>
            </w:pPr>
            <w:r w:rsidRPr="00F66B78">
              <w:rPr>
                <w:rFonts w:ascii="Times New Roman" w:eastAsia="Times New Roman" w:hAnsi="Times New Roman" w:cs="Times New Roman"/>
                <w:sz w:val="24"/>
                <w:szCs w:val="24"/>
                <w:lang w:val="uk-UA" w:eastAsia="ar-SA"/>
              </w:rPr>
              <w:t>Вид об'єкта</w:t>
            </w:r>
          </w:p>
        </w:tc>
        <w:tc>
          <w:tcPr>
            <w:tcW w:w="4394" w:type="dxa"/>
            <w:vAlign w:val="center"/>
          </w:tcPr>
          <w:p w14:paraId="70F9882F" w14:textId="77777777" w:rsidR="00B74885" w:rsidRDefault="00B74885">
            <w:pPr>
              <w:jc w:val="both"/>
              <w:rPr>
                <w:rFonts w:ascii="Times New Roman" w:hAnsi="Times New Roman" w:cs="Times New Roman"/>
                <w:sz w:val="24"/>
                <w:szCs w:val="24"/>
                <w:highlight w:val="yellow"/>
                <w:lang w:val="uk-UA"/>
              </w:rPr>
            </w:pPr>
          </w:p>
        </w:tc>
      </w:tr>
      <w:tr w:rsidR="00B74885" w14:paraId="19181928" w14:textId="77777777" w:rsidTr="00BF519C">
        <w:trPr>
          <w:trHeight w:val="593"/>
        </w:trPr>
        <w:tc>
          <w:tcPr>
            <w:tcW w:w="440" w:type="dxa"/>
            <w:vAlign w:val="center"/>
          </w:tcPr>
          <w:p w14:paraId="50411D5F"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4</w:t>
            </w:r>
          </w:p>
        </w:tc>
        <w:tc>
          <w:tcPr>
            <w:tcW w:w="4692" w:type="dxa"/>
            <w:vAlign w:val="center"/>
          </w:tcPr>
          <w:p w14:paraId="6D109562"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Адреса об'єкта, ЕІС-код точки (точок) комерційного обліку</w:t>
            </w:r>
          </w:p>
        </w:tc>
        <w:tc>
          <w:tcPr>
            <w:tcW w:w="4394" w:type="dxa"/>
            <w:vAlign w:val="center"/>
          </w:tcPr>
          <w:p w14:paraId="303FC292" w14:textId="77777777" w:rsidR="00B74885" w:rsidRDefault="00B74885">
            <w:pPr>
              <w:suppressAutoHyphens/>
              <w:rPr>
                <w:rFonts w:ascii="Times New Roman" w:eastAsia="Times New Roman" w:hAnsi="Times New Roman" w:cs="Times New Roman"/>
                <w:sz w:val="24"/>
                <w:szCs w:val="24"/>
                <w:lang w:val="uk-UA" w:eastAsia="ar-SA"/>
              </w:rPr>
            </w:pPr>
          </w:p>
        </w:tc>
      </w:tr>
      <w:tr w:rsidR="00B74885" w14:paraId="6A86BADC" w14:textId="77777777" w:rsidTr="00BF519C">
        <w:tc>
          <w:tcPr>
            <w:tcW w:w="440" w:type="dxa"/>
            <w:vAlign w:val="center"/>
          </w:tcPr>
          <w:p w14:paraId="4C89DD43"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5</w:t>
            </w:r>
          </w:p>
        </w:tc>
        <w:tc>
          <w:tcPr>
            <w:tcW w:w="4692" w:type="dxa"/>
            <w:vAlign w:val="center"/>
          </w:tcPr>
          <w:p w14:paraId="5FFA22FD"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Найменування Оператора, з яким Споживач уклав договір розподілу електричної енергії</w:t>
            </w:r>
          </w:p>
        </w:tc>
        <w:tc>
          <w:tcPr>
            <w:tcW w:w="4394" w:type="dxa"/>
            <w:vAlign w:val="center"/>
          </w:tcPr>
          <w:p w14:paraId="1A1D20F9" w14:textId="77777777" w:rsidR="00B74885" w:rsidRDefault="00B74885">
            <w:pPr>
              <w:rPr>
                <w:rFonts w:ascii="Times New Roman" w:hAnsi="Times New Roman" w:cs="Times New Roman"/>
                <w:sz w:val="24"/>
                <w:szCs w:val="24"/>
                <w:lang w:val="uk-UA"/>
              </w:rPr>
            </w:pPr>
          </w:p>
        </w:tc>
      </w:tr>
      <w:tr w:rsidR="00B74885" w14:paraId="0DD6BCBC" w14:textId="77777777" w:rsidTr="00BF519C">
        <w:trPr>
          <w:trHeight w:val="623"/>
        </w:trPr>
        <w:tc>
          <w:tcPr>
            <w:tcW w:w="440" w:type="dxa"/>
            <w:vAlign w:val="center"/>
          </w:tcPr>
          <w:p w14:paraId="4DBB71EC"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6</w:t>
            </w:r>
          </w:p>
        </w:tc>
        <w:tc>
          <w:tcPr>
            <w:tcW w:w="4692" w:type="dxa"/>
            <w:vAlign w:val="center"/>
          </w:tcPr>
          <w:p w14:paraId="2B0E4912"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ЕІС-код як суб'єкта ринку електричної енергії, присвоєний відповідним системним оператором</w:t>
            </w:r>
          </w:p>
        </w:tc>
        <w:tc>
          <w:tcPr>
            <w:tcW w:w="4394" w:type="dxa"/>
            <w:vAlign w:val="center"/>
          </w:tcPr>
          <w:p w14:paraId="5E160550" w14:textId="77777777" w:rsidR="00B74885" w:rsidRDefault="00B74885">
            <w:pPr>
              <w:jc w:val="both"/>
              <w:rPr>
                <w:rFonts w:ascii="Times New Roman" w:hAnsi="Times New Roman" w:cs="Times New Roman"/>
                <w:sz w:val="24"/>
                <w:szCs w:val="24"/>
                <w:lang w:val="uk-UA"/>
              </w:rPr>
            </w:pPr>
          </w:p>
        </w:tc>
      </w:tr>
      <w:tr w:rsidR="00B74885" w14:paraId="152B4AE0" w14:textId="77777777" w:rsidTr="00BF519C">
        <w:trPr>
          <w:trHeight w:val="593"/>
        </w:trPr>
        <w:tc>
          <w:tcPr>
            <w:tcW w:w="440" w:type="dxa"/>
            <w:vAlign w:val="center"/>
          </w:tcPr>
          <w:p w14:paraId="021336A4"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7</w:t>
            </w:r>
          </w:p>
        </w:tc>
        <w:tc>
          <w:tcPr>
            <w:tcW w:w="4692" w:type="dxa"/>
            <w:vAlign w:val="center"/>
          </w:tcPr>
          <w:p w14:paraId="3623E9DA"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Інформація про наявність пільг/субсидії* (є/немає)</w:t>
            </w:r>
          </w:p>
        </w:tc>
        <w:tc>
          <w:tcPr>
            <w:tcW w:w="4394" w:type="dxa"/>
            <w:vAlign w:val="center"/>
          </w:tcPr>
          <w:p w14:paraId="1ACF137C" w14:textId="77777777" w:rsidR="00B74885" w:rsidRDefault="00AD0860">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ar-SA"/>
              </w:rPr>
              <w:t>Немає</w:t>
            </w:r>
          </w:p>
        </w:tc>
      </w:tr>
    </w:tbl>
    <w:p w14:paraId="38E42A26" w14:textId="45ED2B9B" w:rsidR="00B74885" w:rsidRDefault="00AD0860">
      <w:pPr>
        <w:jc w:val="both"/>
        <w:rPr>
          <w:rFonts w:ascii="Times New Roman" w:hAnsi="Times New Roman" w:cs="Times New Roman"/>
          <w:color w:val="000000"/>
          <w:sz w:val="24"/>
          <w:szCs w:val="24"/>
          <w:u w:val="single"/>
          <w:lang w:val="uk-UA"/>
        </w:rPr>
      </w:pPr>
      <w:r>
        <w:rPr>
          <w:rFonts w:ascii="Times New Roman" w:hAnsi="Times New Roman" w:cs="Times New Roman"/>
          <w:color w:val="000000"/>
          <w:sz w:val="24"/>
          <w:szCs w:val="24"/>
          <w:u w:val="single"/>
          <w:lang w:val="uk-UA"/>
        </w:rPr>
        <w:t xml:space="preserve">  Початок постачання    </w:t>
      </w:r>
      <w:r w:rsidRPr="00F66B78">
        <w:rPr>
          <w:rFonts w:ascii="Times New Roman" w:hAnsi="Times New Roman" w:cs="Times New Roman"/>
          <w:color w:val="000000"/>
          <w:sz w:val="24"/>
          <w:szCs w:val="24"/>
          <w:u w:val="single"/>
          <w:lang w:val="uk-UA"/>
        </w:rPr>
        <w:t>з  «</w:t>
      </w:r>
      <w:r w:rsidR="00A6057D" w:rsidRPr="00F66B78">
        <w:rPr>
          <w:rFonts w:ascii="Times New Roman" w:hAnsi="Times New Roman" w:cs="Times New Roman"/>
          <w:color w:val="000000"/>
          <w:sz w:val="24"/>
          <w:szCs w:val="24"/>
          <w:u w:val="single"/>
          <w:lang w:val="uk-UA"/>
        </w:rPr>
        <w:t>01</w:t>
      </w:r>
      <w:r w:rsidRPr="00F66B78">
        <w:rPr>
          <w:rFonts w:ascii="Times New Roman" w:hAnsi="Times New Roman" w:cs="Times New Roman"/>
          <w:color w:val="000000"/>
          <w:sz w:val="24"/>
          <w:szCs w:val="24"/>
          <w:u w:val="single"/>
          <w:lang w:val="uk-UA"/>
        </w:rPr>
        <w:t>»</w:t>
      </w:r>
      <w:r w:rsidR="00A6057D" w:rsidRPr="00F66B78">
        <w:rPr>
          <w:rFonts w:ascii="Times New Roman" w:hAnsi="Times New Roman" w:cs="Times New Roman"/>
          <w:color w:val="000000"/>
          <w:sz w:val="24"/>
          <w:szCs w:val="24"/>
          <w:u w:val="single"/>
          <w:lang w:val="uk-UA"/>
        </w:rPr>
        <w:t xml:space="preserve"> січня </w:t>
      </w:r>
      <w:r w:rsidRPr="00F66B78">
        <w:rPr>
          <w:rFonts w:ascii="Times New Roman" w:hAnsi="Times New Roman" w:cs="Times New Roman"/>
          <w:color w:val="000000"/>
          <w:sz w:val="24"/>
          <w:szCs w:val="24"/>
          <w:u w:val="single"/>
          <w:lang w:val="uk-UA"/>
        </w:rPr>
        <w:t>2023 р.</w:t>
      </w:r>
    </w:p>
    <w:p w14:paraId="2431C52E" w14:textId="77777777" w:rsidR="00B74885" w:rsidRDefault="00AD0860">
      <w:pPr>
        <w:suppressAutoHyphens/>
        <w:spacing w:line="256" w:lineRule="auto"/>
        <w:ind w:firstLine="567"/>
        <w:jc w:val="both"/>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66333B" w14:textId="77777777" w:rsidR="00B74885" w:rsidRDefault="00AD0860">
      <w:pPr>
        <w:suppressAutoHyphens/>
        <w:spacing w:line="256"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FC816C7" w14:textId="77777777" w:rsidR="00B74885" w:rsidRDefault="00AD0860">
      <w:pPr>
        <w:suppressAutoHyphens/>
        <w:spacing w:line="256"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A1EC0E9" w14:textId="189370EC" w:rsidR="00B74885" w:rsidRDefault="00AD0860">
      <w:pPr>
        <w:suppressAutoHyphens/>
        <w:spacing w:line="25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Відмітка про згоду Споживача на обробку персональних даних:</w:t>
      </w:r>
    </w:p>
    <w:p w14:paraId="6B5FD42A" w14:textId="565B4592" w:rsidR="0010501C" w:rsidRDefault="0010501C">
      <w:pPr>
        <w:suppressAutoHyphens/>
        <w:spacing w:line="256" w:lineRule="auto"/>
        <w:ind w:firstLine="567"/>
        <w:jc w:val="both"/>
        <w:rPr>
          <w:rFonts w:ascii="Times New Roman" w:hAnsi="Times New Roman" w:cs="Times New Roman"/>
          <w:sz w:val="24"/>
          <w:szCs w:val="24"/>
          <w:lang w:val="uk-UA"/>
        </w:rPr>
      </w:pPr>
    </w:p>
    <w:p w14:paraId="0688C4B0" w14:textId="77777777" w:rsidR="0010501C" w:rsidRDefault="0010501C">
      <w:pPr>
        <w:suppressAutoHyphens/>
        <w:spacing w:line="256" w:lineRule="auto"/>
        <w:ind w:firstLine="567"/>
        <w:jc w:val="both"/>
        <w:rPr>
          <w:rFonts w:ascii="Times New Roman" w:eastAsia="Times New Roman" w:hAnsi="Times New Roman" w:cs="Times New Roman"/>
          <w:sz w:val="24"/>
          <w:szCs w:val="24"/>
          <w:lang w:val="uk-UA" w:eastAsia="ar-SA"/>
        </w:rPr>
      </w:pPr>
    </w:p>
    <w:p w14:paraId="48DB84C8" w14:textId="77777777" w:rsidR="00B74885" w:rsidRDefault="00AD086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__.___2022р.                       </w:t>
      </w:r>
      <w:r>
        <w:rPr>
          <w:rFonts w:ascii="Times New Roman" w:hAnsi="Times New Roman" w:cs="Times New Roman"/>
          <w:sz w:val="24"/>
          <w:szCs w:val="24"/>
          <w:lang w:val="uk-UA"/>
        </w:rPr>
        <w:tab/>
        <w:t xml:space="preserve">        __________________               </w:t>
      </w:r>
    </w:p>
    <w:p w14:paraId="2881DA34" w14:textId="77777777" w:rsidR="00B74885" w:rsidRDefault="00AD0860">
      <w:pPr>
        <w:rPr>
          <w:rFonts w:ascii="Times New Roman" w:hAnsi="Times New Roman" w:cs="Times New Roman"/>
          <w:sz w:val="24"/>
          <w:szCs w:val="24"/>
          <w:lang w:val="uk-UA"/>
        </w:rPr>
      </w:pPr>
      <w:r>
        <w:rPr>
          <w:rFonts w:ascii="Times New Roman" w:hAnsi="Times New Roman" w:cs="Times New Roman"/>
          <w:sz w:val="24"/>
          <w:szCs w:val="24"/>
          <w:lang w:val="uk-UA"/>
        </w:rPr>
        <w:tab/>
        <w:t>(дата)</w:t>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(особистий підпис)</w:t>
      </w:r>
      <w:r>
        <w:rPr>
          <w:rFonts w:ascii="Times New Roman" w:hAnsi="Times New Roman" w:cs="Times New Roman"/>
          <w:sz w:val="24"/>
          <w:szCs w:val="24"/>
          <w:lang w:val="uk-UA"/>
        </w:rPr>
        <w:tab/>
      </w:r>
      <w:r>
        <w:rPr>
          <w:rFonts w:ascii="Times New Roman" w:hAnsi="Times New Roman" w:cs="Times New Roman"/>
          <w:sz w:val="24"/>
          <w:szCs w:val="24"/>
          <w:lang w:val="uk-UA"/>
        </w:rPr>
        <w:tab/>
        <w:t>(П.І.Б. Споживача)</w:t>
      </w:r>
    </w:p>
    <w:p w14:paraId="189CC5CC" w14:textId="6E0983C0" w:rsidR="00B74885" w:rsidRDefault="00B74885">
      <w:pPr>
        <w:ind w:firstLine="5812"/>
        <w:jc w:val="both"/>
        <w:rPr>
          <w:rFonts w:ascii="Times New Roman" w:hAnsi="Times New Roman" w:cs="Times New Roman"/>
          <w:sz w:val="24"/>
          <w:szCs w:val="24"/>
          <w:lang w:val="uk-UA"/>
        </w:rPr>
      </w:pPr>
    </w:p>
    <w:p w14:paraId="7E103C81" w14:textId="4FEE2676" w:rsidR="00BF519C" w:rsidRDefault="00BF519C">
      <w:pPr>
        <w:ind w:firstLine="5812"/>
        <w:jc w:val="both"/>
        <w:rPr>
          <w:rFonts w:ascii="Times New Roman" w:hAnsi="Times New Roman" w:cs="Times New Roman"/>
          <w:sz w:val="24"/>
          <w:szCs w:val="24"/>
          <w:lang w:val="uk-UA"/>
        </w:rPr>
      </w:pPr>
    </w:p>
    <w:p w14:paraId="7E46519C" w14:textId="6AB5B838" w:rsidR="00BF519C" w:rsidRDefault="00BF519C">
      <w:pPr>
        <w:ind w:firstLine="5812"/>
        <w:jc w:val="both"/>
        <w:rPr>
          <w:rFonts w:ascii="Times New Roman" w:hAnsi="Times New Roman" w:cs="Times New Roman"/>
          <w:sz w:val="24"/>
          <w:szCs w:val="24"/>
          <w:lang w:val="uk-UA"/>
        </w:rPr>
      </w:pPr>
    </w:p>
    <w:p w14:paraId="58692192" w14:textId="5439C716" w:rsidR="00BF519C" w:rsidRDefault="00BF519C">
      <w:pPr>
        <w:ind w:firstLine="5812"/>
        <w:jc w:val="both"/>
        <w:rPr>
          <w:rFonts w:ascii="Times New Roman" w:hAnsi="Times New Roman" w:cs="Times New Roman"/>
          <w:sz w:val="24"/>
          <w:szCs w:val="24"/>
          <w:lang w:val="uk-UA"/>
        </w:rPr>
      </w:pPr>
    </w:p>
    <w:p w14:paraId="7A6A3278" w14:textId="2E86FBE2" w:rsidR="00BF519C" w:rsidRPr="00BF519C" w:rsidRDefault="00BF519C" w:rsidP="00DA2D27">
      <w:pPr>
        <w:pageBreakBefore/>
        <w:ind w:firstLine="6095"/>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lastRenderedPageBreak/>
        <w:t xml:space="preserve">ДОДАТОК </w:t>
      </w:r>
      <w:r>
        <w:rPr>
          <w:rFonts w:ascii="Times New Roman" w:hAnsi="Times New Roman" w:cs="Times New Roman"/>
          <w:b/>
          <w:i/>
          <w:iCs/>
          <w:sz w:val="24"/>
          <w:szCs w:val="24"/>
          <w:lang w:val="uk-UA"/>
        </w:rPr>
        <w:t>2</w:t>
      </w:r>
    </w:p>
    <w:p w14:paraId="571F2066" w14:textId="77777777" w:rsidR="00BF519C" w:rsidRPr="00BF519C" w:rsidRDefault="00BF519C" w:rsidP="00BF519C">
      <w:pPr>
        <w:ind w:firstLine="6096"/>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t xml:space="preserve">до договору постачання </w:t>
      </w:r>
    </w:p>
    <w:p w14:paraId="0D272800" w14:textId="77777777" w:rsidR="00BF519C" w:rsidRDefault="00BF519C" w:rsidP="00BF519C">
      <w:pPr>
        <w:ind w:firstLine="6096"/>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t>електричної енергії спожива</w:t>
      </w:r>
      <w:r>
        <w:rPr>
          <w:rFonts w:ascii="Times New Roman" w:hAnsi="Times New Roman" w:cs="Times New Roman"/>
          <w:b/>
          <w:i/>
          <w:iCs/>
          <w:sz w:val="24"/>
          <w:szCs w:val="24"/>
          <w:lang w:val="uk-UA"/>
        </w:rPr>
        <w:t>чу</w:t>
      </w:r>
    </w:p>
    <w:p w14:paraId="3ED97A50" w14:textId="0BD5338C" w:rsidR="00BF519C" w:rsidRPr="00BF519C" w:rsidRDefault="00BF519C" w:rsidP="00BF519C">
      <w:pPr>
        <w:ind w:firstLine="6096"/>
        <w:rPr>
          <w:rFonts w:ascii="Times New Roman" w:hAnsi="Times New Roman" w:cs="Times New Roman"/>
          <w:b/>
          <w:i/>
          <w:iCs/>
          <w:sz w:val="24"/>
          <w:szCs w:val="24"/>
          <w:lang w:val="uk-UA"/>
        </w:rPr>
      </w:pPr>
      <w:r w:rsidRPr="00BF519C">
        <w:rPr>
          <w:rFonts w:ascii="Times New Roman" w:hAnsi="Times New Roman" w:cs="Times New Roman"/>
          <w:b/>
          <w:i/>
          <w:iCs/>
          <w:sz w:val="24"/>
          <w:szCs w:val="24"/>
          <w:lang w:val="uk-UA"/>
        </w:rPr>
        <w:t>№ ___ від «___» _______ 2022 р</w:t>
      </w:r>
      <w:r>
        <w:rPr>
          <w:rFonts w:ascii="Times New Roman" w:hAnsi="Times New Roman" w:cs="Times New Roman"/>
          <w:b/>
          <w:sz w:val="24"/>
          <w:szCs w:val="24"/>
          <w:lang w:val="uk-UA"/>
        </w:rPr>
        <w:t>.</w:t>
      </w:r>
    </w:p>
    <w:p w14:paraId="38362C93" w14:textId="77777777" w:rsidR="00BF519C" w:rsidRDefault="00BF519C" w:rsidP="00BF519C">
      <w:pPr>
        <w:pStyle w:val="afa"/>
        <w:spacing w:before="0" w:beforeAutospacing="0" w:after="0" w:afterAutospacing="0"/>
        <w:jc w:val="center"/>
        <w:rPr>
          <w:color w:val="000000"/>
        </w:rPr>
      </w:pPr>
    </w:p>
    <w:p w14:paraId="1158D142" w14:textId="32364CEF" w:rsidR="00BF519C" w:rsidRDefault="00BF519C" w:rsidP="00BF519C">
      <w:pPr>
        <w:pStyle w:val="afa"/>
        <w:spacing w:before="0" w:beforeAutospacing="0" w:after="0" w:afterAutospacing="0"/>
        <w:jc w:val="center"/>
        <w:rPr>
          <w:b/>
          <w:bCs/>
          <w:color w:val="000000"/>
        </w:rPr>
      </w:pPr>
      <w:r w:rsidRPr="00BF519C">
        <w:rPr>
          <w:b/>
          <w:bCs/>
          <w:color w:val="000000"/>
        </w:rPr>
        <w:t>КОМЕРЦІЙНА ПРОПОЗИЦІЯ*</w:t>
      </w:r>
    </w:p>
    <w:p w14:paraId="68324ADB" w14:textId="77777777" w:rsidR="00BF519C" w:rsidRPr="00BF519C" w:rsidRDefault="00BF519C" w:rsidP="00BF519C">
      <w:pPr>
        <w:pStyle w:val="afa"/>
        <w:spacing w:before="0" w:beforeAutospacing="0" w:after="0" w:afterAutospacing="0"/>
        <w:jc w:val="center"/>
        <w:rPr>
          <w:b/>
          <w:bCs/>
          <w:color w:val="000000"/>
        </w:rPr>
      </w:pPr>
    </w:p>
    <w:p w14:paraId="176079E4" w14:textId="77777777" w:rsidR="00BF519C" w:rsidRPr="00B2632A" w:rsidRDefault="00BF519C" w:rsidP="00BF519C">
      <w:pPr>
        <w:pStyle w:val="afa"/>
        <w:spacing w:before="0" w:beforeAutospacing="0" w:after="0" w:afterAutospacing="0"/>
        <w:rPr>
          <w:color w:val="000000"/>
        </w:rPr>
      </w:pPr>
      <w:r w:rsidRPr="00B2632A">
        <w:rPr>
          <w:color w:val="000000"/>
        </w:rPr>
        <w:t xml:space="preserve">1. </w:t>
      </w:r>
      <w:proofErr w:type="spellStart"/>
      <w:r w:rsidRPr="00B2632A">
        <w:rPr>
          <w:color w:val="000000"/>
        </w:rPr>
        <w:t>Ціна</w:t>
      </w:r>
      <w:proofErr w:type="spellEnd"/>
      <w:r w:rsidRPr="00B2632A">
        <w:rPr>
          <w:color w:val="000000"/>
        </w:rPr>
        <w:t xml:space="preserve"> на </w:t>
      </w:r>
      <w:proofErr w:type="spellStart"/>
      <w:r w:rsidRPr="00B2632A">
        <w:rPr>
          <w:color w:val="000000"/>
        </w:rPr>
        <w:t>електричну</w:t>
      </w:r>
      <w:proofErr w:type="spellEnd"/>
      <w:r w:rsidRPr="00B2632A">
        <w:rPr>
          <w:color w:val="000000"/>
        </w:rPr>
        <w:t xml:space="preserve"> </w:t>
      </w:r>
      <w:proofErr w:type="spellStart"/>
      <w:r w:rsidRPr="00B2632A">
        <w:rPr>
          <w:color w:val="000000"/>
        </w:rPr>
        <w:t>енергію</w:t>
      </w:r>
      <w:proofErr w:type="spellEnd"/>
    </w:p>
    <w:p w14:paraId="6B30DA0C" w14:textId="77777777" w:rsidR="00BF519C" w:rsidRPr="00B2632A" w:rsidRDefault="00BF519C" w:rsidP="00BF519C">
      <w:pPr>
        <w:pStyle w:val="afa"/>
        <w:spacing w:before="0" w:beforeAutospacing="0" w:after="0" w:afterAutospacing="0"/>
        <w:rPr>
          <w:color w:val="000000"/>
        </w:rPr>
      </w:pPr>
      <w:r w:rsidRPr="00B2632A">
        <w:rPr>
          <w:color w:val="000000"/>
        </w:rPr>
        <w:t xml:space="preserve">2. </w:t>
      </w:r>
      <w:proofErr w:type="spellStart"/>
      <w:r w:rsidRPr="00B2632A">
        <w:rPr>
          <w:color w:val="000000"/>
        </w:rPr>
        <w:t>Територія</w:t>
      </w:r>
      <w:proofErr w:type="spellEnd"/>
      <w:r w:rsidRPr="00B2632A">
        <w:rPr>
          <w:color w:val="000000"/>
        </w:rPr>
        <w:t xml:space="preserve"> </w:t>
      </w:r>
      <w:proofErr w:type="spellStart"/>
      <w:r w:rsidRPr="00B2632A">
        <w:rPr>
          <w:color w:val="000000"/>
        </w:rPr>
        <w:t>діяльності</w:t>
      </w:r>
      <w:proofErr w:type="spellEnd"/>
    </w:p>
    <w:p w14:paraId="4C29DD5E" w14:textId="77777777" w:rsidR="00BF519C" w:rsidRPr="00B2632A" w:rsidRDefault="00BF519C" w:rsidP="00BF519C">
      <w:pPr>
        <w:pStyle w:val="afa"/>
        <w:spacing w:before="0" w:beforeAutospacing="0" w:after="0" w:afterAutospacing="0"/>
        <w:rPr>
          <w:color w:val="000000"/>
        </w:rPr>
      </w:pPr>
      <w:r w:rsidRPr="00B2632A">
        <w:rPr>
          <w:color w:val="000000"/>
        </w:rPr>
        <w:t xml:space="preserve">3. </w:t>
      </w:r>
      <w:proofErr w:type="spellStart"/>
      <w:r w:rsidRPr="00B2632A">
        <w:rPr>
          <w:color w:val="000000"/>
        </w:rPr>
        <w:t>Спосіб</w:t>
      </w:r>
      <w:proofErr w:type="spellEnd"/>
      <w:r w:rsidRPr="00B2632A">
        <w:rPr>
          <w:color w:val="000000"/>
        </w:rPr>
        <w:t xml:space="preserve"> оплати</w:t>
      </w:r>
    </w:p>
    <w:p w14:paraId="7D1E4546" w14:textId="77777777" w:rsidR="00BF519C" w:rsidRPr="00B2632A" w:rsidRDefault="00BF519C" w:rsidP="00BF519C">
      <w:pPr>
        <w:pStyle w:val="afa"/>
        <w:spacing w:before="0" w:beforeAutospacing="0" w:after="0" w:afterAutospacing="0"/>
        <w:rPr>
          <w:color w:val="000000"/>
        </w:rPr>
      </w:pPr>
      <w:r w:rsidRPr="00B2632A">
        <w:rPr>
          <w:color w:val="000000"/>
        </w:rPr>
        <w:t xml:space="preserve">4. </w:t>
      </w:r>
      <w:proofErr w:type="spellStart"/>
      <w:r w:rsidRPr="00B2632A">
        <w:rPr>
          <w:color w:val="000000"/>
        </w:rPr>
        <w:t>Термін</w:t>
      </w:r>
      <w:proofErr w:type="spellEnd"/>
      <w:r w:rsidRPr="00B2632A">
        <w:rPr>
          <w:color w:val="000000"/>
        </w:rPr>
        <w:t xml:space="preserve"> </w:t>
      </w:r>
      <w:proofErr w:type="spellStart"/>
      <w:r w:rsidRPr="00B2632A">
        <w:rPr>
          <w:color w:val="000000"/>
        </w:rPr>
        <w:t>надання</w:t>
      </w:r>
      <w:proofErr w:type="spellEnd"/>
      <w:r w:rsidRPr="00B2632A">
        <w:rPr>
          <w:color w:val="000000"/>
        </w:rPr>
        <w:t xml:space="preserve"> </w:t>
      </w:r>
      <w:proofErr w:type="spellStart"/>
      <w:r w:rsidRPr="00B2632A">
        <w:rPr>
          <w:color w:val="000000"/>
        </w:rPr>
        <w:t>рахунку</w:t>
      </w:r>
      <w:proofErr w:type="spellEnd"/>
      <w:r w:rsidRPr="00B2632A">
        <w:rPr>
          <w:color w:val="000000"/>
        </w:rPr>
        <w:t xml:space="preserve"> за </w:t>
      </w:r>
      <w:proofErr w:type="spellStart"/>
      <w:r w:rsidRPr="00B2632A">
        <w:rPr>
          <w:color w:val="000000"/>
        </w:rPr>
        <w:t>спожиту</w:t>
      </w:r>
      <w:proofErr w:type="spellEnd"/>
      <w:r w:rsidRPr="00B2632A">
        <w:rPr>
          <w:color w:val="000000"/>
        </w:rPr>
        <w:t xml:space="preserve"> </w:t>
      </w:r>
      <w:proofErr w:type="spellStart"/>
      <w:r w:rsidRPr="00B2632A">
        <w:rPr>
          <w:color w:val="000000"/>
        </w:rPr>
        <w:t>електричну</w:t>
      </w:r>
      <w:proofErr w:type="spellEnd"/>
      <w:r w:rsidRPr="00B2632A">
        <w:rPr>
          <w:color w:val="000000"/>
        </w:rPr>
        <w:t xml:space="preserve"> </w:t>
      </w:r>
      <w:proofErr w:type="spellStart"/>
      <w:r w:rsidRPr="00B2632A">
        <w:rPr>
          <w:color w:val="000000"/>
        </w:rPr>
        <w:t>енергію</w:t>
      </w:r>
      <w:proofErr w:type="spellEnd"/>
      <w:r w:rsidRPr="00B2632A">
        <w:rPr>
          <w:color w:val="000000"/>
        </w:rPr>
        <w:t xml:space="preserve"> та </w:t>
      </w:r>
      <w:proofErr w:type="spellStart"/>
      <w:r w:rsidRPr="00B2632A">
        <w:rPr>
          <w:color w:val="000000"/>
        </w:rPr>
        <w:t>термін</w:t>
      </w:r>
      <w:proofErr w:type="spellEnd"/>
      <w:r w:rsidRPr="00B2632A">
        <w:rPr>
          <w:color w:val="000000"/>
        </w:rPr>
        <w:t xml:space="preserve"> </w:t>
      </w:r>
      <w:proofErr w:type="spellStart"/>
      <w:r w:rsidRPr="00B2632A">
        <w:rPr>
          <w:color w:val="000000"/>
        </w:rPr>
        <w:t>його</w:t>
      </w:r>
      <w:proofErr w:type="spellEnd"/>
      <w:r w:rsidRPr="00B2632A">
        <w:rPr>
          <w:color w:val="000000"/>
        </w:rPr>
        <w:t xml:space="preserve"> оплати</w:t>
      </w:r>
    </w:p>
    <w:p w14:paraId="0D547E60" w14:textId="77777777" w:rsidR="00BF519C" w:rsidRPr="00B2632A" w:rsidRDefault="00BF519C" w:rsidP="00BF519C">
      <w:pPr>
        <w:pStyle w:val="afa"/>
        <w:spacing w:before="0" w:beforeAutospacing="0" w:after="0" w:afterAutospacing="0"/>
        <w:rPr>
          <w:color w:val="000000"/>
        </w:rPr>
      </w:pPr>
      <w:r w:rsidRPr="00B2632A">
        <w:rPr>
          <w:color w:val="000000"/>
        </w:rPr>
        <w:t xml:space="preserve">5. Оплата </w:t>
      </w:r>
      <w:proofErr w:type="spellStart"/>
      <w:r w:rsidRPr="00B2632A">
        <w:rPr>
          <w:color w:val="000000"/>
        </w:rPr>
        <w:t>послуг</w:t>
      </w:r>
      <w:proofErr w:type="spellEnd"/>
      <w:r w:rsidRPr="00B2632A">
        <w:rPr>
          <w:color w:val="000000"/>
        </w:rPr>
        <w:t xml:space="preserve"> з </w:t>
      </w:r>
      <w:proofErr w:type="spellStart"/>
      <w:r w:rsidRPr="00B2632A">
        <w:rPr>
          <w:color w:val="000000"/>
        </w:rPr>
        <w:t>розподілу</w:t>
      </w:r>
      <w:proofErr w:type="spellEnd"/>
      <w:r w:rsidRPr="00B2632A">
        <w:rPr>
          <w:color w:val="000000"/>
        </w:rPr>
        <w:t xml:space="preserve"> </w:t>
      </w:r>
      <w:proofErr w:type="spellStart"/>
      <w:r w:rsidRPr="00B2632A">
        <w:rPr>
          <w:color w:val="000000"/>
        </w:rPr>
        <w:t>електричної</w:t>
      </w:r>
      <w:proofErr w:type="spellEnd"/>
      <w:r w:rsidRPr="00B2632A">
        <w:rPr>
          <w:color w:val="000000"/>
        </w:rPr>
        <w:t xml:space="preserve"> </w:t>
      </w:r>
      <w:proofErr w:type="spellStart"/>
      <w:r w:rsidRPr="00B2632A">
        <w:rPr>
          <w:color w:val="000000"/>
        </w:rPr>
        <w:t>енергії</w:t>
      </w:r>
      <w:proofErr w:type="spellEnd"/>
      <w:r w:rsidRPr="00B2632A">
        <w:rPr>
          <w:color w:val="000000"/>
        </w:rPr>
        <w:t xml:space="preserve"> мережами </w:t>
      </w:r>
      <w:proofErr w:type="spellStart"/>
      <w:r w:rsidRPr="00B2632A">
        <w:rPr>
          <w:color w:val="000000"/>
        </w:rPr>
        <w:t>електропередавальної</w:t>
      </w:r>
      <w:proofErr w:type="spellEnd"/>
      <w:r w:rsidRPr="00B2632A">
        <w:rPr>
          <w:color w:val="000000"/>
        </w:rPr>
        <w:t xml:space="preserve"> </w:t>
      </w:r>
      <w:proofErr w:type="spellStart"/>
      <w:r w:rsidRPr="00B2632A">
        <w:rPr>
          <w:color w:val="000000"/>
        </w:rPr>
        <w:t>організації</w:t>
      </w:r>
      <w:proofErr w:type="spellEnd"/>
    </w:p>
    <w:p w14:paraId="7D80EABC" w14:textId="77777777" w:rsidR="00BF519C" w:rsidRPr="00B2632A" w:rsidRDefault="00BF519C" w:rsidP="00BF519C">
      <w:pPr>
        <w:pStyle w:val="afa"/>
        <w:spacing w:before="0" w:beforeAutospacing="0" w:after="0" w:afterAutospacing="0"/>
        <w:rPr>
          <w:color w:val="000000"/>
        </w:rPr>
      </w:pPr>
      <w:r w:rsidRPr="00B2632A">
        <w:rPr>
          <w:color w:val="000000"/>
        </w:rPr>
        <w:t xml:space="preserve">6. </w:t>
      </w:r>
      <w:proofErr w:type="spellStart"/>
      <w:r w:rsidRPr="00B2632A">
        <w:rPr>
          <w:color w:val="000000"/>
        </w:rPr>
        <w:t>Розмір</w:t>
      </w:r>
      <w:proofErr w:type="spellEnd"/>
      <w:r w:rsidRPr="00B2632A">
        <w:rPr>
          <w:color w:val="000000"/>
        </w:rPr>
        <w:t xml:space="preserve"> </w:t>
      </w:r>
      <w:proofErr w:type="spellStart"/>
      <w:r w:rsidRPr="00B2632A">
        <w:rPr>
          <w:color w:val="000000"/>
        </w:rPr>
        <w:t>пені</w:t>
      </w:r>
      <w:proofErr w:type="spellEnd"/>
      <w:r w:rsidRPr="00B2632A">
        <w:rPr>
          <w:color w:val="000000"/>
        </w:rPr>
        <w:t xml:space="preserve"> за </w:t>
      </w:r>
      <w:proofErr w:type="spellStart"/>
      <w:r w:rsidRPr="00B2632A">
        <w:rPr>
          <w:color w:val="000000"/>
        </w:rPr>
        <w:t>порушення</w:t>
      </w:r>
      <w:proofErr w:type="spellEnd"/>
      <w:r w:rsidRPr="00B2632A">
        <w:rPr>
          <w:color w:val="000000"/>
        </w:rPr>
        <w:t xml:space="preserve"> строку оплати та/</w:t>
      </w:r>
      <w:proofErr w:type="spellStart"/>
      <w:r w:rsidRPr="00B2632A">
        <w:rPr>
          <w:color w:val="000000"/>
        </w:rPr>
        <w:t>або</w:t>
      </w:r>
      <w:proofErr w:type="spellEnd"/>
      <w:r w:rsidRPr="00B2632A">
        <w:rPr>
          <w:color w:val="000000"/>
        </w:rPr>
        <w:t xml:space="preserve"> штраф</w:t>
      </w:r>
    </w:p>
    <w:p w14:paraId="55BA2189" w14:textId="77777777" w:rsidR="00BF519C" w:rsidRPr="00B2632A" w:rsidRDefault="00BF519C" w:rsidP="00BF519C">
      <w:pPr>
        <w:pStyle w:val="afa"/>
        <w:spacing w:before="0" w:beforeAutospacing="0" w:after="0" w:afterAutospacing="0"/>
        <w:rPr>
          <w:color w:val="000000"/>
        </w:rPr>
      </w:pPr>
      <w:r w:rsidRPr="00B2632A">
        <w:rPr>
          <w:color w:val="000000"/>
        </w:rPr>
        <w:t xml:space="preserve">7. </w:t>
      </w:r>
      <w:proofErr w:type="spellStart"/>
      <w:r w:rsidRPr="00B2632A">
        <w:rPr>
          <w:color w:val="000000"/>
        </w:rPr>
        <w:t>Розмір</w:t>
      </w:r>
      <w:proofErr w:type="spellEnd"/>
      <w:r w:rsidRPr="00B2632A">
        <w:rPr>
          <w:color w:val="000000"/>
        </w:rPr>
        <w:t xml:space="preserve"> </w:t>
      </w:r>
      <w:proofErr w:type="spellStart"/>
      <w:r w:rsidRPr="00B2632A">
        <w:rPr>
          <w:color w:val="000000"/>
        </w:rPr>
        <w:t>компенсації</w:t>
      </w:r>
      <w:proofErr w:type="spellEnd"/>
      <w:r w:rsidRPr="00B2632A">
        <w:rPr>
          <w:color w:val="000000"/>
        </w:rPr>
        <w:t xml:space="preserve"> </w:t>
      </w:r>
      <w:proofErr w:type="spellStart"/>
      <w:r w:rsidRPr="00B2632A">
        <w:rPr>
          <w:color w:val="000000"/>
        </w:rPr>
        <w:t>Споживачу</w:t>
      </w:r>
      <w:proofErr w:type="spellEnd"/>
      <w:r w:rsidRPr="00B2632A">
        <w:rPr>
          <w:color w:val="000000"/>
        </w:rPr>
        <w:t xml:space="preserve"> за </w:t>
      </w:r>
      <w:proofErr w:type="spellStart"/>
      <w:r w:rsidRPr="00B2632A">
        <w:rPr>
          <w:color w:val="000000"/>
        </w:rPr>
        <w:t>недодержання</w:t>
      </w:r>
      <w:proofErr w:type="spellEnd"/>
      <w:r w:rsidRPr="00B2632A">
        <w:rPr>
          <w:color w:val="000000"/>
        </w:rPr>
        <w:t xml:space="preserve"> </w:t>
      </w:r>
      <w:proofErr w:type="spellStart"/>
      <w:r w:rsidRPr="00B2632A">
        <w:rPr>
          <w:color w:val="000000"/>
        </w:rPr>
        <w:t>Постачальником</w:t>
      </w:r>
      <w:proofErr w:type="spellEnd"/>
      <w:r w:rsidRPr="00B2632A">
        <w:rPr>
          <w:color w:val="000000"/>
        </w:rPr>
        <w:t xml:space="preserve"> </w:t>
      </w:r>
      <w:proofErr w:type="spellStart"/>
      <w:r w:rsidRPr="00B2632A">
        <w:rPr>
          <w:color w:val="000000"/>
        </w:rPr>
        <w:t>комерційної</w:t>
      </w:r>
      <w:proofErr w:type="spellEnd"/>
      <w:r w:rsidRPr="00B2632A">
        <w:rPr>
          <w:color w:val="000000"/>
        </w:rPr>
        <w:t xml:space="preserve"> </w:t>
      </w:r>
      <w:proofErr w:type="spellStart"/>
      <w:r w:rsidRPr="00B2632A">
        <w:rPr>
          <w:color w:val="000000"/>
        </w:rPr>
        <w:t>якості</w:t>
      </w:r>
      <w:proofErr w:type="spellEnd"/>
      <w:r w:rsidRPr="00B2632A">
        <w:rPr>
          <w:color w:val="000000"/>
        </w:rPr>
        <w:t xml:space="preserve"> </w:t>
      </w:r>
      <w:proofErr w:type="spellStart"/>
      <w:r w:rsidRPr="00B2632A">
        <w:rPr>
          <w:color w:val="000000"/>
        </w:rPr>
        <w:t>послуг</w:t>
      </w:r>
      <w:proofErr w:type="spellEnd"/>
      <w:r w:rsidRPr="00B2632A">
        <w:rPr>
          <w:color w:val="000000"/>
        </w:rPr>
        <w:t>:</w:t>
      </w:r>
    </w:p>
    <w:p w14:paraId="60A56CB2" w14:textId="77777777" w:rsidR="00BF519C" w:rsidRPr="00B2632A" w:rsidRDefault="00BF519C" w:rsidP="00BF519C">
      <w:pPr>
        <w:pStyle w:val="afa"/>
        <w:spacing w:before="0" w:beforeAutospacing="0" w:after="0" w:afterAutospacing="0"/>
        <w:rPr>
          <w:color w:val="000000"/>
        </w:rPr>
      </w:pPr>
      <w:r w:rsidRPr="00B2632A">
        <w:rPr>
          <w:color w:val="000000"/>
        </w:rPr>
        <w:t xml:space="preserve">8. Штраф за </w:t>
      </w:r>
      <w:proofErr w:type="spellStart"/>
      <w:r w:rsidRPr="00B2632A">
        <w:rPr>
          <w:color w:val="000000"/>
        </w:rPr>
        <w:t>дострокове</w:t>
      </w:r>
      <w:proofErr w:type="spellEnd"/>
      <w:r w:rsidRPr="00B2632A">
        <w:rPr>
          <w:color w:val="000000"/>
        </w:rPr>
        <w:t xml:space="preserve"> </w:t>
      </w:r>
      <w:proofErr w:type="spellStart"/>
      <w:r w:rsidRPr="00B2632A">
        <w:rPr>
          <w:color w:val="000000"/>
        </w:rPr>
        <w:t>припинення</w:t>
      </w:r>
      <w:proofErr w:type="spellEnd"/>
      <w:r w:rsidRPr="00B2632A">
        <w:rPr>
          <w:color w:val="000000"/>
        </w:rPr>
        <w:t xml:space="preserve"> </w:t>
      </w:r>
      <w:proofErr w:type="spellStart"/>
      <w:r w:rsidRPr="00B2632A">
        <w:rPr>
          <w:color w:val="000000"/>
        </w:rPr>
        <w:t>дії</w:t>
      </w:r>
      <w:proofErr w:type="spellEnd"/>
      <w:r w:rsidRPr="00B2632A">
        <w:rPr>
          <w:color w:val="000000"/>
        </w:rPr>
        <w:t xml:space="preserve"> договору:</w:t>
      </w:r>
    </w:p>
    <w:p w14:paraId="4547C008" w14:textId="77777777" w:rsidR="00BF519C" w:rsidRPr="00B2632A" w:rsidRDefault="00BF519C" w:rsidP="00BF519C">
      <w:pPr>
        <w:pStyle w:val="afa"/>
        <w:spacing w:before="0" w:beforeAutospacing="0" w:after="0" w:afterAutospacing="0"/>
        <w:rPr>
          <w:color w:val="000000"/>
        </w:rPr>
      </w:pPr>
      <w:r w:rsidRPr="00B2632A">
        <w:rPr>
          <w:color w:val="000000"/>
        </w:rPr>
        <w:t xml:space="preserve">9. </w:t>
      </w:r>
      <w:proofErr w:type="spellStart"/>
      <w:r w:rsidRPr="00B2632A">
        <w:rPr>
          <w:color w:val="000000"/>
        </w:rPr>
        <w:t>Термін</w:t>
      </w:r>
      <w:proofErr w:type="spellEnd"/>
      <w:r w:rsidRPr="00B2632A">
        <w:rPr>
          <w:color w:val="000000"/>
        </w:rPr>
        <w:t xml:space="preserve"> </w:t>
      </w:r>
      <w:proofErr w:type="spellStart"/>
      <w:r w:rsidRPr="00B2632A">
        <w:rPr>
          <w:color w:val="000000"/>
        </w:rPr>
        <w:t>дії</w:t>
      </w:r>
      <w:proofErr w:type="spellEnd"/>
      <w:r w:rsidRPr="00B2632A">
        <w:rPr>
          <w:color w:val="000000"/>
        </w:rPr>
        <w:t xml:space="preserve"> договору про </w:t>
      </w:r>
      <w:proofErr w:type="spellStart"/>
      <w:r w:rsidRPr="00B2632A">
        <w:rPr>
          <w:color w:val="000000"/>
        </w:rPr>
        <w:t>постачання</w:t>
      </w:r>
      <w:proofErr w:type="spellEnd"/>
      <w:r w:rsidRPr="00B2632A">
        <w:rPr>
          <w:color w:val="000000"/>
        </w:rPr>
        <w:t xml:space="preserve"> </w:t>
      </w:r>
      <w:proofErr w:type="spellStart"/>
      <w:r w:rsidRPr="00B2632A">
        <w:rPr>
          <w:color w:val="000000"/>
        </w:rPr>
        <w:t>електричної</w:t>
      </w:r>
      <w:proofErr w:type="spellEnd"/>
      <w:r w:rsidRPr="00B2632A">
        <w:rPr>
          <w:color w:val="000000"/>
        </w:rPr>
        <w:t xml:space="preserve"> </w:t>
      </w:r>
      <w:proofErr w:type="spellStart"/>
      <w:r w:rsidRPr="00B2632A">
        <w:rPr>
          <w:color w:val="000000"/>
        </w:rPr>
        <w:t>енергії</w:t>
      </w:r>
      <w:proofErr w:type="spellEnd"/>
    </w:p>
    <w:p w14:paraId="6C9EC4CD" w14:textId="77777777" w:rsidR="00BF519C" w:rsidRPr="00B2632A" w:rsidRDefault="00BF519C" w:rsidP="00BF519C">
      <w:pPr>
        <w:pStyle w:val="afa"/>
        <w:spacing w:before="0" w:beforeAutospacing="0" w:after="0" w:afterAutospacing="0"/>
        <w:rPr>
          <w:color w:val="000000"/>
        </w:rPr>
      </w:pPr>
      <w:r w:rsidRPr="00B2632A">
        <w:rPr>
          <w:color w:val="000000"/>
        </w:rPr>
        <w:t xml:space="preserve">10. </w:t>
      </w:r>
      <w:proofErr w:type="spellStart"/>
      <w:r w:rsidRPr="00B2632A">
        <w:rPr>
          <w:color w:val="000000"/>
        </w:rPr>
        <w:t>Урахування</w:t>
      </w:r>
      <w:proofErr w:type="spellEnd"/>
      <w:r w:rsidRPr="00B2632A">
        <w:rPr>
          <w:color w:val="000000"/>
        </w:rPr>
        <w:t xml:space="preserve"> </w:t>
      </w:r>
      <w:proofErr w:type="spellStart"/>
      <w:r w:rsidRPr="00B2632A">
        <w:rPr>
          <w:color w:val="000000"/>
        </w:rPr>
        <w:t>пільг</w:t>
      </w:r>
      <w:proofErr w:type="spellEnd"/>
      <w:r w:rsidRPr="00B2632A">
        <w:rPr>
          <w:color w:val="000000"/>
        </w:rPr>
        <w:t xml:space="preserve">, </w:t>
      </w:r>
      <w:proofErr w:type="spellStart"/>
      <w:r w:rsidRPr="00B2632A">
        <w:rPr>
          <w:color w:val="000000"/>
        </w:rPr>
        <w:t>субсидій</w:t>
      </w:r>
      <w:proofErr w:type="spellEnd"/>
    </w:p>
    <w:p w14:paraId="21F0DAC5" w14:textId="77777777" w:rsidR="00BF519C" w:rsidRPr="00B2632A" w:rsidRDefault="00BF519C" w:rsidP="00BF519C">
      <w:pPr>
        <w:pStyle w:val="afa"/>
        <w:spacing w:before="0" w:beforeAutospacing="0" w:after="0" w:afterAutospacing="0"/>
        <w:rPr>
          <w:color w:val="000000"/>
        </w:rPr>
      </w:pPr>
      <w:r w:rsidRPr="00B2632A">
        <w:rPr>
          <w:color w:val="000000"/>
        </w:rPr>
        <w:t xml:space="preserve">11. </w:t>
      </w:r>
      <w:proofErr w:type="spellStart"/>
      <w:r w:rsidRPr="00B2632A">
        <w:rPr>
          <w:color w:val="000000"/>
        </w:rPr>
        <w:t>Можливість</w:t>
      </w:r>
      <w:proofErr w:type="spellEnd"/>
      <w:r w:rsidRPr="00B2632A">
        <w:rPr>
          <w:color w:val="000000"/>
        </w:rPr>
        <w:t xml:space="preserve"> </w:t>
      </w:r>
      <w:proofErr w:type="spellStart"/>
      <w:r w:rsidRPr="00B2632A">
        <w:rPr>
          <w:color w:val="000000"/>
        </w:rPr>
        <w:t>постачання</w:t>
      </w:r>
      <w:proofErr w:type="spellEnd"/>
      <w:r w:rsidRPr="00B2632A">
        <w:rPr>
          <w:color w:val="000000"/>
        </w:rPr>
        <w:t xml:space="preserve"> </w:t>
      </w:r>
      <w:proofErr w:type="spellStart"/>
      <w:r w:rsidRPr="00B2632A">
        <w:rPr>
          <w:color w:val="000000"/>
        </w:rPr>
        <w:t>захищеним</w:t>
      </w:r>
      <w:proofErr w:type="spellEnd"/>
      <w:r w:rsidRPr="00B2632A">
        <w:rPr>
          <w:color w:val="000000"/>
        </w:rPr>
        <w:t xml:space="preserve"> </w:t>
      </w:r>
      <w:proofErr w:type="spellStart"/>
      <w:r w:rsidRPr="00B2632A">
        <w:rPr>
          <w:color w:val="000000"/>
        </w:rPr>
        <w:t>споживачам</w:t>
      </w:r>
      <w:proofErr w:type="spellEnd"/>
    </w:p>
    <w:p w14:paraId="3005796E" w14:textId="77777777" w:rsidR="00BF519C" w:rsidRPr="00B2632A" w:rsidRDefault="00BF519C" w:rsidP="00BF519C">
      <w:pPr>
        <w:pStyle w:val="afa"/>
        <w:spacing w:before="0" w:beforeAutospacing="0" w:after="0" w:afterAutospacing="0"/>
        <w:rPr>
          <w:color w:val="000000"/>
        </w:rPr>
      </w:pPr>
      <w:r w:rsidRPr="00B2632A">
        <w:rPr>
          <w:color w:val="000000"/>
        </w:rPr>
        <w:t xml:space="preserve">12. </w:t>
      </w:r>
      <w:proofErr w:type="spellStart"/>
      <w:r w:rsidRPr="00B2632A">
        <w:rPr>
          <w:color w:val="000000"/>
        </w:rPr>
        <w:t>Інше</w:t>
      </w:r>
      <w:proofErr w:type="spellEnd"/>
    </w:p>
    <w:p w14:paraId="5D103DD6" w14:textId="77777777" w:rsidR="00BF519C" w:rsidRDefault="00BF519C" w:rsidP="00696657">
      <w:pPr>
        <w:pStyle w:val="afa"/>
        <w:spacing w:before="0" w:beforeAutospacing="0" w:after="0" w:afterAutospacing="0"/>
        <w:jc w:val="both"/>
        <w:rPr>
          <w:i/>
          <w:iCs/>
          <w:color w:val="000000"/>
          <w:sz w:val="22"/>
          <w:szCs w:val="22"/>
        </w:rPr>
      </w:pPr>
      <w:r w:rsidRPr="00BF519C">
        <w:rPr>
          <w:i/>
          <w:iCs/>
          <w:color w:val="000000"/>
          <w:sz w:val="22"/>
          <w:szCs w:val="22"/>
        </w:rPr>
        <w:t>*</w:t>
      </w:r>
      <w:proofErr w:type="spellStart"/>
      <w:r w:rsidRPr="00BF519C">
        <w:rPr>
          <w:i/>
          <w:iCs/>
          <w:color w:val="000000"/>
          <w:sz w:val="22"/>
          <w:szCs w:val="22"/>
        </w:rPr>
        <w:t>Заповнюється</w:t>
      </w:r>
      <w:proofErr w:type="spellEnd"/>
      <w:r w:rsidRPr="00BF519C">
        <w:rPr>
          <w:i/>
          <w:iCs/>
          <w:color w:val="000000"/>
          <w:sz w:val="22"/>
          <w:szCs w:val="22"/>
        </w:rPr>
        <w:t xml:space="preserve"> </w:t>
      </w:r>
      <w:proofErr w:type="spellStart"/>
      <w:r w:rsidRPr="00BF519C">
        <w:rPr>
          <w:i/>
          <w:iCs/>
          <w:color w:val="000000"/>
          <w:sz w:val="22"/>
          <w:szCs w:val="22"/>
        </w:rPr>
        <w:t>Постачальником</w:t>
      </w:r>
      <w:proofErr w:type="spellEnd"/>
      <w:r w:rsidRPr="00BF519C">
        <w:rPr>
          <w:i/>
          <w:iCs/>
          <w:color w:val="000000"/>
          <w:sz w:val="22"/>
          <w:szCs w:val="22"/>
        </w:rPr>
        <w:t xml:space="preserve"> </w:t>
      </w:r>
      <w:proofErr w:type="spellStart"/>
      <w:r w:rsidRPr="00BF519C">
        <w:rPr>
          <w:i/>
          <w:iCs/>
          <w:color w:val="000000"/>
          <w:sz w:val="22"/>
          <w:szCs w:val="22"/>
        </w:rPr>
        <w:t>після</w:t>
      </w:r>
      <w:proofErr w:type="spellEnd"/>
      <w:r w:rsidRPr="00BF519C">
        <w:rPr>
          <w:i/>
          <w:iCs/>
          <w:color w:val="000000"/>
          <w:sz w:val="22"/>
          <w:szCs w:val="22"/>
        </w:rPr>
        <w:t xml:space="preserve"> </w:t>
      </w:r>
      <w:proofErr w:type="spellStart"/>
      <w:r w:rsidRPr="00BF519C">
        <w:rPr>
          <w:i/>
          <w:iCs/>
          <w:color w:val="000000"/>
          <w:sz w:val="22"/>
          <w:szCs w:val="22"/>
        </w:rPr>
        <w:t>прийняття</w:t>
      </w:r>
      <w:proofErr w:type="spellEnd"/>
      <w:r w:rsidRPr="00BF519C">
        <w:rPr>
          <w:i/>
          <w:iCs/>
          <w:color w:val="000000"/>
          <w:sz w:val="22"/>
          <w:szCs w:val="22"/>
        </w:rPr>
        <w:t xml:space="preserve"> </w:t>
      </w:r>
      <w:proofErr w:type="spellStart"/>
      <w:r w:rsidRPr="00BF519C">
        <w:rPr>
          <w:i/>
          <w:iCs/>
          <w:color w:val="000000"/>
          <w:sz w:val="22"/>
          <w:szCs w:val="22"/>
        </w:rPr>
        <w:t>Споживачем</w:t>
      </w:r>
      <w:proofErr w:type="spellEnd"/>
      <w:r w:rsidRPr="00BF519C">
        <w:rPr>
          <w:i/>
          <w:iCs/>
          <w:color w:val="000000"/>
          <w:sz w:val="22"/>
          <w:szCs w:val="22"/>
        </w:rPr>
        <w:t xml:space="preserve"> </w:t>
      </w:r>
      <w:proofErr w:type="spellStart"/>
      <w:r w:rsidRPr="00BF519C">
        <w:rPr>
          <w:i/>
          <w:iCs/>
          <w:color w:val="000000"/>
          <w:sz w:val="22"/>
          <w:szCs w:val="22"/>
        </w:rPr>
        <w:t>комерційних</w:t>
      </w:r>
      <w:proofErr w:type="spellEnd"/>
      <w:r w:rsidRPr="00BF519C">
        <w:rPr>
          <w:i/>
          <w:iCs/>
          <w:color w:val="000000"/>
          <w:sz w:val="22"/>
          <w:szCs w:val="22"/>
        </w:rPr>
        <w:t xml:space="preserve"> </w:t>
      </w:r>
      <w:proofErr w:type="spellStart"/>
      <w:r w:rsidRPr="00BF519C">
        <w:rPr>
          <w:i/>
          <w:iCs/>
          <w:color w:val="000000"/>
          <w:sz w:val="22"/>
          <w:szCs w:val="22"/>
        </w:rPr>
        <w:t>пропозицій</w:t>
      </w:r>
      <w:proofErr w:type="spellEnd"/>
      <w:r w:rsidRPr="00BF519C">
        <w:rPr>
          <w:i/>
          <w:iCs/>
          <w:color w:val="000000"/>
          <w:sz w:val="22"/>
          <w:szCs w:val="22"/>
        </w:rPr>
        <w:t xml:space="preserve"> </w:t>
      </w:r>
      <w:proofErr w:type="spellStart"/>
      <w:r w:rsidRPr="00BF519C">
        <w:rPr>
          <w:i/>
          <w:iCs/>
          <w:color w:val="000000"/>
          <w:sz w:val="22"/>
          <w:szCs w:val="22"/>
        </w:rPr>
        <w:t>Постачальника</w:t>
      </w:r>
      <w:proofErr w:type="spellEnd"/>
      <w:r w:rsidRPr="00BF519C">
        <w:rPr>
          <w:i/>
          <w:iCs/>
          <w:color w:val="000000"/>
          <w:sz w:val="22"/>
          <w:szCs w:val="22"/>
        </w:rPr>
        <w:t xml:space="preserve"> за результатами </w:t>
      </w:r>
      <w:proofErr w:type="spellStart"/>
      <w:r w:rsidRPr="00BF519C">
        <w:rPr>
          <w:i/>
          <w:iCs/>
          <w:color w:val="000000"/>
          <w:sz w:val="22"/>
          <w:szCs w:val="22"/>
        </w:rPr>
        <w:t>закупівлі</w:t>
      </w:r>
      <w:proofErr w:type="spellEnd"/>
      <w:r w:rsidRPr="00BF519C">
        <w:rPr>
          <w:i/>
          <w:iCs/>
          <w:color w:val="000000"/>
          <w:sz w:val="22"/>
          <w:szCs w:val="22"/>
        </w:rPr>
        <w:t>.</w:t>
      </w:r>
    </w:p>
    <w:p w14:paraId="53212284" w14:textId="47EE54D3" w:rsidR="00BF519C" w:rsidRDefault="00BF519C" w:rsidP="00BF519C">
      <w:pPr>
        <w:pStyle w:val="afa"/>
        <w:spacing w:before="0" w:beforeAutospacing="0" w:after="0" w:afterAutospacing="0"/>
        <w:rPr>
          <w:i/>
          <w:iCs/>
          <w:color w:val="000000"/>
          <w:sz w:val="22"/>
          <w:szCs w:val="22"/>
        </w:rPr>
      </w:pPr>
    </w:p>
    <w:p w14:paraId="1D390808" w14:textId="77777777" w:rsidR="0010501C" w:rsidRPr="00BF519C" w:rsidRDefault="0010501C" w:rsidP="00BF519C">
      <w:pPr>
        <w:pStyle w:val="afa"/>
        <w:spacing w:before="0" w:beforeAutospacing="0" w:after="0" w:afterAutospacing="0"/>
        <w:rPr>
          <w:i/>
          <w:iCs/>
          <w:color w:val="000000"/>
          <w:sz w:val="22"/>
          <w:szCs w:val="22"/>
        </w:rPr>
      </w:pPr>
    </w:p>
    <w:p w14:paraId="393611BF" w14:textId="446F14F9" w:rsidR="00BF519C" w:rsidRPr="00BF519C" w:rsidRDefault="009C4609" w:rsidP="00BF519C">
      <w:pPr>
        <w:pStyle w:val="afa"/>
        <w:spacing w:before="0" w:beforeAutospacing="0" w:after="0" w:afterAutospacing="0"/>
        <w:rPr>
          <w:b/>
          <w:bCs/>
          <w:color w:val="000000"/>
        </w:rPr>
      </w:pPr>
      <w:r w:rsidRPr="00BF519C">
        <w:rPr>
          <w:b/>
          <w:bCs/>
          <w:color w:val="000000"/>
        </w:rPr>
        <w:t xml:space="preserve">ПОСТАЧАЛЬНИК </w:t>
      </w:r>
      <w:r w:rsidR="00BF519C" w:rsidRPr="00BF519C">
        <w:rPr>
          <w:b/>
          <w:bCs/>
          <w:color w:val="000000"/>
        </w:rPr>
        <w:t xml:space="preserve">: </w:t>
      </w:r>
      <w:r w:rsidR="00BF519C" w:rsidRPr="00BF519C">
        <w:rPr>
          <w:b/>
          <w:bCs/>
          <w:color w:val="000000"/>
        </w:rPr>
        <w:tab/>
      </w:r>
      <w:r w:rsidR="00BF519C" w:rsidRPr="00BF519C">
        <w:rPr>
          <w:b/>
          <w:bCs/>
          <w:color w:val="000000"/>
        </w:rPr>
        <w:tab/>
      </w:r>
      <w:r w:rsidR="00BF519C" w:rsidRPr="00BF519C">
        <w:rPr>
          <w:b/>
          <w:bCs/>
          <w:color w:val="000000"/>
        </w:rPr>
        <w:tab/>
      </w:r>
      <w:r w:rsidR="00BF519C" w:rsidRPr="00BF519C">
        <w:rPr>
          <w:b/>
          <w:bCs/>
          <w:color w:val="000000"/>
        </w:rPr>
        <w:tab/>
      </w:r>
      <w:r w:rsidRPr="00BF519C">
        <w:rPr>
          <w:b/>
          <w:bCs/>
          <w:color w:val="000000"/>
        </w:rPr>
        <w:t>СПОЖИВАЧ</w:t>
      </w:r>
      <w:r w:rsidR="00BF519C" w:rsidRPr="00BF519C">
        <w:rPr>
          <w:b/>
          <w:bCs/>
          <w:color w:val="000000"/>
        </w:rPr>
        <w:t>:</w:t>
      </w:r>
    </w:p>
    <w:p w14:paraId="47978A28" w14:textId="77777777" w:rsidR="00BF519C" w:rsidRDefault="00BF519C">
      <w:pPr>
        <w:ind w:firstLine="5812"/>
        <w:jc w:val="both"/>
        <w:rPr>
          <w:rFonts w:ascii="Times New Roman" w:hAnsi="Times New Roman" w:cs="Times New Roman"/>
          <w:sz w:val="24"/>
          <w:szCs w:val="24"/>
          <w:lang w:val="uk-UA"/>
        </w:rPr>
      </w:pPr>
    </w:p>
    <w:p w14:paraId="3D9B4F29" w14:textId="5B36B7CC" w:rsidR="00B61A6B" w:rsidRPr="00BF519C" w:rsidRDefault="00AD0860" w:rsidP="00BF519C">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3BA653C" w14:textId="55AFB50C" w:rsidR="00B74885" w:rsidRDefault="001047FF" w:rsidP="00DA2D27">
      <w:pPr>
        <w:pageBreakBefore/>
        <w:jc w:val="right"/>
        <w:rPr>
          <w:rFonts w:ascii="Times New Roman" w:hAnsi="Times New Roman" w:cs="Times New Roman"/>
          <w:b/>
          <w:sz w:val="24"/>
          <w:szCs w:val="24"/>
          <w:lang w:val="uk-UA"/>
        </w:rPr>
      </w:pPr>
      <w:r w:rsidRPr="001047FF">
        <w:rPr>
          <w:rFonts w:ascii="Times New Roman" w:hAnsi="Times New Roman" w:cs="Times New Roman"/>
          <w:b/>
          <w:i/>
          <w:iCs/>
          <w:sz w:val="24"/>
          <w:szCs w:val="24"/>
          <w:lang w:val="uk-UA"/>
        </w:rPr>
        <w:lastRenderedPageBreak/>
        <w:t>ДОДАТОК</w:t>
      </w:r>
      <w:r>
        <w:rPr>
          <w:rFonts w:ascii="Times New Roman" w:hAnsi="Times New Roman" w:cs="Times New Roman"/>
          <w:b/>
          <w:sz w:val="24"/>
          <w:szCs w:val="24"/>
          <w:lang w:val="uk-UA"/>
        </w:rPr>
        <w:t xml:space="preserve"> </w:t>
      </w:r>
      <w:r w:rsidR="00D3534A">
        <w:rPr>
          <w:rFonts w:ascii="Times New Roman" w:hAnsi="Times New Roman" w:cs="Times New Roman"/>
          <w:b/>
          <w:sz w:val="24"/>
          <w:szCs w:val="24"/>
          <w:lang w:val="uk-UA"/>
        </w:rPr>
        <w:t>3</w:t>
      </w:r>
    </w:p>
    <w:p w14:paraId="60CA9A8B" w14:textId="43CD21EE" w:rsidR="00B74885" w:rsidRDefault="00AD0860">
      <w:pPr>
        <w:widowControl w:val="0"/>
        <w:tabs>
          <w:tab w:val="left" w:pos="4860"/>
        </w:tabs>
        <w:suppressAutoHyphens/>
        <w:autoSpaceDE w:val="0"/>
        <w:jc w:val="right"/>
        <w:rPr>
          <w:rFonts w:ascii="Times New Roman" w:hAnsi="Times New Roman" w:cs="Times New Roman"/>
          <w:bCs/>
          <w:i/>
          <w:iCs/>
          <w:sz w:val="24"/>
          <w:szCs w:val="24"/>
          <w:lang w:val="uk-UA" w:eastAsia="zh-CN"/>
        </w:rPr>
      </w:pPr>
      <w:r>
        <w:rPr>
          <w:rFonts w:ascii="Times New Roman" w:hAnsi="Times New Roman" w:cs="Times New Roman"/>
          <w:bCs/>
          <w:i/>
          <w:iCs/>
          <w:sz w:val="24"/>
          <w:szCs w:val="24"/>
          <w:lang w:val="uk-UA" w:eastAsia="zh-CN"/>
        </w:rPr>
        <w:t>(учасники не повинні відступати від наведеної нижче форми).</w:t>
      </w:r>
    </w:p>
    <w:p w14:paraId="2F9B887F" w14:textId="77777777" w:rsidR="00EE780C" w:rsidRDefault="00EE780C">
      <w:pPr>
        <w:widowControl w:val="0"/>
        <w:tabs>
          <w:tab w:val="left" w:pos="4860"/>
        </w:tabs>
        <w:suppressAutoHyphens/>
        <w:autoSpaceDE w:val="0"/>
        <w:jc w:val="right"/>
        <w:rPr>
          <w:rFonts w:ascii="Times New Roman" w:hAnsi="Times New Roman" w:cs="Times New Roman"/>
          <w:bCs/>
          <w:i/>
          <w:iCs/>
          <w:sz w:val="24"/>
          <w:szCs w:val="24"/>
          <w:lang w:val="uk-UA" w:eastAsia="zh-CN"/>
        </w:rPr>
      </w:pPr>
    </w:p>
    <w:p w14:paraId="4B791F3F" w14:textId="6F2DFC92" w:rsidR="00B74885" w:rsidRDefault="00AD0860">
      <w:pPr>
        <w:widowControl w:val="0"/>
        <w:suppressAutoHyphens/>
        <w:autoSpaceDE w:val="0"/>
        <w:jc w:val="center"/>
        <w:rPr>
          <w:rFonts w:ascii="Times New Roman" w:hAnsi="Times New Roman" w:cs="Times New Roman"/>
          <w:b/>
          <w:bCs/>
          <w:sz w:val="24"/>
          <w:szCs w:val="24"/>
          <w:u w:val="single"/>
          <w:lang w:val="uk-UA" w:eastAsia="zh-CN"/>
        </w:rPr>
      </w:pPr>
      <w:r>
        <w:rPr>
          <w:rFonts w:ascii="Times New Roman" w:hAnsi="Times New Roman" w:cs="Times New Roman"/>
          <w:b/>
          <w:bCs/>
          <w:sz w:val="24"/>
          <w:szCs w:val="24"/>
          <w:u w:val="single"/>
          <w:lang w:val="uk-UA" w:eastAsia="zh-CN"/>
        </w:rPr>
        <w:t>ФОРМА «ЦІНОВА ПРОПОЗИЦІЯ»</w:t>
      </w:r>
    </w:p>
    <w:p w14:paraId="523F5783" w14:textId="77777777" w:rsidR="00626765" w:rsidRDefault="00626765">
      <w:pPr>
        <w:widowControl w:val="0"/>
        <w:suppressAutoHyphens/>
        <w:autoSpaceDE w:val="0"/>
        <w:jc w:val="center"/>
        <w:rPr>
          <w:rFonts w:ascii="Times New Roman" w:hAnsi="Times New Roman" w:cs="Times New Roman"/>
          <w:b/>
          <w:sz w:val="24"/>
          <w:szCs w:val="24"/>
          <w:lang w:val="uk-UA" w:eastAsia="zh-CN"/>
        </w:rPr>
      </w:pPr>
    </w:p>
    <w:tbl>
      <w:tblPr>
        <w:tblW w:w="0" w:type="auto"/>
        <w:tblInd w:w="-14" w:type="dxa"/>
        <w:tblLayout w:type="fixed"/>
        <w:tblLook w:val="04A0" w:firstRow="1" w:lastRow="0" w:firstColumn="1" w:lastColumn="0" w:noHBand="0" w:noVBand="1"/>
      </w:tblPr>
      <w:tblGrid>
        <w:gridCol w:w="5959"/>
        <w:gridCol w:w="3403"/>
      </w:tblGrid>
      <w:tr w:rsidR="00B74885" w14:paraId="4E267C1A" w14:textId="77777777">
        <w:tc>
          <w:tcPr>
            <w:tcW w:w="5959" w:type="dxa"/>
            <w:tcBorders>
              <w:top w:val="single" w:sz="6" w:space="0" w:color="000000"/>
              <w:left w:val="single" w:sz="6" w:space="0" w:color="000000"/>
              <w:bottom w:val="single" w:sz="6" w:space="0" w:color="000000"/>
            </w:tcBorders>
            <w:shd w:val="clear" w:color="auto" w:fill="auto"/>
          </w:tcPr>
          <w:p w14:paraId="0E797E6C" w14:textId="77777777" w:rsidR="00B74885" w:rsidRDefault="00AD0860">
            <w:pPr>
              <w:widowControl w:val="0"/>
              <w:suppressAutoHyphens/>
              <w:autoSpaceDE w:val="0"/>
              <w:jc w:val="both"/>
              <w:rPr>
                <w:rFonts w:ascii="Times New Roman" w:hAnsi="Times New Roman" w:cs="Times New Roman"/>
                <w:sz w:val="24"/>
                <w:szCs w:val="24"/>
                <w:lang w:val="uk-UA" w:eastAsia="zh-CN"/>
              </w:rPr>
            </w:pPr>
            <w:r>
              <w:rPr>
                <w:rFonts w:ascii="Times New Roman" w:hAnsi="Times New Roman" w:cs="Times New Roman"/>
                <w:bCs/>
                <w:sz w:val="24"/>
                <w:szCs w:val="24"/>
                <w:lang w:val="uk-UA" w:eastAsia="zh-CN"/>
              </w:rPr>
              <w:t>1. Повне та скорочене (за наявності) найменування учасника</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65F39EF8" w14:textId="77777777" w:rsidR="00B74885" w:rsidRDefault="00B74885">
            <w:pPr>
              <w:widowControl w:val="0"/>
              <w:suppressAutoHyphens/>
              <w:autoSpaceDE w:val="0"/>
              <w:snapToGrid w:val="0"/>
              <w:jc w:val="both"/>
              <w:rPr>
                <w:rFonts w:ascii="Times New Roman" w:hAnsi="Times New Roman" w:cs="Times New Roman"/>
                <w:bCs/>
                <w:sz w:val="24"/>
                <w:szCs w:val="24"/>
                <w:lang w:val="uk-UA" w:eastAsia="zh-CN"/>
              </w:rPr>
            </w:pPr>
          </w:p>
        </w:tc>
      </w:tr>
      <w:tr w:rsidR="00B74885" w14:paraId="0C53C97F" w14:textId="77777777">
        <w:trPr>
          <w:trHeight w:val="121"/>
        </w:trPr>
        <w:tc>
          <w:tcPr>
            <w:tcW w:w="5959" w:type="dxa"/>
            <w:tcBorders>
              <w:top w:val="single" w:sz="6" w:space="0" w:color="000000"/>
              <w:left w:val="single" w:sz="6" w:space="0" w:color="000000"/>
              <w:bottom w:val="single" w:sz="6" w:space="0" w:color="000000"/>
            </w:tcBorders>
            <w:shd w:val="clear" w:color="auto" w:fill="auto"/>
          </w:tcPr>
          <w:p w14:paraId="3573D819" w14:textId="77777777" w:rsidR="00B74885" w:rsidRDefault="00AD0860">
            <w:pPr>
              <w:widowControl w:val="0"/>
              <w:suppressAutoHyphens/>
              <w:autoSpaceDE w:val="0"/>
              <w:jc w:val="both"/>
              <w:rPr>
                <w:rFonts w:ascii="Times New Roman" w:hAnsi="Times New Roman" w:cs="Times New Roman"/>
                <w:sz w:val="24"/>
                <w:szCs w:val="24"/>
                <w:lang w:val="uk-UA" w:eastAsia="zh-CN"/>
              </w:rPr>
            </w:pPr>
            <w:r>
              <w:rPr>
                <w:rFonts w:ascii="Times New Roman" w:hAnsi="Times New Roman" w:cs="Times New Roman"/>
                <w:bCs/>
                <w:sz w:val="24"/>
                <w:szCs w:val="24"/>
                <w:lang w:val="uk-UA" w:eastAsia="zh-CN"/>
              </w:rPr>
              <w:t>2. Юридична та фактична адреса учасника</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8360B14" w14:textId="77777777" w:rsidR="00B74885" w:rsidRDefault="00B74885">
            <w:pPr>
              <w:widowControl w:val="0"/>
              <w:suppressAutoHyphens/>
              <w:autoSpaceDE w:val="0"/>
              <w:snapToGrid w:val="0"/>
              <w:jc w:val="both"/>
              <w:rPr>
                <w:rFonts w:ascii="Times New Roman" w:hAnsi="Times New Roman" w:cs="Times New Roman"/>
                <w:bCs/>
                <w:sz w:val="24"/>
                <w:szCs w:val="24"/>
                <w:lang w:val="uk-UA" w:eastAsia="zh-CN"/>
              </w:rPr>
            </w:pPr>
          </w:p>
        </w:tc>
      </w:tr>
      <w:tr w:rsidR="00B74885" w14:paraId="73C57496" w14:textId="77777777">
        <w:tc>
          <w:tcPr>
            <w:tcW w:w="5959" w:type="dxa"/>
            <w:tcBorders>
              <w:top w:val="single" w:sz="6" w:space="0" w:color="000000"/>
              <w:left w:val="single" w:sz="6" w:space="0" w:color="000000"/>
              <w:bottom w:val="single" w:sz="6" w:space="0" w:color="000000"/>
            </w:tcBorders>
            <w:shd w:val="clear" w:color="auto" w:fill="auto"/>
          </w:tcPr>
          <w:p w14:paraId="0565CEB4" w14:textId="77777777" w:rsidR="00B74885" w:rsidRDefault="00AD0860">
            <w:pPr>
              <w:widowControl w:val="0"/>
              <w:suppressAutoHyphens/>
              <w:autoSpaceDE w:val="0"/>
              <w:jc w:val="both"/>
              <w:rPr>
                <w:rFonts w:ascii="Times New Roman" w:hAnsi="Times New Roman" w:cs="Times New Roman"/>
                <w:sz w:val="24"/>
                <w:szCs w:val="24"/>
                <w:lang w:val="uk-UA" w:eastAsia="zh-CN"/>
              </w:rPr>
            </w:pPr>
            <w:r>
              <w:rPr>
                <w:rFonts w:ascii="Times New Roman" w:hAnsi="Times New Roman" w:cs="Times New Roman"/>
                <w:bCs/>
                <w:sz w:val="24"/>
                <w:szCs w:val="24"/>
                <w:lang w:val="uk-UA" w:eastAsia="zh-CN"/>
              </w:rPr>
              <w:t xml:space="preserve">3. Код ЄДРПОУ учасника </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2DB78065" w14:textId="77777777" w:rsidR="00B74885" w:rsidRDefault="00B74885">
            <w:pPr>
              <w:widowControl w:val="0"/>
              <w:suppressAutoHyphens/>
              <w:autoSpaceDE w:val="0"/>
              <w:snapToGrid w:val="0"/>
              <w:jc w:val="both"/>
              <w:rPr>
                <w:rFonts w:ascii="Times New Roman" w:hAnsi="Times New Roman" w:cs="Times New Roman"/>
                <w:bCs/>
                <w:sz w:val="24"/>
                <w:szCs w:val="24"/>
                <w:lang w:val="uk-UA" w:eastAsia="zh-CN"/>
              </w:rPr>
            </w:pPr>
          </w:p>
        </w:tc>
      </w:tr>
      <w:tr w:rsidR="00B74885" w14:paraId="08D1B4D7" w14:textId="77777777">
        <w:tc>
          <w:tcPr>
            <w:tcW w:w="5959" w:type="dxa"/>
            <w:tcBorders>
              <w:top w:val="single" w:sz="6" w:space="0" w:color="000000"/>
              <w:left w:val="single" w:sz="6" w:space="0" w:color="000000"/>
              <w:bottom w:val="single" w:sz="6" w:space="0" w:color="000000"/>
            </w:tcBorders>
            <w:shd w:val="clear" w:color="auto" w:fill="auto"/>
          </w:tcPr>
          <w:p w14:paraId="79168CC9" w14:textId="77777777" w:rsidR="00B74885" w:rsidRDefault="00AD0860">
            <w:pPr>
              <w:widowControl w:val="0"/>
              <w:suppressAutoHyphens/>
              <w:autoSpaceDE w:val="0"/>
              <w:jc w:val="both"/>
              <w:rPr>
                <w:rFonts w:ascii="Times New Roman" w:hAnsi="Times New Roman" w:cs="Times New Roman"/>
                <w:bCs/>
                <w:sz w:val="24"/>
                <w:szCs w:val="24"/>
                <w:lang w:val="uk-UA" w:eastAsia="zh-CN"/>
              </w:rPr>
            </w:pPr>
            <w:r>
              <w:rPr>
                <w:rFonts w:ascii="Times New Roman" w:hAnsi="Times New Roman" w:cs="Times New Roman"/>
                <w:bCs/>
                <w:sz w:val="24"/>
                <w:szCs w:val="24"/>
                <w:lang w:val="uk-UA" w:eastAsia="zh-CN"/>
              </w:rPr>
              <w:t xml:space="preserve">4. </w:t>
            </w:r>
            <w:r>
              <w:rPr>
                <w:rFonts w:ascii="Times New Roman" w:hAnsi="Times New Roman" w:cs="Times New Roman"/>
                <w:sz w:val="24"/>
                <w:szCs w:val="24"/>
                <w:lang w:val="uk-UA" w:eastAsia="zh-CN"/>
              </w:rPr>
              <w:t>Реквізити банку, за якими буде здійснюватися оплата за договором, укладеного за результатами проведення торгів</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7123E33E" w14:textId="77777777" w:rsidR="00B74885" w:rsidRDefault="00B74885">
            <w:pPr>
              <w:widowControl w:val="0"/>
              <w:suppressAutoHyphens/>
              <w:autoSpaceDE w:val="0"/>
              <w:snapToGrid w:val="0"/>
              <w:jc w:val="both"/>
              <w:rPr>
                <w:rFonts w:ascii="Times New Roman" w:hAnsi="Times New Roman" w:cs="Times New Roman"/>
                <w:bCs/>
                <w:sz w:val="24"/>
                <w:szCs w:val="24"/>
                <w:lang w:val="uk-UA" w:eastAsia="zh-CN"/>
              </w:rPr>
            </w:pPr>
          </w:p>
        </w:tc>
      </w:tr>
      <w:tr w:rsidR="00B74885" w14:paraId="7CEDDB65" w14:textId="77777777">
        <w:tc>
          <w:tcPr>
            <w:tcW w:w="5959" w:type="dxa"/>
            <w:tcBorders>
              <w:top w:val="single" w:sz="6" w:space="0" w:color="000000"/>
              <w:left w:val="single" w:sz="6" w:space="0" w:color="000000"/>
              <w:bottom w:val="single" w:sz="6" w:space="0" w:color="000000"/>
            </w:tcBorders>
            <w:shd w:val="clear" w:color="auto" w:fill="auto"/>
          </w:tcPr>
          <w:p w14:paraId="7013648F" w14:textId="77777777" w:rsidR="00B74885" w:rsidRDefault="00AD0860">
            <w:pPr>
              <w:widowControl w:val="0"/>
              <w:suppressAutoHyphens/>
              <w:autoSpaceDE w:val="0"/>
              <w:jc w:val="both"/>
              <w:rPr>
                <w:rFonts w:ascii="Times New Roman" w:hAnsi="Times New Roman" w:cs="Times New Roman"/>
                <w:sz w:val="24"/>
                <w:szCs w:val="24"/>
                <w:lang w:val="uk-UA" w:eastAsia="zh-CN"/>
              </w:rPr>
            </w:pPr>
            <w:r>
              <w:rPr>
                <w:rFonts w:ascii="Times New Roman" w:hAnsi="Times New Roman" w:cs="Times New Roman"/>
                <w:bCs/>
                <w:sz w:val="24"/>
                <w:szCs w:val="24"/>
                <w:lang w:val="uk-UA" w:eastAsia="zh-CN"/>
              </w:rPr>
              <w:t>5. Телефон (факс), е-</w:t>
            </w:r>
            <w:proofErr w:type="spellStart"/>
            <w:r>
              <w:rPr>
                <w:rFonts w:ascii="Times New Roman" w:hAnsi="Times New Roman" w:cs="Times New Roman"/>
                <w:bCs/>
                <w:sz w:val="24"/>
                <w:szCs w:val="24"/>
                <w:lang w:val="uk-UA" w:eastAsia="zh-CN"/>
              </w:rPr>
              <w:t>mail</w:t>
            </w:r>
            <w:proofErr w:type="spellEnd"/>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305B497" w14:textId="77777777" w:rsidR="00B74885" w:rsidRDefault="00B74885">
            <w:pPr>
              <w:widowControl w:val="0"/>
              <w:suppressAutoHyphens/>
              <w:autoSpaceDE w:val="0"/>
              <w:snapToGrid w:val="0"/>
              <w:jc w:val="both"/>
              <w:rPr>
                <w:rFonts w:ascii="Times New Roman" w:hAnsi="Times New Roman" w:cs="Times New Roman"/>
                <w:bCs/>
                <w:sz w:val="24"/>
                <w:szCs w:val="24"/>
                <w:lang w:val="uk-UA" w:eastAsia="zh-CN"/>
              </w:rPr>
            </w:pPr>
          </w:p>
        </w:tc>
      </w:tr>
    </w:tbl>
    <w:p w14:paraId="4C06AA07" w14:textId="77777777" w:rsidR="00B74885" w:rsidRDefault="00B74885">
      <w:pPr>
        <w:tabs>
          <w:tab w:val="left" w:pos="2200"/>
        </w:tabs>
        <w:rPr>
          <w:rFonts w:ascii="Times New Roman" w:hAnsi="Times New Roman" w:cs="Times New Roman"/>
          <w:sz w:val="24"/>
          <w:szCs w:val="24"/>
          <w:lang w:val="uk-UA"/>
        </w:rPr>
      </w:pPr>
    </w:p>
    <w:p w14:paraId="36B59D98" w14:textId="77777777" w:rsidR="00B74885" w:rsidRDefault="00AD0860">
      <w:pPr>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Ми, ______________(назва Учасника), надаємо свою пропозицію щодо участі у відкритих торгах на закупівлю по предмету «Код ДК 021:2015 09310000-5 Електрична енергія (електрична енергія)». </w:t>
      </w:r>
    </w:p>
    <w:tbl>
      <w:tblPr>
        <w:tblpPr w:leftFromText="180" w:rightFromText="180" w:vertAnchor="text" w:horzAnchor="margin" w:tblpXSpec="center" w:tblpY="1294"/>
        <w:tblW w:w="9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515"/>
        <w:gridCol w:w="1049"/>
        <w:gridCol w:w="1369"/>
        <w:gridCol w:w="1220"/>
        <w:gridCol w:w="3273"/>
      </w:tblGrid>
      <w:tr w:rsidR="00B74885" w14:paraId="19E91E2B" w14:textId="77777777">
        <w:trPr>
          <w:trHeight w:val="945"/>
        </w:trPr>
        <w:tc>
          <w:tcPr>
            <w:tcW w:w="708" w:type="dxa"/>
            <w:tcBorders>
              <w:top w:val="single" w:sz="6" w:space="0" w:color="auto"/>
              <w:left w:val="single" w:sz="4" w:space="0" w:color="auto"/>
              <w:bottom w:val="single" w:sz="6" w:space="0" w:color="auto"/>
              <w:right w:val="single" w:sz="4" w:space="0" w:color="auto"/>
            </w:tcBorders>
            <w:vAlign w:val="center"/>
          </w:tcPr>
          <w:p w14:paraId="706B9BE5" w14:textId="77777777"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№п/п</w:t>
            </w:r>
          </w:p>
        </w:tc>
        <w:tc>
          <w:tcPr>
            <w:tcW w:w="1515" w:type="dxa"/>
            <w:tcBorders>
              <w:top w:val="single" w:sz="6" w:space="0" w:color="auto"/>
              <w:left w:val="single" w:sz="4" w:space="0" w:color="auto"/>
              <w:bottom w:val="single" w:sz="6" w:space="0" w:color="auto"/>
              <w:right w:val="single" w:sz="6" w:space="0" w:color="auto"/>
            </w:tcBorders>
            <w:vAlign w:val="center"/>
          </w:tcPr>
          <w:p w14:paraId="6B488B90" w14:textId="77777777"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Найменування товару</w:t>
            </w:r>
          </w:p>
        </w:tc>
        <w:tc>
          <w:tcPr>
            <w:tcW w:w="1049" w:type="dxa"/>
            <w:tcBorders>
              <w:top w:val="single" w:sz="6" w:space="0" w:color="auto"/>
              <w:left w:val="single" w:sz="6" w:space="0" w:color="auto"/>
              <w:bottom w:val="single" w:sz="6" w:space="0" w:color="auto"/>
              <w:right w:val="single" w:sz="4" w:space="0" w:color="auto"/>
            </w:tcBorders>
            <w:vAlign w:val="center"/>
          </w:tcPr>
          <w:p w14:paraId="591EF864" w14:textId="77777777"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Одиниця виміру</w:t>
            </w:r>
          </w:p>
        </w:tc>
        <w:tc>
          <w:tcPr>
            <w:tcW w:w="1369" w:type="dxa"/>
            <w:tcBorders>
              <w:top w:val="single" w:sz="6" w:space="0" w:color="auto"/>
              <w:left w:val="single" w:sz="4" w:space="0" w:color="auto"/>
              <w:bottom w:val="single" w:sz="6" w:space="0" w:color="auto"/>
              <w:right w:val="single" w:sz="6" w:space="0" w:color="auto"/>
            </w:tcBorders>
            <w:vAlign w:val="center"/>
          </w:tcPr>
          <w:p w14:paraId="142BEF85" w14:textId="77777777"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Кількість</w:t>
            </w:r>
          </w:p>
        </w:tc>
        <w:tc>
          <w:tcPr>
            <w:tcW w:w="1220" w:type="dxa"/>
            <w:tcBorders>
              <w:top w:val="single" w:sz="6" w:space="0" w:color="auto"/>
              <w:left w:val="single" w:sz="6" w:space="0" w:color="auto"/>
              <w:bottom w:val="single" w:sz="6" w:space="0" w:color="auto"/>
              <w:right w:val="single" w:sz="4" w:space="0" w:color="auto"/>
            </w:tcBorders>
            <w:vAlign w:val="center"/>
          </w:tcPr>
          <w:p w14:paraId="749076F6" w14:textId="77777777"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Ціна за одиницю, грн. з ПДВ або без ПДВ</w:t>
            </w:r>
          </w:p>
        </w:tc>
        <w:tc>
          <w:tcPr>
            <w:tcW w:w="3270" w:type="dxa"/>
            <w:tcBorders>
              <w:top w:val="single" w:sz="6" w:space="0" w:color="auto"/>
              <w:left w:val="single" w:sz="4" w:space="0" w:color="auto"/>
              <w:bottom w:val="single" w:sz="6" w:space="0" w:color="auto"/>
              <w:right w:val="single" w:sz="6" w:space="0" w:color="auto"/>
            </w:tcBorders>
            <w:vAlign w:val="center"/>
          </w:tcPr>
          <w:p w14:paraId="787CF8BA" w14:textId="77777777" w:rsidR="001047FF"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Загальна вартість </w:t>
            </w:r>
          </w:p>
          <w:p w14:paraId="6F7996EB" w14:textId="77777777" w:rsidR="001047FF"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позиції, грн.  </w:t>
            </w:r>
          </w:p>
          <w:p w14:paraId="6530BDAA" w14:textId="6D5EF8BF"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з ПДВ або без ПДВ</w:t>
            </w:r>
          </w:p>
        </w:tc>
      </w:tr>
      <w:tr w:rsidR="00B74885" w14:paraId="0AA686B9" w14:textId="77777777">
        <w:trPr>
          <w:trHeight w:val="284"/>
        </w:trPr>
        <w:tc>
          <w:tcPr>
            <w:tcW w:w="708" w:type="dxa"/>
            <w:tcBorders>
              <w:top w:val="single" w:sz="6" w:space="0" w:color="auto"/>
              <w:left w:val="single" w:sz="4" w:space="0" w:color="auto"/>
              <w:bottom w:val="single" w:sz="6" w:space="0" w:color="auto"/>
              <w:right w:val="single" w:sz="4" w:space="0" w:color="auto"/>
            </w:tcBorders>
            <w:vAlign w:val="center"/>
          </w:tcPr>
          <w:p w14:paraId="1F371151" w14:textId="77777777" w:rsidR="00B74885" w:rsidRDefault="00AD086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515" w:type="dxa"/>
            <w:tcBorders>
              <w:top w:val="single" w:sz="6" w:space="0" w:color="auto"/>
              <w:left w:val="single" w:sz="4" w:space="0" w:color="auto"/>
              <w:bottom w:val="single" w:sz="6" w:space="0" w:color="auto"/>
              <w:right w:val="single" w:sz="6" w:space="0" w:color="auto"/>
            </w:tcBorders>
          </w:tcPr>
          <w:p w14:paraId="1EA02506" w14:textId="77777777" w:rsidR="00B74885" w:rsidRDefault="00B74885">
            <w:pPr>
              <w:jc w:val="center"/>
              <w:rPr>
                <w:rFonts w:ascii="Times New Roman" w:hAnsi="Times New Roman" w:cs="Times New Roman"/>
                <w:bCs/>
                <w:sz w:val="24"/>
                <w:szCs w:val="24"/>
                <w:lang w:val="uk-UA"/>
              </w:rPr>
            </w:pPr>
          </w:p>
        </w:tc>
        <w:tc>
          <w:tcPr>
            <w:tcW w:w="1049" w:type="dxa"/>
            <w:tcBorders>
              <w:top w:val="single" w:sz="6" w:space="0" w:color="auto"/>
              <w:left w:val="single" w:sz="6" w:space="0" w:color="auto"/>
              <w:bottom w:val="single" w:sz="6" w:space="0" w:color="auto"/>
              <w:right w:val="single" w:sz="4" w:space="0" w:color="auto"/>
            </w:tcBorders>
            <w:vAlign w:val="center"/>
          </w:tcPr>
          <w:p w14:paraId="00B90D6F" w14:textId="77777777" w:rsidR="00B74885" w:rsidRDefault="00B74885">
            <w:pPr>
              <w:jc w:val="center"/>
              <w:rPr>
                <w:rFonts w:ascii="Times New Roman" w:hAnsi="Times New Roman" w:cs="Times New Roman"/>
                <w:sz w:val="24"/>
                <w:szCs w:val="24"/>
                <w:lang w:val="uk-UA"/>
              </w:rPr>
            </w:pPr>
          </w:p>
        </w:tc>
        <w:tc>
          <w:tcPr>
            <w:tcW w:w="1369" w:type="dxa"/>
            <w:tcBorders>
              <w:top w:val="single" w:sz="6" w:space="0" w:color="auto"/>
              <w:left w:val="single" w:sz="4" w:space="0" w:color="auto"/>
              <w:bottom w:val="single" w:sz="6" w:space="0" w:color="auto"/>
              <w:right w:val="single" w:sz="6" w:space="0" w:color="auto"/>
            </w:tcBorders>
            <w:vAlign w:val="center"/>
          </w:tcPr>
          <w:p w14:paraId="5644FBEB" w14:textId="77777777" w:rsidR="00B74885" w:rsidRDefault="00B74885">
            <w:pPr>
              <w:jc w:val="center"/>
              <w:rPr>
                <w:rFonts w:ascii="Times New Roman" w:hAnsi="Times New Roman" w:cs="Times New Roman"/>
                <w:sz w:val="24"/>
                <w:szCs w:val="24"/>
                <w:lang w:val="uk-UA"/>
              </w:rPr>
            </w:pPr>
          </w:p>
        </w:tc>
        <w:tc>
          <w:tcPr>
            <w:tcW w:w="1220" w:type="dxa"/>
            <w:tcBorders>
              <w:top w:val="single" w:sz="6" w:space="0" w:color="auto"/>
              <w:left w:val="single" w:sz="6" w:space="0" w:color="auto"/>
              <w:bottom w:val="single" w:sz="6" w:space="0" w:color="auto"/>
              <w:right w:val="single" w:sz="4" w:space="0" w:color="auto"/>
            </w:tcBorders>
          </w:tcPr>
          <w:p w14:paraId="2F8140BD" w14:textId="77777777" w:rsidR="00B74885" w:rsidRDefault="00B74885">
            <w:pPr>
              <w:jc w:val="center"/>
              <w:rPr>
                <w:rFonts w:ascii="Times New Roman" w:hAnsi="Times New Roman" w:cs="Times New Roman"/>
                <w:bCs/>
                <w:sz w:val="24"/>
                <w:szCs w:val="24"/>
                <w:lang w:val="uk-UA"/>
              </w:rPr>
            </w:pPr>
          </w:p>
        </w:tc>
        <w:tc>
          <w:tcPr>
            <w:tcW w:w="3270" w:type="dxa"/>
            <w:tcBorders>
              <w:top w:val="single" w:sz="6" w:space="0" w:color="auto"/>
              <w:left w:val="single" w:sz="4" w:space="0" w:color="auto"/>
              <w:bottom w:val="single" w:sz="6" w:space="0" w:color="auto"/>
              <w:right w:val="single" w:sz="6" w:space="0" w:color="auto"/>
            </w:tcBorders>
            <w:vAlign w:val="center"/>
          </w:tcPr>
          <w:p w14:paraId="0C9D53DA" w14:textId="77777777" w:rsidR="00B74885" w:rsidRDefault="00B74885">
            <w:pPr>
              <w:jc w:val="center"/>
              <w:rPr>
                <w:rFonts w:ascii="Times New Roman" w:hAnsi="Times New Roman" w:cs="Times New Roman"/>
                <w:bCs/>
                <w:sz w:val="24"/>
                <w:szCs w:val="24"/>
                <w:lang w:val="uk-UA"/>
              </w:rPr>
            </w:pPr>
          </w:p>
        </w:tc>
      </w:tr>
      <w:tr w:rsidR="00B74885" w14:paraId="0ECC9ACD" w14:textId="77777777">
        <w:trPr>
          <w:trHeight w:val="247"/>
        </w:trPr>
        <w:tc>
          <w:tcPr>
            <w:tcW w:w="9134" w:type="dxa"/>
            <w:gridSpan w:val="6"/>
            <w:tcBorders>
              <w:top w:val="single" w:sz="6" w:space="0" w:color="auto"/>
              <w:left w:val="single" w:sz="6" w:space="0" w:color="auto"/>
              <w:bottom w:val="single" w:sz="6" w:space="0" w:color="auto"/>
              <w:right w:val="single" w:sz="6" w:space="0" w:color="auto"/>
            </w:tcBorders>
            <w:vAlign w:val="center"/>
          </w:tcPr>
          <w:p w14:paraId="318B2759" w14:textId="77777777" w:rsidR="00B74885" w:rsidRDefault="00AD0860">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Загальна вартість пропозиції, грн. </w:t>
            </w:r>
          </w:p>
          <w:p w14:paraId="42714764" w14:textId="77777777" w:rsidR="00B74885" w:rsidRDefault="00AD0860">
            <w:pPr>
              <w:jc w:val="right"/>
              <w:rPr>
                <w:rFonts w:ascii="Times New Roman" w:hAnsi="Times New Roman" w:cs="Times New Roman"/>
                <w:bCs/>
                <w:sz w:val="24"/>
                <w:szCs w:val="24"/>
                <w:lang w:val="uk-UA"/>
              </w:rPr>
            </w:pPr>
            <w:r>
              <w:rPr>
                <w:rFonts w:ascii="Times New Roman" w:hAnsi="Times New Roman" w:cs="Times New Roman"/>
                <w:bCs/>
                <w:sz w:val="24"/>
                <w:szCs w:val="24"/>
                <w:lang w:val="uk-UA"/>
              </w:rPr>
              <w:t xml:space="preserve">                     ______________ (вказати суму  з ПДВ чи без ПДВ) Σ</w:t>
            </w:r>
          </w:p>
        </w:tc>
      </w:tr>
    </w:tbl>
    <w:p w14:paraId="5A5B6B49" w14:textId="0CAA5E19" w:rsidR="00B74885" w:rsidRDefault="00AD0860">
      <w:pPr>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Вивчивши тендерну документацію, ми, </w:t>
      </w:r>
      <w:proofErr w:type="spellStart"/>
      <w:r>
        <w:rPr>
          <w:rFonts w:ascii="Times New Roman" w:hAnsi="Times New Roman" w:cs="Times New Roman"/>
          <w:sz w:val="24"/>
          <w:szCs w:val="24"/>
          <w:lang w:val="uk-UA"/>
        </w:rPr>
        <w:t>упоноважені</w:t>
      </w:r>
      <w:proofErr w:type="spellEnd"/>
      <w:r>
        <w:rPr>
          <w:rFonts w:ascii="Times New Roman" w:hAnsi="Times New Roman" w:cs="Times New Roman"/>
          <w:sz w:val="24"/>
          <w:szCs w:val="24"/>
          <w:lang w:val="uk-UA"/>
        </w:rPr>
        <w:t xml:space="preserve">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002FADEF" w14:textId="77777777" w:rsidR="00B74885" w:rsidRDefault="00B74885">
      <w:pPr>
        <w:jc w:val="both"/>
        <w:rPr>
          <w:rFonts w:ascii="Times New Roman" w:hAnsi="Times New Roman" w:cs="Times New Roman"/>
          <w:i/>
          <w:sz w:val="24"/>
          <w:szCs w:val="24"/>
          <w:lang w:val="uk-UA"/>
        </w:rPr>
      </w:pPr>
    </w:p>
    <w:p w14:paraId="40305835" w14:textId="77777777" w:rsidR="00B74885" w:rsidRDefault="00AD0860" w:rsidP="00626765">
      <w:pPr>
        <w:numPr>
          <w:ilvl w:val="0"/>
          <w:numId w:val="21"/>
        </w:numPr>
        <w:ind w:left="426" w:hanging="284"/>
        <w:jc w:val="both"/>
        <w:rPr>
          <w:rFonts w:ascii="Times New Roman" w:hAnsi="Times New Roman" w:cs="Times New Roman"/>
          <w:sz w:val="24"/>
          <w:szCs w:val="24"/>
          <w:lang w:val="uk-UA"/>
        </w:rPr>
      </w:pPr>
      <w:r>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9B4AD71" w14:textId="77777777" w:rsidR="00B74885" w:rsidRDefault="00AD0860" w:rsidP="00626765">
      <w:pPr>
        <w:pStyle w:val="aff"/>
        <w:numPr>
          <w:ilvl w:val="0"/>
          <w:numId w:val="21"/>
        </w:numPr>
        <w:spacing w:after="120"/>
        <w:ind w:left="426" w:hanging="284"/>
        <w:jc w:val="both"/>
        <w:rPr>
          <w:rFonts w:ascii="Times New Roman" w:hAnsi="Times New Roman" w:cs="Times New Roman"/>
          <w:sz w:val="24"/>
          <w:szCs w:val="24"/>
        </w:rPr>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Ваша </w:t>
      </w:r>
      <w:proofErr w:type="spellStart"/>
      <w:r>
        <w:rPr>
          <w:rFonts w:ascii="Times New Roman" w:hAnsi="Times New Roman" w:cs="Times New Roman"/>
          <w:sz w:val="24"/>
          <w:szCs w:val="24"/>
        </w:rPr>
        <w:t>документація</w:t>
      </w:r>
      <w:proofErr w:type="spellEnd"/>
      <w:r>
        <w:rPr>
          <w:rFonts w:ascii="Times New Roman" w:hAnsi="Times New Roman" w:cs="Times New Roman"/>
          <w:sz w:val="24"/>
          <w:szCs w:val="24"/>
        </w:rPr>
        <w:t xml:space="preserve"> разом з </w:t>
      </w:r>
      <w:proofErr w:type="spellStart"/>
      <w:r>
        <w:rPr>
          <w:rFonts w:ascii="Times New Roman" w:hAnsi="Times New Roman" w:cs="Times New Roman"/>
          <w:sz w:val="24"/>
          <w:szCs w:val="24"/>
        </w:rPr>
        <w:t>нашою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пропозицією</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силу </w:t>
      </w:r>
      <w:proofErr w:type="spellStart"/>
      <w:r>
        <w:rPr>
          <w:rFonts w:ascii="Times New Roman" w:hAnsi="Times New Roman" w:cs="Times New Roman"/>
          <w:sz w:val="24"/>
          <w:szCs w:val="24"/>
        </w:rPr>
        <w:t>попереднього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нами.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буде </w:t>
      </w:r>
      <w:proofErr w:type="spellStart"/>
      <w:r>
        <w:rPr>
          <w:rFonts w:ascii="Times New Roman" w:hAnsi="Times New Roman" w:cs="Times New Roman"/>
          <w:sz w:val="24"/>
          <w:szCs w:val="24"/>
        </w:rPr>
        <w:t>прийнято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візьмемо</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Договором.</w:t>
      </w:r>
    </w:p>
    <w:p w14:paraId="436E9527" w14:textId="506A421B" w:rsidR="00B74885" w:rsidRPr="00F63FC4" w:rsidRDefault="00AD0860" w:rsidP="00626765">
      <w:pPr>
        <w:pStyle w:val="aff"/>
        <w:numPr>
          <w:ilvl w:val="0"/>
          <w:numId w:val="21"/>
        </w:num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35" w:lineRule="auto"/>
        <w:ind w:left="426" w:hanging="284"/>
        <w:jc w:val="both"/>
        <w:rPr>
          <w:rFonts w:ascii="Times New Roman" w:hAnsi="Times New Roman" w:cs="Times New Roman"/>
          <w:color w:val="FF0000"/>
          <w:sz w:val="24"/>
          <w:szCs w:val="24"/>
          <w:lang w:val="uk-UA" w:eastAsia="uk-UA"/>
        </w:rPr>
      </w:pP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наша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буде </w:t>
      </w:r>
      <w:proofErr w:type="spellStart"/>
      <w:r>
        <w:rPr>
          <w:rFonts w:ascii="Times New Roman" w:hAnsi="Times New Roman" w:cs="Times New Roman"/>
          <w:sz w:val="24"/>
          <w:szCs w:val="24"/>
        </w:rPr>
        <w:t>визначена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економічно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вигідною</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зобов’язуємося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sidRPr="00F63FC4">
        <w:rPr>
          <w:rFonts w:ascii="Times New Roman" w:hAnsi="Times New Roman" w:cs="Times New Roman"/>
          <w:sz w:val="24"/>
          <w:szCs w:val="24"/>
        </w:rPr>
        <w:t>Замовником</w:t>
      </w:r>
      <w:proofErr w:type="spellEnd"/>
      <w:r w:rsidRPr="00F63FC4">
        <w:rPr>
          <w:rFonts w:ascii="Times New Roman" w:hAnsi="Times New Roman" w:cs="Times New Roman"/>
          <w:sz w:val="24"/>
          <w:szCs w:val="24"/>
        </w:rPr>
        <w:t xml:space="preserve"> </w:t>
      </w:r>
      <w:r w:rsidRPr="00626765">
        <w:rPr>
          <w:rFonts w:ascii="Times New Roman" w:hAnsi="Times New Roman" w:cs="Times New Roman"/>
          <w:sz w:val="24"/>
          <w:szCs w:val="24"/>
          <w:u w:val="single"/>
          <w:shd w:val="clear" w:color="auto" w:fill="FFFFFF"/>
        </w:rPr>
        <w:t xml:space="preserve">не </w:t>
      </w:r>
      <w:r w:rsidR="00F63FC4" w:rsidRPr="00626765">
        <w:rPr>
          <w:rFonts w:ascii="Times New Roman" w:hAnsi="Times New Roman" w:cs="Times New Roman"/>
          <w:sz w:val="24"/>
          <w:szCs w:val="24"/>
          <w:u w:val="single"/>
          <w:shd w:val="clear" w:color="auto" w:fill="FFFFFF"/>
          <w:lang w:val="uk-UA"/>
        </w:rPr>
        <w:t>ран</w:t>
      </w:r>
      <w:proofErr w:type="spellStart"/>
      <w:r w:rsidRPr="00626765">
        <w:rPr>
          <w:rFonts w:ascii="Times New Roman" w:hAnsi="Times New Roman" w:cs="Times New Roman"/>
          <w:sz w:val="24"/>
          <w:szCs w:val="24"/>
          <w:u w:val="single"/>
          <w:shd w:val="clear" w:color="auto" w:fill="FFFFFF"/>
        </w:rPr>
        <w:t>іше</w:t>
      </w:r>
      <w:proofErr w:type="spellEnd"/>
      <w:r w:rsidRPr="00626765">
        <w:rPr>
          <w:rFonts w:ascii="Times New Roman" w:hAnsi="Times New Roman" w:cs="Times New Roman"/>
          <w:sz w:val="24"/>
          <w:szCs w:val="24"/>
          <w:u w:val="single"/>
          <w:shd w:val="clear" w:color="auto" w:fill="FFFFFF"/>
        </w:rPr>
        <w:t xml:space="preserve"> </w:t>
      </w:r>
      <w:proofErr w:type="spellStart"/>
      <w:r w:rsidRPr="00626765">
        <w:rPr>
          <w:rFonts w:ascii="Times New Roman" w:hAnsi="Times New Roman" w:cs="Times New Roman"/>
          <w:sz w:val="24"/>
          <w:szCs w:val="24"/>
          <w:u w:val="single"/>
          <w:shd w:val="clear" w:color="auto" w:fill="FFFFFF"/>
        </w:rPr>
        <w:t>ніж</w:t>
      </w:r>
      <w:proofErr w:type="spellEnd"/>
      <w:r w:rsidRPr="00626765">
        <w:rPr>
          <w:rFonts w:ascii="Times New Roman" w:hAnsi="Times New Roman" w:cs="Times New Roman"/>
          <w:sz w:val="24"/>
          <w:szCs w:val="24"/>
          <w:u w:val="single"/>
          <w:shd w:val="clear" w:color="auto" w:fill="FFFFFF"/>
        </w:rPr>
        <w:t xml:space="preserve"> через </w:t>
      </w:r>
      <w:r w:rsidR="00F63FC4" w:rsidRPr="00626765">
        <w:rPr>
          <w:rFonts w:ascii="Times New Roman" w:hAnsi="Times New Roman" w:cs="Times New Roman"/>
          <w:sz w:val="24"/>
          <w:szCs w:val="24"/>
          <w:u w:val="single"/>
          <w:shd w:val="clear" w:color="auto" w:fill="FFFFFF"/>
          <w:lang w:val="uk-UA"/>
        </w:rPr>
        <w:t>5</w:t>
      </w:r>
      <w:r w:rsidRPr="00626765">
        <w:rPr>
          <w:rFonts w:ascii="Times New Roman" w:hAnsi="Times New Roman" w:cs="Times New Roman"/>
          <w:sz w:val="24"/>
          <w:szCs w:val="24"/>
          <w:u w:val="single"/>
          <w:shd w:val="clear" w:color="auto" w:fill="FFFFFF"/>
        </w:rPr>
        <w:t xml:space="preserve"> </w:t>
      </w:r>
      <w:proofErr w:type="spellStart"/>
      <w:r w:rsidRPr="00626765">
        <w:rPr>
          <w:rFonts w:ascii="Times New Roman" w:hAnsi="Times New Roman" w:cs="Times New Roman"/>
          <w:sz w:val="24"/>
          <w:szCs w:val="24"/>
          <w:u w:val="single"/>
          <w:shd w:val="clear" w:color="auto" w:fill="FFFFFF"/>
        </w:rPr>
        <w:t>днів</w:t>
      </w:r>
      <w:proofErr w:type="spellEnd"/>
      <w:r w:rsidRPr="00626765">
        <w:rPr>
          <w:rFonts w:ascii="Times New Roman" w:hAnsi="Times New Roman" w:cs="Times New Roman"/>
          <w:sz w:val="24"/>
          <w:szCs w:val="24"/>
          <w:u w:val="single"/>
          <w:shd w:val="clear" w:color="auto" w:fill="FFFFFF"/>
        </w:rPr>
        <w:t xml:space="preserve"> з д</w:t>
      </w:r>
      <w:proofErr w:type="spellStart"/>
      <w:r w:rsidR="00F63FC4" w:rsidRPr="00626765">
        <w:rPr>
          <w:rFonts w:ascii="Times New Roman" w:hAnsi="Times New Roman" w:cs="Times New Roman"/>
          <w:sz w:val="24"/>
          <w:szCs w:val="24"/>
          <w:u w:val="single"/>
          <w:shd w:val="clear" w:color="auto" w:fill="FFFFFF"/>
          <w:lang w:val="uk-UA"/>
        </w:rPr>
        <w:t>ати</w:t>
      </w:r>
      <w:proofErr w:type="spellEnd"/>
      <w:r w:rsidRPr="00626765">
        <w:rPr>
          <w:rFonts w:ascii="Times New Roman" w:hAnsi="Times New Roman" w:cs="Times New Roman"/>
          <w:sz w:val="24"/>
          <w:szCs w:val="24"/>
          <w:u w:val="single"/>
          <w:shd w:val="clear" w:color="auto" w:fill="FFFFFF"/>
        </w:rPr>
        <w:t xml:space="preserve"> </w:t>
      </w:r>
      <w:r w:rsidR="00F63FC4" w:rsidRPr="00626765">
        <w:rPr>
          <w:rFonts w:ascii="Times New Roman" w:hAnsi="Times New Roman" w:cs="Times New Roman"/>
          <w:sz w:val="24"/>
          <w:szCs w:val="24"/>
          <w:u w:val="single"/>
          <w:shd w:val="clear" w:color="auto" w:fill="FFFFFF"/>
          <w:lang w:val="uk-UA"/>
        </w:rPr>
        <w:t>оприлюднення</w:t>
      </w:r>
      <w:r w:rsidR="00F63FC4" w:rsidRPr="00626765">
        <w:rPr>
          <w:rFonts w:ascii="Times New Roman" w:hAnsi="Times New Roman" w:cs="Times New Roman"/>
          <w:sz w:val="24"/>
          <w:szCs w:val="24"/>
          <w:shd w:val="clear" w:color="auto" w:fill="FFFFFF"/>
          <w:lang w:val="uk-UA"/>
        </w:rPr>
        <w:t xml:space="preserve"> в електронній системі </w:t>
      </w:r>
      <w:proofErr w:type="spellStart"/>
      <w:r w:rsidR="00F63FC4" w:rsidRPr="00626765">
        <w:rPr>
          <w:rFonts w:ascii="Times New Roman" w:hAnsi="Times New Roman" w:cs="Times New Roman"/>
          <w:sz w:val="24"/>
          <w:szCs w:val="24"/>
          <w:shd w:val="clear" w:color="auto" w:fill="FFFFFF"/>
          <w:lang w:val="uk-UA"/>
        </w:rPr>
        <w:t>закупівель</w:t>
      </w:r>
      <w:proofErr w:type="spellEnd"/>
      <w:r w:rsidR="00F63FC4" w:rsidRPr="00626765">
        <w:rPr>
          <w:rFonts w:ascii="Times New Roman" w:hAnsi="Times New Roman" w:cs="Times New Roman"/>
          <w:sz w:val="24"/>
          <w:szCs w:val="24"/>
          <w:shd w:val="clear" w:color="auto" w:fill="FFFFFF"/>
          <w:lang w:val="uk-UA"/>
        </w:rPr>
        <w:t xml:space="preserve"> повідомлення про намір </w:t>
      </w:r>
      <w:proofErr w:type="spellStart"/>
      <w:r w:rsidRPr="00626765">
        <w:rPr>
          <w:rFonts w:ascii="Times New Roman" w:hAnsi="Times New Roman" w:cs="Times New Roman"/>
          <w:sz w:val="24"/>
          <w:szCs w:val="24"/>
          <w:shd w:val="clear" w:color="auto" w:fill="FFFFFF"/>
        </w:rPr>
        <w:t>укласти</w:t>
      </w:r>
      <w:proofErr w:type="spellEnd"/>
      <w:r w:rsidRPr="00626765">
        <w:rPr>
          <w:rFonts w:ascii="Times New Roman" w:hAnsi="Times New Roman" w:cs="Times New Roman"/>
          <w:sz w:val="24"/>
          <w:szCs w:val="24"/>
          <w:shd w:val="clear" w:color="auto" w:fill="FFFFFF"/>
        </w:rPr>
        <w:t xml:space="preserve"> </w:t>
      </w:r>
      <w:proofErr w:type="spellStart"/>
      <w:r w:rsidRPr="00626765">
        <w:rPr>
          <w:rFonts w:ascii="Times New Roman" w:hAnsi="Times New Roman" w:cs="Times New Roman"/>
          <w:sz w:val="24"/>
          <w:szCs w:val="24"/>
          <w:shd w:val="clear" w:color="auto" w:fill="FFFFFF"/>
        </w:rPr>
        <w:t>договір</w:t>
      </w:r>
      <w:proofErr w:type="spellEnd"/>
      <w:r w:rsidRPr="00626765">
        <w:rPr>
          <w:rFonts w:ascii="Times New Roman" w:hAnsi="Times New Roman" w:cs="Times New Roman"/>
          <w:sz w:val="24"/>
          <w:szCs w:val="24"/>
          <w:shd w:val="clear" w:color="auto" w:fill="FFFFFF"/>
        </w:rPr>
        <w:t xml:space="preserve"> про </w:t>
      </w:r>
      <w:proofErr w:type="spellStart"/>
      <w:r w:rsidRPr="00626765">
        <w:rPr>
          <w:rFonts w:ascii="Times New Roman" w:hAnsi="Times New Roman" w:cs="Times New Roman"/>
          <w:sz w:val="24"/>
          <w:szCs w:val="24"/>
          <w:shd w:val="clear" w:color="auto" w:fill="FFFFFF"/>
        </w:rPr>
        <w:t>закупівлю</w:t>
      </w:r>
      <w:proofErr w:type="spellEnd"/>
      <w:r w:rsidR="00F63FC4" w:rsidRPr="00626765">
        <w:rPr>
          <w:rFonts w:ascii="Times New Roman" w:hAnsi="Times New Roman" w:cs="Times New Roman"/>
          <w:sz w:val="24"/>
          <w:szCs w:val="24"/>
          <w:shd w:val="clear" w:color="auto" w:fill="FFFFFF"/>
          <w:lang w:val="uk-UA"/>
        </w:rPr>
        <w:t xml:space="preserve">, </w:t>
      </w:r>
      <w:r w:rsidR="00F63FC4" w:rsidRPr="00626765">
        <w:rPr>
          <w:rFonts w:ascii="Times New Roman" w:hAnsi="Times New Roman" w:cs="Times New Roman"/>
          <w:sz w:val="24"/>
          <w:szCs w:val="24"/>
          <w:u w:val="single"/>
          <w:shd w:val="clear" w:color="auto" w:fill="FFFFFF"/>
          <w:lang w:val="uk-UA"/>
        </w:rPr>
        <w:t>але не пізніше ніж через 15 днів з дня прийняття рішення</w:t>
      </w:r>
      <w:r w:rsidR="00F63FC4">
        <w:rPr>
          <w:rFonts w:ascii="Times New Roman" w:hAnsi="Times New Roman" w:cs="Times New Roman"/>
          <w:sz w:val="24"/>
          <w:szCs w:val="24"/>
          <w:shd w:val="clear" w:color="auto" w:fill="FFFFFF"/>
          <w:lang w:val="uk-UA"/>
        </w:rPr>
        <w:t xml:space="preserve"> про намір укласти договір про закупівлю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вимог</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документації</w:t>
      </w:r>
      <w:proofErr w:type="spellEnd"/>
      <w:r>
        <w:rPr>
          <w:rFonts w:ascii="Times New Roman" w:hAnsi="Times New Roman" w:cs="Times New Roman"/>
          <w:sz w:val="24"/>
          <w:szCs w:val="24"/>
          <w:shd w:val="clear" w:color="auto" w:fill="FFFFFF"/>
        </w:rPr>
        <w:t xml:space="preserve"> та </w:t>
      </w:r>
      <w:proofErr w:type="spellStart"/>
      <w:r w:rsidR="00F63FC4">
        <w:rPr>
          <w:rFonts w:ascii="Times New Roman" w:hAnsi="Times New Roman" w:cs="Times New Roman"/>
          <w:sz w:val="24"/>
          <w:szCs w:val="24"/>
          <w:shd w:val="clear" w:color="auto" w:fill="FFFFFF"/>
          <w:lang w:val="uk-UA"/>
        </w:rPr>
        <w:t>тендерн</w:t>
      </w:r>
      <w:r>
        <w:rPr>
          <w:rFonts w:ascii="Times New Roman" w:hAnsi="Times New Roman" w:cs="Times New Roman"/>
          <w:sz w:val="24"/>
          <w:szCs w:val="24"/>
          <w:shd w:val="clear" w:color="auto" w:fill="FFFFFF"/>
        </w:rPr>
        <w:t>ої</w:t>
      </w:r>
      <w:proofErr w:type="spellEnd"/>
      <w:r w:rsidR="00EE780C">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пропозиції</w:t>
      </w:r>
      <w:proofErr w:type="spellEnd"/>
      <w:r w:rsidR="00F63FC4">
        <w:rPr>
          <w:rFonts w:ascii="Times New Roman" w:hAnsi="Times New Roman" w:cs="Times New Roman"/>
          <w:sz w:val="24"/>
          <w:szCs w:val="24"/>
          <w:shd w:val="clear" w:color="auto" w:fill="FFFFFF"/>
          <w:lang w:val="uk-UA"/>
        </w:rPr>
        <w:t xml:space="preserve"> переможця процедури закупівлі.</w:t>
      </w:r>
      <w:r>
        <w:rPr>
          <w:rFonts w:ascii="Times New Roman" w:hAnsi="Times New Roman" w:cs="Times New Roman"/>
          <w:sz w:val="24"/>
          <w:szCs w:val="24"/>
          <w:shd w:val="clear" w:color="auto" w:fill="FFFFFF"/>
        </w:rPr>
        <w:t xml:space="preserve"> У </w:t>
      </w:r>
      <w:proofErr w:type="spellStart"/>
      <w:r>
        <w:rPr>
          <w:rFonts w:ascii="Times New Roman" w:hAnsi="Times New Roman" w:cs="Times New Roman"/>
          <w:sz w:val="24"/>
          <w:szCs w:val="24"/>
          <w:shd w:val="clear" w:color="auto" w:fill="FFFFFF"/>
        </w:rPr>
        <w:t>випадку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обґрунтованої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необхідності</w:t>
      </w:r>
      <w:proofErr w:type="spellEnd"/>
      <w:r>
        <w:rPr>
          <w:rFonts w:ascii="Times New Roman" w:hAnsi="Times New Roman" w:cs="Times New Roman"/>
          <w:sz w:val="24"/>
          <w:szCs w:val="24"/>
          <w:shd w:val="clear" w:color="auto" w:fill="FFFFFF"/>
        </w:rPr>
        <w:t xml:space="preserve"> строк для </w:t>
      </w:r>
      <w:proofErr w:type="spellStart"/>
      <w:r>
        <w:rPr>
          <w:rFonts w:ascii="Times New Roman" w:hAnsi="Times New Roman" w:cs="Times New Roman"/>
          <w:sz w:val="24"/>
          <w:szCs w:val="24"/>
          <w:shd w:val="clear" w:color="auto" w:fill="FFFFFF"/>
        </w:rPr>
        <w:t>укладання</w:t>
      </w:r>
      <w:proofErr w:type="spellEnd"/>
      <w:r>
        <w:rPr>
          <w:rFonts w:ascii="Times New Roman" w:hAnsi="Times New Roman" w:cs="Times New Roman"/>
          <w:sz w:val="24"/>
          <w:szCs w:val="24"/>
          <w:shd w:val="clear" w:color="auto" w:fill="FFFFFF"/>
        </w:rPr>
        <w:t xml:space="preserve"> договору </w:t>
      </w:r>
      <w:proofErr w:type="spellStart"/>
      <w:r>
        <w:rPr>
          <w:rFonts w:ascii="Times New Roman" w:hAnsi="Times New Roman" w:cs="Times New Roman"/>
          <w:sz w:val="24"/>
          <w:szCs w:val="24"/>
          <w:shd w:val="clear" w:color="auto" w:fill="FFFFFF"/>
        </w:rPr>
        <w:t>може</w:t>
      </w:r>
      <w:proofErr w:type="spellEnd"/>
      <w:r>
        <w:rPr>
          <w:rFonts w:ascii="Times New Roman" w:hAnsi="Times New Roman" w:cs="Times New Roman"/>
          <w:sz w:val="24"/>
          <w:szCs w:val="24"/>
          <w:shd w:val="clear" w:color="auto" w:fill="FFFFFF"/>
        </w:rPr>
        <w:t xml:space="preserve"> бути </w:t>
      </w:r>
      <w:proofErr w:type="spellStart"/>
      <w:r>
        <w:rPr>
          <w:rFonts w:ascii="Times New Roman" w:hAnsi="Times New Roman" w:cs="Times New Roman"/>
          <w:sz w:val="24"/>
          <w:szCs w:val="24"/>
          <w:shd w:val="clear" w:color="auto" w:fill="FFFFFF"/>
        </w:rPr>
        <w:t>продовжений</w:t>
      </w:r>
      <w:proofErr w:type="spellEnd"/>
      <w:r>
        <w:rPr>
          <w:rFonts w:ascii="Times New Roman" w:hAnsi="Times New Roman" w:cs="Times New Roman"/>
          <w:sz w:val="24"/>
          <w:szCs w:val="24"/>
          <w:shd w:val="clear" w:color="auto" w:fill="FFFFFF"/>
        </w:rPr>
        <w:t xml:space="preserve"> до 60 </w:t>
      </w:r>
      <w:proofErr w:type="spellStart"/>
      <w:r>
        <w:rPr>
          <w:rFonts w:ascii="Times New Roman" w:hAnsi="Times New Roman" w:cs="Times New Roman"/>
          <w:sz w:val="24"/>
          <w:szCs w:val="24"/>
          <w:shd w:val="clear" w:color="auto" w:fill="FFFFFF"/>
        </w:rPr>
        <w:t>днів</w:t>
      </w:r>
      <w:proofErr w:type="spellEnd"/>
      <w:r>
        <w:rPr>
          <w:rFonts w:ascii="Times New Roman" w:hAnsi="Times New Roman" w:cs="Times New Roman"/>
          <w:sz w:val="24"/>
          <w:szCs w:val="24"/>
          <w:shd w:val="clear" w:color="auto" w:fill="FFFFFF"/>
        </w:rPr>
        <w:t>.</w:t>
      </w:r>
      <w:r w:rsidR="00EE780C">
        <w:rPr>
          <w:rFonts w:ascii="Times New Roman" w:hAnsi="Times New Roman" w:cs="Times New Roman"/>
          <w:sz w:val="24"/>
          <w:szCs w:val="24"/>
          <w:shd w:val="clear" w:color="auto" w:fill="FFFFFF"/>
          <w:lang w:val="uk-UA"/>
        </w:rPr>
        <w:t xml:space="preserve"> </w:t>
      </w:r>
    </w:p>
    <w:p w14:paraId="045CCF7D" w14:textId="77777777" w:rsidR="00B74885" w:rsidRDefault="00AD0860">
      <w:pPr>
        <w:rPr>
          <w:rFonts w:ascii="Times New Roman" w:hAnsi="Times New Roman" w:cs="Times New Roman"/>
          <w:sz w:val="24"/>
          <w:szCs w:val="24"/>
          <w:lang w:val="uk-UA"/>
        </w:rPr>
      </w:pPr>
      <w:r>
        <w:rPr>
          <w:rFonts w:ascii="Times New Roman" w:hAnsi="Times New Roman" w:cs="Times New Roman"/>
          <w:sz w:val="24"/>
          <w:szCs w:val="24"/>
          <w:lang w:val="uk-UA"/>
        </w:rPr>
        <w:t>______________                                     _________________                        __________________</w:t>
      </w:r>
    </w:p>
    <w:p w14:paraId="7790AB79" w14:textId="54AD328A" w:rsidR="00B74885" w:rsidRDefault="00F63FC4" w:rsidP="00F63FC4">
      <w:pPr>
        <w:widowControl w:val="0"/>
        <w:autoSpaceDE w:val="0"/>
        <w:autoSpaceDN w:val="0"/>
        <w:adjustRightInd w:val="0"/>
        <w:rPr>
          <w:rFonts w:ascii="Times New Roman" w:hAnsi="Times New Roman" w:cs="Times New Roman"/>
          <w:sz w:val="24"/>
          <w:szCs w:val="24"/>
          <w:lang w:val="uk-UA"/>
        </w:rPr>
      </w:pPr>
      <w:r>
        <w:rPr>
          <w:rFonts w:ascii="Times New Roman" w:hAnsi="Times New Roman" w:cs="Times New Roman"/>
          <w:i/>
          <w:sz w:val="24"/>
          <w:szCs w:val="24"/>
          <w:lang w:val="uk-UA"/>
        </w:rPr>
        <w:t xml:space="preserve">    (посада)</w:t>
      </w:r>
      <w:r>
        <w:rPr>
          <w:rFonts w:ascii="Times New Roman" w:hAnsi="Times New Roman" w:cs="Times New Roman"/>
          <w:i/>
          <w:sz w:val="24"/>
          <w:szCs w:val="24"/>
          <w:lang w:val="uk-UA"/>
        </w:rPr>
        <w:tab/>
        <w:t xml:space="preserve">                                                      (підпис)                              (прізвище та ініціали)</w:t>
      </w:r>
    </w:p>
    <w:p w14:paraId="040F4296" w14:textId="77777777" w:rsidR="00B74885" w:rsidRDefault="00B74885">
      <w:pPr>
        <w:ind w:left="180" w:right="196"/>
        <w:jc w:val="right"/>
        <w:rPr>
          <w:rFonts w:ascii="Times New Roman" w:hAnsi="Times New Roman" w:cs="Times New Roman"/>
          <w:sz w:val="24"/>
          <w:szCs w:val="24"/>
          <w:lang w:val="uk-UA"/>
        </w:rPr>
      </w:pPr>
    </w:p>
    <w:p w14:paraId="587A3142" w14:textId="77777777" w:rsidR="00B74885" w:rsidRDefault="00AD0860">
      <w:pPr>
        <w:ind w:firstLine="709"/>
        <w:jc w:val="both"/>
        <w:rPr>
          <w:rFonts w:ascii="Times New Roman" w:hAnsi="Times New Roman" w:cs="Times New Roman"/>
          <w:i/>
          <w:sz w:val="24"/>
          <w:szCs w:val="24"/>
          <w:lang w:val="uk-UA"/>
        </w:rPr>
      </w:pPr>
      <w:bookmarkStart w:id="38" w:name="_Hlk87619848"/>
      <w:r>
        <w:rPr>
          <w:rFonts w:ascii="Times New Roman" w:hAnsi="Times New Roman" w:cs="Times New Roman"/>
          <w:i/>
          <w:sz w:val="24"/>
          <w:szCs w:val="24"/>
          <w:lang w:val="uk-UA"/>
        </w:rPr>
        <w:t>Примітка:</w:t>
      </w:r>
    </w:p>
    <w:p w14:paraId="62C096BA" w14:textId="77777777" w:rsidR="00B74885" w:rsidRDefault="00AD0860">
      <w:pPr>
        <w:widowControl w:val="0"/>
        <w:autoSpaceDE w:val="0"/>
        <w:autoSpaceDN w:val="0"/>
        <w:adjustRightInd w:val="0"/>
        <w:ind w:firstLine="709"/>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У разі необхідності замовник має право запросити від будь-якого учасника процедури закупівлі додаткову інформацію щодо розрахунку ціни пропозиції.</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ПДВ нараховується у випадках, передбачених законодавством України.</w:t>
      </w:r>
    </w:p>
    <w:p w14:paraId="1163510A" w14:textId="77777777" w:rsidR="00B74885" w:rsidRDefault="00AD086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ФОРМА “ЦІНОВА ПРОПОЗИЦІЯ” оформлюється та подається за встановленою замовником формою. Учасник не повинен відступати від даної форми.</w:t>
      </w:r>
    </w:p>
    <w:p w14:paraId="2A289C97" w14:textId="77777777" w:rsidR="00B74885" w:rsidRDefault="00AD0860">
      <w:pPr>
        <w:widowControl w:val="0"/>
        <w:tabs>
          <w:tab w:val="left" w:pos="0"/>
          <w:tab w:val="left" w:pos="1260"/>
        </w:tabs>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Пропозиція Учасника, оформлена на фірмовому бланку у відповідності до вимог закупівлі, у вигляді сканованої копії у форматі </w:t>
      </w:r>
      <w:proofErr w:type="spellStart"/>
      <w:r>
        <w:rPr>
          <w:rFonts w:ascii="Times New Roman" w:hAnsi="Times New Roman" w:cs="Times New Roman"/>
          <w:sz w:val="24"/>
          <w:szCs w:val="24"/>
          <w:lang w:val="uk-UA" w:eastAsia="uk-UA"/>
        </w:rPr>
        <w:t>pdf</w:t>
      </w:r>
      <w:proofErr w:type="spellEnd"/>
      <w:r>
        <w:rPr>
          <w:rFonts w:ascii="Times New Roman" w:hAnsi="Times New Roman" w:cs="Times New Roman"/>
          <w:sz w:val="24"/>
          <w:szCs w:val="24"/>
          <w:lang w:val="uk-UA" w:eastAsia="uk-UA"/>
        </w:rPr>
        <w:t xml:space="preserve"> або </w:t>
      </w:r>
      <w:proofErr w:type="spellStart"/>
      <w:r>
        <w:rPr>
          <w:rFonts w:ascii="Times New Roman" w:hAnsi="Times New Roman" w:cs="Times New Roman"/>
          <w:sz w:val="24"/>
          <w:szCs w:val="24"/>
          <w:lang w:val="uk-UA" w:eastAsia="uk-UA"/>
        </w:rPr>
        <w:t>jpg</w:t>
      </w:r>
      <w:proofErr w:type="spellEnd"/>
      <w:r>
        <w:rPr>
          <w:rFonts w:ascii="Times New Roman" w:hAnsi="Times New Roman" w:cs="Times New Roman"/>
          <w:sz w:val="24"/>
          <w:szCs w:val="24"/>
          <w:lang w:val="uk-UA" w:eastAsia="uk-UA"/>
        </w:rPr>
        <w:t>.</w:t>
      </w:r>
    </w:p>
    <w:bookmarkEnd w:id="38"/>
    <w:p w14:paraId="6C3E2BD1" w14:textId="2994DF30" w:rsidR="00B74885" w:rsidRPr="001047FF" w:rsidRDefault="001047FF" w:rsidP="00DA2D27">
      <w:pPr>
        <w:jc w:val="right"/>
        <w:rPr>
          <w:rFonts w:ascii="Times New Roman" w:hAnsi="Times New Roman" w:cs="Times New Roman"/>
          <w:b/>
          <w:bCs/>
          <w:i/>
          <w:iCs/>
          <w:sz w:val="24"/>
          <w:szCs w:val="24"/>
          <w:lang w:val="uk-UA"/>
        </w:rPr>
      </w:pPr>
      <w:r w:rsidRPr="001047FF">
        <w:rPr>
          <w:rFonts w:ascii="Times New Roman" w:hAnsi="Times New Roman" w:cs="Times New Roman"/>
          <w:b/>
          <w:bCs/>
          <w:i/>
          <w:iCs/>
          <w:sz w:val="24"/>
          <w:szCs w:val="24"/>
          <w:lang w:val="uk-UA"/>
        </w:rPr>
        <w:lastRenderedPageBreak/>
        <w:t>ДОДАТОК 4</w:t>
      </w:r>
    </w:p>
    <w:p w14:paraId="2823DB8D" w14:textId="77777777" w:rsidR="00B74885" w:rsidRPr="001047FF" w:rsidRDefault="00AD0860">
      <w:pPr>
        <w:jc w:val="right"/>
        <w:rPr>
          <w:rFonts w:ascii="Times New Roman" w:hAnsi="Times New Roman" w:cs="Times New Roman"/>
          <w:b/>
          <w:bCs/>
          <w:i/>
          <w:iCs/>
          <w:sz w:val="24"/>
          <w:szCs w:val="24"/>
          <w:lang w:val="uk-UA"/>
        </w:rPr>
      </w:pPr>
      <w:r w:rsidRPr="001047FF">
        <w:rPr>
          <w:rFonts w:ascii="Times New Roman" w:hAnsi="Times New Roman" w:cs="Times New Roman"/>
          <w:b/>
          <w:bCs/>
          <w:i/>
          <w:iCs/>
          <w:sz w:val="24"/>
          <w:szCs w:val="24"/>
          <w:lang w:val="uk-UA"/>
        </w:rPr>
        <w:t>до тендерної документації</w:t>
      </w:r>
    </w:p>
    <w:p w14:paraId="02AA75FC" w14:textId="77777777" w:rsidR="00B74885" w:rsidRDefault="00B74885">
      <w:pPr>
        <w:jc w:val="right"/>
        <w:rPr>
          <w:rFonts w:ascii="Times New Roman" w:hAnsi="Times New Roman" w:cs="Times New Roman"/>
          <w:i/>
          <w:iCs/>
          <w:sz w:val="24"/>
          <w:szCs w:val="24"/>
          <w:lang w:val="uk-UA"/>
        </w:rPr>
      </w:pPr>
    </w:p>
    <w:p w14:paraId="607CFC24" w14:textId="77777777" w:rsidR="00B74885" w:rsidRDefault="00B74885">
      <w:pPr>
        <w:jc w:val="right"/>
        <w:rPr>
          <w:rFonts w:ascii="Times New Roman" w:hAnsi="Times New Roman" w:cs="Times New Roman"/>
          <w:i/>
          <w:iCs/>
          <w:sz w:val="24"/>
          <w:szCs w:val="24"/>
          <w:lang w:val="uk-UA"/>
        </w:rPr>
      </w:pPr>
    </w:p>
    <w:p w14:paraId="35E1E8BE" w14:textId="77777777" w:rsidR="00B74885" w:rsidRDefault="00AD0860">
      <w:pPr>
        <w:ind w:left="284" w:firstLine="28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Технічні, якісні, кількісні та інші вимоги до товару, що є предметом закупівлі</w:t>
      </w:r>
    </w:p>
    <w:p w14:paraId="36AA8E93" w14:textId="77777777" w:rsidR="00B74885" w:rsidRDefault="00B74885">
      <w:pPr>
        <w:ind w:left="708" w:hanging="141"/>
        <w:jc w:val="both"/>
        <w:rPr>
          <w:rFonts w:ascii="Times New Roman" w:hAnsi="Times New Roman" w:cs="Times New Roman"/>
          <w:b/>
          <w:sz w:val="24"/>
          <w:szCs w:val="24"/>
          <w:lang w:val="uk-UA"/>
        </w:rPr>
      </w:pPr>
    </w:p>
    <w:p w14:paraId="482C772B" w14:textId="2D51E9EC" w:rsidR="00B74885" w:rsidRDefault="00AD0860">
      <w:pPr>
        <w:ind w:left="708" w:hanging="141"/>
        <w:jc w:val="both"/>
        <w:rPr>
          <w:rFonts w:ascii="Times New Roman" w:hAnsi="Times New Roman" w:cs="Times New Roman"/>
          <w:sz w:val="24"/>
          <w:szCs w:val="24"/>
        </w:rPr>
      </w:pPr>
      <w:r>
        <w:rPr>
          <w:rFonts w:ascii="Times New Roman" w:hAnsi="Times New Roman" w:cs="Times New Roman"/>
          <w:sz w:val="24"/>
          <w:szCs w:val="24"/>
          <w:lang w:val="uk-UA"/>
        </w:rPr>
        <w:t xml:space="preserve">Предмет закупівлі - код ДК 021:2015 – 09310000-5 </w:t>
      </w:r>
      <w:r>
        <w:rPr>
          <w:rFonts w:ascii="Times New Roman" w:hAnsi="Times New Roman" w:cs="Times New Roman"/>
          <w:bCs/>
          <w:iCs/>
          <w:sz w:val="24"/>
          <w:szCs w:val="24"/>
          <w:lang w:val="uk-UA"/>
        </w:rPr>
        <w:t>Електрична енергія</w:t>
      </w:r>
      <w:r>
        <w:rPr>
          <w:rFonts w:ascii="Times New Roman" w:hAnsi="Times New Roman" w:cs="Times New Roman"/>
          <w:sz w:val="24"/>
          <w:szCs w:val="24"/>
          <w:lang w:val="uk-UA"/>
        </w:rPr>
        <w:t xml:space="preserve"> (</w:t>
      </w:r>
      <w:r>
        <w:rPr>
          <w:rFonts w:ascii="Times New Roman" w:hAnsi="Times New Roman" w:cs="Times New Roman"/>
          <w:bCs/>
          <w:iCs/>
          <w:sz w:val="24"/>
          <w:szCs w:val="24"/>
          <w:lang w:val="uk-UA"/>
        </w:rPr>
        <w:t>Електрична енергія</w:t>
      </w:r>
      <w:r>
        <w:rPr>
          <w:rFonts w:ascii="Times New Roman" w:hAnsi="Times New Roman" w:cs="Times New Roman"/>
          <w:sz w:val="24"/>
          <w:szCs w:val="24"/>
          <w:lang w:val="uk-UA"/>
        </w:rPr>
        <w:t xml:space="preserve">) </w:t>
      </w:r>
      <w:r w:rsidRPr="009D1719">
        <w:rPr>
          <w:rFonts w:ascii="Times New Roman" w:hAnsi="Times New Roman" w:cs="Times New Roman"/>
          <w:sz w:val="24"/>
          <w:szCs w:val="24"/>
        </w:rPr>
        <w:t>без</w:t>
      </w:r>
      <w:r w:rsidR="009D1719">
        <w:rPr>
          <w:rFonts w:ascii="Times New Roman" w:hAnsi="Times New Roman" w:cs="Times New Roman"/>
          <w:sz w:val="24"/>
          <w:szCs w:val="24"/>
        </w:rPr>
        <w:t xml:space="preserve"> </w:t>
      </w:r>
      <w:proofErr w:type="spellStart"/>
      <w:r w:rsidR="009D1719">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lang w:val="uk-UA"/>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98"/>
        <w:gridCol w:w="2977"/>
        <w:gridCol w:w="1276"/>
        <w:gridCol w:w="1180"/>
      </w:tblGrid>
      <w:tr w:rsidR="00B74885" w14:paraId="23ACB443" w14:textId="77777777">
        <w:trPr>
          <w:trHeight w:val="580"/>
        </w:trPr>
        <w:tc>
          <w:tcPr>
            <w:tcW w:w="880" w:type="dxa"/>
            <w:vAlign w:val="center"/>
          </w:tcPr>
          <w:p w14:paraId="6CE47752" w14:textId="77777777" w:rsidR="00B74885" w:rsidRDefault="00AD0860">
            <w:pPr>
              <w:jc w:val="cente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3298" w:type="dxa"/>
            <w:vAlign w:val="center"/>
          </w:tcPr>
          <w:p w14:paraId="13C288AA" w14:textId="77777777" w:rsidR="00B74885" w:rsidRDefault="00AD0860">
            <w:pPr>
              <w:keepNext/>
              <w:keepLines/>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  товару</w:t>
            </w:r>
          </w:p>
        </w:tc>
        <w:tc>
          <w:tcPr>
            <w:tcW w:w="2977" w:type="dxa"/>
            <w:vAlign w:val="center"/>
          </w:tcPr>
          <w:p w14:paraId="2901AF9C" w14:textId="77777777" w:rsidR="00B74885" w:rsidRDefault="00AD0860">
            <w:pPr>
              <w:keepNext/>
              <w:keepLines/>
              <w:jc w:val="center"/>
              <w:rPr>
                <w:rFonts w:ascii="Times New Roman" w:hAnsi="Times New Roman" w:cs="Times New Roman"/>
                <w:sz w:val="24"/>
                <w:szCs w:val="24"/>
                <w:lang w:val="uk-UA"/>
              </w:rPr>
            </w:pPr>
            <w:r>
              <w:rPr>
                <w:rFonts w:ascii="Times New Roman" w:hAnsi="Times New Roman" w:cs="Times New Roman"/>
                <w:sz w:val="24"/>
                <w:szCs w:val="24"/>
                <w:lang w:val="uk-UA"/>
              </w:rPr>
              <w:t>Адреса поставки</w:t>
            </w:r>
          </w:p>
          <w:p w14:paraId="40BAC2F2" w14:textId="77777777" w:rsidR="00B74885" w:rsidRDefault="00B74885">
            <w:pPr>
              <w:keepNext/>
              <w:snapToGrid w:val="0"/>
              <w:jc w:val="center"/>
              <w:rPr>
                <w:rFonts w:ascii="Times New Roman" w:hAnsi="Times New Roman" w:cs="Times New Roman"/>
                <w:bCs/>
                <w:sz w:val="24"/>
                <w:szCs w:val="24"/>
                <w:vertAlign w:val="superscript"/>
                <w:lang w:val="uk-UA"/>
              </w:rPr>
            </w:pPr>
          </w:p>
        </w:tc>
        <w:tc>
          <w:tcPr>
            <w:tcW w:w="1276" w:type="dxa"/>
            <w:vAlign w:val="center"/>
          </w:tcPr>
          <w:p w14:paraId="57D59E7F" w14:textId="77777777" w:rsidR="00B74885" w:rsidRDefault="00AD0860">
            <w:pPr>
              <w:keepNext/>
              <w:keepLines/>
              <w:jc w:val="center"/>
              <w:rPr>
                <w:rFonts w:ascii="Times New Roman" w:hAnsi="Times New Roman" w:cs="Times New Roman"/>
                <w:sz w:val="24"/>
                <w:szCs w:val="24"/>
                <w:lang w:val="uk-UA"/>
              </w:rPr>
            </w:pPr>
            <w:r>
              <w:rPr>
                <w:rFonts w:ascii="Times New Roman" w:hAnsi="Times New Roman" w:cs="Times New Roman"/>
                <w:sz w:val="24"/>
                <w:szCs w:val="24"/>
                <w:lang w:val="uk-UA"/>
              </w:rPr>
              <w:t>Од.</w:t>
            </w:r>
          </w:p>
          <w:p w14:paraId="392E4D26" w14:textId="77777777" w:rsidR="00B74885" w:rsidRDefault="00AD0860">
            <w:pPr>
              <w:keepNext/>
              <w:keepLines/>
              <w:jc w:val="center"/>
              <w:rPr>
                <w:rFonts w:ascii="Times New Roman" w:hAnsi="Times New Roman" w:cs="Times New Roman"/>
                <w:sz w:val="24"/>
                <w:szCs w:val="24"/>
                <w:lang w:val="uk-UA"/>
              </w:rPr>
            </w:pPr>
            <w:r>
              <w:rPr>
                <w:rFonts w:ascii="Times New Roman" w:hAnsi="Times New Roman" w:cs="Times New Roman"/>
                <w:sz w:val="24"/>
                <w:szCs w:val="24"/>
                <w:lang w:val="uk-UA"/>
              </w:rPr>
              <w:t>виміру</w:t>
            </w:r>
          </w:p>
          <w:p w14:paraId="40526A92" w14:textId="77777777" w:rsidR="00B74885" w:rsidRDefault="00B74885">
            <w:pPr>
              <w:keepNext/>
              <w:snapToGrid w:val="0"/>
              <w:jc w:val="center"/>
              <w:rPr>
                <w:rFonts w:ascii="Times New Roman" w:hAnsi="Times New Roman" w:cs="Times New Roman"/>
                <w:bCs/>
                <w:sz w:val="24"/>
                <w:szCs w:val="24"/>
                <w:vertAlign w:val="superscript"/>
                <w:lang w:val="uk-UA"/>
              </w:rPr>
            </w:pPr>
          </w:p>
        </w:tc>
        <w:tc>
          <w:tcPr>
            <w:tcW w:w="1180" w:type="dxa"/>
            <w:vAlign w:val="center"/>
          </w:tcPr>
          <w:p w14:paraId="34CF2C9F" w14:textId="77777777" w:rsidR="00B74885" w:rsidRDefault="00AD0860">
            <w:pPr>
              <w:keepNext/>
              <w:keepLines/>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p w14:paraId="0AEF917A" w14:textId="77777777" w:rsidR="00B74885" w:rsidRDefault="00B74885">
            <w:pPr>
              <w:jc w:val="center"/>
              <w:rPr>
                <w:rFonts w:ascii="Times New Roman" w:hAnsi="Times New Roman" w:cs="Times New Roman"/>
                <w:sz w:val="24"/>
                <w:szCs w:val="24"/>
                <w:lang w:val="uk-UA"/>
              </w:rPr>
            </w:pPr>
          </w:p>
        </w:tc>
      </w:tr>
      <w:tr w:rsidR="00B74885" w:rsidRPr="00062116" w14:paraId="7D8F5385" w14:textId="77777777">
        <w:trPr>
          <w:trHeight w:val="407"/>
        </w:trPr>
        <w:tc>
          <w:tcPr>
            <w:tcW w:w="880" w:type="dxa"/>
            <w:vAlign w:val="center"/>
          </w:tcPr>
          <w:p w14:paraId="338C37FF" w14:textId="77777777" w:rsidR="00B74885" w:rsidRPr="00062116" w:rsidRDefault="00AD0860">
            <w:pPr>
              <w:jc w:val="center"/>
              <w:rPr>
                <w:rFonts w:ascii="Times New Roman" w:hAnsi="Times New Roman" w:cs="Times New Roman"/>
                <w:sz w:val="24"/>
                <w:szCs w:val="24"/>
                <w:lang w:val="uk-UA"/>
              </w:rPr>
            </w:pPr>
            <w:r w:rsidRPr="00062116">
              <w:rPr>
                <w:rFonts w:ascii="Times New Roman" w:hAnsi="Times New Roman" w:cs="Times New Roman"/>
                <w:sz w:val="24"/>
                <w:szCs w:val="24"/>
                <w:lang w:val="uk-UA"/>
              </w:rPr>
              <w:t xml:space="preserve">1. </w:t>
            </w:r>
          </w:p>
        </w:tc>
        <w:tc>
          <w:tcPr>
            <w:tcW w:w="3298" w:type="dxa"/>
            <w:vAlign w:val="center"/>
          </w:tcPr>
          <w:p w14:paraId="254CFA52" w14:textId="6792D40B" w:rsidR="00B74885" w:rsidRPr="00062116" w:rsidRDefault="00AD0860" w:rsidP="00696657">
            <w:pPr>
              <w:keepNext/>
              <w:keepLines/>
              <w:rPr>
                <w:rFonts w:ascii="Times New Roman" w:hAnsi="Times New Roman" w:cs="Times New Roman"/>
                <w:sz w:val="24"/>
                <w:szCs w:val="24"/>
                <w:lang w:val="uk-UA"/>
              </w:rPr>
            </w:pPr>
            <w:r w:rsidRPr="00062116">
              <w:rPr>
                <w:rFonts w:ascii="Times New Roman" w:hAnsi="Times New Roman" w:cs="Times New Roman"/>
                <w:sz w:val="24"/>
                <w:szCs w:val="24"/>
                <w:lang w:val="uk-UA"/>
              </w:rPr>
              <w:t>Електрична енергія  активна</w:t>
            </w:r>
            <w:r w:rsidR="00696657" w:rsidRPr="00062116">
              <w:rPr>
                <w:rFonts w:ascii="Times New Roman" w:hAnsi="Times New Roman" w:cs="Times New Roman"/>
                <w:sz w:val="24"/>
                <w:szCs w:val="24"/>
                <w:lang w:val="uk-UA"/>
              </w:rPr>
              <w:t xml:space="preserve"> </w:t>
            </w:r>
            <w:r w:rsidRPr="00062116">
              <w:rPr>
                <w:rFonts w:ascii="Times New Roman" w:hAnsi="Times New Roman" w:cs="Times New Roman"/>
                <w:sz w:val="24"/>
                <w:szCs w:val="24"/>
                <w:lang w:val="uk-UA"/>
              </w:rPr>
              <w:t xml:space="preserve">по 2-му класу напруги </w:t>
            </w:r>
          </w:p>
          <w:p w14:paraId="152BD69C" w14:textId="7BD4C624" w:rsidR="00B74885" w:rsidRPr="00062116" w:rsidRDefault="009D1719">
            <w:pPr>
              <w:keepNext/>
              <w:keepLines/>
              <w:rPr>
                <w:rFonts w:ascii="Times New Roman" w:hAnsi="Times New Roman" w:cs="Times New Roman"/>
                <w:sz w:val="24"/>
                <w:szCs w:val="24"/>
                <w:lang w:val="uk-UA"/>
              </w:rPr>
            </w:pPr>
            <w:r w:rsidRPr="00062116">
              <w:rPr>
                <w:rFonts w:ascii="Times New Roman" w:hAnsi="Times New Roman" w:cs="Times New Roman"/>
                <w:sz w:val="24"/>
                <w:szCs w:val="24"/>
                <w:lang w:val="uk-UA"/>
              </w:rPr>
              <w:t>без</w:t>
            </w:r>
            <w:r w:rsidRPr="00062116">
              <w:rPr>
                <w:rFonts w:ascii="Times New Roman" w:hAnsi="Times New Roman" w:cs="Times New Roman"/>
                <w:sz w:val="24"/>
                <w:szCs w:val="24"/>
              </w:rPr>
              <w:t xml:space="preserve"> </w:t>
            </w:r>
            <w:proofErr w:type="spellStart"/>
            <w:r w:rsidRPr="00062116">
              <w:rPr>
                <w:rFonts w:ascii="Times New Roman" w:hAnsi="Times New Roman" w:cs="Times New Roman"/>
                <w:sz w:val="24"/>
                <w:szCs w:val="24"/>
              </w:rPr>
              <w:t>послуги</w:t>
            </w:r>
            <w:proofErr w:type="spellEnd"/>
            <w:r w:rsidR="00AD0860" w:rsidRPr="00062116">
              <w:rPr>
                <w:rFonts w:ascii="Times New Roman" w:hAnsi="Times New Roman" w:cs="Times New Roman"/>
                <w:sz w:val="24"/>
                <w:szCs w:val="24"/>
              </w:rPr>
              <w:t xml:space="preserve"> по </w:t>
            </w:r>
            <w:proofErr w:type="spellStart"/>
            <w:r w:rsidR="00AD0860" w:rsidRPr="00062116">
              <w:rPr>
                <w:rFonts w:ascii="Times New Roman" w:hAnsi="Times New Roman" w:cs="Times New Roman"/>
                <w:sz w:val="24"/>
                <w:szCs w:val="24"/>
              </w:rPr>
              <w:t>її</w:t>
            </w:r>
            <w:proofErr w:type="spellEnd"/>
            <w:r w:rsidR="00AD0860" w:rsidRPr="00062116">
              <w:rPr>
                <w:rFonts w:ascii="Times New Roman" w:hAnsi="Times New Roman" w:cs="Times New Roman"/>
                <w:sz w:val="24"/>
                <w:szCs w:val="24"/>
              </w:rPr>
              <w:t xml:space="preserve"> </w:t>
            </w:r>
            <w:proofErr w:type="spellStart"/>
            <w:r w:rsidR="00AD0860" w:rsidRPr="00062116">
              <w:rPr>
                <w:rFonts w:ascii="Times New Roman" w:hAnsi="Times New Roman" w:cs="Times New Roman"/>
                <w:sz w:val="24"/>
                <w:szCs w:val="24"/>
              </w:rPr>
              <w:t>розподілу</w:t>
            </w:r>
            <w:proofErr w:type="spellEnd"/>
            <w:r w:rsidR="00AD0860" w:rsidRPr="00062116">
              <w:rPr>
                <w:rFonts w:ascii="Times New Roman" w:hAnsi="Times New Roman" w:cs="Times New Roman"/>
                <w:sz w:val="24"/>
                <w:szCs w:val="24"/>
                <w:lang w:val="uk-UA"/>
              </w:rPr>
              <w:t xml:space="preserve">  </w:t>
            </w:r>
          </w:p>
        </w:tc>
        <w:tc>
          <w:tcPr>
            <w:tcW w:w="2977" w:type="dxa"/>
            <w:shd w:val="clear" w:color="auto" w:fill="auto"/>
            <w:vAlign w:val="center"/>
          </w:tcPr>
          <w:p w14:paraId="4DD4E8B3" w14:textId="77777777" w:rsidR="00B74885" w:rsidRPr="00062116" w:rsidRDefault="00B74885">
            <w:pPr>
              <w:keepNext/>
              <w:keepLines/>
              <w:jc w:val="center"/>
              <w:rPr>
                <w:rFonts w:ascii="Times New Roman" w:hAnsi="Times New Roman" w:cs="Times New Roman"/>
                <w:sz w:val="24"/>
                <w:szCs w:val="24"/>
                <w:lang w:val="uk-UA"/>
              </w:rPr>
            </w:pPr>
          </w:p>
        </w:tc>
        <w:tc>
          <w:tcPr>
            <w:tcW w:w="1276" w:type="dxa"/>
            <w:vAlign w:val="center"/>
          </w:tcPr>
          <w:p w14:paraId="7BF0068C" w14:textId="77777777" w:rsidR="00B74885" w:rsidRPr="00062116" w:rsidRDefault="00AD0860">
            <w:pPr>
              <w:keepNext/>
              <w:keepLines/>
              <w:jc w:val="center"/>
              <w:rPr>
                <w:rFonts w:ascii="Times New Roman" w:hAnsi="Times New Roman" w:cs="Times New Roman"/>
                <w:sz w:val="24"/>
                <w:szCs w:val="24"/>
                <w:lang w:val="uk-UA"/>
              </w:rPr>
            </w:pPr>
            <w:r w:rsidRPr="00062116">
              <w:rPr>
                <w:rFonts w:ascii="Times New Roman" w:hAnsi="Times New Roman" w:cs="Times New Roman"/>
                <w:sz w:val="24"/>
                <w:szCs w:val="24"/>
                <w:lang w:val="uk-UA"/>
              </w:rPr>
              <w:t xml:space="preserve">кВт/год. </w:t>
            </w:r>
          </w:p>
        </w:tc>
        <w:tc>
          <w:tcPr>
            <w:tcW w:w="1180" w:type="dxa"/>
            <w:vAlign w:val="center"/>
          </w:tcPr>
          <w:p w14:paraId="42381BCD" w14:textId="77777777" w:rsidR="00B74885" w:rsidRPr="00062116" w:rsidRDefault="00B74885">
            <w:pPr>
              <w:keepNext/>
              <w:keepLines/>
              <w:jc w:val="center"/>
              <w:rPr>
                <w:rFonts w:ascii="Times New Roman" w:hAnsi="Times New Roman" w:cs="Times New Roman"/>
                <w:sz w:val="24"/>
                <w:szCs w:val="24"/>
                <w:lang w:val="uk-UA"/>
              </w:rPr>
            </w:pPr>
          </w:p>
        </w:tc>
      </w:tr>
    </w:tbl>
    <w:p w14:paraId="7E842387" w14:textId="77777777" w:rsidR="00B74885" w:rsidRPr="00062116" w:rsidRDefault="00AD0860">
      <w:pPr>
        <w:numPr>
          <w:ilvl w:val="0"/>
          <w:numId w:val="22"/>
        </w:numPr>
        <w:jc w:val="both"/>
        <w:rPr>
          <w:rFonts w:ascii="Times New Roman" w:hAnsi="Times New Roman" w:cs="Times New Roman"/>
          <w:sz w:val="24"/>
          <w:szCs w:val="24"/>
          <w:lang w:val="uk-UA"/>
        </w:rPr>
      </w:pPr>
      <w:r w:rsidRPr="00062116">
        <w:rPr>
          <w:rFonts w:ascii="Times New Roman" w:hAnsi="Times New Roman" w:cs="Times New Roman"/>
          <w:sz w:val="24"/>
          <w:szCs w:val="24"/>
          <w:lang w:val="uk-UA"/>
        </w:rPr>
        <w:t>Особливі вимоги до предмету закупівлі:</w:t>
      </w:r>
      <w:r w:rsidRPr="00062116">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0"/>
        <w:gridCol w:w="1770"/>
        <w:gridCol w:w="2445"/>
      </w:tblGrid>
      <w:tr w:rsidR="00B74885" w:rsidRPr="00062116" w14:paraId="464EBF94" w14:textId="77777777">
        <w:trPr>
          <w:jc w:val="center"/>
        </w:trPr>
        <w:tc>
          <w:tcPr>
            <w:tcW w:w="4890" w:type="dxa"/>
            <w:tcMar>
              <w:top w:w="30" w:type="dxa"/>
              <w:left w:w="30" w:type="dxa"/>
              <w:bottom w:w="30" w:type="dxa"/>
              <w:right w:w="30" w:type="dxa"/>
            </w:tcMar>
          </w:tcPr>
          <w:p w14:paraId="2E53E8F5" w14:textId="77777777" w:rsidR="00B74885" w:rsidRPr="00062116" w:rsidRDefault="00AD0860">
            <w:pPr>
              <w:jc w:val="cente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Найменування показника</w:t>
            </w:r>
          </w:p>
        </w:tc>
        <w:tc>
          <w:tcPr>
            <w:tcW w:w="1770" w:type="dxa"/>
            <w:tcMar>
              <w:top w:w="30" w:type="dxa"/>
              <w:left w:w="30" w:type="dxa"/>
              <w:bottom w:w="30" w:type="dxa"/>
              <w:right w:w="30" w:type="dxa"/>
            </w:tcMar>
          </w:tcPr>
          <w:p w14:paraId="641CBCAB" w14:textId="77777777" w:rsidR="00B74885" w:rsidRPr="00062116" w:rsidRDefault="00AD0860">
            <w:pPr>
              <w:jc w:val="cente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Норма</w:t>
            </w:r>
          </w:p>
        </w:tc>
        <w:tc>
          <w:tcPr>
            <w:tcW w:w="2445" w:type="dxa"/>
            <w:tcMar>
              <w:top w:w="30" w:type="dxa"/>
              <w:left w:w="30" w:type="dxa"/>
              <w:bottom w:w="30" w:type="dxa"/>
              <w:right w:w="30" w:type="dxa"/>
            </w:tcMar>
          </w:tcPr>
          <w:p w14:paraId="3D7ED8C5" w14:textId="77777777" w:rsidR="00B74885" w:rsidRPr="00062116" w:rsidRDefault="00AD0860">
            <w:pPr>
              <w:jc w:val="cente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Метод випробування</w:t>
            </w:r>
          </w:p>
        </w:tc>
      </w:tr>
      <w:tr w:rsidR="00B74885" w:rsidRPr="00062116" w14:paraId="64917B44" w14:textId="77777777">
        <w:trPr>
          <w:jc w:val="center"/>
        </w:trPr>
        <w:tc>
          <w:tcPr>
            <w:tcW w:w="4890" w:type="dxa"/>
            <w:tcMar>
              <w:top w:w="30" w:type="dxa"/>
              <w:left w:w="30" w:type="dxa"/>
              <w:bottom w:w="30" w:type="dxa"/>
              <w:right w:w="30" w:type="dxa"/>
            </w:tcMar>
          </w:tcPr>
          <w:p w14:paraId="56186B94"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1. Напруга (</w:t>
            </w:r>
            <w:proofErr w:type="spellStart"/>
            <w:r w:rsidRPr="00062116">
              <w:rPr>
                <w:rFonts w:ascii="Times New Roman" w:eastAsia="Times New Roman" w:hAnsi="Times New Roman" w:cs="Times New Roman"/>
                <w:sz w:val="24"/>
                <w:szCs w:val="24"/>
                <w:lang w:val="uk-UA"/>
              </w:rPr>
              <w:t>Кв</w:t>
            </w:r>
            <w:proofErr w:type="spellEnd"/>
            <w:r w:rsidRPr="00062116">
              <w:rPr>
                <w:rFonts w:ascii="Times New Roman" w:eastAsia="Times New Roman" w:hAnsi="Times New Roman" w:cs="Times New Roman"/>
                <w:sz w:val="24"/>
                <w:szCs w:val="24"/>
                <w:lang w:val="uk-UA"/>
              </w:rPr>
              <w:t>)</w:t>
            </w:r>
          </w:p>
        </w:tc>
        <w:tc>
          <w:tcPr>
            <w:tcW w:w="1770" w:type="dxa"/>
            <w:tcMar>
              <w:top w:w="30" w:type="dxa"/>
              <w:left w:w="30" w:type="dxa"/>
              <w:bottom w:w="30" w:type="dxa"/>
              <w:right w:w="30" w:type="dxa"/>
            </w:tcMar>
          </w:tcPr>
          <w:p w14:paraId="01E3EC4E"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0,38</w:t>
            </w:r>
          </w:p>
        </w:tc>
        <w:tc>
          <w:tcPr>
            <w:tcW w:w="2445" w:type="dxa"/>
            <w:tcMar>
              <w:top w:w="30" w:type="dxa"/>
              <w:left w:w="30" w:type="dxa"/>
              <w:bottom w:w="30" w:type="dxa"/>
              <w:right w:w="30" w:type="dxa"/>
            </w:tcMar>
          </w:tcPr>
          <w:p w14:paraId="1FED1027"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ГОСТ 13109-97</w:t>
            </w:r>
          </w:p>
        </w:tc>
      </w:tr>
      <w:tr w:rsidR="00B74885" w:rsidRPr="00062116" w14:paraId="57A6B75F" w14:textId="77777777">
        <w:trPr>
          <w:jc w:val="center"/>
        </w:trPr>
        <w:tc>
          <w:tcPr>
            <w:tcW w:w="4890" w:type="dxa"/>
            <w:tcMar>
              <w:top w:w="30" w:type="dxa"/>
              <w:left w:w="30" w:type="dxa"/>
              <w:bottom w:w="30" w:type="dxa"/>
              <w:right w:w="30" w:type="dxa"/>
            </w:tcMar>
          </w:tcPr>
          <w:p w14:paraId="3C32BB0B"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2. Дозволена потужність (кВт)</w:t>
            </w:r>
          </w:p>
        </w:tc>
        <w:tc>
          <w:tcPr>
            <w:tcW w:w="1770" w:type="dxa"/>
            <w:tcMar>
              <w:top w:w="30" w:type="dxa"/>
              <w:left w:w="30" w:type="dxa"/>
              <w:bottom w:w="30" w:type="dxa"/>
              <w:right w:w="30" w:type="dxa"/>
            </w:tcMar>
          </w:tcPr>
          <w:p w14:paraId="013E5896"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362</w:t>
            </w:r>
          </w:p>
        </w:tc>
        <w:tc>
          <w:tcPr>
            <w:tcW w:w="2445" w:type="dxa"/>
            <w:tcMar>
              <w:top w:w="30" w:type="dxa"/>
              <w:left w:w="30" w:type="dxa"/>
              <w:bottom w:w="30" w:type="dxa"/>
              <w:right w:w="30" w:type="dxa"/>
            </w:tcMar>
          </w:tcPr>
          <w:p w14:paraId="4FD91FD3"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ГОСТ 13109-97</w:t>
            </w:r>
          </w:p>
        </w:tc>
      </w:tr>
      <w:tr w:rsidR="00B74885" w:rsidRPr="00062116" w14:paraId="4FB0BC4B" w14:textId="77777777">
        <w:trPr>
          <w:jc w:val="center"/>
        </w:trPr>
        <w:tc>
          <w:tcPr>
            <w:tcW w:w="4890" w:type="dxa"/>
            <w:tcMar>
              <w:top w:w="30" w:type="dxa"/>
              <w:left w:w="30" w:type="dxa"/>
              <w:bottom w:w="30" w:type="dxa"/>
              <w:right w:w="30" w:type="dxa"/>
            </w:tcMar>
          </w:tcPr>
          <w:p w14:paraId="31D59506"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3. Частота (</w:t>
            </w:r>
            <w:proofErr w:type="spellStart"/>
            <w:r w:rsidRPr="00062116">
              <w:rPr>
                <w:rFonts w:ascii="Times New Roman" w:eastAsia="Times New Roman" w:hAnsi="Times New Roman" w:cs="Times New Roman"/>
                <w:sz w:val="24"/>
                <w:szCs w:val="24"/>
                <w:lang w:val="uk-UA"/>
              </w:rPr>
              <w:t>Гц</w:t>
            </w:r>
            <w:proofErr w:type="spellEnd"/>
            <w:r w:rsidRPr="00062116">
              <w:rPr>
                <w:rFonts w:ascii="Times New Roman" w:eastAsia="Times New Roman" w:hAnsi="Times New Roman" w:cs="Times New Roman"/>
                <w:sz w:val="24"/>
                <w:szCs w:val="24"/>
                <w:lang w:val="uk-UA"/>
              </w:rPr>
              <w:t>)</w:t>
            </w:r>
          </w:p>
        </w:tc>
        <w:tc>
          <w:tcPr>
            <w:tcW w:w="1770" w:type="dxa"/>
            <w:tcMar>
              <w:top w:w="30" w:type="dxa"/>
              <w:left w:w="30" w:type="dxa"/>
              <w:bottom w:w="30" w:type="dxa"/>
              <w:right w:w="30" w:type="dxa"/>
            </w:tcMar>
          </w:tcPr>
          <w:p w14:paraId="69C2D507"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50</w:t>
            </w:r>
          </w:p>
        </w:tc>
        <w:tc>
          <w:tcPr>
            <w:tcW w:w="2445" w:type="dxa"/>
            <w:tcMar>
              <w:top w:w="30" w:type="dxa"/>
              <w:left w:w="30" w:type="dxa"/>
              <w:bottom w:w="30" w:type="dxa"/>
              <w:right w:w="30" w:type="dxa"/>
            </w:tcMar>
          </w:tcPr>
          <w:p w14:paraId="7273632D" w14:textId="77777777" w:rsidR="00B74885" w:rsidRPr="00062116" w:rsidRDefault="00AD0860">
            <w:pPr>
              <w:rPr>
                <w:rFonts w:ascii="Times New Roman" w:eastAsia="Times New Roman" w:hAnsi="Times New Roman" w:cs="Times New Roman"/>
                <w:sz w:val="24"/>
                <w:szCs w:val="24"/>
                <w:lang w:val="uk-UA"/>
              </w:rPr>
            </w:pPr>
            <w:r w:rsidRPr="00062116">
              <w:rPr>
                <w:rFonts w:ascii="Times New Roman" w:eastAsia="Times New Roman" w:hAnsi="Times New Roman" w:cs="Times New Roman"/>
                <w:sz w:val="24"/>
                <w:szCs w:val="24"/>
                <w:lang w:val="uk-UA"/>
              </w:rPr>
              <w:t>ГОСТ 13109-97</w:t>
            </w:r>
          </w:p>
        </w:tc>
      </w:tr>
    </w:tbl>
    <w:p w14:paraId="4A346854" w14:textId="77777777" w:rsidR="00B74885" w:rsidRPr="00062116" w:rsidRDefault="00B74885">
      <w:pPr>
        <w:ind w:left="720"/>
        <w:jc w:val="both"/>
        <w:rPr>
          <w:rFonts w:ascii="Times New Roman" w:hAnsi="Times New Roman" w:cs="Times New Roman"/>
          <w:sz w:val="24"/>
          <w:szCs w:val="24"/>
          <w:lang w:val="uk-UA"/>
        </w:rPr>
      </w:pPr>
    </w:p>
    <w:p w14:paraId="57934B9C" w14:textId="77777777" w:rsidR="00B74885" w:rsidRPr="00062116" w:rsidRDefault="00AD0860">
      <w:pPr>
        <w:widowControl w:val="0"/>
        <w:ind w:firstLine="720"/>
        <w:jc w:val="both"/>
        <w:rPr>
          <w:rFonts w:ascii="Times New Roman" w:hAnsi="Times New Roman" w:cs="Times New Roman"/>
          <w:sz w:val="24"/>
          <w:szCs w:val="24"/>
          <w:lang w:val="uk-UA"/>
        </w:rPr>
      </w:pPr>
      <w:r w:rsidRPr="00062116">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14:paraId="48C88B7E" w14:textId="77777777" w:rsidR="00B74885" w:rsidRDefault="00AD0860">
      <w:pPr>
        <w:widowControl w:val="0"/>
        <w:jc w:val="both"/>
        <w:rPr>
          <w:rFonts w:ascii="Times New Roman" w:hAnsi="Times New Roman" w:cs="Times New Roman"/>
          <w:sz w:val="24"/>
          <w:szCs w:val="24"/>
          <w:lang w:val="uk-UA"/>
        </w:rPr>
      </w:pPr>
      <w:r w:rsidRPr="00062116">
        <w:rPr>
          <w:rFonts w:ascii="Times New Roman" w:hAnsi="Times New Roman" w:cs="Times New Roman"/>
          <w:sz w:val="24"/>
          <w:szCs w:val="24"/>
          <w:lang w:val="uk-UA"/>
        </w:rPr>
        <w:t>•</w:t>
      </w:r>
      <w:r w:rsidRPr="00062116">
        <w:rPr>
          <w:rFonts w:ascii="Times New Roman" w:hAnsi="Times New Roman" w:cs="Times New Roman"/>
          <w:sz w:val="24"/>
          <w:szCs w:val="24"/>
          <w:lang w:val="uk-UA"/>
        </w:rPr>
        <w:tab/>
        <w:t>Закон  України  «Про ринок електричної</w:t>
      </w:r>
      <w:r>
        <w:rPr>
          <w:rFonts w:ascii="Times New Roman" w:hAnsi="Times New Roman" w:cs="Times New Roman"/>
          <w:sz w:val="24"/>
          <w:szCs w:val="24"/>
          <w:lang w:val="uk-UA"/>
        </w:rPr>
        <w:t xml:space="preserve"> енергії» від 13.04.2017 № 2019-VIII;</w:t>
      </w:r>
    </w:p>
    <w:p w14:paraId="509C4939" w14:textId="77777777" w:rsidR="00B74885" w:rsidRDefault="00AD086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6B1F17E" w14:textId="77777777" w:rsidR="00B74885" w:rsidRDefault="00AD086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38A23D3" w14:textId="77777777" w:rsidR="00B74885" w:rsidRDefault="00AD0860">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 .03. 2018 року № 309;</w:t>
      </w:r>
    </w:p>
    <w:p w14:paraId="258D2035" w14:textId="77777777" w:rsidR="00B74885" w:rsidRDefault="00AD0860" w:rsidP="00F63FC4">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Іншими нормативно-правовими актами.</w:t>
      </w:r>
    </w:p>
    <w:p w14:paraId="321960D4" w14:textId="2FA1A7C5" w:rsidR="00B74885" w:rsidRDefault="00AD0860" w:rsidP="00EE780C">
      <w:pPr>
        <w:ind w:firstLine="709"/>
        <w:jc w:val="both"/>
        <w:rPr>
          <w:rFonts w:ascii="Times New Roman" w:hAnsi="Times New Roman" w:cs="Times New Roman"/>
          <w:strike/>
          <w:sz w:val="24"/>
          <w:szCs w:val="24"/>
          <w:lang w:val="uk-UA"/>
        </w:rPr>
      </w:pPr>
      <w:r>
        <w:rPr>
          <w:rFonts w:ascii="Times New Roman" w:hAnsi="Times New Roman" w:cs="Times New Roman"/>
          <w:sz w:val="24"/>
          <w:szCs w:val="24"/>
          <w:lang w:val="uk-UA"/>
        </w:rPr>
        <w:t xml:space="preserve">Строк поставки Товару: </w:t>
      </w:r>
      <w:r w:rsidR="004E61F0" w:rsidRPr="004E61F0">
        <w:rPr>
          <w:rFonts w:ascii="Times New Roman" w:hAnsi="Times New Roman" w:cs="Times New Roman"/>
          <w:sz w:val="24"/>
          <w:szCs w:val="24"/>
          <w:lang w:val="uk-UA"/>
        </w:rPr>
        <w:t>з 01 січня 2023 р. до 31 грудня</w:t>
      </w:r>
      <w:r w:rsidRPr="004E61F0">
        <w:rPr>
          <w:rFonts w:ascii="Times New Roman" w:hAnsi="Times New Roman" w:cs="Times New Roman"/>
          <w:sz w:val="24"/>
          <w:szCs w:val="24"/>
          <w:lang w:val="uk-UA"/>
        </w:rPr>
        <w:t xml:space="preserve"> 2023 року</w:t>
      </w:r>
      <w:r w:rsidR="004E61F0" w:rsidRPr="004E61F0">
        <w:rPr>
          <w:rFonts w:ascii="Times New Roman" w:hAnsi="Times New Roman" w:cs="Times New Roman"/>
          <w:sz w:val="24"/>
          <w:szCs w:val="24"/>
          <w:lang w:val="uk-UA"/>
        </w:rPr>
        <w:t>.</w:t>
      </w:r>
    </w:p>
    <w:p w14:paraId="12A47B1C" w14:textId="77777777" w:rsidR="00B74885" w:rsidRDefault="00AD0860" w:rsidP="00EE780C">
      <w:pPr>
        <w:ind w:firstLine="7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виконання договору про закупівлю учасник повинен дотримуватись передбачених чинним законодавством України заходів із захисту довкілля. </w:t>
      </w:r>
    </w:p>
    <w:p w14:paraId="4B13AFB2" w14:textId="77777777" w:rsidR="00B74885" w:rsidRDefault="00B74885" w:rsidP="00EE780C">
      <w:pPr>
        <w:ind w:firstLine="709"/>
        <w:jc w:val="center"/>
        <w:rPr>
          <w:rFonts w:ascii="Times New Roman" w:hAnsi="Times New Roman" w:cs="Times New Roman"/>
          <w:bCs/>
          <w:sz w:val="24"/>
          <w:szCs w:val="24"/>
          <w:lang w:val="uk-UA"/>
        </w:rPr>
      </w:pPr>
    </w:p>
    <w:p w14:paraId="4D48274A" w14:textId="77777777" w:rsidR="00B74885" w:rsidRDefault="00AD0860" w:rsidP="00EE780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Pr>
          <w:rFonts w:ascii="Times New Roman" w:hAnsi="Times New Roman" w:cs="Times New Roman"/>
          <w:bCs/>
          <w:sz w:val="24"/>
          <w:szCs w:val="24"/>
          <w:lang w:val="uk-UA"/>
        </w:rPr>
        <w:t>затверджених Постановою НКРЕКП від 14.03.2018  № 307 (у редакції постанови НКРЕКП від 24.06.2019 № 1168).</w:t>
      </w:r>
    </w:p>
    <w:p w14:paraId="641823BD" w14:textId="77777777" w:rsidR="00B74885" w:rsidRDefault="00AD0860" w:rsidP="00EE780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9" w:name="n1217"/>
      <w:bookmarkEnd w:id="39"/>
    </w:p>
    <w:p w14:paraId="0D1FEC0B" w14:textId="77777777" w:rsidR="00B74885" w:rsidRDefault="00AD0860" w:rsidP="00EE780C">
      <w:pPr>
        <w:ind w:firstLine="709"/>
        <w:jc w:val="both"/>
        <w:rPr>
          <w:rFonts w:ascii="Times New Roman" w:eastAsia="TimesNewRomanPSMT" w:hAnsi="Times New Roman" w:cs="Times New Roman"/>
          <w:sz w:val="24"/>
          <w:szCs w:val="24"/>
          <w:lang w:val="uk-UA"/>
        </w:rPr>
      </w:pPr>
      <w:r>
        <w:rPr>
          <w:rFonts w:ascii="Times New Roman" w:hAnsi="Times New Roman" w:cs="Times New Roman"/>
          <w:sz w:val="24"/>
          <w:szCs w:val="24"/>
          <w:lang w:val="uk-UA"/>
        </w:rPr>
        <w:t xml:space="preserve">Постачальник зобов’язується забезпечити комерційну якість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1CAF286E" w14:textId="77777777" w:rsidR="00B74885" w:rsidRDefault="00AD0860" w:rsidP="00EE780C">
      <w:pPr>
        <w:ind w:firstLine="7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w:t>
      </w:r>
      <w:r>
        <w:rPr>
          <w:rFonts w:ascii="Times New Roman" w:hAnsi="Times New Roman" w:cs="Times New Roman"/>
          <w:sz w:val="24"/>
          <w:szCs w:val="24"/>
          <w:lang w:val="uk-UA"/>
        </w:rPr>
        <w:lastRenderedPageBreak/>
        <w:t>в електричних мережах загального призначення». Оцінка відповідності показників якості електричної енергії проводиться на проміжку розрахункового періоду, рівного 24 годинам.</w:t>
      </w:r>
    </w:p>
    <w:p w14:paraId="06AED3EA" w14:textId="77777777" w:rsidR="00B74885" w:rsidRDefault="00AD0860" w:rsidP="00EE780C">
      <w:pPr>
        <w:ind w:firstLine="7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7C046436" w14:textId="77777777" w:rsidR="00B74885" w:rsidRDefault="00AD0860" w:rsidP="00EE780C">
      <w:pPr>
        <w:ind w:firstLine="7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14:paraId="4F857243" w14:textId="77777777" w:rsidR="00B74885" w:rsidRDefault="00AD0860" w:rsidP="00EE780C">
      <w:pPr>
        <w:autoSpaceDE w:val="0"/>
        <w:ind w:firstLine="709"/>
        <w:jc w:val="both"/>
        <w:outlineLvl w:val="0"/>
        <w:rPr>
          <w:rFonts w:ascii="Times New Roman" w:hAnsi="Times New Roman" w:cs="Times New Roman"/>
          <w:kern w:val="1"/>
          <w:sz w:val="24"/>
          <w:szCs w:val="24"/>
          <w:shd w:val="clear" w:color="auto" w:fill="FFFFFF"/>
          <w:lang w:val="uk-UA"/>
        </w:rPr>
      </w:pPr>
      <w:r>
        <w:rPr>
          <w:rFonts w:ascii="Times New Roman" w:hAnsi="Times New Roman" w:cs="Times New Roman"/>
          <w:sz w:val="24"/>
          <w:szCs w:val="24"/>
          <w:lang w:val="uk-UA" w:eastAsia="ar-SA"/>
        </w:rPr>
        <w:t>Учасник відкритих торгів п</w:t>
      </w:r>
      <w:r>
        <w:rPr>
          <w:rFonts w:ascii="Times New Roman" w:hAnsi="Times New Roman" w:cs="Times New Roman"/>
          <w:sz w:val="24"/>
          <w:szCs w:val="24"/>
          <w:lang w:val="uk-UA"/>
        </w:rPr>
        <w:t xml:space="preserve">овинен надати копію ліцензії з постачання електричної енергії та/або надати Постанову </w:t>
      </w:r>
      <w:r>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14:paraId="4D7D5DEA" w14:textId="003456A7" w:rsidR="00B74885" w:rsidRDefault="00AD0860" w:rsidP="00EE780C">
      <w:pPr>
        <w:suppressAutoHyphens/>
        <w:autoSpaceDE w:val="0"/>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72ECE5DC" w14:textId="77777777" w:rsidR="00D3534A" w:rsidRDefault="00D3534A" w:rsidP="00EE780C">
      <w:pPr>
        <w:suppressAutoHyphens/>
        <w:autoSpaceDE w:val="0"/>
        <w:ind w:firstLine="709"/>
        <w:jc w:val="both"/>
        <w:outlineLvl w:val="0"/>
        <w:rPr>
          <w:rFonts w:ascii="Times New Roman" w:hAnsi="Times New Roman" w:cs="Times New Roman"/>
          <w:sz w:val="24"/>
          <w:szCs w:val="24"/>
          <w:lang w:val="uk-UA"/>
        </w:rPr>
      </w:pPr>
    </w:p>
    <w:p w14:paraId="1BFC67A2" w14:textId="12AA85DB" w:rsidR="00B74885" w:rsidRDefault="00B74885" w:rsidP="00EE780C">
      <w:pPr>
        <w:shd w:val="clear" w:color="auto" w:fill="FFFFFF"/>
        <w:spacing w:before="170" w:line="182" w:lineRule="atLeast"/>
        <w:ind w:right="283" w:firstLine="709"/>
        <w:jc w:val="right"/>
        <w:rPr>
          <w:rFonts w:ascii="Times New Roman" w:hAnsi="Times New Roman" w:cs="Times New Roman"/>
          <w:bCs/>
          <w:color w:val="FF0000"/>
          <w:sz w:val="24"/>
          <w:szCs w:val="24"/>
          <w:lang w:val="uk-UA" w:eastAsia="uk-UA"/>
        </w:rPr>
      </w:pPr>
    </w:p>
    <w:p w14:paraId="49B7466B" w14:textId="77777777" w:rsidR="001945CD" w:rsidRPr="001945CD" w:rsidRDefault="001945CD" w:rsidP="00DA2D27">
      <w:pPr>
        <w:pageBreakBefore/>
        <w:spacing w:after="160" w:line="259" w:lineRule="auto"/>
        <w:jc w:val="right"/>
        <w:rPr>
          <w:rFonts w:ascii="Times New Roman" w:hAnsi="Times New Roman" w:cs="Times New Roman"/>
          <w:color w:val="000000"/>
          <w:sz w:val="24"/>
          <w:szCs w:val="24"/>
          <w:lang w:val="uk-UA"/>
        </w:rPr>
      </w:pPr>
      <w:r w:rsidRPr="001945CD">
        <w:rPr>
          <w:rFonts w:ascii="Times New Roman" w:hAnsi="Times New Roman" w:cs="Times New Roman"/>
          <w:b/>
          <w:sz w:val="24"/>
          <w:szCs w:val="24"/>
          <w:lang w:val="uk-UA"/>
        </w:rPr>
        <w:lastRenderedPageBreak/>
        <w:t>Додаток 5</w:t>
      </w:r>
    </w:p>
    <w:p w14:paraId="171553EF" w14:textId="19CF2983" w:rsidR="001945CD" w:rsidRPr="00EF4FE2" w:rsidRDefault="001945CD" w:rsidP="001945CD">
      <w:pPr>
        <w:shd w:val="clear" w:color="auto" w:fill="FFFFFF"/>
        <w:spacing w:before="283" w:after="113" w:line="203" w:lineRule="atLeast"/>
        <w:jc w:val="center"/>
        <w:rPr>
          <w:rFonts w:ascii="Times New Roman" w:hAnsi="Times New Roman" w:cs="Times New Roman"/>
          <w:bCs/>
          <w:color w:val="000000"/>
          <w:sz w:val="24"/>
          <w:szCs w:val="24"/>
          <w:lang w:val="uk-UA" w:eastAsia="uk-UA"/>
        </w:rPr>
      </w:pPr>
      <w:r w:rsidRPr="001945CD">
        <w:rPr>
          <w:rFonts w:ascii="Times New Roman" w:hAnsi="Times New Roman" w:cs="Times New Roman"/>
          <w:b/>
          <w:bCs/>
          <w:color w:val="000000"/>
          <w:sz w:val="24"/>
          <w:szCs w:val="24"/>
          <w:lang w:eastAsia="uk-UA"/>
        </w:rPr>
        <w:t xml:space="preserve">ФОРМА </w:t>
      </w:r>
      <w:r w:rsidRPr="001945CD">
        <w:rPr>
          <w:rFonts w:ascii="Times New Roman" w:hAnsi="Times New Roman" w:cs="Times New Roman"/>
          <w:b/>
          <w:bCs/>
          <w:color w:val="000000"/>
          <w:sz w:val="24"/>
          <w:szCs w:val="24"/>
          <w:lang w:eastAsia="uk-UA"/>
        </w:rPr>
        <w:br/>
      </w:r>
      <w:proofErr w:type="spellStart"/>
      <w:r w:rsidRPr="008F2D3F">
        <w:rPr>
          <w:rFonts w:ascii="Times New Roman" w:hAnsi="Times New Roman" w:cs="Times New Roman"/>
          <w:b/>
          <w:color w:val="000000"/>
          <w:sz w:val="24"/>
          <w:szCs w:val="24"/>
          <w:lang w:eastAsia="uk-UA"/>
        </w:rPr>
        <w:t>забезпечення</w:t>
      </w:r>
      <w:proofErr w:type="spellEnd"/>
      <w:r w:rsidRPr="008F2D3F">
        <w:rPr>
          <w:rFonts w:ascii="Times New Roman" w:hAnsi="Times New Roman" w:cs="Times New Roman"/>
          <w:b/>
          <w:color w:val="000000"/>
          <w:sz w:val="24"/>
          <w:szCs w:val="24"/>
          <w:lang w:eastAsia="uk-UA"/>
        </w:rPr>
        <w:t xml:space="preserve"> </w:t>
      </w:r>
      <w:r w:rsidR="00EF4FE2" w:rsidRPr="008F2D3F">
        <w:rPr>
          <w:rFonts w:ascii="Times New Roman" w:hAnsi="Times New Roman" w:cs="Times New Roman"/>
          <w:b/>
          <w:color w:val="000000"/>
          <w:sz w:val="24"/>
          <w:szCs w:val="24"/>
          <w:lang w:val="uk-UA" w:eastAsia="uk-UA"/>
        </w:rPr>
        <w:t>виконання договору про закупівлю</w:t>
      </w:r>
    </w:p>
    <w:p w14:paraId="2841C23B" w14:textId="77777777" w:rsidR="001945CD" w:rsidRPr="001945CD" w:rsidRDefault="001945CD" w:rsidP="001945CD">
      <w:pPr>
        <w:shd w:val="clear" w:color="auto" w:fill="FFFFFF"/>
        <w:spacing w:before="283" w:after="113" w:line="203" w:lineRule="atLeast"/>
        <w:jc w:val="center"/>
        <w:rPr>
          <w:rFonts w:ascii="Times New Roman" w:hAnsi="Times New Roman" w:cs="Times New Roman"/>
          <w:color w:val="000000"/>
          <w:sz w:val="24"/>
          <w:szCs w:val="24"/>
          <w:lang w:eastAsia="uk-UA"/>
        </w:rPr>
      </w:pPr>
      <w:r w:rsidRPr="001945CD">
        <w:rPr>
          <w:rFonts w:ascii="Times New Roman" w:hAnsi="Times New Roman" w:cs="Times New Roman"/>
          <w:bCs/>
          <w:color w:val="000000"/>
          <w:sz w:val="24"/>
          <w:szCs w:val="24"/>
          <w:lang w:eastAsia="uk-UA"/>
        </w:rPr>
        <w:t>________________________________________ ГАРАНТІЯ № ________</w:t>
      </w:r>
    </w:p>
    <w:p w14:paraId="7DC51311" w14:textId="77777777" w:rsidR="001945CD" w:rsidRPr="001945CD" w:rsidRDefault="001945CD" w:rsidP="001945CD">
      <w:pPr>
        <w:shd w:val="clear" w:color="auto" w:fill="FFFFFF"/>
        <w:spacing w:before="17" w:after="160" w:line="150" w:lineRule="atLeast"/>
        <w:ind w:left="1843" w:right="3210" w:firstLine="142"/>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назва</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необхідності</w:t>
      </w:r>
      <w:proofErr w:type="spellEnd"/>
      <w:r w:rsidRPr="001945CD">
        <w:rPr>
          <w:rFonts w:ascii="Times New Roman" w:hAnsi="Times New Roman" w:cs="Times New Roman"/>
          <w:color w:val="000000"/>
          <w:sz w:val="24"/>
          <w:szCs w:val="24"/>
          <w:lang w:eastAsia="uk-UA"/>
        </w:rPr>
        <w:t>)</w:t>
      </w:r>
    </w:p>
    <w:p w14:paraId="0C7977E1"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1. </w:t>
      </w:r>
      <w:proofErr w:type="spellStart"/>
      <w:r w:rsidRPr="001945CD">
        <w:rPr>
          <w:rFonts w:ascii="Times New Roman" w:hAnsi="Times New Roman" w:cs="Times New Roman"/>
          <w:color w:val="000000"/>
          <w:sz w:val="24"/>
          <w:szCs w:val="24"/>
          <w:lang w:eastAsia="uk-UA"/>
        </w:rPr>
        <w:t>Реквізити</w:t>
      </w:r>
      <w:proofErr w:type="spellEnd"/>
    </w:p>
    <w:p w14:paraId="2AF89A3A" w14:textId="77777777"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Дата </w:t>
      </w:r>
      <w:proofErr w:type="spellStart"/>
      <w:r w:rsidRPr="001945CD">
        <w:rPr>
          <w:rFonts w:ascii="Times New Roman" w:hAnsi="Times New Roman" w:cs="Times New Roman"/>
          <w:color w:val="000000"/>
          <w:sz w:val="24"/>
          <w:szCs w:val="24"/>
          <w:lang w:eastAsia="uk-UA"/>
        </w:rPr>
        <w:t>видачі</w:t>
      </w:r>
      <w:proofErr w:type="spellEnd"/>
      <w:r w:rsidRPr="001945CD">
        <w:rPr>
          <w:rFonts w:ascii="Times New Roman" w:hAnsi="Times New Roman" w:cs="Times New Roman"/>
          <w:color w:val="000000"/>
          <w:sz w:val="24"/>
          <w:szCs w:val="24"/>
          <w:lang w:eastAsia="uk-UA"/>
        </w:rPr>
        <w:t xml:space="preserve"> ______________</w:t>
      </w:r>
    </w:p>
    <w:p w14:paraId="1E417259" w14:textId="79466E87"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Місце</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складання</w:t>
      </w:r>
      <w:proofErr w:type="spellEnd"/>
      <w:r w:rsidRPr="001945CD">
        <w:rPr>
          <w:rFonts w:ascii="Times New Roman" w:hAnsi="Times New Roman" w:cs="Times New Roman"/>
          <w:color w:val="000000"/>
          <w:sz w:val="24"/>
          <w:szCs w:val="24"/>
          <w:lang w:eastAsia="uk-UA"/>
        </w:rPr>
        <w:t xml:space="preserve"> _______________________________________________________________</w:t>
      </w:r>
    </w:p>
    <w:p w14:paraId="7286523B" w14:textId="2AD25097"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Повне</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найменування</w:t>
      </w:r>
      <w:proofErr w:type="spellEnd"/>
      <w:r w:rsidRPr="001945CD">
        <w:rPr>
          <w:rFonts w:ascii="Times New Roman" w:hAnsi="Times New Roman" w:cs="Times New Roman"/>
          <w:color w:val="000000"/>
          <w:sz w:val="24"/>
          <w:szCs w:val="24"/>
          <w:lang w:eastAsia="uk-UA"/>
        </w:rPr>
        <w:t xml:space="preserve"> гаранта </w:t>
      </w:r>
      <w:r>
        <w:rPr>
          <w:rFonts w:ascii="Times New Roman" w:hAnsi="Times New Roman" w:cs="Times New Roman"/>
          <w:color w:val="000000"/>
          <w:sz w:val="24"/>
          <w:szCs w:val="24"/>
          <w:lang w:val="uk-UA" w:eastAsia="uk-UA"/>
        </w:rPr>
        <w:t>_________________________</w:t>
      </w:r>
      <w:r w:rsidRPr="001945CD">
        <w:rPr>
          <w:rFonts w:ascii="Times New Roman" w:hAnsi="Times New Roman" w:cs="Times New Roman"/>
          <w:color w:val="000000"/>
          <w:sz w:val="24"/>
          <w:szCs w:val="24"/>
          <w:lang w:eastAsia="uk-UA"/>
        </w:rPr>
        <w:t>___________________________</w:t>
      </w:r>
    </w:p>
    <w:p w14:paraId="701668F7" w14:textId="4CAF9CBE"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Повне</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найменування</w:t>
      </w:r>
      <w:proofErr w:type="spellEnd"/>
      <w:r w:rsidRPr="001945CD">
        <w:rPr>
          <w:rFonts w:ascii="Times New Roman" w:hAnsi="Times New Roman" w:cs="Times New Roman"/>
          <w:color w:val="000000"/>
          <w:sz w:val="24"/>
          <w:szCs w:val="24"/>
          <w:lang w:eastAsia="uk-UA"/>
        </w:rPr>
        <w:t xml:space="preserve"> принципала </w:t>
      </w:r>
      <w:r>
        <w:rPr>
          <w:rFonts w:ascii="Times New Roman" w:hAnsi="Times New Roman" w:cs="Times New Roman"/>
          <w:color w:val="000000"/>
          <w:sz w:val="24"/>
          <w:szCs w:val="24"/>
          <w:lang w:val="uk-UA" w:eastAsia="uk-UA"/>
        </w:rPr>
        <w:t>_________</w:t>
      </w:r>
      <w:r w:rsidRPr="001945CD">
        <w:rPr>
          <w:rFonts w:ascii="Times New Roman" w:hAnsi="Times New Roman" w:cs="Times New Roman"/>
          <w:color w:val="000000"/>
          <w:sz w:val="24"/>
          <w:szCs w:val="24"/>
          <w:lang w:eastAsia="uk-UA"/>
        </w:rPr>
        <w:t>________________________________________</w:t>
      </w:r>
    </w:p>
    <w:p w14:paraId="0A9B1F44" w14:textId="28A24A03"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Найменування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uk-UA" w:eastAsia="uk-UA"/>
        </w:rPr>
        <w:t>____</w:t>
      </w:r>
      <w:r w:rsidRPr="001945CD">
        <w:rPr>
          <w:rFonts w:ascii="Times New Roman" w:hAnsi="Times New Roman" w:cs="Times New Roman"/>
          <w:color w:val="000000"/>
          <w:sz w:val="24"/>
          <w:szCs w:val="24"/>
          <w:lang w:eastAsia="uk-UA"/>
        </w:rPr>
        <w:t>__________________________________________________</w:t>
      </w:r>
    </w:p>
    <w:p w14:paraId="7C0B254D" w14:textId="7F4C1272"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Сума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_____________________________</w:t>
      </w:r>
      <w:r>
        <w:rPr>
          <w:rFonts w:ascii="Times New Roman" w:hAnsi="Times New Roman" w:cs="Times New Roman"/>
          <w:color w:val="000000"/>
          <w:sz w:val="24"/>
          <w:szCs w:val="24"/>
          <w:lang w:val="uk-UA" w:eastAsia="uk-UA"/>
        </w:rPr>
        <w:t>_</w:t>
      </w:r>
      <w:r w:rsidRPr="001945CD">
        <w:rPr>
          <w:rFonts w:ascii="Times New Roman" w:hAnsi="Times New Roman" w:cs="Times New Roman"/>
          <w:color w:val="000000"/>
          <w:sz w:val="24"/>
          <w:szCs w:val="24"/>
          <w:lang w:eastAsia="uk-UA"/>
        </w:rPr>
        <w:t>____________________________________</w:t>
      </w:r>
    </w:p>
    <w:p w14:paraId="52F4EECC" w14:textId="1EEA33E5"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Назва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валюти</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якій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надається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гарантія</w:t>
      </w:r>
      <w:proofErr w:type="spellEnd"/>
      <w:r>
        <w:rPr>
          <w:rFonts w:ascii="Times New Roman" w:hAnsi="Times New Roman" w:cs="Times New Roman"/>
          <w:color w:val="000000"/>
          <w:sz w:val="24"/>
          <w:szCs w:val="24"/>
          <w:lang w:val="uk-UA" w:eastAsia="uk-UA"/>
        </w:rPr>
        <w:t xml:space="preserve"> </w:t>
      </w:r>
      <w:r w:rsidRPr="001945CD">
        <w:rPr>
          <w:rFonts w:ascii="Times New Roman" w:hAnsi="Times New Roman" w:cs="Times New Roman"/>
          <w:color w:val="000000"/>
          <w:sz w:val="24"/>
          <w:szCs w:val="24"/>
          <w:lang w:eastAsia="uk-UA"/>
        </w:rPr>
        <w:t>____________________________________________</w:t>
      </w:r>
    </w:p>
    <w:p w14:paraId="77842EEA" w14:textId="3A8B3E7E"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Дата початку строку </w:t>
      </w:r>
      <w:proofErr w:type="spellStart"/>
      <w:r w:rsidRPr="001945CD">
        <w:rPr>
          <w:rFonts w:ascii="Times New Roman" w:hAnsi="Times New Roman" w:cs="Times New Roman"/>
          <w:color w:val="000000"/>
          <w:sz w:val="24"/>
          <w:szCs w:val="24"/>
          <w:lang w:eastAsia="uk-UA"/>
        </w:rPr>
        <w:t>дії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набрання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чинності</w:t>
      </w:r>
      <w:proofErr w:type="spellEnd"/>
      <w:r w:rsidRPr="001945CD">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uk-UA" w:eastAsia="uk-UA"/>
        </w:rPr>
        <w:t>_____</w:t>
      </w:r>
      <w:r w:rsidRPr="001945CD">
        <w:rPr>
          <w:rFonts w:ascii="Times New Roman" w:hAnsi="Times New Roman" w:cs="Times New Roman"/>
          <w:color w:val="000000"/>
          <w:sz w:val="24"/>
          <w:szCs w:val="24"/>
          <w:lang w:eastAsia="uk-UA"/>
        </w:rPr>
        <w:t>____________________________</w:t>
      </w:r>
    </w:p>
    <w:p w14:paraId="2508CA22" w14:textId="2C085752"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Дата </w:t>
      </w:r>
      <w:proofErr w:type="spellStart"/>
      <w:r w:rsidRPr="001945CD">
        <w:rPr>
          <w:rFonts w:ascii="Times New Roman" w:hAnsi="Times New Roman" w:cs="Times New Roman"/>
          <w:color w:val="000000"/>
          <w:sz w:val="24"/>
          <w:szCs w:val="24"/>
          <w:lang w:eastAsia="uk-UA"/>
        </w:rPr>
        <w:t>закінчення</w:t>
      </w:r>
      <w:proofErr w:type="spellEnd"/>
      <w:r w:rsidRPr="001945CD">
        <w:rPr>
          <w:rFonts w:ascii="Times New Roman" w:hAnsi="Times New Roman" w:cs="Times New Roman"/>
          <w:color w:val="000000"/>
          <w:sz w:val="24"/>
          <w:szCs w:val="24"/>
          <w:lang w:eastAsia="uk-UA"/>
        </w:rPr>
        <w:t xml:space="preserve"> строку </w:t>
      </w:r>
      <w:proofErr w:type="spellStart"/>
      <w:r w:rsidRPr="001945CD">
        <w:rPr>
          <w:rFonts w:ascii="Times New Roman" w:hAnsi="Times New Roman" w:cs="Times New Roman"/>
          <w:color w:val="000000"/>
          <w:sz w:val="24"/>
          <w:szCs w:val="24"/>
          <w:lang w:eastAsia="uk-UA"/>
        </w:rPr>
        <w:t>дії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жодна</w:t>
      </w:r>
      <w:proofErr w:type="spellEnd"/>
      <w:r w:rsidRPr="001945CD">
        <w:rPr>
          <w:rFonts w:ascii="Times New Roman" w:hAnsi="Times New Roman" w:cs="Times New Roman"/>
          <w:color w:val="000000"/>
          <w:sz w:val="24"/>
          <w:szCs w:val="24"/>
          <w:lang w:eastAsia="uk-UA"/>
        </w:rPr>
        <w:t xml:space="preserve"> з </w:t>
      </w:r>
      <w:proofErr w:type="spellStart"/>
      <w:r w:rsidRPr="001945CD">
        <w:rPr>
          <w:rFonts w:ascii="Times New Roman" w:hAnsi="Times New Roman" w:cs="Times New Roman"/>
          <w:color w:val="000000"/>
          <w:sz w:val="24"/>
          <w:szCs w:val="24"/>
          <w:lang w:eastAsia="uk-UA"/>
        </w:rPr>
        <w:t>подій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передбачених</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пункті</w:t>
      </w:r>
      <w:proofErr w:type="spellEnd"/>
      <w:r w:rsidRPr="001945CD">
        <w:rPr>
          <w:rFonts w:ascii="Times New Roman" w:hAnsi="Times New Roman" w:cs="Times New Roman"/>
          <w:color w:val="000000"/>
          <w:sz w:val="24"/>
          <w:szCs w:val="24"/>
          <w:lang w:eastAsia="uk-UA"/>
        </w:rPr>
        <w:t xml:space="preserve"> 4 </w:t>
      </w:r>
      <w:proofErr w:type="spellStart"/>
      <w:r w:rsidRPr="001945CD">
        <w:rPr>
          <w:rFonts w:ascii="Times New Roman" w:hAnsi="Times New Roman" w:cs="Times New Roman"/>
          <w:color w:val="000000"/>
          <w:sz w:val="24"/>
          <w:szCs w:val="24"/>
          <w:lang w:eastAsia="uk-UA"/>
        </w:rPr>
        <w:t>форми</w:t>
      </w:r>
      <w:proofErr w:type="spellEnd"/>
      <w:r w:rsidRPr="001945CD">
        <w:rPr>
          <w:rFonts w:ascii="Times New Roman" w:hAnsi="Times New Roman" w:cs="Times New Roman"/>
          <w:color w:val="000000"/>
          <w:sz w:val="24"/>
          <w:szCs w:val="24"/>
          <w:lang w:eastAsia="uk-UA"/>
        </w:rPr>
        <w:t xml:space="preserve">, не </w:t>
      </w:r>
      <w:proofErr w:type="spellStart"/>
      <w:r w:rsidRPr="001945CD">
        <w:rPr>
          <w:rFonts w:ascii="Times New Roman" w:hAnsi="Times New Roman" w:cs="Times New Roman"/>
          <w:color w:val="000000"/>
          <w:sz w:val="24"/>
          <w:szCs w:val="24"/>
          <w:lang w:eastAsia="uk-UA"/>
        </w:rPr>
        <w:t>настане</w:t>
      </w:r>
      <w:proofErr w:type="spellEnd"/>
      <w:r w:rsidRPr="001945CD">
        <w:rPr>
          <w:rFonts w:ascii="Times New Roman" w:hAnsi="Times New Roman" w:cs="Times New Roman"/>
          <w:color w:val="000000"/>
          <w:sz w:val="24"/>
          <w:szCs w:val="24"/>
          <w:lang w:eastAsia="uk-UA"/>
        </w:rPr>
        <w:t xml:space="preserve"> _________________________________________________________________________</w:t>
      </w:r>
    </w:p>
    <w:p w14:paraId="60D5B5BF" w14:textId="70AB72AF" w:rsidR="001945CD" w:rsidRPr="001945CD" w:rsidRDefault="001945CD" w:rsidP="001945CD">
      <w:pPr>
        <w:shd w:val="clear" w:color="auto" w:fill="FFFFFF"/>
        <w:spacing w:before="57" w:after="160" w:line="193" w:lineRule="atLeast"/>
        <w:ind w:firstLine="283"/>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Номер </w:t>
      </w:r>
      <w:proofErr w:type="spellStart"/>
      <w:r w:rsidRPr="001945CD">
        <w:rPr>
          <w:rFonts w:ascii="Times New Roman" w:hAnsi="Times New Roman" w:cs="Times New Roman"/>
          <w:color w:val="000000"/>
          <w:sz w:val="24"/>
          <w:szCs w:val="24"/>
          <w:lang w:eastAsia="uk-UA"/>
        </w:rPr>
        <w:t>оголошення</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проведення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конкурентної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процедури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оголошення</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проведення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спрощеної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uk-UA" w:eastAsia="uk-UA"/>
        </w:rPr>
        <w:t>___</w:t>
      </w:r>
      <w:r w:rsidRPr="001945CD">
        <w:rPr>
          <w:rFonts w:ascii="Times New Roman" w:hAnsi="Times New Roman" w:cs="Times New Roman"/>
          <w:color w:val="000000"/>
          <w:sz w:val="24"/>
          <w:szCs w:val="24"/>
          <w:lang w:eastAsia="uk-UA"/>
        </w:rPr>
        <w:t>_________________________________________________</w:t>
      </w:r>
    </w:p>
    <w:p w14:paraId="01AA5B59" w14:textId="77777777" w:rsidR="001945CD" w:rsidRPr="001945CD" w:rsidRDefault="001945CD" w:rsidP="001945CD">
      <w:pPr>
        <w:shd w:val="clear" w:color="auto" w:fill="FFFFFF"/>
        <w:spacing w:before="57"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Інформація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щодо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тендерної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документації</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оголошення</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проведення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спрощеної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________________________________________________________________________________</w:t>
      </w:r>
    </w:p>
    <w:p w14:paraId="4A51EA16" w14:textId="22F95ED0" w:rsidR="001945CD" w:rsidRPr="001945CD" w:rsidRDefault="001945CD" w:rsidP="001945CD">
      <w:pPr>
        <w:shd w:val="clear" w:color="auto" w:fill="FFFFFF"/>
        <w:spacing w:before="57" w:after="160" w:line="193" w:lineRule="atLeast"/>
        <w:ind w:firstLine="283"/>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Відомості</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договір</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відповідно</w:t>
      </w:r>
      <w:proofErr w:type="spellEnd"/>
      <w:r w:rsidRPr="001945CD">
        <w:rPr>
          <w:rFonts w:ascii="Times New Roman" w:hAnsi="Times New Roman" w:cs="Times New Roman"/>
          <w:color w:val="000000"/>
          <w:sz w:val="24"/>
          <w:szCs w:val="24"/>
          <w:lang w:eastAsia="uk-UA"/>
        </w:rPr>
        <w:t xml:space="preserve"> до </w:t>
      </w:r>
      <w:proofErr w:type="spellStart"/>
      <w:r w:rsidRPr="001945CD">
        <w:rPr>
          <w:rFonts w:ascii="Times New Roman" w:hAnsi="Times New Roman" w:cs="Times New Roman"/>
          <w:color w:val="000000"/>
          <w:sz w:val="24"/>
          <w:szCs w:val="24"/>
          <w:lang w:eastAsia="uk-UA"/>
        </w:rPr>
        <w:t>якого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видається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гарантія</w:t>
      </w:r>
      <w:proofErr w:type="spellEnd"/>
      <w:r w:rsidRPr="001945CD">
        <w:rPr>
          <w:rFonts w:ascii="Times New Roman" w:hAnsi="Times New Roman" w:cs="Times New Roman"/>
          <w:color w:val="000000"/>
          <w:sz w:val="24"/>
          <w:szCs w:val="24"/>
          <w:lang w:eastAsia="uk-UA"/>
        </w:rPr>
        <w:t xml:space="preserve"> банком, страховою </w:t>
      </w:r>
      <w:proofErr w:type="spellStart"/>
      <w:r w:rsidRPr="001945CD">
        <w:rPr>
          <w:rFonts w:ascii="Times New Roman" w:hAnsi="Times New Roman" w:cs="Times New Roman"/>
          <w:color w:val="000000"/>
          <w:sz w:val="24"/>
          <w:szCs w:val="24"/>
          <w:lang w:eastAsia="uk-UA"/>
        </w:rPr>
        <w:t>організацією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фінансовою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установою</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наявності</w:t>
      </w:r>
      <w:proofErr w:type="spellEnd"/>
      <w:r w:rsidRPr="001945CD">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uk-UA" w:eastAsia="uk-UA"/>
        </w:rPr>
        <w:t>_</w:t>
      </w:r>
      <w:r w:rsidRPr="001945CD">
        <w:rPr>
          <w:rFonts w:ascii="Times New Roman" w:hAnsi="Times New Roman" w:cs="Times New Roman"/>
          <w:color w:val="000000"/>
          <w:sz w:val="24"/>
          <w:szCs w:val="24"/>
          <w:lang w:eastAsia="uk-UA"/>
        </w:rPr>
        <w:t>_______________________________</w:t>
      </w:r>
    </w:p>
    <w:p w14:paraId="438E33F8"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2. </w:t>
      </w:r>
      <w:proofErr w:type="spellStart"/>
      <w:r w:rsidRPr="001945CD">
        <w:rPr>
          <w:rFonts w:ascii="Times New Roman" w:hAnsi="Times New Roman" w:cs="Times New Roman"/>
          <w:color w:val="000000"/>
          <w:sz w:val="24"/>
          <w:szCs w:val="24"/>
          <w:lang w:eastAsia="uk-UA"/>
        </w:rPr>
        <w:t>Ця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застосовується</w:t>
      </w:r>
      <w:proofErr w:type="spellEnd"/>
      <w:r w:rsidRPr="001945CD">
        <w:rPr>
          <w:rFonts w:ascii="Times New Roman" w:hAnsi="Times New Roman" w:cs="Times New Roman"/>
          <w:color w:val="000000"/>
          <w:sz w:val="24"/>
          <w:szCs w:val="24"/>
          <w:lang w:eastAsia="uk-UA"/>
        </w:rPr>
        <w:t xml:space="preserve"> для </w:t>
      </w:r>
      <w:proofErr w:type="spellStart"/>
      <w:r w:rsidRPr="001945CD">
        <w:rPr>
          <w:rFonts w:ascii="Times New Roman" w:hAnsi="Times New Roman" w:cs="Times New Roman"/>
          <w:color w:val="000000"/>
          <w:sz w:val="24"/>
          <w:szCs w:val="24"/>
          <w:lang w:eastAsia="uk-UA"/>
        </w:rPr>
        <w:t>цілей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забезпечення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тендерної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учасника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процедури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відповідно</w:t>
      </w:r>
      <w:proofErr w:type="spellEnd"/>
      <w:r w:rsidRPr="001945CD">
        <w:rPr>
          <w:rFonts w:ascii="Times New Roman" w:hAnsi="Times New Roman" w:cs="Times New Roman"/>
          <w:color w:val="000000"/>
          <w:sz w:val="24"/>
          <w:szCs w:val="24"/>
          <w:lang w:eastAsia="uk-UA"/>
        </w:rPr>
        <w:t xml:space="preserve"> до Закону </w:t>
      </w:r>
      <w:proofErr w:type="spellStart"/>
      <w:r w:rsidRPr="001945CD">
        <w:rPr>
          <w:rFonts w:ascii="Times New Roman" w:hAnsi="Times New Roman" w:cs="Times New Roman"/>
          <w:color w:val="000000"/>
          <w:sz w:val="24"/>
          <w:szCs w:val="24"/>
          <w:lang w:eastAsia="uk-UA"/>
        </w:rPr>
        <w:t>України</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публічні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w:t>
      </w:r>
      <w:proofErr w:type="spellStart"/>
      <w:r w:rsidRPr="001945CD">
        <w:rPr>
          <w:rFonts w:ascii="Times New Roman" w:hAnsi="Times New Roman" w:cs="Times New Roman"/>
          <w:color w:val="000000"/>
          <w:sz w:val="24"/>
          <w:szCs w:val="24"/>
          <w:lang w:eastAsia="uk-UA"/>
        </w:rPr>
        <w:t>далі</w:t>
      </w:r>
      <w:proofErr w:type="spellEnd"/>
      <w:r w:rsidRPr="001945CD">
        <w:rPr>
          <w:rFonts w:ascii="Times New Roman" w:hAnsi="Times New Roman" w:cs="Times New Roman"/>
          <w:color w:val="000000"/>
          <w:sz w:val="24"/>
          <w:szCs w:val="24"/>
          <w:lang w:eastAsia="uk-UA"/>
        </w:rPr>
        <w:t xml:space="preserve"> - Закон).</w:t>
      </w:r>
    </w:p>
    <w:p w14:paraId="416C931A"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3. За </w:t>
      </w:r>
      <w:proofErr w:type="spellStart"/>
      <w:r w:rsidRPr="001945CD">
        <w:rPr>
          <w:rFonts w:ascii="Times New Roman" w:hAnsi="Times New Roman" w:cs="Times New Roman"/>
          <w:color w:val="000000"/>
          <w:sz w:val="24"/>
          <w:szCs w:val="24"/>
          <w:lang w:eastAsia="uk-UA"/>
        </w:rPr>
        <w:t>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гарантією</w:t>
      </w:r>
      <w:proofErr w:type="spellEnd"/>
      <w:r w:rsidRPr="001945CD">
        <w:rPr>
          <w:rFonts w:ascii="Times New Roman" w:hAnsi="Times New Roman" w:cs="Times New Roman"/>
          <w:color w:val="000000"/>
          <w:sz w:val="24"/>
          <w:szCs w:val="24"/>
          <w:lang w:eastAsia="uk-UA"/>
        </w:rPr>
        <w:t xml:space="preserve"> гарант </w:t>
      </w:r>
      <w:proofErr w:type="spellStart"/>
      <w:r w:rsidRPr="001945CD">
        <w:rPr>
          <w:rFonts w:ascii="Times New Roman" w:hAnsi="Times New Roman" w:cs="Times New Roman"/>
          <w:color w:val="000000"/>
          <w:sz w:val="24"/>
          <w:szCs w:val="24"/>
          <w:lang w:eastAsia="uk-UA"/>
        </w:rPr>
        <w:t>безвідклично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зобов’язаний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сплатити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бенефіціару</w:t>
      </w:r>
      <w:proofErr w:type="spellEnd"/>
      <w:r w:rsidRPr="001945CD">
        <w:rPr>
          <w:rFonts w:ascii="Times New Roman" w:hAnsi="Times New Roman" w:cs="Times New Roman"/>
          <w:color w:val="000000"/>
          <w:sz w:val="24"/>
          <w:szCs w:val="24"/>
          <w:lang w:eastAsia="uk-UA"/>
        </w:rPr>
        <w:t xml:space="preserve"> суму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протягом</w:t>
      </w:r>
      <w:proofErr w:type="spellEnd"/>
      <w:r w:rsidRPr="001945CD">
        <w:rPr>
          <w:rFonts w:ascii="Times New Roman" w:hAnsi="Times New Roman" w:cs="Times New Roman"/>
          <w:color w:val="000000"/>
          <w:sz w:val="24"/>
          <w:szCs w:val="24"/>
          <w:lang w:eastAsia="uk-UA"/>
        </w:rPr>
        <w:t xml:space="preserve"> 5 </w:t>
      </w:r>
      <w:proofErr w:type="spellStart"/>
      <w:r w:rsidRPr="001945CD">
        <w:rPr>
          <w:rFonts w:ascii="Times New Roman" w:hAnsi="Times New Roman" w:cs="Times New Roman"/>
          <w:color w:val="000000"/>
          <w:sz w:val="24"/>
          <w:szCs w:val="24"/>
          <w:lang w:eastAsia="uk-UA"/>
        </w:rPr>
        <w:t>робочих</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банківських</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днів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після</w:t>
      </w:r>
      <w:proofErr w:type="spellEnd"/>
      <w:r w:rsidRPr="001945CD">
        <w:rPr>
          <w:rFonts w:ascii="Times New Roman" w:hAnsi="Times New Roman" w:cs="Times New Roman"/>
          <w:color w:val="000000"/>
          <w:sz w:val="24"/>
          <w:szCs w:val="24"/>
          <w:lang w:eastAsia="uk-UA"/>
        </w:rPr>
        <w:t xml:space="preserve"> дня </w:t>
      </w:r>
      <w:proofErr w:type="spellStart"/>
      <w:r w:rsidRPr="001945CD">
        <w:rPr>
          <w:rFonts w:ascii="Times New Roman" w:hAnsi="Times New Roman" w:cs="Times New Roman"/>
          <w:color w:val="000000"/>
          <w:sz w:val="24"/>
          <w:szCs w:val="24"/>
          <w:lang w:eastAsia="uk-UA"/>
        </w:rPr>
        <w:t>отримання</w:t>
      </w:r>
      <w:proofErr w:type="spellEnd"/>
      <w:r w:rsidRPr="001945CD">
        <w:rPr>
          <w:rFonts w:ascii="Times New Roman" w:hAnsi="Times New Roman" w:cs="Times New Roman"/>
          <w:color w:val="000000"/>
          <w:sz w:val="24"/>
          <w:szCs w:val="24"/>
          <w:lang w:eastAsia="uk-UA"/>
        </w:rPr>
        <w:t xml:space="preserve"> гарантом </w:t>
      </w:r>
      <w:proofErr w:type="spellStart"/>
      <w:r w:rsidRPr="001945CD">
        <w:rPr>
          <w:rFonts w:ascii="Times New Roman" w:hAnsi="Times New Roman" w:cs="Times New Roman"/>
          <w:color w:val="000000"/>
          <w:sz w:val="24"/>
          <w:szCs w:val="24"/>
          <w:lang w:eastAsia="uk-UA"/>
        </w:rPr>
        <w:t>письмової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вимоги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сплату</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суми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далі</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вимога</w:t>
      </w:r>
      <w:proofErr w:type="spellEnd"/>
      <w:r w:rsidRPr="001945CD">
        <w:rPr>
          <w:rFonts w:ascii="Times New Roman" w:hAnsi="Times New Roman" w:cs="Times New Roman"/>
          <w:color w:val="000000"/>
          <w:sz w:val="24"/>
          <w:szCs w:val="24"/>
          <w:lang w:eastAsia="uk-UA"/>
        </w:rPr>
        <w:t>).</w:t>
      </w:r>
    </w:p>
    <w:p w14:paraId="7D541665"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Вимога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надається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бенефіціаром</w:t>
      </w:r>
      <w:proofErr w:type="spellEnd"/>
      <w:r w:rsidRPr="001945CD">
        <w:rPr>
          <w:rFonts w:ascii="Times New Roman" w:hAnsi="Times New Roman" w:cs="Times New Roman"/>
          <w:color w:val="000000"/>
          <w:sz w:val="24"/>
          <w:szCs w:val="24"/>
          <w:lang w:eastAsia="uk-UA"/>
        </w:rPr>
        <w:t xml:space="preserve"> на </w:t>
      </w:r>
      <w:proofErr w:type="spellStart"/>
      <w:r w:rsidRPr="001945CD">
        <w:rPr>
          <w:rFonts w:ascii="Times New Roman" w:hAnsi="Times New Roman" w:cs="Times New Roman"/>
          <w:color w:val="000000"/>
          <w:sz w:val="24"/>
          <w:szCs w:val="24"/>
          <w:lang w:eastAsia="uk-UA"/>
        </w:rPr>
        <w:t>поштову</w:t>
      </w:r>
      <w:proofErr w:type="spellEnd"/>
      <w:r w:rsidRPr="001945CD">
        <w:rPr>
          <w:rFonts w:ascii="Times New Roman" w:hAnsi="Times New Roman" w:cs="Times New Roman"/>
          <w:color w:val="000000"/>
          <w:sz w:val="24"/>
          <w:szCs w:val="24"/>
          <w:lang w:eastAsia="uk-UA"/>
        </w:rPr>
        <w:t xml:space="preserve"> адресу гаранта та повинна бути </w:t>
      </w:r>
      <w:proofErr w:type="spellStart"/>
      <w:r w:rsidRPr="001945CD">
        <w:rPr>
          <w:rFonts w:ascii="Times New Roman" w:hAnsi="Times New Roman" w:cs="Times New Roman"/>
          <w:color w:val="000000"/>
          <w:sz w:val="24"/>
          <w:szCs w:val="24"/>
          <w:lang w:eastAsia="uk-UA"/>
        </w:rPr>
        <w:t>отримана</w:t>
      </w:r>
      <w:proofErr w:type="spellEnd"/>
      <w:r w:rsidRPr="001945CD">
        <w:rPr>
          <w:rFonts w:ascii="Times New Roman" w:hAnsi="Times New Roman" w:cs="Times New Roman"/>
          <w:color w:val="000000"/>
          <w:sz w:val="24"/>
          <w:szCs w:val="24"/>
          <w:lang w:eastAsia="uk-UA"/>
        </w:rPr>
        <w:t xml:space="preserve"> ним </w:t>
      </w:r>
      <w:proofErr w:type="spellStart"/>
      <w:r w:rsidRPr="001945CD">
        <w:rPr>
          <w:rFonts w:ascii="Times New Roman" w:hAnsi="Times New Roman" w:cs="Times New Roman"/>
          <w:color w:val="000000"/>
          <w:sz w:val="24"/>
          <w:szCs w:val="24"/>
          <w:lang w:eastAsia="uk-UA"/>
        </w:rPr>
        <w:t>протягом</w:t>
      </w:r>
      <w:proofErr w:type="spellEnd"/>
      <w:r w:rsidRPr="001945CD">
        <w:rPr>
          <w:rFonts w:ascii="Times New Roman" w:hAnsi="Times New Roman" w:cs="Times New Roman"/>
          <w:color w:val="000000"/>
          <w:sz w:val="24"/>
          <w:szCs w:val="24"/>
          <w:lang w:eastAsia="uk-UA"/>
        </w:rPr>
        <w:t xml:space="preserve"> строку </w:t>
      </w:r>
      <w:proofErr w:type="spellStart"/>
      <w:r w:rsidRPr="001945CD">
        <w:rPr>
          <w:rFonts w:ascii="Times New Roman" w:hAnsi="Times New Roman" w:cs="Times New Roman"/>
          <w:color w:val="000000"/>
          <w:sz w:val="24"/>
          <w:szCs w:val="24"/>
          <w:lang w:eastAsia="uk-UA"/>
        </w:rPr>
        <w:t>дії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w:t>
      </w:r>
    </w:p>
    <w:p w14:paraId="1DEC2B9C"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Вимога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може</w:t>
      </w:r>
      <w:proofErr w:type="spellEnd"/>
      <w:r w:rsidRPr="001945CD">
        <w:rPr>
          <w:rFonts w:ascii="Times New Roman" w:hAnsi="Times New Roman" w:cs="Times New Roman"/>
          <w:color w:val="000000"/>
          <w:sz w:val="24"/>
          <w:szCs w:val="24"/>
          <w:lang w:eastAsia="uk-UA"/>
        </w:rPr>
        <w:t xml:space="preserve"> бути передана через банк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який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підтвердить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автентичним</w:t>
      </w:r>
      <w:proofErr w:type="spellEnd"/>
      <w:r w:rsidRPr="001945CD">
        <w:rPr>
          <w:rFonts w:ascii="Times New Roman" w:hAnsi="Times New Roman" w:cs="Times New Roman"/>
          <w:color w:val="000000"/>
          <w:sz w:val="24"/>
          <w:szCs w:val="24"/>
          <w:lang w:eastAsia="uk-UA"/>
        </w:rPr>
        <w:t xml:space="preserve"> SWIFT-</w:t>
      </w:r>
      <w:proofErr w:type="spellStart"/>
      <w:r w:rsidRPr="001945CD">
        <w:rPr>
          <w:rFonts w:ascii="Times New Roman" w:hAnsi="Times New Roman" w:cs="Times New Roman"/>
          <w:color w:val="000000"/>
          <w:sz w:val="24"/>
          <w:szCs w:val="24"/>
          <w:lang w:eastAsia="uk-UA"/>
        </w:rPr>
        <w:t>повідомленням</w:t>
      </w:r>
      <w:proofErr w:type="spellEnd"/>
      <w:r w:rsidRPr="001945CD">
        <w:rPr>
          <w:rFonts w:ascii="Times New Roman" w:hAnsi="Times New Roman" w:cs="Times New Roman"/>
          <w:color w:val="000000"/>
          <w:sz w:val="24"/>
          <w:szCs w:val="24"/>
          <w:lang w:eastAsia="uk-UA"/>
        </w:rPr>
        <w:t xml:space="preserve"> на SWIFT-адресу гаранта </w:t>
      </w:r>
      <w:proofErr w:type="spellStart"/>
      <w:r w:rsidRPr="001945CD">
        <w:rPr>
          <w:rFonts w:ascii="Times New Roman" w:hAnsi="Times New Roman" w:cs="Times New Roman"/>
          <w:color w:val="000000"/>
          <w:sz w:val="24"/>
          <w:szCs w:val="24"/>
          <w:lang w:eastAsia="uk-UA"/>
        </w:rPr>
        <w:t>достовірність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підписів</w:t>
      </w:r>
      <w:proofErr w:type="spellEnd"/>
      <w:r w:rsidRPr="001945CD">
        <w:rPr>
          <w:rFonts w:ascii="Times New Roman" w:hAnsi="Times New Roman" w:cs="Times New Roman"/>
          <w:color w:val="000000"/>
          <w:sz w:val="24"/>
          <w:szCs w:val="24"/>
          <w:lang w:eastAsia="uk-UA"/>
        </w:rPr>
        <w:t xml:space="preserve"> та печатки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наявності</w:t>
      </w:r>
      <w:proofErr w:type="spellEnd"/>
      <w:r w:rsidRPr="001945CD">
        <w:rPr>
          <w:rFonts w:ascii="Times New Roman" w:hAnsi="Times New Roman" w:cs="Times New Roman"/>
          <w:color w:val="000000"/>
          <w:sz w:val="24"/>
          <w:szCs w:val="24"/>
          <w:lang w:eastAsia="uk-UA"/>
        </w:rPr>
        <w:t xml:space="preserve">) на </w:t>
      </w:r>
      <w:proofErr w:type="spellStart"/>
      <w:r w:rsidRPr="001945CD">
        <w:rPr>
          <w:rFonts w:ascii="Times New Roman" w:hAnsi="Times New Roman" w:cs="Times New Roman"/>
          <w:color w:val="000000"/>
          <w:sz w:val="24"/>
          <w:szCs w:val="24"/>
          <w:lang w:eastAsia="uk-UA"/>
        </w:rPr>
        <w:t>вимозі</w:t>
      </w:r>
      <w:proofErr w:type="spellEnd"/>
      <w:r w:rsidRPr="001945CD">
        <w:rPr>
          <w:rFonts w:ascii="Times New Roman" w:hAnsi="Times New Roman" w:cs="Times New Roman"/>
          <w:color w:val="000000"/>
          <w:sz w:val="24"/>
          <w:szCs w:val="24"/>
          <w:lang w:eastAsia="uk-UA"/>
        </w:rPr>
        <w:t xml:space="preserve"> та </w:t>
      </w:r>
      <w:proofErr w:type="spellStart"/>
      <w:r w:rsidRPr="001945CD">
        <w:rPr>
          <w:rFonts w:ascii="Times New Roman" w:hAnsi="Times New Roman" w:cs="Times New Roman"/>
          <w:color w:val="000000"/>
          <w:sz w:val="24"/>
          <w:szCs w:val="24"/>
          <w:lang w:eastAsia="uk-UA"/>
        </w:rPr>
        <w:t>повноваження</w:t>
      </w:r>
      <w:proofErr w:type="spellEnd"/>
      <w:r w:rsidRPr="001945CD">
        <w:rPr>
          <w:rFonts w:ascii="Times New Roman" w:hAnsi="Times New Roman" w:cs="Times New Roman"/>
          <w:color w:val="000000"/>
          <w:sz w:val="24"/>
          <w:szCs w:val="24"/>
          <w:lang w:eastAsia="uk-UA"/>
        </w:rPr>
        <w:t xml:space="preserve"> особи (</w:t>
      </w:r>
      <w:proofErr w:type="spellStart"/>
      <w:r w:rsidRPr="001945CD">
        <w:rPr>
          <w:rFonts w:ascii="Times New Roman" w:hAnsi="Times New Roman" w:cs="Times New Roman"/>
          <w:color w:val="000000"/>
          <w:sz w:val="24"/>
          <w:szCs w:val="24"/>
          <w:lang w:eastAsia="uk-UA"/>
        </w:rPr>
        <w:t>осіб</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підписала</w:t>
      </w:r>
      <w:proofErr w:type="spellEnd"/>
      <w:r w:rsidRPr="001945CD">
        <w:rPr>
          <w:rFonts w:ascii="Times New Roman" w:hAnsi="Times New Roman" w:cs="Times New Roman"/>
          <w:color w:val="000000"/>
          <w:sz w:val="24"/>
          <w:szCs w:val="24"/>
          <w:lang w:eastAsia="uk-UA"/>
        </w:rPr>
        <w:t xml:space="preserve">(и) </w:t>
      </w:r>
      <w:proofErr w:type="spellStart"/>
      <w:r w:rsidRPr="001945CD">
        <w:rPr>
          <w:rFonts w:ascii="Times New Roman" w:hAnsi="Times New Roman" w:cs="Times New Roman"/>
          <w:color w:val="000000"/>
          <w:sz w:val="24"/>
          <w:szCs w:val="24"/>
          <w:lang w:eastAsia="uk-UA"/>
        </w:rPr>
        <w:t>вимогу</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якщо</w:t>
      </w:r>
      <w:proofErr w:type="spellEnd"/>
      <w:r w:rsidRPr="001945CD">
        <w:rPr>
          <w:rFonts w:ascii="Times New Roman" w:hAnsi="Times New Roman" w:cs="Times New Roman"/>
          <w:color w:val="000000"/>
          <w:sz w:val="24"/>
          <w:szCs w:val="24"/>
          <w:lang w:eastAsia="uk-UA"/>
        </w:rPr>
        <w:t xml:space="preserve"> гарантом є банк).</w:t>
      </w:r>
    </w:p>
    <w:p w14:paraId="0851D086"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Вимога</w:t>
      </w:r>
      <w:proofErr w:type="spellEnd"/>
      <w:r w:rsidRPr="001945CD">
        <w:rPr>
          <w:rFonts w:ascii="Times New Roman" w:hAnsi="Times New Roman" w:cs="Times New Roman"/>
          <w:color w:val="000000"/>
          <w:sz w:val="24"/>
          <w:szCs w:val="24"/>
          <w:lang w:eastAsia="uk-UA"/>
        </w:rPr>
        <w:t xml:space="preserve"> повинна </w:t>
      </w:r>
      <w:proofErr w:type="spellStart"/>
      <w:r w:rsidRPr="001945CD">
        <w:rPr>
          <w:rFonts w:ascii="Times New Roman" w:hAnsi="Times New Roman" w:cs="Times New Roman"/>
          <w:color w:val="000000"/>
          <w:sz w:val="24"/>
          <w:szCs w:val="24"/>
          <w:lang w:eastAsia="uk-UA"/>
        </w:rPr>
        <w:t>супроводжуватися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копіями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документів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засвідчених</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бенефіціаром</w:t>
      </w:r>
      <w:proofErr w:type="spellEnd"/>
      <w:r w:rsidRPr="001945CD">
        <w:rPr>
          <w:rFonts w:ascii="Times New Roman" w:hAnsi="Times New Roman" w:cs="Times New Roman"/>
          <w:color w:val="000000"/>
          <w:sz w:val="24"/>
          <w:szCs w:val="24"/>
          <w:lang w:eastAsia="uk-UA"/>
        </w:rPr>
        <w:t xml:space="preserve"> та </w:t>
      </w:r>
      <w:proofErr w:type="spellStart"/>
      <w:r w:rsidRPr="001945CD">
        <w:rPr>
          <w:rFonts w:ascii="Times New Roman" w:hAnsi="Times New Roman" w:cs="Times New Roman"/>
          <w:color w:val="000000"/>
          <w:sz w:val="24"/>
          <w:szCs w:val="24"/>
          <w:lang w:eastAsia="uk-UA"/>
        </w:rPr>
        <w:t>скріплених</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печаткою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наявності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підтверджують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повноваження</w:t>
      </w:r>
      <w:proofErr w:type="spellEnd"/>
      <w:r w:rsidRPr="001945CD">
        <w:rPr>
          <w:rFonts w:ascii="Times New Roman" w:hAnsi="Times New Roman" w:cs="Times New Roman"/>
          <w:color w:val="000000"/>
          <w:sz w:val="24"/>
          <w:szCs w:val="24"/>
          <w:lang w:eastAsia="uk-UA"/>
        </w:rPr>
        <w:t xml:space="preserve"> особи (</w:t>
      </w:r>
      <w:proofErr w:type="spellStart"/>
      <w:r w:rsidRPr="001945CD">
        <w:rPr>
          <w:rFonts w:ascii="Times New Roman" w:hAnsi="Times New Roman" w:cs="Times New Roman"/>
          <w:color w:val="000000"/>
          <w:sz w:val="24"/>
          <w:szCs w:val="24"/>
          <w:lang w:eastAsia="uk-UA"/>
        </w:rPr>
        <w:t>осіб</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підписала</w:t>
      </w:r>
      <w:proofErr w:type="spellEnd"/>
      <w:r w:rsidRPr="001945CD">
        <w:rPr>
          <w:rFonts w:ascii="Times New Roman" w:hAnsi="Times New Roman" w:cs="Times New Roman"/>
          <w:color w:val="000000"/>
          <w:sz w:val="24"/>
          <w:szCs w:val="24"/>
          <w:lang w:eastAsia="uk-UA"/>
        </w:rPr>
        <w:t xml:space="preserve">(и) </w:t>
      </w:r>
      <w:proofErr w:type="spellStart"/>
      <w:r w:rsidRPr="001945CD">
        <w:rPr>
          <w:rFonts w:ascii="Times New Roman" w:hAnsi="Times New Roman" w:cs="Times New Roman"/>
          <w:color w:val="000000"/>
          <w:sz w:val="24"/>
          <w:szCs w:val="24"/>
          <w:lang w:eastAsia="uk-UA"/>
        </w:rPr>
        <w:t>вимогу</w:t>
      </w:r>
      <w:proofErr w:type="spellEnd"/>
      <w:r w:rsidRPr="001945CD">
        <w:rPr>
          <w:rFonts w:ascii="Times New Roman" w:hAnsi="Times New Roman" w:cs="Times New Roman"/>
          <w:color w:val="000000"/>
          <w:sz w:val="24"/>
          <w:szCs w:val="24"/>
          <w:lang w:eastAsia="uk-UA"/>
        </w:rPr>
        <w:t>.</w:t>
      </w:r>
    </w:p>
    <w:p w14:paraId="45B957C8"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Вимога</w:t>
      </w:r>
      <w:proofErr w:type="spellEnd"/>
      <w:r w:rsidRPr="001945CD">
        <w:rPr>
          <w:rFonts w:ascii="Times New Roman" w:hAnsi="Times New Roman" w:cs="Times New Roman"/>
          <w:color w:val="000000"/>
          <w:sz w:val="24"/>
          <w:szCs w:val="24"/>
          <w:lang w:eastAsia="uk-UA"/>
        </w:rPr>
        <w:t xml:space="preserve"> повинна </w:t>
      </w:r>
      <w:proofErr w:type="spellStart"/>
      <w:r w:rsidRPr="001945CD">
        <w:rPr>
          <w:rFonts w:ascii="Times New Roman" w:hAnsi="Times New Roman" w:cs="Times New Roman"/>
          <w:color w:val="000000"/>
          <w:sz w:val="24"/>
          <w:szCs w:val="24"/>
          <w:lang w:eastAsia="uk-UA"/>
        </w:rPr>
        <w:t>містити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посилання</w:t>
      </w:r>
      <w:proofErr w:type="spellEnd"/>
      <w:r w:rsidRPr="001945CD">
        <w:rPr>
          <w:rFonts w:ascii="Times New Roman" w:hAnsi="Times New Roman" w:cs="Times New Roman"/>
          <w:color w:val="000000"/>
          <w:sz w:val="24"/>
          <w:szCs w:val="24"/>
          <w:lang w:eastAsia="uk-UA"/>
        </w:rPr>
        <w:t xml:space="preserve"> на дату </w:t>
      </w:r>
      <w:proofErr w:type="spellStart"/>
      <w:r w:rsidRPr="001945CD">
        <w:rPr>
          <w:rFonts w:ascii="Times New Roman" w:hAnsi="Times New Roman" w:cs="Times New Roman"/>
          <w:color w:val="000000"/>
          <w:sz w:val="24"/>
          <w:szCs w:val="24"/>
          <w:lang w:eastAsia="uk-UA"/>
        </w:rPr>
        <w:t>складання</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видачі</w:t>
      </w:r>
      <w:proofErr w:type="spellEnd"/>
      <w:r w:rsidRPr="001945CD">
        <w:rPr>
          <w:rFonts w:ascii="Times New Roman" w:hAnsi="Times New Roman" w:cs="Times New Roman"/>
          <w:color w:val="000000"/>
          <w:sz w:val="24"/>
          <w:szCs w:val="24"/>
          <w:lang w:eastAsia="uk-UA"/>
        </w:rPr>
        <w:t xml:space="preserve"> і номер </w:t>
      </w:r>
      <w:proofErr w:type="spellStart"/>
      <w:r w:rsidRPr="001945CD">
        <w:rPr>
          <w:rFonts w:ascii="Times New Roman" w:hAnsi="Times New Roman" w:cs="Times New Roman"/>
          <w:color w:val="000000"/>
          <w:sz w:val="24"/>
          <w:szCs w:val="24"/>
          <w:lang w:eastAsia="uk-UA"/>
        </w:rPr>
        <w:t>цієї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а </w:t>
      </w:r>
      <w:proofErr w:type="spellStart"/>
      <w:r w:rsidRPr="001945CD">
        <w:rPr>
          <w:rFonts w:ascii="Times New Roman" w:hAnsi="Times New Roman" w:cs="Times New Roman"/>
          <w:color w:val="000000"/>
          <w:sz w:val="24"/>
          <w:szCs w:val="24"/>
          <w:lang w:eastAsia="uk-UA"/>
        </w:rPr>
        <w:t>також</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посилання</w:t>
      </w:r>
      <w:proofErr w:type="spellEnd"/>
      <w:r w:rsidRPr="001945CD">
        <w:rPr>
          <w:rFonts w:ascii="Times New Roman" w:hAnsi="Times New Roman" w:cs="Times New Roman"/>
          <w:color w:val="000000"/>
          <w:sz w:val="24"/>
          <w:szCs w:val="24"/>
          <w:lang w:eastAsia="uk-UA"/>
        </w:rPr>
        <w:t xml:space="preserve"> на одну з таких умов (</w:t>
      </w:r>
      <w:proofErr w:type="spellStart"/>
      <w:r w:rsidRPr="001945CD">
        <w:rPr>
          <w:rFonts w:ascii="Times New Roman" w:hAnsi="Times New Roman" w:cs="Times New Roman"/>
          <w:color w:val="000000"/>
          <w:sz w:val="24"/>
          <w:szCs w:val="24"/>
          <w:lang w:eastAsia="uk-UA"/>
        </w:rPr>
        <w:t>підстав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підтверджують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невиконання</w:t>
      </w:r>
      <w:proofErr w:type="spellEnd"/>
      <w:r w:rsidRPr="001945CD">
        <w:rPr>
          <w:rFonts w:ascii="Times New Roman" w:hAnsi="Times New Roman" w:cs="Times New Roman"/>
          <w:color w:val="000000"/>
          <w:sz w:val="24"/>
          <w:szCs w:val="24"/>
          <w:lang w:eastAsia="uk-UA"/>
        </w:rPr>
        <w:t xml:space="preserve"> принципалом </w:t>
      </w:r>
      <w:proofErr w:type="spellStart"/>
      <w:r w:rsidRPr="001945CD">
        <w:rPr>
          <w:rFonts w:ascii="Times New Roman" w:hAnsi="Times New Roman" w:cs="Times New Roman"/>
          <w:color w:val="000000"/>
          <w:sz w:val="24"/>
          <w:szCs w:val="24"/>
          <w:lang w:eastAsia="uk-UA"/>
        </w:rPr>
        <w:t>своїх</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зобов’язань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передбачених</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його</w:t>
      </w:r>
      <w:proofErr w:type="spellEnd"/>
      <w:r w:rsidRPr="001945CD">
        <w:rPr>
          <w:rFonts w:ascii="Times New Roman" w:hAnsi="Times New Roman" w:cs="Times New Roman"/>
          <w:color w:val="000000"/>
          <w:sz w:val="24"/>
          <w:szCs w:val="24"/>
          <w:lang w:eastAsia="uk-UA"/>
        </w:rPr>
        <w:t xml:space="preserve"> тендерною </w:t>
      </w:r>
      <w:proofErr w:type="spellStart"/>
      <w:r w:rsidRPr="001945CD">
        <w:rPr>
          <w:rFonts w:ascii="Times New Roman" w:hAnsi="Times New Roman" w:cs="Times New Roman"/>
          <w:color w:val="000000"/>
          <w:sz w:val="24"/>
          <w:szCs w:val="24"/>
          <w:lang w:eastAsia="uk-UA"/>
        </w:rPr>
        <w:t>пропозицією</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пропозицією</w:t>
      </w:r>
      <w:proofErr w:type="spellEnd"/>
      <w:r w:rsidRPr="001945CD">
        <w:rPr>
          <w:rFonts w:ascii="Times New Roman" w:hAnsi="Times New Roman" w:cs="Times New Roman"/>
          <w:color w:val="000000"/>
          <w:sz w:val="24"/>
          <w:szCs w:val="24"/>
          <w:lang w:eastAsia="uk-UA"/>
        </w:rPr>
        <w:t>:</w:t>
      </w:r>
    </w:p>
    <w:p w14:paraId="726968D9"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lastRenderedPageBreak/>
        <w:t>відкликання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тендерної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принципалом </w:t>
      </w:r>
      <w:proofErr w:type="spellStart"/>
      <w:r w:rsidRPr="001945CD">
        <w:rPr>
          <w:rFonts w:ascii="Times New Roman" w:hAnsi="Times New Roman" w:cs="Times New Roman"/>
          <w:color w:val="000000"/>
          <w:sz w:val="24"/>
          <w:szCs w:val="24"/>
          <w:lang w:eastAsia="uk-UA"/>
        </w:rPr>
        <w:t>після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закінчення</w:t>
      </w:r>
      <w:proofErr w:type="spellEnd"/>
      <w:r w:rsidRPr="001945CD">
        <w:rPr>
          <w:rFonts w:ascii="Times New Roman" w:hAnsi="Times New Roman" w:cs="Times New Roman"/>
          <w:color w:val="000000"/>
          <w:sz w:val="24"/>
          <w:szCs w:val="24"/>
          <w:lang w:eastAsia="uk-UA"/>
        </w:rPr>
        <w:t xml:space="preserve"> строку </w:t>
      </w:r>
      <w:proofErr w:type="spellStart"/>
      <w:r w:rsidRPr="001945CD">
        <w:rPr>
          <w:rFonts w:ascii="Times New Roman" w:hAnsi="Times New Roman" w:cs="Times New Roman"/>
          <w:color w:val="000000"/>
          <w:sz w:val="24"/>
          <w:szCs w:val="24"/>
          <w:lang w:eastAsia="uk-UA"/>
        </w:rPr>
        <w:t>її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подання</w:t>
      </w:r>
      <w:proofErr w:type="spellEnd"/>
      <w:r w:rsidRPr="001945CD">
        <w:rPr>
          <w:rFonts w:ascii="Times New Roman" w:hAnsi="Times New Roman" w:cs="Times New Roman"/>
          <w:color w:val="000000"/>
          <w:sz w:val="24"/>
          <w:szCs w:val="24"/>
          <w:lang w:eastAsia="uk-UA"/>
        </w:rPr>
        <w:t xml:space="preserve">, але до того, як </w:t>
      </w:r>
      <w:proofErr w:type="spellStart"/>
      <w:r w:rsidRPr="001945CD">
        <w:rPr>
          <w:rFonts w:ascii="Times New Roman" w:hAnsi="Times New Roman" w:cs="Times New Roman"/>
          <w:color w:val="000000"/>
          <w:sz w:val="24"/>
          <w:szCs w:val="24"/>
          <w:lang w:eastAsia="uk-UA"/>
        </w:rPr>
        <w:t>сплив</w:t>
      </w:r>
      <w:proofErr w:type="spellEnd"/>
      <w:r w:rsidRPr="001945CD">
        <w:rPr>
          <w:rFonts w:ascii="Times New Roman" w:hAnsi="Times New Roman" w:cs="Times New Roman"/>
          <w:color w:val="000000"/>
          <w:sz w:val="24"/>
          <w:szCs w:val="24"/>
          <w:lang w:eastAsia="uk-UA"/>
        </w:rPr>
        <w:t xml:space="preserve"> строк, </w:t>
      </w:r>
      <w:proofErr w:type="spellStart"/>
      <w:r w:rsidRPr="001945CD">
        <w:rPr>
          <w:rFonts w:ascii="Times New Roman" w:hAnsi="Times New Roman" w:cs="Times New Roman"/>
          <w:color w:val="000000"/>
          <w:sz w:val="24"/>
          <w:szCs w:val="24"/>
          <w:lang w:eastAsia="uk-UA"/>
        </w:rPr>
        <w:t>протягом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якого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тендерні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вважаються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дійсними</w:t>
      </w:r>
      <w:proofErr w:type="spellEnd"/>
      <w:r w:rsidRPr="001945CD">
        <w:rPr>
          <w:rFonts w:ascii="Times New Roman" w:hAnsi="Times New Roman" w:cs="Times New Roman"/>
          <w:color w:val="000000"/>
          <w:sz w:val="24"/>
          <w:szCs w:val="24"/>
          <w:lang w:eastAsia="uk-UA"/>
        </w:rPr>
        <w:t>;</w:t>
      </w:r>
    </w:p>
    <w:p w14:paraId="50E83AD3"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непідписання</w:t>
      </w:r>
      <w:proofErr w:type="spellEnd"/>
      <w:r w:rsidRPr="001945CD">
        <w:rPr>
          <w:rFonts w:ascii="Times New Roman" w:hAnsi="Times New Roman" w:cs="Times New Roman"/>
          <w:color w:val="000000"/>
          <w:sz w:val="24"/>
          <w:szCs w:val="24"/>
          <w:lang w:eastAsia="uk-UA"/>
        </w:rPr>
        <w:t xml:space="preserve"> принципалом, </w:t>
      </w:r>
      <w:proofErr w:type="spellStart"/>
      <w:r w:rsidRPr="001945CD">
        <w:rPr>
          <w:rFonts w:ascii="Times New Roman" w:hAnsi="Times New Roman" w:cs="Times New Roman"/>
          <w:color w:val="000000"/>
          <w:sz w:val="24"/>
          <w:szCs w:val="24"/>
          <w:lang w:eastAsia="uk-UA"/>
        </w:rPr>
        <w:t>який</w:t>
      </w:r>
      <w:proofErr w:type="spellEnd"/>
      <w:r w:rsidRPr="001945CD">
        <w:rPr>
          <w:rFonts w:ascii="Times New Roman" w:hAnsi="Times New Roman" w:cs="Times New Roman"/>
          <w:color w:val="000000"/>
          <w:sz w:val="24"/>
          <w:szCs w:val="24"/>
          <w:lang w:eastAsia="uk-UA"/>
        </w:rPr>
        <w:t xml:space="preserve"> став </w:t>
      </w:r>
      <w:proofErr w:type="spellStart"/>
      <w:r w:rsidRPr="001945CD">
        <w:rPr>
          <w:rFonts w:ascii="Times New Roman" w:hAnsi="Times New Roman" w:cs="Times New Roman"/>
          <w:color w:val="000000"/>
          <w:sz w:val="24"/>
          <w:szCs w:val="24"/>
          <w:lang w:eastAsia="uk-UA"/>
        </w:rPr>
        <w:t>переможцем</w:t>
      </w:r>
      <w:proofErr w:type="spellEnd"/>
      <w:r w:rsidRPr="001945CD">
        <w:rPr>
          <w:rFonts w:ascii="Times New Roman" w:hAnsi="Times New Roman" w:cs="Times New Roman"/>
          <w:color w:val="000000"/>
          <w:sz w:val="24"/>
          <w:szCs w:val="24"/>
          <w:lang w:eastAsia="uk-UA"/>
        </w:rPr>
        <w:t xml:space="preserve"> тендеру, договору про </w:t>
      </w:r>
      <w:proofErr w:type="spellStart"/>
      <w:r w:rsidRPr="001945CD">
        <w:rPr>
          <w:rFonts w:ascii="Times New Roman" w:hAnsi="Times New Roman" w:cs="Times New Roman"/>
          <w:color w:val="000000"/>
          <w:sz w:val="24"/>
          <w:szCs w:val="24"/>
          <w:lang w:eastAsia="uk-UA"/>
        </w:rPr>
        <w:t>закупівлю</w:t>
      </w:r>
      <w:proofErr w:type="spellEnd"/>
      <w:r w:rsidRPr="001945CD">
        <w:rPr>
          <w:rFonts w:ascii="Times New Roman" w:hAnsi="Times New Roman" w:cs="Times New Roman"/>
          <w:color w:val="000000"/>
          <w:sz w:val="24"/>
          <w:szCs w:val="24"/>
          <w:lang w:eastAsia="uk-UA"/>
        </w:rPr>
        <w:t>;</w:t>
      </w:r>
    </w:p>
    <w:p w14:paraId="7825A35D"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ненадання</w:t>
      </w:r>
      <w:proofErr w:type="spellEnd"/>
      <w:r w:rsidRPr="001945CD">
        <w:rPr>
          <w:rFonts w:ascii="Times New Roman" w:hAnsi="Times New Roman" w:cs="Times New Roman"/>
          <w:color w:val="000000"/>
          <w:sz w:val="24"/>
          <w:szCs w:val="24"/>
          <w:lang w:eastAsia="uk-UA"/>
        </w:rPr>
        <w:t xml:space="preserve"> принципалом, </w:t>
      </w:r>
      <w:proofErr w:type="spellStart"/>
      <w:r w:rsidRPr="001945CD">
        <w:rPr>
          <w:rFonts w:ascii="Times New Roman" w:hAnsi="Times New Roman" w:cs="Times New Roman"/>
          <w:color w:val="000000"/>
          <w:sz w:val="24"/>
          <w:szCs w:val="24"/>
          <w:lang w:eastAsia="uk-UA"/>
        </w:rPr>
        <w:t>який</w:t>
      </w:r>
      <w:proofErr w:type="spellEnd"/>
      <w:r w:rsidRPr="001945CD">
        <w:rPr>
          <w:rFonts w:ascii="Times New Roman" w:hAnsi="Times New Roman" w:cs="Times New Roman"/>
          <w:color w:val="000000"/>
          <w:sz w:val="24"/>
          <w:szCs w:val="24"/>
          <w:lang w:eastAsia="uk-UA"/>
        </w:rPr>
        <w:t xml:space="preserve"> став </w:t>
      </w:r>
      <w:proofErr w:type="spellStart"/>
      <w:r w:rsidRPr="001945CD">
        <w:rPr>
          <w:rFonts w:ascii="Times New Roman" w:hAnsi="Times New Roman" w:cs="Times New Roman"/>
          <w:color w:val="000000"/>
          <w:sz w:val="24"/>
          <w:szCs w:val="24"/>
          <w:lang w:eastAsia="uk-UA"/>
        </w:rPr>
        <w:t>переможцем</w:t>
      </w:r>
      <w:proofErr w:type="spellEnd"/>
      <w:r w:rsidRPr="001945CD">
        <w:rPr>
          <w:rFonts w:ascii="Times New Roman" w:hAnsi="Times New Roman" w:cs="Times New Roman"/>
          <w:color w:val="000000"/>
          <w:sz w:val="24"/>
          <w:szCs w:val="24"/>
          <w:lang w:eastAsia="uk-UA"/>
        </w:rPr>
        <w:t xml:space="preserve"> тендеру, </w:t>
      </w:r>
      <w:proofErr w:type="spellStart"/>
      <w:r w:rsidRPr="001945CD">
        <w:rPr>
          <w:rFonts w:ascii="Times New Roman" w:hAnsi="Times New Roman" w:cs="Times New Roman"/>
          <w:color w:val="000000"/>
          <w:sz w:val="24"/>
          <w:szCs w:val="24"/>
          <w:lang w:eastAsia="uk-UA"/>
        </w:rPr>
        <w:t>забезпечення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виконання</w:t>
      </w:r>
      <w:proofErr w:type="spellEnd"/>
      <w:r w:rsidRPr="001945CD">
        <w:rPr>
          <w:rFonts w:ascii="Times New Roman" w:hAnsi="Times New Roman" w:cs="Times New Roman"/>
          <w:color w:val="000000"/>
          <w:sz w:val="24"/>
          <w:szCs w:val="24"/>
          <w:lang w:eastAsia="uk-UA"/>
        </w:rPr>
        <w:t xml:space="preserve"> договору про </w:t>
      </w:r>
      <w:proofErr w:type="spellStart"/>
      <w:r w:rsidRPr="001945CD">
        <w:rPr>
          <w:rFonts w:ascii="Times New Roman" w:hAnsi="Times New Roman" w:cs="Times New Roman"/>
          <w:color w:val="000000"/>
          <w:sz w:val="24"/>
          <w:szCs w:val="24"/>
          <w:lang w:eastAsia="uk-UA"/>
        </w:rPr>
        <w:t>закупівлю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після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отримання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повідомлення</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намір</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укласти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договір</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закупівлю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надання</w:t>
      </w:r>
      <w:proofErr w:type="spellEnd"/>
      <w:r w:rsidRPr="001945CD">
        <w:rPr>
          <w:rFonts w:ascii="Times New Roman" w:hAnsi="Times New Roman" w:cs="Times New Roman"/>
          <w:color w:val="000000"/>
          <w:sz w:val="24"/>
          <w:szCs w:val="24"/>
          <w:lang w:eastAsia="uk-UA"/>
        </w:rPr>
        <w:t xml:space="preserve"> такого </w:t>
      </w:r>
      <w:proofErr w:type="spellStart"/>
      <w:r w:rsidRPr="001945CD">
        <w:rPr>
          <w:rFonts w:ascii="Times New Roman" w:hAnsi="Times New Roman" w:cs="Times New Roman"/>
          <w:color w:val="000000"/>
          <w:sz w:val="24"/>
          <w:szCs w:val="24"/>
          <w:lang w:eastAsia="uk-UA"/>
        </w:rPr>
        <w:t>забезпечення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передбачено</w:t>
      </w:r>
      <w:proofErr w:type="spellEnd"/>
      <w:r w:rsidRPr="001945CD">
        <w:rPr>
          <w:rFonts w:ascii="Times New Roman" w:hAnsi="Times New Roman" w:cs="Times New Roman"/>
          <w:color w:val="000000"/>
          <w:sz w:val="24"/>
          <w:szCs w:val="24"/>
          <w:lang w:eastAsia="uk-UA"/>
        </w:rPr>
        <w:t xml:space="preserve"> тендерною </w:t>
      </w:r>
      <w:proofErr w:type="spellStart"/>
      <w:r w:rsidRPr="001945CD">
        <w:rPr>
          <w:rFonts w:ascii="Times New Roman" w:hAnsi="Times New Roman" w:cs="Times New Roman"/>
          <w:color w:val="000000"/>
          <w:sz w:val="24"/>
          <w:szCs w:val="24"/>
          <w:lang w:eastAsia="uk-UA"/>
        </w:rPr>
        <w:t>документацією</w:t>
      </w:r>
      <w:proofErr w:type="spellEnd"/>
      <w:r w:rsidRPr="001945CD">
        <w:rPr>
          <w:rFonts w:ascii="Times New Roman" w:hAnsi="Times New Roman" w:cs="Times New Roman"/>
          <w:color w:val="000000"/>
          <w:sz w:val="24"/>
          <w:szCs w:val="24"/>
          <w:lang w:eastAsia="uk-UA"/>
        </w:rPr>
        <w:t>;</w:t>
      </w:r>
    </w:p>
    <w:p w14:paraId="56F92A82"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ненадання</w:t>
      </w:r>
      <w:proofErr w:type="spellEnd"/>
      <w:r w:rsidRPr="001945CD">
        <w:rPr>
          <w:rFonts w:ascii="Times New Roman" w:hAnsi="Times New Roman" w:cs="Times New Roman"/>
          <w:color w:val="000000"/>
          <w:sz w:val="24"/>
          <w:szCs w:val="24"/>
          <w:lang w:eastAsia="uk-UA"/>
        </w:rPr>
        <w:t xml:space="preserve"> принципалом, </w:t>
      </w:r>
      <w:proofErr w:type="spellStart"/>
      <w:r w:rsidRPr="001945CD">
        <w:rPr>
          <w:rFonts w:ascii="Times New Roman" w:hAnsi="Times New Roman" w:cs="Times New Roman"/>
          <w:color w:val="000000"/>
          <w:sz w:val="24"/>
          <w:szCs w:val="24"/>
          <w:lang w:eastAsia="uk-UA"/>
        </w:rPr>
        <w:t>який</w:t>
      </w:r>
      <w:proofErr w:type="spellEnd"/>
      <w:r w:rsidRPr="001945CD">
        <w:rPr>
          <w:rFonts w:ascii="Times New Roman" w:hAnsi="Times New Roman" w:cs="Times New Roman"/>
          <w:color w:val="000000"/>
          <w:sz w:val="24"/>
          <w:szCs w:val="24"/>
          <w:lang w:eastAsia="uk-UA"/>
        </w:rPr>
        <w:t xml:space="preserve"> став </w:t>
      </w:r>
      <w:proofErr w:type="spellStart"/>
      <w:r w:rsidRPr="001945CD">
        <w:rPr>
          <w:rFonts w:ascii="Times New Roman" w:hAnsi="Times New Roman" w:cs="Times New Roman"/>
          <w:color w:val="000000"/>
          <w:sz w:val="24"/>
          <w:szCs w:val="24"/>
          <w:lang w:eastAsia="uk-UA"/>
        </w:rPr>
        <w:t>переможцем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процедури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крім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переговорної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процедури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у строк, </w:t>
      </w:r>
      <w:proofErr w:type="spellStart"/>
      <w:r w:rsidRPr="001945CD">
        <w:rPr>
          <w:rFonts w:ascii="Times New Roman" w:hAnsi="Times New Roman" w:cs="Times New Roman"/>
          <w:color w:val="000000"/>
          <w:sz w:val="24"/>
          <w:szCs w:val="24"/>
          <w:lang w:eastAsia="uk-UA"/>
        </w:rPr>
        <w:t>визначений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частиною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шостою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статті</w:t>
      </w:r>
      <w:proofErr w:type="spellEnd"/>
      <w:r w:rsidRPr="001945CD">
        <w:rPr>
          <w:rFonts w:ascii="Times New Roman" w:hAnsi="Times New Roman" w:cs="Times New Roman"/>
          <w:color w:val="000000"/>
          <w:sz w:val="24"/>
          <w:szCs w:val="24"/>
          <w:lang w:eastAsia="uk-UA"/>
        </w:rPr>
        <w:t xml:space="preserve"> 17 Закону, </w:t>
      </w:r>
      <w:proofErr w:type="spellStart"/>
      <w:r w:rsidRPr="001945CD">
        <w:rPr>
          <w:rFonts w:ascii="Times New Roman" w:hAnsi="Times New Roman" w:cs="Times New Roman"/>
          <w:color w:val="000000"/>
          <w:sz w:val="24"/>
          <w:szCs w:val="24"/>
          <w:lang w:eastAsia="uk-UA"/>
        </w:rPr>
        <w:t>документів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підтверджують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відсутність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підстав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установлених</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статтею</w:t>
      </w:r>
      <w:proofErr w:type="spellEnd"/>
      <w:r w:rsidRPr="001945CD">
        <w:rPr>
          <w:rFonts w:ascii="Times New Roman" w:hAnsi="Times New Roman" w:cs="Times New Roman"/>
          <w:color w:val="000000"/>
          <w:sz w:val="24"/>
          <w:szCs w:val="24"/>
          <w:lang w:eastAsia="uk-UA"/>
        </w:rPr>
        <w:t xml:space="preserve"> 17 Закону.</w:t>
      </w:r>
    </w:p>
    <w:p w14:paraId="2FE0A3A8"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pacing w:val="-2"/>
          <w:sz w:val="24"/>
          <w:szCs w:val="24"/>
          <w:lang w:eastAsia="uk-UA"/>
        </w:rPr>
        <w:t xml:space="preserve">4. </w:t>
      </w:r>
      <w:proofErr w:type="spellStart"/>
      <w:r w:rsidRPr="001945CD">
        <w:rPr>
          <w:rFonts w:ascii="Times New Roman" w:hAnsi="Times New Roman" w:cs="Times New Roman"/>
          <w:color w:val="000000"/>
          <w:spacing w:val="-2"/>
          <w:sz w:val="24"/>
          <w:szCs w:val="24"/>
          <w:lang w:eastAsia="uk-UA"/>
        </w:rPr>
        <w:t>Строком</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дії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гарантії</w:t>
      </w:r>
      <w:proofErr w:type="spellEnd"/>
      <w:r w:rsidRPr="001945CD">
        <w:rPr>
          <w:rFonts w:ascii="Times New Roman" w:hAnsi="Times New Roman" w:cs="Times New Roman"/>
          <w:color w:val="000000"/>
          <w:spacing w:val="-2"/>
          <w:sz w:val="24"/>
          <w:szCs w:val="24"/>
          <w:lang w:eastAsia="uk-UA"/>
        </w:rPr>
        <w:t xml:space="preserve"> є </w:t>
      </w:r>
      <w:proofErr w:type="spellStart"/>
      <w:r w:rsidRPr="001945CD">
        <w:rPr>
          <w:rFonts w:ascii="Times New Roman" w:hAnsi="Times New Roman" w:cs="Times New Roman"/>
          <w:color w:val="000000"/>
          <w:spacing w:val="-2"/>
          <w:sz w:val="24"/>
          <w:szCs w:val="24"/>
          <w:lang w:eastAsia="uk-UA"/>
        </w:rPr>
        <w:t>період</w:t>
      </w:r>
      <w:proofErr w:type="spellEnd"/>
      <w:r w:rsidRPr="001945CD">
        <w:rPr>
          <w:rFonts w:ascii="Times New Roman" w:hAnsi="Times New Roman" w:cs="Times New Roman"/>
          <w:color w:val="000000"/>
          <w:spacing w:val="-2"/>
          <w:sz w:val="24"/>
          <w:szCs w:val="24"/>
          <w:lang w:eastAsia="uk-UA"/>
        </w:rPr>
        <w:t xml:space="preserve"> з </w:t>
      </w:r>
      <w:proofErr w:type="spellStart"/>
      <w:r w:rsidRPr="001945CD">
        <w:rPr>
          <w:rFonts w:ascii="Times New Roman" w:hAnsi="Times New Roman" w:cs="Times New Roman"/>
          <w:color w:val="000000"/>
          <w:spacing w:val="-2"/>
          <w:sz w:val="24"/>
          <w:szCs w:val="24"/>
          <w:lang w:eastAsia="uk-UA"/>
        </w:rPr>
        <w:t>дати</w:t>
      </w:r>
      <w:proofErr w:type="spellEnd"/>
      <w:r w:rsidRPr="001945CD">
        <w:rPr>
          <w:rFonts w:ascii="Times New Roman" w:hAnsi="Times New Roman" w:cs="Times New Roman"/>
          <w:color w:val="000000"/>
          <w:spacing w:val="-2"/>
          <w:sz w:val="24"/>
          <w:szCs w:val="24"/>
          <w:lang w:eastAsia="uk-UA"/>
        </w:rPr>
        <w:t xml:space="preserve"> початку </w:t>
      </w:r>
      <w:proofErr w:type="spellStart"/>
      <w:r w:rsidRPr="001945CD">
        <w:rPr>
          <w:rFonts w:ascii="Times New Roman" w:hAnsi="Times New Roman" w:cs="Times New Roman"/>
          <w:color w:val="000000"/>
          <w:spacing w:val="-2"/>
          <w:sz w:val="24"/>
          <w:szCs w:val="24"/>
          <w:lang w:eastAsia="uk-UA"/>
        </w:rPr>
        <w:t>дії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гарантії</w:t>
      </w:r>
      <w:proofErr w:type="spellEnd"/>
      <w:r w:rsidRPr="001945CD">
        <w:rPr>
          <w:rFonts w:ascii="Times New Roman" w:hAnsi="Times New Roman" w:cs="Times New Roman"/>
          <w:color w:val="000000"/>
          <w:spacing w:val="-2"/>
          <w:sz w:val="24"/>
          <w:szCs w:val="24"/>
          <w:lang w:eastAsia="uk-UA"/>
        </w:rPr>
        <w:t xml:space="preserve"> до </w:t>
      </w:r>
      <w:proofErr w:type="spellStart"/>
      <w:r w:rsidRPr="001945CD">
        <w:rPr>
          <w:rFonts w:ascii="Times New Roman" w:hAnsi="Times New Roman" w:cs="Times New Roman"/>
          <w:color w:val="000000"/>
          <w:spacing w:val="-2"/>
          <w:sz w:val="24"/>
          <w:szCs w:val="24"/>
          <w:lang w:eastAsia="uk-UA"/>
        </w:rPr>
        <w:t>дати</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закінчення</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дії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гарантії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включно</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або</w:t>
      </w:r>
      <w:proofErr w:type="spellEnd"/>
      <w:r w:rsidRPr="001945CD">
        <w:rPr>
          <w:rFonts w:ascii="Times New Roman" w:hAnsi="Times New Roman" w:cs="Times New Roman"/>
          <w:color w:val="000000"/>
          <w:spacing w:val="-2"/>
          <w:sz w:val="24"/>
          <w:szCs w:val="24"/>
          <w:lang w:eastAsia="uk-UA"/>
        </w:rPr>
        <w:t xml:space="preserve"> до </w:t>
      </w:r>
      <w:proofErr w:type="spellStart"/>
      <w:r w:rsidRPr="001945CD">
        <w:rPr>
          <w:rFonts w:ascii="Times New Roman" w:hAnsi="Times New Roman" w:cs="Times New Roman"/>
          <w:color w:val="000000"/>
          <w:spacing w:val="-2"/>
          <w:sz w:val="24"/>
          <w:szCs w:val="24"/>
          <w:lang w:eastAsia="uk-UA"/>
        </w:rPr>
        <w:t>настання</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однієї</w:t>
      </w:r>
      <w:proofErr w:type="spellEnd"/>
      <w:r w:rsidRPr="001945CD">
        <w:rPr>
          <w:rFonts w:ascii="Times New Roman" w:hAnsi="Times New Roman" w:cs="Times New Roman"/>
          <w:color w:val="000000"/>
          <w:spacing w:val="-2"/>
          <w:sz w:val="24"/>
          <w:szCs w:val="24"/>
          <w:lang w:eastAsia="uk-UA"/>
        </w:rPr>
        <w:t xml:space="preserve"> з таких </w:t>
      </w:r>
      <w:proofErr w:type="spellStart"/>
      <w:r w:rsidRPr="001945CD">
        <w:rPr>
          <w:rFonts w:ascii="Times New Roman" w:hAnsi="Times New Roman" w:cs="Times New Roman"/>
          <w:color w:val="000000"/>
          <w:spacing w:val="-2"/>
          <w:sz w:val="24"/>
          <w:szCs w:val="24"/>
          <w:lang w:eastAsia="uk-UA"/>
        </w:rPr>
        <w:t>подій</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залежно</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від</w:t>
      </w:r>
      <w:proofErr w:type="spellEnd"/>
      <w:r w:rsidRPr="001945CD">
        <w:rPr>
          <w:rFonts w:ascii="Times New Roman" w:hAnsi="Times New Roman" w:cs="Times New Roman"/>
          <w:color w:val="000000"/>
          <w:spacing w:val="-2"/>
          <w:sz w:val="24"/>
          <w:szCs w:val="24"/>
          <w:lang w:eastAsia="uk-UA"/>
        </w:rPr>
        <w:t xml:space="preserve"> того, </w:t>
      </w:r>
      <w:proofErr w:type="spellStart"/>
      <w:r w:rsidRPr="001945CD">
        <w:rPr>
          <w:rFonts w:ascii="Times New Roman" w:hAnsi="Times New Roman" w:cs="Times New Roman"/>
          <w:color w:val="000000"/>
          <w:spacing w:val="-2"/>
          <w:sz w:val="24"/>
          <w:szCs w:val="24"/>
          <w:lang w:eastAsia="uk-UA"/>
        </w:rPr>
        <w:t>що</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настане</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раніше</w:t>
      </w:r>
      <w:proofErr w:type="spellEnd"/>
      <w:r w:rsidRPr="001945CD">
        <w:rPr>
          <w:rFonts w:ascii="Times New Roman" w:hAnsi="Times New Roman" w:cs="Times New Roman"/>
          <w:color w:val="000000"/>
          <w:spacing w:val="-2"/>
          <w:sz w:val="24"/>
          <w:szCs w:val="24"/>
          <w:lang w:eastAsia="uk-UA"/>
        </w:rPr>
        <w:t>:</w:t>
      </w:r>
    </w:p>
    <w:p w14:paraId="57F3231F"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сплата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бенефіціару</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суми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w:t>
      </w:r>
    </w:p>
    <w:p w14:paraId="259733DB"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отримання</w:t>
      </w:r>
      <w:proofErr w:type="spellEnd"/>
      <w:r w:rsidRPr="001945CD">
        <w:rPr>
          <w:rFonts w:ascii="Times New Roman" w:hAnsi="Times New Roman" w:cs="Times New Roman"/>
          <w:color w:val="000000"/>
          <w:sz w:val="24"/>
          <w:szCs w:val="24"/>
          <w:lang w:eastAsia="uk-UA"/>
        </w:rPr>
        <w:t xml:space="preserve"> гарантом </w:t>
      </w:r>
      <w:proofErr w:type="spellStart"/>
      <w:r w:rsidRPr="001945CD">
        <w:rPr>
          <w:rFonts w:ascii="Times New Roman" w:hAnsi="Times New Roman" w:cs="Times New Roman"/>
          <w:color w:val="000000"/>
          <w:sz w:val="24"/>
          <w:szCs w:val="24"/>
          <w:lang w:eastAsia="uk-UA"/>
        </w:rPr>
        <w:t>письмової</w:t>
      </w:r>
      <w:proofErr w:type="spellEnd"/>
      <w:r w:rsidRPr="001945CD">
        <w:rPr>
          <w:rFonts w:ascii="Times New Roman" w:hAnsi="Times New Roman" w:cs="Times New Roman"/>
          <w:color w:val="000000"/>
          <w:sz w:val="24"/>
          <w:szCs w:val="24"/>
          <w:lang w:eastAsia="uk-UA"/>
        </w:rPr>
        <w:t xml:space="preserve"> заяви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звільнення</w:t>
      </w:r>
      <w:proofErr w:type="spellEnd"/>
      <w:r w:rsidRPr="001945CD">
        <w:rPr>
          <w:rFonts w:ascii="Times New Roman" w:hAnsi="Times New Roman" w:cs="Times New Roman"/>
          <w:color w:val="000000"/>
          <w:sz w:val="24"/>
          <w:szCs w:val="24"/>
          <w:lang w:eastAsia="uk-UA"/>
        </w:rPr>
        <w:t xml:space="preserve"> гаранта </w:t>
      </w:r>
      <w:proofErr w:type="spellStart"/>
      <w:r w:rsidRPr="001945CD">
        <w:rPr>
          <w:rFonts w:ascii="Times New Roman" w:hAnsi="Times New Roman" w:cs="Times New Roman"/>
          <w:color w:val="000000"/>
          <w:sz w:val="24"/>
          <w:szCs w:val="24"/>
          <w:lang w:eastAsia="uk-UA"/>
        </w:rPr>
        <w:t>від</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зобов’язань</w:t>
      </w:r>
      <w:proofErr w:type="spellEnd"/>
      <w:r w:rsidRPr="001945CD">
        <w:rPr>
          <w:rFonts w:ascii="Times New Roman" w:hAnsi="Times New Roman" w:cs="Times New Roman"/>
          <w:color w:val="000000"/>
          <w:sz w:val="24"/>
          <w:szCs w:val="24"/>
          <w:lang w:eastAsia="uk-UA"/>
        </w:rPr>
        <w:t xml:space="preserve"> за </w:t>
      </w:r>
      <w:proofErr w:type="spellStart"/>
      <w:r w:rsidRPr="001945CD">
        <w:rPr>
          <w:rFonts w:ascii="Times New Roman" w:hAnsi="Times New Roman" w:cs="Times New Roman"/>
          <w:color w:val="000000"/>
          <w:sz w:val="24"/>
          <w:szCs w:val="24"/>
          <w:lang w:eastAsia="uk-UA"/>
        </w:rPr>
        <w:t>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гарантією</w:t>
      </w:r>
      <w:proofErr w:type="spellEnd"/>
      <w:r w:rsidRPr="001945CD">
        <w:rPr>
          <w:rFonts w:ascii="Times New Roman" w:hAnsi="Times New Roman" w:cs="Times New Roman"/>
          <w:color w:val="000000"/>
          <w:sz w:val="24"/>
          <w:szCs w:val="24"/>
          <w:lang w:eastAsia="uk-UA"/>
        </w:rPr>
        <w:t>;</w:t>
      </w:r>
    </w:p>
    <w:p w14:paraId="34AD18FF"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отримання</w:t>
      </w:r>
      <w:proofErr w:type="spellEnd"/>
      <w:r w:rsidRPr="001945CD">
        <w:rPr>
          <w:rFonts w:ascii="Times New Roman" w:hAnsi="Times New Roman" w:cs="Times New Roman"/>
          <w:color w:val="000000"/>
          <w:sz w:val="24"/>
          <w:szCs w:val="24"/>
          <w:lang w:eastAsia="uk-UA"/>
        </w:rPr>
        <w:t xml:space="preserve"> гарантом </w:t>
      </w:r>
      <w:proofErr w:type="spellStart"/>
      <w:r w:rsidRPr="001945CD">
        <w:rPr>
          <w:rFonts w:ascii="Times New Roman" w:hAnsi="Times New Roman" w:cs="Times New Roman"/>
          <w:color w:val="000000"/>
          <w:sz w:val="24"/>
          <w:szCs w:val="24"/>
          <w:lang w:eastAsia="uk-UA"/>
        </w:rPr>
        <w:t>повідомлення</w:t>
      </w:r>
      <w:proofErr w:type="spellEnd"/>
      <w:r w:rsidRPr="001945CD">
        <w:rPr>
          <w:rFonts w:ascii="Times New Roman" w:hAnsi="Times New Roman" w:cs="Times New Roman"/>
          <w:color w:val="000000"/>
          <w:sz w:val="24"/>
          <w:szCs w:val="24"/>
          <w:lang w:eastAsia="uk-UA"/>
        </w:rPr>
        <w:t xml:space="preserve"> принципала про </w:t>
      </w:r>
      <w:proofErr w:type="spellStart"/>
      <w:r w:rsidRPr="001945CD">
        <w:rPr>
          <w:rFonts w:ascii="Times New Roman" w:hAnsi="Times New Roman" w:cs="Times New Roman"/>
          <w:color w:val="000000"/>
          <w:sz w:val="24"/>
          <w:szCs w:val="24"/>
          <w:lang w:eastAsia="uk-UA"/>
        </w:rPr>
        <w:t>настання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однієї</w:t>
      </w:r>
      <w:proofErr w:type="spellEnd"/>
      <w:r w:rsidRPr="001945CD">
        <w:rPr>
          <w:rFonts w:ascii="Times New Roman" w:hAnsi="Times New Roman" w:cs="Times New Roman"/>
          <w:color w:val="000000"/>
          <w:sz w:val="24"/>
          <w:szCs w:val="24"/>
          <w:lang w:eastAsia="uk-UA"/>
        </w:rPr>
        <w:t xml:space="preserve"> з </w:t>
      </w:r>
      <w:proofErr w:type="spellStart"/>
      <w:r w:rsidRPr="001945CD">
        <w:rPr>
          <w:rFonts w:ascii="Times New Roman" w:hAnsi="Times New Roman" w:cs="Times New Roman"/>
          <w:color w:val="000000"/>
          <w:sz w:val="24"/>
          <w:szCs w:val="24"/>
          <w:lang w:eastAsia="uk-UA"/>
        </w:rPr>
        <w:t>обставин</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підтверджується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відповідною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інформацією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розміщеною</w:t>
      </w:r>
      <w:proofErr w:type="spellEnd"/>
      <w:r w:rsidRPr="001945CD">
        <w:rPr>
          <w:rFonts w:ascii="Times New Roman" w:hAnsi="Times New Roman" w:cs="Times New Roman"/>
          <w:color w:val="000000"/>
          <w:sz w:val="24"/>
          <w:szCs w:val="24"/>
          <w:lang w:eastAsia="uk-UA"/>
        </w:rPr>
        <w:t xml:space="preserve"> на </w:t>
      </w:r>
      <w:proofErr w:type="spellStart"/>
      <w:r w:rsidRPr="001945CD">
        <w:rPr>
          <w:rFonts w:ascii="Times New Roman" w:hAnsi="Times New Roman" w:cs="Times New Roman"/>
          <w:color w:val="000000"/>
          <w:sz w:val="24"/>
          <w:szCs w:val="24"/>
          <w:lang w:eastAsia="uk-UA"/>
        </w:rPr>
        <w:t>вебпорталі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Уповноваженого</w:t>
      </w:r>
      <w:proofErr w:type="spellEnd"/>
      <w:r w:rsidRPr="001945CD">
        <w:rPr>
          <w:rFonts w:ascii="Times New Roman" w:hAnsi="Times New Roman" w:cs="Times New Roman"/>
          <w:color w:val="000000"/>
          <w:sz w:val="24"/>
          <w:szCs w:val="24"/>
          <w:lang w:eastAsia="uk-UA"/>
        </w:rPr>
        <w:t xml:space="preserve"> органу, а </w:t>
      </w:r>
      <w:proofErr w:type="spellStart"/>
      <w:r w:rsidRPr="001945CD">
        <w:rPr>
          <w:rFonts w:ascii="Times New Roman" w:hAnsi="Times New Roman" w:cs="Times New Roman"/>
          <w:color w:val="000000"/>
          <w:sz w:val="24"/>
          <w:szCs w:val="24"/>
          <w:lang w:eastAsia="uk-UA"/>
        </w:rPr>
        <w:t>саме</w:t>
      </w:r>
      <w:proofErr w:type="spellEnd"/>
      <w:r w:rsidRPr="001945CD">
        <w:rPr>
          <w:rFonts w:ascii="Times New Roman" w:hAnsi="Times New Roman" w:cs="Times New Roman"/>
          <w:color w:val="000000"/>
          <w:sz w:val="24"/>
          <w:szCs w:val="24"/>
          <w:lang w:eastAsia="uk-UA"/>
        </w:rPr>
        <w:t>:</w:t>
      </w:r>
    </w:p>
    <w:p w14:paraId="6FA4D091"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pacing w:val="-2"/>
          <w:sz w:val="24"/>
          <w:szCs w:val="24"/>
          <w:lang w:eastAsia="uk-UA"/>
        </w:rPr>
        <w:t>закінчення</w:t>
      </w:r>
      <w:proofErr w:type="spellEnd"/>
      <w:r w:rsidRPr="001945CD">
        <w:rPr>
          <w:rFonts w:ascii="Times New Roman" w:hAnsi="Times New Roman" w:cs="Times New Roman"/>
          <w:color w:val="000000"/>
          <w:spacing w:val="-2"/>
          <w:sz w:val="24"/>
          <w:szCs w:val="24"/>
          <w:lang w:eastAsia="uk-UA"/>
        </w:rPr>
        <w:t xml:space="preserve"> строку </w:t>
      </w:r>
      <w:proofErr w:type="spellStart"/>
      <w:r w:rsidRPr="001945CD">
        <w:rPr>
          <w:rFonts w:ascii="Times New Roman" w:hAnsi="Times New Roman" w:cs="Times New Roman"/>
          <w:color w:val="000000"/>
          <w:spacing w:val="-2"/>
          <w:sz w:val="24"/>
          <w:szCs w:val="24"/>
          <w:lang w:eastAsia="uk-UA"/>
        </w:rPr>
        <w:t>дії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тендерної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пропозиції</w:t>
      </w:r>
      <w:proofErr w:type="spellEnd"/>
      <w:r w:rsidRPr="001945CD">
        <w:rPr>
          <w:rFonts w:ascii="Times New Roman" w:hAnsi="Times New Roman" w:cs="Times New Roman"/>
          <w:color w:val="000000"/>
          <w:spacing w:val="-2"/>
          <w:sz w:val="24"/>
          <w:szCs w:val="24"/>
          <w:lang w:eastAsia="uk-UA"/>
        </w:rPr>
        <w:t xml:space="preserve"> / </w:t>
      </w:r>
      <w:proofErr w:type="spellStart"/>
      <w:r w:rsidRPr="001945CD">
        <w:rPr>
          <w:rFonts w:ascii="Times New Roman" w:hAnsi="Times New Roman" w:cs="Times New Roman"/>
          <w:color w:val="000000"/>
          <w:spacing w:val="-2"/>
          <w:sz w:val="24"/>
          <w:szCs w:val="24"/>
          <w:lang w:eastAsia="uk-UA"/>
        </w:rPr>
        <w:t>пропозиції</w:t>
      </w:r>
      <w:proofErr w:type="spellEnd"/>
      <w:r w:rsidRPr="001945CD">
        <w:rPr>
          <w:rFonts w:ascii="Times New Roman" w:hAnsi="Times New Roman" w:cs="Times New Roman"/>
          <w:color w:val="000000"/>
          <w:spacing w:val="-2"/>
          <w:sz w:val="24"/>
          <w:szCs w:val="24"/>
          <w:lang w:eastAsia="uk-UA"/>
        </w:rPr>
        <w:t xml:space="preserve"> та </w:t>
      </w:r>
      <w:proofErr w:type="spellStart"/>
      <w:r w:rsidRPr="001945CD">
        <w:rPr>
          <w:rFonts w:ascii="Times New Roman" w:hAnsi="Times New Roman" w:cs="Times New Roman"/>
          <w:color w:val="000000"/>
          <w:spacing w:val="-2"/>
          <w:sz w:val="24"/>
          <w:szCs w:val="24"/>
          <w:lang w:eastAsia="uk-UA"/>
        </w:rPr>
        <w:t>забезпечення</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тендерної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пропозиції</w:t>
      </w:r>
      <w:proofErr w:type="spellEnd"/>
      <w:r w:rsidRPr="001945CD">
        <w:rPr>
          <w:rFonts w:ascii="Times New Roman" w:hAnsi="Times New Roman" w:cs="Times New Roman"/>
          <w:color w:val="000000"/>
          <w:spacing w:val="-2"/>
          <w:sz w:val="24"/>
          <w:szCs w:val="24"/>
          <w:lang w:eastAsia="uk-UA"/>
        </w:rPr>
        <w:t>/</w:t>
      </w:r>
      <w:proofErr w:type="spellStart"/>
      <w:r w:rsidRPr="001945CD">
        <w:rPr>
          <w:rFonts w:ascii="Times New Roman" w:hAnsi="Times New Roman" w:cs="Times New Roman"/>
          <w:color w:val="000000"/>
          <w:spacing w:val="-2"/>
          <w:sz w:val="24"/>
          <w:szCs w:val="24"/>
          <w:lang w:eastAsia="uk-UA"/>
        </w:rPr>
        <w:t>пропозиції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зазначеного</w:t>
      </w:r>
      <w:proofErr w:type="spellEnd"/>
      <w:r w:rsidRPr="001945CD">
        <w:rPr>
          <w:rFonts w:ascii="Times New Roman" w:hAnsi="Times New Roman" w:cs="Times New Roman"/>
          <w:color w:val="000000"/>
          <w:spacing w:val="-2"/>
          <w:sz w:val="24"/>
          <w:szCs w:val="24"/>
          <w:lang w:eastAsia="uk-UA"/>
        </w:rPr>
        <w:t xml:space="preserve"> в </w:t>
      </w:r>
      <w:proofErr w:type="spellStart"/>
      <w:r w:rsidRPr="001945CD">
        <w:rPr>
          <w:rFonts w:ascii="Times New Roman" w:hAnsi="Times New Roman" w:cs="Times New Roman"/>
          <w:color w:val="000000"/>
          <w:spacing w:val="-2"/>
          <w:sz w:val="24"/>
          <w:szCs w:val="24"/>
          <w:lang w:eastAsia="uk-UA"/>
        </w:rPr>
        <w:t>тендерній</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документації</w:t>
      </w:r>
      <w:proofErr w:type="spellEnd"/>
      <w:r w:rsidRPr="001945CD">
        <w:rPr>
          <w:rFonts w:ascii="Times New Roman" w:hAnsi="Times New Roman" w:cs="Times New Roman"/>
          <w:color w:val="000000"/>
          <w:spacing w:val="-2"/>
          <w:sz w:val="24"/>
          <w:szCs w:val="24"/>
          <w:lang w:eastAsia="uk-UA"/>
        </w:rPr>
        <w:t xml:space="preserve"> / </w:t>
      </w:r>
      <w:proofErr w:type="spellStart"/>
      <w:r w:rsidRPr="001945CD">
        <w:rPr>
          <w:rFonts w:ascii="Times New Roman" w:hAnsi="Times New Roman" w:cs="Times New Roman"/>
          <w:color w:val="000000"/>
          <w:spacing w:val="-2"/>
          <w:sz w:val="24"/>
          <w:szCs w:val="24"/>
          <w:lang w:eastAsia="uk-UA"/>
        </w:rPr>
        <w:t>оголошенні</w:t>
      </w:r>
      <w:proofErr w:type="spellEnd"/>
      <w:r w:rsidRPr="001945CD">
        <w:rPr>
          <w:rFonts w:ascii="Times New Roman" w:hAnsi="Times New Roman" w:cs="Times New Roman"/>
          <w:color w:val="000000"/>
          <w:spacing w:val="-2"/>
          <w:sz w:val="24"/>
          <w:szCs w:val="24"/>
          <w:lang w:eastAsia="uk-UA"/>
        </w:rPr>
        <w:t xml:space="preserve"> про </w:t>
      </w:r>
      <w:proofErr w:type="spellStart"/>
      <w:r w:rsidRPr="001945CD">
        <w:rPr>
          <w:rFonts w:ascii="Times New Roman" w:hAnsi="Times New Roman" w:cs="Times New Roman"/>
          <w:color w:val="000000"/>
          <w:spacing w:val="-2"/>
          <w:sz w:val="24"/>
          <w:szCs w:val="24"/>
          <w:lang w:eastAsia="uk-UA"/>
        </w:rPr>
        <w:t>проведення</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спрощеної</w:t>
      </w:r>
      <w:proofErr w:type="spellEnd"/>
      <w:r w:rsidRPr="001945CD">
        <w:rPr>
          <w:rFonts w:ascii="Times New Roman" w:hAnsi="Times New Roman" w:cs="Times New Roman"/>
          <w:color w:val="000000"/>
          <w:spacing w:val="-2"/>
          <w:sz w:val="24"/>
          <w:szCs w:val="24"/>
          <w:lang w:eastAsia="uk-UA"/>
        </w:rPr>
        <w:t xml:space="preserve"> </w:t>
      </w:r>
      <w:proofErr w:type="spellStart"/>
      <w:r w:rsidRPr="001945CD">
        <w:rPr>
          <w:rFonts w:ascii="Times New Roman" w:hAnsi="Times New Roman" w:cs="Times New Roman"/>
          <w:color w:val="000000"/>
          <w:spacing w:val="-2"/>
          <w:sz w:val="24"/>
          <w:szCs w:val="24"/>
          <w:lang w:eastAsia="uk-UA"/>
        </w:rPr>
        <w:t>закупівлі</w:t>
      </w:r>
      <w:proofErr w:type="spellEnd"/>
      <w:r w:rsidRPr="001945CD">
        <w:rPr>
          <w:rFonts w:ascii="Times New Roman" w:hAnsi="Times New Roman" w:cs="Times New Roman"/>
          <w:color w:val="000000"/>
          <w:spacing w:val="-2"/>
          <w:sz w:val="24"/>
          <w:szCs w:val="24"/>
          <w:lang w:eastAsia="uk-UA"/>
        </w:rPr>
        <w:t>;</w:t>
      </w:r>
    </w:p>
    <w:p w14:paraId="20E23407"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укладення</w:t>
      </w:r>
      <w:proofErr w:type="spellEnd"/>
      <w:r w:rsidRPr="001945CD">
        <w:rPr>
          <w:rFonts w:ascii="Times New Roman" w:hAnsi="Times New Roman" w:cs="Times New Roman"/>
          <w:color w:val="000000"/>
          <w:sz w:val="24"/>
          <w:szCs w:val="24"/>
          <w:lang w:eastAsia="uk-UA"/>
        </w:rPr>
        <w:t xml:space="preserve"> договору про </w:t>
      </w:r>
      <w:proofErr w:type="spellStart"/>
      <w:r w:rsidRPr="001945CD">
        <w:rPr>
          <w:rFonts w:ascii="Times New Roman" w:hAnsi="Times New Roman" w:cs="Times New Roman"/>
          <w:color w:val="000000"/>
          <w:sz w:val="24"/>
          <w:szCs w:val="24"/>
          <w:lang w:eastAsia="uk-UA"/>
        </w:rPr>
        <w:t>закупівлю</w:t>
      </w:r>
      <w:proofErr w:type="spellEnd"/>
      <w:r w:rsidRPr="001945CD">
        <w:rPr>
          <w:rFonts w:ascii="Times New Roman" w:hAnsi="Times New Roman" w:cs="Times New Roman"/>
          <w:color w:val="000000"/>
          <w:sz w:val="24"/>
          <w:szCs w:val="24"/>
          <w:lang w:eastAsia="uk-UA"/>
        </w:rPr>
        <w:t xml:space="preserve"> з </w:t>
      </w:r>
      <w:proofErr w:type="spellStart"/>
      <w:r w:rsidRPr="001945CD">
        <w:rPr>
          <w:rFonts w:ascii="Times New Roman" w:hAnsi="Times New Roman" w:cs="Times New Roman"/>
          <w:color w:val="000000"/>
          <w:sz w:val="24"/>
          <w:szCs w:val="24"/>
          <w:lang w:eastAsia="uk-UA"/>
        </w:rPr>
        <w:t>учасником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який</w:t>
      </w:r>
      <w:proofErr w:type="spellEnd"/>
      <w:r w:rsidRPr="001945CD">
        <w:rPr>
          <w:rFonts w:ascii="Times New Roman" w:hAnsi="Times New Roman" w:cs="Times New Roman"/>
          <w:color w:val="000000"/>
          <w:sz w:val="24"/>
          <w:szCs w:val="24"/>
          <w:lang w:eastAsia="uk-UA"/>
        </w:rPr>
        <w:t xml:space="preserve"> став </w:t>
      </w:r>
      <w:proofErr w:type="spellStart"/>
      <w:r w:rsidRPr="001945CD">
        <w:rPr>
          <w:rFonts w:ascii="Times New Roman" w:hAnsi="Times New Roman" w:cs="Times New Roman"/>
          <w:color w:val="000000"/>
          <w:sz w:val="24"/>
          <w:szCs w:val="24"/>
          <w:lang w:eastAsia="uk-UA"/>
        </w:rPr>
        <w:t>переможцем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процедури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крім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переговорної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процедури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w:t>
      </w:r>
    </w:p>
    <w:p w14:paraId="20F2B302"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відкликання</w:t>
      </w:r>
      <w:proofErr w:type="spellEnd"/>
      <w:r w:rsidRPr="001945CD">
        <w:rPr>
          <w:rFonts w:ascii="Times New Roman" w:hAnsi="Times New Roman" w:cs="Times New Roman"/>
          <w:color w:val="000000"/>
          <w:sz w:val="24"/>
          <w:szCs w:val="24"/>
          <w:lang w:eastAsia="uk-UA"/>
        </w:rPr>
        <w:t xml:space="preserve"> принципалом </w:t>
      </w:r>
      <w:proofErr w:type="spellStart"/>
      <w:r w:rsidRPr="001945CD">
        <w:rPr>
          <w:rFonts w:ascii="Times New Roman" w:hAnsi="Times New Roman" w:cs="Times New Roman"/>
          <w:color w:val="000000"/>
          <w:sz w:val="24"/>
          <w:szCs w:val="24"/>
          <w:lang w:eastAsia="uk-UA"/>
        </w:rPr>
        <w:t>тендерної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до </w:t>
      </w:r>
      <w:proofErr w:type="spellStart"/>
      <w:r w:rsidRPr="001945CD">
        <w:rPr>
          <w:rFonts w:ascii="Times New Roman" w:hAnsi="Times New Roman" w:cs="Times New Roman"/>
          <w:color w:val="000000"/>
          <w:sz w:val="24"/>
          <w:szCs w:val="24"/>
          <w:lang w:eastAsia="uk-UA"/>
        </w:rPr>
        <w:t>закінчення</w:t>
      </w:r>
      <w:proofErr w:type="spellEnd"/>
      <w:r w:rsidRPr="001945CD">
        <w:rPr>
          <w:rFonts w:ascii="Times New Roman" w:hAnsi="Times New Roman" w:cs="Times New Roman"/>
          <w:color w:val="000000"/>
          <w:sz w:val="24"/>
          <w:szCs w:val="24"/>
          <w:lang w:eastAsia="uk-UA"/>
        </w:rPr>
        <w:t xml:space="preserve"> строку </w:t>
      </w:r>
      <w:proofErr w:type="spellStart"/>
      <w:r w:rsidRPr="001945CD">
        <w:rPr>
          <w:rFonts w:ascii="Times New Roman" w:hAnsi="Times New Roman" w:cs="Times New Roman"/>
          <w:color w:val="000000"/>
          <w:sz w:val="24"/>
          <w:szCs w:val="24"/>
          <w:lang w:eastAsia="uk-UA"/>
        </w:rPr>
        <w:t>її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подання</w:t>
      </w:r>
      <w:proofErr w:type="spellEnd"/>
      <w:r w:rsidRPr="001945CD">
        <w:rPr>
          <w:rFonts w:ascii="Times New Roman" w:hAnsi="Times New Roman" w:cs="Times New Roman"/>
          <w:color w:val="000000"/>
          <w:sz w:val="24"/>
          <w:szCs w:val="24"/>
          <w:lang w:eastAsia="uk-UA"/>
        </w:rPr>
        <w:t>;</w:t>
      </w:r>
    </w:p>
    <w:p w14:paraId="19CA0BA0"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закінчення</w:t>
      </w:r>
      <w:proofErr w:type="spellEnd"/>
      <w:r w:rsidRPr="001945CD">
        <w:rPr>
          <w:rFonts w:ascii="Times New Roman" w:hAnsi="Times New Roman" w:cs="Times New Roman"/>
          <w:color w:val="000000"/>
          <w:sz w:val="24"/>
          <w:szCs w:val="24"/>
          <w:lang w:eastAsia="uk-UA"/>
        </w:rPr>
        <w:t xml:space="preserve"> тендеру / </w:t>
      </w:r>
      <w:proofErr w:type="spellStart"/>
      <w:r w:rsidRPr="001945CD">
        <w:rPr>
          <w:rFonts w:ascii="Times New Roman" w:hAnsi="Times New Roman" w:cs="Times New Roman"/>
          <w:color w:val="000000"/>
          <w:sz w:val="24"/>
          <w:szCs w:val="24"/>
          <w:lang w:eastAsia="uk-UA"/>
        </w:rPr>
        <w:t>спрощеної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закупівлі</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неукладення</w:t>
      </w:r>
      <w:proofErr w:type="spellEnd"/>
      <w:r w:rsidRPr="001945CD">
        <w:rPr>
          <w:rFonts w:ascii="Times New Roman" w:hAnsi="Times New Roman" w:cs="Times New Roman"/>
          <w:color w:val="000000"/>
          <w:sz w:val="24"/>
          <w:szCs w:val="24"/>
          <w:lang w:eastAsia="uk-UA"/>
        </w:rPr>
        <w:t xml:space="preserve"> договору про </w:t>
      </w:r>
      <w:proofErr w:type="spellStart"/>
      <w:r w:rsidRPr="001945CD">
        <w:rPr>
          <w:rFonts w:ascii="Times New Roman" w:hAnsi="Times New Roman" w:cs="Times New Roman"/>
          <w:color w:val="000000"/>
          <w:sz w:val="24"/>
          <w:szCs w:val="24"/>
          <w:lang w:eastAsia="uk-UA"/>
        </w:rPr>
        <w:t>закупівлю</w:t>
      </w:r>
      <w:proofErr w:type="spellEnd"/>
      <w:r w:rsidRPr="001945CD">
        <w:rPr>
          <w:rFonts w:ascii="Times New Roman" w:hAnsi="Times New Roman" w:cs="Times New Roman"/>
          <w:color w:val="000000"/>
          <w:sz w:val="24"/>
          <w:szCs w:val="24"/>
          <w:lang w:eastAsia="uk-UA"/>
        </w:rPr>
        <w:t xml:space="preserve"> з </w:t>
      </w:r>
      <w:proofErr w:type="spellStart"/>
      <w:r w:rsidRPr="001945CD">
        <w:rPr>
          <w:rFonts w:ascii="Times New Roman" w:hAnsi="Times New Roman" w:cs="Times New Roman"/>
          <w:color w:val="000000"/>
          <w:sz w:val="24"/>
          <w:szCs w:val="24"/>
          <w:lang w:eastAsia="uk-UA"/>
        </w:rPr>
        <w:t>жодним</w:t>
      </w:r>
      <w:proofErr w:type="spellEnd"/>
      <w:r w:rsidRPr="001945CD">
        <w:rPr>
          <w:rFonts w:ascii="Times New Roman" w:hAnsi="Times New Roman" w:cs="Times New Roman"/>
          <w:color w:val="000000"/>
          <w:sz w:val="24"/>
          <w:szCs w:val="24"/>
          <w:lang w:eastAsia="uk-UA"/>
        </w:rPr>
        <w:t xml:space="preserve"> з </w:t>
      </w:r>
      <w:proofErr w:type="spellStart"/>
      <w:r w:rsidRPr="001945CD">
        <w:rPr>
          <w:rFonts w:ascii="Times New Roman" w:hAnsi="Times New Roman" w:cs="Times New Roman"/>
          <w:color w:val="000000"/>
          <w:sz w:val="24"/>
          <w:szCs w:val="24"/>
          <w:lang w:eastAsia="uk-UA"/>
        </w:rPr>
        <w:t>учасників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які</w:t>
      </w:r>
      <w:proofErr w:type="spellEnd"/>
      <w:r w:rsidRPr="001945CD">
        <w:rPr>
          <w:rFonts w:ascii="Times New Roman" w:hAnsi="Times New Roman" w:cs="Times New Roman"/>
          <w:color w:val="000000"/>
          <w:sz w:val="24"/>
          <w:szCs w:val="24"/>
          <w:lang w:eastAsia="uk-UA"/>
        </w:rPr>
        <w:t xml:space="preserve"> подали </w:t>
      </w:r>
      <w:proofErr w:type="spellStart"/>
      <w:r w:rsidRPr="001945CD">
        <w:rPr>
          <w:rFonts w:ascii="Times New Roman" w:hAnsi="Times New Roman" w:cs="Times New Roman"/>
          <w:color w:val="000000"/>
          <w:sz w:val="24"/>
          <w:szCs w:val="24"/>
          <w:lang w:eastAsia="uk-UA"/>
        </w:rPr>
        <w:t>тендерні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 xml:space="preserve"> / </w:t>
      </w:r>
      <w:proofErr w:type="spellStart"/>
      <w:r w:rsidRPr="001945CD">
        <w:rPr>
          <w:rFonts w:ascii="Times New Roman" w:hAnsi="Times New Roman" w:cs="Times New Roman"/>
          <w:color w:val="000000"/>
          <w:sz w:val="24"/>
          <w:szCs w:val="24"/>
          <w:lang w:eastAsia="uk-UA"/>
        </w:rPr>
        <w:t>пропозиції</w:t>
      </w:r>
      <w:proofErr w:type="spellEnd"/>
      <w:r w:rsidRPr="001945CD">
        <w:rPr>
          <w:rFonts w:ascii="Times New Roman" w:hAnsi="Times New Roman" w:cs="Times New Roman"/>
          <w:color w:val="000000"/>
          <w:sz w:val="24"/>
          <w:szCs w:val="24"/>
          <w:lang w:eastAsia="uk-UA"/>
        </w:rPr>
        <w:t>.</w:t>
      </w:r>
    </w:p>
    <w:p w14:paraId="772CBFEE"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5.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дострокового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звільнення</w:t>
      </w:r>
      <w:proofErr w:type="spellEnd"/>
      <w:r w:rsidRPr="001945CD">
        <w:rPr>
          <w:rFonts w:ascii="Times New Roman" w:hAnsi="Times New Roman" w:cs="Times New Roman"/>
          <w:color w:val="000000"/>
          <w:sz w:val="24"/>
          <w:szCs w:val="24"/>
          <w:lang w:eastAsia="uk-UA"/>
        </w:rPr>
        <w:t xml:space="preserve"> гаранта </w:t>
      </w:r>
      <w:proofErr w:type="spellStart"/>
      <w:r w:rsidRPr="001945CD">
        <w:rPr>
          <w:rFonts w:ascii="Times New Roman" w:hAnsi="Times New Roman" w:cs="Times New Roman"/>
          <w:color w:val="000000"/>
          <w:sz w:val="24"/>
          <w:szCs w:val="24"/>
          <w:lang w:eastAsia="uk-UA"/>
        </w:rPr>
        <w:t>від</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зобов’язань</w:t>
      </w:r>
      <w:proofErr w:type="spellEnd"/>
      <w:r w:rsidRPr="001945CD">
        <w:rPr>
          <w:rFonts w:ascii="Times New Roman" w:hAnsi="Times New Roman" w:cs="Times New Roman"/>
          <w:color w:val="000000"/>
          <w:sz w:val="24"/>
          <w:szCs w:val="24"/>
          <w:lang w:eastAsia="uk-UA"/>
        </w:rPr>
        <w:t xml:space="preserve"> за </w:t>
      </w:r>
      <w:proofErr w:type="spellStart"/>
      <w:r w:rsidRPr="001945CD">
        <w:rPr>
          <w:rFonts w:ascii="Times New Roman" w:hAnsi="Times New Roman" w:cs="Times New Roman"/>
          <w:color w:val="000000"/>
          <w:sz w:val="24"/>
          <w:szCs w:val="24"/>
          <w:lang w:eastAsia="uk-UA"/>
        </w:rPr>
        <w:t>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заява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про </w:t>
      </w:r>
      <w:proofErr w:type="spellStart"/>
      <w:r w:rsidRPr="001945CD">
        <w:rPr>
          <w:rFonts w:ascii="Times New Roman" w:hAnsi="Times New Roman" w:cs="Times New Roman"/>
          <w:color w:val="000000"/>
          <w:sz w:val="24"/>
          <w:szCs w:val="24"/>
          <w:lang w:eastAsia="uk-UA"/>
        </w:rPr>
        <w:t>звільнення</w:t>
      </w:r>
      <w:proofErr w:type="spellEnd"/>
      <w:r w:rsidRPr="001945CD">
        <w:rPr>
          <w:rFonts w:ascii="Times New Roman" w:hAnsi="Times New Roman" w:cs="Times New Roman"/>
          <w:color w:val="000000"/>
          <w:sz w:val="24"/>
          <w:szCs w:val="24"/>
          <w:lang w:eastAsia="uk-UA"/>
        </w:rPr>
        <w:t xml:space="preserve"> гаранта </w:t>
      </w:r>
      <w:proofErr w:type="spellStart"/>
      <w:r w:rsidRPr="001945CD">
        <w:rPr>
          <w:rFonts w:ascii="Times New Roman" w:hAnsi="Times New Roman" w:cs="Times New Roman"/>
          <w:color w:val="000000"/>
          <w:sz w:val="24"/>
          <w:szCs w:val="24"/>
          <w:lang w:eastAsia="uk-UA"/>
        </w:rPr>
        <w:t>від</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зобов’язань</w:t>
      </w:r>
      <w:proofErr w:type="spellEnd"/>
      <w:r w:rsidRPr="001945CD">
        <w:rPr>
          <w:rFonts w:ascii="Times New Roman" w:hAnsi="Times New Roman" w:cs="Times New Roman"/>
          <w:color w:val="000000"/>
          <w:sz w:val="24"/>
          <w:szCs w:val="24"/>
          <w:lang w:eastAsia="uk-UA"/>
        </w:rPr>
        <w:t xml:space="preserve"> за </w:t>
      </w:r>
      <w:proofErr w:type="spellStart"/>
      <w:r w:rsidRPr="001945CD">
        <w:rPr>
          <w:rFonts w:ascii="Times New Roman" w:hAnsi="Times New Roman" w:cs="Times New Roman"/>
          <w:color w:val="000000"/>
          <w:sz w:val="24"/>
          <w:szCs w:val="24"/>
          <w:lang w:eastAsia="uk-UA"/>
        </w:rPr>
        <w:t>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гарантією</w:t>
      </w:r>
      <w:proofErr w:type="spellEnd"/>
      <w:r w:rsidRPr="001945CD">
        <w:rPr>
          <w:rFonts w:ascii="Times New Roman" w:hAnsi="Times New Roman" w:cs="Times New Roman"/>
          <w:color w:val="000000"/>
          <w:sz w:val="24"/>
          <w:szCs w:val="24"/>
          <w:lang w:eastAsia="uk-UA"/>
        </w:rPr>
        <w:t xml:space="preserve"> повинна бути </w:t>
      </w:r>
      <w:proofErr w:type="spellStart"/>
      <w:r w:rsidRPr="001945CD">
        <w:rPr>
          <w:rFonts w:ascii="Times New Roman" w:hAnsi="Times New Roman" w:cs="Times New Roman"/>
          <w:color w:val="000000"/>
          <w:sz w:val="24"/>
          <w:szCs w:val="24"/>
          <w:lang w:eastAsia="uk-UA"/>
        </w:rPr>
        <w:t>складена</w:t>
      </w:r>
      <w:proofErr w:type="spellEnd"/>
      <w:r w:rsidRPr="001945CD">
        <w:rPr>
          <w:rFonts w:ascii="Times New Roman" w:hAnsi="Times New Roman" w:cs="Times New Roman"/>
          <w:color w:val="000000"/>
          <w:sz w:val="24"/>
          <w:szCs w:val="24"/>
          <w:lang w:eastAsia="uk-UA"/>
        </w:rPr>
        <w:t xml:space="preserve"> в один з таких </w:t>
      </w:r>
      <w:proofErr w:type="spellStart"/>
      <w:r w:rsidRPr="001945CD">
        <w:rPr>
          <w:rFonts w:ascii="Times New Roman" w:hAnsi="Times New Roman" w:cs="Times New Roman"/>
          <w:color w:val="000000"/>
          <w:sz w:val="24"/>
          <w:szCs w:val="24"/>
          <w:lang w:eastAsia="uk-UA"/>
        </w:rPr>
        <w:t>способів</w:t>
      </w:r>
      <w:proofErr w:type="spellEnd"/>
      <w:r w:rsidRPr="001945CD">
        <w:rPr>
          <w:rFonts w:ascii="Times New Roman" w:hAnsi="Times New Roman" w:cs="Times New Roman"/>
          <w:color w:val="000000"/>
          <w:sz w:val="24"/>
          <w:szCs w:val="24"/>
          <w:lang w:eastAsia="uk-UA"/>
        </w:rPr>
        <w:t>:</w:t>
      </w:r>
    </w:p>
    <w:p w14:paraId="0ACC0041"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на </w:t>
      </w:r>
      <w:proofErr w:type="spellStart"/>
      <w:r w:rsidRPr="001945CD">
        <w:rPr>
          <w:rFonts w:ascii="Times New Roman" w:hAnsi="Times New Roman" w:cs="Times New Roman"/>
          <w:color w:val="000000"/>
          <w:sz w:val="24"/>
          <w:szCs w:val="24"/>
          <w:lang w:eastAsia="uk-UA"/>
        </w:rPr>
        <w:t>паперовому</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носії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підписана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представником</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ами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і </w:t>
      </w:r>
      <w:proofErr w:type="spellStart"/>
      <w:r w:rsidRPr="001945CD">
        <w:rPr>
          <w:rFonts w:ascii="Times New Roman" w:hAnsi="Times New Roman" w:cs="Times New Roman"/>
          <w:color w:val="000000"/>
          <w:sz w:val="24"/>
          <w:szCs w:val="24"/>
          <w:lang w:eastAsia="uk-UA"/>
        </w:rPr>
        <w:t>скріплена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печаткою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наявності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підтверджує</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повноваження</w:t>
      </w:r>
      <w:proofErr w:type="spellEnd"/>
      <w:r w:rsidRPr="001945CD">
        <w:rPr>
          <w:rFonts w:ascii="Times New Roman" w:hAnsi="Times New Roman" w:cs="Times New Roman"/>
          <w:color w:val="000000"/>
          <w:sz w:val="24"/>
          <w:szCs w:val="24"/>
          <w:lang w:eastAsia="uk-UA"/>
        </w:rPr>
        <w:t xml:space="preserve"> особи (</w:t>
      </w:r>
      <w:proofErr w:type="spellStart"/>
      <w:r w:rsidRPr="001945CD">
        <w:rPr>
          <w:rFonts w:ascii="Times New Roman" w:hAnsi="Times New Roman" w:cs="Times New Roman"/>
          <w:color w:val="000000"/>
          <w:sz w:val="24"/>
          <w:szCs w:val="24"/>
          <w:lang w:eastAsia="uk-UA"/>
        </w:rPr>
        <w:t>осіб</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підписала</w:t>
      </w:r>
      <w:proofErr w:type="spellEnd"/>
      <w:r w:rsidRPr="001945CD">
        <w:rPr>
          <w:rFonts w:ascii="Times New Roman" w:hAnsi="Times New Roman" w:cs="Times New Roman"/>
          <w:color w:val="000000"/>
          <w:sz w:val="24"/>
          <w:szCs w:val="24"/>
          <w:lang w:eastAsia="uk-UA"/>
        </w:rPr>
        <w:t xml:space="preserve">(и) </w:t>
      </w:r>
      <w:proofErr w:type="spellStart"/>
      <w:r w:rsidRPr="001945CD">
        <w:rPr>
          <w:rFonts w:ascii="Times New Roman" w:hAnsi="Times New Roman" w:cs="Times New Roman"/>
          <w:color w:val="000000"/>
          <w:sz w:val="24"/>
          <w:szCs w:val="24"/>
          <w:lang w:eastAsia="uk-UA"/>
        </w:rPr>
        <w:t>заяву</w:t>
      </w:r>
      <w:proofErr w:type="spellEnd"/>
      <w:r w:rsidRPr="001945CD">
        <w:rPr>
          <w:rFonts w:ascii="Times New Roman" w:hAnsi="Times New Roman" w:cs="Times New Roman"/>
          <w:color w:val="000000"/>
          <w:sz w:val="24"/>
          <w:szCs w:val="24"/>
          <w:lang w:eastAsia="uk-UA"/>
        </w:rPr>
        <w:t xml:space="preserve">, шляхом </w:t>
      </w:r>
      <w:proofErr w:type="spellStart"/>
      <w:r w:rsidRPr="001945CD">
        <w:rPr>
          <w:rFonts w:ascii="Times New Roman" w:hAnsi="Times New Roman" w:cs="Times New Roman"/>
          <w:color w:val="000000"/>
          <w:sz w:val="24"/>
          <w:szCs w:val="24"/>
          <w:lang w:eastAsia="uk-UA"/>
        </w:rPr>
        <w:t>надсилання</w:t>
      </w:r>
      <w:proofErr w:type="spellEnd"/>
      <w:r w:rsidRPr="001945CD">
        <w:rPr>
          <w:rFonts w:ascii="Times New Roman" w:hAnsi="Times New Roman" w:cs="Times New Roman"/>
          <w:color w:val="000000"/>
          <w:sz w:val="24"/>
          <w:szCs w:val="24"/>
          <w:lang w:eastAsia="uk-UA"/>
        </w:rPr>
        <w:t xml:space="preserve"> на </w:t>
      </w:r>
      <w:proofErr w:type="spellStart"/>
      <w:r w:rsidRPr="001945CD">
        <w:rPr>
          <w:rFonts w:ascii="Times New Roman" w:hAnsi="Times New Roman" w:cs="Times New Roman"/>
          <w:color w:val="000000"/>
          <w:sz w:val="24"/>
          <w:szCs w:val="24"/>
          <w:lang w:eastAsia="uk-UA"/>
        </w:rPr>
        <w:t>поштову</w:t>
      </w:r>
      <w:proofErr w:type="spellEnd"/>
      <w:r w:rsidRPr="001945CD">
        <w:rPr>
          <w:rFonts w:ascii="Times New Roman" w:hAnsi="Times New Roman" w:cs="Times New Roman"/>
          <w:color w:val="000000"/>
          <w:sz w:val="24"/>
          <w:szCs w:val="24"/>
          <w:lang w:eastAsia="uk-UA"/>
        </w:rPr>
        <w:t xml:space="preserve"> адресу гаранта;</w:t>
      </w:r>
    </w:p>
    <w:p w14:paraId="4F327B94"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у </w:t>
      </w:r>
      <w:proofErr w:type="spellStart"/>
      <w:r w:rsidRPr="001945CD">
        <w:rPr>
          <w:rFonts w:ascii="Times New Roman" w:hAnsi="Times New Roman" w:cs="Times New Roman"/>
          <w:color w:val="000000"/>
          <w:sz w:val="24"/>
          <w:szCs w:val="24"/>
          <w:lang w:eastAsia="uk-UA"/>
        </w:rPr>
        <w:t>формі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електронного</w:t>
      </w:r>
      <w:proofErr w:type="spellEnd"/>
      <w:r w:rsidRPr="001945CD">
        <w:rPr>
          <w:rFonts w:ascii="Times New Roman" w:hAnsi="Times New Roman" w:cs="Times New Roman"/>
          <w:color w:val="000000"/>
          <w:sz w:val="24"/>
          <w:szCs w:val="24"/>
          <w:lang w:eastAsia="uk-UA"/>
        </w:rPr>
        <w:t xml:space="preserve"> документа, </w:t>
      </w:r>
      <w:proofErr w:type="spellStart"/>
      <w:r w:rsidRPr="001945CD">
        <w:rPr>
          <w:rFonts w:ascii="Times New Roman" w:hAnsi="Times New Roman" w:cs="Times New Roman"/>
          <w:color w:val="000000"/>
          <w:sz w:val="24"/>
          <w:szCs w:val="24"/>
          <w:lang w:eastAsia="uk-UA"/>
        </w:rPr>
        <w:t>підписана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представником</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ами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з </w:t>
      </w:r>
      <w:proofErr w:type="spellStart"/>
      <w:r w:rsidRPr="001945CD">
        <w:rPr>
          <w:rFonts w:ascii="Times New Roman" w:hAnsi="Times New Roman" w:cs="Times New Roman"/>
          <w:color w:val="000000"/>
          <w:sz w:val="24"/>
          <w:szCs w:val="24"/>
          <w:lang w:eastAsia="uk-UA"/>
        </w:rPr>
        <w:t>накладенням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кваліфікованого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електронного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підпису</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представника</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та подана </w:t>
      </w:r>
      <w:proofErr w:type="spellStart"/>
      <w:r w:rsidRPr="001945CD">
        <w:rPr>
          <w:rFonts w:ascii="Times New Roman" w:hAnsi="Times New Roman" w:cs="Times New Roman"/>
          <w:color w:val="000000"/>
          <w:sz w:val="24"/>
          <w:szCs w:val="24"/>
          <w:lang w:eastAsia="uk-UA"/>
        </w:rPr>
        <w:t>безпосередньо</w:t>
      </w:r>
      <w:proofErr w:type="spellEnd"/>
      <w:r w:rsidRPr="001945CD">
        <w:rPr>
          <w:rFonts w:ascii="Times New Roman" w:hAnsi="Times New Roman" w:cs="Times New Roman"/>
          <w:color w:val="000000"/>
          <w:sz w:val="24"/>
          <w:szCs w:val="24"/>
          <w:lang w:eastAsia="uk-UA"/>
        </w:rPr>
        <w:t xml:space="preserve"> на </w:t>
      </w:r>
      <w:proofErr w:type="spellStart"/>
      <w:r w:rsidRPr="001945CD">
        <w:rPr>
          <w:rFonts w:ascii="Times New Roman" w:hAnsi="Times New Roman" w:cs="Times New Roman"/>
          <w:color w:val="000000"/>
          <w:sz w:val="24"/>
          <w:szCs w:val="24"/>
          <w:lang w:eastAsia="uk-UA"/>
        </w:rPr>
        <w:t>електронну</w:t>
      </w:r>
      <w:proofErr w:type="spellEnd"/>
      <w:r w:rsidRPr="001945CD">
        <w:rPr>
          <w:rFonts w:ascii="Times New Roman" w:hAnsi="Times New Roman" w:cs="Times New Roman"/>
          <w:color w:val="000000"/>
          <w:sz w:val="24"/>
          <w:szCs w:val="24"/>
          <w:lang w:eastAsia="uk-UA"/>
        </w:rPr>
        <w:t xml:space="preserve"> адресу гаранту разом </w:t>
      </w:r>
      <w:proofErr w:type="spellStart"/>
      <w:r w:rsidRPr="001945CD">
        <w:rPr>
          <w:rFonts w:ascii="Times New Roman" w:hAnsi="Times New Roman" w:cs="Times New Roman"/>
          <w:color w:val="000000"/>
          <w:sz w:val="24"/>
          <w:szCs w:val="24"/>
          <w:lang w:eastAsia="uk-UA"/>
        </w:rPr>
        <w:t>із</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засвідченими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кваліфікованим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електронним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підписом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представника</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копіями</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документів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підтверджують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повноваження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представника</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бенефіціара</w:t>
      </w:r>
      <w:proofErr w:type="spellEnd"/>
      <w:r w:rsidRPr="001945CD">
        <w:rPr>
          <w:rFonts w:ascii="Times New Roman" w:hAnsi="Times New Roman" w:cs="Times New Roman"/>
          <w:color w:val="000000"/>
          <w:sz w:val="24"/>
          <w:szCs w:val="24"/>
          <w:lang w:eastAsia="uk-UA"/>
        </w:rPr>
        <w:t>.</w:t>
      </w:r>
    </w:p>
    <w:p w14:paraId="5EBBBEEC"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6. </w:t>
      </w:r>
      <w:proofErr w:type="spellStart"/>
      <w:r w:rsidRPr="001945CD">
        <w:rPr>
          <w:rFonts w:ascii="Times New Roman" w:hAnsi="Times New Roman" w:cs="Times New Roman"/>
          <w:color w:val="000000"/>
          <w:sz w:val="24"/>
          <w:szCs w:val="24"/>
          <w:lang w:eastAsia="uk-UA"/>
        </w:rPr>
        <w:t>Зміни</w:t>
      </w:r>
      <w:proofErr w:type="spellEnd"/>
      <w:r w:rsidRPr="001945CD">
        <w:rPr>
          <w:rFonts w:ascii="Times New Roman" w:hAnsi="Times New Roman" w:cs="Times New Roman"/>
          <w:color w:val="000000"/>
          <w:sz w:val="24"/>
          <w:szCs w:val="24"/>
          <w:lang w:eastAsia="uk-UA"/>
        </w:rPr>
        <w:t xml:space="preserve"> до </w:t>
      </w:r>
      <w:proofErr w:type="spellStart"/>
      <w:r w:rsidRPr="001945CD">
        <w:rPr>
          <w:rFonts w:ascii="Times New Roman" w:hAnsi="Times New Roman" w:cs="Times New Roman"/>
          <w:color w:val="000000"/>
          <w:sz w:val="24"/>
          <w:szCs w:val="24"/>
          <w:lang w:eastAsia="uk-UA"/>
        </w:rPr>
        <w:t>цієї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можуть</w:t>
      </w:r>
      <w:proofErr w:type="spellEnd"/>
      <w:r w:rsidRPr="001945CD">
        <w:rPr>
          <w:rFonts w:ascii="Times New Roman" w:hAnsi="Times New Roman" w:cs="Times New Roman"/>
          <w:color w:val="000000"/>
          <w:sz w:val="24"/>
          <w:szCs w:val="24"/>
          <w:lang w:eastAsia="uk-UA"/>
        </w:rPr>
        <w:t xml:space="preserve"> бути </w:t>
      </w:r>
      <w:proofErr w:type="spellStart"/>
      <w:r w:rsidRPr="001945CD">
        <w:rPr>
          <w:rFonts w:ascii="Times New Roman" w:hAnsi="Times New Roman" w:cs="Times New Roman"/>
          <w:color w:val="000000"/>
          <w:sz w:val="24"/>
          <w:szCs w:val="24"/>
          <w:lang w:eastAsia="uk-UA"/>
        </w:rPr>
        <w:t>внесені</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установленому</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законодавством</w:t>
      </w:r>
      <w:proofErr w:type="spellEnd"/>
      <w:r w:rsidRPr="001945CD">
        <w:rPr>
          <w:rFonts w:ascii="Times New Roman" w:hAnsi="Times New Roman" w:cs="Times New Roman"/>
          <w:color w:val="000000"/>
          <w:sz w:val="24"/>
          <w:szCs w:val="24"/>
          <w:lang w:eastAsia="uk-UA"/>
        </w:rPr>
        <w:t xml:space="preserve"> порядку, </w:t>
      </w:r>
      <w:proofErr w:type="spellStart"/>
      <w:r w:rsidRPr="001945CD">
        <w:rPr>
          <w:rFonts w:ascii="Times New Roman" w:hAnsi="Times New Roman" w:cs="Times New Roman"/>
          <w:color w:val="000000"/>
          <w:sz w:val="24"/>
          <w:szCs w:val="24"/>
          <w:lang w:eastAsia="uk-UA"/>
        </w:rPr>
        <w:t>після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чого</w:t>
      </w:r>
      <w:proofErr w:type="spellEnd"/>
      <w:r w:rsidRPr="001945CD">
        <w:rPr>
          <w:rFonts w:ascii="Times New Roman" w:hAnsi="Times New Roman" w:cs="Times New Roman"/>
          <w:color w:val="000000"/>
          <w:sz w:val="24"/>
          <w:szCs w:val="24"/>
          <w:lang w:eastAsia="uk-UA"/>
        </w:rPr>
        <w:t xml:space="preserve"> вони </w:t>
      </w:r>
      <w:proofErr w:type="spellStart"/>
      <w:r w:rsidRPr="001945CD">
        <w:rPr>
          <w:rFonts w:ascii="Times New Roman" w:hAnsi="Times New Roman" w:cs="Times New Roman"/>
          <w:color w:val="000000"/>
          <w:sz w:val="24"/>
          <w:szCs w:val="24"/>
          <w:lang w:eastAsia="uk-UA"/>
        </w:rPr>
        <w:t>стають</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невід’ємною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частиною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цієї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w:t>
      </w:r>
    </w:p>
    <w:p w14:paraId="63983BA0"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r w:rsidRPr="001945CD">
        <w:rPr>
          <w:rFonts w:ascii="Times New Roman" w:hAnsi="Times New Roman" w:cs="Times New Roman"/>
          <w:color w:val="000000"/>
          <w:sz w:val="24"/>
          <w:szCs w:val="24"/>
          <w:lang w:eastAsia="uk-UA"/>
        </w:rPr>
        <w:t xml:space="preserve">7. </w:t>
      </w:r>
      <w:proofErr w:type="spellStart"/>
      <w:r w:rsidRPr="001945CD">
        <w:rPr>
          <w:rFonts w:ascii="Times New Roman" w:hAnsi="Times New Roman" w:cs="Times New Roman"/>
          <w:color w:val="000000"/>
          <w:sz w:val="24"/>
          <w:szCs w:val="24"/>
          <w:lang w:eastAsia="uk-UA"/>
        </w:rPr>
        <w:t>Ця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надається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виключно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бенефіціару</w:t>
      </w:r>
      <w:proofErr w:type="spellEnd"/>
      <w:r w:rsidRPr="001945CD">
        <w:rPr>
          <w:rFonts w:ascii="Times New Roman" w:hAnsi="Times New Roman" w:cs="Times New Roman"/>
          <w:color w:val="000000"/>
          <w:sz w:val="24"/>
          <w:szCs w:val="24"/>
          <w:lang w:eastAsia="uk-UA"/>
        </w:rPr>
        <w:t xml:space="preserve"> і не </w:t>
      </w:r>
      <w:proofErr w:type="spellStart"/>
      <w:r w:rsidRPr="001945CD">
        <w:rPr>
          <w:rFonts w:ascii="Times New Roman" w:hAnsi="Times New Roman" w:cs="Times New Roman"/>
          <w:color w:val="000000"/>
          <w:sz w:val="24"/>
          <w:szCs w:val="24"/>
          <w:lang w:eastAsia="uk-UA"/>
        </w:rPr>
        <w:t>може</w:t>
      </w:r>
      <w:proofErr w:type="spellEnd"/>
      <w:r w:rsidRPr="001945CD">
        <w:rPr>
          <w:rFonts w:ascii="Times New Roman" w:hAnsi="Times New Roman" w:cs="Times New Roman"/>
          <w:color w:val="000000"/>
          <w:sz w:val="24"/>
          <w:szCs w:val="24"/>
          <w:lang w:eastAsia="uk-UA"/>
        </w:rPr>
        <w:t xml:space="preserve"> бути передана </w:t>
      </w:r>
      <w:proofErr w:type="spellStart"/>
      <w:r w:rsidRPr="001945CD">
        <w:rPr>
          <w:rFonts w:ascii="Times New Roman" w:hAnsi="Times New Roman" w:cs="Times New Roman"/>
          <w:color w:val="000000"/>
          <w:sz w:val="24"/>
          <w:szCs w:val="24"/>
          <w:lang w:eastAsia="uk-UA"/>
        </w:rPr>
        <w:t>або</w:t>
      </w:r>
      <w:proofErr w:type="spellEnd"/>
      <w:r w:rsidRPr="001945CD">
        <w:rPr>
          <w:rFonts w:ascii="Times New Roman" w:hAnsi="Times New Roman" w:cs="Times New Roman"/>
          <w:color w:val="000000"/>
          <w:sz w:val="24"/>
          <w:szCs w:val="24"/>
          <w:lang w:eastAsia="uk-UA"/>
        </w:rPr>
        <w:t xml:space="preserve"> переуступлена будь-кому.</w:t>
      </w:r>
    </w:p>
    <w:p w14:paraId="6234456F"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Відносини</w:t>
      </w:r>
      <w:proofErr w:type="spellEnd"/>
      <w:r w:rsidRPr="001945CD">
        <w:rPr>
          <w:rFonts w:ascii="Times New Roman" w:hAnsi="Times New Roman" w:cs="Times New Roman"/>
          <w:color w:val="000000"/>
          <w:sz w:val="24"/>
          <w:szCs w:val="24"/>
          <w:lang w:eastAsia="uk-UA"/>
        </w:rPr>
        <w:t xml:space="preserve"> за </w:t>
      </w:r>
      <w:proofErr w:type="spellStart"/>
      <w:r w:rsidRPr="001945CD">
        <w:rPr>
          <w:rFonts w:ascii="Times New Roman" w:hAnsi="Times New Roman" w:cs="Times New Roman"/>
          <w:color w:val="000000"/>
          <w:sz w:val="24"/>
          <w:szCs w:val="24"/>
          <w:lang w:eastAsia="uk-UA"/>
        </w:rPr>
        <w:t>цією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гарантією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регулюються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законодавством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України</w:t>
      </w:r>
      <w:proofErr w:type="spellEnd"/>
      <w:r w:rsidRPr="001945CD">
        <w:rPr>
          <w:rFonts w:ascii="Times New Roman" w:hAnsi="Times New Roman" w:cs="Times New Roman"/>
          <w:color w:val="000000"/>
          <w:sz w:val="24"/>
          <w:szCs w:val="24"/>
          <w:lang w:eastAsia="uk-UA"/>
        </w:rPr>
        <w:t>.</w:t>
      </w:r>
    </w:p>
    <w:p w14:paraId="0A58AB23" w14:textId="77777777" w:rsidR="001945CD" w:rsidRPr="001945CD" w:rsidRDefault="001945CD" w:rsidP="001945CD">
      <w:pPr>
        <w:shd w:val="clear" w:color="auto" w:fill="FFFFFF"/>
        <w:spacing w:after="160" w:line="193" w:lineRule="atLeast"/>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Зобов’язання</w:t>
      </w:r>
      <w:proofErr w:type="spellEnd"/>
      <w:r w:rsidRPr="001945CD">
        <w:rPr>
          <w:rFonts w:ascii="Times New Roman" w:hAnsi="Times New Roman" w:cs="Times New Roman"/>
          <w:color w:val="000000"/>
          <w:sz w:val="24"/>
          <w:szCs w:val="24"/>
          <w:lang w:eastAsia="uk-UA"/>
        </w:rPr>
        <w:t xml:space="preserve"> та </w:t>
      </w:r>
      <w:proofErr w:type="spellStart"/>
      <w:r w:rsidRPr="001945CD">
        <w:rPr>
          <w:rFonts w:ascii="Times New Roman" w:hAnsi="Times New Roman" w:cs="Times New Roman"/>
          <w:color w:val="000000"/>
          <w:sz w:val="24"/>
          <w:szCs w:val="24"/>
          <w:lang w:eastAsia="uk-UA"/>
        </w:rPr>
        <w:t>відповідальність</w:t>
      </w:r>
      <w:proofErr w:type="spellEnd"/>
      <w:r w:rsidRPr="001945CD">
        <w:rPr>
          <w:rFonts w:ascii="Times New Roman" w:hAnsi="Times New Roman" w:cs="Times New Roman"/>
          <w:color w:val="000000"/>
          <w:sz w:val="24"/>
          <w:szCs w:val="24"/>
          <w:lang w:eastAsia="uk-UA"/>
        </w:rPr>
        <w:t xml:space="preserve"> гаранта перед </w:t>
      </w:r>
      <w:proofErr w:type="spellStart"/>
      <w:r w:rsidRPr="001945CD">
        <w:rPr>
          <w:rFonts w:ascii="Times New Roman" w:hAnsi="Times New Roman" w:cs="Times New Roman"/>
          <w:color w:val="000000"/>
          <w:sz w:val="24"/>
          <w:szCs w:val="24"/>
          <w:lang w:eastAsia="uk-UA"/>
        </w:rPr>
        <w:t>бенефіціаром</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обмежуються</w:t>
      </w:r>
      <w:proofErr w:type="spellEnd"/>
      <w:r w:rsidRPr="001945CD">
        <w:rPr>
          <w:rFonts w:ascii="Times New Roman" w:hAnsi="Times New Roman" w:cs="Times New Roman"/>
          <w:color w:val="000000"/>
          <w:sz w:val="24"/>
          <w:szCs w:val="24"/>
          <w:lang w:eastAsia="uk-UA"/>
        </w:rPr>
        <w:t xml:space="preserve"> сумою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w:t>
      </w:r>
    </w:p>
    <w:p w14:paraId="06AA2234" w14:textId="0F4076E9" w:rsidR="001945CD" w:rsidRDefault="001945CD" w:rsidP="001945CD">
      <w:pPr>
        <w:shd w:val="clear" w:color="auto" w:fill="FFFFFF"/>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lastRenderedPageBreak/>
        <w:t>Цю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гарантію</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надано</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формі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електронного</w:t>
      </w:r>
      <w:proofErr w:type="spellEnd"/>
      <w:r w:rsidRPr="001945CD">
        <w:rPr>
          <w:rFonts w:ascii="Times New Roman" w:hAnsi="Times New Roman" w:cs="Times New Roman"/>
          <w:color w:val="000000"/>
          <w:sz w:val="24"/>
          <w:szCs w:val="24"/>
          <w:lang w:eastAsia="uk-UA"/>
        </w:rPr>
        <w:t xml:space="preserve"> документа та </w:t>
      </w:r>
      <w:proofErr w:type="spellStart"/>
      <w:r w:rsidRPr="001945CD">
        <w:rPr>
          <w:rFonts w:ascii="Times New Roman" w:hAnsi="Times New Roman" w:cs="Times New Roman"/>
          <w:color w:val="000000"/>
          <w:sz w:val="24"/>
          <w:szCs w:val="24"/>
          <w:lang w:eastAsia="uk-UA"/>
        </w:rPr>
        <w:t>підписано</w:t>
      </w:r>
      <w:proofErr w:type="spellEnd"/>
      <w:r w:rsidRPr="001945CD">
        <w:rPr>
          <w:rFonts w:ascii="Times New Roman" w:hAnsi="Times New Roman" w:cs="Times New Roman"/>
          <w:color w:val="000000"/>
          <w:sz w:val="24"/>
          <w:szCs w:val="24"/>
          <w:lang w:eastAsia="uk-UA"/>
        </w:rPr>
        <w:t xml:space="preserve"> шляхом </w:t>
      </w:r>
      <w:proofErr w:type="spellStart"/>
      <w:r w:rsidRPr="001945CD">
        <w:rPr>
          <w:rFonts w:ascii="Times New Roman" w:hAnsi="Times New Roman" w:cs="Times New Roman"/>
          <w:color w:val="000000"/>
          <w:sz w:val="24"/>
          <w:szCs w:val="24"/>
          <w:lang w:eastAsia="uk-UA"/>
        </w:rPr>
        <w:t>накладання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кваліфікованого</w:t>
      </w:r>
      <w:proofErr w:type="spellEnd"/>
      <w:r w:rsidRPr="001945CD">
        <w:rPr>
          <w:rFonts w:ascii="Times New Roman" w:hAnsi="Times New Roman" w:cs="Times New Roman"/>
          <w:color w:val="000000"/>
          <w:sz w:val="24"/>
          <w:szCs w:val="24"/>
          <w:lang w:eastAsia="uk-UA"/>
        </w:rPr>
        <w:t xml:space="preserve">(их) </w:t>
      </w:r>
      <w:proofErr w:type="spellStart"/>
      <w:r w:rsidRPr="001945CD">
        <w:rPr>
          <w:rFonts w:ascii="Times New Roman" w:hAnsi="Times New Roman" w:cs="Times New Roman"/>
          <w:color w:val="000000"/>
          <w:sz w:val="24"/>
          <w:szCs w:val="24"/>
          <w:lang w:eastAsia="uk-UA"/>
        </w:rPr>
        <w:t>електронного</w:t>
      </w:r>
      <w:proofErr w:type="spellEnd"/>
      <w:r w:rsidRPr="001945CD">
        <w:rPr>
          <w:rFonts w:ascii="Times New Roman" w:hAnsi="Times New Roman" w:cs="Times New Roman"/>
          <w:color w:val="000000"/>
          <w:sz w:val="24"/>
          <w:szCs w:val="24"/>
          <w:lang w:eastAsia="uk-UA"/>
        </w:rPr>
        <w:t xml:space="preserve">(их) </w:t>
      </w:r>
      <w:proofErr w:type="spellStart"/>
      <w:r w:rsidRPr="001945CD">
        <w:rPr>
          <w:rFonts w:ascii="Times New Roman" w:hAnsi="Times New Roman" w:cs="Times New Roman"/>
          <w:color w:val="000000"/>
          <w:sz w:val="24"/>
          <w:szCs w:val="24"/>
          <w:lang w:eastAsia="uk-UA"/>
        </w:rPr>
        <w:t>підпису</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ів</w:t>
      </w:r>
      <w:proofErr w:type="spellEnd"/>
      <w:r w:rsidRPr="001945CD">
        <w:rPr>
          <w:rFonts w:ascii="Times New Roman" w:hAnsi="Times New Roman" w:cs="Times New Roman"/>
          <w:color w:val="000000"/>
          <w:sz w:val="24"/>
          <w:szCs w:val="24"/>
          <w:lang w:eastAsia="uk-UA"/>
        </w:rPr>
        <w:t xml:space="preserve">) та </w:t>
      </w:r>
      <w:proofErr w:type="spellStart"/>
      <w:r w:rsidRPr="001945CD">
        <w:rPr>
          <w:rFonts w:ascii="Times New Roman" w:hAnsi="Times New Roman" w:cs="Times New Roman"/>
          <w:color w:val="000000"/>
          <w:sz w:val="24"/>
          <w:szCs w:val="24"/>
          <w:lang w:eastAsia="uk-UA"/>
        </w:rPr>
        <w:t>кваліфікованої</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електронної</w:t>
      </w:r>
      <w:proofErr w:type="spellEnd"/>
      <w:r w:rsidRPr="001945CD">
        <w:rPr>
          <w:rFonts w:ascii="Times New Roman" w:hAnsi="Times New Roman" w:cs="Times New Roman"/>
          <w:color w:val="000000"/>
          <w:sz w:val="24"/>
          <w:szCs w:val="24"/>
          <w:lang w:eastAsia="uk-UA"/>
        </w:rPr>
        <w:t xml:space="preserve"> печатки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наявності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прирівняні</w:t>
      </w:r>
      <w:proofErr w:type="spellEnd"/>
      <w:r w:rsidRPr="001945CD">
        <w:rPr>
          <w:rFonts w:ascii="Times New Roman" w:hAnsi="Times New Roman" w:cs="Times New Roman"/>
          <w:color w:val="000000"/>
          <w:sz w:val="24"/>
          <w:szCs w:val="24"/>
          <w:lang w:eastAsia="uk-UA"/>
        </w:rPr>
        <w:t xml:space="preserve"> до </w:t>
      </w:r>
      <w:proofErr w:type="spellStart"/>
      <w:r w:rsidRPr="001945CD">
        <w:rPr>
          <w:rFonts w:ascii="Times New Roman" w:hAnsi="Times New Roman" w:cs="Times New Roman"/>
          <w:color w:val="000000"/>
          <w:sz w:val="24"/>
          <w:szCs w:val="24"/>
          <w:lang w:eastAsia="uk-UA"/>
        </w:rPr>
        <w:t>власноручного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підпису</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ів</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уповноваженої</w:t>
      </w:r>
      <w:proofErr w:type="spellEnd"/>
      <w:r w:rsidRPr="001945CD">
        <w:rPr>
          <w:rFonts w:ascii="Times New Roman" w:hAnsi="Times New Roman" w:cs="Times New Roman"/>
          <w:color w:val="000000"/>
          <w:sz w:val="24"/>
          <w:szCs w:val="24"/>
          <w:lang w:eastAsia="uk-UA"/>
        </w:rPr>
        <w:t>(их) особи(</w:t>
      </w:r>
      <w:proofErr w:type="spellStart"/>
      <w:r w:rsidRPr="001945CD">
        <w:rPr>
          <w:rFonts w:ascii="Times New Roman" w:hAnsi="Times New Roman" w:cs="Times New Roman"/>
          <w:color w:val="000000"/>
          <w:sz w:val="24"/>
          <w:szCs w:val="24"/>
          <w:lang w:eastAsia="uk-UA"/>
        </w:rPr>
        <w:t>іб</w:t>
      </w:r>
      <w:proofErr w:type="spellEnd"/>
      <w:r w:rsidRPr="001945CD">
        <w:rPr>
          <w:rFonts w:ascii="Times New Roman" w:hAnsi="Times New Roman" w:cs="Times New Roman"/>
          <w:color w:val="000000"/>
          <w:sz w:val="24"/>
          <w:szCs w:val="24"/>
          <w:lang w:eastAsia="uk-UA"/>
        </w:rPr>
        <w:t xml:space="preserve">) гаранта та </w:t>
      </w:r>
      <w:proofErr w:type="spellStart"/>
      <w:r w:rsidRPr="001945CD">
        <w:rPr>
          <w:rFonts w:ascii="Times New Roman" w:hAnsi="Times New Roman" w:cs="Times New Roman"/>
          <w:color w:val="000000"/>
          <w:sz w:val="24"/>
          <w:szCs w:val="24"/>
          <w:lang w:eastAsia="uk-UA"/>
        </w:rPr>
        <w:t>його</w:t>
      </w:r>
      <w:proofErr w:type="spellEnd"/>
      <w:r w:rsidRPr="001945CD">
        <w:rPr>
          <w:rFonts w:ascii="Times New Roman" w:hAnsi="Times New Roman" w:cs="Times New Roman"/>
          <w:color w:val="000000"/>
          <w:sz w:val="24"/>
          <w:szCs w:val="24"/>
          <w:lang w:eastAsia="uk-UA"/>
        </w:rPr>
        <w:t xml:space="preserve"> печатки </w:t>
      </w:r>
      <w:proofErr w:type="spellStart"/>
      <w:r w:rsidRPr="001945CD">
        <w:rPr>
          <w:rFonts w:ascii="Times New Roman" w:hAnsi="Times New Roman" w:cs="Times New Roman"/>
          <w:color w:val="000000"/>
          <w:sz w:val="24"/>
          <w:szCs w:val="24"/>
          <w:lang w:eastAsia="uk-UA"/>
        </w:rPr>
        <w:t>відповідно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зазначається</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якщо</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надається</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електронній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формі</w:t>
      </w:r>
      <w:proofErr w:type="spellEnd"/>
      <w:r w:rsidRPr="001945CD">
        <w:rPr>
          <w:rFonts w:ascii="Times New Roman" w:hAnsi="Times New Roman" w:cs="Times New Roman"/>
          <w:color w:val="000000"/>
          <w:sz w:val="24"/>
          <w:szCs w:val="24"/>
          <w:lang w:eastAsia="uk-UA"/>
        </w:rPr>
        <w:t>).</w:t>
      </w:r>
    </w:p>
    <w:p w14:paraId="371E8BC8" w14:textId="77777777" w:rsidR="001945CD" w:rsidRPr="001945CD" w:rsidRDefault="001945CD" w:rsidP="001945CD">
      <w:pPr>
        <w:shd w:val="clear" w:color="auto" w:fill="FFFFFF"/>
        <w:ind w:firstLine="283"/>
        <w:jc w:val="both"/>
        <w:rPr>
          <w:rFonts w:ascii="Times New Roman" w:hAnsi="Times New Roman" w:cs="Times New Roman"/>
          <w:color w:val="000000"/>
          <w:sz w:val="24"/>
          <w:szCs w:val="24"/>
          <w:lang w:eastAsia="uk-UA"/>
        </w:rPr>
      </w:pPr>
    </w:p>
    <w:p w14:paraId="310C1E87" w14:textId="4A1E84AC" w:rsidR="001945CD" w:rsidRPr="001945CD" w:rsidRDefault="001945CD" w:rsidP="001945CD">
      <w:pPr>
        <w:shd w:val="clear" w:color="auto" w:fill="FFFFFF"/>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Уповноважена</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ні</w:t>
      </w:r>
      <w:proofErr w:type="spellEnd"/>
      <w:r w:rsidRPr="001945CD">
        <w:rPr>
          <w:rFonts w:ascii="Times New Roman" w:hAnsi="Times New Roman" w:cs="Times New Roman"/>
          <w:color w:val="000000"/>
          <w:sz w:val="24"/>
          <w:szCs w:val="24"/>
          <w:lang w:eastAsia="uk-UA"/>
        </w:rPr>
        <w:t xml:space="preserve">) особа(и)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складання</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гарантії</w:t>
      </w:r>
      <w:proofErr w:type="spellEnd"/>
      <w:r w:rsidRPr="001945CD">
        <w:rPr>
          <w:rFonts w:ascii="Times New Roman" w:hAnsi="Times New Roman" w:cs="Times New Roman"/>
          <w:color w:val="000000"/>
          <w:sz w:val="24"/>
          <w:szCs w:val="24"/>
          <w:lang w:eastAsia="uk-UA"/>
        </w:rPr>
        <w:t xml:space="preserve"> на </w:t>
      </w:r>
      <w:proofErr w:type="spellStart"/>
      <w:r w:rsidRPr="001945CD">
        <w:rPr>
          <w:rFonts w:ascii="Times New Roman" w:hAnsi="Times New Roman" w:cs="Times New Roman"/>
          <w:color w:val="000000"/>
          <w:sz w:val="24"/>
          <w:szCs w:val="24"/>
          <w:lang w:eastAsia="uk-UA"/>
        </w:rPr>
        <w:t>паперовому</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носії</w:t>
      </w:r>
      <w:proofErr w:type="spellEnd"/>
      <w:r w:rsidRPr="001945CD">
        <w:rPr>
          <w:rFonts w:ascii="Times New Roman" w:hAnsi="Times New Roman" w:cs="Times New Roman"/>
          <w:color w:val="000000"/>
          <w:sz w:val="24"/>
          <w:szCs w:val="24"/>
          <w:lang w:eastAsia="uk-UA"/>
        </w:rPr>
        <w:t>)______________</w:t>
      </w:r>
    </w:p>
    <w:p w14:paraId="38FBF796" w14:textId="77777777" w:rsidR="001945CD" w:rsidRPr="001945CD" w:rsidRDefault="001945CD" w:rsidP="001945CD">
      <w:pPr>
        <w:shd w:val="clear" w:color="auto" w:fill="FFFFFF"/>
        <w:jc w:val="center"/>
        <w:rPr>
          <w:rFonts w:ascii="Times New Roman" w:hAnsi="Times New Roman" w:cs="Times New Roman"/>
          <w:color w:val="000000"/>
          <w:sz w:val="16"/>
          <w:szCs w:val="16"/>
          <w:lang w:eastAsia="uk-UA"/>
        </w:rPr>
      </w:pPr>
      <w:r w:rsidRPr="001945CD">
        <w:rPr>
          <w:rFonts w:ascii="Times New Roman" w:hAnsi="Times New Roman" w:cs="Times New Roman"/>
          <w:color w:val="000000"/>
          <w:sz w:val="16"/>
          <w:szCs w:val="16"/>
          <w:lang w:eastAsia="uk-UA"/>
        </w:rPr>
        <w:t xml:space="preserve">(посада, </w:t>
      </w:r>
      <w:proofErr w:type="spellStart"/>
      <w:r w:rsidRPr="001945CD">
        <w:rPr>
          <w:rFonts w:ascii="Times New Roman" w:hAnsi="Times New Roman" w:cs="Times New Roman"/>
          <w:color w:val="000000"/>
          <w:sz w:val="16"/>
          <w:szCs w:val="16"/>
          <w:lang w:eastAsia="uk-UA"/>
        </w:rPr>
        <w:t>підпис</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прізвище</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ім’я</w:t>
      </w:r>
      <w:proofErr w:type="spellEnd"/>
      <w:r w:rsidRPr="001945CD">
        <w:rPr>
          <w:rFonts w:ascii="Times New Roman" w:hAnsi="Times New Roman" w:cs="Times New Roman"/>
          <w:color w:val="000000"/>
          <w:sz w:val="16"/>
          <w:szCs w:val="16"/>
          <w:lang w:eastAsia="uk-UA"/>
        </w:rPr>
        <w:t xml:space="preserve">, по </w:t>
      </w:r>
      <w:proofErr w:type="spellStart"/>
      <w:r w:rsidRPr="001945CD">
        <w:rPr>
          <w:rFonts w:ascii="Times New Roman" w:hAnsi="Times New Roman" w:cs="Times New Roman"/>
          <w:color w:val="000000"/>
          <w:sz w:val="16"/>
          <w:szCs w:val="16"/>
          <w:lang w:eastAsia="uk-UA"/>
        </w:rPr>
        <w:t>батькові</w:t>
      </w:r>
      <w:proofErr w:type="spellEnd"/>
      <w:r w:rsidRPr="001945CD">
        <w:rPr>
          <w:rFonts w:ascii="Times New Roman" w:hAnsi="Times New Roman" w:cs="Times New Roman"/>
          <w:color w:val="000000"/>
          <w:sz w:val="16"/>
          <w:szCs w:val="16"/>
          <w:lang w:eastAsia="uk-UA"/>
        </w:rPr>
        <w:t xml:space="preserve"> (за </w:t>
      </w:r>
      <w:proofErr w:type="spellStart"/>
      <w:r w:rsidRPr="001945CD">
        <w:rPr>
          <w:rFonts w:ascii="Times New Roman" w:hAnsi="Times New Roman" w:cs="Times New Roman"/>
          <w:color w:val="000000"/>
          <w:sz w:val="16"/>
          <w:szCs w:val="16"/>
          <w:lang w:eastAsia="uk-UA"/>
        </w:rPr>
        <w:t>наявності</w:t>
      </w:r>
      <w:proofErr w:type="spellEnd"/>
      <w:r w:rsidRPr="001945CD">
        <w:rPr>
          <w:rFonts w:ascii="Times New Roman" w:hAnsi="Times New Roman" w:cs="Times New Roman"/>
          <w:color w:val="000000"/>
          <w:sz w:val="16"/>
          <w:szCs w:val="16"/>
          <w:lang w:eastAsia="uk-UA"/>
        </w:rPr>
        <w:t xml:space="preserve">) та печатка </w:t>
      </w:r>
      <w:proofErr w:type="spellStart"/>
      <w:r w:rsidRPr="001945CD">
        <w:rPr>
          <w:rFonts w:ascii="Times New Roman" w:hAnsi="Times New Roman" w:cs="Times New Roman"/>
          <w:color w:val="000000"/>
          <w:sz w:val="16"/>
          <w:szCs w:val="16"/>
          <w:lang w:eastAsia="uk-UA"/>
        </w:rPr>
        <w:t>бенефіціара</w:t>
      </w:r>
      <w:proofErr w:type="spellEnd"/>
      <w:r w:rsidRPr="001945CD">
        <w:rPr>
          <w:rFonts w:ascii="Times New Roman" w:hAnsi="Times New Roman" w:cs="Times New Roman"/>
          <w:color w:val="000000"/>
          <w:sz w:val="16"/>
          <w:szCs w:val="16"/>
          <w:lang w:eastAsia="uk-UA"/>
        </w:rPr>
        <w:t xml:space="preserve"> (у </w:t>
      </w:r>
      <w:proofErr w:type="spellStart"/>
      <w:r w:rsidRPr="001945CD">
        <w:rPr>
          <w:rFonts w:ascii="Times New Roman" w:hAnsi="Times New Roman" w:cs="Times New Roman"/>
          <w:color w:val="000000"/>
          <w:sz w:val="16"/>
          <w:szCs w:val="16"/>
          <w:lang w:eastAsia="uk-UA"/>
        </w:rPr>
        <w:t>разі</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наявності</w:t>
      </w:r>
      <w:proofErr w:type="spellEnd"/>
      <w:r w:rsidRPr="001945CD">
        <w:rPr>
          <w:rFonts w:ascii="Times New Roman" w:hAnsi="Times New Roman" w:cs="Times New Roman"/>
          <w:color w:val="000000"/>
          <w:sz w:val="16"/>
          <w:szCs w:val="16"/>
          <w:lang w:eastAsia="uk-UA"/>
        </w:rPr>
        <w:t>))</w:t>
      </w:r>
    </w:p>
    <w:p w14:paraId="35560777" w14:textId="77777777" w:rsidR="001945CD" w:rsidRPr="001945CD" w:rsidRDefault="001945CD" w:rsidP="001945CD">
      <w:pPr>
        <w:shd w:val="clear" w:color="auto" w:fill="FFFFFF"/>
        <w:spacing w:before="17" w:after="160" w:line="150" w:lineRule="atLeast"/>
        <w:jc w:val="center"/>
        <w:rPr>
          <w:rFonts w:ascii="Times New Roman" w:hAnsi="Times New Roman" w:cs="Times New Roman"/>
          <w:color w:val="000000"/>
          <w:sz w:val="24"/>
          <w:szCs w:val="24"/>
          <w:lang w:eastAsia="uk-UA"/>
        </w:rPr>
      </w:pPr>
    </w:p>
    <w:p w14:paraId="1E41E918" w14:textId="60800731" w:rsidR="001945CD" w:rsidRPr="001945CD" w:rsidRDefault="001945CD" w:rsidP="001945CD">
      <w:pPr>
        <w:shd w:val="clear" w:color="auto" w:fill="FFFFFF"/>
        <w:ind w:firstLine="283"/>
        <w:jc w:val="both"/>
        <w:rPr>
          <w:rFonts w:ascii="Times New Roman" w:hAnsi="Times New Roman" w:cs="Times New Roman"/>
          <w:color w:val="000000"/>
          <w:sz w:val="24"/>
          <w:szCs w:val="24"/>
          <w:lang w:eastAsia="uk-UA"/>
        </w:rPr>
      </w:pPr>
      <w:proofErr w:type="spellStart"/>
      <w:r w:rsidRPr="001945CD">
        <w:rPr>
          <w:rFonts w:ascii="Times New Roman" w:hAnsi="Times New Roman" w:cs="Times New Roman"/>
          <w:color w:val="000000"/>
          <w:sz w:val="24"/>
          <w:szCs w:val="24"/>
          <w:lang w:eastAsia="uk-UA"/>
        </w:rPr>
        <w:t>Уповноважена</w:t>
      </w:r>
      <w:proofErr w:type="spellEnd"/>
      <w:r w:rsidRPr="001945CD">
        <w:rPr>
          <w:rFonts w:ascii="Times New Roman" w:hAnsi="Times New Roman" w:cs="Times New Roman"/>
          <w:color w:val="000000"/>
          <w:sz w:val="24"/>
          <w:szCs w:val="24"/>
          <w:lang w:eastAsia="uk-UA"/>
        </w:rPr>
        <w:t>(</w:t>
      </w:r>
      <w:proofErr w:type="spellStart"/>
      <w:r w:rsidRPr="001945CD">
        <w:rPr>
          <w:rFonts w:ascii="Times New Roman" w:hAnsi="Times New Roman" w:cs="Times New Roman"/>
          <w:color w:val="000000"/>
          <w:sz w:val="24"/>
          <w:szCs w:val="24"/>
          <w:lang w:eastAsia="uk-UA"/>
        </w:rPr>
        <w:t>ні</w:t>
      </w:r>
      <w:proofErr w:type="spellEnd"/>
      <w:r w:rsidRPr="001945CD">
        <w:rPr>
          <w:rFonts w:ascii="Times New Roman" w:hAnsi="Times New Roman" w:cs="Times New Roman"/>
          <w:color w:val="000000"/>
          <w:sz w:val="24"/>
          <w:szCs w:val="24"/>
          <w:lang w:eastAsia="uk-UA"/>
        </w:rPr>
        <w:t xml:space="preserve">) особа(и) (у </w:t>
      </w:r>
      <w:proofErr w:type="spellStart"/>
      <w:r w:rsidRPr="001945CD">
        <w:rPr>
          <w:rFonts w:ascii="Times New Roman" w:hAnsi="Times New Roman" w:cs="Times New Roman"/>
          <w:color w:val="000000"/>
          <w:sz w:val="24"/>
          <w:szCs w:val="24"/>
          <w:lang w:eastAsia="uk-UA"/>
        </w:rPr>
        <w:t>разі</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надання</w:t>
      </w:r>
      <w:proofErr w:type="spellEnd"/>
      <w:r w:rsidRPr="001945CD">
        <w:rPr>
          <w:rFonts w:ascii="Times New Roman" w:hAnsi="Times New Roman" w:cs="Times New Roman"/>
          <w:color w:val="000000"/>
          <w:sz w:val="24"/>
          <w:szCs w:val="24"/>
          <w:lang w:eastAsia="uk-UA"/>
        </w:rPr>
        <w:t xml:space="preserve"> в </w:t>
      </w:r>
      <w:proofErr w:type="spellStart"/>
      <w:r w:rsidRPr="001945CD">
        <w:rPr>
          <w:rFonts w:ascii="Times New Roman" w:hAnsi="Times New Roman" w:cs="Times New Roman"/>
          <w:color w:val="000000"/>
          <w:sz w:val="24"/>
          <w:szCs w:val="24"/>
          <w:lang w:eastAsia="uk-UA"/>
        </w:rPr>
        <w:t>електронній</w:t>
      </w:r>
      <w:proofErr w:type="spellEnd"/>
      <w:r w:rsidRPr="001945CD">
        <w:rPr>
          <w:rFonts w:ascii="Times New Roman" w:hAnsi="Times New Roman" w:cs="Times New Roman"/>
          <w:color w:val="000000"/>
          <w:sz w:val="24"/>
          <w:szCs w:val="24"/>
          <w:lang w:eastAsia="uk-UA"/>
        </w:rPr>
        <w:t xml:space="preserve"> </w:t>
      </w:r>
      <w:proofErr w:type="spellStart"/>
      <w:r w:rsidRPr="001945CD">
        <w:rPr>
          <w:rFonts w:ascii="Times New Roman" w:hAnsi="Times New Roman" w:cs="Times New Roman"/>
          <w:color w:val="000000"/>
          <w:sz w:val="24"/>
          <w:szCs w:val="24"/>
          <w:lang w:eastAsia="uk-UA"/>
        </w:rPr>
        <w:t>формі</w:t>
      </w:r>
      <w:proofErr w:type="spellEnd"/>
      <w:r w:rsidRPr="001945CD">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uk-UA" w:eastAsia="uk-UA"/>
        </w:rPr>
        <w:t>__</w:t>
      </w:r>
      <w:r w:rsidRPr="001945CD">
        <w:rPr>
          <w:rFonts w:ascii="Times New Roman" w:hAnsi="Times New Roman" w:cs="Times New Roman"/>
          <w:color w:val="000000"/>
          <w:sz w:val="24"/>
          <w:szCs w:val="24"/>
          <w:lang w:eastAsia="uk-UA"/>
        </w:rPr>
        <w:t>_____________________</w:t>
      </w:r>
    </w:p>
    <w:p w14:paraId="61980AF8" w14:textId="77777777" w:rsidR="001945CD" w:rsidRPr="001945CD" w:rsidRDefault="001945CD" w:rsidP="001945CD">
      <w:pPr>
        <w:shd w:val="clear" w:color="auto" w:fill="FFFFFF"/>
        <w:jc w:val="center"/>
        <w:rPr>
          <w:rFonts w:ascii="Times New Roman" w:hAnsi="Times New Roman" w:cs="Times New Roman"/>
          <w:color w:val="000000"/>
          <w:sz w:val="16"/>
          <w:szCs w:val="16"/>
          <w:lang w:eastAsia="uk-UA"/>
        </w:rPr>
      </w:pPr>
      <w:r w:rsidRPr="001945CD">
        <w:rPr>
          <w:rFonts w:ascii="Times New Roman" w:hAnsi="Times New Roman" w:cs="Times New Roman"/>
          <w:color w:val="000000"/>
          <w:sz w:val="16"/>
          <w:szCs w:val="16"/>
          <w:lang w:eastAsia="uk-UA"/>
        </w:rPr>
        <w:t xml:space="preserve">(посада, </w:t>
      </w:r>
      <w:proofErr w:type="spellStart"/>
      <w:r w:rsidRPr="001945CD">
        <w:rPr>
          <w:rFonts w:ascii="Times New Roman" w:hAnsi="Times New Roman" w:cs="Times New Roman"/>
          <w:color w:val="000000"/>
          <w:sz w:val="16"/>
          <w:szCs w:val="16"/>
          <w:lang w:eastAsia="uk-UA"/>
        </w:rPr>
        <w:t>підпис</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прізвище</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ім’я</w:t>
      </w:r>
      <w:proofErr w:type="spellEnd"/>
      <w:r w:rsidRPr="001945CD">
        <w:rPr>
          <w:rFonts w:ascii="Times New Roman" w:hAnsi="Times New Roman" w:cs="Times New Roman"/>
          <w:color w:val="000000"/>
          <w:sz w:val="16"/>
          <w:szCs w:val="16"/>
          <w:lang w:eastAsia="uk-UA"/>
        </w:rPr>
        <w:t xml:space="preserve">, по </w:t>
      </w:r>
      <w:proofErr w:type="spellStart"/>
      <w:r w:rsidRPr="001945CD">
        <w:rPr>
          <w:rFonts w:ascii="Times New Roman" w:hAnsi="Times New Roman" w:cs="Times New Roman"/>
          <w:color w:val="000000"/>
          <w:sz w:val="16"/>
          <w:szCs w:val="16"/>
          <w:lang w:eastAsia="uk-UA"/>
        </w:rPr>
        <w:t>батькові</w:t>
      </w:r>
      <w:proofErr w:type="spellEnd"/>
      <w:r w:rsidRPr="001945CD">
        <w:rPr>
          <w:rFonts w:ascii="Times New Roman" w:hAnsi="Times New Roman" w:cs="Times New Roman"/>
          <w:color w:val="000000"/>
          <w:sz w:val="16"/>
          <w:szCs w:val="16"/>
          <w:lang w:eastAsia="uk-UA"/>
        </w:rPr>
        <w:t xml:space="preserve"> (за </w:t>
      </w:r>
      <w:proofErr w:type="spellStart"/>
      <w:r w:rsidRPr="001945CD">
        <w:rPr>
          <w:rFonts w:ascii="Times New Roman" w:hAnsi="Times New Roman" w:cs="Times New Roman"/>
          <w:color w:val="000000"/>
          <w:sz w:val="16"/>
          <w:szCs w:val="16"/>
          <w:lang w:eastAsia="uk-UA"/>
        </w:rPr>
        <w:t>наявності</w:t>
      </w:r>
      <w:proofErr w:type="spellEnd"/>
      <w:r w:rsidRPr="001945CD">
        <w:rPr>
          <w:rFonts w:ascii="Times New Roman" w:hAnsi="Times New Roman" w:cs="Times New Roman"/>
          <w:color w:val="000000"/>
          <w:sz w:val="16"/>
          <w:szCs w:val="16"/>
          <w:lang w:eastAsia="uk-UA"/>
        </w:rPr>
        <w:t xml:space="preserve">) та </w:t>
      </w:r>
      <w:proofErr w:type="spellStart"/>
      <w:r w:rsidRPr="001945CD">
        <w:rPr>
          <w:rFonts w:ascii="Times New Roman" w:hAnsi="Times New Roman" w:cs="Times New Roman"/>
          <w:color w:val="000000"/>
          <w:sz w:val="16"/>
          <w:szCs w:val="16"/>
          <w:lang w:eastAsia="uk-UA"/>
        </w:rPr>
        <w:t>кваліфікований</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електронний</w:t>
      </w:r>
      <w:proofErr w:type="spellEnd"/>
      <w:r w:rsidRPr="001945CD">
        <w:rPr>
          <w:rFonts w:ascii="Times New Roman" w:hAnsi="Times New Roman" w:cs="Times New Roman"/>
          <w:color w:val="000000"/>
          <w:sz w:val="16"/>
          <w:szCs w:val="16"/>
          <w:lang w:eastAsia="uk-UA"/>
        </w:rPr>
        <w:t xml:space="preserve"> </w:t>
      </w:r>
      <w:proofErr w:type="spellStart"/>
      <w:r w:rsidRPr="001945CD">
        <w:rPr>
          <w:rFonts w:ascii="Times New Roman" w:hAnsi="Times New Roman" w:cs="Times New Roman"/>
          <w:color w:val="000000"/>
          <w:sz w:val="16"/>
          <w:szCs w:val="16"/>
          <w:lang w:eastAsia="uk-UA"/>
        </w:rPr>
        <w:t>підпис</w:t>
      </w:r>
      <w:proofErr w:type="spellEnd"/>
      <w:r w:rsidRPr="001945CD">
        <w:rPr>
          <w:rFonts w:ascii="Times New Roman" w:hAnsi="Times New Roman" w:cs="Times New Roman"/>
          <w:color w:val="000000"/>
          <w:sz w:val="16"/>
          <w:szCs w:val="16"/>
          <w:lang w:eastAsia="uk-UA"/>
        </w:rPr>
        <w:t>)</w:t>
      </w:r>
    </w:p>
    <w:p w14:paraId="20E9B05A" w14:textId="77777777" w:rsidR="001945CD" w:rsidRPr="001945CD" w:rsidRDefault="001945CD" w:rsidP="001945CD">
      <w:pPr>
        <w:shd w:val="clear" w:color="auto" w:fill="FFFFFF"/>
        <w:spacing w:before="170" w:after="160" w:line="182" w:lineRule="atLeast"/>
        <w:ind w:right="283"/>
        <w:jc w:val="right"/>
        <w:rPr>
          <w:rFonts w:ascii="Times New Roman" w:hAnsi="Times New Roman" w:cs="Times New Roman"/>
          <w:bCs/>
          <w:color w:val="000000"/>
          <w:sz w:val="24"/>
          <w:szCs w:val="24"/>
          <w:lang w:val="uk-UA" w:eastAsia="uk-UA"/>
        </w:rPr>
      </w:pPr>
    </w:p>
    <w:p w14:paraId="401F2185" w14:textId="77777777" w:rsidR="001945CD" w:rsidRPr="001945CD" w:rsidRDefault="001945CD" w:rsidP="001945CD">
      <w:pPr>
        <w:ind w:firstLine="567"/>
        <w:jc w:val="both"/>
        <w:textAlignment w:val="baseline"/>
        <w:rPr>
          <w:rFonts w:ascii="Times New Roman" w:hAnsi="Times New Roman" w:cs="Times New Roman"/>
          <w:b/>
          <w:bCs/>
          <w:i/>
          <w:sz w:val="24"/>
          <w:szCs w:val="24"/>
          <w:lang w:val="uk-UA"/>
        </w:rPr>
      </w:pPr>
    </w:p>
    <w:p w14:paraId="32DDE0FA" w14:textId="77777777" w:rsidR="001945CD" w:rsidRPr="00F63FC4" w:rsidRDefault="001945CD" w:rsidP="00EE780C">
      <w:pPr>
        <w:shd w:val="clear" w:color="auto" w:fill="FFFFFF"/>
        <w:spacing w:before="170" w:line="182" w:lineRule="atLeast"/>
        <w:ind w:right="283" w:firstLine="709"/>
        <w:jc w:val="right"/>
        <w:rPr>
          <w:rFonts w:ascii="Times New Roman" w:hAnsi="Times New Roman" w:cs="Times New Roman"/>
          <w:bCs/>
          <w:color w:val="FF0000"/>
          <w:sz w:val="24"/>
          <w:szCs w:val="24"/>
          <w:lang w:val="uk-UA" w:eastAsia="uk-UA"/>
        </w:rPr>
      </w:pPr>
    </w:p>
    <w:sectPr w:rsidR="001945CD" w:rsidRPr="00F63FC4">
      <w:pgSz w:w="11904" w:h="16834"/>
      <w:pgMar w:top="567" w:right="567" w:bottom="567"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3B26" w14:textId="77777777" w:rsidR="003420B4" w:rsidRDefault="003420B4">
      <w:r>
        <w:separator/>
      </w:r>
    </w:p>
  </w:endnote>
  <w:endnote w:type="continuationSeparator" w:id="0">
    <w:p w14:paraId="1D735EDB" w14:textId="77777777" w:rsidR="003420B4" w:rsidRDefault="0034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default"/>
    <w:sig w:usb0="00000000" w:usb1="00000000" w:usb2="00000000" w:usb3="00000000" w:csb0="00000001" w:csb1="00000000"/>
  </w:font>
  <w:font w:name="Liberation Serif">
    <w:altName w:val="Times New Roman"/>
    <w:charset w:val="01"/>
    <w:family w:val="roman"/>
    <w:pitch w:val="default"/>
    <w:sig w:usb0="00000000" w:usb1="00000000" w:usb2="00000000" w:usb3="00000000" w:csb0="00000004" w:csb1="00000000"/>
  </w:font>
  <w:font w:name="TimesNewRomanPSMT">
    <w:altName w:val="Times New Roman"/>
    <w:charset w:val="00"/>
    <w:family w:val="roman"/>
    <w:pitch w:val="default"/>
  </w:font>
  <w:font w:name="Andale Sans UI">
    <w:altName w:val="Times New Roman"/>
    <w:charset w:val="CC"/>
    <w:family w:val="auto"/>
    <w:pitch w:val="default"/>
  </w:font>
  <w:font w:name="Times New Roman CYR">
    <w:altName w:val="Times New Roman"/>
    <w:panose1 w:val="02020603050405020304"/>
    <w:charset w:val="CC"/>
    <w:family w:val="roman"/>
    <w:pitch w:val="default"/>
    <w:sig w:usb0="00000000" w:usb1="00000000"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643F" w14:textId="77777777" w:rsidR="003420B4" w:rsidRDefault="003420B4">
      <w:r>
        <w:separator/>
      </w:r>
    </w:p>
  </w:footnote>
  <w:footnote w:type="continuationSeparator" w:id="0">
    <w:p w14:paraId="1DB49F10" w14:textId="77777777" w:rsidR="003420B4" w:rsidRDefault="0034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249" w14:textId="77777777" w:rsidR="001D52BF" w:rsidRDefault="001D52BF">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B6D"/>
    <w:multiLevelType w:val="multilevel"/>
    <w:tmpl w:val="924295B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C56C92"/>
    <w:multiLevelType w:val="multilevel"/>
    <w:tmpl w:val="02C56C92"/>
    <w:lvl w:ilvl="0">
      <w:start w:val="1"/>
      <w:numFmt w:val="decimal"/>
      <w:lvlText w:val="%1."/>
      <w:lvlJc w:val="left"/>
      <w:pPr>
        <w:ind w:left="360" w:hanging="360"/>
      </w:pPr>
      <w:rPr>
        <w:rFonts w:cs="Times New Roman" w:hint="default"/>
        <w:b/>
        <w:bCs/>
      </w:rPr>
    </w:lvl>
    <w:lvl w:ilvl="1">
      <w:start w:val="1"/>
      <w:numFmt w:val="decimal"/>
      <w:lvlText w:val="%1.%2."/>
      <w:lvlJc w:val="left"/>
      <w:pPr>
        <w:ind w:left="2629" w:hanging="360"/>
      </w:pPr>
      <w:rPr>
        <w:rFonts w:cs="Times New Roman" w:hint="default"/>
      </w:rPr>
    </w:lvl>
    <w:lvl w:ilvl="2">
      <w:start w:val="1"/>
      <w:numFmt w:val="decimal"/>
      <w:lvlText w:val="%1.%2.%3."/>
      <w:lvlJc w:val="left"/>
      <w:pPr>
        <w:ind w:left="1146" w:hanging="720"/>
      </w:pPr>
      <w:rPr>
        <w:rFonts w:cs="Times New Roman" w:hint="default"/>
        <w:b w:val="0"/>
        <w:strike w:val="0"/>
        <w:color w:val="auto"/>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73F37C0"/>
    <w:multiLevelType w:val="multilevel"/>
    <w:tmpl w:val="073F37C0"/>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894411"/>
    <w:multiLevelType w:val="multilevel"/>
    <w:tmpl w:val="0E89441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26B25"/>
    <w:multiLevelType w:val="multilevel"/>
    <w:tmpl w:val="10D26B25"/>
    <w:lvl w:ilvl="0">
      <w:start w:val="5"/>
      <w:numFmt w:val="decimal"/>
      <w:lvlText w:val="%1."/>
      <w:lvlJc w:val="left"/>
      <w:pPr>
        <w:ind w:left="540" w:hanging="540"/>
      </w:pPr>
      <w:rPr>
        <w:rFonts w:cs="Times New Roman" w:hint="default"/>
      </w:rPr>
    </w:lvl>
    <w:lvl w:ilvl="1">
      <w:start w:val="1"/>
      <w:numFmt w:val="none"/>
      <w:lvlText w:val="6.1."/>
      <w:lvlJc w:val="left"/>
      <w:pPr>
        <w:ind w:left="540" w:hanging="540"/>
      </w:pPr>
      <w:rPr>
        <w:rFonts w:cs="Times New Roman" w:hint="default"/>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256A48"/>
    <w:multiLevelType w:val="multilevel"/>
    <w:tmpl w:val="15256A48"/>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15:restartNumberingAfterBreak="0">
    <w:nsid w:val="16A32C73"/>
    <w:multiLevelType w:val="multilevel"/>
    <w:tmpl w:val="16A32C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7151F"/>
    <w:multiLevelType w:val="multilevel"/>
    <w:tmpl w:val="2037151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A94345A"/>
    <w:multiLevelType w:val="multilevel"/>
    <w:tmpl w:val="2A94345A"/>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43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026BB2"/>
    <w:multiLevelType w:val="multilevel"/>
    <w:tmpl w:val="30026B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3431A1"/>
    <w:multiLevelType w:val="multilevel"/>
    <w:tmpl w:val="5C335767"/>
    <w:lvl w:ilvl="0">
      <w:start w:val="5"/>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4"/>
      <w:numFmt w:val="decimal"/>
      <w:lvlText w:val="%1.%2.%3."/>
      <w:lvlJc w:val="left"/>
      <w:pPr>
        <w:ind w:left="720" w:hanging="720"/>
      </w:pPr>
      <w:rPr>
        <w:rFonts w:cs="Times New Roman" w:hint="default"/>
        <w:strike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57360811"/>
    <w:multiLevelType w:val="multilevel"/>
    <w:tmpl w:val="57360811"/>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strike w:val="0"/>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595B303D"/>
    <w:multiLevelType w:val="multilevel"/>
    <w:tmpl w:val="595B30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5A8C7C12"/>
    <w:multiLevelType w:val="multilevel"/>
    <w:tmpl w:val="5A8C7C1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35767"/>
    <w:multiLevelType w:val="multilevel"/>
    <w:tmpl w:val="5C335767"/>
    <w:lvl w:ilvl="0">
      <w:start w:val="5"/>
      <w:numFmt w:val="decimal"/>
      <w:lvlText w:val="%1."/>
      <w:lvlJc w:val="left"/>
      <w:pPr>
        <w:ind w:left="540" w:hanging="540"/>
      </w:pPr>
      <w:rPr>
        <w:rFonts w:cs="Times New Roman" w:hint="default"/>
        <w:color w:val="auto"/>
      </w:rPr>
    </w:lvl>
    <w:lvl w:ilvl="1">
      <w:start w:val="1"/>
      <w:numFmt w:val="decimal"/>
      <w:lvlText w:val="%1.%2."/>
      <w:lvlJc w:val="left"/>
      <w:pPr>
        <w:ind w:left="540" w:hanging="540"/>
      </w:pPr>
      <w:rPr>
        <w:rFonts w:cs="Times New Roman" w:hint="default"/>
        <w:color w:val="auto"/>
      </w:rPr>
    </w:lvl>
    <w:lvl w:ilvl="2">
      <w:start w:val="4"/>
      <w:numFmt w:val="decimal"/>
      <w:lvlText w:val="%1.%2.%3."/>
      <w:lvlJc w:val="left"/>
      <w:pPr>
        <w:ind w:left="720" w:hanging="720"/>
      </w:pPr>
      <w:rPr>
        <w:rFonts w:cs="Times New Roman" w:hint="default"/>
        <w:strike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5" w15:restartNumberingAfterBreak="0">
    <w:nsid w:val="64666234"/>
    <w:multiLevelType w:val="multilevel"/>
    <w:tmpl w:val="64666234"/>
    <w:lvl w:ilvl="0">
      <w:start w:val="5"/>
      <w:numFmt w:val="decimal"/>
      <w:lvlText w:val="%1."/>
      <w:lvlJc w:val="left"/>
      <w:pPr>
        <w:ind w:left="540" w:hanging="540"/>
      </w:pPr>
      <w:rPr>
        <w:rFonts w:hint="default"/>
      </w:rPr>
    </w:lvl>
    <w:lvl w:ilvl="1">
      <w:start w:val="2"/>
      <w:numFmt w:val="decimal"/>
      <w:lvlText w:val="%1.%2."/>
      <w:lvlJc w:val="left"/>
      <w:pPr>
        <w:ind w:left="465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61294"/>
    <w:multiLevelType w:val="multilevel"/>
    <w:tmpl w:val="66761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5F4265"/>
    <w:multiLevelType w:val="multilevel"/>
    <w:tmpl w:val="6C5F4265"/>
    <w:lvl w:ilvl="0">
      <w:start w:val="13"/>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CE30463"/>
    <w:multiLevelType w:val="multilevel"/>
    <w:tmpl w:val="6CE30463"/>
    <w:lvl w:ilvl="0">
      <w:start w:val="13"/>
      <w:numFmt w:val="decimal"/>
      <w:lvlText w:val="%1."/>
      <w:lvlJc w:val="left"/>
      <w:pPr>
        <w:ind w:left="600" w:hanging="600"/>
      </w:pPr>
      <w:rPr>
        <w:rFonts w:cs="Times New Roman" w:hint="default"/>
      </w:rPr>
    </w:lvl>
    <w:lvl w:ilvl="1">
      <w:start w:val="12"/>
      <w:numFmt w:val="decimal"/>
      <w:lvlText w:val="%1.%2."/>
      <w:lvlJc w:val="left"/>
      <w:pPr>
        <w:ind w:left="1080" w:hanging="60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9" w15:restartNumberingAfterBreak="0">
    <w:nsid w:val="70CD26DC"/>
    <w:multiLevelType w:val="multilevel"/>
    <w:tmpl w:val="70CD26DC"/>
    <w:lvl w:ilvl="0">
      <w:start w:val="1"/>
      <w:numFmt w:val="bullet"/>
      <w:pStyle w:val="a"/>
      <w:lvlText w:val="-"/>
      <w:lvlJc w:val="left"/>
      <w:pPr>
        <w:ind w:left="360" w:hanging="360"/>
      </w:pPr>
      <w:rPr>
        <w:rFonts w:ascii="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AEE"/>
    <w:multiLevelType w:val="multilevel"/>
    <w:tmpl w:val="75772AEE"/>
    <w:lvl w:ilvl="0">
      <w:start w:val="1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9613E69"/>
    <w:multiLevelType w:val="multilevel"/>
    <w:tmpl w:val="79613E6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7EF30C9E"/>
    <w:multiLevelType w:val="multilevel"/>
    <w:tmpl w:val="7EF30C9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41457912">
    <w:abstractNumId w:val="19"/>
  </w:num>
  <w:num w:numId="2" w16cid:durableId="145980161">
    <w:abstractNumId w:val="2"/>
  </w:num>
  <w:num w:numId="3" w16cid:durableId="668676264">
    <w:abstractNumId w:val="5"/>
  </w:num>
  <w:num w:numId="4" w16cid:durableId="1957909151">
    <w:abstractNumId w:val="12"/>
  </w:num>
  <w:num w:numId="5" w16cid:durableId="618024620">
    <w:abstractNumId w:val="21"/>
  </w:num>
  <w:num w:numId="6" w16cid:durableId="348606579">
    <w:abstractNumId w:val="7"/>
  </w:num>
  <w:num w:numId="7" w16cid:durableId="1162047383">
    <w:abstractNumId w:val="16"/>
  </w:num>
  <w:num w:numId="8" w16cid:durableId="1357923438">
    <w:abstractNumId w:val="6"/>
  </w:num>
  <w:num w:numId="9" w16cid:durableId="44304552">
    <w:abstractNumId w:val="1"/>
  </w:num>
  <w:num w:numId="10" w16cid:durableId="1938056878">
    <w:abstractNumId w:val="11"/>
  </w:num>
  <w:num w:numId="11" w16cid:durableId="1037049839">
    <w:abstractNumId w:val="3"/>
  </w:num>
  <w:num w:numId="12" w16cid:durableId="984160368">
    <w:abstractNumId w:val="14"/>
  </w:num>
  <w:num w:numId="13" w16cid:durableId="1109163024">
    <w:abstractNumId w:val="15"/>
  </w:num>
  <w:num w:numId="14" w16cid:durableId="455684218">
    <w:abstractNumId w:val="13"/>
  </w:num>
  <w:num w:numId="15" w16cid:durableId="717631968">
    <w:abstractNumId w:val="22"/>
  </w:num>
  <w:num w:numId="16" w16cid:durableId="571817850">
    <w:abstractNumId w:val="4"/>
  </w:num>
  <w:num w:numId="17" w16cid:durableId="682973220">
    <w:abstractNumId w:val="8"/>
  </w:num>
  <w:num w:numId="18" w16cid:durableId="805050770">
    <w:abstractNumId w:val="17"/>
  </w:num>
  <w:num w:numId="19" w16cid:durableId="392393718">
    <w:abstractNumId w:val="20"/>
  </w:num>
  <w:num w:numId="20" w16cid:durableId="406071186">
    <w:abstractNumId w:val="18"/>
  </w:num>
  <w:num w:numId="21" w16cid:durableId="739981452">
    <w:abstractNumId w:val="0"/>
  </w:num>
  <w:num w:numId="22" w16cid:durableId="1265378241">
    <w:abstractNumId w:val="9"/>
  </w:num>
  <w:num w:numId="23" w16cid:durableId="964233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07F46"/>
    <w:rsid w:val="00014863"/>
    <w:rsid w:val="0002023F"/>
    <w:rsid w:val="00022F41"/>
    <w:rsid w:val="0002349A"/>
    <w:rsid w:val="00023AE7"/>
    <w:rsid w:val="00027888"/>
    <w:rsid w:val="00033440"/>
    <w:rsid w:val="000345F7"/>
    <w:rsid w:val="00036089"/>
    <w:rsid w:val="00040255"/>
    <w:rsid w:val="00040D53"/>
    <w:rsid w:val="00040EE6"/>
    <w:rsid w:val="00042BFB"/>
    <w:rsid w:val="00043F30"/>
    <w:rsid w:val="000441D1"/>
    <w:rsid w:val="00044A1D"/>
    <w:rsid w:val="00045E55"/>
    <w:rsid w:val="00047201"/>
    <w:rsid w:val="00047CFF"/>
    <w:rsid w:val="00047E7B"/>
    <w:rsid w:val="000539F4"/>
    <w:rsid w:val="00054E05"/>
    <w:rsid w:val="00060057"/>
    <w:rsid w:val="000612F9"/>
    <w:rsid w:val="00062116"/>
    <w:rsid w:val="00074AB1"/>
    <w:rsid w:val="000811FA"/>
    <w:rsid w:val="00081315"/>
    <w:rsid w:val="0008134E"/>
    <w:rsid w:val="000828DC"/>
    <w:rsid w:val="00094050"/>
    <w:rsid w:val="0009414C"/>
    <w:rsid w:val="00094E11"/>
    <w:rsid w:val="00096AEE"/>
    <w:rsid w:val="00096F2D"/>
    <w:rsid w:val="0009709A"/>
    <w:rsid w:val="00097D39"/>
    <w:rsid w:val="00097F08"/>
    <w:rsid w:val="000B2742"/>
    <w:rsid w:val="000B3A34"/>
    <w:rsid w:val="000B5B57"/>
    <w:rsid w:val="000B5C8A"/>
    <w:rsid w:val="000B6C46"/>
    <w:rsid w:val="000B6FD5"/>
    <w:rsid w:val="000B7017"/>
    <w:rsid w:val="000B7FCC"/>
    <w:rsid w:val="000C1478"/>
    <w:rsid w:val="000C477B"/>
    <w:rsid w:val="000C70A3"/>
    <w:rsid w:val="000D227C"/>
    <w:rsid w:val="000D2C0A"/>
    <w:rsid w:val="000D4571"/>
    <w:rsid w:val="000D4DB9"/>
    <w:rsid w:val="000D5ECC"/>
    <w:rsid w:val="000D64FA"/>
    <w:rsid w:val="000D7C00"/>
    <w:rsid w:val="000E2224"/>
    <w:rsid w:val="000E3444"/>
    <w:rsid w:val="000E7F02"/>
    <w:rsid w:val="000F0D43"/>
    <w:rsid w:val="000F143D"/>
    <w:rsid w:val="000F17A5"/>
    <w:rsid w:val="000F3B41"/>
    <w:rsid w:val="000F3EBC"/>
    <w:rsid w:val="000F6A5D"/>
    <w:rsid w:val="001008E6"/>
    <w:rsid w:val="001014AF"/>
    <w:rsid w:val="001019BC"/>
    <w:rsid w:val="00101A2D"/>
    <w:rsid w:val="00103EED"/>
    <w:rsid w:val="001047FF"/>
    <w:rsid w:val="0010501C"/>
    <w:rsid w:val="0011041E"/>
    <w:rsid w:val="00117437"/>
    <w:rsid w:val="001202F9"/>
    <w:rsid w:val="00121737"/>
    <w:rsid w:val="0013687A"/>
    <w:rsid w:val="00140203"/>
    <w:rsid w:val="001404F7"/>
    <w:rsid w:val="00143E59"/>
    <w:rsid w:val="00145636"/>
    <w:rsid w:val="00145F0B"/>
    <w:rsid w:val="001466FB"/>
    <w:rsid w:val="00151434"/>
    <w:rsid w:val="00151619"/>
    <w:rsid w:val="00152631"/>
    <w:rsid w:val="00160C6E"/>
    <w:rsid w:val="00161F8D"/>
    <w:rsid w:val="00165219"/>
    <w:rsid w:val="00165CC4"/>
    <w:rsid w:val="0016679F"/>
    <w:rsid w:val="001669D4"/>
    <w:rsid w:val="00167A3B"/>
    <w:rsid w:val="00167DD3"/>
    <w:rsid w:val="00170C5A"/>
    <w:rsid w:val="001729D6"/>
    <w:rsid w:val="00177DE7"/>
    <w:rsid w:val="00185685"/>
    <w:rsid w:val="00185EE5"/>
    <w:rsid w:val="0018737D"/>
    <w:rsid w:val="00191DAE"/>
    <w:rsid w:val="00192F63"/>
    <w:rsid w:val="00192F96"/>
    <w:rsid w:val="00193FF5"/>
    <w:rsid w:val="0019448E"/>
    <w:rsid w:val="001945CD"/>
    <w:rsid w:val="001976D8"/>
    <w:rsid w:val="001A4CFC"/>
    <w:rsid w:val="001A4D4D"/>
    <w:rsid w:val="001A4ECA"/>
    <w:rsid w:val="001B18E9"/>
    <w:rsid w:val="001B1B4C"/>
    <w:rsid w:val="001B1E7D"/>
    <w:rsid w:val="001B327D"/>
    <w:rsid w:val="001B4DC2"/>
    <w:rsid w:val="001B7D64"/>
    <w:rsid w:val="001C04B7"/>
    <w:rsid w:val="001C0E6D"/>
    <w:rsid w:val="001C1A7D"/>
    <w:rsid w:val="001C4524"/>
    <w:rsid w:val="001C5760"/>
    <w:rsid w:val="001C6267"/>
    <w:rsid w:val="001C6775"/>
    <w:rsid w:val="001D4BB9"/>
    <w:rsid w:val="001D52BF"/>
    <w:rsid w:val="001D562A"/>
    <w:rsid w:val="001D5F8F"/>
    <w:rsid w:val="001D667D"/>
    <w:rsid w:val="001D700F"/>
    <w:rsid w:val="001E1759"/>
    <w:rsid w:val="001E341F"/>
    <w:rsid w:val="001E52E2"/>
    <w:rsid w:val="001E67E7"/>
    <w:rsid w:val="001E6A59"/>
    <w:rsid w:val="001E7665"/>
    <w:rsid w:val="001F3894"/>
    <w:rsid w:val="001F4240"/>
    <w:rsid w:val="001F63AB"/>
    <w:rsid w:val="002001D3"/>
    <w:rsid w:val="00203274"/>
    <w:rsid w:val="00205A98"/>
    <w:rsid w:val="002067EC"/>
    <w:rsid w:val="002072F7"/>
    <w:rsid w:val="002074B1"/>
    <w:rsid w:val="002108BE"/>
    <w:rsid w:val="00211BF7"/>
    <w:rsid w:val="0021613A"/>
    <w:rsid w:val="002161FF"/>
    <w:rsid w:val="00220512"/>
    <w:rsid w:val="00220B84"/>
    <w:rsid w:val="00221D06"/>
    <w:rsid w:val="00226763"/>
    <w:rsid w:val="00227DEA"/>
    <w:rsid w:val="002311BE"/>
    <w:rsid w:val="002312B5"/>
    <w:rsid w:val="00232244"/>
    <w:rsid w:val="00233A2C"/>
    <w:rsid w:val="00234CEC"/>
    <w:rsid w:val="002357CA"/>
    <w:rsid w:val="00237E1E"/>
    <w:rsid w:val="00240F99"/>
    <w:rsid w:val="00241352"/>
    <w:rsid w:val="00244EE8"/>
    <w:rsid w:val="00245229"/>
    <w:rsid w:val="0024663A"/>
    <w:rsid w:val="00247926"/>
    <w:rsid w:val="002516F7"/>
    <w:rsid w:val="00251E2B"/>
    <w:rsid w:val="00254C38"/>
    <w:rsid w:val="00255A07"/>
    <w:rsid w:val="0026790C"/>
    <w:rsid w:val="002717CD"/>
    <w:rsid w:val="002763F2"/>
    <w:rsid w:val="0027675D"/>
    <w:rsid w:val="0027764C"/>
    <w:rsid w:val="00277654"/>
    <w:rsid w:val="0028157A"/>
    <w:rsid w:val="002877F0"/>
    <w:rsid w:val="0029270D"/>
    <w:rsid w:val="00296CE5"/>
    <w:rsid w:val="002A47D8"/>
    <w:rsid w:val="002A5C04"/>
    <w:rsid w:val="002A6584"/>
    <w:rsid w:val="002A7F2C"/>
    <w:rsid w:val="002B01F7"/>
    <w:rsid w:val="002B0C48"/>
    <w:rsid w:val="002B5F79"/>
    <w:rsid w:val="002B6AD7"/>
    <w:rsid w:val="002C3E19"/>
    <w:rsid w:val="002C3E69"/>
    <w:rsid w:val="002C4242"/>
    <w:rsid w:val="002C4F79"/>
    <w:rsid w:val="002D0620"/>
    <w:rsid w:val="002D147E"/>
    <w:rsid w:val="002D2C9B"/>
    <w:rsid w:val="002E4650"/>
    <w:rsid w:val="002E59AC"/>
    <w:rsid w:val="002E5F8D"/>
    <w:rsid w:val="002E6229"/>
    <w:rsid w:val="002E6BDA"/>
    <w:rsid w:val="002E6C3F"/>
    <w:rsid w:val="002E727F"/>
    <w:rsid w:val="002F1161"/>
    <w:rsid w:val="002F184A"/>
    <w:rsid w:val="002F4CCD"/>
    <w:rsid w:val="002F6927"/>
    <w:rsid w:val="002F7651"/>
    <w:rsid w:val="003048A1"/>
    <w:rsid w:val="0031192D"/>
    <w:rsid w:val="00316982"/>
    <w:rsid w:val="00320667"/>
    <w:rsid w:val="00323AFB"/>
    <w:rsid w:val="00324344"/>
    <w:rsid w:val="00324B91"/>
    <w:rsid w:val="00325C3A"/>
    <w:rsid w:val="00326015"/>
    <w:rsid w:val="00327567"/>
    <w:rsid w:val="00330860"/>
    <w:rsid w:val="003325B7"/>
    <w:rsid w:val="00334128"/>
    <w:rsid w:val="003420B4"/>
    <w:rsid w:val="00347C7F"/>
    <w:rsid w:val="00350260"/>
    <w:rsid w:val="00350D91"/>
    <w:rsid w:val="003515AA"/>
    <w:rsid w:val="00352D73"/>
    <w:rsid w:val="0035433C"/>
    <w:rsid w:val="003554B6"/>
    <w:rsid w:val="0035782A"/>
    <w:rsid w:val="003608A9"/>
    <w:rsid w:val="00361042"/>
    <w:rsid w:val="00370274"/>
    <w:rsid w:val="003728EB"/>
    <w:rsid w:val="00381546"/>
    <w:rsid w:val="003854B5"/>
    <w:rsid w:val="003856A0"/>
    <w:rsid w:val="003A0BB2"/>
    <w:rsid w:val="003A0C59"/>
    <w:rsid w:val="003A1ABC"/>
    <w:rsid w:val="003A2291"/>
    <w:rsid w:val="003A2777"/>
    <w:rsid w:val="003A289D"/>
    <w:rsid w:val="003A28FC"/>
    <w:rsid w:val="003A2F83"/>
    <w:rsid w:val="003A73E4"/>
    <w:rsid w:val="003B0A24"/>
    <w:rsid w:val="003B1761"/>
    <w:rsid w:val="003C0467"/>
    <w:rsid w:val="003C5A37"/>
    <w:rsid w:val="003C757F"/>
    <w:rsid w:val="003D0684"/>
    <w:rsid w:val="003D3461"/>
    <w:rsid w:val="003D36BC"/>
    <w:rsid w:val="003D5CF1"/>
    <w:rsid w:val="003E12B1"/>
    <w:rsid w:val="003E516C"/>
    <w:rsid w:val="003E6725"/>
    <w:rsid w:val="003E696B"/>
    <w:rsid w:val="003E7F5B"/>
    <w:rsid w:val="003F04C5"/>
    <w:rsid w:val="003F341D"/>
    <w:rsid w:val="003F498D"/>
    <w:rsid w:val="003F4EA4"/>
    <w:rsid w:val="003F70D8"/>
    <w:rsid w:val="00403EB9"/>
    <w:rsid w:val="00403EE2"/>
    <w:rsid w:val="00405395"/>
    <w:rsid w:val="004053D6"/>
    <w:rsid w:val="00407250"/>
    <w:rsid w:val="00407EE2"/>
    <w:rsid w:val="0041213B"/>
    <w:rsid w:val="00413024"/>
    <w:rsid w:val="00422A42"/>
    <w:rsid w:val="0042627C"/>
    <w:rsid w:val="004314E1"/>
    <w:rsid w:val="00432CE0"/>
    <w:rsid w:val="004373E5"/>
    <w:rsid w:val="004403A9"/>
    <w:rsid w:val="004505F8"/>
    <w:rsid w:val="00450669"/>
    <w:rsid w:val="0045073A"/>
    <w:rsid w:val="00456A17"/>
    <w:rsid w:val="00461713"/>
    <w:rsid w:val="00462409"/>
    <w:rsid w:val="0047257D"/>
    <w:rsid w:val="00472CB9"/>
    <w:rsid w:val="00473FF4"/>
    <w:rsid w:val="00476A48"/>
    <w:rsid w:val="00481C9D"/>
    <w:rsid w:val="004857A5"/>
    <w:rsid w:val="00485F71"/>
    <w:rsid w:val="00492506"/>
    <w:rsid w:val="00495E07"/>
    <w:rsid w:val="004A160C"/>
    <w:rsid w:val="004A38F2"/>
    <w:rsid w:val="004A4ABB"/>
    <w:rsid w:val="004B5982"/>
    <w:rsid w:val="004C23D4"/>
    <w:rsid w:val="004C4C72"/>
    <w:rsid w:val="004C6BF8"/>
    <w:rsid w:val="004D1BE0"/>
    <w:rsid w:val="004D269E"/>
    <w:rsid w:val="004D3DCE"/>
    <w:rsid w:val="004D58D1"/>
    <w:rsid w:val="004E0177"/>
    <w:rsid w:val="004E17FE"/>
    <w:rsid w:val="004E613F"/>
    <w:rsid w:val="004E61F0"/>
    <w:rsid w:val="004E6CE2"/>
    <w:rsid w:val="004E7C60"/>
    <w:rsid w:val="004F0CDD"/>
    <w:rsid w:val="004F1AB1"/>
    <w:rsid w:val="004F3AB6"/>
    <w:rsid w:val="004F702E"/>
    <w:rsid w:val="005010B6"/>
    <w:rsid w:val="00501284"/>
    <w:rsid w:val="00502EC1"/>
    <w:rsid w:val="00510291"/>
    <w:rsid w:val="00510692"/>
    <w:rsid w:val="00511BAE"/>
    <w:rsid w:val="00512A5B"/>
    <w:rsid w:val="00513FBC"/>
    <w:rsid w:val="005143E6"/>
    <w:rsid w:val="00514FDE"/>
    <w:rsid w:val="00517AC1"/>
    <w:rsid w:val="00517D1F"/>
    <w:rsid w:val="00520843"/>
    <w:rsid w:val="0052174A"/>
    <w:rsid w:val="00521779"/>
    <w:rsid w:val="0052705F"/>
    <w:rsid w:val="005301FB"/>
    <w:rsid w:val="00531E52"/>
    <w:rsid w:val="00532936"/>
    <w:rsid w:val="005337BC"/>
    <w:rsid w:val="005337DD"/>
    <w:rsid w:val="00534186"/>
    <w:rsid w:val="005352C3"/>
    <w:rsid w:val="00540822"/>
    <w:rsid w:val="00544BFE"/>
    <w:rsid w:val="005469F1"/>
    <w:rsid w:val="005513AA"/>
    <w:rsid w:val="005514F7"/>
    <w:rsid w:val="0055161C"/>
    <w:rsid w:val="00553ED1"/>
    <w:rsid w:val="00557E17"/>
    <w:rsid w:val="00560BB5"/>
    <w:rsid w:val="0056170C"/>
    <w:rsid w:val="005669C5"/>
    <w:rsid w:val="005676BB"/>
    <w:rsid w:val="00567EFF"/>
    <w:rsid w:val="005721C4"/>
    <w:rsid w:val="0057363B"/>
    <w:rsid w:val="00576579"/>
    <w:rsid w:val="00576FE8"/>
    <w:rsid w:val="005772C6"/>
    <w:rsid w:val="005835EB"/>
    <w:rsid w:val="005840ED"/>
    <w:rsid w:val="00591549"/>
    <w:rsid w:val="00591994"/>
    <w:rsid w:val="00592527"/>
    <w:rsid w:val="005945E4"/>
    <w:rsid w:val="005A0464"/>
    <w:rsid w:val="005A5246"/>
    <w:rsid w:val="005A5EF8"/>
    <w:rsid w:val="005A7E54"/>
    <w:rsid w:val="005A7F8A"/>
    <w:rsid w:val="005B3ECA"/>
    <w:rsid w:val="005B4254"/>
    <w:rsid w:val="005B5FA0"/>
    <w:rsid w:val="005C292D"/>
    <w:rsid w:val="005C2E8A"/>
    <w:rsid w:val="005C2FCA"/>
    <w:rsid w:val="005C553B"/>
    <w:rsid w:val="005D48A6"/>
    <w:rsid w:val="005D4CD3"/>
    <w:rsid w:val="005D4DFE"/>
    <w:rsid w:val="005D5610"/>
    <w:rsid w:val="005D728C"/>
    <w:rsid w:val="005D7C61"/>
    <w:rsid w:val="005D7E3F"/>
    <w:rsid w:val="005D7E44"/>
    <w:rsid w:val="005E03A5"/>
    <w:rsid w:val="005E4405"/>
    <w:rsid w:val="005E4582"/>
    <w:rsid w:val="005E4953"/>
    <w:rsid w:val="005E5BEC"/>
    <w:rsid w:val="005E5BFD"/>
    <w:rsid w:val="005E6835"/>
    <w:rsid w:val="005F1166"/>
    <w:rsid w:val="005F2D9C"/>
    <w:rsid w:val="005F36DF"/>
    <w:rsid w:val="005F40C8"/>
    <w:rsid w:val="005F4D18"/>
    <w:rsid w:val="005F5028"/>
    <w:rsid w:val="005F6A45"/>
    <w:rsid w:val="0060331E"/>
    <w:rsid w:val="00604795"/>
    <w:rsid w:val="006053A0"/>
    <w:rsid w:val="006068EC"/>
    <w:rsid w:val="00606B49"/>
    <w:rsid w:val="00607024"/>
    <w:rsid w:val="006071BB"/>
    <w:rsid w:val="00612CBC"/>
    <w:rsid w:val="0061460E"/>
    <w:rsid w:val="00614942"/>
    <w:rsid w:val="00615D18"/>
    <w:rsid w:val="006209D9"/>
    <w:rsid w:val="00622E09"/>
    <w:rsid w:val="00624523"/>
    <w:rsid w:val="00626765"/>
    <w:rsid w:val="00631AFE"/>
    <w:rsid w:val="006329C7"/>
    <w:rsid w:val="00636297"/>
    <w:rsid w:val="006427B6"/>
    <w:rsid w:val="006440C3"/>
    <w:rsid w:val="006449E9"/>
    <w:rsid w:val="006456FC"/>
    <w:rsid w:val="00650261"/>
    <w:rsid w:val="00653016"/>
    <w:rsid w:val="00655922"/>
    <w:rsid w:val="0065780F"/>
    <w:rsid w:val="0066112B"/>
    <w:rsid w:val="00666A4C"/>
    <w:rsid w:val="00666E6D"/>
    <w:rsid w:val="00672513"/>
    <w:rsid w:val="00674261"/>
    <w:rsid w:val="006742EF"/>
    <w:rsid w:val="00674ABD"/>
    <w:rsid w:val="00676BA9"/>
    <w:rsid w:val="00677CD3"/>
    <w:rsid w:val="00677E03"/>
    <w:rsid w:val="00680572"/>
    <w:rsid w:val="00681408"/>
    <w:rsid w:val="00682873"/>
    <w:rsid w:val="00685AC9"/>
    <w:rsid w:val="0069162A"/>
    <w:rsid w:val="00692CE4"/>
    <w:rsid w:val="00692FD4"/>
    <w:rsid w:val="0069328B"/>
    <w:rsid w:val="00693CFD"/>
    <w:rsid w:val="00693E00"/>
    <w:rsid w:val="0069487F"/>
    <w:rsid w:val="00694DD5"/>
    <w:rsid w:val="00696657"/>
    <w:rsid w:val="00696FFA"/>
    <w:rsid w:val="006A2474"/>
    <w:rsid w:val="006A29E2"/>
    <w:rsid w:val="006A4747"/>
    <w:rsid w:val="006A584B"/>
    <w:rsid w:val="006A709A"/>
    <w:rsid w:val="006B2A11"/>
    <w:rsid w:val="006B77CD"/>
    <w:rsid w:val="006B7C29"/>
    <w:rsid w:val="006C3C88"/>
    <w:rsid w:val="006C76E6"/>
    <w:rsid w:val="006D222F"/>
    <w:rsid w:val="006D2DC6"/>
    <w:rsid w:val="006D467B"/>
    <w:rsid w:val="006D6C06"/>
    <w:rsid w:val="006D6D95"/>
    <w:rsid w:val="006D7068"/>
    <w:rsid w:val="006E2B1A"/>
    <w:rsid w:val="006E73E8"/>
    <w:rsid w:val="006F5FCF"/>
    <w:rsid w:val="006F6864"/>
    <w:rsid w:val="00701CDC"/>
    <w:rsid w:val="007069BE"/>
    <w:rsid w:val="00710C59"/>
    <w:rsid w:val="007112A3"/>
    <w:rsid w:val="00713106"/>
    <w:rsid w:val="00715172"/>
    <w:rsid w:val="00720CE0"/>
    <w:rsid w:val="0072340F"/>
    <w:rsid w:val="007273FC"/>
    <w:rsid w:val="00727EE7"/>
    <w:rsid w:val="00731C7F"/>
    <w:rsid w:val="00733B5C"/>
    <w:rsid w:val="007341D6"/>
    <w:rsid w:val="00734A24"/>
    <w:rsid w:val="00735DC5"/>
    <w:rsid w:val="00736653"/>
    <w:rsid w:val="00736FF3"/>
    <w:rsid w:val="007403EE"/>
    <w:rsid w:val="0074042C"/>
    <w:rsid w:val="00741CFD"/>
    <w:rsid w:val="00743F27"/>
    <w:rsid w:val="007446D8"/>
    <w:rsid w:val="007466D2"/>
    <w:rsid w:val="00752123"/>
    <w:rsid w:val="00754803"/>
    <w:rsid w:val="007611CC"/>
    <w:rsid w:val="0076375C"/>
    <w:rsid w:val="00764770"/>
    <w:rsid w:val="0076674B"/>
    <w:rsid w:val="00770328"/>
    <w:rsid w:val="007703DE"/>
    <w:rsid w:val="00772520"/>
    <w:rsid w:val="00775FC8"/>
    <w:rsid w:val="00783B98"/>
    <w:rsid w:val="00783D1A"/>
    <w:rsid w:val="00783DB8"/>
    <w:rsid w:val="00784456"/>
    <w:rsid w:val="00792664"/>
    <w:rsid w:val="007A215E"/>
    <w:rsid w:val="007B11AB"/>
    <w:rsid w:val="007B316D"/>
    <w:rsid w:val="007B5174"/>
    <w:rsid w:val="007B520D"/>
    <w:rsid w:val="007B7A85"/>
    <w:rsid w:val="007C22CA"/>
    <w:rsid w:val="007C23E9"/>
    <w:rsid w:val="007C5C2C"/>
    <w:rsid w:val="007D0AAF"/>
    <w:rsid w:val="007D18CA"/>
    <w:rsid w:val="007D5552"/>
    <w:rsid w:val="007D7B01"/>
    <w:rsid w:val="007E1102"/>
    <w:rsid w:val="007E148D"/>
    <w:rsid w:val="007E1C20"/>
    <w:rsid w:val="007E58E2"/>
    <w:rsid w:val="007F0632"/>
    <w:rsid w:val="007F4531"/>
    <w:rsid w:val="007F696E"/>
    <w:rsid w:val="007F73F7"/>
    <w:rsid w:val="00801819"/>
    <w:rsid w:val="0080274D"/>
    <w:rsid w:val="00806901"/>
    <w:rsid w:val="0081478E"/>
    <w:rsid w:val="00815D07"/>
    <w:rsid w:val="00817020"/>
    <w:rsid w:val="00817525"/>
    <w:rsid w:val="00817985"/>
    <w:rsid w:val="00821FC5"/>
    <w:rsid w:val="00822995"/>
    <w:rsid w:val="00824425"/>
    <w:rsid w:val="008263ED"/>
    <w:rsid w:val="00826870"/>
    <w:rsid w:val="00830077"/>
    <w:rsid w:val="00832945"/>
    <w:rsid w:val="008359D4"/>
    <w:rsid w:val="008361EF"/>
    <w:rsid w:val="00836516"/>
    <w:rsid w:val="00840E45"/>
    <w:rsid w:val="00843B36"/>
    <w:rsid w:val="00844060"/>
    <w:rsid w:val="00844F68"/>
    <w:rsid w:val="00847F5D"/>
    <w:rsid w:val="00851783"/>
    <w:rsid w:val="00853A86"/>
    <w:rsid w:val="00854351"/>
    <w:rsid w:val="00854766"/>
    <w:rsid w:val="008552C7"/>
    <w:rsid w:val="0086340E"/>
    <w:rsid w:val="0086376F"/>
    <w:rsid w:val="0087007B"/>
    <w:rsid w:val="00873F3E"/>
    <w:rsid w:val="0087518A"/>
    <w:rsid w:val="00877391"/>
    <w:rsid w:val="00877B6B"/>
    <w:rsid w:val="00880382"/>
    <w:rsid w:val="0088217D"/>
    <w:rsid w:val="0088265F"/>
    <w:rsid w:val="0088478F"/>
    <w:rsid w:val="00885D83"/>
    <w:rsid w:val="00886CB1"/>
    <w:rsid w:val="008908DE"/>
    <w:rsid w:val="008944D3"/>
    <w:rsid w:val="00894C74"/>
    <w:rsid w:val="00895F82"/>
    <w:rsid w:val="008A244D"/>
    <w:rsid w:val="008A3604"/>
    <w:rsid w:val="008B060C"/>
    <w:rsid w:val="008B29F0"/>
    <w:rsid w:val="008B2A11"/>
    <w:rsid w:val="008B40F3"/>
    <w:rsid w:val="008B7E74"/>
    <w:rsid w:val="008C0E48"/>
    <w:rsid w:val="008C14FD"/>
    <w:rsid w:val="008C2F2F"/>
    <w:rsid w:val="008C4F73"/>
    <w:rsid w:val="008C523C"/>
    <w:rsid w:val="008C7981"/>
    <w:rsid w:val="008D11C3"/>
    <w:rsid w:val="008D58BC"/>
    <w:rsid w:val="008D5CAD"/>
    <w:rsid w:val="008D5CF5"/>
    <w:rsid w:val="008D5FB0"/>
    <w:rsid w:val="008D667A"/>
    <w:rsid w:val="008D752C"/>
    <w:rsid w:val="008E533D"/>
    <w:rsid w:val="008F1912"/>
    <w:rsid w:val="008F2D3F"/>
    <w:rsid w:val="008F3433"/>
    <w:rsid w:val="008F4450"/>
    <w:rsid w:val="00903105"/>
    <w:rsid w:val="0090371C"/>
    <w:rsid w:val="009041F0"/>
    <w:rsid w:val="00904D0F"/>
    <w:rsid w:val="00905661"/>
    <w:rsid w:val="00906E3A"/>
    <w:rsid w:val="009075D0"/>
    <w:rsid w:val="00907A78"/>
    <w:rsid w:val="00907F0E"/>
    <w:rsid w:val="009111B6"/>
    <w:rsid w:val="00913765"/>
    <w:rsid w:val="009179BE"/>
    <w:rsid w:val="00920820"/>
    <w:rsid w:val="00921FB7"/>
    <w:rsid w:val="00922217"/>
    <w:rsid w:val="009231F6"/>
    <w:rsid w:val="00924942"/>
    <w:rsid w:val="00924BC3"/>
    <w:rsid w:val="00924D0C"/>
    <w:rsid w:val="00925D0F"/>
    <w:rsid w:val="0092657D"/>
    <w:rsid w:val="009269ED"/>
    <w:rsid w:val="00926ED0"/>
    <w:rsid w:val="00927899"/>
    <w:rsid w:val="0093009A"/>
    <w:rsid w:val="00934DC8"/>
    <w:rsid w:val="009355D7"/>
    <w:rsid w:val="009367E9"/>
    <w:rsid w:val="00942BB7"/>
    <w:rsid w:val="00942D31"/>
    <w:rsid w:val="0094420D"/>
    <w:rsid w:val="009455C8"/>
    <w:rsid w:val="00945CF6"/>
    <w:rsid w:val="009500E2"/>
    <w:rsid w:val="0095171B"/>
    <w:rsid w:val="00951F70"/>
    <w:rsid w:val="00953CBE"/>
    <w:rsid w:val="009548D3"/>
    <w:rsid w:val="00964855"/>
    <w:rsid w:val="00965187"/>
    <w:rsid w:val="00966D37"/>
    <w:rsid w:val="00967159"/>
    <w:rsid w:val="00967AE9"/>
    <w:rsid w:val="009719CD"/>
    <w:rsid w:val="0097537F"/>
    <w:rsid w:val="00981B83"/>
    <w:rsid w:val="00981ED0"/>
    <w:rsid w:val="00985481"/>
    <w:rsid w:val="009856C6"/>
    <w:rsid w:val="0098601D"/>
    <w:rsid w:val="0098759C"/>
    <w:rsid w:val="00990275"/>
    <w:rsid w:val="009934E8"/>
    <w:rsid w:val="009A3102"/>
    <w:rsid w:val="009A747B"/>
    <w:rsid w:val="009B08DA"/>
    <w:rsid w:val="009B1751"/>
    <w:rsid w:val="009B4187"/>
    <w:rsid w:val="009B6541"/>
    <w:rsid w:val="009B751C"/>
    <w:rsid w:val="009C4609"/>
    <w:rsid w:val="009C4ECB"/>
    <w:rsid w:val="009D0527"/>
    <w:rsid w:val="009D0DE9"/>
    <w:rsid w:val="009D0FF5"/>
    <w:rsid w:val="009D1719"/>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0458"/>
    <w:rsid w:val="00A040E3"/>
    <w:rsid w:val="00A0424E"/>
    <w:rsid w:val="00A047AF"/>
    <w:rsid w:val="00A061FD"/>
    <w:rsid w:val="00A06973"/>
    <w:rsid w:val="00A07890"/>
    <w:rsid w:val="00A07C7C"/>
    <w:rsid w:val="00A12341"/>
    <w:rsid w:val="00A149DF"/>
    <w:rsid w:val="00A14B19"/>
    <w:rsid w:val="00A16D79"/>
    <w:rsid w:val="00A172DC"/>
    <w:rsid w:val="00A21D16"/>
    <w:rsid w:val="00A2425A"/>
    <w:rsid w:val="00A318B9"/>
    <w:rsid w:val="00A33363"/>
    <w:rsid w:val="00A44497"/>
    <w:rsid w:val="00A44F02"/>
    <w:rsid w:val="00A45DB1"/>
    <w:rsid w:val="00A50342"/>
    <w:rsid w:val="00A53B2F"/>
    <w:rsid w:val="00A6057D"/>
    <w:rsid w:val="00A6065B"/>
    <w:rsid w:val="00A6478C"/>
    <w:rsid w:val="00A6547B"/>
    <w:rsid w:val="00A704CD"/>
    <w:rsid w:val="00A72E13"/>
    <w:rsid w:val="00A739DE"/>
    <w:rsid w:val="00A75031"/>
    <w:rsid w:val="00A87A3F"/>
    <w:rsid w:val="00A92301"/>
    <w:rsid w:val="00A92CF4"/>
    <w:rsid w:val="00A92F0F"/>
    <w:rsid w:val="00A955AE"/>
    <w:rsid w:val="00AA2A90"/>
    <w:rsid w:val="00AB6702"/>
    <w:rsid w:val="00AB7287"/>
    <w:rsid w:val="00AC0F74"/>
    <w:rsid w:val="00AC3152"/>
    <w:rsid w:val="00AC3DBD"/>
    <w:rsid w:val="00AC586A"/>
    <w:rsid w:val="00AD0860"/>
    <w:rsid w:val="00AD0DD1"/>
    <w:rsid w:val="00AD2C85"/>
    <w:rsid w:val="00AD75B5"/>
    <w:rsid w:val="00AE0901"/>
    <w:rsid w:val="00AE0E0A"/>
    <w:rsid w:val="00AE2147"/>
    <w:rsid w:val="00AE6EEA"/>
    <w:rsid w:val="00AF1BDD"/>
    <w:rsid w:val="00AF2DC7"/>
    <w:rsid w:val="00AF2FEE"/>
    <w:rsid w:val="00AF3CB7"/>
    <w:rsid w:val="00B0046F"/>
    <w:rsid w:val="00B013E5"/>
    <w:rsid w:val="00B03A76"/>
    <w:rsid w:val="00B055CD"/>
    <w:rsid w:val="00B05DC2"/>
    <w:rsid w:val="00B1471F"/>
    <w:rsid w:val="00B1737D"/>
    <w:rsid w:val="00B2163F"/>
    <w:rsid w:val="00B24225"/>
    <w:rsid w:val="00B2632A"/>
    <w:rsid w:val="00B30F1F"/>
    <w:rsid w:val="00B31AED"/>
    <w:rsid w:val="00B358BB"/>
    <w:rsid w:val="00B363E9"/>
    <w:rsid w:val="00B36796"/>
    <w:rsid w:val="00B36B53"/>
    <w:rsid w:val="00B36C84"/>
    <w:rsid w:val="00B41ED0"/>
    <w:rsid w:val="00B428D8"/>
    <w:rsid w:val="00B43EE6"/>
    <w:rsid w:val="00B46D65"/>
    <w:rsid w:val="00B515BC"/>
    <w:rsid w:val="00B52FAB"/>
    <w:rsid w:val="00B5643A"/>
    <w:rsid w:val="00B60284"/>
    <w:rsid w:val="00B61A6B"/>
    <w:rsid w:val="00B634EE"/>
    <w:rsid w:val="00B63725"/>
    <w:rsid w:val="00B639E4"/>
    <w:rsid w:val="00B64B77"/>
    <w:rsid w:val="00B66F29"/>
    <w:rsid w:val="00B6717B"/>
    <w:rsid w:val="00B672EF"/>
    <w:rsid w:val="00B6785C"/>
    <w:rsid w:val="00B70FBF"/>
    <w:rsid w:val="00B71372"/>
    <w:rsid w:val="00B74885"/>
    <w:rsid w:val="00B752F6"/>
    <w:rsid w:val="00B754F8"/>
    <w:rsid w:val="00B8176F"/>
    <w:rsid w:val="00B817D1"/>
    <w:rsid w:val="00B81DF5"/>
    <w:rsid w:val="00B821AA"/>
    <w:rsid w:val="00B8221A"/>
    <w:rsid w:val="00B85DD4"/>
    <w:rsid w:val="00B928D3"/>
    <w:rsid w:val="00B95A79"/>
    <w:rsid w:val="00B976AE"/>
    <w:rsid w:val="00BA01D0"/>
    <w:rsid w:val="00BA1773"/>
    <w:rsid w:val="00BA206D"/>
    <w:rsid w:val="00BA2F60"/>
    <w:rsid w:val="00BA302E"/>
    <w:rsid w:val="00BA6C07"/>
    <w:rsid w:val="00BB14C9"/>
    <w:rsid w:val="00BB167C"/>
    <w:rsid w:val="00BB5E49"/>
    <w:rsid w:val="00BB6BE8"/>
    <w:rsid w:val="00BB6C31"/>
    <w:rsid w:val="00BC123E"/>
    <w:rsid w:val="00BC4FB4"/>
    <w:rsid w:val="00BE098E"/>
    <w:rsid w:val="00BE0F68"/>
    <w:rsid w:val="00BE2FF7"/>
    <w:rsid w:val="00BE4407"/>
    <w:rsid w:val="00BF0F40"/>
    <w:rsid w:val="00BF2F3E"/>
    <w:rsid w:val="00BF3A7D"/>
    <w:rsid w:val="00BF519C"/>
    <w:rsid w:val="00BF5DC9"/>
    <w:rsid w:val="00BF7404"/>
    <w:rsid w:val="00C02820"/>
    <w:rsid w:val="00C04FF0"/>
    <w:rsid w:val="00C14A89"/>
    <w:rsid w:val="00C163E6"/>
    <w:rsid w:val="00C17164"/>
    <w:rsid w:val="00C2030C"/>
    <w:rsid w:val="00C20FF4"/>
    <w:rsid w:val="00C25BDA"/>
    <w:rsid w:val="00C27E95"/>
    <w:rsid w:val="00C32113"/>
    <w:rsid w:val="00C3384D"/>
    <w:rsid w:val="00C3418D"/>
    <w:rsid w:val="00C363F8"/>
    <w:rsid w:val="00C45D40"/>
    <w:rsid w:val="00C50187"/>
    <w:rsid w:val="00C505F1"/>
    <w:rsid w:val="00C53138"/>
    <w:rsid w:val="00C53F9E"/>
    <w:rsid w:val="00C61F76"/>
    <w:rsid w:val="00C638EB"/>
    <w:rsid w:val="00C63925"/>
    <w:rsid w:val="00C701D4"/>
    <w:rsid w:val="00C70A5F"/>
    <w:rsid w:val="00C72B93"/>
    <w:rsid w:val="00C72EC3"/>
    <w:rsid w:val="00C7334E"/>
    <w:rsid w:val="00C73A3D"/>
    <w:rsid w:val="00C73D60"/>
    <w:rsid w:val="00C76C3C"/>
    <w:rsid w:val="00C77654"/>
    <w:rsid w:val="00C77AB4"/>
    <w:rsid w:val="00C805EC"/>
    <w:rsid w:val="00C8075B"/>
    <w:rsid w:val="00C83636"/>
    <w:rsid w:val="00C85A94"/>
    <w:rsid w:val="00C86CD5"/>
    <w:rsid w:val="00C87E36"/>
    <w:rsid w:val="00C9178C"/>
    <w:rsid w:val="00C92F63"/>
    <w:rsid w:val="00C965AA"/>
    <w:rsid w:val="00CA1851"/>
    <w:rsid w:val="00CA2D27"/>
    <w:rsid w:val="00CA3712"/>
    <w:rsid w:val="00CA4F38"/>
    <w:rsid w:val="00CB3893"/>
    <w:rsid w:val="00CB5675"/>
    <w:rsid w:val="00CC0028"/>
    <w:rsid w:val="00CC0DC8"/>
    <w:rsid w:val="00CC2BAD"/>
    <w:rsid w:val="00CC3BE6"/>
    <w:rsid w:val="00CC5C31"/>
    <w:rsid w:val="00CC7F54"/>
    <w:rsid w:val="00CD004B"/>
    <w:rsid w:val="00CD1D54"/>
    <w:rsid w:val="00CD3BBD"/>
    <w:rsid w:val="00CD48E5"/>
    <w:rsid w:val="00CD54BE"/>
    <w:rsid w:val="00CE0C4D"/>
    <w:rsid w:val="00CE780B"/>
    <w:rsid w:val="00CF1297"/>
    <w:rsid w:val="00CF1AFE"/>
    <w:rsid w:val="00CF2A87"/>
    <w:rsid w:val="00CF2C44"/>
    <w:rsid w:val="00CF3539"/>
    <w:rsid w:val="00CF3D5C"/>
    <w:rsid w:val="00CF5392"/>
    <w:rsid w:val="00CF6DBF"/>
    <w:rsid w:val="00CF797B"/>
    <w:rsid w:val="00D001B4"/>
    <w:rsid w:val="00D01F8E"/>
    <w:rsid w:val="00D1119B"/>
    <w:rsid w:val="00D11790"/>
    <w:rsid w:val="00D133C8"/>
    <w:rsid w:val="00D14DF3"/>
    <w:rsid w:val="00D159E0"/>
    <w:rsid w:val="00D16D15"/>
    <w:rsid w:val="00D17C9F"/>
    <w:rsid w:val="00D17FF4"/>
    <w:rsid w:val="00D20CE4"/>
    <w:rsid w:val="00D22AEE"/>
    <w:rsid w:val="00D253AC"/>
    <w:rsid w:val="00D27474"/>
    <w:rsid w:val="00D27546"/>
    <w:rsid w:val="00D3534A"/>
    <w:rsid w:val="00D46311"/>
    <w:rsid w:val="00D50427"/>
    <w:rsid w:val="00D52B0D"/>
    <w:rsid w:val="00D54165"/>
    <w:rsid w:val="00D54D25"/>
    <w:rsid w:val="00D56B49"/>
    <w:rsid w:val="00D60170"/>
    <w:rsid w:val="00D60BC3"/>
    <w:rsid w:val="00D62EAF"/>
    <w:rsid w:val="00D6352A"/>
    <w:rsid w:val="00D6639F"/>
    <w:rsid w:val="00D66D71"/>
    <w:rsid w:val="00D71EFE"/>
    <w:rsid w:val="00D72D64"/>
    <w:rsid w:val="00D7345C"/>
    <w:rsid w:val="00D75E42"/>
    <w:rsid w:val="00D8052C"/>
    <w:rsid w:val="00D9053E"/>
    <w:rsid w:val="00D9306D"/>
    <w:rsid w:val="00D9612E"/>
    <w:rsid w:val="00D97C4C"/>
    <w:rsid w:val="00DA1167"/>
    <w:rsid w:val="00DA2D27"/>
    <w:rsid w:val="00DA387F"/>
    <w:rsid w:val="00DA5C01"/>
    <w:rsid w:val="00DA60DE"/>
    <w:rsid w:val="00DA6EE5"/>
    <w:rsid w:val="00DB0225"/>
    <w:rsid w:val="00DB5570"/>
    <w:rsid w:val="00DB64AE"/>
    <w:rsid w:val="00DC122B"/>
    <w:rsid w:val="00DC78BC"/>
    <w:rsid w:val="00DD00C8"/>
    <w:rsid w:val="00DD0304"/>
    <w:rsid w:val="00DD1A79"/>
    <w:rsid w:val="00DD3211"/>
    <w:rsid w:val="00DE0825"/>
    <w:rsid w:val="00DE12E7"/>
    <w:rsid w:val="00DE2A45"/>
    <w:rsid w:val="00DE2DC1"/>
    <w:rsid w:val="00DE4571"/>
    <w:rsid w:val="00DE4A32"/>
    <w:rsid w:val="00DE5601"/>
    <w:rsid w:val="00DE727D"/>
    <w:rsid w:val="00DE7552"/>
    <w:rsid w:val="00DF00DE"/>
    <w:rsid w:val="00DF0A54"/>
    <w:rsid w:val="00DF0F6D"/>
    <w:rsid w:val="00DF0FCC"/>
    <w:rsid w:val="00DF3708"/>
    <w:rsid w:val="00DF5080"/>
    <w:rsid w:val="00DF6702"/>
    <w:rsid w:val="00DF7680"/>
    <w:rsid w:val="00DF7DFB"/>
    <w:rsid w:val="00E000E3"/>
    <w:rsid w:val="00E02B4B"/>
    <w:rsid w:val="00E042DE"/>
    <w:rsid w:val="00E0734D"/>
    <w:rsid w:val="00E074B4"/>
    <w:rsid w:val="00E10E1D"/>
    <w:rsid w:val="00E147D3"/>
    <w:rsid w:val="00E1685B"/>
    <w:rsid w:val="00E23AFF"/>
    <w:rsid w:val="00E24A26"/>
    <w:rsid w:val="00E24CAD"/>
    <w:rsid w:val="00E254D0"/>
    <w:rsid w:val="00E26F19"/>
    <w:rsid w:val="00E31159"/>
    <w:rsid w:val="00E339A7"/>
    <w:rsid w:val="00E35B01"/>
    <w:rsid w:val="00E377E2"/>
    <w:rsid w:val="00E41C45"/>
    <w:rsid w:val="00E437EB"/>
    <w:rsid w:val="00E43EED"/>
    <w:rsid w:val="00E508C8"/>
    <w:rsid w:val="00E519F1"/>
    <w:rsid w:val="00E52794"/>
    <w:rsid w:val="00E55EEB"/>
    <w:rsid w:val="00E56453"/>
    <w:rsid w:val="00E618D9"/>
    <w:rsid w:val="00E636F9"/>
    <w:rsid w:val="00E7219D"/>
    <w:rsid w:val="00E753AA"/>
    <w:rsid w:val="00E763B9"/>
    <w:rsid w:val="00E800B5"/>
    <w:rsid w:val="00E8127B"/>
    <w:rsid w:val="00E82122"/>
    <w:rsid w:val="00E8283D"/>
    <w:rsid w:val="00E82FCB"/>
    <w:rsid w:val="00E900BA"/>
    <w:rsid w:val="00E90F45"/>
    <w:rsid w:val="00E93D03"/>
    <w:rsid w:val="00E946C8"/>
    <w:rsid w:val="00EA02A6"/>
    <w:rsid w:val="00EA5197"/>
    <w:rsid w:val="00EA5FDC"/>
    <w:rsid w:val="00EB04A9"/>
    <w:rsid w:val="00EB0CC1"/>
    <w:rsid w:val="00EB1A44"/>
    <w:rsid w:val="00EB3F3D"/>
    <w:rsid w:val="00EC043C"/>
    <w:rsid w:val="00EC2DD7"/>
    <w:rsid w:val="00EC5011"/>
    <w:rsid w:val="00EC5C79"/>
    <w:rsid w:val="00ED0C74"/>
    <w:rsid w:val="00ED12E1"/>
    <w:rsid w:val="00ED3055"/>
    <w:rsid w:val="00ED39F8"/>
    <w:rsid w:val="00ED3BA7"/>
    <w:rsid w:val="00ED401F"/>
    <w:rsid w:val="00ED5656"/>
    <w:rsid w:val="00ED6DE3"/>
    <w:rsid w:val="00EE168F"/>
    <w:rsid w:val="00EE17CE"/>
    <w:rsid w:val="00EE1BBE"/>
    <w:rsid w:val="00EE29FA"/>
    <w:rsid w:val="00EE3A15"/>
    <w:rsid w:val="00EE6271"/>
    <w:rsid w:val="00EE6DC2"/>
    <w:rsid w:val="00EE780C"/>
    <w:rsid w:val="00EF0D0B"/>
    <w:rsid w:val="00EF26F6"/>
    <w:rsid w:val="00EF28B8"/>
    <w:rsid w:val="00EF2F65"/>
    <w:rsid w:val="00EF4648"/>
    <w:rsid w:val="00EF4FE2"/>
    <w:rsid w:val="00EF705F"/>
    <w:rsid w:val="00F00D5E"/>
    <w:rsid w:val="00F0439D"/>
    <w:rsid w:val="00F0748B"/>
    <w:rsid w:val="00F14855"/>
    <w:rsid w:val="00F205CC"/>
    <w:rsid w:val="00F230D3"/>
    <w:rsid w:val="00F2513B"/>
    <w:rsid w:val="00F2695B"/>
    <w:rsid w:val="00F27304"/>
    <w:rsid w:val="00F304C9"/>
    <w:rsid w:val="00F34772"/>
    <w:rsid w:val="00F3487A"/>
    <w:rsid w:val="00F400E5"/>
    <w:rsid w:val="00F415EC"/>
    <w:rsid w:val="00F41F22"/>
    <w:rsid w:val="00F443CB"/>
    <w:rsid w:val="00F46334"/>
    <w:rsid w:val="00F463C0"/>
    <w:rsid w:val="00F51324"/>
    <w:rsid w:val="00F515BE"/>
    <w:rsid w:val="00F61D88"/>
    <w:rsid w:val="00F620D3"/>
    <w:rsid w:val="00F62283"/>
    <w:rsid w:val="00F63418"/>
    <w:rsid w:val="00F63FC4"/>
    <w:rsid w:val="00F657D3"/>
    <w:rsid w:val="00F66925"/>
    <w:rsid w:val="00F66B78"/>
    <w:rsid w:val="00F72345"/>
    <w:rsid w:val="00F75452"/>
    <w:rsid w:val="00F7703D"/>
    <w:rsid w:val="00F858CD"/>
    <w:rsid w:val="00F8606A"/>
    <w:rsid w:val="00F868B8"/>
    <w:rsid w:val="00F87CA0"/>
    <w:rsid w:val="00F90852"/>
    <w:rsid w:val="00F9096F"/>
    <w:rsid w:val="00F9257B"/>
    <w:rsid w:val="00F93EBD"/>
    <w:rsid w:val="00F96BAA"/>
    <w:rsid w:val="00F96CA5"/>
    <w:rsid w:val="00F96E5D"/>
    <w:rsid w:val="00FA2693"/>
    <w:rsid w:val="00FA3563"/>
    <w:rsid w:val="00FA499C"/>
    <w:rsid w:val="00FA64D4"/>
    <w:rsid w:val="00FB000C"/>
    <w:rsid w:val="00FB02D5"/>
    <w:rsid w:val="00FB547A"/>
    <w:rsid w:val="00FB6788"/>
    <w:rsid w:val="00FB7DA5"/>
    <w:rsid w:val="00FC2324"/>
    <w:rsid w:val="00FC54F3"/>
    <w:rsid w:val="00FC55F7"/>
    <w:rsid w:val="00FC5942"/>
    <w:rsid w:val="00FC6DD8"/>
    <w:rsid w:val="00FD426B"/>
    <w:rsid w:val="00FD7588"/>
    <w:rsid w:val="00FE3588"/>
    <w:rsid w:val="00FE5D0A"/>
    <w:rsid w:val="00FF1D74"/>
    <w:rsid w:val="00FF3184"/>
    <w:rsid w:val="00FF6754"/>
    <w:rsid w:val="00FF7502"/>
    <w:rsid w:val="4F9C11F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A8E65F"/>
  <w15:docId w15:val="{50A1E437-F762-415C-A8AA-51BD9A5F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2"/>
      <w:szCs w:val="22"/>
      <w:lang w:val="ru-RU" w:eastAsia="en-US"/>
    </w:rPr>
  </w:style>
  <w:style w:type="paragraph" w:styleId="1">
    <w:name w:val="heading 1"/>
    <w:basedOn w:val="a0"/>
    <w:next w:val="a0"/>
    <w:link w:val="10"/>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qFormat/>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pPr>
      <w:spacing w:before="240" w:after="60"/>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rPr>
      <w:color w:val="800080"/>
      <w:u w:val="single"/>
    </w:rPr>
  </w:style>
  <w:style w:type="character" w:styleId="a5">
    <w:name w:val="annotation reference"/>
    <w:basedOn w:val="a1"/>
    <w:uiPriority w:val="99"/>
    <w:semiHidden/>
    <w:unhideWhenUsed/>
    <w:rPr>
      <w:sz w:val="16"/>
      <w:szCs w:val="16"/>
    </w:rPr>
  </w:style>
  <w:style w:type="character" w:styleId="a6">
    <w:name w:val="Emphasis"/>
    <w:basedOn w:val="a1"/>
    <w:uiPriority w:val="20"/>
    <w:qFormat/>
    <w:rPr>
      <w:i/>
      <w:iCs/>
    </w:rPr>
  </w:style>
  <w:style w:type="character" w:styleId="a7">
    <w:name w:val="Hyperlink"/>
    <w:basedOn w:val="a1"/>
    <w:uiPriority w:val="99"/>
    <w:unhideWhenUsed/>
    <w:qFormat/>
    <w:rPr>
      <w:color w:val="0563C1" w:themeColor="hyperlink"/>
      <w:u w:val="single"/>
    </w:rPr>
  </w:style>
  <w:style w:type="character" w:styleId="a8">
    <w:name w:val="page number"/>
    <w:basedOn w:val="a1"/>
    <w:uiPriority w:val="99"/>
  </w:style>
  <w:style w:type="character" w:styleId="a9">
    <w:name w:val="Strong"/>
    <w:uiPriority w:val="22"/>
    <w:qFormat/>
    <w:rPr>
      <w:b/>
      <w:bCs/>
    </w:rPr>
  </w:style>
  <w:style w:type="paragraph" w:styleId="aa">
    <w:name w:val="Balloon Text"/>
    <w:basedOn w:val="a0"/>
    <w:link w:val="ab"/>
    <w:uiPriority w:val="99"/>
    <w:unhideWhenUsed/>
    <w:rPr>
      <w:rFonts w:ascii="Segoe UI" w:hAnsi="Segoe UI" w:cs="Segoe UI"/>
      <w:sz w:val="18"/>
      <w:szCs w:val="18"/>
    </w:rPr>
  </w:style>
  <w:style w:type="paragraph" w:styleId="21">
    <w:name w:val="Body Text 2"/>
    <w:basedOn w:val="a0"/>
    <w:link w:val="22"/>
    <w:qFormat/>
    <w:rPr>
      <w:rFonts w:ascii="Times New Roman" w:eastAsia="Times New Roman" w:hAnsi="Times New Roman" w:cs="Times New Roman"/>
      <w:sz w:val="28"/>
      <w:szCs w:val="24"/>
      <w:lang w:val="uk-UA"/>
    </w:rPr>
  </w:style>
  <w:style w:type="paragraph" w:styleId="31">
    <w:name w:val="Body Text Indent 3"/>
    <w:basedOn w:val="a0"/>
    <w:link w:val="32"/>
    <w:pPr>
      <w:spacing w:after="120"/>
      <w:ind w:left="283"/>
    </w:pPr>
    <w:rPr>
      <w:rFonts w:ascii="Times New Roman" w:eastAsia="Times New Roman" w:hAnsi="Times New Roman" w:cs="Times New Roman"/>
      <w:sz w:val="16"/>
      <w:szCs w:val="16"/>
      <w:lang w:eastAsia="ru-RU"/>
    </w:rPr>
  </w:style>
  <w:style w:type="paragraph" w:styleId="ac">
    <w:name w:val="annotation text"/>
    <w:basedOn w:val="a0"/>
    <w:link w:val="ad"/>
    <w:uiPriority w:val="99"/>
    <w:semiHidden/>
    <w:unhideWhenUsed/>
    <w:rPr>
      <w:sz w:val="20"/>
      <w:szCs w:val="20"/>
    </w:rPr>
  </w:style>
  <w:style w:type="paragraph" w:styleId="ae">
    <w:name w:val="annotation subject"/>
    <w:basedOn w:val="ac"/>
    <w:next w:val="ac"/>
    <w:link w:val="af"/>
    <w:uiPriority w:val="99"/>
    <w:semiHidden/>
    <w:unhideWhenUsed/>
    <w:rPr>
      <w:b/>
      <w:bCs/>
    </w:rPr>
  </w:style>
  <w:style w:type="paragraph" w:styleId="af0">
    <w:name w:val="header"/>
    <w:basedOn w:val="a0"/>
    <w:link w:val="af1"/>
    <w:uiPriority w:val="99"/>
    <w:qFormat/>
    <w:pPr>
      <w:tabs>
        <w:tab w:val="center" w:pos="4819"/>
        <w:tab w:val="right" w:pos="9639"/>
      </w:tabs>
    </w:pPr>
    <w:rPr>
      <w:rFonts w:ascii="Calibri" w:eastAsia="Calibri" w:hAnsi="Calibri" w:cs="Times New Roman"/>
      <w:sz w:val="20"/>
      <w:szCs w:val="20"/>
    </w:rPr>
  </w:style>
  <w:style w:type="paragraph" w:styleId="af2">
    <w:name w:val="Body Text"/>
    <w:basedOn w:val="a0"/>
    <w:link w:val="af3"/>
    <w:pPr>
      <w:autoSpaceDE w:val="0"/>
      <w:autoSpaceDN w:val="0"/>
      <w:spacing w:after="120"/>
      <w:jc w:val="both"/>
    </w:pPr>
    <w:rPr>
      <w:rFonts w:ascii="Times New Roman" w:eastAsia="Times New Roman" w:hAnsi="Times New Roman" w:cs="Times New Roman"/>
      <w:sz w:val="24"/>
      <w:szCs w:val="24"/>
    </w:rPr>
  </w:style>
  <w:style w:type="paragraph" w:styleId="af4">
    <w:name w:val="Body Text Indent"/>
    <w:basedOn w:val="a0"/>
    <w:link w:val="af5"/>
    <w:pPr>
      <w:spacing w:after="120"/>
      <w:ind w:left="283"/>
    </w:pPr>
    <w:rPr>
      <w:rFonts w:ascii="Times New Roman" w:eastAsia="Calibri" w:hAnsi="Times New Roman" w:cs="Times New Roman"/>
      <w:sz w:val="24"/>
      <w:szCs w:val="24"/>
      <w:lang w:val="zh-CN" w:eastAsia="zh-CN"/>
    </w:rPr>
  </w:style>
  <w:style w:type="paragraph" w:styleId="af6">
    <w:name w:val="Title"/>
    <w:basedOn w:val="a0"/>
    <w:next w:val="a0"/>
    <w:link w:val="af7"/>
    <w:uiPriority w:val="10"/>
    <w:qFormat/>
    <w:pPr>
      <w:contextualSpacing/>
    </w:pPr>
    <w:rPr>
      <w:rFonts w:asciiTheme="majorHAnsi" w:eastAsiaTheme="majorEastAsia" w:hAnsiTheme="majorHAnsi" w:cstheme="majorBidi"/>
      <w:spacing w:val="-10"/>
      <w:kern w:val="28"/>
      <w:sz w:val="56"/>
      <w:szCs w:val="56"/>
    </w:rPr>
  </w:style>
  <w:style w:type="paragraph" w:styleId="af8">
    <w:name w:val="footer"/>
    <w:basedOn w:val="a0"/>
    <w:link w:val="af9"/>
    <w:pPr>
      <w:tabs>
        <w:tab w:val="center" w:pos="4677"/>
        <w:tab w:val="right" w:pos="9355"/>
      </w:tabs>
    </w:pPr>
    <w:rPr>
      <w:rFonts w:ascii="Times New Roman" w:eastAsia="Times New Roman" w:hAnsi="Times New Roman" w:cs="Times New Roman"/>
      <w:sz w:val="24"/>
      <w:szCs w:val="24"/>
    </w:rPr>
  </w:style>
  <w:style w:type="paragraph" w:styleId="afa">
    <w:name w:val="Normal (Web)"/>
    <w:basedOn w:val="a0"/>
    <w:link w:val="afb"/>
    <w:uiPriority w:val="99"/>
    <w:qFormat/>
    <w:pPr>
      <w:spacing w:before="100" w:beforeAutospacing="1" w:after="100" w:afterAutospacing="1"/>
    </w:pPr>
    <w:rPr>
      <w:rFonts w:ascii="Times New Roman" w:eastAsia="Times New Roman" w:hAnsi="Times New Roman" w:cs="Times New Roman"/>
      <w:sz w:val="24"/>
      <w:szCs w:val="24"/>
      <w:lang w:eastAsia="ru-RU"/>
    </w:rPr>
  </w:style>
  <w:style w:type="paragraph" w:styleId="33">
    <w:name w:val="Body Text 3"/>
    <w:basedOn w:val="a0"/>
    <w:link w:val="34"/>
    <w:qFormat/>
    <w:pPr>
      <w:spacing w:line="312" w:lineRule="auto"/>
      <w:jc w:val="both"/>
    </w:pPr>
    <w:rPr>
      <w:rFonts w:ascii="Times New Roman" w:eastAsia="Times New Roman" w:hAnsi="Times New Roman" w:cs="Times New Roman"/>
      <w:color w:val="000000"/>
      <w:sz w:val="28"/>
      <w:szCs w:val="24"/>
      <w:lang w:val="uk-UA"/>
    </w:rPr>
  </w:style>
  <w:style w:type="paragraph" w:styleId="23">
    <w:name w:val="Body Text Indent 2"/>
    <w:basedOn w:val="a0"/>
    <w:link w:val="24"/>
    <w:unhideWhenUsed/>
    <w:qFormat/>
    <w:pPr>
      <w:spacing w:after="120" w:line="480" w:lineRule="auto"/>
      <w:ind w:left="283"/>
    </w:pPr>
    <w:rPr>
      <w:rFonts w:ascii="Times New Roman" w:eastAsia="Times New Roman" w:hAnsi="Times New Roman" w:cs="Times New Roman"/>
      <w:sz w:val="24"/>
      <w:szCs w:val="24"/>
      <w:lang w:eastAsia="ru-RU"/>
    </w:rPr>
  </w:style>
  <w:style w:type="paragraph" w:styleId="afc">
    <w:name w:val="Subtitle"/>
    <w:basedOn w:val="a0"/>
    <w:link w:val="afd"/>
    <w:uiPriority w:val="99"/>
    <w:qFormat/>
    <w:pPr>
      <w:spacing w:line="360" w:lineRule="auto"/>
      <w:jc w:val="center"/>
    </w:pPr>
    <w:rPr>
      <w:rFonts w:ascii="Times New Roman" w:eastAsia="Times New Roman" w:hAnsi="Times New Roman" w:cs="Times New Roman"/>
      <w:b/>
      <w:sz w:val="24"/>
      <w:szCs w:val="24"/>
      <w:lang w:val="en-GB"/>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u-RU"/>
    </w:rPr>
  </w:style>
  <w:style w:type="table" w:styleId="afe">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Normal"/>
    <w:qFormat/>
    <w:pPr>
      <w:spacing w:line="276" w:lineRule="auto"/>
    </w:pPr>
    <w:rPr>
      <w:rFonts w:ascii="Arial" w:eastAsia="Arial" w:hAnsi="Arial" w:cs="Arial"/>
      <w:color w:val="000000"/>
      <w:sz w:val="22"/>
      <w:szCs w:val="22"/>
      <w:lang w:val="ru-RU" w:eastAsia="ru-RU"/>
    </w:rPr>
  </w:style>
  <w:style w:type="character" w:customStyle="1" w:styleId="rvts9">
    <w:name w:val="rvts9"/>
    <w:basedOn w:val="a1"/>
  </w:style>
  <w:style w:type="character" w:customStyle="1" w:styleId="ab">
    <w:name w:val="Текст у виносці Знак"/>
    <w:basedOn w:val="a1"/>
    <w:link w:val="aa"/>
    <w:uiPriority w:val="99"/>
    <w:rPr>
      <w:rFonts w:ascii="Segoe UI" w:hAnsi="Segoe UI" w:cs="Segoe UI"/>
      <w:sz w:val="18"/>
      <w:szCs w:val="18"/>
    </w:rPr>
  </w:style>
  <w:style w:type="paragraph" w:styleId="aff">
    <w:name w:val="List Paragraph"/>
    <w:basedOn w:val="a0"/>
    <w:link w:val="aff0"/>
    <w:uiPriority w:val="99"/>
    <w:qFormat/>
    <w:pPr>
      <w:ind w:left="720"/>
      <w:contextualSpacing/>
    </w:pPr>
  </w:style>
  <w:style w:type="character" w:customStyle="1" w:styleId="af3">
    <w:name w:val="Основний текст Знак"/>
    <w:basedOn w:val="a1"/>
    <w:link w:val="af2"/>
    <w:qFormat/>
    <w:rPr>
      <w:rFonts w:ascii="Times New Roman" w:eastAsia="Times New Roman" w:hAnsi="Times New Roman" w:cs="Times New Roman"/>
      <w:sz w:val="24"/>
      <w:szCs w:val="24"/>
    </w:rPr>
  </w:style>
  <w:style w:type="character" w:customStyle="1" w:styleId="20">
    <w:name w:val="Заголовок 2 Знак"/>
    <w:basedOn w:val="a1"/>
    <w:link w:val="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qFormat/>
    <w:rPr>
      <w:rFonts w:asciiTheme="majorHAnsi" w:eastAsiaTheme="majorEastAsia" w:hAnsiTheme="majorHAnsi" w:cstheme="majorBidi"/>
      <w:b/>
      <w:bCs/>
      <w:color w:val="2E74B5" w:themeColor="accent1" w:themeShade="BF"/>
      <w:sz w:val="28"/>
      <w:szCs w:val="28"/>
    </w:rPr>
  </w:style>
  <w:style w:type="character" w:customStyle="1" w:styleId="af1">
    <w:name w:val="Верхній колонтитул Знак"/>
    <w:basedOn w:val="a1"/>
    <w:link w:val="af0"/>
    <w:uiPriority w:val="99"/>
    <w:qFormat/>
    <w:rPr>
      <w:rFonts w:ascii="Calibri" w:eastAsia="Calibri" w:hAnsi="Calibri" w:cs="Times New Roman"/>
      <w:sz w:val="20"/>
      <w:szCs w:val="20"/>
    </w:rPr>
  </w:style>
  <w:style w:type="character" w:customStyle="1" w:styleId="24">
    <w:name w:val="Основний текст з відступом 2 Знак"/>
    <w:basedOn w:val="a1"/>
    <w:link w:val="23"/>
    <w:qFormat/>
    <w:rPr>
      <w:rFonts w:ascii="Times New Roman" w:eastAsia="Times New Roman" w:hAnsi="Times New Roman" w:cs="Times New Roman"/>
      <w:sz w:val="24"/>
      <w:szCs w:val="24"/>
      <w:lang w:eastAsia="ru-RU"/>
    </w:rPr>
  </w:style>
  <w:style w:type="paragraph" w:styleId="aff1">
    <w:name w:val="No Spacing"/>
    <w:link w:val="aff2"/>
    <w:uiPriority w:val="1"/>
    <w:qFormat/>
    <w:pPr>
      <w:suppressAutoHyphens/>
    </w:pPr>
    <w:rPr>
      <w:rFonts w:ascii="Times New Roman" w:eastAsia="Times New Roman" w:hAnsi="Times New Roman" w:cs="Times New Roman"/>
      <w:lang w:eastAsia="ar-SA"/>
    </w:rPr>
  </w:style>
  <w:style w:type="paragraph" w:customStyle="1" w:styleId="aff3">
    <w:name w:val="Òåêñò"/>
    <w:qFormat/>
    <w:pPr>
      <w:widowControl w:val="0"/>
      <w:spacing w:line="210" w:lineRule="atLeast"/>
      <w:ind w:firstLine="454"/>
      <w:jc w:val="both"/>
    </w:pPr>
    <w:rPr>
      <w:rFonts w:ascii="Times New Roman" w:eastAsia="Times New Roman" w:hAnsi="Times New Roman" w:cs="Times New Roman"/>
      <w:color w:val="000000"/>
      <w:lang w:val="en-US" w:eastAsia="ru-RU"/>
    </w:rPr>
  </w:style>
  <w:style w:type="paragraph" w:customStyle="1" w:styleId="35">
    <w:name w:val="Ïîäçàã3"/>
    <w:basedOn w:val="a0"/>
    <w:qFormat/>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qFormat/>
    <w:rPr>
      <w:rFonts w:ascii="Verdana" w:eastAsia="Times New Roman" w:hAnsi="Verdana" w:cs="Verdana"/>
      <w:sz w:val="20"/>
      <w:szCs w:val="20"/>
      <w:lang w:val="en-US"/>
    </w:rPr>
  </w:style>
  <w:style w:type="paragraph" w:customStyle="1" w:styleId="Style27">
    <w:name w:val="_Style 27"/>
    <w:basedOn w:val="a0"/>
    <w:next w:val="af6"/>
    <w:qFormat/>
    <w:pPr>
      <w:widowControl w:val="0"/>
      <w:ind w:left="320"/>
      <w:jc w:val="center"/>
    </w:pPr>
    <w:rPr>
      <w:rFonts w:ascii="Arial" w:eastAsia="Times New Roman" w:hAnsi="Arial" w:cs="Times New Roman"/>
      <w:b/>
      <w:snapToGrid w:val="0"/>
      <w:sz w:val="18"/>
      <w:szCs w:val="20"/>
      <w:lang w:val="uk-UA"/>
    </w:rPr>
  </w:style>
  <w:style w:type="character" w:customStyle="1" w:styleId="afd">
    <w:name w:val="Підзаголовок Знак"/>
    <w:basedOn w:val="a1"/>
    <w:link w:val="afc"/>
    <w:uiPriority w:val="99"/>
    <w:rPr>
      <w:rFonts w:ascii="Times New Roman" w:eastAsia="Times New Roman" w:hAnsi="Times New Roman" w:cs="Times New Roman"/>
      <w:b/>
      <w:sz w:val="24"/>
      <w:szCs w:val="24"/>
      <w:lang w:val="en-GB"/>
    </w:rPr>
  </w:style>
  <w:style w:type="character" w:customStyle="1" w:styleId="af7">
    <w:name w:val="Назва Знак"/>
    <w:basedOn w:val="a1"/>
    <w:link w:val="af6"/>
    <w:uiPriority w:val="10"/>
    <w:rPr>
      <w:rFonts w:asciiTheme="majorHAnsi" w:eastAsiaTheme="majorEastAsia" w:hAnsiTheme="majorHAnsi" w:cstheme="majorBidi"/>
      <w:spacing w:val="-10"/>
      <w:kern w:val="28"/>
      <w:sz w:val="56"/>
      <w:szCs w:val="56"/>
    </w:rPr>
  </w:style>
  <w:style w:type="character" w:customStyle="1" w:styleId="afb">
    <w:name w:val="Звичайний (веб) Знак"/>
    <w:link w:val="afa"/>
    <w:uiPriority w:val="99"/>
    <w:qFormat/>
    <w:locked/>
    <w:rPr>
      <w:rFonts w:ascii="Times New Roman" w:eastAsia="Times New Roman" w:hAnsi="Times New Roman" w:cs="Times New Roman"/>
      <w:sz w:val="24"/>
      <w:szCs w:val="24"/>
      <w:lang w:eastAsia="ru-RU"/>
    </w:rPr>
  </w:style>
  <w:style w:type="character" w:customStyle="1" w:styleId="30">
    <w:name w:val="Заголовок 3 Знак"/>
    <w:basedOn w:val="a1"/>
    <w:link w:val="3"/>
    <w:qFormat/>
    <w:rPr>
      <w:rFonts w:ascii="Cambria" w:eastAsia="Times New Roman" w:hAnsi="Cambria" w:cs="Times New Roman"/>
      <w:b/>
      <w:bCs/>
      <w:sz w:val="26"/>
      <w:szCs w:val="26"/>
    </w:rPr>
  </w:style>
  <w:style w:type="character" w:customStyle="1" w:styleId="40">
    <w:name w:val="Заголовок 4 Знак"/>
    <w:basedOn w:val="a1"/>
    <w:link w:val="4"/>
    <w:qFormat/>
    <w:rPr>
      <w:rFonts w:ascii="Calibri" w:eastAsia="Times New Roman" w:hAnsi="Calibri" w:cs="Times New Roman"/>
      <w:b/>
      <w:bCs/>
      <w:sz w:val="28"/>
      <w:szCs w:val="28"/>
    </w:rPr>
  </w:style>
  <w:style w:type="character" w:customStyle="1" w:styleId="50">
    <w:name w:val="Заголовок 5 Знак"/>
    <w:basedOn w:val="a1"/>
    <w:link w:val="5"/>
    <w:qFormat/>
    <w:rPr>
      <w:rFonts w:ascii="Times New Roman" w:eastAsia="Times New Roman" w:hAnsi="Times New Roman" w:cs="Times New Roman"/>
      <w:b/>
      <w:bCs/>
      <w:i/>
      <w:iCs/>
      <w:sz w:val="26"/>
      <w:szCs w:val="26"/>
      <w:lang w:eastAsia="ru-RU"/>
    </w:rPr>
  </w:style>
  <w:style w:type="paragraph" w:customStyle="1" w:styleId="6">
    <w:name w:val="Знак Знак6"/>
    <w:basedOn w:val="a0"/>
    <w:qFormat/>
    <w:rPr>
      <w:rFonts w:ascii="Verdana" w:eastAsia="Times New Roman" w:hAnsi="Verdana" w:cs="Verdana"/>
      <w:sz w:val="20"/>
      <w:szCs w:val="20"/>
      <w:lang w:val="en-US"/>
    </w:rPr>
  </w:style>
  <w:style w:type="character" w:customStyle="1" w:styleId="rvts0">
    <w:name w:val="rvts0"/>
    <w:qFormat/>
  </w:style>
  <w:style w:type="paragraph" w:customStyle="1" w:styleId="aff4">
    <w:name w:val="Базовый"/>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0"/>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qFormat/>
    <w:rPr>
      <w:rFonts w:ascii="Verdana" w:eastAsia="Times New Roman" w:hAnsi="Verdana" w:cs="Verdana"/>
      <w:sz w:val="20"/>
      <w:szCs w:val="20"/>
      <w:lang w:val="en-US"/>
    </w:rPr>
  </w:style>
  <w:style w:type="character" w:customStyle="1" w:styleId="HTML0">
    <w:name w:val="Стандартний HTML Знак"/>
    <w:basedOn w:val="a1"/>
    <w:link w:val="HTML"/>
    <w:qFormat/>
    <w:rPr>
      <w:rFonts w:ascii="Courier New" w:eastAsia="Courier New" w:hAnsi="Courier New" w:cs="Courier New"/>
      <w:sz w:val="20"/>
      <w:szCs w:val="20"/>
      <w:lang w:eastAsia="ru-RU"/>
    </w:rPr>
  </w:style>
  <w:style w:type="paragraph" w:customStyle="1" w:styleId="Style44">
    <w:name w:val="_Style 44"/>
    <w:basedOn w:val="a0"/>
    <w:next w:val="af6"/>
    <w:qFormat/>
    <w:pPr>
      <w:widowControl w:val="0"/>
      <w:ind w:left="320"/>
      <w:jc w:val="center"/>
    </w:pPr>
    <w:rPr>
      <w:rFonts w:ascii="Arial" w:eastAsia="Times New Roman" w:hAnsi="Arial" w:cs="Times New Roman"/>
      <w:b/>
      <w:snapToGrid w:val="0"/>
      <w:sz w:val="18"/>
      <w:szCs w:val="20"/>
      <w:lang w:val="uk-UA"/>
    </w:rPr>
  </w:style>
  <w:style w:type="character" w:customStyle="1" w:styleId="22">
    <w:name w:val="Основний текст 2 Знак"/>
    <w:basedOn w:val="a1"/>
    <w:link w:val="21"/>
    <w:rPr>
      <w:rFonts w:ascii="Times New Roman" w:eastAsia="Times New Roman" w:hAnsi="Times New Roman" w:cs="Times New Roman"/>
      <w:sz w:val="28"/>
      <w:szCs w:val="24"/>
      <w:lang w:val="uk-UA"/>
    </w:rPr>
  </w:style>
  <w:style w:type="character" w:customStyle="1" w:styleId="34">
    <w:name w:val="Основний текст 3 Знак"/>
    <w:basedOn w:val="a1"/>
    <w:link w:val="33"/>
    <w:rPr>
      <w:rFonts w:ascii="Times New Roman" w:eastAsia="Times New Roman" w:hAnsi="Times New Roman" w:cs="Times New Roman"/>
      <w:color w:val="000000"/>
      <w:sz w:val="28"/>
      <w:szCs w:val="24"/>
      <w:lang w:val="uk-UA"/>
    </w:rPr>
  </w:style>
  <w:style w:type="paragraph" w:customStyle="1" w:styleId="aff5">
    <w:name w:val="Знак"/>
    <w:basedOn w:val="a0"/>
    <w:qFormat/>
    <w:rPr>
      <w:rFonts w:ascii="Verdana" w:eastAsia="Times New Roman" w:hAnsi="Verdana" w:cs="Verdana"/>
      <w:sz w:val="20"/>
      <w:szCs w:val="20"/>
      <w:lang w:val="en-US"/>
    </w:rPr>
  </w:style>
  <w:style w:type="paragraph" w:customStyle="1" w:styleId="12">
    <w:name w:val="Знак Знак1 Знак Знак Знак Знак Знак Знак Знак Знак"/>
    <w:basedOn w:val="a0"/>
    <w:qFormat/>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qFormat/>
    <w:rPr>
      <w:rFonts w:ascii="Verdana" w:eastAsia="Times New Roman" w:hAnsi="Verdana" w:cs="Verdana"/>
      <w:sz w:val="20"/>
      <w:szCs w:val="20"/>
      <w:lang w:val="en-US"/>
    </w:rPr>
  </w:style>
  <w:style w:type="character" w:customStyle="1" w:styleId="notranslate">
    <w:name w:val="notranslate"/>
    <w:basedOn w:val="a1"/>
  </w:style>
  <w:style w:type="paragraph" w:customStyle="1" w:styleId="Style5">
    <w:name w:val="Style5"/>
    <w:basedOn w:val="a0"/>
    <w:pPr>
      <w:widowControl w:val="0"/>
      <w:autoSpaceDE w:val="0"/>
      <w:autoSpaceDN w:val="0"/>
      <w:adjustRightInd w:val="0"/>
      <w:spacing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Pr>
      <w:rFonts w:ascii="Verdana" w:eastAsia="Times New Roman" w:hAnsi="Verdana" w:cs="Verdana"/>
      <w:sz w:val="20"/>
      <w:szCs w:val="20"/>
      <w:lang w:val="en-US"/>
    </w:rPr>
  </w:style>
  <w:style w:type="paragraph" w:customStyle="1" w:styleId="61">
    <w:name w:val="Знак Знак61"/>
    <w:basedOn w:val="a0"/>
    <w:qFormat/>
    <w:rPr>
      <w:rFonts w:ascii="Verdana" w:eastAsia="Times New Roman" w:hAnsi="Verdana" w:cs="Verdana"/>
      <w:sz w:val="20"/>
      <w:szCs w:val="20"/>
      <w:lang w:val="en-US"/>
    </w:rPr>
  </w:style>
  <w:style w:type="character" w:customStyle="1" w:styleId="25">
    <w:name w:val="Основной текст (2)_"/>
    <w:link w:val="210"/>
    <w:qFormat/>
    <w:locked/>
    <w:rPr>
      <w:rFonts w:ascii="Calibri" w:hAnsi="Calibri"/>
      <w:i/>
      <w:iCs/>
      <w:sz w:val="21"/>
      <w:szCs w:val="21"/>
      <w:shd w:val="clear" w:color="auto" w:fill="FFFFFF"/>
    </w:rPr>
  </w:style>
  <w:style w:type="paragraph" w:customStyle="1" w:styleId="210">
    <w:name w:val="Основной текст (2)1"/>
    <w:basedOn w:val="a0"/>
    <w:link w:val="25"/>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qFormat/>
    <w:rPr>
      <w:rFonts w:ascii="Calibri" w:hAnsi="Calibri" w:cs="Calibri" w:hint="default"/>
      <w:sz w:val="21"/>
      <w:szCs w:val="21"/>
      <w:u w:val="none"/>
    </w:rPr>
  </w:style>
  <w:style w:type="paragraph" w:customStyle="1" w:styleId="16">
    <w:name w:val="Знак Знак1 Знак Знак Знак Знак Знак Знак"/>
    <w:basedOn w:val="a0"/>
    <w:rPr>
      <w:rFonts w:ascii="Verdana" w:eastAsia="Times New Roman" w:hAnsi="Verdana" w:cs="Verdana"/>
      <w:sz w:val="20"/>
      <w:szCs w:val="20"/>
      <w:lang w:val="en-US"/>
    </w:rPr>
  </w:style>
  <w:style w:type="paragraph" w:customStyle="1" w:styleId="Normal1">
    <w:name w:val="Normal1"/>
    <w:link w:val="Normal10"/>
    <w:pPr>
      <w:widowControl w:val="0"/>
    </w:pPr>
    <w:rPr>
      <w:rFonts w:ascii="Times New Roman" w:eastAsia="Times New Roman" w:hAnsi="Times New Roman" w:cs="Times New Roman"/>
      <w:snapToGrid w:val="0"/>
      <w:lang w:val="ru-RU" w:eastAsia="ru-RU"/>
    </w:rPr>
  </w:style>
  <w:style w:type="character" w:customStyle="1" w:styleId="Normal10">
    <w:name w:val="Normal1 Знак"/>
    <w:link w:val="Normal1"/>
    <w:rPr>
      <w:rFonts w:ascii="Times New Roman" w:eastAsia="Times New Roman" w:hAnsi="Times New Roman" w:cs="Times New Roman"/>
      <w:snapToGrid w:val="0"/>
      <w:sz w:val="20"/>
      <w:szCs w:val="20"/>
      <w:lang w:eastAsia="ru-RU"/>
    </w:rPr>
  </w:style>
  <w:style w:type="paragraph" w:customStyle="1" w:styleId="tjbmf">
    <w:name w:val="tj bmf"/>
    <w:basedOn w:val="a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9">
    <w:name w:val="Нижній колонтитул Знак"/>
    <w:basedOn w:val="a1"/>
    <w:link w:val="af8"/>
    <w:uiPriority w:val="99"/>
    <w:rPr>
      <w:rFonts w:ascii="Times New Roman" w:eastAsia="Times New Roman" w:hAnsi="Times New Roman" w:cs="Times New Roman"/>
      <w:sz w:val="24"/>
      <w:szCs w:val="24"/>
    </w:rPr>
  </w:style>
  <w:style w:type="character" w:customStyle="1" w:styleId="hps">
    <w:name w:val="hps"/>
    <w:basedOn w:val="a1"/>
  </w:style>
  <w:style w:type="paragraph" w:customStyle="1" w:styleId="TableParagraph">
    <w:name w:val="Table Paragraph"/>
    <w:basedOn w:val="a0"/>
    <w:uiPriority w:val="99"/>
    <w:qFormat/>
    <w:pPr>
      <w:widowControl w:val="0"/>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w:basedOn w:val="a0"/>
    <w:rPr>
      <w:rFonts w:ascii="Verdana" w:eastAsia="Times New Roman" w:hAnsi="Verdana" w:cs="Verdana"/>
      <w:sz w:val="20"/>
      <w:szCs w:val="20"/>
      <w:lang w:val="en-US"/>
    </w:rPr>
  </w:style>
  <w:style w:type="paragraph" w:customStyle="1" w:styleId="WW-">
    <w:name w:val="WW-Базовый"/>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paragraph" w:customStyle="1" w:styleId="62">
    <w:name w:val="Знак Знак6 Знак Знак Знак Знак2"/>
    <w:basedOn w:val="a0"/>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Pr>
      <w:rFonts w:ascii="Verdana" w:eastAsia="Times New Roman" w:hAnsi="Verdana" w:cs="Verdana"/>
      <w:sz w:val="20"/>
      <w:szCs w:val="20"/>
      <w:lang w:val="en-US"/>
    </w:rPr>
  </w:style>
  <w:style w:type="character" w:customStyle="1" w:styleId="WW8Num2z0">
    <w:name w:val="WW8Num2z0"/>
    <w:rPr>
      <w:rFonts w:ascii="Times New Roman" w:hAnsi="Times New Roman" w:cs="Times New Roman"/>
      <w:u w:val="none"/>
      <w:lang w:val="uk-UA"/>
    </w:rPr>
  </w:style>
  <w:style w:type="character" w:customStyle="1" w:styleId="msglistempty-email">
    <w:name w:val="msglist__empty-email"/>
  </w:style>
  <w:style w:type="character" w:customStyle="1" w:styleId="32">
    <w:name w:val="Основний текст з відступом 3 Знак"/>
    <w:basedOn w:val="a1"/>
    <w:link w:val="31"/>
    <w:rPr>
      <w:rFonts w:ascii="Times New Roman" w:eastAsia="Times New Roman" w:hAnsi="Times New Roman" w:cs="Times New Roman"/>
      <w:sz w:val="16"/>
      <w:szCs w:val="16"/>
      <w:lang w:eastAsia="ru-RU"/>
    </w:rPr>
  </w:style>
  <w:style w:type="paragraph" w:customStyle="1" w:styleId="FR1">
    <w:name w:val="FR1"/>
    <w:pPr>
      <w:widowControl w:val="0"/>
      <w:ind w:left="40"/>
      <w:jc w:val="both"/>
    </w:pPr>
    <w:rPr>
      <w:rFonts w:ascii="Times New Roman" w:eastAsia="Times New Roman" w:hAnsi="Times New Roman" w:cs="Times New Roman"/>
      <w:snapToGrid w:val="0"/>
      <w:lang w:eastAsia="en-US"/>
    </w:rPr>
  </w:style>
  <w:style w:type="paragraph" w:customStyle="1" w:styleId="26">
    <w:name w:val="Обычный2"/>
    <w:pPr>
      <w:spacing w:line="276" w:lineRule="auto"/>
    </w:pPr>
    <w:rPr>
      <w:rFonts w:ascii="Arial" w:eastAsia="Arial" w:hAnsi="Arial" w:cs="Arial"/>
      <w:color w:val="000000"/>
      <w:sz w:val="22"/>
      <w:szCs w:val="22"/>
      <w:lang w:val="ru-RU" w:eastAsia="ru-RU"/>
    </w:rPr>
  </w:style>
  <w:style w:type="character" w:customStyle="1" w:styleId="aff2">
    <w:name w:val="Без інтервалів Знак"/>
    <w:link w:val="aff1"/>
    <w:uiPriority w:val="1"/>
    <w:rPr>
      <w:rFonts w:ascii="Times New Roman" w:eastAsia="Times New Roman" w:hAnsi="Times New Roman" w:cs="Times New Roman"/>
      <w:sz w:val="20"/>
      <w:szCs w:val="20"/>
      <w:lang w:val="uk-UA" w:eastAsia="ar-SA"/>
    </w:rPr>
  </w:style>
  <w:style w:type="paragraph" w:customStyle="1" w:styleId="aff7">
    <w:name w:val="Нормальний текст"/>
    <w:basedOn w:val="a0"/>
    <w:pPr>
      <w:spacing w:before="120"/>
      <w:ind w:firstLine="567"/>
    </w:pPr>
    <w:rPr>
      <w:rFonts w:ascii="Antiqua" w:eastAsia="Times New Roman" w:hAnsi="Antiqua" w:cs="Antiqua"/>
      <w:sz w:val="26"/>
      <w:szCs w:val="26"/>
      <w:lang w:val="uk-UA" w:eastAsia="ru-RU"/>
    </w:rPr>
  </w:style>
  <w:style w:type="character" w:customStyle="1" w:styleId="aff0">
    <w:name w:val="Абзац списку Знак"/>
    <w:link w:val="aff"/>
    <w:uiPriority w:val="99"/>
    <w:locked/>
  </w:style>
  <w:style w:type="character" w:customStyle="1" w:styleId="18">
    <w:name w:val="Неразрешенное упоминание1"/>
    <w:basedOn w:val="a1"/>
    <w:uiPriority w:val="99"/>
    <w:semiHidden/>
    <w:unhideWhenUsed/>
    <w:rPr>
      <w:color w:val="605E5C"/>
      <w:shd w:val="clear" w:color="auto" w:fill="E1DFDD"/>
    </w:rPr>
  </w:style>
  <w:style w:type="character" w:customStyle="1" w:styleId="WW8Num13z1">
    <w:name w:val="WW8Num13z1"/>
  </w:style>
  <w:style w:type="character" w:customStyle="1" w:styleId="27">
    <w:name w:val="Неразрешенное упоминание2"/>
    <w:basedOn w:val="a1"/>
    <w:uiPriority w:val="99"/>
    <w:semiHidden/>
    <w:unhideWhenUsed/>
    <w:rPr>
      <w:color w:val="605E5C"/>
      <w:shd w:val="clear" w:color="auto" w:fill="E1DFDD"/>
    </w:rPr>
  </w:style>
  <w:style w:type="paragraph" w:customStyle="1" w:styleId="19">
    <w:name w:val="Абзац списка1"/>
    <w:basedOn w:val="a0"/>
    <w:link w:val="ListParagraphChar"/>
    <w:uiPriority w:val="99"/>
    <w:pPr>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Pr>
      <w:rFonts w:ascii="Liberation Serif" w:eastAsia="Calibri" w:hAnsi="Liberation Serif" w:cs="Times New Roman"/>
      <w:sz w:val="24"/>
      <w:szCs w:val="20"/>
      <w:lang w:val="uk-UA" w:eastAsia="zh-CN"/>
    </w:rPr>
  </w:style>
  <w:style w:type="paragraph" w:customStyle="1" w:styleId="tj">
    <w:name w:val="tj"/>
    <w:basedOn w:val="a0"/>
    <w:uiPriority w:val="99"/>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
    <w:name w:val="_тире"/>
    <w:basedOn w:val="a0"/>
    <w:uiPriority w:val="99"/>
    <w:qFormat/>
    <w:pPr>
      <w:numPr>
        <w:numId w:val="1"/>
      </w:numPr>
      <w:spacing w:after="120"/>
      <w:ind w:left="284" w:hanging="284"/>
      <w:jc w:val="both"/>
    </w:pPr>
    <w:rPr>
      <w:rFonts w:ascii="Times New Roman" w:eastAsia="Times New Roman" w:hAnsi="Times New Roman" w:cs="Times New Roman"/>
      <w:sz w:val="24"/>
      <w:szCs w:val="24"/>
      <w:lang w:val="uk-UA" w:eastAsia="ru-RU"/>
    </w:rPr>
  </w:style>
  <w:style w:type="character" w:customStyle="1" w:styleId="36">
    <w:name w:val="Неразрешенное упоминание3"/>
    <w:basedOn w:val="a1"/>
    <w:uiPriority w:val="99"/>
    <w:semiHidden/>
    <w:unhideWhenUsed/>
    <w:rPr>
      <w:color w:val="605E5C"/>
      <w:shd w:val="clear" w:color="auto" w:fill="E1DFDD"/>
    </w:rPr>
  </w:style>
  <w:style w:type="character" w:customStyle="1" w:styleId="ListLabel10">
    <w:name w:val="ListLabel 10"/>
    <w:uiPriority w:val="99"/>
    <w:rPr>
      <w:position w:val="0"/>
      <w:sz w:val="20"/>
      <w:vertAlign w:val="baseline"/>
    </w:rPr>
  </w:style>
  <w:style w:type="character" w:customStyle="1" w:styleId="fontstyle01">
    <w:name w:val="fontstyle01"/>
    <w:basedOn w:val="a1"/>
    <w:rPr>
      <w:rFonts w:ascii="TimesNewRomanPSMT" w:hAnsi="TimesNewRomanPSMT" w:hint="default"/>
      <w:color w:val="000000"/>
      <w:sz w:val="20"/>
      <w:szCs w:val="20"/>
    </w:rPr>
  </w:style>
  <w:style w:type="character" w:customStyle="1" w:styleId="WW8Num1z0">
    <w:name w:val="WW8Num1z0"/>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table" w:customStyle="1" w:styleId="TableNormal">
    <w:name w:val="Table Normal"/>
    <w:rPr>
      <w:rFonts w:ascii="Calibri" w:eastAsia="Calibri" w:hAnsi="Calibri" w:cs="Calibri"/>
      <w:lang w:eastAsia="zh-CN" w:bidi="hi-IN"/>
    </w:rPr>
    <w:tblPr>
      <w:tblCellMar>
        <w:top w:w="0" w:type="dxa"/>
        <w:left w:w="0" w:type="dxa"/>
        <w:bottom w:w="0" w:type="dxa"/>
        <w:right w:w="0" w:type="dxa"/>
      </w:tblCellMar>
    </w:tblPr>
  </w:style>
  <w:style w:type="paragraph" w:customStyle="1" w:styleId="1a">
    <w:name w:val="Текст примечания1"/>
    <w:basedOn w:val="a0"/>
    <w:pPr>
      <w:widowControl w:val="0"/>
      <w:suppressAutoHyphens/>
    </w:pPr>
    <w:rPr>
      <w:rFonts w:ascii="Times New Roman" w:eastAsia="Andale Sans UI" w:hAnsi="Times New Roman" w:cs="Times New Roman"/>
      <w:kern w:val="1"/>
      <w:sz w:val="24"/>
      <w:szCs w:val="24"/>
      <w:lang w:eastAsia="ar-SA"/>
    </w:rPr>
  </w:style>
  <w:style w:type="paragraph" w:customStyle="1" w:styleId="Style3">
    <w:name w:val="Style3"/>
    <w:basedOn w:val="a0"/>
    <w:uiPriority w:val="99"/>
    <w:pPr>
      <w:widowControl w:val="0"/>
      <w:autoSpaceDE w:val="0"/>
      <w:autoSpaceDN w:val="0"/>
      <w:adjustRightInd w:val="0"/>
      <w:spacing w:line="278"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Pr>
      <w:rFonts w:ascii="Times New Roman" w:hAnsi="Times New Roman" w:cs="Times New Roman"/>
      <w:b/>
      <w:bCs/>
      <w:sz w:val="22"/>
      <w:szCs w:val="22"/>
    </w:rPr>
  </w:style>
  <w:style w:type="paragraph" w:customStyle="1" w:styleId="Web">
    <w:name w:val="Обычный (Web) Знак Знак Знак"/>
    <w:basedOn w:val="a0"/>
    <w:next w:val="afa"/>
    <w:uiPriority w:val="99"/>
    <w:qFormat/>
    <w:pPr>
      <w:suppressAutoHyphens/>
      <w:spacing w:before="280" w:after="280"/>
    </w:pPr>
    <w:rPr>
      <w:rFonts w:ascii="Times New Roman CYR" w:eastAsia="Calibri" w:hAnsi="Times New Roman CYR" w:cs="Times New Roman"/>
      <w:sz w:val="24"/>
      <w:szCs w:val="24"/>
      <w:lang w:val="uk-UA" w:eastAsia="ar-SA"/>
    </w:rPr>
  </w:style>
  <w:style w:type="paragraph" w:customStyle="1" w:styleId="1b">
    <w:name w:val="Основной текст1"/>
    <w:basedOn w:val="a0"/>
    <w:pPr>
      <w:widowControl w:val="0"/>
      <w:snapToGrid w:val="0"/>
    </w:pPr>
    <w:rPr>
      <w:rFonts w:ascii="Arial" w:eastAsia="Calibri" w:hAnsi="Arial" w:cs="Times New Roman"/>
      <w:sz w:val="24"/>
      <w:szCs w:val="20"/>
      <w:lang w:val="uk-UA" w:eastAsia="ru-RU"/>
    </w:rPr>
  </w:style>
  <w:style w:type="character" w:customStyle="1" w:styleId="af5">
    <w:name w:val="Основний текст з відступом Знак"/>
    <w:basedOn w:val="a1"/>
    <w:link w:val="af4"/>
    <w:rPr>
      <w:rFonts w:ascii="Times New Roman" w:eastAsia="Calibri" w:hAnsi="Times New Roman" w:cs="Times New Roman"/>
      <w:sz w:val="24"/>
      <w:szCs w:val="24"/>
      <w:lang w:val="zh-CN" w:eastAsia="zh-CN"/>
    </w:rPr>
  </w:style>
  <w:style w:type="character" w:customStyle="1" w:styleId="NoSpacingChar">
    <w:name w:val="No Spacing Char"/>
    <w:link w:val="1c"/>
    <w:uiPriority w:val="1"/>
    <w:locked/>
    <w:rPr>
      <w:lang w:val="uk-UA"/>
    </w:rPr>
  </w:style>
  <w:style w:type="paragraph" w:customStyle="1" w:styleId="1c">
    <w:name w:val="Без интервала1"/>
    <w:link w:val="NoSpacingChar"/>
    <w:uiPriority w:val="1"/>
    <w:qFormat/>
    <w:rPr>
      <w:sz w:val="22"/>
      <w:szCs w:val="22"/>
      <w:lang w:eastAsia="en-US"/>
    </w:rPr>
  </w:style>
  <w:style w:type="character" w:customStyle="1" w:styleId="Normal">
    <w:name w:val="Normal Знак"/>
    <w:link w:val="11"/>
    <w:locked/>
    <w:rPr>
      <w:rFonts w:ascii="Arial" w:eastAsia="Arial" w:hAnsi="Arial" w:cs="Arial"/>
      <w:color w:val="000000"/>
      <w:lang w:eastAsia="ru-RU"/>
    </w:rPr>
  </w:style>
  <w:style w:type="paragraph" w:customStyle="1" w:styleId="310">
    <w:name w:val="Основной текст с отступом 31"/>
    <w:basedOn w:val="a0"/>
    <w:uiPriority w:val="99"/>
    <w:pPr>
      <w:suppressAutoHyphens/>
      <w:ind w:firstLine="900"/>
      <w:jc w:val="both"/>
    </w:pPr>
    <w:rPr>
      <w:rFonts w:ascii="Arial" w:eastAsia="Times New Roman" w:hAnsi="Arial" w:cs="Arial"/>
      <w:i/>
      <w:iCs/>
      <w:sz w:val="20"/>
      <w:szCs w:val="20"/>
      <w:lang w:val="uk-UA" w:eastAsia="zh-CN"/>
    </w:rPr>
  </w:style>
  <w:style w:type="paragraph" w:customStyle="1" w:styleId="DOC">
    <w:name w:val="DOC"/>
    <w:basedOn w:val="a0"/>
    <w:uiPriority w:val="99"/>
    <w:pPr>
      <w:spacing w:after="120"/>
      <w:ind w:firstLine="851"/>
      <w:jc w:val="both"/>
    </w:pPr>
    <w:rPr>
      <w:rFonts w:ascii="Calibri" w:eastAsia="Times New Roman" w:hAnsi="Calibri" w:cs="Times New Roman"/>
      <w:bCs/>
      <w:color w:val="000000"/>
      <w:lang w:val="uk-UA"/>
    </w:rPr>
  </w:style>
  <w:style w:type="character" w:customStyle="1" w:styleId="RGC-">
    <w:name w:val="RGC-Текст Знак"/>
    <w:link w:val="RGC-0"/>
    <w:uiPriority w:val="99"/>
    <w:semiHidden/>
    <w:locked/>
    <w:rPr>
      <w:rFonts w:ascii="Arial Narrow" w:hAnsi="Arial Narrow"/>
      <w:sz w:val="16"/>
    </w:rPr>
  </w:style>
  <w:style w:type="paragraph" w:customStyle="1" w:styleId="RGC-0">
    <w:name w:val="RGC-Текст"/>
    <w:basedOn w:val="afa"/>
    <w:link w:val="RGC-"/>
    <w:uiPriority w:val="99"/>
    <w:semiHidden/>
    <w:pPr>
      <w:spacing w:line="259" w:lineRule="auto"/>
    </w:pPr>
    <w:rPr>
      <w:rFonts w:ascii="Arial Narrow" w:eastAsiaTheme="minorHAnsi" w:hAnsi="Arial Narrow" w:cstheme="minorBidi"/>
      <w:sz w:val="16"/>
      <w:szCs w:val="22"/>
      <w:lang w:eastAsia="en-US"/>
    </w:rPr>
  </w:style>
  <w:style w:type="paragraph" w:customStyle="1" w:styleId="aff8">
    <w:name w:val="Обычный + Черный"/>
    <w:basedOn w:val="a0"/>
    <w:uiPriority w:val="99"/>
    <w:pPr>
      <w:ind w:right="36"/>
      <w:jc w:val="both"/>
    </w:pPr>
    <w:rPr>
      <w:rFonts w:ascii="Calibri" w:eastAsia="Calibri" w:hAnsi="Calibri" w:cs="Times New Roman"/>
      <w:lang w:val="uk-UA"/>
    </w:rPr>
  </w:style>
  <w:style w:type="character" w:customStyle="1" w:styleId="ad">
    <w:name w:val="Текст примітки Знак"/>
    <w:basedOn w:val="a1"/>
    <w:link w:val="ac"/>
    <w:uiPriority w:val="99"/>
    <w:semiHidden/>
    <w:rPr>
      <w:sz w:val="20"/>
      <w:szCs w:val="20"/>
    </w:rPr>
  </w:style>
  <w:style w:type="character" w:customStyle="1" w:styleId="af">
    <w:name w:val="Тема примітки Знак"/>
    <w:basedOn w:val="ad"/>
    <w:link w:val="a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12905">
      <w:bodyDiv w:val="1"/>
      <w:marLeft w:val="0"/>
      <w:marRight w:val="0"/>
      <w:marTop w:val="0"/>
      <w:marBottom w:val="0"/>
      <w:divBdr>
        <w:top w:val="none" w:sz="0" w:space="0" w:color="auto"/>
        <w:left w:val="none" w:sz="0" w:space="0" w:color="auto"/>
        <w:bottom w:val="none" w:sz="0" w:space="0" w:color="auto"/>
        <w:right w:val="none" w:sz="0" w:space="0" w:color="auto"/>
      </w:divBdr>
    </w:div>
    <w:div w:id="1476950127">
      <w:bodyDiv w:val="1"/>
      <w:marLeft w:val="0"/>
      <w:marRight w:val="0"/>
      <w:marTop w:val="0"/>
      <w:marBottom w:val="0"/>
      <w:divBdr>
        <w:top w:val="none" w:sz="0" w:space="0" w:color="auto"/>
        <w:left w:val="none" w:sz="0" w:space="0" w:color="auto"/>
        <w:bottom w:val="none" w:sz="0" w:space="0" w:color="auto"/>
        <w:right w:val="none" w:sz="0" w:space="0" w:color="auto"/>
      </w:divBdr>
    </w:div>
    <w:div w:id="211289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corruptinfo.nazk.gov.ua/"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6-15" TargetMode="External"/><Relationship Id="rId25"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zakon5.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210-14" TargetMode="External"/><Relationship Id="rId28" Type="http://schemas.openxmlformats.org/officeDocument/2006/relationships/theme" Target="theme/theme1.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zakon.rada.gov.ua/laws/show/1932-12" TargetMode="External"/><Relationship Id="rId22" Type="http://schemas.openxmlformats.org/officeDocument/2006/relationships/hyperlink" Target="https://zakon.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9CA35-421C-439C-AF84-93C3EAE4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50</Pages>
  <Words>84457</Words>
  <Characters>48142</Characters>
  <Application>Microsoft Office Word</Application>
  <DocSecurity>0</DocSecurity>
  <Lines>401</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OblPlanEkUrst</dc:creator>
  <cp:lastModifiedBy>Mak CRL</cp:lastModifiedBy>
  <cp:revision>14</cp:revision>
  <cp:lastPrinted>2022-11-22T10:12:00Z</cp:lastPrinted>
  <dcterms:created xsi:type="dcterms:W3CDTF">2022-11-18T13:36:00Z</dcterms:created>
  <dcterms:modified xsi:type="dcterms:W3CDTF">2022-11-22T10:35:00Z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3AE0A044E5984EDBAEF2792781AA0D37</vt:lpwstr>
  </property>
</Properties>
</file>