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E" w:rsidRDefault="004E7EC0">
      <w:pPr>
        <w:pStyle w:val="a6"/>
        <w:ind w:firstLine="709"/>
        <w:jc w:val="right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</w:rPr>
        <w:t>Д</w:t>
      </w:r>
      <w:r>
        <w:rPr>
          <w:rFonts w:ascii="Times New Roman" w:hAnsi="Times New Roman"/>
          <w:b/>
          <w:szCs w:val="24"/>
          <w:lang w:val="uk-UA"/>
        </w:rPr>
        <w:t>ОДАТОК 2</w:t>
      </w:r>
    </w:p>
    <w:p w:rsidR="00A62EDE" w:rsidRDefault="004E7EC0">
      <w:pPr>
        <w:pStyle w:val="a6"/>
        <w:ind w:firstLine="709"/>
        <w:jc w:val="right"/>
        <w:rPr>
          <w:i/>
          <w:iCs/>
        </w:rPr>
      </w:pPr>
      <w:r>
        <w:rPr>
          <w:rFonts w:ascii="Times New Roman" w:hAnsi="Times New Roman"/>
          <w:i/>
          <w:iCs/>
          <w:szCs w:val="24"/>
          <w:lang w:val="uk-UA"/>
        </w:rPr>
        <w:t>до т</w:t>
      </w:r>
      <w:proofErr w:type="spellStart"/>
      <w:r>
        <w:rPr>
          <w:rFonts w:ascii="Times New Roman" w:hAnsi="Times New Roman"/>
          <w:i/>
          <w:iCs/>
          <w:szCs w:val="24"/>
        </w:rPr>
        <w:t>ендерної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документації</w:t>
      </w:r>
      <w:proofErr w:type="spellEnd"/>
    </w:p>
    <w:p w:rsidR="00A62EDE" w:rsidRDefault="00A62EDE">
      <w:pPr>
        <w:pStyle w:val="a6"/>
        <w:ind w:firstLine="709"/>
        <w:jc w:val="right"/>
        <w:rPr>
          <w:rFonts w:ascii="Times New Roman" w:hAnsi="Times New Roman"/>
          <w:b/>
          <w:color w:val="0D0D0D"/>
          <w:szCs w:val="24"/>
          <w:lang w:val="uk-UA"/>
        </w:rPr>
      </w:pPr>
    </w:p>
    <w:p w:rsidR="00A62EDE" w:rsidRDefault="004E7E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Технічні, якісні та кількісні характеристики предмета закупівлі</w:t>
      </w:r>
    </w:p>
    <w:p w:rsidR="00A62EDE" w:rsidRDefault="004E7EC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код </w:t>
      </w:r>
      <w:r>
        <w:rPr>
          <w:rFonts w:ascii="Times New Roman" w:hAnsi="Times New Roman"/>
          <w:b/>
        </w:rPr>
        <w:t>за ДК 021:2015: (</w:t>
      </w:r>
      <w:r>
        <w:rPr>
          <w:rFonts w:ascii="Times New Roman" w:hAnsi="Times New Roman"/>
          <w:b/>
          <w:lang w:val="en-US"/>
        </w:rPr>
        <w:t>CPV</w:t>
      </w:r>
      <w:r>
        <w:rPr>
          <w:rFonts w:ascii="Times New Roman" w:hAnsi="Times New Roman"/>
          <w:b/>
        </w:rPr>
        <w:t xml:space="preserve"> 2008) : 09</w:t>
      </w:r>
      <w:r>
        <w:rPr>
          <w:rFonts w:ascii="Times New Roman" w:hAnsi="Times New Roman"/>
          <w:b/>
          <w:bCs/>
          <w:color w:val="000000"/>
        </w:rPr>
        <w:t>130000-9 –</w:t>
      </w:r>
      <w:r>
        <w:rPr>
          <w:rFonts w:ascii="Times New Roman" w:hAnsi="Times New Roman"/>
          <w:b/>
        </w:rPr>
        <w:t xml:space="preserve"> Нафта і дистиляти</w:t>
      </w:r>
    </w:p>
    <w:p w:rsidR="00A62EDE" w:rsidRDefault="004E7EC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 (дизельне паливо Євро 5, бензин А 95 Євро 5)</w:t>
      </w:r>
    </w:p>
    <w:p w:rsidR="00A62EDE" w:rsidRDefault="00A62EDE">
      <w:pPr>
        <w:spacing w:after="0"/>
        <w:jc w:val="center"/>
        <w:rPr>
          <w:rFonts w:ascii="Times New Roman" w:hAnsi="Times New Roman"/>
          <w:b/>
          <w:bCs/>
          <w:spacing w:val="3"/>
        </w:rPr>
      </w:pPr>
    </w:p>
    <w:tbl>
      <w:tblPr>
        <w:tblW w:w="9714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94"/>
        <w:gridCol w:w="2715"/>
        <w:gridCol w:w="961"/>
        <w:gridCol w:w="1425"/>
        <w:gridCol w:w="3819"/>
      </w:tblGrid>
      <w:tr w:rsidR="00A62EDE">
        <w:trPr>
          <w:trHeight w:val="588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Найменування товару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Одиницявиміру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Кількість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Спосіб поставки</w:t>
            </w:r>
          </w:p>
        </w:tc>
      </w:tr>
      <w:tr w:rsidR="00A62EDE">
        <w:trPr>
          <w:trHeight w:val="31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left="72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Дизельне паливо </w:t>
            </w:r>
            <w:r>
              <w:rPr>
                <w:rFonts w:ascii="Times New Roman" w:hAnsi="Times New Roman"/>
                <w:color w:val="000000" w:themeColor="text1"/>
              </w:rPr>
              <w:t>Євро 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 w:rsidP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2495</w:t>
            </w:r>
            <w:bookmarkStart w:id="0" w:name="_GoBack"/>
            <w:bookmarkEnd w:id="0"/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паливні картки або талони/скретч-карти, номіналом 10л, 20л, або еквівалент</w:t>
            </w:r>
          </w:p>
        </w:tc>
      </w:tr>
      <w:tr w:rsidR="00A62EDE">
        <w:trPr>
          <w:trHeight w:val="31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left="72"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Бензин А-95  </w:t>
            </w:r>
            <w:r>
              <w:rPr>
                <w:rFonts w:ascii="Times New Roman" w:hAnsi="Times New Roman"/>
                <w:color w:val="000000" w:themeColor="text1"/>
              </w:rPr>
              <w:t>Євро 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DE" w:rsidRDefault="004E7EC0">
            <w:pPr>
              <w:widowControl w:val="0"/>
              <w:shd w:val="clear" w:color="auto" w:fill="FFFFFF"/>
              <w:spacing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паливні картки або талони/скретч-карти, номіналом 10л, 20л або еквівалент</w:t>
            </w:r>
          </w:p>
        </w:tc>
      </w:tr>
    </w:tbl>
    <w:p w:rsidR="00A62EDE" w:rsidRDefault="004E7EC0">
      <w:pPr>
        <w:shd w:val="clear" w:color="auto" w:fill="FFFFFF"/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color w:val="0D0D0D"/>
        </w:rPr>
        <w:t xml:space="preserve">  </w:t>
      </w:r>
    </w:p>
    <w:p w:rsidR="00A62EDE" w:rsidRDefault="004E7EC0">
      <w:pPr>
        <w:pStyle w:val="3"/>
        <w:shd w:val="clear" w:color="auto" w:fill="auto"/>
        <w:spacing w:after="120" w:line="240" w:lineRule="auto"/>
        <w:ind w:right="-5" w:firstLine="0"/>
        <w:rPr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Технічні та якісні характеристики товару повинні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відповідати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діючим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державним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стандартам,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технічним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умовам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та чинному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законодавству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щодо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показників</w:t>
      </w:r>
      <w:proofErr w:type="spellEnd"/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якості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такого виду товару.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A62EDE" w:rsidRDefault="004E7EC0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Учасник повинен надати в складі пропозиції:</w:t>
      </w:r>
    </w:p>
    <w:p w:rsidR="00A62EDE" w:rsidRDefault="004E7EC0">
      <w:pPr>
        <w:spacing w:after="120"/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-     Сертифікат </w:t>
      </w:r>
      <w:r>
        <w:rPr>
          <w:rFonts w:ascii="Times New Roman" w:hAnsi="Times New Roman"/>
          <w:color w:val="000000"/>
          <w:shd w:val="clear" w:color="auto" w:fill="FFFFFF"/>
        </w:rPr>
        <w:t>відповідності (якості) на товар, який пропонується до постачання:</w:t>
      </w:r>
    </w:p>
    <w:p w:rsidR="00A62EDE" w:rsidRDefault="004E7E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Сертифікат відповідності що відповідає вимогам ДСТУ «Паливо дизельне   </w:t>
      </w:r>
      <w:r>
        <w:rPr>
          <w:rFonts w:ascii="Times New Roman" w:hAnsi="Times New Roman"/>
          <w:color w:val="000000" w:themeColor="text1"/>
        </w:rPr>
        <w:t>Євро 5.</w:t>
      </w:r>
      <w:r>
        <w:rPr>
          <w:rFonts w:ascii="Times New Roman" w:hAnsi="Times New Roman"/>
        </w:rPr>
        <w:t xml:space="preserve">       </w:t>
      </w:r>
    </w:p>
    <w:p w:rsidR="00A62EDE" w:rsidRDefault="004E7EC0">
      <w:pPr>
        <w:spacing w:after="0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Технічні умови», згідно із стандартами системи сертифікації Укр СЕПРО або Пасп</w:t>
      </w:r>
      <w:r>
        <w:rPr>
          <w:rFonts w:ascii="Times New Roman" w:hAnsi="Times New Roman"/>
        </w:rPr>
        <w:t xml:space="preserve">орт якості на «Дизельне паливо </w:t>
      </w:r>
      <w:r>
        <w:rPr>
          <w:rFonts w:ascii="Times New Roman" w:hAnsi="Times New Roman"/>
          <w:color w:val="000000" w:themeColor="text1"/>
        </w:rPr>
        <w:t>Євро 5</w:t>
      </w:r>
      <w:r>
        <w:rPr>
          <w:rFonts w:ascii="Times New Roman" w:hAnsi="Times New Roman"/>
        </w:rPr>
        <w:t>».</w:t>
      </w:r>
    </w:p>
    <w:p w:rsidR="00A62EDE" w:rsidRDefault="004E7E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Паспорт якості на «Бензин  А-92 </w:t>
      </w:r>
      <w:r>
        <w:rPr>
          <w:rFonts w:ascii="Times New Roman" w:hAnsi="Times New Roman"/>
          <w:color w:val="000000" w:themeColor="text1"/>
        </w:rPr>
        <w:t>Євро 5</w:t>
      </w:r>
      <w:r>
        <w:rPr>
          <w:rFonts w:ascii="Times New Roman" w:hAnsi="Times New Roman"/>
        </w:rPr>
        <w:t xml:space="preserve">». </w:t>
      </w:r>
    </w:p>
    <w:p w:rsidR="00A62EDE" w:rsidRDefault="004E7EC0">
      <w:pPr>
        <w:spacing w:after="0"/>
        <w:ind w:left="1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(паспорт якості на кожну партію товару, що поставляється повинен бути викладений/або мати переклад      українською мовою).</w:t>
      </w:r>
    </w:p>
    <w:p w:rsidR="00A62EDE" w:rsidRDefault="004E7EC0">
      <w:pPr>
        <w:pStyle w:val="a8"/>
        <w:numPr>
          <w:ilvl w:val="0"/>
          <w:numId w:val="1"/>
        </w:numPr>
        <w:spacing w:after="0"/>
        <w:ind w:left="0" w:right="-5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Лист - погодження з технічними харак</w:t>
      </w:r>
      <w:r>
        <w:rPr>
          <w:rFonts w:ascii="Times New Roman" w:hAnsi="Times New Roman"/>
        </w:rPr>
        <w:t xml:space="preserve">теристиками згідно вимог ДОДАТКУ 2 </w:t>
      </w:r>
      <w:r>
        <w:rPr>
          <w:rFonts w:ascii="Times New Roman" w:hAnsi="Times New Roman"/>
          <w:lang w:eastAsia="zh-CN"/>
        </w:rPr>
        <w:t>до тендерної документації;</w:t>
      </w:r>
    </w:p>
    <w:p w:rsidR="00A62EDE" w:rsidRDefault="004E7EC0">
      <w:pPr>
        <w:pStyle w:val="a8"/>
        <w:numPr>
          <w:ilvl w:val="0"/>
          <w:numId w:val="1"/>
        </w:numPr>
        <w:spacing w:after="120"/>
        <w:ind w:left="0" w:right="-5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Довідка, складена в довільній формі, що підтверджує можливість учасника здійснювати поставку товару через мережу АЗС за паливними картками.</w:t>
      </w:r>
    </w:p>
    <w:p w:rsidR="00A62EDE" w:rsidRDefault="004E7EC0">
      <w:pPr>
        <w:pStyle w:val="a8"/>
        <w:numPr>
          <w:ilvl w:val="0"/>
          <w:numId w:val="1"/>
        </w:numPr>
        <w:spacing w:after="120"/>
        <w:ind w:left="0" w:right="-5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Лист-гарантія, складена в довільній формі </w:t>
      </w:r>
      <w:r>
        <w:rPr>
          <w:rFonts w:ascii="Times New Roman" w:hAnsi="Times New Roman"/>
          <w:u w:val="single"/>
        </w:rPr>
        <w:t xml:space="preserve">про перелік </w:t>
      </w:r>
      <w:r>
        <w:rPr>
          <w:rFonts w:ascii="Times New Roman" w:hAnsi="Times New Roman"/>
          <w:u w:val="single"/>
        </w:rPr>
        <w:t>АЗС</w:t>
      </w:r>
      <w:r>
        <w:rPr>
          <w:rFonts w:ascii="Times New Roman" w:hAnsi="Times New Roman"/>
        </w:rPr>
        <w:t xml:space="preserve"> Учасника на територія Чортківського району Тернопільської області на якому буде здійснюватись  заправка автобусів Замовника.</w:t>
      </w:r>
    </w:p>
    <w:p w:rsidR="00A62EDE" w:rsidRDefault="004E7EC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Відпуск товару здійснюється по паливним карткам або талонам/скрейтч-картами на автомобільних заправочних станціях (АЗС) Учасник</w:t>
      </w:r>
      <w:r>
        <w:rPr>
          <w:rFonts w:ascii="Times New Roman" w:hAnsi="Times New Roman"/>
        </w:rPr>
        <w:t xml:space="preserve">а  на територія Чортківського району Тернопільської області </w:t>
      </w:r>
    </w:p>
    <w:p w:rsidR="00A62EDE" w:rsidRDefault="00A62EDE">
      <w:pPr>
        <w:spacing w:after="0"/>
        <w:jc w:val="both"/>
        <w:rPr>
          <w:rFonts w:ascii="Times New Roman" w:hAnsi="Times New Roman"/>
          <w:b/>
        </w:rPr>
      </w:pPr>
    </w:p>
    <w:p w:rsidR="00A62EDE" w:rsidRDefault="004E7E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Посада, прізвище, ініціали, власноручний підпис</w:t>
      </w:r>
    </w:p>
    <w:p w:rsidR="00A62EDE" w:rsidRDefault="004E7E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уповноваженої особи Учасник</w:t>
      </w:r>
    </w:p>
    <w:p w:rsidR="00A62EDE" w:rsidRDefault="00A62EDE">
      <w:pPr>
        <w:rPr>
          <w:rFonts w:ascii="Times New Roman" w:hAnsi="Times New Roman"/>
        </w:rPr>
      </w:pPr>
    </w:p>
    <w:sectPr w:rsidR="00A62EDE">
      <w:pgSz w:w="11906" w:h="16838"/>
      <w:pgMar w:top="850" w:right="851" w:bottom="850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A90"/>
    <w:multiLevelType w:val="multilevel"/>
    <w:tmpl w:val="77989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1532F9"/>
    <w:multiLevelType w:val="multilevel"/>
    <w:tmpl w:val="83A4B4AA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62EDE"/>
    <w:rsid w:val="004E7EC0"/>
    <w:rsid w:val="00A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qFormat/>
    <w:locked/>
    <w:rsid w:val="00E46441"/>
    <w:rPr>
      <w:rFonts w:ascii="Times New Roman" w:hAnsi="Times New Roman"/>
      <w:color w:val="00000A"/>
      <w:sz w:val="24"/>
      <w:lang w:val="ru-RU" w:eastAsia="ru-RU"/>
    </w:rPr>
  </w:style>
  <w:style w:type="character" w:customStyle="1" w:styleId="a5">
    <w:name w:val="Без интервала Знак"/>
    <w:link w:val="a6"/>
    <w:uiPriority w:val="99"/>
    <w:qFormat/>
    <w:locked/>
    <w:rsid w:val="00E46441"/>
    <w:rPr>
      <w:color w:val="00000A"/>
      <w:sz w:val="22"/>
      <w:szCs w:val="22"/>
      <w:lang w:val="ru-RU" w:eastAsia="en-US" w:bidi="ar-SA"/>
    </w:rPr>
  </w:style>
  <w:style w:type="character" w:customStyle="1" w:styleId="21">
    <w:name w:val="Заголовок 2 Знак1"/>
    <w:uiPriority w:val="99"/>
    <w:qFormat/>
    <w:rsid w:val="00E46441"/>
    <w:rPr>
      <w:rFonts w:ascii="Cambria" w:hAnsi="Cambria"/>
      <w:b/>
      <w:i/>
      <w:sz w:val="28"/>
      <w:lang w:eastAsia="ar-SA" w:bidi="ar-SA"/>
    </w:rPr>
  </w:style>
  <w:style w:type="character" w:customStyle="1" w:styleId="a7">
    <w:name w:val="Абзац списка Знак"/>
    <w:basedOn w:val="a0"/>
    <w:link w:val="a8"/>
    <w:uiPriority w:val="72"/>
    <w:qFormat/>
    <w:locked/>
    <w:rsid w:val="00D52B43"/>
    <w:rPr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6">
    <w:name w:val="No Spacing"/>
    <w:link w:val="a5"/>
    <w:uiPriority w:val="99"/>
    <w:qFormat/>
    <w:rsid w:val="00E46441"/>
    <w:rPr>
      <w:color w:val="00000A"/>
      <w:sz w:val="22"/>
      <w:szCs w:val="22"/>
      <w:lang w:val="ru-RU" w:eastAsia="en-US"/>
    </w:rPr>
  </w:style>
  <w:style w:type="paragraph" w:styleId="a4">
    <w:name w:val="Normal (Web)"/>
    <w:basedOn w:val="a"/>
    <w:link w:val="a3"/>
    <w:uiPriority w:val="99"/>
    <w:qFormat/>
    <w:rsid w:val="00E46441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0"/>
      <w:lang w:val="ru-RU" w:eastAsia="ru-RU"/>
    </w:rPr>
  </w:style>
  <w:style w:type="paragraph" w:styleId="a8">
    <w:name w:val="List Paragraph"/>
    <w:basedOn w:val="a"/>
    <w:link w:val="a7"/>
    <w:uiPriority w:val="34"/>
    <w:qFormat/>
    <w:rsid w:val="00E46441"/>
    <w:pPr>
      <w:ind w:left="720"/>
      <w:contextualSpacing/>
    </w:pPr>
    <w:rPr>
      <w:lang w:eastAsia="en-US"/>
    </w:rPr>
  </w:style>
  <w:style w:type="paragraph" w:customStyle="1" w:styleId="LO-normal">
    <w:name w:val="LO-normal"/>
    <w:uiPriority w:val="99"/>
    <w:qFormat/>
    <w:rsid w:val="009A0962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3">
    <w:name w:val="Основной текст3"/>
    <w:basedOn w:val="a"/>
    <w:qFormat/>
    <w:rsid w:val="00060D15"/>
    <w:pPr>
      <w:widowControl w:val="0"/>
      <w:shd w:val="clear" w:color="auto" w:fill="FFFFFF"/>
      <w:spacing w:after="0" w:line="214" w:lineRule="exact"/>
      <w:ind w:hanging="1440"/>
      <w:jc w:val="both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975C-ED2A-4654-8BE2-D87450A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1217</Words>
  <Characters>694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WEBER</cp:lastModifiedBy>
  <cp:revision>59</cp:revision>
  <cp:lastPrinted>2023-01-05T14:22:00Z</cp:lastPrinted>
  <dcterms:created xsi:type="dcterms:W3CDTF">2021-05-28T07:51:00Z</dcterms:created>
  <dcterms:modified xsi:type="dcterms:W3CDTF">2023-10-25T07:35:00Z</dcterms:modified>
  <dc:language>ru-RU</dc:language>
</cp:coreProperties>
</file>