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872815">
        <w:rPr>
          <w:b/>
          <w:bCs/>
          <w:color w:val="000000" w:themeColor="text1"/>
        </w:rPr>
        <w:t>1</w:t>
      </w:r>
      <w:r w:rsidR="00A65C73">
        <w:rPr>
          <w:b/>
          <w:bCs/>
          <w:color w:val="000000" w:themeColor="text1"/>
        </w:rPr>
        <w:t>4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DF0202">
        <w:rPr>
          <w:b/>
          <w:bCs/>
        </w:rPr>
        <w:t>124</w:t>
      </w:r>
      <w:r w:rsidR="00A65C73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607A47" w:rsidRDefault="00011A91" w:rsidP="00DF0202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  <w:r w:rsidR="00DF0202" w:rsidRPr="00DF0202">
              <w:rPr>
                <w:b/>
              </w:rPr>
              <w:t xml:space="preserve">UA-2024-02-13-013571-a </w:t>
            </w:r>
            <w:hyperlink r:id="rId8" w:tgtFrame="_blank" w:tooltip="Оголошення на порталі Уповноваженого органу" w:history="1">
              <w:r w:rsidR="00607A47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</w:p>
        </w:tc>
      </w:tr>
    </w:tbl>
    <w:p w:rsidR="00DF0202" w:rsidRPr="00D14761" w:rsidRDefault="00607A47" w:rsidP="00DF0202">
      <w:pPr>
        <w:spacing w:line="240" w:lineRule="atLeast"/>
        <w:rPr>
          <w:i/>
          <w:iCs/>
          <w:sz w:val="32"/>
          <w:szCs w:val="32"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9" w:tgtFrame="_blank" w:tooltip="Оголошення на порталі Уповноваженого органу" w:history="1"/>
      <w:r w:rsidR="00DF0202">
        <w:t>7</w:t>
      </w:r>
      <w:bookmarkStart w:id="0" w:name="_GoBack"/>
      <w:bookmarkEnd w:id="0"/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DF0202">
        <w:rPr>
          <w:i/>
          <w:iCs/>
        </w:rPr>
        <w:t>Електричні реле</w:t>
      </w:r>
    </w:p>
    <w:p w:rsidR="00607A47" w:rsidRDefault="00607A47" w:rsidP="00607A47">
      <w:pPr>
        <w:pStyle w:val="31"/>
        <w:tabs>
          <w:tab w:val="clear" w:pos="426"/>
        </w:tabs>
        <w:jc w:val="left"/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1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10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6D654D" w:rsidRDefault="006D654D" w:rsidP="003E1859">
      <w:pPr>
        <w:jc w:val="both"/>
      </w:pPr>
    </w:p>
    <w:p w:rsidR="006D654D" w:rsidRDefault="006D654D" w:rsidP="003E1859">
      <w:pPr>
        <w:jc w:val="both"/>
      </w:pPr>
      <w:r w:rsidRPr="006D654D">
        <w:t>13.02.2024 набула чинності постанова КМУ від 09.02.2024 № 131 (далі — Постанова № 131), якою внесені двадцяті зміни до Особливостей (Урядовий кур’єр від 13.02.2024 № 31 (7691))</w:t>
      </w:r>
    </w:p>
    <w:p w:rsidR="006D654D" w:rsidRDefault="006D654D" w:rsidP="003E1859">
      <w:pPr>
        <w:jc w:val="both"/>
      </w:pPr>
      <w:r>
        <w:t>Внести зміни у п1. «зміст та</w:t>
      </w:r>
      <w:r>
        <w:rPr>
          <w:lang w:eastAsia="uk-UA"/>
        </w:rPr>
        <w:t xml:space="preserve"> спосіб подання пропозицій», у розділ 4 п.3 «Інша інформація» та п.4 «відхилення ТП» </w:t>
      </w:r>
      <w:r w:rsidR="00B54002">
        <w:rPr>
          <w:lang w:eastAsia="uk-UA"/>
        </w:rPr>
        <w:t xml:space="preserve"> після слів </w:t>
      </w:r>
      <w:r w:rsidR="00B54002">
        <w:t>« Р</w:t>
      </w:r>
      <w:r w:rsidR="00B54002" w:rsidRPr="00B54002">
        <w:t>осійської Федерації/Республіки Білорусь»</w:t>
      </w:r>
      <w:r w:rsidR="00B54002">
        <w:t xml:space="preserve"> додати</w:t>
      </w:r>
      <w:r w:rsidR="00B54002" w:rsidRPr="00B54002">
        <w:t xml:space="preserve"> </w:t>
      </w:r>
      <w:r w:rsidR="00B54002" w:rsidRPr="00B54002">
        <w:rPr>
          <w:b/>
          <w:bCs/>
        </w:rPr>
        <w:t>Ісламськ</w:t>
      </w:r>
      <w:r w:rsidR="00B54002">
        <w:rPr>
          <w:b/>
          <w:bCs/>
        </w:rPr>
        <w:t>а/</w:t>
      </w:r>
      <w:r w:rsidR="00B54002" w:rsidRPr="00B54002">
        <w:rPr>
          <w:b/>
          <w:bCs/>
        </w:rPr>
        <w:t>ої Республіки</w:t>
      </w:r>
      <w:r w:rsidR="00B54002">
        <w:rPr>
          <w:b/>
          <w:bCs/>
        </w:rPr>
        <w:t>/а</w:t>
      </w:r>
      <w:r w:rsidR="00B54002" w:rsidRPr="00B54002">
        <w:rPr>
          <w:b/>
          <w:bCs/>
        </w:rPr>
        <w:t xml:space="preserve"> Іран</w:t>
      </w:r>
      <w:r w:rsidR="00B54002">
        <w:rPr>
          <w:b/>
          <w:bCs/>
        </w:rPr>
        <w:t>/у</w:t>
      </w:r>
      <w:r w:rsidR="00B54002" w:rsidRPr="00B54002">
        <w:t> </w:t>
      </w:r>
      <w:r w:rsidR="00B54002">
        <w:t xml:space="preserve"> згідно змісту тексту.</w:t>
      </w:r>
      <w:r>
        <w:t xml:space="preserve"> </w:t>
      </w:r>
    </w:p>
    <w:bookmarkEnd w:id="1"/>
    <w:p w:rsidR="00D05D02" w:rsidRPr="00524BEB" w:rsidRDefault="00D05D02" w:rsidP="00D05D02">
      <w:pPr>
        <w:rPr>
          <w:lang w:val="en-US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lastRenderedPageBreak/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1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7" w:rsidRDefault="00440397">
      <w:r>
        <w:separator/>
      </w:r>
    </w:p>
  </w:endnote>
  <w:endnote w:type="continuationSeparator" w:id="0">
    <w:p w:rsidR="00440397" w:rsidRDefault="0044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7" w:rsidRDefault="00440397">
      <w:r>
        <w:separator/>
      </w:r>
    </w:p>
  </w:footnote>
  <w:footnote w:type="continuationSeparator" w:id="0">
    <w:p w:rsidR="00440397" w:rsidRDefault="0044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E1859"/>
    <w:rsid w:val="00440397"/>
    <w:rsid w:val="0044559E"/>
    <w:rsid w:val="004E6988"/>
    <w:rsid w:val="005451B4"/>
    <w:rsid w:val="00607A47"/>
    <w:rsid w:val="006221D0"/>
    <w:rsid w:val="006942EC"/>
    <w:rsid w:val="006A55FB"/>
    <w:rsid w:val="006D654D"/>
    <w:rsid w:val="006E196E"/>
    <w:rsid w:val="007E4D01"/>
    <w:rsid w:val="00853A0A"/>
    <w:rsid w:val="00872815"/>
    <w:rsid w:val="009967FE"/>
    <w:rsid w:val="009B0D77"/>
    <w:rsid w:val="00A143BE"/>
    <w:rsid w:val="00A65C73"/>
    <w:rsid w:val="00AE0906"/>
    <w:rsid w:val="00B263A5"/>
    <w:rsid w:val="00B370F9"/>
    <w:rsid w:val="00B54002"/>
    <w:rsid w:val="00BF129B"/>
    <w:rsid w:val="00D05D02"/>
    <w:rsid w:val="00DF0202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602C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2-005149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4-02-12-00424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2024-02-14T15:55:00Z</dcterms:created>
  <dcterms:modified xsi:type="dcterms:W3CDTF">2024-02-14T15:55:00Z</dcterms:modified>
</cp:coreProperties>
</file>